
<file path=[Content_Types].xml><?xml version="1.0" encoding="utf-8"?>
<Types xmlns="http://schemas.openxmlformats.org/package/2006/content-types">
  <Default Extension="bin" ContentType="application/vnd.openxmlformats-officedocument.oleObject"/>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0808A8" w14:textId="77777777" w:rsidR="00D44A9B" w:rsidRDefault="00FF7757" w:rsidP="009A3DE4">
      <w:pPr>
        <w:spacing w:line="360" w:lineRule="auto"/>
        <w:jc w:val="left"/>
        <w:rPr>
          <w:rFonts w:ascii="Times New Roman" w:hAnsi="Times New Roman" w:cs="Times New Roman"/>
          <w:b/>
          <w:color w:val="000000" w:themeColor="text1"/>
          <w:sz w:val="36"/>
          <w:szCs w:val="24"/>
        </w:rPr>
      </w:pPr>
      <w:bookmarkStart w:id="0" w:name="_Hlk174958856"/>
      <w:bookmarkStart w:id="1" w:name="OLE_LINK6"/>
      <w:bookmarkStart w:id="2" w:name="OLE_LINK5"/>
      <w:bookmarkEnd w:id="0"/>
      <w:r>
        <w:rPr>
          <w:rFonts w:ascii="Times New Roman" w:hAnsi="Times New Roman" w:cs="Times New Roman" w:hint="eastAsia"/>
          <w:b/>
          <w:color w:val="000000" w:themeColor="text1"/>
          <w:sz w:val="36"/>
          <w:szCs w:val="24"/>
        </w:rPr>
        <w:t>Supporting</w:t>
      </w:r>
      <w:r>
        <w:rPr>
          <w:rFonts w:ascii="Times New Roman" w:hAnsi="Times New Roman" w:cs="Times New Roman"/>
          <w:b/>
          <w:color w:val="000000" w:themeColor="text1"/>
          <w:sz w:val="36"/>
          <w:szCs w:val="24"/>
        </w:rPr>
        <w:t xml:space="preserve"> </w:t>
      </w:r>
      <w:r>
        <w:rPr>
          <w:rFonts w:ascii="Times New Roman" w:hAnsi="Times New Roman" w:cs="Times New Roman" w:hint="eastAsia"/>
          <w:b/>
          <w:color w:val="000000" w:themeColor="text1"/>
          <w:sz w:val="36"/>
          <w:szCs w:val="24"/>
        </w:rPr>
        <w:t>Information</w:t>
      </w:r>
    </w:p>
    <w:p w14:paraId="51C740C0" w14:textId="77777777" w:rsidR="00C63314" w:rsidRPr="000C1A89" w:rsidRDefault="00C63314" w:rsidP="00B56535">
      <w:pPr>
        <w:pStyle w:val="a5"/>
        <w:adjustRightInd w:val="0"/>
        <w:snapToGrid w:val="0"/>
        <w:spacing w:beforeLines="100" w:before="312" w:afterLines="100" w:after="312" w:line="360" w:lineRule="auto"/>
        <w:rPr>
          <w:rFonts w:eastAsiaTheme="minorEastAsia"/>
          <w:b w:val="0"/>
          <w:snapToGrid/>
          <w:color w:val="101214"/>
          <w:kern w:val="2"/>
          <w:sz w:val="32"/>
          <w:szCs w:val="32"/>
          <w:shd w:val="clear" w:color="auto" w:fill="FFFFFF"/>
          <w:lang w:eastAsia="zh-CN"/>
        </w:rPr>
      </w:pPr>
      <w:bookmarkStart w:id="3" w:name="OLE_LINK2"/>
      <w:r>
        <w:rPr>
          <w:rFonts w:eastAsiaTheme="minorEastAsia"/>
          <w:b w:val="0"/>
          <w:snapToGrid/>
          <w:color w:val="101214"/>
          <w:kern w:val="2"/>
          <w:sz w:val="32"/>
          <w:szCs w:val="32"/>
          <w:shd w:val="clear" w:color="auto" w:fill="FFFFFF"/>
          <w:lang w:eastAsia="zh-CN"/>
        </w:rPr>
        <w:t>A S</w:t>
      </w:r>
      <w:r w:rsidRPr="00872A91">
        <w:rPr>
          <w:rFonts w:eastAsiaTheme="minorEastAsia"/>
          <w:b w:val="0"/>
          <w:snapToGrid/>
          <w:color w:val="101214"/>
          <w:kern w:val="2"/>
          <w:sz w:val="32"/>
          <w:szCs w:val="32"/>
          <w:shd w:val="clear" w:color="auto" w:fill="FFFFFF"/>
          <w:lang w:eastAsia="zh-CN"/>
        </w:rPr>
        <w:t>elf-</w:t>
      </w:r>
      <w:r>
        <w:rPr>
          <w:rFonts w:eastAsiaTheme="minorEastAsia"/>
          <w:b w:val="0"/>
          <w:snapToGrid/>
          <w:color w:val="101214"/>
          <w:kern w:val="2"/>
          <w:sz w:val="32"/>
          <w:szCs w:val="32"/>
          <w:shd w:val="clear" w:color="auto" w:fill="FFFFFF"/>
          <w:lang w:eastAsia="zh-CN"/>
        </w:rPr>
        <w:t>C</w:t>
      </w:r>
      <w:r w:rsidRPr="00872A91">
        <w:rPr>
          <w:rFonts w:eastAsiaTheme="minorEastAsia"/>
          <w:b w:val="0"/>
          <w:snapToGrid/>
          <w:color w:val="101214"/>
          <w:kern w:val="2"/>
          <w:sz w:val="32"/>
          <w:szCs w:val="32"/>
          <w:shd w:val="clear" w:color="auto" w:fill="FFFFFF"/>
          <w:lang w:eastAsia="zh-CN"/>
        </w:rPr>
        <w:t>leaning</w:t>
      </w:r>
      <w:r>
        <w:rPr>
          <w:rFonts w:eastAsiaTheme="minorEastAsia"/>
          <w:b w:val="0"/>
          <w:snapToGrid/>
          <w:color w:val="101214"/>
          <w:kern w:val="2"/>
          <w:sz w:val="32"/>
          <w:szCs w:val="32"/>
          <w:shd w:val="clear" w:color="auto" w:fill="FFFFFF"/>
          <w:lang w:eastAsia="zh-CN"/>
        </w:rPr>
        <w:t xml:space="preserve"> Hierarchical Thermal Cloak</w:t>
      </w:r>
      <w:bookmarkEnd w:id="3"/>
    </w:p>
    <w:p w14:paraId="15257E02" w14:textId="17408BE2" w:rsidR="00737DBD" w:rsidRPr="005E6CB4" w:rsidRDefault="00737DBD" w:rsidP="009235C3">
      <w:pPr>
        <w:pStyle w:val="a5"/>
        <w:adjustRightInd w:val="0"/>
        <w:snapToGrid w:val="0"/>
        <w:spacing w:line="360" w:lineRule="auto"/>
        <w:rPr>
          <w:b w:val="0"/>
          <w:bCs/>
          <w:szCs w:val="24"/>
          <w:lang w:eastAsia="zh-CN"/>
        </w:rPr>
      </w:pPr>
      <w:r w:rsidRPr="005E6CB4">
        <w:rPr>
          <w:b w:val="0"/>
          <w:bCs/>
          <w:szCs w:val="24"/>
          <w:lang w:eastAsia="zh-CN"/>
        </w:rPr>
        <w:t>Hetao Guo</w:t>
      </w:r>
      <w:r w:rsidRPr="005E6CB4">
        <w:rPr>
          <w:b w:val="0"/>
          <w:bCs/>
          <w:szCs w:val="24"/>
          <w:vertAlign w:val="superscript"/>
          <w:lang w:eastAsia="zh-CN"/>
        </w:rPr>
        <w:t>1,2</w:t>
      </w:r>
      <w:r w:rsidRPr="005E6CB4">
        <w:rPr>
          <w:b w:val="0"/>
          <w:bCs/>
          <w:szCs w:val="24"/>
          <w:lang w:eastAsia="zh-CN"/>
        </w:rPr>
        <w:t xml:space="preserve">, </w:t>
      </w:r>
      <w:proofErr w:type="spellStart"/>
      <w:r>
        <w:rPr>
          <w:rFonts w:hint="eastAsia"/>
          <w:b w:val="0"/>
          <w:bCs/>
          <w:szCs w:val="24"/>
          <w:lang w:eastAsia="zh-CN"/>
        </w:rPr>
        <w:t>Wenzhuo</w:t>
      </w:r>
      <w:proofErr w:type="spellEnd"/>
      <w:r w:rsidRPr="005E6CB4">
        <w:rPr>
          <w:b w:val="0"/>
          <w:bCs/>
          <w:szCs w:val="24"/>
          <w:lang w:eastAsia="zh-CN"/>
        </w:rPr>
        <w:t xml:space="preserve"> </w:t>
      </w:r>
      <w:r>
        <w:rPr>
          <w:rFonts w:hint="eastAsia"/>
          <w:b w:val="0"/>
          <w:bCs/>
          <w:szCs w:val="24"/>
          <w:lang w:eastAsia="zh-CN"/>
        </w:rPr>
        <w:t>Li</w:t>
      </w:r>
      <w:r w:rsidRPr="005E6CB4">
        <w:rPr>
          <w:b w:val="0"/>
          <w:bCs/>
          <w:szCs w:val="24"/>
          <w:vertAlign w:val="superscript"/>
          <w:lang w:eastAsia="zh-CN"/>
        </w:rPr>
        <w:t>1,2</w:t>
      </w:r>
      <w:r w:rsidRPr="005E6CB4">
        <w:rPr>
          <w:b w:val="0"/>
          <w:bCs/>
          <w:szCs w:val="24"/>
          <w:lang w:eastAsia="zh-CN"/>
        </w:rPr>
        <w:t>,</w:t>
      </w:r>
      <w:r w:rsidR="00EE5965">
        <w:rPr>
          <w:rFonts w:hint="eastAsia"/>
          <w:b w:val="0"/>
          <w:bCs/>
          <w:szCs w:val="24"/>
          <w:lang w:eastAsia="zh-CN"/>
        </w:rPr>
        <w:t xml:space="preserve"> Liran Jing</w:t>
      </w:r>
      <w:r w:rsidR="00EE5965" w:rsidRPr="00917AF1">
        <w:rPr>
          <w:rFonts w:hint="eastAsia"/>
          <w:b w:val="0"/>
          <w:bCs/>
          <w:szCs w:val="24"/>
          <w:vertAlign w:val="superscript"/>
          <w:lang w:eastAsia="zh-CN"/>
        </w:rPr>
        <w:t>1,2</w:t>
      </w:r>
      <w:r w:rsidR="00EE5965">
        <w:rPr>
          <w:rFonts w:hint="eastAsia"/>
          <w:b w:val="0"/>
          <w:bCs/>
          <w:szCs w:val="24"/>
          <w:lang w:eastAsia="zh-CN"/>
        </w:rPr>
        <w:t xml:space="preserve">, </w:t>
      </w:r>
      <w:r w:rsidRPr="005E6CB4">
        <w:rPr>
          <w:b w:val="0"/>
          <w:bCs/>
          <w:szCs w:val="24"/>
          <w:lang w:eastAsia="zh-CN"/>
        </w:rPr>
        <w:t>Xiaolong Yang</w:t>
      </w:r>
      <w:r w:rsidRPr="005E6CB4">
        <w:rPr>
          <w:b w:val="0"/>
          <w:bCs/>
          <w:szCs w:val="24"/>
          <w:vertAlign w:val="superscript"/>
          <w:lang w:eastAsia="zh-CN"/>
        </w:rPr>
        <w:t>1,</w:t>
      </w:r>
      <w:proofErr w:type="gramStart"/>
      <w:r w:rsidRPr="005E6CB4">
        <w:rPr>
          <w:b w:val="0"/>
          <w:bCs/>
          <w:szCs w:val="24"/>
          <w:vertAlign w:val="superscript"/>
          <w:lang w:eastAsia="zh-CN"/>
        </w:rPr>
        <w:t>2,</w:t>
      </w:r>
      <w:r w:rsidR="001F30E4">
        <w:rPr>
          <w:rFonts w:hint="eastAsia"/>
          <w:b w:val="0"/>
          <w:bCs/>
          <w:szCs w:val="24"/>
          <w:vertAlign w:val="superscript"/>
          <w:lang w:eastAsia="zh-CN"/>
        </w:rPr>
        <w:t>a</w:t>
      </w:r>
      <w:proofErr w:type="gramEnd"/>
      <w:r w:rsidRPr="005E6CB4">
        <w:rPr>
          <w:b w:val="0"/>
          <w:bCs/>
          <w:szCs w:val="24"/>
          <w:vertAlign w:val="superscript"/>
          <w:lang w:eastAsia="zh-CN"/>
        </w:rPr>
        <w:t>*</w:t>
      </w:r>
      <w:r w:rsidRPr="005E6CB4">
        <w:rPr>
          <w:b w:val="0"/>
          <w:bCs/>
          <w:szCs w:val="24"/>
          <w:lang w:eastAsia="zh-CN"/>
        </w:rPr>
        <w:t>, Di Zhu</w:t>
      </w:r>
      <w:r w:rsidRPr="005E6CB4">
        <w:rPr>
          <w:b w:val="0"/>
          <w:bCs/>
          <w:szCs w:val="24"/>
          <w:vertAlign w:val="superscript"/>
          <w:lang w:eastAsia="zh-CN"/>
        </w:rPr>
        <w:t>1,2,</w:t>
      </w:r>
      <w:r w:rsidR="001F30E4">
        <w:rPr>
          <w:rFonts w:hint="eastAsia"/>
          <w:b w:val="0"/>
          <w:bCs/>
          <w:szCs w:val="24"/>
          <w:vertAlign w:val="superscript"/>
          <w:lang w:eastAsia="zh-CN"/>
        </w:rPr>
        <w:t>b</w:t>
      </w:r>
      <w:r w:rsidRPr="005E6CB4">
        <w:rPr>
          <w:b w:val="0"/>
          <w:bCs/>
          <w:szCs w:val="24"/>
          <w:vertAlign w:val="superscript"/>
          <w:lang w:eastAsia="zh-CN"/>
        </w:rPr>
        <w:t>*</w:t>
      </w:r>
    </w:p>
    <w:p w14:paraId="5A5FDDE1" w14:textId="77777777" w:rsidR="00737DBD" w:rsidRPr="005E6CB4" w:rsidRDefault="00737DBD" w:rsidP="009235C3">
      <w:pPr>
        <w:spacing w:line="360" w:lineRule="auto"/>
        <w:ind w:left="357"/>
        <w:rPr>
          <w:rFonts w:ascii="Times New Roman" w:eastAsia="宋体" w:hAnsi="Times New Roman" w:cs="Times New Roman"/>
          <w:kern w:val="0"/>
          <w:sz w:val="24"/>
          <w:szCs w:val="24"/>
        </w:rPr>
      </w:pPr>
      <w:r w:rsidRPr="005E6CB4">
        <w:rPr>
          <w:rFonts w:ascii="Times New Roman" w:eastAsia="宋体" w:hAnsi="Times New Roman" w:cs="Times New Roman"/>
          <w:kern w:val="0"/>
          <w:sz w:val="24"/>
          <w:szCs w:val="24"/>
          <w:vertAlign w:val="superscript"/>
        </w:rPr>
        <w:t>1</w:t>
      </w:r>
      <w:r w:rsidRPr="005E6CB4">
        <w:rPr>
          <w:rFonts w:ascii="Times New Roman" w:eastAsia="宋体" w:hAnsi="Times New Roman" w:cs="Times New Roman"/>
          <w:kern w:val="0"/>
          <w:sz w:val="24"/>
          <w:szCs w:val="24"/>
        </w:rPr>
        <w:t>College of Mechanical &amp; Electrical Engineering, Nanjing University of Aeronautics and Astronautics, Nanjing 210016, China</w:t>
      </w:r>
    </w:p>
    <w:p w14:paraId="2ACFE1B2" w14:textId="77777777" w:rsidR="00737DBD" w:rsidRPr="005E6CB4" w:rsidRDefault="00737DBD" w:rsidP="009235C3">
      <w:pPr>
        <w:spacing w:line="360" w:lineRule="auto"/>
        <w:ind w:left="357"/>
        <w:rPr>
          <w:rFonts w:ascii="Times New Roman" w:eastAsia="宋体" w:hAnsi="Times New Roman" w:cs="Times New Roman"/>
          <w:kern w:val="0"/>
          <w:sz w:val="24"/>
          <w:szCs w:val="24"/>
        </w:rPr>
      </w:pPr>
      <w:r w:rsidRPr="005E6CB4">
        <w:rPr>
          <w:rFonts w:ascii="Times New Roman" w:eastAsia="宋体" w:hAnsi="Times New Roman" w:cs="Times New Roman"/>
          <w:kern w:val="0"/>
          <w:sz w:val="24"/>
          <w:szCs w:val="24"/>
          <w:vertAlign w:val="superscript"/>
        </w:rPr>
        <w:t>2</w:t>
      </w:r>
      <w:r w:rsidRPr="005E6CB4">
        <w:rPr>
          <w:rFonts w:ascii="Times New Roman" w:eastAsia="宋体" w:hAnsi="Times New Roman" w:cs="Times New Roman"/>
          <w:kern w:val="0"/>
          <w:sz w:val="24"/>
          <w:szCs w:val="24"/>
        </w:rPr>
        <w:t>Jiangsu Key Laboratory of Precision and Micro-Manufacturing Technology, Nanjing University of Aeronautics and Astronautics, Nanjing 210016, PR China</w:t>
      </w:r>
    </w:p>
    <w:p w14:paraId="04124528" w14:textId="77777777" w:rsidR="00737DBD" w:rsidRPr="005E6CB4" w:rsidRDefault="00737DBD" w:rsidP="009235C3">
      <w:pPr>
        <w:spacing w:line="360" w:lineRule="auto"/>
        <w:ind w:left="360"/>
        <w:jc w:val="center"/>
        <w:rPr>
          <w:rFonts w:ascii="Times New Roman" w:eastAsia="宋体" w:hAnsi="Times New Roman" w:cs="Times New Roman"/>
          <w:kern w:val="0"/>
          <w:sz w:val="24"/>
          <w:szCs w:val="24"/>
        </w:rPr>
      </w:pPr>
    </w:p>
    <w:p w14:paraId="4BF3BAB1" w14:textId="0DF52997" w:rsidR="00737DBD" w:rsidRPr="00B6700B" w:rsidRDefault="00737DBD" w:rsidP="009235C3">
      <w:pPr>
        <w:pStyle w:val="af4"/>
        <w:spacing w:line="360" w:lineRule="auto"/>
        <w:ind w:left="360" w:firstLineChars="0" w:firstLine="0"/>
        <w:jc w:val="center"/>
        <w:rPr>
          <w:rFonts w:ascii="Times New Roman" w:eastAsia="宋体" w:hAnsi="Times New Roman" w:cs="Times New Roman"/>
          <w:kern w:val="0"/>
          <w:sz w:val="24"/>
          <w:szCs w:val="24"/>
          <w:lang w:val="de-DE"/>
        </w:rPr>
      </w:pPr>
      <w:r w:rsidRPr="00B6700B">
        <w:rPr>
          <w:rFonts w:ascii="Times New Roman" w:eastAsia="宋体" w:hAnsi="Times New Roman" w:cs="Times New Roman"/>
          <w:kern w:val="0"/>
          <w:sz w:val="24"/>
          <w:szCs w:val="24"/>
          <w:lang w:val="de-DE"/>
        </w:rPr>
        <w:t xml:space="preserve">E-mail: </w:t>
      </w:r>
      <w:r w:rsidR="001F30E4">
        <w:rPr>
          <w:rFonts w:ascii="Times New Roman" w:eastAsia="宋体" w:hAnsi="Times New Roman" w:cs="Times New Roman" w:hint="eastAsia"/>
          <w:kern w:val="0"/>
          <w:sz w:val="24"/>
          <w:szCs w:val="24"/>
          <w:vertAlign w:val="superscript"/>
          <w:lang w:val="de-DE"/>
        </w:rPr>
        <w:t>a</w:t>
      </w:r>
      <w:hyperlink r:id="rId7" w:history="1">
        <w:r w:rsidRPr="00B6700B">
          <w:rPr>
            <w:rStyle w:val="af1"/>
            <w:rFonts w:ascii="Times New Roman" w:eastAsia="宋体" w:hAnsi="Times New Roman" w:cs="Times New Roman"/>
            <w:kern w:val="0"/>
            <w:sz w:val="24"/>
            <w:szCs w:val="24"/>
            <w:lang w:val="de-DE"/>
          </w:rPr>
          <w:t>xlyang@nuaa.edu.cn</w:t>
        </w:r>
      </w:hyperlink>
      <w:r w:rsidRPr="00B6700B">
        <w:rPr>
          <w:rFonts w:ascii="Times New Roman" w:eastAsia="宋体" w:hAnsi="Times New Roman" w:cs="Times New Roman"/>
          <w:kern w:val="0"/>
          <w:sz w:val="24"/>
          <w:szCs w:val="24"/>
          <w:lang w:val="de-DE"/>
        </w:rPr>
        <w:t xml:space="preserve">, </w:t>
      </w:r>
      <w:r w:rsidR="001F30E4">
        <w:rPr>
          <w:rFonts w:ascii="Times New Roman" w:eastAsia="宋体" w:hAnsi="Times New Roman" w:cs="Times New Roman" w:hint="eastAsia"/>
          <w:kern w:val="0"/>
          <w:sz w:val="24"/>
          <w:szCs w:val="24"/>
          <w:vertAlign w:val="superscript"/>
          <w:lang w:val="de-DE"/>
        </w:rPr>
        <w:t>b</w:t>
      </w:r>
      <w:r>
        <w:fldChar w:fldCharType="begin"/>
      </w:r>
      <w:r w:rsidRPr="00953E1E">
        <w:rPr>
          <w:lang w:val="de-DE"/>
        </w:rPr>
        <w:instrText>HYPERLINK "mailto:dzhu@nuaa.edu.cn"</w:instrText>
      </w:r>
      <w:r>
        <w:fldChar w:fldCharType="separate"/>
      </w:r>
      <w:r w:rsidRPr="00B6700B">
        <w:rPr>
          <w:rStyle w:val="af1"/>
          <w:rFonts w:ascii="Times New Roman" w:eastAsia="宋体" w:hAnsi="Times New Roman" w:cs="Times New Roman"/>
          <w:kern w:val="0"/>
          <w:sz w:val="24"/>
          <w:szCs w:val="24"/>
          <w:lang w:val="de-DE"/>
        </w:rPr>
        <w:t>dzhu@nuaa.edu.cn</w:t>
      </w:r>
      <w:r>
        <w:fldChar w:fldCharType="end"/>
      </w:r>
    </w:p>
    <w:p w14:paraId="14E384DD" w14:textId="5AD8DBA1" w:rsidR="00D44A9B" w:rsidRPr="001414B1" w:rsidRDefault="00FF7757" w:rsidP="009235C3">
      <w:pPr>
        <w:spacing w:line="360" w:lineRule="auto"/>
        <w:rPr>
          <w:rFonts w:ascii="Times New Roman" w:hAnsi="Times New Roman" w:cs="Times New Roman"/>
          <w:b/>
          <w:bCs/>
          <w:color w:val="000000" w:themeColor="text1"/>
          <w:sz w:val="24"/>
          <w:szCs w:val="24"/>
        </w:rPr>
      </w:pPr>
      <w:r w:rsidRPr="001414B1">
        <w:rPr>
          <w:rFonts w:ascii="Times New Roman" w:hAnsi="Times New Roman" w:cs="Times New Roman" w:hint="eastAsia"/>
          <w:b/>
          <w:bCs/>
          <w:color w:val="000000" w:themeColor="text1"/>
          <w:sz w:val="24"/>
          <w:szCs w:val="24"/>
        </w:rPr>
        <w:t>The</w:t>
      </w:r>
      <w:r w:rsidRPr="001414B1">
        <w:rPr>
          <w:rFonts w:ascii="Times New Roman" w:hAnsi="Times New Roman" w:cs="Times New Roman"/>
          <w:b/>
          <w:bCs/>
          <w:color w:val="000000" w:themeColor="text1"/>
          <w:sz w:val="24"/>
          <w:szCs w:val="24"/>
        </w:rPr>
        <w:t xml:space="preserve"> </w:t>
      </w:r>
      <w:r w:rsidR="005104A7" w:rsidRPr="001414B1">
        <w:rPr>
          <w:rFonts w:ascii="Times New Roman" w:hAnsi="Times New Roman" w:cs="Times New Roman" w:hint="eastAsia"/>
          <w:b/>
          <w:bCs/>
          <w:color w:val="000000" w:themeColor="text1"/>
          <w:sz w:val="24"/>
          <w:szCs w:val="24"/>
        </w:rPr>
        <w:t>PDF file</w:t>
      </w:r>
      <w:r w:rsidRPr="001414B1">
        <w:rPr>
          <w:rFonts w:ascii="Times New Roman" w:hAnsi="Times New Roman" w:cs="Times New Roman"/>
          <w:b/>
          <w:bCs/>
          <w:color w:val="000000" w:themeColor="text1"/>
          <w:sz w:val="24"/>
          <w:szCs w:val="24"/>
        </w:rPr>
        <w:t xml:space="preserve"> </w:t>
      </w:r>
      <w:r w:rsidRPr="001414B1">
        <w:rPr>
          <w:rFonts w:ascii="Times New Roman" w:hAnsi="Times New Roman" w:cs="Times New Roman" w:hint="eastAsia"/>
          <w:b/>
          <w:bCs/>
          <w:color w:val="000000" w:themeColor="text1"/>
          <w:sz w:val="24"/>
          <w:szCs w:val="24"/>
        </w:rPr>
        <w:t>includes</w:t>
      </w:r>
      <w:r w:rsidR="001414B1" w:rsidRPr="001414B1">
        <w:rPr>
          <w:rFonts w:ascii="Times New Roman" w:hAnsi="Times New Roman" w:cs="Times New Roman" w:hint="eastAsia"/>
          <w:b/>
          <w:bCs/>
          <w:color w:val="000000" w:themeColor="text1"/>
          <w:sz w:val="24"/>
          <w:szCs w:val="24"/>
        </w:rPr>
        <w:t>:</w:t>
      </w:r>
    </w:p>
    <w:p w14:paraId="5BFFC528" w14:textId="10E6FC23" w:rsidR="003A3722" w:rsidRDefault="003A3722" w:rsidP="003A3722">
      <w:pPr>
        <w:spacing w:line="360" w:lineRule="auto"/>
        <w:ind w:firstLineChars="100" w:firstLine="240"/>
        <w:rPr>
          <w:rFonts w:ascii="Times New Roman" w:hAnsi="Times New Roman" w:cs="Times New Roman"/>
          <w:color w:val="000000" w:themeColor="text1"/>
          <w:kern w:val="0"/>
          <w:sz w:val="24"/>
          <w:szCs w:val="24"/>
        </w:rPr>
      </w:pPr>
      <w:r w:rsidRPr="003A3722">
        <w:rPr>
          <w:rFonts w:ascii="Times New Roman" w:hAnsi="Times New Roman" w:cs="Times New Roman"/>
          <w:color w:val="000000" w:themeColor="text1"/>
          <w:kern w:val="0"/>
          <w:sz w:val="24"/>
          <w:szCs w:val="24"/>
        </w:rPr>
        <w:t>Supplementary Text</w:t>
      </w:r>
      <w:r>
        <w:rPr>
          <w:rFonts w:ascii="Times New Roman" w:hAnsi="Times New Roman" w:cs="Times New Roman" w:hint="eastAsia"/>
          <w:color w:val="000000" w:themeColor="text1"/>
          <w:kern w:val="0"/>
          <w:sz w:val="24"/>
          <w:szCs w:val="24"/>
        </w:rPr>
        <w:t xml:space="preserve"> S1 to S</w:t>
      </w:r>
      <w:r w:rsidR="008D4BCF">
        <w:rPr>
          <w:rFonts w:ascii="Times New Roman" w:hAnsi="Times New Roman" w:cs="Times New Roman" w:hint="eastAsia"/>
          <w:color w:val="000000" w:themeColor="text1"/>
          <w:kern w:val="0"/>
          <w:sz w:val="24"/>
          <w:szCs w:val="24"/>
        </w:rPr>
        <w:t>3</w:t>
      </w:r>
    </w:p>
    <w:p w14:paraId="62E964E2" w14:textId="74B28D5B" w:rsidR="003A3722" w:rsidRDefault="003A3722" w:rsidP="003A3722">
      <w:pPr>
        <w:spacing w:line="360" w:lineRule="auto"/>
        <w:ind w:firstLineChars="100" w:firstLine="240"/>
        <w:rPr>
          <w:rFonts w:ascii="Times New Roman" w:hAnsi="Times New Roman" w:cs="Times New Roman"/>
          <w:color w:val="000000" w:themeColor="text1"/>
          <w:kern w:val="0"/>
          <w:sz w:val="24"/>
          <w:szCs w:val="24"/>
        </w:rPr>
      </w:pPr>
      <w:r>
        <w:rPr>
          <w:rFonts w:ascii="Times New Roman" w:hAnsi="Times New Roman" w:cs="Times New Roman" w:hint="eastAsia"/>
          <w:color w:val="000000" w:themeColor="text1"/>
          <w:kern w:val="0"/>
          <w:sz w:val="24"/>
          <w:szCs w:val="24"/>
        </w:rPr>
        <w:t>Figs. S1 to S</w:t>
      </w:r>
      <w:r w:rsidR="008B5F08">
        <w:rPr>
          <w:rFonts w:ascii="Times New Roman" w:hAnsi="Times New Roman" w:cs="Times New Roman" w:hint="eastAsia"/>
          <w:color w:val="000000" w:themeColor="text1"/>
          <w:kern w:val="0"/>
          <w:sz w:val="24"/>
          <w:szCs w:val="24"/>
        </w:rPr>
        <w:t>1</w:t>
      </w:r>
      <w:r w:rsidR="00950E25">
        <w:rPr>
          <w:rFonts w:ascii="Times New Roman" w:hAnsi="Times New Roman" w:cs="Times New Roman" w:hint="eastAsia"/>
          <w:color w:val="000000" w:themeColor="text1"/>
          <w:kern w:val="0"/>
          <w:sz w:val="24"/>
          <w:szCs w:val="24"/>
        </w:rPr>
        <w:t>1</w:t>
      </w:r>
    </w:p>
    <w:p w14:paraId="55595E3A" w14:textId="6579B5D9" w:rsidR="008B5F08" w:rsidRDefault="008B5F08" w:rsidP="003A3722">
      <w:pPr>
        <w:spacing w:line="360" w:lineRule="auto"/>
        <w:ind w:firstLineChars="100" w:firstLine="240"/>
        <w:rPr>
          <w:rFonts w:ascii="Times New Roman" w:hAnsi="Times New Roman" w:cs="Times New Roman"/>
          <w:color w:val="000000" w:themeColor="text1"/>
          <w:kern w:val="0"/>
          <w:sz w:val="24"/>
          <w:szCs w:val="24"/>
        </w:rPr>
      </w:pPr>
      <w:r>
        <w:rPr>
          <w:rFonts w:ascii="Times New Roman" w:hAnsi="Times New Roman" w:cs="Times New Roman" w:hint="eastAsia"/>
          <w:color w:val="000000" w:themeColor="text1"/>
          <w:kern w:val="0"/>
          <w:sz w:val="24"/>
          <w:szCs w:val="24"/>
        </w:rPr>
        <w:t>Table S1</w:t>
      </w:r>
      <w:r w:rsidR="00CF0D8C">
        <w:rPr>
          <w:rFonts w:ascii="Times New Roman" w:hAnsi="Times New Roman" w:cs="Times New Roman" w:hint="eastAsia"/>
          <w:color w:val="000000" w:themeColor="text1"/>
          <w:kern w:val="0"/>
          <w:sz w:val="24"/>
          <w:szCs w:val="24"/>
        </w:rPr>
        <w:t xml:space="preserve"> to S2</w:t>
      </w:r>
    </w:p>
    <w:p w14:paraId="14E8EC5E" w14:textId="3186B29B" w:rsidR="008B5F08" w:rsidRDefault="008B5F08" w:rsidP="003A3722">
      <w:pPr>
        <w:spacing w:line="360" w:lineRule="auto"/>
        <w:ind w:firstLineChars="100" w:firstLine="240"/>
        <w:rPr>
          <w:rFonts w:ascii="Times New Roman" w:hAnsi="Times New Roman" w:cs="Times New Roman"/>
          <w:color w:val="000000" w:themeColor="text1"/>
          <w:kern w:val="0"/>
          <w:sz w:val="24"/>
          <w:szCs w:val="24"/>
        </w:rPr>
      </w:pPr>
      <w:r>
        <w:rPr>
          <w:rFonts w:ascii="Times New Roman" w:hAnsi="Times New Roman" w:cs="Times New Roman" w:hint="eastAsia"/>
          <w:color w:val="000000" w:themeColor="text1"/>
          <w:kern w:val="0"/>
          <w:sz w:val="24"/>
          <w:szCs w:val="24"/>
        </w:rPr>
        <w:t>Legend for movies S1 to S8</w:t>
      </w:r>
    </w:p>
    <w:p w14:paraId="718009EF" w14:textId="62612E2A" w:rsidR="008B5F08" w:rsidRPr="003A3722" w:rsidRDefault="008B5F08" w:rsidP="003A3722">
      <w:pPr>
        <w:spacing w:line="360" w:lineRule="auto"/>
        <w:ind w:firstLineChars="100" w:firstLine="240"/>
        <w:rPr>
          <w:rFonts w:ascii="Times New Roman" w:hAnsi="Times New Roman" w:cs="Times New Roman"/>
          <w:color w:val="000000" w:themeColor="text1"/>
          <w:kern w:val="0"/>
          <w:sz w:val="24"/>
          <w:szCs w:val="24"/>
        </w:rPr>
      </w:pPr>
      <w:r>
        <w:rPr>
          <w:rFonts w:ascii="Times New Roman" w:hAnsi="Times New Roman" w:cs="Times New Roman" w:hint="eastAsia"/>
          <w:color w:val="000000" w:themeColor="text1"/>
          <w:kern w:val="0"/>
          <w:sz w:val="24"/>
          <w:szCs w:val="24"/>
        </w:rPr>
        <w:t>References</w:t>
      </w:r>
    </w:p>
    <w:p w14:paraId="440CB65A" w14:textId="4CAB2037" w:rsidR="005104A7" w:rsidRPr="001414B1" w:rsidRDefault="005104A7" w:rsidP="005104A7">
      <w:pPr>
        <w:spacing w:line="360" w:lineRule="auto"/>
        <w:rPr>
          <w:rFonts w:ascii="Times New Roman" w:hAnsi="Times New Roman" w:cs="Times New Roman"/>
          <w:b/>
          <w:bCs/>
          <w:color w:val="000000" w:themeColor="text1"/>
          <w:sz w:val="24"/>
          <w:szCs w:val="24"/>
        </w:rPr>
      </w:pPr>
      <w:r w:rsidRPr="001414B1">
        <w:rPr>
          <w:rFonts w:ascii="Times New Roman" w:hAnsi="Times New Roman" w:cs="Times New Roman" w:hint="eastAsia"/>
          <w:b/>
          <w:bCs/>
          <w:color w:val="000000" w:themeColor="text1"/>
          <w:sz w:val="24"/>
          <w:szCs w:val="24"/>
        </w:rPr>
        <w:t>Other Supplementary Material for this manuscript includes the following:</w:t>
      </w:r>
    </w:p>
    <w:p w14:paraId="1083F03A" w14:textId="315BB3F8" w:rsidR="005104A7" w:rsidRDefault="005104A7" w:rsidP="0072003E">
      <w:pPr>
        <w:spacing w:line="360" w:lineRule="auto"/>
        <w:ind w:firstLine="240"/>
        <w:rPr>
          <w:rFonts w:ascii="Times New Roman" w:hAnsi="Times New Roman" w:cs="Times New Roman"/>
          <w:color w:val="000000" w:themeColor="text1"/>
          <w:sz w:val="24"/>
          <w:szCs w:val="24"/>
        </w:rPr>
      </w:pPr>
      <w:r>
        <w:rPr>
          <w:rFonts w:ascii="Times New Roman" w:hAnsi="Times New Roman" w:cs="Times New Roman" w:hint="eastAsia"/>
          <w:color w:val="000000" w:themeColor="text1"/>
          <w:sz w:val="24"/>
          <w:szCs w:val="24"/>
        </w:rPr>
        <w:t>Movies S1 to S8</w:t>
      </w:r>
    </w:p>
    <w:p w14:paraId="2CEA3E10" w14:textId="649BD789" w:rsidR="0072003E" w:rsidRDefault="0072003E" w:rsidP="0072003E">
      <w:pPr>
        <w:spacing w:line="360" w:lineRule="auto"/>
        <w:ind w:firstLine="240"/>
        <w:rPr>
          <w:rFonts w:ascii="Times New Roman" w:hAnsi="Times New Roman" w:cs="Times New Roman"/>
          <w:color w:val="000000" w:themeColor="text1"/>
          <w:sz w:val="24"/>
          <w:szCs w:val="24"/>
        </w:rPr>
      </w:pPr>
      <w:r w:rsidRPr="0072003E">
        <w:rPr>
          <w:rFonts w:ascii="Times New Roman" w:hAnsi="Times New Roman" w:cs="Times New Roman"/>
          <w:color w:val="000000" w:themeColor="text1"/>
          <w:sz w:val="24"/>
          <w:szCs w:val="24"/>
        </w:rPr>
        <w:t>Source Data</w:t>
      </w:r>
      <w:r w:rsidR="004A3932">
        <w:rPr>
          <w:rFonts w:ascii="Times New Roman" w:hAnsi="Times New Roman" w:cs="Times New Roman" w:hint="eastAsia"/>
          <w:color w:val="000000" w:themeColor="text1"/>
          <w:sz w:val="24"/>
          <w:szCs w:val="24"/>
        </w:rPr>
        <w:t xml:space="preserve"> file</w:t>
      </w:r>
    </w:p>
    <w:p w14:paraId="6F01FCB2" w14:textId="6A951262" w:rsidR="00D44A9B" w:rsidRDefault="002329FF" w:rsidP="009235C3">
      <w:pPr>
        <w:widowControl/>
        <w:spacing w:line="360" w:lineRule="auto"/>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bookmarkEnd w:id="1"/>
    <w:bookmarkEnd w:id="2"/>
    <w:p w14:paraId="32F323ED" w14:textId="125DEC59" w:rsidR="003A3722" w:rsidRDefault="003A3722" w:rsidP="009235C3">
      <w:pPr>
        <w:pStyle w:val="4"/>
        <w:spacing w:after="0" w:line="360" w:lineRule="auto"/>
        <w:rPr>
          <w:rFonts w:ascii="Times New Roman" w:hAnsi="Times New Roman" w:cs="Times New Roman"/>
        </w:rPr>
      </w:pPr>
      <w:r w:rsidRPr="003A3722">
        <w:rPr>
          <w:rFonts w:ascii="Times New Roman" w:hAnsi="Times New Roman" w:cs="Times New Roman"/>
        </w:rPr>
        <w:lastRenderedPageBreak/>
        <w:t>Supplementary Text</w:t>
      </w:r>
    </w:p>
    <w:p w14:paraId="45EECC80" w14:textId="58CC5C05" w:rsidR="00D44A9B" w:rsidRDefault="00FF7757" w:rsidP="009235C3">
      <w:pPr>
        <w:pStyle w:val="4"/>
        <w:spacing w:after="0" w:line="360" w:lineRule="auto"/>
        <w:rPr>
          <w:rFonts w:ascii="Times New Roman" w:hAnsi="Times New Roman" w:cs="Times New Roman"/>
        </w:rPr>
      </w:pPr>
      <w:r w:rsidRPr="00597570">
        <w:rPr>
          <w:rFonts w:ascii="Times New Roman" w:hAnsi="Times New Roman" w:cs="Times New Roman"/>
        </w:rPr>
        <w:t>S1.</w:t>
      </w:r>
      <w:r w:rsidR="00436ACA">
        <w:rPr>
          <w:rFonts w:ascii="Times New Roman" w:hAnsi="Times New Roman" w:cs="Times New Roman" w:hint="eastAsia"/>
        </w:rPr>
        <w:t xml:space="preserve"> </w:t>
      </w:r>
      <w:r w:rsidR="00436ACA">
        <w:rPr>
          <w:rFonts w:ascii="Times New Roman" w:hAnsi="Times New Roman" w:cs="Times New Roman" w:hint="eastAsia"/>
          <w:color w:val="000000" w:themeColor="text1"/>
          <w:sz w:val="24"/>
          <w:szCs w:val="24"/>
        </w:rPr>
        <w:t>Design strategy of Co-A</w:t>
      </w:r>
    </w:p>
    <w:p w14:paraId="1D954FF1" w14:textId="5FF6A013" w:rsidR="000E553E" w:rsidRDefault="00B21DA0" w:rsidP="009235C3">
      <w:pPr>
        <w:spacing w:line="360" w:lineRule="auto"/>
        <w:ind w:firstLineChars="100" w:firstLine="240"/>
        <w:rPr>
          <w:rFonts w:ascii="Times New Roman" w:hAnsi="Times New Roman" w:cs="Times New Roman"/>
          <w:sz w:val="24"/>
          <w:szCs w:val="28"/>
        </w:rPr>
      </w:pPr>
      <w:r>
        <w:rPr>
          <w:rFonts w:ascii="Times New Roman" w:hAnsi="Times New Roman" w:cs="Times New Roman"/>
          <w:sz w:val="24"/>
          <w:szCs w:val="28"/>
        </w:rPr>
        <w:t>I</w:t>
      </w:r>
      <w:r>
        <w:rPr>
          <w:rFonts w:ascii="Times New Roman" w:hAnsi="Times New Roman" w:cs="Times New Roman" w:hint="eastAsia"/>
          <w:sz w:val="24"/>
          <w:szCs w:val="28"/>
        </w:rPr>
        <w:t>t</w:t>
      </w:r>
      <w:r w:rsidR="00ED328F" w:rsidRPr="00ED328F">
        <w:rPr>
          <w:rFonts w:ascii="Times New Roman" w:hAnsi="Times New Roman" w:cs="Times New Roman"/>
          <w:sz w:val="24"/>
          <w:szCs w:val="28"/>
        </w:rPr>
        <w:t xml:space="preserve"> is essential to consider how to achieve perfect compatibility between hydrophobic microcolumn structures and antenna elements. Our initial design for the hydrophobic microcolumns prioritizes </w:t>
      </w:r>
      <w:r w:rsidR="00A03C0E">
        <w:rPr>
          <w:rFonts w:ascii="Times New Roman" w:hAnsi="Times New Roman" w:cs="Times New Roman"/>
          <w:sz w:val="24"/>
          <w:szCs w:val="28"/>
        </w:rPr>
        <w:t xml:space="preserve">the </w:t>
      </w:r>
      <w:r w:rsidR="00ED328F" w:rsidRPr="00ED328F">
        <w:rPr>
          <w:rFonts w:ascii="Times New Roman" w:hAnsi="Times New Roman" w:cs="Times New Roman"/>
          <w:sz w:val="24"/>
          <w:szCs w:val="28"/>
        </w:rPr>
        <w:t>wettability</w:t>
      </w:r>
      <w:r w:rsidR="00A03C0E">
        <w:rPr>
          <w:rFonts w:ascii="Times New Roman" w:hAnsi="Times New Roman" w:cs="Times New Roman"/>
          <w:sz w:val="24"/>
          <w:szCs w:val="28"/>
        </w:rPr>
        <w:t xml:space="preserve"> </w:t>
      </w:r>
      <w:r w:rsidR="00A03C0E">
        <w:rPr>
          <w:rFonts w:ascii="Times New Roman" w:hAnsi="Times New Roman" w:cs="Times New Roman" w:hint="eastAsia"/>
          <w:sz w:val="24"/>
          <w:szCs w:val="28"/>
        </w:rPr>
        <w:t>control</w:t>
      </w:r>
      <w:r w:rsidR="00ED328F" w:rsidRPr="00ED328F">
        <w:rPr>
          <w:rFonts w:ascii="Times New Roman" w:hAnsi="Times New Roman" w:cs="Times New Roman"/>
          <w:sz w:val="24"/>
          <w:szCs w:val="28"/>
        </w:rPr>
        <w:t xml:space="preserve">. The wettability of microcolumn arrays can typically be explained using either the Wenzel or Cassie-Baxter models. We favor the </w:t>
      </w:r>
      <w:r w:rsidR="00A03C0E">
        <w:rPr>
          <w:rFonts w:ascii="Times New Roman" w:hAnsi="Times New Roman" w:cs="Times New Roman"/>
          <w:sz w:val="24"/>
          <w:szCs w:val="28"/>
        </w:rPr>
        <w:t>Cassie-Baxter</w:t>
      </w:r>
      <w:r w:rsidR="00A03C0E" w:rsidRPr="00ED328F">
        <w:rPr>
          <w:rFonts w:ascii="Times New Roman" w:hAnsi="Times New Roman" w:cs="Times New Roman"/>
          <w:sz w:val="24"/>
          <w:szCs w:val="28"/>
        </w:rPr>
        <w:t xml:space="preserve"> </w:t>
      </w:r>
      <w:r w:rsidR="00ED328F" w:rsidRPr="00ED328F">
        <w:rPr>
          <w:rFonts w:ascii="Times New Roman" w:hAnsi="Times New Roman" w:cs="Times New Roman"/>
          <w:sz w:val="24"/>
          <w:szCs w:val="28"/>
        </w:rPr>
        <w:t>model, as it minimizes the solid-liquid contact area</w:t>
      </w:r>
      <w:r w:rsidR="00A03C0E">
        <w:rPr>
          <w:rFonts w:ascii="Times New Roman" w:hAnsi="Times New Roman" w:cs="Times New Roman"/>
          <w:sz w:val="24"/>
          <w:szCs w:val="28"/>
        </w:rPr>
        <w:t xml:space="preserve"> and the resulted adhesion force</w:t>
      </w:r>
      <w:r w:rsidR="00ED328F" w:rsidRPr="00ED328F">
        <w:rPr>
          <w:rFonts w:ascii="Times New Roman" w:hAnsi="Times New Roman" w:cs="Times New Roman"/>
          <w:sz w:val="24"/>
          <w:szCs w:val="28"/>
        </w:rPr>
        <w:t>, thereby</w:t>
      </w:r>
      <w:r w:rsidR="00A03C0E">
        <w:rPr>
          <w:rFonts w:ascii="Times New Roman" w:hAnsi="Times New Roman" w:cs="Times New Roman"/>
          <w:sz w:val="24"/>
          <w:szCs w:val="28"/>
        </w:rPr>
        <w:t xml:space="preserve"> enabling the rolling-off of impact droplets and the sweeping of contaminant</w:t>
      </w:r>
      <w:r w:rsidR="00A03C0E">
        <w:rPr>
          <w:rFonts w:ascii="Times New Roman" w:hAnsi="Times New Roman" w:cs="Times New Roman" w:hint="eastAsia"/>
          <w:sz w:val="24"/>
          <w:szCs w:val="28"/>
        </w:rPr>
        <w:t>s</w:t>
      </w:r>
      <w:r w:rsidR="00A03C0E">
        <w:rPr>
          <w:rFonts w:ascii="Times New Roman" w:hAnsi="Times New Roman" w:cs="Times New Roman"/>
          <w:sz w:val="24"/>
          <w:szCs w:val="28"/>
        </w:rPr>
        <w:t>.</w:t>
      </w:r>
      <w:r w:rsidR="00ED328F" w:rsidRPr="00ED328F">
        <w:rPr>
          <w:rFonts w:ascii="Times New Roman" w:hAnsi="Times New Roman" w:cs="Times New Roman"/>
          <w:sz w:val="24"/>
          <w:szCs w:val="28"/>
        </w:rPr>
        <w:t xml:space="preserve"> </w:t>
      </w:r>
      <w:r w:rsidR="000E553E" w:rsidRPr="00BB5BED">
        <w:rPr>
          <w:rFonts w:ascii="Times New Roman" w:hAnsi="Times New Roman" w:cs="Times New Roman"/>
          <w:sz w:val="24"/>
          <w:szCs w:val="28"/>
        </w:rPr>
        <w:t xml:space="preserve">In this analysis, we assume that the microcolumns are sufficiently tall to </w:t>
      </w:r>
      <w:r w:rsidR="00373D7E">
        <w:rPr>
          <w:rFonts w:ascii="Times New Roman" w:hAnsi="Times New Roman" w:cs="Times New Roman" w:hint="eastAsia"/>
          <w:sz w:val="24"/>
          <w:szCs w:val="28"/>
        </w:rPr>
        <w:t>suspend</w:t>
      </w:r>
      <w:r w:rsidR="00373D7E">
        <w:rPr>
          <w:rFonts w:ascii="Times New Roman" w:hAnsi="Times New Roman" w:cs="Times New Roman"/>
          <w:sz w:val="24"/>
          <w:szCs w:val="28"/>
        </w:rPr>
        <w:t xml:space="preserve"> the droplet for stable </w:t>
      </w:r>
      <w:r w:rsidR="000E553E">
        <w:rPr>
          <w:rFonts w:ascii="Times New Roman" w:hAnsi="Times New Roman" w:cs="Times New Roman"/>
          <w:sz w:val="24"/>
          <w:szCs w:val="28"/>
        </w:rPr>
        <w:t>Cassie-Baxter</w:t>
      </w:r>
      <w:r w:rsidR="000E553E" w:rsidRPr="00BB5BED">
        <w:rPr>
          <w:rFonts w:ascii="Times New Roman" w:hAnsi="Times New Roman" w:cs="Times New Roman"/>
          <w:sz w:val="24"/>
          <w:szCs w:val="28"/>
        </w:rPr>
        <w:t xml:space="preserve"> </w:t>
      </w:r>
      <w:r w:rsidR="00373D7E">
        <w:rPr>
          <w:rFonts w:ascii="Times New Roman" w:hAnsi="Times New Roman" w:cs="Times New Roman"/>
          <w:sz w:val="24"/>
          <w:szCs w:val="28"/>
        </w:rPr>
        <w:t>wetting state.</w:t>
      </w:r>
      <w:r w:rsidR="000E553E" w:rsidRPr="00BB5BED">
        <w:rPr>
          <w:rFonts w:ascii="Times New Roman" w:hAnsi="Times New Roman" w:cs="Times New Roman"/>
          <w:sz w:val="24"/>
          <w:szCs w:val="28"/>
        </w:rPr>
        <w:t xml:space="preserve"> </w:t>
      </w:r>
      <w:r w:rsidR="00B1438B">
        <w:rPr>
          <w:rFonts w:ascii="Times New Roman" w:hAnsi="Times New Roman" w:cs="Times New Roman"/>
          <w:sz w:val="24"/>
          <w:szCs w:val="28"/>
        </w:rPr>
        <w:t xml:space="preserve">Thus, the how the </w:t>
      </w:r>
      <w:r w:rsidR="000E553E" w:rsidRPr="00BB5BED">
        <w:rPr>
          <w:rFonts w:ascii="Times New Roman" w:hAnsi="Times New Roman" w:cs="Times New Roman"/>
          <w:sz w:val="24"/>
          <w:szCs w:val="28"/>
        </w:rPr>
        <w:t>microcolumn width and period affect the expected contact angle</w:t>
      </w:r>
      <w:r w:rsidR="00B1438B">
        <w:rPr>
          <w:rFonts w:ascii="Times New Roman" w:hAnsi="Times New Roman" w:cs="Times New Roman"/>
          <w:sz w:val="24"/>
          <w:szCs w:val="28"/>
        </w:rPr>
        <w:t xml:space="preserve"> can be potted</w:t>
      </w:r>
      <w:r w:rsidR="000E553E" w:rsidRPr="00BB5BED">
        <w:rPr>
          <w:rFonts w:ascii="Times New Roman" w:hAnsi="Times New Roman" w:cs="Times New Roman"/>
          <w:sz w:val="24"/>
          <w:szCs w:val="28"/>
        </w:rPr>
        <w:t xml:space="preserve"> (Fig. S1b and S1c)</w:t>
      </w:r>
      <w:r w:rsidR="000E553E">
        <w:rPr>
          <w:rFonts w:ascii="Times New Roman" w:hAnsi="Times New Roman" w:cs="Times New Roman"/>
          <w:sz w:val="24"/>
          <w:szCs w:val="28"/>
        </w:rPr>
        <w:t xml:space="preserve"> using Cassie-Baxter model, given by</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1355"/>
      </w:tblGrid>
      <w:tr w:rsidR="00126244" w14:paraId="0EA929E6" w14:textId="77777777" w:rsidTr="00883A97">
        <w:trPr>
          <w:jc w:val="center"/>
        </w:trPr>
        <w:tc>
          <w:tcPr>
            <w:tcW w:w="6941" w:type="dxa"/>
            <w:vAlign w:val="center"/>
          </w:tcPr>
          <w:p w14:paraId="5EA3EC7D" w14:textId="30551DC9" w:rsidR="00126244" w:rsidRDefault="006D5A3E" w:rsidP="00883A97">
            <w:pPr>
              <w:spacing w:line="360" w:lineRule="auto"/>
              <w:jc w:val="center"/>
              <w:rPr>
                <w:rFonts w:ascii="Times New Roman" w:hAnsi="Times New Roman" w:cs="Times New Roman"/>
                <w:sz w:val="24"/>
                <w:szCs w:val="28"/>
              </w:rPr>
            </w:pPr>
            <w:r w:rsidRPr="00EB144D">
              <w:rPr>
                <w:position w:val="-12"/>
              </w:rPr>
              <w:object w:dxaOrig="3100" w:dyaOrig="380" w14:anchorId="1514EAC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4.5pt;height:19pt" o:ole="">
                  <v:imagedata r:id="rId8" o:title=""/>
                </v:shape>
                <o:OLEObject Type="Embed" ProgID="Equation.DSMT4" ShapeID="_x0000_i1025" DrawAspect="Content" ObjectID="_1804620840" r:id="rId9"/>
              </w:object>
            </w:r>
          </w:p>
        </w:tc>
        <w:tc>
          <w:tcPr>
            <w:tcW w:w="1355" w:type="dxa"/>
            <w:vAlign w:val="center"/>
          </w:tcPr>
          <w:p w14:paraId="51B45837" w14:textId="571F6615" w:rsidR="00126244" w:rsidRDefault="00126244" w:rsidP="00883A97">
            <w:pPr>
              <w:spacing w:line="360" w:lineRule="auto"/>
              <w:jc w:val="center"/>
              <w:rPr>
                <w:rFonts w:ascii="Times New Roman" w:hAnsi="Times New Roman" w:cs="Times New Roman"/>
                <w:sz w:val="24"/>
                <w:szCs w:val="28"/>
              </w:rPr>
            </w:pPr>
            <w:r>
              <w:rPr>
                <w:rFonts w:ascii="Times New Roman" w:hAnsi="Times New Roman" w:cs="Times New Roman" w:hint="eastAsia"/>
                <w:sz w:val="24"/>
                <w:szCs w:val="28"/>
              </w:rPr>
              <w:t>(1)</w:t>
            </w:r>
          </w:p>
        </w:tc>
      </w:tr>
    </w:tbl>
    <w:p w14:paraId="3DD9A17E" w14:textId="46D85783" w:rsidR="00A03C0E" w:rsidRDefault="00373D7E" w:rsidP="00126244">
      <w:pPr>
        <w:spacing w:line="360" w:lineRule="auto"/>
        <w:rPr>
          <w:rFonts w:ascii="Times New Roman" w:hAnsi="Times New Roman" w:cs="Times New Roman"/>
          <w:sz w:val="24"/>
          <w:szCs w:val="28"/>
        </w:rPr>
      </w:pPr>
      <w:r w:rsidRPr="00126244">
        <w:rPr>
          <w:rFonts w:ascii="Times New Roman" w:hAnsi="Times New Roman" w:cs="Times New Roman"/>
          <w:i/>
          <w:sz w:val="24"/>
          <w:szCs w:val="28"/>
        </w:rPr>
        <w:t>f</w:t>
      </w:r>
      <w:r>
        <w:rPr>
          <w:rFonts w:ascii="Times New Roman" w:hAnsi="Times New Roman" w:cs="Times New Roman"/>
          <w:sz w:val="24"/>
          <w:szCs w:val="28"/>
        </w:rPr>
        <w:t xml:space="preserve">  </w:t>
      </w:r>
      <w:r>
        <w:rPr>
          <w:rFonts w:ascii="Times New Roman" w:hAnsi="Times New Roman" w:cs="Times New Roman" w:hint="eastAsia"/>
          <w:sz w:val="24"/>
          <w:szCs w:val="28"/>
        </w:rPr>
        <w:t>is</w:t>
      </w:r>
      <w:r>
        <w:rPr>
          <w:rFonts w:ascii="Times New Roman" w:hAnsi="Times New Roman" w:cs="Times New Roman"/>
          <w:sz w:val="24"/>
          <w:szCs w:val="28"/>
        </w:rPr>
        <w:t xml:space="preserve"> the area fraction of the liquid-air interface, </w:t>
      </w:r>
      <w:r w:rsidRPr="00122ADF">
        <w:rPr>
          <w:rFonts w:ascii="Times New Roman" w:hAnsi="Times New Roman" w:cs="Times New Roman"/>
          <w:i/>
          <w:iCs/>
          <w:sz w:val="24"/>
          <w:szCs w:val="28"/>
        </w:rPr>
        <w:t>θ</w:t>
      </w:r>
      <w:r>
        <w:rPr>
          <w:rFonts w:ascii="Times New Roman" w:hAnsi="Times New Roman" w:cs="Times New Roman"/>
          <w:iCs/>
          <w:sz w:val="24"/>
          <w:szCs w:val="28"/>
          <w:vertAlign w:val="superscript"/>
        </w:rPr>
        <w:t>*</w:t>
      </w:r>
      <w:r>
        <w:rPr>
          <w:rFonts w:ascii="Times New Roman" w:hAnsi="Times New Roman" w:cs="Times New Roman"/>
          <w:iCs/>
          <w:sz w:val="24"/>
          <w:szCs w:val="28"/>
        </w:rPr>
        <w:t xml:space="preserve"> is the contact angle of the liquid in the air (</w:t>
      </w:r>
      <w:r w:rsidRPr="00122ADF">
        <w:rPr>
          <w:rFonts w:ascii="Times New Roman" w:hAnsi="Times New Roman" w:cs="Times New Roman"/>
          <w:i/>
          <w:iCs/>
          <w:sz w:val="24"/>
          <w:szCs w:val="28"/>
        </w:rPr>
        <w:t>θ</w:t>
      </w:r>
      <w:r>
        <w:rPr>
          <w:rFonts w:ascii="Times New Roman" w:hAnsi="Times New Roman" w:cs="Times New Roman"/>
          <w:iCs/>
          <w:sz w:val="24"/>
          <w:szCs w:val="28"/>
          <w:vertAlign w:val="superscript"/>
        </w:rPr>
        <w:t>*</w:t>
      </w:r>
      <w:r w:rsidRPr="00373D7E">
        <w:rPr>
          <w:rFonts w:ascii="Times New Roman" w:hAnsi="Times New Roman" w:cs="Times New Roman"/>
          <w:iCs/>
          <w:sz w:val="24"/>
          <w:szCs w:val="28"/>
        </w:rPr>
        <w:t>=180</w:t>
      </w:r>
      <w:r w:rsidRPr="00373D7E">
        <w:rPr>
          <w:rFonts w:ascii="Times New Roman" w:hAnsi="Times New Roman" w:cs="Times New Roman" w:hint="eastAsia"/>
          <w:iCs/>
          <w:sz w:val="24"/>
          <w:szCs w:val="28"/>
        </w:rPr>
        <w:t>°</w:t>
      </w:r>
      <w:r w:rsidRPr="00373D7E">
        <w:rPr>
          <w:rFonts w:ascii="Times New Roman" w:hAnsi="Times New Roman" w:cs="Times New Roman"/>
          <w:iCs/>
          <w:sz w:val="24"/>
          <w:szCs w:val="28"/>
        </w:rPr>
        <w:t>)</w:t>
      </w:r>
      <w:r>
        <w:rPr>
          <w:rFonts w:ascii="Times New Roman" w:hAnsi="Times New Roman" w:cs="Times New Roman"/>
          <w:iCs/>
          <w:sz w:val="24"/>
          <w:szCs w:val="28"/>
        </w:rPr>
        <w:t xml:space="preserve">; </w:t>
      </w:r>
      <w:proofErr w:type="spellStart"/>
      <w:r w:rsidRPr="00122ADF">
        <w:rPr>
          <w:rFonts w:ascii="Times New Roman" w:hAnsi="Times New Roman" w:cs="Times New Roman"/>
          <w:i/>
          <w:iCs/>
          <w:sz w:val="24"/>
          <w:szCs w:val="28"/>
        </w:rPr>
        <w:t>θ</w:t>
      </w:r>
      <w:r w:rsidRPr="00122ADF">
        <w:rPr>
          <w:rFonts w:ascii="Times New Roman" w:hAnsi="Times New Roman" w:cs="Times New Roman" w:hint="eastAsia"/>
          <w:i/>
          <w:iCs/>
          <w:sz w:val="24"/>
          <w:szCs w:val="28"/>
          <w:vertAlign w:val="subscript"/>
        </w:rPr>
        <w:t>Y</w:t>
      </w:r>
      <w:proofErr w:type="spellEnd"/>
      <w:r>
        <w:rPr>
          <w:rFonts w:ascii="Times New Roman" w:hAnsi="Times New Roman" w:cs="Times New Roman"/>
          <w:iCs/>
          <w:sz w:val="24"/>
          <w:szCs w:val="28"/>
        </w:rPr>
        <w:t xml:space="preserve"> represents the i</w:t>
      </w:r>
      <w:r w:rsidRPr="00373D7E">
        <w:rPr>
          <w:rFonts w:ascii="Times New Roman" w:hAnsi="Times New Roman" w:cs="Times New Roman"/>
          <w:iCs/>
          <w:sz w:val="24"/>
          <w:szCs w:val="28"/>
        </w:rPr>
        <w:t>ntrinsic</w:t>
      </w:r>
      <w:r>
        <w:rPr>
          <w:rFonts w:ascii="Times New Roman" w:hAnsi="Times New Roman" w:cs="Times New Roman"/>
          <w:iCs/>
          <w:sz w:val="24"/>
          <w:szCs w:val="28"/>
        </w:rPr>
        <w:t xml:space="preserve"> contact angle of liquid on smooth solid surface, which was measured at </w:t>
      </w:r>
      <w:r w:rsidRPr="00A90F06">
        <w:rPr>
          <w:rFonts w:ascii="Times New Roman" w:hAnsi="Times New Roman" w:cs="Times New Roman"/>
          <w:iCs/>
          <w:sz w:val="24"/>
          <w:szCs w:val="28"/>
        </w:rPr>
        <w:t>~</w:t>
      </w:r>
      <w:r w:rsidR="00A90F06" w:rsidRPr="00A90F06">
        <w:rPr>
          <w:rFonts w:ascii="Times New Roman" w:hAnsi="Times New Roman" w:cs="Times New Roman"/>
          <w:iCs/>
          <w:sz w:val="24"/>
          <w:szCs w:val="28"/>
        </w:rPr>
        <w:t>120</w:t>
      </w:r>
      <w:r w:rsidR="00126244">
        <w:rPr>
          <w:rFonts w:ascii="Times New Roman" w:hAnsi="Times New Roman" w:cs="Times New Roman" w:hint="eastAsia"/>
          <w:iCs/>
          <w:sz w:val="24"/>
          <w:szCs w:val="28"/>
        </w:rPr>
        <w:t>°</w:t>
      </w:r>
      <w:r w:rsidR="00126244">
        <w:rPr>
          <w:rFonts w:ascii="Times New Roman" w:hAnsi="Times New Roman" w:cs="Times New Roman" w:hint="eastAsia"/>
          <w:iCs/>
          <w:sz w:val="24"/>
          <w:szCs w:val="28"/>
        </w:rPr>
        <w:t xml:space="preserve">. </w:t>
      </w:r>
      <w:r w:rsidR="000E553E" w:rsidRPr="00BB5BED">
        <w:rPr>
          <w:rFonts w:ascii="Times New Roman" w:hAnsi="Times New Roman" w:cs="Times New Roman"/>
          <w:sz w:val="24"/>
          <w:szCs w:val="28"/>
        </w:rPr>
        <w:t>As anticipated, narrower microcolumns and larger periods yield higher contact angles, as they reduce the contact area between the microcolumn and the droplet.</w:t>
      </w:r>
    </w:p>
    <w:p w14:paraId="41164223" w14:textId="61587617" w:rsidR="00EB144D" w:rsidRDefault="00ED328F" w:rsidP="009235C3">
      <w:pPr>
        <w:spacing w:line="360" w:lineRule="auto"/>
        <w:ind w:firstLineChars="100" w:firstLine="240"/>
        <w:rPr>
          <w:rFonts w:ascii="Times New Roman" w:hAnsi="Times New Roman" w:cs="Times New Roman"/>
          <w:sz w:val="24"/>
          <w:szCs w:val="28"/>
        </w:rPr>
      </w:pPr>
      <w:r w:rsidRPr="00ED328F">
        <w:rPr>
          <w:rFonts w:ascii="Times New Roman" w:hAnsi="Times New Roman" w:cs="Times New Roman"/>
          <w:sz w:val="24"/>
          <w:szCs w:val="28"/>
        </w:rPr>
        <w:t xml:space="preserve">The antenna </w:t>
      </w:r>
      <w:r w:rsidR="00A03C0E">
        <w:rPr>
          <w:rFonts w:ascii="Times New Roman" w:hAnsi="Times New Roman" w:cs="Times New Roman"/>
          <w:sz w:val="24"/>
          <w:szCs w:val="28"/>
        </w:rPr>
        <w:t xml:space="preserve">configured on top of the microcolumns </w:t>
      </w:r>
      <w:r w:rsidRPr="00ED328F">
        <w:rPr>
          <w:rFonts w:ascii="Times New Roman" w:hAnsi="Times New Roman" w:cs="Times New Roman"/>
          <w:sz w:val="24"/>
          <w:szCs w:val="28"/>
        </w:rPr>
        <w:t xml:space="preserve">has a </w:t>
      </w:r>
      <w:r w:rsidR="00A03C0E">
        <w:rPr>
          <w:rFonts w:ascii="Times New Roman" w:hAnsi="Times New Roman" w:cs="Times New Roman" w:hint="eastAsia"/>
          <w:sz w:val="24"/>
          <w:szCs w:val="28"/>
        </w:rPr>
        <w:t>thic</w:t>
      </w:r>
      <w:r w:rsidR="00A03C0E">
        <w:rPr>
          <w:rFonts w:ascii="Times New Roman" w:hAnsi="Times New Roman" w:cs="Times New Roman"/>
          <w:sz w:val="24"/>
          <w:szCs w:val="28"/>
        </w:rPr>
        <w:t>kness</w:t>
      </w:r>
      <w:r w:rsidRPr="00ED328F">
        <w:rPr>
          <w:rFonts w:ascii="Times New Roman" w:hAnsi="Times New Roman" w:cs="Times New Roman"/>
          <w:sz w:val="24"/>
          <w:szCs w:val="28"/>
        </w:rPr>
        <w:t xml:space="preserve"> of 100 nm, a width of 1.1 </w:t>
      </w:r>
      <w:proofErr w:type="spellStart"/>
      <w:r w:rsidRPr="00ED328F">
        <w:rPr>
          <w:rFonts w:ascii="Times New Roman" w:hAnsi="Times New Roman" w:cs="Times New Roman"/>
          <w:sz w:val="24"/>
          <w:szCs w:val="28"/>
        </w:rPr>
        <w:t>μm</w:t>
      </w:r>
      <w:proofErr w:type="spellEnd"/>
      <w:r w:rsidRPr="00ED328F">
        <w:rPr>
          <w:rFonts w:ascii="Times New Roman" w:hAnsi="Times New Roman" w:cs="Times New Roman"/>
          <w:sz w:val="24"/>
          <w:szCs w:val="28"/>
        </w:rPr>
        <w:t xml:space="preserve">, and a periodicity of 2.2 </w:t>
      </w:r>
      <w:proofErr w:type="spellStart"/>
      <w:r w:rsidRPr="00ED328F">
        <w:rPr>
          <w:rFonts w:ascii="Times New Roman" w:hAnsi="Times New Roman" w:cs="Times New Roman"/>
          <w:sz w:val="24"/>
          <w:szCs w:val="28"/>
        </w:rPr>
        <w:t>μm</w:t>
      </w:r>
      <w:proofErr w:type="spellEnd"/>
      <w:r w:rsidRPr="00ED328F">
        <w:rPr>
          <w:rFonts w:ascii="Times New Roman" w:hAnsi="Times New Roman" w:cs="Times New Roman"/>
          <w:sz w:val="24"/>
          <w:szCs w:val="28"/>
        </w:rPr>
        <w:t xml:space="preserve">. </w:t>
      </w:r>
      <w:r w:rsidR="000E553E">
        <w:rPr>
          <w:rFonts w:ascii="Times New Roman" w:hAnsi="Times New Roman" w:cs="Times New Roman"/>
          <w:sz w:val="24"/>
          <w:szCs w:val="28"/>
        </w:rPr>
        <w:t>F</w:t>
      </w:r>
      <w:r w:rsidR="000E553E">
        <w:rPr>
          <w:rFonts w:ascii="Times New Roman" w:hAnsi="Times New Roman" w:cs="Times New Roman" w:hint="eastAsia"/>
          <w:sz w:val="24"/>
          <w:szCs w:val="28"/>
        </w:rPr>
        <w:t>rom</w:t>
      </w:r>
      <w:r w:rsidR="000E553E">
        <w:rPr>
          <w:rFonts w:ascii="Times New Roman" w:hAnsi="Times New Roman" w:cs="Times New Roman"/>
          <w:sz w:val="24"/>
          <w:szCs w:val="28"/>
        </w:rPr>
        <w:t xml:space="preserve"> a microscopic point of view, </w:t>
      </w:r>
      <w:r w:rsidRPr="00ED328F">
        <w:rPr>
          <w:rFonts w:ascii="Times New Roman" w:hAnsi="Times New Roman" w:cs="Times New Roman"/>
          <w:sz w:val="24"/>
          <w:szCs w:val="28"/>
        </w:rPr>
        <w:t xml:space="preserve">the contact state between </w:t>
      </w:r>
      <w:r w:rsidR="000E553E">
        <w:rPr>
          <w:rFonts w:ascii="Times New Roman" w:hAnsi="Times New Roman" w:cs="Times New Roman"/>
          <w:sz w:val="24"/>
          <w:szCs w:val="28"/>
        </w:rPr>
        <w:t xml:space="preserve">the liquid of droplet </w:t>
      </w:r>
      <w:r w:rsidRPr="00ED328F">
        <w:rPr>
          <w:rFonts w:ascii="Times New Roman" w:hAnsi="Times New Roman" w:cs="Times New Roman"/>
          <w:sz w:val="24"/>
          <w:szCs w:val="28"/>
        </w:rPr>
        <w:t xml:space="preserve">and </w:t>
      </w:r>
      <w:r w:rsidR="000E553E">
        <w:rPr>
          <w:rFonts w:ascii="Times New Roman" w:hAnsi="Times New Roman" w:cs="Times New Roman"/>
          <w:sz w:val="24"/>
          <w:szCs w:val="28"/>
        </w:rPr>
        <w:t xml:space="preserve">top surface of the columns (including the patched antennas) </w:t>
      </w:r>
      <w:r w:rsidRPr="00ED328F">
        <w:rPr>
          <w:rFonts w:ascii="Times New Roman" w:hAnsi="Times New Roman" w:cs="Times New Roman"/>
          <w:sz w:val="24"/>
          <w:szCs w:val="28"/>
        </w:rPr>
        <w:t>aligns with the interactions described by the Wenzel model, as shown in Fig. S1a.</w:t>
      </w:r>
      <w:r w:rsidR="006938E3">
        <w:rPr>
          <w:rFonts w:ascii="Times New Roman" w:hAnsi="Times New Roman" w:cs="Times New Roman" w:hint="eastAsia"/>
          <w:sz w:val="24"/>
          <w:szCs w:val="28"/>
        </w:rPr>
        <w:t xml:space="preserve"> </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1355"/>
      </w:tblGrid>
      <w:tr w:rsidR="00EB144D" w14:paraId="314EB68B" w14:textId="77777777" w:rsidTr="00D66EB6">
        <w:trPr>
          <w:jc w:val="center"/>
        </w:trPr>
        <w:tc>
          <w:tcPr>
            <w:tcW w:w="6941" w:type="dxa"/>
            <w:vAlign w:val="center"/>
          </w:tcPr>
          <w:p w14:paraId="204D14FD" w14:textId="2E535D08" w:rsidR="00EB144D" w:rsidRDefault="00EB144D" w:rsidP="009235C3">
            <w:pPr>
              <w:spacing w:line="360" w:lineRule="auto"/>
              <w:jc w:val="center"/>
              <w:rPr>
                <w:rFonts w:ascii="Times New Roman" w:hAnsi="Times New Roman" w:cs="Times New Roman"/>
                <w:sz w:val="24"/>
                <w:szCs w:val="28"/>
              </w:rPr>
            </w:pPr>
            <w:r w:rsidRPr="008B5BDF">
              <w:rPr>
                <w:rFonts w:hint="eastAsia"/>
                <w:position w:val="-12"/>
              </w:rPr>
              <w:object w:dxaOrig="1620" w:dyaOrig="360" w14:anchorId="13417A04">
                <v:shape id="_x0000_i1026" type="#_x0000_t75" style="width:81pt;height:18.5pt" o:ole="">
                  <v:imagedata r:id="rId10" o:title=""/>
                </v:shape>
                <o:OLEObject Type="Embed" ProgID="Equation.DSMT4" ShapeID="_x0000_i1026" DrawAspect="Content" ObjectID="_1804620841" r:id="rId11"/>
              </w:object>
            </w:r>
          </w:p>
        </w:tc>
        <w:tc>
          <w:tcPr>
            <w:tcW w:w="1355" w:type="dxa"/>
            <w:vAlign w:val="center"/>
          </w:tcPr>
          <w:p w14:paraId="482AE98E" w14:textId="6B21BFC9" w:rsidR="00EB144D" w:rsidRDefault="00EB144D" w:rsidP="009235C3">
            <w:pPr>
              <w:spacing w:line="360" w:lineRule="auto"/>
              <w:jc w:val="center"/>
              <w:rPr>
                <w:rFonts w:ascii="Times New Roman" w:hAnsi="Times New Roman" w:cs="Times New Roman"/>
                <w:sz w:val="24"/>
                <w:szCs w:val="28"/>
              </w:rPr>
            </w:pPr>
            <w:r>
              <w:rPr>
                <w:rFonts w:ascii="Times New Roman" w:hAnsi="Times New Roman" w:cs="Times New Roman" w:hint="eastAsia"/>
                <w:sz w:val="24"/>
                <w:szCs w:val="28"/>
              </w:rPr>
              <w:t>(</w:t>
            </w:r>
            <w:r w:rsidR="000E553E">
              <w:rPr>
                <w:rFonts w:ascii="Times New Roman" w:hAnsi="Times New Roman" w:cs="Times New Roman"/>
                <w:sz w:val="24"/>
                <w:szCs w:val="28"/>
              </w:rPr>
              <w:t>2</w:t>
            </w:r>
            <w:r>
              <w:rPr>
                <w:rFonts w:ascii="Times New Roman" w:hAnsi="Times New Roman" w:cs="Times New Roman" w:hint="eastAsia"/>
                <w:sz w:val="24"/>
                <w:szCs w:val="28"/>
              </w:rPr>
              <w:t>)</w:t>
            </w:r>
          </w:p>
        </w:tc>
      </w:tr>
    </w:tbl>
    <w:p w14:paraId="31DB5817" w14:textId="77777777" w:rsidR="00B56535" w:rsidRDefault="00A90F06" w:rsidP="000E553E">
      <w:pPr>
        <w:spacing w:line="360" w:lineRule="auto"/>
        <w:rPr>
          <w:rFonts w:ascii="Times New Roman" w:hAnsi="Times New Roman" w:cs="Times New Roman"/>
          <w:sz w:val="24"/>
          <w:szCs w:val="28"/>
        </w:rPr>
      </w:pPr>
      <w:r>
        <w:rPr>
          <w:rFonts w:ascii="Times New Roman" w:hAnsi="Times New Roman" w:cs="Times New Roman"/>
          <w:i/>
          <w:sz w:val="24"/>
          <w:szCs w:val="28"/>
        </w:rPr>
        <w:t>r</w:t>
      </w:r>
      <w:r w:rsidR="000E553E">
        <w:rPr>
          <w:rFonts w:ascii="Times New Roman" w:hAnsi="Times New Roman" w:cs="Times New Roman"/>
          <w:sz w:val="24"/>
          <w:szCs w:val="28"/>
        </w:rPr>
        <w:t xml:space="preserve"> represent</w:t>
      </w:r>
      <w:r>
        <w:rPr>
          <w:rFonts w:ascii="Times New Roman" w:hAnsi="Times New Roman" w:cs="Times New Roman"/>
          <w:sz w:val="24"/>
          <w:szCs w:val="28"/>
        </w:rPr>
        <w:t>s</w:t>
      </w:r>
      <w:r w:rsidR="000E553E">
        <w:rPr>
          <w:rFonts w:ascii="Times New Roman" w:hAnsi="Times New Roman" w:cs="Times New Roman"/>
          <w:sz w:val="24"/>
          <w:szCs w:val="28"/>
        </w:rPr>
        <w:t xml:space="preserve"> </w:t>
      </w:r>
      <w:r w:rsidRPr="00A90F06">
        <w:rPr>
          <w:rFonts w:ascii="Times New Roman" w:hAnsi="Times New Roman" w:cs="Times New Roman"/>
          <w:sz w:val="24"/>
          <w:szCs w:val="28"/>
        </w:rPr>
        <w:t>the ratio of the real</w:t>
      </w:r>
      <w:r>
        <w:rPr>
          <w:rFonts w:ascii="Times New Roman" w:hAnsi="Times New Roman" w:cs="Times New Roman" w:hint="eastAsia"/>
          <w:sz w:val="24"/>
          <w:szCs w:val="28"/>
        </w:rPr>
        <w:t xml:space="preserve"> </w:t>
      </w:r>
      <w:r w:rsidRPr="00A90F06">
        <w:rPr>
          <w:rFonts w:ascii="Times New Roman" w:hAnsi="Times New Roman" w:cs="Times New Roman"/>
          <w:sz w:val="24"/>
          <w:szCs w:val="28"/>
        </w:rPr>
        <w:t>rough surface area to the projected perfectly smooth surface</w:t>
      </w:r>
      <w:r w:rsidR="00122ADF">
        <w:rPr>
          <w:rFonts w:ascii="Times New Roman" w:hAnsi="Times New Roman" w:cs="Times New Roman" w:hint="eastAsia"/>
          <w:sz w:val="24"/>
          <w:szCs w:val="28"/>
        </w:rPr>
        <w:t>.</w:t>
      </w:r>
      <w:r>
        <w:rPr>
          <w:rFonts w:ascii="Times New Roman" w:hAnsi="Times New Roman" w:cs="Times New Roman"/>
          <w:sz w:val="24"/>
          <w:szCs w:val="28"/>
        </w:rPr>
        <w:t xml:space="preserve"> It is thus clear that the contact between the deposited droplet and the Co-A structure is in the Cassie-Wenzel hybrid wetting state. However, it should be noted that the droplet pinning force is rather small that favorably ensures the droplet rolling off </w:t>
      </w:r>
      <w:r>
        <w:rPr>
          <w:rFonts w:ascii="Times New Roman" w:hAnsi="Times New Roman" w:cs="Times New Roman"/>
          <w:sz w:val="24"/>
          <w:szCs w:val="28"/>
        </w:rPr>
        <w:lastRenderedPageBreak/>
        <w:t>the surface and self-cleaning of contaminants.</w:t>
      </w:r>
    </w:p>
    <w:p w14:paraId="4BB573E2" w14:textId="75050219" w:rsidR="00DB2D80" w:rsidRPr="00B56535" w:rsidRDefault="00DB2D80" w:rsidP="00B56535">
      <w:pPr>
        <w:spacing w:line="360" w:lineRule="auto"/>
        <w:ind w:firstLineChars="100" w:firstLine="240"/>
        <w:rPr>
          <w:rFonts w:ascii="Times New Roman" w:hAnsi="Times New Roman" w:cs="Times New Roman"/>
          <w:sz w:val="24"/>
          <w:szCs w:val="28"/>
        </w:rPr>
      </w:pPr>
      <w:r w:rsidRPr="00DB2D80">
        <w:rPr>
          <w:rFonts w:ascii="Times New Roman" w:hAnsi="Times New Roman" w:cs="Times New Roman"/>
          <w:color w:val="000000" w:themeColor="text1"/>
          <w:sz w:val="24"/>
          <w:szCs w:val="24"/>
        </w:rPr>
        <w:t>A thermal system model of the microcolumn array in an air environment was developed to analyze how microcolumn height impacts the structure's cooling performance. In our model, the microcolumn array is positioned within a larger air domain to simulate the cooling effect of air on the structure. The boundary surrounding the air domain features heat convection with a heat transfer coefficient of 4 W/(m</w:t>
      </w:r>
      <w:r w:rsidR="002A12C5" w:rsidRPr="002A12C5">
        <w:rPr>
          <w:rFonts w:ascii="Times New Roman" w:hAnsi="Times New Roman" w:cs="Times New Roman" w:hint="eastAsia"/>
          <w:color w:val="000000" w:themeColor="text1"/>
          <w:sz w:val="24"/>
          <w:szCs w:val="24"/>
          <w:vertAlign w:val="superscript"/>
        </w:rPr>
        <w:t>2</w:t>
      </w:r>
      <w:r w:rsidRPr="00DB2D80">
        <w:rPr>
          <w:rFonts w:ascii="Times New Roman" w:hAnsi="Times New Roman" w:cs="Times New Roman"/>
          <w:color w:val="000000" w:themeColor="text1"/>
          <w:sz w:val="24"/>
          <w:szCs w:val="24"/>
        </w:rPr>
        <w:t>·K). To simulate radiative cooling enhanced by the antenna, the average emissivity of the top surface of each microcolumn is set to 0.4, while the emissivity of the remaining surfaces is reduced to 0.1 to limit excess heat radiation (Fig. S1f). The bottom of the microcolumn array is subjected to varying thermal power densities, and the average surface temperature is analyzed as a function of microcolumn width and height (Fig. S1g and S1h).</w:t>
      </w:r>
      <w:r>
        <w:rPr>
          <w:rFonts w:ascii="Times New Roman" w:hAnsi="Times New Roman" w:cs="Times New Roman" w:hint="eastAsia"/>
          <w:color w:val="000000" w:themeColor="text1"/>
          <w:sz w:val="24"/>
          <w:szCs w:val="24"/>
        </w:rPr>
        <w:t xml:space="preserve"> </w:t>
      </w:r>
      <w:r w:rsidRPr="00F7114F">
        <w:rPr>
          <w:rFonts w:ascii="Times New Roman" w:hAnsi="Times New Roman" w:cs="Times New Roman"/>
          <w:color w:val="000000" w:themeColor="text1"/>
          <w:sz w:val="24"/>
          <w:szCs w:val="24"/>
        </w:rPr>
        <w:t>The increase of the width directly increases the proportion of the high emissivity of the whole surface of the microcolumn, which shows the dependence on radiation cooling. The decrease in temperature due to increased altitude can be attributed to increased air convection.</w:t>
      </w:r>
      <w:r>
        <w:rPr>
          <w:rFonts w:ascii="Times New Roman" w:hAnsi="Times New Roman" w:cs="Times New Roman" w:hint="eastAsia"/>
          <w:color w:val="000000" w:themeColor="text1"/>
          <w:sz w:val="24"/>
          <w:szCs w:val="24"/>
        </w:rPr>
        <w:t xml:space="preserve"> </w:t>
      </w:r>
      <w:r w:rsidRPr="0029471A">
        <w:rPr>
          <w:rFonts w:ascii="Times New Roman" w:hAnsi="Times New Roman" w:cs="Times New Roman"/>
          <w:color w:val="000000" w:themeColor="text1"/>
          <w:sz w:val="24"/>
          <w:szCs w:val="24"/>
        </w:rPr>
        <w:t>Considering the effect of the microcolumn on antenna and radiative cooling and the difficulty of manufacturing, we set the width, period and height of the microcolumn to be 100</w:t>
      </w:r>
      <w:r w:rsidR="00EE615C">
        <w:rPr>
          <w:rFonts w:ascii="Times New Roman" w:hAnsi="Times New Roman" w:cs="Times New Roman" w:hint="eastAsia"/>
          <w:color w:val="000000" w:themeColor="text1"/>
          <w:sz w:val="24"/>
          <w:szCs w:val="24"/>
        </w:rPr>
        <w:t xml:space="preserve"> </w:t>
      </w:r>
      <w:proofErr w:type="spellStart"/>
      <w:r w:rsidRPr="0029471A">
        <w:rPr>
          <w:rFonts w:ascii="Times New Roman" w:hAnsi="Times New Roman" w:cs="Times New Roman"/>
          <w:color w:val="000000" w:themeColor="text1"/>
          <w:sz w:val="24"/>
          <w:szCs w:val="24"/>
        </w:rPr>
        <w:t>μm</w:t>
      </w:r>
      <w:proofErr w:type="spellEnd"/>
      <w:r w:rsidRPr="0029471A">
        <w:rPr>
          <w:rFonts w:ascii="Times New Roman" w:hAnsi="Times New Roman" w:cs="Times New Roman"/>
          <w:color w:val="000000" w:themeColor="text1"/>
          <w:sz w:val="24"/>
          <w:szCs w:val="24"/>
        </w:rPr>
        <w:t>, 200</w:t>
      </w:r>
      <w:r w:rsidR="00EE615C">
        <w:rPr>
          <w:rFonts w:ascii="Times New Roman" w:hAnsi="Times New Roman" w:cs="Times New Roman" w:hint="eastAsia"/>
          <w:color w:val="000000" w:themeColor="text1"/>
          <w:sz w:val="24"/>
          <w:szCs w:val="24"/>
        </w:rPr>
        <w:t xml:space="preserve"> </w:t>
      </w:r>
      <w:proofErr w:type="spellStart"/>
      <w:r w:rsidRPr="0029471A">
        <w:rPr>
          <w:rFonts w:ascii="Times New Roman" w:hAnsi="Times New Roman" w:cs="Times New Roman"/>
          <w:color w:val="000000" w:themeColor="text1"/>
          <w:sz w:val="24"/>
          <w:szCs w:val="24"/>
        </w:rPr>
        <w:t>μm</w:t>
      </w:r>
      <w:proofErr w:type="spellEnd"/>
      <w:r w:rsidRPr="0029471A">
        <w:rPr>
          <w:rFonts w:ascii="Times New Roman" w:hAnsi="Times New Roman" w:cs="Times New Roman"/>
          <w:color w:val="000000" w:themeColor="text1"/>
          <w:sz w:val="24"/>
          <w:szCs w:val="24"/>
        </w:rPr>
        <w:t xml:space="preserve"> and 250</w:t>
      </w:r>
      <w:r w:rsidR="00EE615C">
        <w:rPr>
          <w:rFonts w:ascii="Times New Roman" w:hAnsi="Times New Roman" w:cs="Times New Roman" w:hint="eastAsia"/>
          <w:color w:val="000000" w:themeColor="text1"/>
          <w:sz w:val="24"/>
          <w:szCs w:val="24"/>
        </w:rPr>
        <w:t xml:space="preserve"> </w:t>
      </w:r>
      <w:proofErr w:type="spellStart"/>
      <w:r w:rsidRPr="0029471A">
        <w:rPr>
          <w:rFonts w:ascii="Times New Roman" w:hAnsi="Times New Roman" w:cs="Times New Roman"/>
          <w:color w:val="000000" w:themeColor="text1"/>
          <w:sz w:val="24"/>
          <w:szCs w:val="24"/>
        </w:rPr>
        <w:t>μm</w:t>
      </w:r>
      <w:proofErr w:type="spellEnd"/>
      <w:r w:rsidRPr="0029471A">
        <w:rPr>
          <w:rFonts w:ascii="Times New Roman" w:hAnsi="Times New Roman" w:cs="Times New Roman"/>
          <w:color w:val="000000" w:themeColor="text1"/>
          <w:sz w:val="24"/>
          <w:szCs w:val="24"/>
        </w:rPr>
        <w:t xml:space="preserve">, respectively. The fluent model was used to preliminarily estimate the contact </w:t>
      </w:r>
      <w:r w:rsidR="00A90F06">
        <w:rPr>
          <w:rFonts w:ascii="Times New Roman" w:hAnsi="Times New Roman" w:cs="Times New Roman"/>
          <w:color w:val="000000" w:themeColor="text1"/>
          <w:sz w:val="24"/>
          <w:szCs w:val="24"/>
        </w:rPr>
        <w:t>angle</w:t>
      </w:r>
      <w:r w:rsidRPr="0029471A">
        <w:rPr>
          <w:rFonts w:ascii="Times New Roman" w:hAnsi="Times New Roman" w:cs="Times New Roman"/>
          <w:color w:val="000000" w:themeColor="text1"/>
          <w:sz w:val="24"/>
          <w:szCs w:val="24"/>
        </w:rPr>
        <w:t>, as shown in Fig.</w:t>
      </w:r>
      <w:r w:rsidR="00EE615C">
        <w:rPr>
          <w:rFonts w:ascii="Times New Roman" w:hAnsi="Times New Roman" w:cs="Times New Roman" w:hint="eastAsia"/>
          <w:color w:val="000000" w:themeColor="text1"/>
          <w:sz w:val="24"/>
          <w:szCs w:val="24"/>
        </w:rPr>
        <w:t xml:space="preserve"> </w:t>
      </w:r>
      <w:r w:rsidRPr="0029471A">
        <w:rPr>
          <w:rFonts w:ascii="Times New Roman" w:hAnsi="Times New Roman" w:cs="Times New Roman"/>
          <w:color w:val="000000" w:themeColor="text1"/>
          <w:sz w:val="24"/>
          <w:szCs w:val="24"/>
        </w:rPr>
        <w:t>S</w:t>
      </w:r>
      <w:r w:rsidR="00EE615C">
        <w:rPr>
          <w:rFonts w:ascii="Times New Roman" w:hAnsi="Times New Roman" w:cs="Times New Roman" w:hint="eastAsia"/>
          <w:color w:val="000000" w:themeColor="text1"/>
          <w:sz w:val="24"/>
          <w:szCs w:val="24"/>
        </w:rPr>
        <w:t>1</w:t>
      </w:r>
      <w:r w:rsidRPr="0029471A">
        <w:rPr>
          <w:rFonts w:ascii="Times New Roman" w:hAnsi="Times New Roman" w:cs="Times New Roman"/>
          <w:color w:val="000000" w:themeColor="text1"/>
          <w:sz w:val="24"/>
          <w:szCs w:val="24"/>
        </w:rPr>
        <w:t>d and S</w:t>
      </w:r>
      <w:r w:rsidR="00EE615C">
        <w:rPr>
          <w:rFonts w:ascii="Times New Roman" w:hAnsi="Times New Roman" w:cs="Times New Roman" w:hint="eastAsia"/>
          <w:color w:val="000000" w:themeColor="text1"/>
          <w:sz w:val="24"/>
          <w:szCs w:val="24"/>
        </w:rPr>
        <w:t>1</w:t>
      </w:r>
      <w:r w:rsidRPr="0029471A">
        <w:rPr>
          <w:rFonts w:ascii="Times New Roman" w:hAnsi="Times New Roman" w:cs="Times New Roman"/>
          <w:color w:val="000000" w:themeColor="text1"/>
          <w:sz w:val="24"/>
          <w:szCs w:val="24"/>
        </w:rPr>
        <w:t xml:space="preserve">e, in accordance with the </w:t>
      </w:r>
      <w:r w:rsidR="00A90F06">
        <w:rPr>
          <w:rFonts w:ascii="Times New Roman" w:hAnsi="Times New Roman" w:cs="Times New Roman"/>
          <w:color w:val="000000" w:themeColor="text1"/>
          <w:sz w:val="24"/>
          <w:szCs w:val="24"/>
        </w:rPr>
        <w:t>Cassie-Baxter</w:t>
      </w:r>
      <w:r w:rsidR="00A90F06" w:rsidRPr="0029471A">
        <w:rPr>
          <w:rFonts w:ascii="Times New Roman" w:hAnsi="Times New Roman" w:cs="Times New Roman"/>
          <w:color w:val="000000" w:themeColor="text1"/>
          <w:sz w:val="24"/>
          <w:szCs w:val="24"/>
        </w:rPr>
        <w:t xml:space="preserve"> </w:t>
      </w:r>
      <w:r w:rsidRPr="0029471A">
        <w:rPr>
          <w:rFonts w:ascii="Times New Roman" w:hAnsi="Times New Roman" w:cs="Times New Roman"/>
          <w:color w:val="000000" w:themeColor="text1"/>
          <w:sz w:val="24"/>
          <w:szCs w:val="24"/>
        </w:rPr>
        <w:t>model.</w:t>
      </w:r>
      <w:r>
        <w:rPr>
          <w:rFonts w:ascii="Times New Roman" w:hAnsi="Times New Roman" w:cs="Times New Roman" w:hint="eastAsia"/>
          <w:color w:val="000000" w:themeColor="text1"/>
          <w:sz w:val="24"/>
          <w:szCs w:val="24"/>
        </w:rPr>
        <w:t xml:space="preserve"> </w:t>
      </w:r>
    </w:p>
    <w:p w14:paraId="7F002AE3" w14:textId="0B2B738E" w:rsidR="00436ACA" w:rsidRDefault="00436ACA" w:rsidP="004B72CA">
      <w:pPr>
        <w:spacing w:beforeLines="100" w:before="312" w:line="36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0CAA0FBC" wp14:editId="6614ECBC">
            <wp:extent cx="5162843" cy="4563018"/>
            <wp:effectExtent l="0" t="0" r="0" b="9525"/>
            <wp:docPr id="11519738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73827" name="图片 1151973827"/>
                    <pic:cNvPicPr/>
                  </pic:nvPicPr>
                  <pic:blipFill>
                    <a:blip r:embed="rId12"/>
                    <a:stretch>
                      <a:fillRect/>
                    </a:stretch>
                  </pic:blipFill>
                  <pic:spPr>
                    <a:xfrm>
                      <a:off x="0" y="0"/>
                      <a:ext cx="5163843" cy="4563902"/>
                    </a:xfrm>
                    <a:prstGeom prst="rect">
                      <a:avLst/>
                    </a:prstGeom>
                  </pic:spPr>
                </pic:pic>
              </a:graphicData>
            </a:graphic>
          </wp:inline>
        </w:drawing>
      </w:r>
    </w:p>
    <w:p w14:paraId="6D5A7207" w14:textId="27B46EE5" w:rsidR="00A90F06" w:rsidRPr="006379BC" w:rsidRDefault="00D50C33" w:rsidP="006B37B9">
      <w:pPr>
        <w:spacing w:afterLines="100" w:after="312" w:line="360" w:lineRule="auto"/>
        <w:rPr>
          <w:rFonts w:ascii="Times New Roman" w:hAnsi="Times New Roman" w:cs="Times New Roman"/>
          <w:color w:val="000000" w:themeColor="text1"/>
          <w:sz w:val="24"/>
          <w:szCs w:val="24"/>
        </w:rPr>
      </w:pPr>
      <w:r w:rsidRPr="00D50C33">
        <w:rPr>
          <w:rFonts w:ascii="Times New Roman" w:hAnsi="Times New Roman" w:cs="Times New Roman" w:hint="eastAsia"/>
          <w:b/>
          <w:bCs/>
          <w:color w:val="000000" w:themeColor="text1"/>
          <w:sz w:val="24"/>
          <w:szCs w:val="24"/>
        </w:rPr>
        <w:t xml:space="preserve">Fig. </w:t>
      </w:r>
      <w:r w:rsidR="00436ACA" w:rsidRPr="00D50C33">
        <w:rPr>
          <w:rFonts w:ascii="Times New Roman" w:hAnsi="Times New Roman" w:cs="Times New Roman" w:hint="eastAsia"/>
          <w:b/>
          <w:bCs/>
          <w:color w:val="000000" w:themeColor="text1"/>
          <w:sz w:val="24"/>
          <w:szCs w:val="24"/>
        </w:rPr>
        <w:t>S1.</w:t>
      </w:r>
      <w:r w:rsidR="00436ACA" w:rsidRPr="000C1A89">
        <w:rPr>
          <w:rFonts w:ascii="Times New Roman" w:hAnsi="Times New Roman" w:cs="Times New Roman"/>
          <w:color w:val="000000" w:themeColor="text1"/>
          <w:kern w:val="0"/>
          <w:sz w:val="24"/>
          <w:szCs w:val="24"/>
        </w:rPr>
        <w:t xml:space="preserve"> </w:t>
      </w:r>
      <w:r w:rsidR="00436ACA" w:rsidRPr="00FB5967">
        <w:rPr>
          <w:rFonts w:ascii="Times New Roman" w:hAnsi="Times New Roman" w:cs="Times New Roman" w:hint="eastAsia"/>
          <w:color w:val="000000" w:themeColor="text1"/>
          <w:sz w:val="24"/>
          <w:szCs w:val="24"/>
        </w:rPr>
        <w:t>Self-cleaning microcolumn design</w:t>
      </w:r>
      <w:r w:rsidR="006379BC">
        <w:rPr>
          <w:rFonts w:ascii="Times New Roman" w:hAnsi="Times New Roman" w:cs="Times New Roman"/>
          <w:color w:val="000000" w:themeColor="text1"/>
          <w:sz w:val="24"/>
          <w:szCs w:val="24"/>
        </w:rPr>
        <w:t>:</w:t>
      </w:r>
      <w:r w:rsidR="006379BC">
        <w:rPr>
          <w:rFonts w:ascii="Times New Roman" w:hAnsi="Times New Roman" w:cs="Times New Roman" w:hint="eastAsia"/>
          <w:color w:val="000000" w:themeColor="text1"/>
          <w:sz w:val="24"/>
          <w:szCs w:val="24"/>
        </w:rPr>
        <w:t xml:space="preserve"> </w:t>
      </w:r>
      <w:r w:rsidR="00552D59">
        <w:rPr>
          <w:rFonts w:ascii="Times New Roman" w:hAnsi="Times New Roman" w:cs="Times New Roman" w:hint="eastAsia"/>
          <w:color w:val="000000" w:themeColor="text1"/>
          <w:sz w:val="24"/>
          <w:szCs w:val="24"/>
        </w:rPr>
        <w:t>(a) W</w:t>
      </w:r>
      <w:r w:rsidR="00552D59" w:rsidRPr="00552D59">
        <w:rPr>
          <w:rFonts w:ascii="Times New Roman" w:hAnsi="Times New Roman" w:cs="Times New Roman"/>
          <w:color w:val="000000" w:themeColor="text1"/>
          <w:sz w:val="24"/>
          <w:szCs w:val="24"/>
        </w:rPr>
        <w:t xml:space="preserve">enzel and </w:t>
      </w:r>
      <w:r w:rsidR="00552D59">
        <w:rPr>
          <w:rFonts w:ascii="Times New Roman" w:hAnsi="Times New Roman" w:cs="Times New Roman" w:hint="eastAsia"/>
          <w:color w:val="000000" w:themeColor="text1"/>
          <w:sz w:val="24"/>
          <w:szCs w:val="24"/>
        </w:rPr>
        <w:t>C</w:t>
      </w:r>
      <w:r w:rsidR="00552D59" w:rsidRPr="00552D59">
        <w:rPr>
          <w:rFonts w:ascii="Times New Roman" w:hAnsi="Times New Roman" w:cs="Times New Roman"/>
          <w:color w:val="000000" w:themeColor="text1"/>
          <w:sz w:val="24"/>
          <w:szCs w:val="24"/>
        </w:rPr>
        <w:t>assie-</w:t>
      </w:r>
      <w:r w:rsidR="00552D59">
        <w:rPr>
          <w:rFonts w:ascii="Times New Roman" w:hAnsi="Times New Roman" w:cs="Times New Roman" w:hint="eastAsia"/>
          <w:color w:val="000000" w:themeColor="text1"/>
          <w:sz w:val="24"/>
          <w:szCs w:val="24"/>
        </w:rPr>
        <w:t>B</w:t>
      </w:r>
      <w:r w:rsidR="00552D59" w:rsidRPr="00552D59">
        <w:rPr>
          <w:rFonts w:ascii="Times New Roman" w:hAnsi="Times New Roman" w:cs="Times New Roman"/>
          <w:color w:val="000000" w:themeColor="text1"/>
          <w:sz w:val="24"/>
          <w:szCs w:val="24"/>
        </w:rPr>
        <w:t>axter model wetting behavior</w:t>
      </w:r>
      <w:r w:rsidR="006379BC">
        <w:rPr>
          <w:rFonts w:ascii="Times New Roman" w:hAnsi="Times New Roman" w:cs="Times New Roman"/>
          <w:color w:val="000000" w:themeColor="text1"/>
          <w:sz w:val="24"/>
          <w:szCs w:val="24"/>
        </w:rPr>
        <w:t>;</w:t>
      </w:r>
      <w:r w:rsidR="00552D59">
        <w:rPr>
          <w:rFonts w:ascii="Times New Roman" w:hAnsi="Times New Roman" w:cs="Times New Roman" w:hint="eastAsia"/>
          <w:color w:val="000000" w:themeColor="text1"/>
          <w:sz w:val="24"/>
          <w:szCs w:val="24"/>
        </w:rPr>
        <w:t xml:space="preserve"> </w:t>
      </w:r>
      <w:r w:rsidR="006379BC">
        <w:rPr>
          <w:rFonts w:ascii="Times New Roman" w:hAnsi="Times New Roman" w:cs="Times New Roman"/>
          <w:color w:val="000000" w:themeColor="text1"/>
          <w:sz w:val="24"/>
          <w:szCs w:val="24"/>
        </w:rPr>
        <w:t>i</w:t>
      </w:r>
      <w:r w:rsidR="00156934" w:rsidRPr="00156934">
        <w:rPr>
          <w:rFonts w:ascii="Times New Roman" w:hAnsi="Times New Roman" w:cs="Times New Roman"/>
          <w:color w:val="000000" w:themeColor="text1"/>
          <w:sz w:val="24"/>
          <w:szCs w:val="24"/>
        </w:rPr>
        <w:t>nfluence of microcolumn width</w:t>
      </w:r>
      <w:r w:rsidR="00156934">
        <w:rPr>
          <w:rFonts w:ascii="Times New Roman" w:hAnsi="Times New Roman" w:cs="Times New Roman" w:hint="eastAsia"/>
          <w:color w:val="000000" w:themeColor="text1"/>
          <w:sz w:val="24"/>
          <w:szCs w:val="24"/>
        </w:rPr>
        <w:t xml:space="preserve"> (b)</w:t>
      </w:r>
      <w:r w:rsidR="00156934" w:rsidRPr="00156934">
        <w:rPr>
          <w:rFonts w:ascii="Times New Roman" w:hAnsi="Times New Roman" w:cs="Times New Roman"/>
          <w:color w:val="000000" w:themeColor="text1"/>
          <w:sz w:val="24"/>
          <w:szCs w:val="24"/>
        </w:rPr>
        <w:t xml:space="preserve"> and period</w:t>
      </w:r>
      <w:r w:rsidR="00156934">
        <w:rPr>
          <w:rFonts w:ascii="Times New Roman" w:hAnsi="Times New Roman" w:cs="Times New Roman" w:hint="eastAsia"/>
          <w:color w:val="000000" w:themeColor="text1"/>
          <w:sz w:val="24"/>
          <w:szCs w:val="24"/>
        </w:rPr>
        <w:t xml:space="preserve"> (c)</w:t>
      </w:r>
      <w:r w:rsidR="00156934" w:rsidRPr="00156934">
        <w:rPr>
          <w:rFonts w:ascii="Times New Roman" w:hAnsi="Times New Roman" w:cs="Times New Roman"/>
          <w:color w:val="000000" w:themeColor="text1"/>
          <w:sz w:val="24"/>
          <w:szCs w:val="24"/>
        </w:rPr>
        <w:t xml:space="preserve"> on </w:t>
      </w:r>
      <w:r w:rsidR="006379BC">
        <w:rPr>
          <w:rFonts w:ascii="Times New Roman" w:hAnsi="Times New Roman" w:cs="Times New Roman"/>
          <w:color w:val="000000" w:themeColor="text1"/>
          <w:sz w:val="24"/>
          <w:szCs w:val="24"/>
        </w:rPr>
        <w:t xml:space="preserve">the </w:t>
      </w:r>
      <w:r w:rsidR="00156934">
        <w:rPr>
          <w:rFonts w:ascii="Times New Roman" w:hAnsi="Times New Roman" w:cs="Times New Roman" w:hint="eastAsia"/>
          <w:color w:val="000000" w:themeColor="text1"/>
          <w:sz w:val="24"/>
          <w:szCs w:val="24"/>
        </w:rPr>
        <w:t>contact angle</w:t>
      </w:r>
      <w:r w:rsidR="00F6187F">
        <w:rPr>
          <w:rFonts w:ascii="Times New Roman" w:hAnsi="Times New Roman" w:cs="Times New Roman" w:hint="eastAsia"/>
          <w:color w:val="000000" w:themeColor="text1"/>
          <w:sz w:val="24"/>
          <w:szCs w:val="24"/>
        </w:rPr>
        <w:t>;</w:t>
      </w:r>
      <w:r w:rsidR="00296A85">
        <w:rPr>
          <w:rFonts w:ascii="Times New Roman" w:hAnsi="Times New Roman" w:cs="Times New Roman" w:hint="eastAsia"/>
          <w:color w:val="000000" w:themeColor="text1"/>
          <w:sz w:val="24"/>
          <w:szCs w:val="24"/>
        </w:rPr>
        <w:t xml:space="preserve"> (d)</w:t>
      </w:r>
      <w:r w:rsidR="00156934">
        <w:rPr>
          <w:rFonts w:ascii="Times New Roman" w:hAnsi="Times New Roman" w:cs="Times New Roman" w:hint="eastAsia"/>
          <w:color w:val="000000" w:themeColor="text1"/>
          <w:sz w:val="24"/>
          <w:szCs w:val="24"/>
        </w:rPr>
        <w:t xml:space="preserve"> </w:t>
      </w:r>
      <w:r w:rsidR="00296A85">
        <w:rPr>
          <w:rFonts w:ascii="Times New Roman" w:hAnsi="Times New Roman" w:cs="Times New Roman" w:hint="eastAsia"/>
          <w:color w:val="000000" w:themeColor="text1"/>
          <w:sz w:val="24"/>
          <w:szCs w:val="24"/>
        </w:rPr>
        <w:t>3D view of the fluent</w:t>
      </w:r>
      <w:r w:rsidR="00296A85" w:rsidRPr="00296A85">
        <w:rPr>
          <w:rFonts w:ascii="Times New Roman" w:hAnsi="Times New Roman" w:cs="Times New Roman"/>
          <w:color w:val="000000" w:themeColor="text1"/>
          <w:sz w:val="24"/>
          <w:szCs w:val="24"/>
        </w:rPr>
        <w:t xml:space="preserve"> simulation of contact </w:t>
      </w:r>
      <w:r w:rsidR="00296A85">
        <w:rPr>
          <w:rFonts w:ascii="Times New Roman" w:hAnsi="Times New Roman" w:cs="Times New Roman" w:hint="eastAsia"/>
          <w:color w:val="000000" w:themeColor="text1"/>
          <w:sz w:val="24"/>
          <w:szCs w:val="24"/>
        </w:rPr>
        <w:t>a</w:t>
      </w:r>
      <w:r w:rsidR="00296A85" w:rsidRPr="00296A85">
        <w:rPr>
          <w:rFonts w:ascii="Times New Roman" w:hAnsi="Times New Roman" w:cs="Times New Roman"/>
          <w:color w:val="000000" w:themeColor="text1"/>
          <w:sz w:val="24"/>
          <w:szCs w:val="24"/>
        </w:rPr>
        <w:t>ngle prediction after droplet drop</w:t>
      </w:r>
      <w:r w:rsidR="00296A85">
        <w:rPr>
          <w:rFonts w:ascii="Times New Roman" w:hAnsi="Times New Roman" w:cs="Times New Roman" w:hint="eastAsia"/>
          <w:color w:val="000000" w:themeColor="text1"/>
          <w:sz w:val="24"/>
          <w:szCs w:val="24"/>
        </w:rPr>
        <w:t>ping</w:t>
      </w:r>
      <w:r w:rsidR="00F6187F">
        <w:rPr>
          <w:rFonts w:ascii="Times New Roman" w:hAnsi="Times New Roman" w:cs="Times New Roman" w:hint="eastAsia"/>
          <w:color w:val="000000" w:themeColor="text1"/>
          <w:sz w:val="24"/>
          <w:szCs w:val="24"/>
        </w:rPr>
        <w:t>;</w:t>
      </w:r>
      <w:r w:rsidR="00296A85">
        <w:rPr>
          <w:rFonts w:ascii="Times New Roman" w:hAnsi="Times New Roman" w:cs="Times New Roman" w:hint="eastAsia"/>
          <w:color w:val="000000" w:themeColor="text1"/>
          <w:sz w:val="24"/>
          <w:szCs w:val="24"/>
        </w:rPr>
        <w:t xml:space="preserve"> (e) </w:t>
      </w:r>
      <w:r w:rsidR="006379BC">
        <w:rPr>
          <w:rFonts w:ascii="Times New Roman" w:hAnsi="Times New Roman" w:cs="Times New Roman"/>
          <w:color w:val="000000" w:themeColor="text1"/>
          <w:sz w:val="24"/>
          <w:szCs w:val="24"/>
        </w:rPr>
        <w:t xml:space="preserve">cross-sectional profile of droplet in </w:t>
      </w:r>
      <w:r w:rsidR="00296A85">
        <w:rPr>
          <w:rFonts w:ascii="Times New Roman" w:hAnsi="Times New Roman" w:cs="Times New Roman" w:hint="eastAsia"/>
          <w:color w:val="000000" w:themeColor="text1"/>
          <w:sz w:val="24"/>
          <w:szCs w:val="24"/>
        </w:rPr>
        <w:t>(d)</w:t>
      </w:r>
      <w:r w:rsidR="00F6187F">
        <w:rPr>
          <w:rFonts w:ascii="Times New Roman" w:hAnsi="Times New Roman" w:cs="Times New Roman" w:hint="eastAsia"/>
          <w:color w:val="000000" w:themeColor="text1"/>
          <w:sz w:val="24"/>
          <w:szCs w:val="24"/>
        </w:rPr>
        <w:t>;</w:t>
      </w:r>
      <w:r w:rsidR="00296A85">
        <w:rPr>
          <w:rFonts w:ascii="Times New Roman" w:hAnsi="Times New Roman" w:cs="Times New Roman" w:hint="eastAsia"/>
          <w:color w:val="000000" w:themeColor="text1"/>
          <w:sz w:val="24"/>
          <w:szCs w:val="24"/>
        </w:rPr>
        <w:t xml:space="preserve"> (f) </w:t>
      </w:r>
      <w:r w:rsidR="00F6187F">
        <w:rPr>
          <w:rFonts w:ascii="Times New Roman" w:hAnsi="Times New Roman" w:cs="Times New Roman" w:hint="eastAsia"/>
          <w:color w:val="000000" w:themeColor="text1"/>
          <w:sz w:val="24"/>
          <w:szCs w:val="24"/>
        </w:rPr>
        <w:t>t</w:t>
      </w:r>
      <w:r w:rsidR="002810A0" w:rsidRPr="002810A0">
        <w:rPr>
          <w:rFonts w:ascii="Times New Roman" w:hAnsi="Times New Roman" w:cs="Times New Roman"/>
          <w:color w:val="000000" w:themeColor="text1"/>
          <w:sz w:val="24"/>
          <w:szCs w:val="24"/>
        </w:rPr>
        <w:t>hermal system model of microcolumn array</w:t>
      </w:r>
      <w:r w:rsidR="006379BC">
        <w:rPr>
          <w:rFonts w:ascii="Times New Roman" w:hAnsi="Times New Roman" w:cs="Times New Roman"/>
          <w:color w:val="000000" w:themeColor="text1"/>
          <w:sz w:val="24"/>
          <w:szCs w:val="24"/>
        </w:rPr>
        <w:t>;</w:t>
      </w:r>
      <w:r w:rsidR="006379BC">
        <w:rPr>
          <w:rFonts w:ascii="Times New Roman" w:hAnsi="Times New Roman" w:cs="Times New Roman" w:hint="eastAsia"/>
          <w:color w:val="000000" w:themeColor="text1"/>
          <w:sz w:val="24"/>
          <w:szCs w:val="24"/>
        </w:rPr>
        <w:t xml:space="preserve"> </w:t>
      </w:r>
      <w:r w:rsidR="006379BC">
        <w:rPr>
          <w:rFonts w:ascii="Times New Roman" w:hAnsi="Times New Roman" w:cs="Times New Roman"/>
          <w:color w:val="000000" w:themeColor="text1"/>
          <w:sz w:val="24"/>
          <w:szCs w:val="24"/>
        </w:rPr>
        <w:t>effect</w:t>
      </w:r>
      <w:r w:rsidR="002810A0" w:rsidRPr="002810A0">
        <w:rPr>
          <w:rFonts w:ascii="Times New Roman" w:hAnsi="Times New Roman" w:cs="Times New Roman"/>
          <w:color w:val="000000" w:themeColor="text1"/>
          <w:sz w:val="24"/>
          <w:szCs w:val="24"/>
        </w:rPr>
        <w:t xml:space="preserve"> of width </w:t>
      </w:r>
      <w:r w:rsidR="002810A0">
        <w:rPr>
          <w:rFonts w:ascii="Times New Roman" w:hAnsi="Times New Roman" w:cs="Times New Roman" w:hint="eastAsia"/>
          <w:color w:val="000000" w:themeColor="text1"/>
          <w:sz w:val="24"/>
          <w:szCs w:val="24"/>
        </w:rPr>
        <w:t xml:space="preserve">(g) </w:t>
      </w:r>
      <w:r w:rsidR="002810A0" w:rsidRPr="002810A0">
        <w:rPr>
          <w:rFonts w:ascii="Times New Roman" w:hAnsi="Times New Roman" w:cs="Times New Roman"/>
          <w:color w:val="000000" w:themeColor="text1"/>
          <w:sz w:val="24"/>
          <w:szCs w:val="24"/>
        </w:rPr>
        <w:t>and height</w:t>
      </w:r>
      <w:r w:rsidR="002810A0">
        <w:rPr>
          <w:rFonts w:ascii="Times New Roman" w:hAnsi="Times New Roman" w:cs="Times New Roman" w:hint="eastAsia"/>
          <w:color w:val="000000" w:themeColor="text1"/>
          <w:sz w:val="24"/>
          <w:szCs w:val="24"/>
        </w:rPr>
        <w:t xml:space="preserve"> (h)</w:t>
      </w:r>
      <w:r w:rsidR="002810A0" w:rsidRPr="002810A0">
        <w:rPr>
          <w:rFonts w:ascii="Times New Roman" w:hAnsi="Times New Roman" w:cs="Times New Roman"/>
          <w:color w:val="000000" w:themeColor="text1"/>
          <w:sz w:val="24"/>
          <w:szCs w:val="24"/>
        </w:rPr>
        <w:t xml:space="preserve"> of microcolumn on average surface temperature</w:t>
      </w:r>
      <w:r w:rsidR="002810A0">
        <w:rPr>
          <w:rFonts w:ascii="Times New Roman" w:hAnsi="Times New Roman" w:cs="Times New Roman" w:hint="eastAsia"/>
          <w:color w:val="000000" w:themeColor="text1"/>
          <w:sz w:val="24"/>
          <w:szCs w:val="24"/>
        </w:rPr>
        <w:t>.</w:t>
      </w:r>
    </w:p>
    <w:p w14:paraId="4C4FC556" w14:textId="444B2DFA" w:rsidR="00A156EF" w:rsidRDefault="00A156EF" w:rsidP="009235C3">
      <w:pPr>
        <w:spacing w:line="360" w:lineRule="auto"/>
        <w:ind w:firstLineChars="100" w:firstLine="240"/>
        <w:rPr>
          <w:rFonts w:ascii="Times New Roman" w:hAnsi="Times New Roman" w:cs="Times New Roman"/>
          <w:color w:val="000000" w:themeColor="text1"/>
          <w:sz w:val="24"/>
          <w:szCs w:val="24"/>
        </w:rPr>
      </w:pPr>
      <w:bookmarkStart w:id="4" w:name="OLE_LINK12"/>
      <w:r w:rsidRPr="00A156EF">
        <w:rPr>
          <w:rFonts w:ascii="Times New Roman" w:hAnsi="Times New Roman" w:cs="Times New Roman"/>
          <w:color w:val="000000" w:themeColor="text1"/>
          <w:sz w:val="24"/>
          <w:szCs w:val="24"/>
        </w:rPr>
        <w:t xml:space="preserve">The limited area of the </w:t>
      </w:r>
      <w:r w:rsidR="006379BC">
        <w:rPr>
          <w:rFonts w:ascii="Times New Roman" w:hAnsi="Times New Roman" w:cs="Times New Roman"/>
          <w:color w:val="000000" w:themeColor="text1"/>
          <w:sz w:val="24"/>
          <w:szCs w:val="24"/>
        </w:rPr>
        <w:t xml:space="preserve">top surface of the </w:t>
      </w:r>
      <w:r w:rsidRPr="00A156EF">
        <w:rPr>
          <w:rFonts w:ascii="Times New Roman" w:hAnsi="Times New Roman" w:cs="Times New Roman"/>
          <w:color w:val="000000" w:themeColor="text1"/>
          <w:sz w:val="24"/>
          <w:szCs w:val="24"/>
        </w:rPr>
        <w:t xml:space="preserve">microcolumn may restrict </w:t>
      </w:r>
      <w:r w:rsidR="006379BC">
        <w:rPr>
          <w:rFonts w:ascii="Times New Roman" w:hAnsi="Times New Roman" w:cs="Times New Roman"/>
          <w:color w:val="000000" w:themeColor="text1"/>
          <w:sz w:val="24"/>
          <w:szCs w:val="24"/>
        </w:rPr>
        <w:t xml:space="preserve">the </w:t>
      </w:r>
      <w:r w:rsidRPr="00A156EF">
        <w:rPr>
          <w:rFonts w:ascii="Times New Roman" w:hAnsi="Times New Roman" w:cs="Times New Roman"/>
          <w:color w:val="000000" w:themeColor="text1"/>
          <w:sz w:val="24"/>
          <w:szCs w:val="24"/>
        </w:rPr>
        <w:t xml:space="preserve">antenna placement. To address this, we used </w:t>
      </w:r>
      <w:proofErr w:type="spellStart"/>
      <w:r w:rsidRPr="005B2B98">
        <w:rPr>
          <w:rFonts w:ascii="Times New Roman" w:hAnsi="Times New Roman" w:cs="Times New Roman"/>
          <w:i/>
          <w:iCs/>
          <w:color w:val="000000" w:themeColor="text1"/>
          <w:sz w:val="24"/>
          <w:szCs w:val="24"/>
        </w:rPr>
        <w:t>Lumerical</w:t>
      </w:r>
      <w:proofErr w:type="spellEnd"/>
      <w:r w:rsidRPr="00A156EF">
        <w:rPr>
          <w:rFonts w:ascii="Times New Roman" w:hAnsi="Times New Roman" w:cs="Times New Roman"/>
          <w:color w:val="000000" w:themeColor="text1"/>
          <w:sz w:val="24"/>
          <w:szCs w:val="24"/>
        </w:rPr>
        <w:t xml:space="preserve"> FDTD simulation software to investigate </w:t>
      </w:r>
      <w:r w:rsidR="006379BC">
        <w:rPr>
          <w:rFonts w:ascii="Times New Roman" w:hAnsi="Times New Roman" w:cs="Times New Roman"/>
          <w:color w:val="000000" w:themeColor="text1"/>
          <w:sz w:val="24"/>
          <w:szCs w:val="24"/>
        </w:rPr>
        <w:t xml:space="preserve">the dependence of </w:t>
      </w:r>
      <w:r w:rsidRPr="00A156EF">
        <w:rPr>
          <w:rFonts w:ascii="Times New Roman" w:hAnsi="Times New Roman" w:cs="Times New Roman"/>
          <w:color w:val="000000" w:themeColor="text1"/>
          <w:sz w:val="24"/>
          <w:szCs w:val="24"/>
        </w:rPr>
        <w:t>the number of antenna</w:t>
      </w:r>
      <w:r w:rsidR="005E7369">
        <w:rPr>
          <w:rFonts w:ascii="Times New Roman" w:hAnsi="Times New Roman" w:cs="Times New Roman" w:hint="eastAsia"/>
          <w:color w:val="000000" w:themeColor="text1"/>
          <w:sz w:val="24"/>
          <w:szCs w:val="24"/>
        </w:rPr>
        <w:t>s</w:t>
      </w:r>
      <w:r w:rsidRPr="00A156EF">
        <w:rPr>
          <w:rFonts w:ascii="Times New Roman" w:hAnsi="Times New Roman" w:cs="Times New Roman"/>
          <w:color w:val="000000" w:themeColor="text1"/>
          <w:sz w:val="24"/>
          <w:szCs w:val="24"/>
        </w:rPr>
        <w:t xml:space="preserve"> </w:t>
      </w:r>
      <w:r w:rsidR="006379BC">
        <w:rPr>
          <w:rFonts w:ascii="Times New Roman" w:hAnsi="Times New Roman" w:cs="Times New Roman"/>
          <w:color w:val="000000" w:themeColor="text1"/>
          <w:sz w:val="24"/>
          <w:szCs w:val="24"/>
        </w:rPr>
        <w:t>on</w:t>
      </w:r>
      <w:r w:rsidR="006379BC">
        <w:rPr>
          <w:rFonts w:ascii="Times New Roman" w:hAnsi="Times New Roman" w:cs="Times New Roman" w:hint="eastAsia"/>
          <w:color w:val="000000" w:themeColor="text1"/>
          <w:sz w:val="24"/>
          <w:szCs w:val="24"/>
        </w:rPr>
        <w:t xml:space="preserve"> </w:t>
      </w:r>
      <w:r w:rsidR="005E7369">
        <w:rPr>
          <w:rFonts w:ascii="Times New Roman" w:hAnsi="Times New Roman" w:cs="Times New Roman" w:hint="eastAsia"/>
          <w:color w:val="000000" w:themeColor="text1"/>
          <w:sz w:val="24"/>
          <w:szCs w:val="24"/>
        </w:rPr>
        <w:t>the</w:t>
      </w:r>
      <w:r w:rsidRPr="00A156EF">
        <w:rPr>
          <w:rFonts w:ascii="Times New Roman" w:hAnsi="Times New Roman" w:cs="Times New Roman"/>
          <w:color w:val="000000" w:themeColor="text1"/>
          <w:sz w:val="24"/>
          <w:szCs w:val="24"/>
        </w:rPr>
        <w:t xml:space="preserve"> emissivity (Fig. S2). Our findings indicate that the </w:t>
      </w:r>
      <w:r w:rsidR="006379BC" w:rsidRPr="00A156EF">
        <w:rPr>
          <w:rFonts w:ascii="Times New Roman" w:hAnsi="Times New Roman" w:cs="Times New Roman"/>
          <w:color w:val="000000" w:themeColor="text1"/>
          <w:sz w:val="24"/>
          <w:szCs w:val="24"/>
        </w:rPr>
        <w:t xml:space="preserve">width </w:t>
      </w:r>
      <w:r w:rsidR="006379BC">
        <w:rPr>
          <w:rFonts w:ascii="Times New Roman" w:hAnsi="Times New Roman" w:cs="Times New Roman"/>
          <w:color w:val="000000" w:themeColor="text1"/>
          <w:sz w:val="24"/>
          <w:szCs w:val="24"/>
        </w:rPr>
        <w:t xml:space="preserve">of </w:t>
      </w:r>
      <w:r w:rsidRPr="00A156EF">
        <w:rPr>
          <w:rFonts w:ascii="Times New Roman" w:hAnsi="Times New Roman" w:cs="Times New Roman"/>
          <w:color w:val="000000" w:themeColor="text1"/>
          <w:sz w:val="24"/>
          <w:szCs w:val="24"/>
        </w:rPr>
        <w:t>microcolumn should be more than 10 times</w:t>
      </w:r>
      <w:r w:rsidR="006379BC">
        <w:rPr>
          <w:rFonts w:ascii="Times New Roman" w:hAnsi="Times New Roman" w:cs="Times New Roman"/>
          <w:color w:val="000000" w:themeColor="text1"/>
          <w:sz w:val="24"/>
          <w:szCs w:val="24"/>
        </w:rPr>
        <w:t xml:space="preserve"> larger than</w:t>
      </w:r>
      <w:r w:rsidRPr="00A156EF">
        <w:rPr>
          <w:rFonts w:ascii="Times New Roman" w:hAnsi="Times New Roman" w:cs="Times New Roman"/>
          <w:color w:val="000000" w:themeColor="text1"/>
          <w:sz w:val="24"/>
          <w:szCs w:val="24"/>
        </w:rPr>
        <w:t xml:space="preserve"> the antenna period to achieve the desired </w:t>
      </w:r>
      <w:r w:rsidR="005E7369">
        <w:rPr>
          <w:rFonts w:ascii="Times New Roman" w:hAnsi="Times New Roman" w:cs="Times New Roman" w:hint="eastAsia"/>
          <w:color w:val="000000" w:themeColor="text1"/>
          <w:sz w:val="24"/>
          <w:szCs w:val="24"/>
        </w:rPr>
        <w:t>radiation</w:t>
      </w:r>
      <w:r w:rsidRPr="00A156EF">
        <w:rPr>
          <w:rFonts w:ascii="Times New Roman" w:hAnsi="Times New Roman" w:cs="Times New Roman"/>
          <w:color w:val="000000" w:themeColor="text1"/>
          <w:sz w:val="24"/>
          <w:szCs w:val="24"/>
        </w:rPr>
        <w:t xml:space="preserve"> performance.</w:t>
      </w:r>
    </w:p>
    <w:bookmarkEnd w:id="4"/>
    <w:p w14:paraId="6A5A3A23" w14:textId="77777777" w:rsidR="00436ACA" w:rsidRDefault="00436ACA" w:rsidP="004B72CA">
      <w:pPr>
        <w:spacing w:beforeLines="100" w:before="312" w:line="360" w:lineRule="auto"/>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384EF7C5" wp14:editId="48840414">
            <wp:extent cx="3160070" cy="2092129"/>
            <wp:effectExtent l="0" t="0" r="2540" b="3810"/>
            <wp:docPr id="1302186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186263" name="图片 1302186263"/>
                    <pic:cNvPicPr/>
                  </pic:nvPicPr>
                  <pic:blipFill>
                    <a:blip r:embed="rId13"/>
                    <a:stretch>
                      <a:fillRect/>
                    </a:stretch>
                  </pic:blipFill>
                  <pic:spPr>
                    <a:xfrm>
                      <a:off x="0" y="0"/>
                      <a:ext cx="3164187" cy="2094855"/>
                    </a:xfrm>
                    <a:prstGeom prst="rect">
                      <a:avLst/>
                    </a:prstGeom>
                  </pic:spPr>
                </pic:pic>
              </a:graphicData>
            </a:graphic>
          </wp:inline>
        </w:drawing>
      </w:r>
    </w:p>
    <w:p w14:paraId="7C5D02D7" w14:textId="3F7393AA" w:rsidR="00436ACA" w:rsidRPr="00460C74" w:rsidRDefault="00436ACA" w:rsidP="006B37B9">
      <w:pPr>
        <w:spacing w:afterLines="100" w:after="312" w:line="360" w:lineRule="auto"/>
        <w:ind w:firstLineChars="100" w:firstLine="241"/>
        <w:jc w:val="center"/>
        <w:rPr>
          <w:rFonts w:ascii="Times New Roman" w:hAnsi="Times New Roman" w:cs="Times New Roman"/>
          <w:color w:val="000000" w:themeColor="text1"/>
          <w:sz w:val="24"/>
          <w:szCs w:val="24"/>
        </w:rPr>
      </w:pPr>
      <w:r w:rsidRPr="00660C7F">
        <w:rPr>
          <w:rFonts w:ascii="Times New Roman" w:hAnsi="Times New Roman" w:cs="Times New Roman" w:hint="eastAsia"/>
          <w:b/>
          <w:bCs/>
          <w:color w:val="000000" w:themeColor="text1"/>
          <w:sz w:val="24"/>
          <w:szCs w:val="24"/>
        </w:rPr>
        <w:t xml:space="preserve">Fig. </w:t>
      </w:r>
      <w:r w:rsidRPr="00660C7F">
        <w:rPr>
          <w:rFonts w:ascii="Times New Roman" w:hAnsi="Times New Roman" w:cs="Times New Roman"/>
          <w:b/>
          <w:bCs/>
          <w:color w:val="000000" w:themeColor="text1"/>
          <w:sz w:val="24"/>
          <w:szCs w:val="24"/>
        </w:rPr>
        <w:t>S2.</w:t>
      </w:r>
      <w:r>
        <w:rPr>
          <w:rFonts w:ascii="Times New Roman" w:hAnsi="Times New Roman" w:cs="Times New Roman" w:hint="eastAsia"/>
          <w:color w:val="000000" w:themeColor="text1"/>
          <w:sz w:val="24"/>
          <w:szCs w:val="24"/>
        </w:rPr>
        <w:t xml:space="preserve"> </w:t>
      </w:r>
      <w:r w:rsidRPr="00FA5B56">
        <w:rPr>
          <w:rFonts w:ascii="Times New Roman" w:hAnsi="Times New Roman" w:cs="Times New Roman" w:hint="eastAsia"/>
          <w:color w:val="000000" w:themeColor="text1"/>
          <w:sz w:val="24"/>
          <w:szCs w:val="24"/>
        </w:rPr>
        <w:t xml:space="preserve">Effect of the </w:t>
      </w:r>
      <w:r>
        <w:rPr>
          <w:rFonts w:ascii="Times New Roman" w:hAnsi="Times New Roman" w:cs="Times New Roman" w:hint="eastAsia"/>
          <w:color w:val="000000" w:themeColor="text1"/>
          <w:sz w:val="24"/>
          <w:szCs w:val="24"/>
        </w:rPr>
        <w:t xml:space="preserve">period </w:t>
      </w:r>
      <w:r w:rsidRPr="00FA5B56">
        <w:rPr>
          <w:rFonts w:ascii="Times New Roman" w:hAnsi="Times New Roman" w:cs="Times New Roman" w:hint="eastAsia"/>
          <w:color w:val="000000" w:themeColor="text1"/>
          <w:sz w:val="24"/>
          <w:szCs w:val="24"/>
        </w:rPr>
        <w:t>number of antenna</w:t>
      </w:r>
      <w:r>
        <w:rPr>
          <w:rFonts w:ascii="Times New Roman" w:hAnsi="Times New Roman" w:cs="Times New Roman" w:hint="eastAsia"/>
          <w:color w:val="000000" w:themeColor="text1"/>
          <w:sz w:val="24"/>
          <w:szCs w:val="24"/>
        </w:rPr>
        <w:t>s</w:t>
      </w:r>
      <w:r w:rsidRPr="00FA5B56">
        <w:rPr>
          <w:rFonts w:ascii="Times New Roman" w:hAnsi="Times New Roman" w:cs="Times New Roman" w:hint="eastAsia"/>
          <w:color w:val="000000" w:themeColor="text1"/>
          <w:sz w:val="24"/>
          <w:szCs w:val="24"/>
        </w:rPr>
        <w:t xml:space="preserve"> on emissivity</w:t>
      </w:r>
      <w:r w:rsidR="00660C7F">
        <w:rPr>
          <w:rFonts w:ascii="Times New Roman" w:hAnsi="Times New Roman" w:cs="Times New Roman" w:hint="eastAsia"/>
          <w:color w:val="000000" w:themeColor="text1"/>
          <w:sz w:val="24"/>
          <w:szCs w:val="24"/>
        </w:rPr>
        <w:t>.</w:t>
      </w:r>
    </w:p>
    <w:p w14:paraId="71541400" w14:textId="509F8671" w:rsidR="00312D16" w:rsidRDefault="00312D16" w:rsidP="009235C3">
      <w:pPr>
        <w:pStyle w:val="4"/>
        <w:spacing w:after="0" w:line="360" w:lineRule="auto"/>
        <w:rPr>
          <w:rFonts w:ascii="Times New Roman" w:hAnsi="Times New Roman" w:cs="Times New Roman"/>
        </w:rPr>
      </w:pPr>
      <w:r w:rsidRPr="00BD06E9">
        <w:rPr>
          <w:rFonts w:ascii="Times New Roman" w:hAnsi="Times New Roman" w:cs="Times New Roman"/>
        </w:rPr>
        <w:t xml:space="preserve">S2. </w:t>
      </w:r>
      <w:r w:rsidR="00E83EF7" w:rsidRPr="00E83EF7">
        <w:rPr>
          <w:rFonts w:ascii="Times New Roman" w:hAnsi="Times New Roman" w:cs="Times New Roman"/>
        </w:rPr>
        <w:t>Manufacturing the antenna and Co-A via femtosecond laser direct writing system</w:t>
      </w:r>
    </w:p>
    <w:p w14:paraId="042F4090" w14:textId="6098326A" w:rsidR="00460C74" w:rsidRPr="00B307A0" w:rsidRDefault="006379BC" w:rsidP="009235C3">
      <w:pPr>
        <w:spacing w:line="360" w:lineRule="auto"/>
        <w:ind w:firstLineChars="100" w:firstLine="240"/>
        <w:rPr>
          <w:rFonts w:ascii="Times New Roman" w:hAnsi="Times New Roman" w:cs="Times New Roman"/>
          <w:sz w:val="24"/>
          <w:szCs w:val="28"/>
        </w:rPr>
      </w:pPr>
      <w:r>
        <w:rPr>
          <w:rFonts w:ascii="Times New Roman" w:hAnsi="Times New Roman" w:cs="Times New Roman"/>
          <w:sz w:val="24"/>
          <w:szCs w:val="28"/>
        </w:rPr>
        <w:t xml:space="preserve">First step of manufacturing the </w:t>
      </w:r>
      <w:r w:rsidR="00460C74" w:rsidRPr="00C96B04">
        <w:rPr>
          <w:rFonts w:ascii="Times New Roman" w:hAnsi="Times New Roman" w:cs="Times New Roman"/>
          <w:sz w:val="24"/>
          <w:szCs w:val="28"/>
        </w:rPr>
        <w:t>f Co-</w:t>
      </w:r>
      <w:r w:rsidR="00460C74">
        <w:rPr>
          <w:rFonts w:ascii="Times New Roman" w:hAnsi="Times New Roman" w:cs="Times New Roman" w:hint="eastAsia"/>
          <w:sz w:val="24"/>
          <w:szCs w:val="28"/>
        </w:rPr>
        <w:t>A</w:t>
      </w:r>
      <w:r w:rsidR="00460C74" w:rsidRPr="00C96B04">
        <w:rPr>
          <w:rFonts w:ascii="Times New Roman" w:hAnsi="Times New Roman" w:cs="Times New Roman"/>
          <w:sz w:val="24"/>
          <w:szCs w:val="28"/>
        </w:rPr>
        <w:t xml:space="preserve"> </w:t>
      </w:r>
      <w:r>
        <w:rPr>
          <w:rFonts w:ascii="Times New Roman" w:hAnsi="Times New Roman" w:cs="Times New Roman"/>
          <w:sz w:val="24"/>
          <w:szCs w:val="28"/>
        </w:rPr>
        <w:t xml:space="preserve">is creating the </w:t>
      </w:r>
      <w:r w:rsidR="00460C74" w:rsidRPr="00C96B04">
        <w:rPr>
          <w:rFonts w:ascii="Times New Roman" w:hAnsi="Times New Roman" w:cs="Times New Roman"/>
          <w:sz w:val="24"/>
          <w:szCs w:val="28"/>
        </w:rPr>
        <w:t>microcolumn arrays using deep silicon etching</w:t>
      </w:r>
      <w:r w:rsidR="00A64607">
        <w:rPr>
          <w:rFonts w:ascii="Times New Roman" w:hAnsi="Times New Roman" w:cs="Times New Roman" w:hint="eastAsia"/>
          <w:sz w:val="24"/>
          <w:szCs w:val="28"/>
        </w:rPr>
        <w:t xml:space="preserve"> (Fig. S3)</w:t>
      </w:r>
      <w:r w:rsidR="00460C74" w:rsidRPr="00C96B04">
        <w:rPr>
          <w:rFonts w:ascii="Times New Roman" w:hAnsi="Times New Roman" w:cs="Times New Roman"/>
          <w:sz w:val="24"/>
          <w:szCs w:val="28"/>
        </w:rPr>
        <w:t xml:space="preserve">. </w:t>
      </w:r>
      <w:r>
        <w:rPr>
          <w:rFonts w:ascii="Times New Roman" w:hAnsi="Times New Roman" w:cs="Times New Roman"/>
          <w:sz w:val="24"/>
          <w:szCs w:val="28"/>
        </w:rPr>
        <w:t>During the etching, l</w:t>
      </w:r>
      <w:r w:rsidR="00460C74" w:rsidRPr="00C96B04">
        <w:rPr>
          <w:rFonts w:ascii="Times New Roman" w:hAnsi="Times New Roman" w:cs="Times New Roman"/>
          <w:sz w:val="24"/>
          <w:szCs w:val="28"/>
        </w:rPr>
        <w:t>ithography</w:t>
      </w:r>
      <w:r>
        <w:rPr>
          <w:rFonts w:ascii="Times New Roman" w:hAnsi="Times New Roman" w:cs="Times New Roman"/>
          <w:sz w:val="24"/>
          <w:szCs w:val="28"/>
        </w:rPr>
        <w:t xml:space="preserve"> was</w:t>
      </w:r>
      <w:r w:rsidRPr="00C96B04">
        <w:rPr>
          <w:rFonts w:ascii="Times New Roman" w:hAnsi="Times New Roman" w:cs="Times New Roman"/>
          <w:sz w:val="24"/>
          <w:szCs w:val="28"/>
        </w:rPr>
        <w:t xml:space="preserve"> </w:t>
      </w:r>
      <w:r>
        <w:rPr>
          <w:rFonts w:ascii="Times New Roman" w:hAnsi="Times New Roman" w:cs="Times New Roman"/>
          <w:sz w:val="24"/>
          <w:szCs w:val="28"/>
        </w:rPr>
        <w:t xml:space="preserve">first </w:t>
      </w:r>
      <w:r w:rsidR="00460C74" w:rsidRPr="00C96B04">
        <w:rPr>
          <w:rFonts w:ascii="Times New Roman" w:hAnsi="Times New Roman" w:cs="Times New Roman"/>
          <w:sz w:val="24"/>
          <w:szCs w:val="28"/>
        </w:rPr>
        <w:t>employed to pattern the mask. A magnetron sputtering system</w:t>
      </w:r>
      <w:r w:rsidR="00DF08A8">
        <w:rPr>
          <w:rFonts w:ascii="Times New Roman" w:hAnsi="Times New Roman" w:cs="Times New Roman" w:hint="eastAsia"/>
          <w:sz w:val="24"/>
          <w:szCs w:val="28"/>
        </w:rPr>
        <w:t xml:space="preserve"> (</w:t>
      </w:r>
      <w:r w:rsidR="00F1115D">
        <w:rPr>
          <w:rFonts w:ascii="Times New Roman" w:hAnsi="Times New Roman" w:cs="Times New Roman" w:hint="eastAsia"/>
          <w:sz w:val="24"/>
          <w:szCs w:val="28"/>
        </w:rPr>
        <w:t>DM400, China</w:t>
      </w:r>
      <w:r w:rsidR="00DF08A8">
        <w:rPr>
          <w:rFonts w:ascii="Times New Roman" w:hAnsi="Times New Roman" w:cs="Times New Roman" w:hint="eastAsia"/>
          <w:sz w:val="24"/>
          <w:szCs w:val="28"/>
        </w:rPr>
        <w:t>)</w:t>
      </w:r>
      <w:r w:rsidR="00460C74" w:rsidRPr="00C96B04">
        <w:rPr>
          <w:rFonts w:ascii="Times New Roman" w:hAnsi="Times New Roman" w:cs="Times New Roman"/>
          <w:sz w:val="24"/>
          <w:szCs w:val="28"/>
        </w:rPr>
        <w:t xml:space="preserve"> </w:t>
      </w:r>
      <w:r>
        <w:rPr>
          <w:rFonts w:ascii="Times New Roman" w:hAnsi="Times New Roman" w:cs="Times New Roman"/>
          <w:sz w:val="24"/>
          <w:szCs w:val="28"/>
        </w:rPr>
        <w:t>was</w:t>
      </w:r>
      <w:r w:rsidRPr="00C96B04">
        <w:rPr>
          <w:rFonts w:ascii="Times New Roman" w:hAnsi="Times New Roman" w:cs="Times New Roman"/>
          <w:sz w:val="24"/>
          <w:szCs w:val="28"/>
        </w:rPr>
        <w:t xml:space="preserve"> </w:t>
      </w:r>
      <w:r w:rsidR="00460C74" w:rsidRPr="00C96B04">
        <w:rPr>
          <w:rFonts w:ascii="Times New Roman" w:hAnsi="Times New Roman" w:cs="Times New Roman"/>
          <w:sz w:val="24"/>
          <w:szCs w:val="28"/>
        </w:rPr>
        <w:t>then used to deposit layers of Pt and ZrO</w:t>
      </w:r>
      <w:r w:rsidR="00460C74" w:rsidRPr="002A2490">
        <w:rPr>
          <w:rFonts w:ascii="Times New Roman" w:hAnsi="Times New Roman" w:cs="Times New Roman" w:hint="eastAsia"/>
          <w:sz w:val="24"/>
          <w:szCs w:val="28"/>
          <w:vertAlign w:val="subscript"/>
        </w:rPr>
        <w:t>2</w:t>
      </w:r>
      <w:r w:rsidR="00460C74" w:rsidRPr="00C96B04">
        <w:rPr>
          <w:rFonts w:ascii="Times New Roman" w:hAnsi="Times New Roman" w:cs="Times New Roman"/>
          <w:sz w:val="24"/>
          <w:szCs w:val="28"/>
        </w:rPr>
        <w:t xml:space="preserve"> onto the surface of the microcolumn array. Finally, a femtosecond laser direct writing system </w:t>
      </w:r>
      <w:r>
        <w:rPr>
          <w:rFonts w:ascii="Times New Roman" w:hAnsi="Times New Roman" w:cs="Times New Roman"/>
          <w:sz w:val="24"/>
          <w:szCs w:val="28"/>
        </w:rPr>
        <w:t>was</w:t>
      </w:r>
      <w:r w:rsidRPr="00C96B04">
        <w:rPr>
          <w:rFonts w:ascii="Times New Roman" w:hAnsi="Times New Roman" w:cs="Times New Roman"/>
          <w:sz w:val="24"/>
          <w:szCs w:val="28"/>
        </w:rPr>
        <w:t xml:space="preserve"> </w:t>
      </w:r>
      <w:r w:rsidR="00460C74" w:rsidRPr="00C96B04">
        <w:rPr>
          <w:rFonts w:ascii="Times New Roman" w:hAnsi="Times New Roman" w:cs="Times New Roman"/>
          <w:sz w:val="24"/>
          <w:szCs w:val="28"/>
        </w:rPr>
        <w:t xml:space="preserve">utilized to precisely </w:t>
      </w:r>
      <w:r w:rsidR="00460C74">
        <w:rPr>
          <w:rFonts w:ascii="Times New Roman" w:hAnsi="Times New Roman" w:cs="Times New Roman" w:hint="eastAsia"/>
          <w:sz w:val="24"/>
          <w:szCs w:val="28"/>
        </w:rPr>
        <w:t>tailor</w:t>
      </w:r>
      <w:r w:rsidR="00460C74" w:rsidRPr="00C96B04">
        <w:rPr>
          <w:rFonts w:ascii="Times New Roman" w:hAnsi="Times New Roman" w:cs="Times New Roman"/>
          <w:sz w:val="24"/>
          <w:szCs w:val="28"/>
        </w:rPr>
        <w:t xml:space="preserve"> the top layer of Pt on the microcolumn surface, completing the fabrication of the nano</w:t>
      </w:r>
      <w:r w:rsidR="00460C74">
        <w:rPr>
          <w:rFonts w:ascii="Times New Roman" w:hAnsi="Times New Roman" w:cs="Times New Roman" w:hint="eastAsia"/>
          <w:sz w:val="24"/>
          <w:szCs w:val="28"/>
        </w:rPr>
        <w:t xml:space="preserve"> </w:t>
      </w:r>
      <w:r w:rsidR="00460C74" w:rsidRPr="00C96B04">
        <w:rPr>
          <w:rFonts w:ascii="Times New Roman" w:hAnsi="Times New Roman" w:cs="Times New Roman"/>
          <w:sz w:val="24"/>
          <w:szCs w:val="28"/>
        </w:rPr>
        <w:t>antennas</w:t>
      </w:r>
      <w:r>
        <w:rPr>
          <w:rFonts w:ascii="Times New Roman" w:hAnsi="Times New Roman" w:cs="Times New Roman"/>
          <w:sz w:val="24"/>
          <w:szCs w:val="28"/>
        </w:rPr>
        <w:t xml:space="preserve"> on top of the microcolumns</w:t>
      </w:r>
      <w:r w:rsidR="00460C74" w:rsidRPr="00047D30">
        <w:rPr>
          <w:rFonts w:ascii="Times New Roman" w:hAnsi="Times New Roman" w:cs="Times New Roman"/>
          <w:sz w:val="24"/>
          <w:szCs w:val="28"/>
        </w:rPr>
        <w:t>.</w:t>
      </w:r>
    </w:p>
    <w:p w14:paraId="23CC828C" w14:textId="77777777" w:rsidR="00460C74" w:rsidRDefault="00460C74" w:rsidP="004B72CA">
      <w:pPr>
        <w:spacing w:beforeLines="100" w:before="312" w:line="36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drawing>
          <wp:inline distT="0" distB="0" distL="0" distR="0" wp14:anchorId="0C205822" wp14:editId="76369CA7">
            <wp:extent cx="3022600" cy="2002399"/>
            <wp:effectExtent l="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
                    <a:stretch>
                      <a:fillRect/>
                    </a:stretch>
                  </pic:blipFill>
                  <pic:spPr>
                    <a:xfrm>
                      <a:off x="0" y="0"/>
                      <a:ext cx="3028865" cy="2006550"/>
                    </a:xfrm>
                    <a:prstGeom prst="rect">
                      <a:avLst/>
                    </a:prstGeom>
                  </pic:spPr>
                </pic:pic>
              </a:graphicData>
            </a:graphic>
          </wp:inline>
        </w:drawing>
      </w:r>
    </w:p>
    <w:p w14:paraId="788AE990" w14:textId="48091B3D" w:rsidR="00460C74" w:rsidRDefault="00460C74" w:rsidP="006B37B9">
      <w:pPr>
        <w:spacing w:afterLines="100" w:after="312" w:line="360" w:lineRule="auto"/>
        <w:jc w:val="center"/>
        <w:rPr>
          <w:rFonts w:ascii="Times New Roman" w:hAnsi="Times New Roman" w:cs="Times New Roman"/>
          <w:bCs/>
          <w:color w:val="000000" w:themeColor="text1"/>
          <w:sz w:val="24"/>
          <w:szCs w:val="24"/>
        </w:rPr>
      </w:pPr>
      <w:r>
        <w:rPr>
          <w:rFonts w:ascii="Times New Roman" w:hAnsi="Times New Roman" w:cs="Times New Roman"/>
          <w:b/>
          <w:color w:val="000000" w:themeColor="text1"/>
          <w:sz w:val="24"/>
          <w:szCs w:val="24"/>
        </w:rPr>
        <w:t>Fig</w:t>
      </w:r>
      <w:r>
        <w:rPr>
          <w:rFonts w:ascii="Times New Roman" w:hAnsi="Times New Roman" w:cs="Times New Roman" w:hint="eastAsia"/>
          <w:b/>
          <w:color w:val="000000" w:themeColor="text1"/>
          <w:sz w:val="24"/>
          <w:szCs w:val="24"/>
        </w:rPr>
        <w:t>.</w:t>
      </w:r>
      <w:r>
        <w:rPr>
          <w:rFonts w:ascii="Times New Roman" w:hAnsi="Times New Roman" w:cs="Times New Roman"/>
          <w:b/>
          <w:color w:val="000000" w:themeColor="text1"/>
          <w:sz w:val="24"/>
          <w:szCs w:val="24"/>
        </w:rPr>
        <w:t xml:space="preserve"> S</w:t>
      </w:r>
      <w:r>
        <w:rPr>
          <w:rFonts w:ascii="Times New Roman" w:hAnsi="Times New Roman" w:cs="Times New Roman" w:hint="eastAsia"/>
          <w:b/>
          <w:color w:val="000000" w:themeColor="text1"/>
          <w:sz w:val="24"/>
          <w:szCs w:val="24"/>
        </w:rPr>
        <w:t>3</w:t>
      </w:r>
      <w:r>
        <w:rPr>
          <w:rFonts w:ascii="Times New Roman" w:hAnsi="Times New Roman" w:cs="Times New Roman"/>
          <w:b/>
          <w:color w:val="000000" w:themeColor="text1"/>
          <w:sz w:val="24"/>
          <w:szCs w:val="24"/>
        </w:rPr>
        <w:t>.</w:t>
      </w:r>
      <w:r>
        <w:rPr>
          <w:rFonts w:ascii="Times New Roman" w:hAnsi="Times New Roman" w:cs="Times New Roman"/>
          <w:bCs/>
          <w:color w:val="000000" w:themeColor="text1"/>
          <w:sz w:val="24"/>
          <w:szCs w:val="24"/>
        </w:rPr>
        <w:t xml:space="preserve"> </w:t>
      </w:r>
      <w:r>
        <w:rPr>
          <w:rFonts w:ascii="Times New Roman" w:hAnsi="Times New Roman" w:cs="Times New Roman" w:hint="eastAsia"/>
          <w:bCs/>
          <w:color w:val="000000" w:themeColor="text1"/>
          <w:sz w:val="24"/>
          <w:szCs w:val="24"/>
        </w:rPr>
        <w:t xml:space="preserve">Fabrication </w:t>
      </w:r>
      <w:r>
        <w:rPr>
          <w:rFonts w:ascii="Times New Roman" w:hAnsi="Times New Roman" w:cs="Times New Roman"/>
          <w:bCs/>
          <w:color w:val="000000" w:themeColor="text1"/>
          <w:sz w:val="24"/>
          <w:szCs w:val="24"/>
        </w:rPr>
        <w:t>routing</w:t>
      </w:r>
      <w:r>
        <w:rPr>
          <w:rFonts w:ascii="Times New Roman" w:hAnsi="Times New Roman" w:cs="Times New Roman" w:hint="eastAsia"/>
          <w:bCs/>
          <w:color w:val="000000" w:themeColor="text1"/>
          <w:sz w:val="24"/>
          <w:szCs w:val="24"/>
        </w:rPr>
        <w:t xml:space="preserve"> of C</w:t>
      </w:r>
      <w:r w:rsidRPr="00D360B9">
        <w:rPr>
          <w:rFonts w:ascii="Times New Roman" w:hAnsi="Times New Roman" w:cs="Times New Roman"/>
          <w:bCs/>
          <w:color w:val="000000" w:themeColor="text1"/>
          <w:sz w:val="24"/>
          <w:szCs w:val="24"/>
        </w:rPr>
        <w:t>o-</w:t>
      </w:r>
      <w:r>
        <w:rPr>
          <w:rFonts w:ascii="Times New Roman" w:hAnsi="Times New Roman" w:cs="Times New Roman" w:hint="eastAsia"/>
          <w:bCs/>
          <w:color w:val="000000" w:themeColor="text1"/>
          <w:sz w:val="24"/>
          <w:szCs w:val="24"/>
        </w:rPr>
        <w:t>A</w:t>
      </w:r>
      <w:r w:rsidRPr="00D360B9">
        <w:rPr>
          <w:rFonts w:ascii="Times New Roman" w:hAnsi="Times New Roman" w:cs="Times New Roman"/>
          <w:bCs/>
          <w:color w:val="000000" w:themeColor="text1"/>
          <w:sz w:val="24"/>
          <w:szCs w:val="24"/>
        </w:rPr>
        <w:t xml:space="preserve"> manufacturing</w:t>
      </w:r>
      <w:r>
        <w:rPr>
          <w:rFonts w:ascii="Times New Roman" w:hAnsi="Times New Roman" w:cs="Times New Roman" w:hint="eastAsia"/>
          <w:bCs/>
          <w:color w:val="000000" w:themeColor="text1"/>
          <w:sz w:val="24"/>
          <w:szCs w:val="24"/>
        </w:rPr>
        <w:t>.</w:t>
      </w:r>
    </w:p>
    <w:p w14:paraId="7299219B" w14:textId="462AB2FB" w:rsidR="00D933FF" w:rsidRPr="00600031" w:rsidRDefault="00D933FF" w:rsidP="009235C3">
      <w:pPr>
        <w:spacing w:line="360" w:lineRule="auto"/>
        <w:ind w:firstLineChars="100" w:firstLine="240"/>
        <w:rPr>
          <w:rFonts w:ascii="Times New Roman" w:hAnsi="Times New Roman" w:cs="Times New Roman"/>
          <w:sz w:val="24"/>
          <w:szCs w:val="28"/>
        </w:rPr>
      </w:pPr>
      <w:r w:rsidRPr="00D933FF">
        <w:rPr>
          <w:rFonts w:ascii="Times New Roman" w:hAnsi="Times New Roman" w:cs="Times New Roman"/>
          <w:sz w:val="24"/>
          <w:szCs w:val="28"/>
        </w:rPr>
        <w:t xml:space="preserve">A self-developed femtosecond laser direct writing system was employed to fabricate </w:t>
      </w:r>
      <w:r w:rsidRPr="00D933FF">
        <w:rPr>
          <w:rFonts w:ascii="Times New Roman" w:hAnsi="Times New Roman" w:cs="Times New Roman"/>
          <w:sz w:val="24"/>
          <w:szCs w:val="28"/>
        </w:rPr>
        <w:lastRenderedPageBreak/>
        <w:t>the nano</w:t>
      </w:r>
      <w:r>
        <w:rPr>
          <w:rFonts w:ascii="Times New Roman" w:hAnsi="Times New Roman" w:cs="Times New Roman" w:hint="eastAsia"/>
          <w:sz w:val="24"/>
          <w:szCs w:val="28"/>
        </w:rPr>
        <w:t xml:space="preserve"> </w:t>
      </w:r>
      <w:r w:rsidRPr="00D933FF">
        <w:rPr>
          <w:rFonts w:ascii="Times New Roman" w:hAnsi="Times New Roman" w:cs="Times New Roman"/>
          <w:sz w:val="24"/>
          <w:szCs w:val="28"/>
        </w:rPr>
        <w:t>antenn</w:t>
      </w:r>
      <w:r>
        <w:rPr>
          <w:rFonts w:ascii="Times New Roman" w:hAnsi="Times New Roman" w:cs="Times New Roman" w:hint="eastAsia"/>
          <w:sz w:val="24"/>
          <w:szCs w:val="28"/>
        </w:rPr>
        <w:t>as</w:t>
      </w:r>
      <w:r w:rsidRPr="00D933FF">
        <w:rPr>
          <w:rFonts w:ascii="Times New Roman" w:hAnsi="Times New Roman" w:cs="Times New Roman"/>
          <w:sz w:val="24"/>
          <w:szCs w:val="28"/>
        </w:rPr>
        <w:t xml:space="preserve">. This system </w:t>
      </w:r>
      <w:r w:rsidR="006379BC">
        <w:rPr>
          <w:rFonts w:ascii="Times New Roman" w:hAnsi="Times New Roman" w:cs="Times New Roman"/>
          <w:sz w:val="24"/>
          <w:szCs w:val="28"/>
        </w:rPr>
        <w:t>was</w:t>
      </w:r>
      <w:r w:rsidR="006379BC" w:rsidRPr="00D933FF">
        <w:rPr>
          <w:rFonts w:ascii="Times New Roman" w:hAnsi="Times New Roman" w:cs="Times New Roman"/>
          <w:sz w:val="24"/>
          <w:szCs w:val="28"/>
        </w:rPr>
        <w:t xml:space="preserve"> </w:t>
      </w:r>
      <w:r w:rsidRPr="00D933FF">
        <w:rPr>
          <w:rFonts w:ascii="Times New Roman" w:hAnsi="Times New Roman" w:cs="Times New Roman"/>
          <w:sz w:val="24"/>
          <w:szCs w:val="28"/>
        </w:rPr>
        <w:t>composed of several key components, including a nano-precision moving platform</w:t>
      </w:r>
      <w:r w:rsidR="00FF4425">
        <w:rPr>
          <w:rFonts w:ascii="Times New Roman" w:hAnsi="Times New Roman" w:cs="Times New Roman" w:hint="eastAsia"/>
          <w:sz w:val="24"/>
          <w:szCs w:val="28"/>
        </w:rPr>
        <w:t xml:space="preserve"> (Aerotech, USA)</w:t>
      </w:r>
      <w:r w:rsidRPr="00D933FF">
        <w:rPr>
          <w:rFonts w:ascii="Times New Roman" w:hAnsi="Times New Roman" w:cs="Times New Roman"/>
          <w:sz w:val="24"/>
          <w:szCs w:val="28"/>
        </w:rPr>
        <w:t>, objective lens</w:t>
      </w:r>
      <w:r w:rsidR="00FF4425">
        <w:rPr>
          <w:rFonts w:ascii="Times New Roman" w:hAnsi="Times New Roman" w:cs="Times New Roman" w:hint="eastAsia"/>
          <w:sz w:val="24"/>
          <w:szCs w:val="28"/>
        </w:rPr>
        <w:t xml:space="preserve"> (</w:t>
      </w:r>
      <w:proofErr w:type="spellStart"/>
      <w:r w:rsidR="00FF4425" w:rsidRPr="00FF4425">
        <w:rPr>
          <w:rFonts w:ascii="Times New Roman" w:hAnsi="Times New Roman" w:cs="Times New Roman"/>
          <w:sz w:val="24"/>
          <w:szCs w:val="28"/>
        </w:rPr>
        <w:t>Mitotoyo</w:t>
      </w:r>
      <w:proofErr w:type="spellEnd"/>
      <w:r w:rsidR="00FF4425">
        <w:rPr>
          <w:rFonts w:ascii="Times New Roman" w:hAnsi="Times New Roman" w:cs="Times New Roman" w:hint="eastAsia"/>
          <w:sz w:val="24"/>
          <w:szCs w:val="28"/>
        </w:rPr>
        <w:t>, Japan)</w:t>
      </w:r>
      <w:r w:rsidRPr="00D933FF">
        <w:rPr>
          <w:rFonts w:ascii="Times New Roman" w:hAnsi="Times New Roman" w:cs="Times New Roman"/>
          <w:sz w:val="24"/>
          <w:szCs w:val="28"/>
        </w:rPr>
        <w:t>, laser light source</w:t>
      </w:r>
      <w:r w:rsidR="00FF4425">
        <w:rPr>
          <w:rFonts w:ascii="Times New Roman" w:hAnsi="Times New Roman" w:cs="Times New Roman" w:hint="eastAsia"/>
          <w:sz w:val="24"/>
          <w:szCs w:val="28"/>
        </w:rPr>
        <w:t xml:space="preserve"> (</w:t>
      </w:r>
      <w:r w:rsidR="00A90C60">
        <w:rPr>
          <w:rFonts w:ascii="Times New Roman" w:hAnsi="Times New Roman" w:cs="Times New Roman" w:hint="eastAsia"/>
          <w:sz w:val="24"/>
          <w:szCs w:val="28"/>
        </w:rPr>
        <w:t>Pharos, LTU</w:t>
      </w:r>
      <w:r w:rsidR="00FF4425">
        <w:rPr>
          <w:rFonts w:ascii="Times New Roman" w:hAnsi="Times New Roman" w:cs="Times New Roman" w:hint="eastAsia"/>
          <w:sz w:val="24"/>
          <w:szCs w:val="28"/>
        </w:rPr>
        <w:t>)</w:t>
      </w:r>
      <w:r w:rsidRPr="00D933FF">
        <w:rPr>
          <w:rFonts w:ascii="Times New Roman" w:hAnsi="Times New Roman" w:cs="Times New Roman"/>
          <w:sz w:val="24"/>
          <w:szCs w:val="28"/>
        </w:rPr>
        <w:t>, observation light source, observation camera</w:t>
      </w:r>
      <w:r w:rsidR="00A90C60">
        <w:rPr>
          <w:rFonts w:ascii="Times New Roman" w:hAnsi="Times New Roman" w:cs="Times New Roman" w:hint="eastAsia"/>
          <w:sz w:val="24"/>
          <w:szCs w:val="28"/>
        </w:rPr>
        <w:t xml:space="preserve"> (DAHENG, China)</w:t>
      </w:r>
      <w:r w:rsidRPr="00D933FF">
        <w:rPr>
          <w:rFonts w:ascii="Times New Roman" w:hAnsi="Times New Roman" w:cs="Times New Roman"/>
          <w:sz w:val="24"/>
          <w:szCs w:val="28"/>
        </w:rPr>
        <w:t>, and mirrors. Large samples, spanning tens of millimeters, were successfully manufactured, as depicted in the illustration in Fig</w:t>
      </w:r>
      <w:r w:rsidR="004E6A79">
        <w:rPr>
          <w:rFonts w:ascii="Times New Roman" w:hAnsi="Times New Roman" w:cs="Times New Roman" w:hint="eastAsia"/>
          <w:sz w:val="24"/>
          <w:szCs w:val="28"/>
        </w:rPr>
        <w:t>.</w:t>
      </w:r>
      <w:r w:rsidRPr="00D933FF">
        <w:rPr>
          <w:rFonts w:ascii="Times New Roman" w:hAnsi="Times New Roman" w:cs="Times New Roman"/>
          <w:sz w:val="24"/>
          <w:szCs w:val="28"/>
        </w:rPr>
        <w:t xml:space="preserve"> S</w:t>
      </w:r>
      <w:r w:rsidR="00216558">
        <w:rPr>
          <w:rFonts w:ascii="Times New Roman" w:hAnsi="Times New Roman" w:cs="Times New Roman" w:hint="eastAsia"/>
          <w:sz w:val="24"/>
          <w:szCs w:val="28"/>
        </w:rPr>
        <w:t>4</w:t>
      </w:r>
      <w:r w:rsidRPr="00D933FF">
        <w:rPr>
          <w:rFonts w:ascii="Times New Roman" w:hAnsi="Times New Roman" w:cs="Times New Roman"/>
          <w:sz w:val="24"/>
          <w:szCs w:val="28"/>
        </w:rPr>
        <w:t>.</w:t>
      </w:r>
    </w:p>
    <w:p w14:paraId="23C50288" w14:textId="77777777" w:rsidR="009E20D8" w:rsidRDefault="007B6485" w:rsidP="00C9529A">
      <w:pPr>
        <w:spacing w:beforeLines="100" w:before="312" w:line="360" w:lineRule="auto"/>
        <w:jc w:val="center"/>
      </w:pPr>
      <w:r>
        <w:rPr>
          <w:rFonts w:ascii="Times New Roman" w:hAnsi="Times New Roman" w:cs="Times New Roman" w:hint="eastAsia"/>
          <w:bCs/>
          <w:noProof/>
          <w:color w:val="000000" w:themeColor="text1"/>
          <w:sz w:val="24"/>
          <w:szCs w:val="24"/>
        </w:rPr>
        <w:drawing>
          <wp:inline distT="0" distB="0" distL="0" distR="0" wp14:anchorId="78DB6923" wp14:editId="0A16E95F">
            <wp:extent cx="3598173" cy="2884389"/>
            <wp:effectExtent l="0" t="0" r="2540" b="0"/>
            <wp:docPr id="9685764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576485" name="图片 1"/>
                    <pic:cNvPicPr/>
                  </pic:nvPicPr>
                  <pic:blipFill>
                    <a:blip r:embed="rId15"/>
                    <a:stretch>
                      <a:fillRect/>
                    </a:stretch>
                  </pic:blipFill>
                  <pic:spPr>
                    <a:xfrm>
                      <a:off x="0" y="0"/>
                      <a:ext cx="3598173" cy="2884389"/>
                    </a:xfrm>
                    <a:prstGeom prst="rect">
                      <a:avLst/>
                    </a:prstGeom>
                  </pic:spPr>
                </pic:pic>
              </a:graphicData>
            </a:graphic>
          </wp:inline>
        </w:drawing>
      </w:r>
    </w:p>
    <w:p w14:paraId="754AAB39" w14:textId="77777777" w:rsidR="00C9529A" w:rsidRDefault="009E20D8" w:rsidP="00C9529A">
      <w:pPr>
        <w:spacing w:line="360" w:lineRule="auto"/>
        <w:jc w:val="center"/>
        <w:rPr>
          <w:rFonts w:ascii="Times New Roman" w:hAnsi="Times New Roman" w:cs="Times New Roman"/>
          <w:bCs/>
          <w:color w:val="000000" w:themeColor="text1"/>
          <w:sz w:val="24"/>
          <w:szCs w:val="24"/>
        </w:rPr>
      </w:pPr>
      <w:r>
        <w:rPr>
          <w:rFonts w:ascii="Times New Roman" w:hAnsi="Times New Roman" w:cs="Times New Roman"/>
          <w:b/>
          <w:color w:val="000000" w:themeColor="text1"/>
          <w:sz w:val="24"/>
          <w:szCs w:val="24"/>
        </w:rPr>
        <w:t>Fig</w:t>
      </w:r>
      <w:r w:rsidR="005827BB">
        <w:rPr>
          <w:rFonts w:ascii="Times New Roman" w:hAnsi="Times New Roman" w:cs="Times New Roman" w:hint="eastAsia"/>
          <w:b/>
          <w:color w:val="000000" w:themeColor="text1"/>
          <w:sz w:val="24"/>
          <w:szCs w:val="24"/>
        </w:rPr>
        <w:t>.</w:t>
      </w:r>
      <w:r>
        <w:rPr>
          <w:rFonts w:ascii="Times New Roman" w:hAnsi="Times New Roman" w:cs="Times New Roman"/>
          <w:b/>
          <w:color w:val="000000" w:themeColor="text1"/>
          <w:sz w:val="24"/>
          <w:szCs w:val="24"/>
        </w:rPr>
        <w:t xml:space="preserve"> S</w:t>
      </w:r>
      <w:r w:rsidR="005827BB">
        <w:rPr>
          <w:rFonts w:ascii="Times New Roman" w:hAnsi="Times New Roman" w:cs="Times New Roman" w:hint="eastAsia"/>
          <w:b/>
          <w:color w:val="000000" w:themeColor="text1"/>
          <w:sz w:val="24"/>
          <w:szCs w:val="24"/>
        </w:rPr>
        <w:t>4</w:t>
      </w:r>
      <w:r>
        <w:rPr>
          <w:rFonts w:ascii="Times New Roman" w:hAnsi="Times New Roman" w:cs="Times New Roman"/>
          <w:b/>
          <w:color w:val="000000" w:themeColor="text1"/>
          <w:sz w:val="24"/>
          <w:szCs w:val="24"/>
        </w:rPr>
        <w:t>.</w:t>
      </w:r>
      <w:r>
        <w:rPr>
          <w:rFonts w:ascii="Times New Roman" w:hAnsi="Times New Roman" w:cs="Times New Roman"/>
          <w:bCs/>
          <w:color w:val="000000" w:themeColor="text1"/>
          <w:sz w:val="24"/>
          <w:szCs w:val="24"/>
        </w:rPr>
        <w:t xml:space="preserve"> </w:t>
      </w:r>
      <w:r w:rsidRPr="009E20D8">
        <w:rPr>
          <w:rFonts w:ascii="Times New Roman" w:hAnsi="Times New Roman" w:cs="Times New Roman"/>
          <w:bCs/>
          <w:color w:val="000000" w:themeColor="text1"/>
          <w:sz w:val="24"/>
          <w:szCs w:val="24"/>
        </w:rPr>
        <w:t>Femtosecond laser direct writing system</w:t>
      </w:r>
      <w:r>
        <w:rPr>
          <w:rFonts w:ascii="Times New Roman" w:hAnsi="Times New Roman" w:cs="Times New Roman" w:hint="eastAsia"/>
          <w:bCs/>
          <w:color w:val="000000" w:themeColor="text1"/>
          <w:sz w:val="24"/>
          <w:szCs w:val="24"/>
        </w:rPr>
        <w:t xml:space="preserve">. </w:t>
      </w:r>
      <w:r w:rsidR="00CA799D">
        <w:rPr>
          <w:rFonts w:ascii="Times New Roman" w:hAnsi="Times New Roman" w:cs="Times New Roman" w:hint="eastAsia"/>
          <w:bCs/>
          <w:color w:val="000000" w:themeColor="text1"/>
          <w:sz w:val="24"/>
          <w:szCs w:val="24"/>
        </w:rPr>
        <w:t>Inserts are the o</w:t>
      </w:r>
      <w:r w:rsidR="00CA799D" w:rsidRPr="00CA799D">
        <w:rPr>
          <w:rFonts w:ascii="Times New Roman" w:hAnsi="Times New Roman" w:cs="Times New Roman"/>
          <w:bCs/>
          <w:color w:val="000000" w:themeColor="text1"/>
          <w:sz w:val="24"/>
          <w:szCs w:val="24"/>
        </w:rPr>
        <w:t>ptical</w:t>
      </w:r>
      <w:r w:rsidR="00CA799D">
        <w:rPr>
          <w:rFonts w:ascii="Times New Roman" w:hAnsi="Times New Roman" w:cs="Times New Roman" w:hint="eastAsia"/>
          <w:bCs/>
          <w:color w:val="000000" w:themeColor="text1"/>
          <w:sz w:val="24"/>
          <w:szCs w:val="24"/>
        </w:rPr>
        <w:t xml:space="preserve"> images</w:t>
      </w:r>
      <w:r w:rsidR="00CA799D" w:rsidRPr="00CA799D">
        <w:rPr>
          <w:rFonts w:ascii="Times New Roman" w:hAnsi="Times New Roman" w:cs="Times New Roman"/>
          <w:bCs/>
          <w:color w:val="000000" w:themeColor="text1"/>
          <w:sz w:val="24"/>
          <w:szCs w:val="24"/>
        </w:rPr>
        <w:t xml:space="preserve"> </w:t>
      </w:r>
      <w:r w:rsidR="00CA799D">
        <w:rPr>
          <w:rFonts w:ascii="Times New Roman" w:hAnsi="Times New Roman" w:cs="Times New Roman" w:hint="eastAsia"/>
          <w:bCs/>
          <w:color w:val="000000" w:themeColor="text1"/>
          <w:sz w:val="24"/>
          <w:szCs w:val="24"/>
        </w:rPr>
        <w:t>of</w:t>
      </w:r>
    </w:p>
    <w:p w14:paraId="46A877CF" w14:textId="57DDDBEB" w:rsidR="006379BC" w:rsidRDefault="00CA799D" w:rsidP="006D5A3E">
      <w:pPr>
        <w:spacing w:afterLines="100" w:after="312" w:line="360" w:lineRule="auto"/>
        <w:jc w:val="center"/>
        <w:rPr>
          <w:rFonts w:ascii="Times New Roman" w:hAnsi="Times New Roman" w:cs="Times New Roman"/>
          <w:bCs/>
          <w:color w:val="000000" w:themeColor="text1"/>
          <w:sz w:val="24"/>
          <w:szCs w:val="24"/>
        </w:rPr>
      </w:pPr>
      <w:r>
        <w:rPr>
          <w:rFonts w:ascii="Times New Roman" w:hAnsi="Times New Roman" w:cs="Times New Roman" w:hint="eastAsia"/>
          <w:bCs/>
          <w:color w:val="000000" w:themeColor="text1"/>
          <w:sz w:val="24"/>
          <w:szCs w:val="24"/>
        </w:rPr>
        <w:t xml:space="preserve"> Co-</w:t>
      </w:r>
      <w:r w:rsidR="00263C06">
        <w:rPr>
          <w:rFonts w:ascii="Times New Roman" w:hAnsi="Times New Roman" w:cs="Times New Roman" w:hint="eastAsia"/>
          <w:bCs/>
          <w:color w:val="000000" w:themeColor="text1"/>
          <w:sz w:val="24"/>
          <w:szCs w:val="24"/>
        </w:rPr>
        <w:t>A</w:t>
      </w:r>
      <w:r>
        <w:rPr>
          <w:rFonts w:ascii="Times New Roman" w:hAnsi="Times New Roman" w:cs="Times New Roman" w:hint="eastAsia"/>
          <w:bCs/>
          <w:color w:val="000000" w:themeColor="text1"/>
          <w:sz w:val="24"/>
          <w:szCs w:val="24"/>
        </w:rPr>
        <w:t xml:space="preserve"> and </w:t>
      </w:r>
      <w:r w:rsidR="00625558">
        <w:rPr>
          <w:rFonts w:ascii="Times New Roman" w:hAnsi="Times New Roman" w:cs="Times New Roman" w:hint="eastAsia"/>
          <w:bCs/>
          <w:color w:val="000000" w:themeColor="text1"/>
          <w:sz w:val="24"/>
          <w:szCs w:val="24"/>
        </w:rPr>
        <w:t>antennas</w:t>
      </w:r>
      <w:r>
        <w:rPr>
          <w:rFonts w:ascii="Times New Roman" w:hAnsi="Times New Roman" w:cs="Times New Roman" w:hint="eastAsia"/>
          <w:bCs/>
          <w:color w:val="000000" w:themeColor="text1"/>
          <w:sz w:val="24"/>
          <w:szCs w:val="24"/>
        </w:rPr>
        <w:t>.</w:t>
      </w:r>
    </w:p>
    <w:p w14:paraId="5159B784" w14:textId="3C24B169" w:rsidR="007D59E9" w:rsidRDefault="007D59E9" w:rsidP="00511F25">
      <w:pPr>
        <w:spacing w:line="360" w:lineRule="auto"/>
        <w:ind w:firstLineChars="100" w:firstLine="240"/>
        <w:rPr>
          <w:rFonts w:ascii="Times New Roman" w:hAnsi="Times New Roman" w:cs="Times New Roman"/>
          <w:bCs/>
          <w:color w:val="000000" w:themeColor="text1"/>
          <w:sz w:val="24"/>
          <w:szCs w:val="24"/>
        </w:rPr>
      </w:pPr>
      <w:r w:rsidRPr="007D59E9">
        <w:rPr>
          <w:rFonts w:ascii="Times New Roman" w:hAnsi="Times New Roman" w:cs="Times New Roman"/>
          <w:bCs/>
          <w:color w:val="000000" w:themeColor="text1"/>
          <w:sz w:val="24"/>
          <w:szCs w:val="24"/>
        </w:rPr>
        <w:t xml:space="preserve">Two </w:t>
      </w:r>
      <w:r>
        <w:rPr>
          <w:rFonts w:ascii="Times New Roman" w:hAnsi="Times New Roman" w:cs="Times New Roman" w:hint="eastAsia"/>
          <w:bCs/>
          <w:color w:val="000000" w:themeColor="text1"/>
          <w:sz w:val="24"/>
          <w:szCs w:val="24"/>
        </w:rPr>
        <w:t>fabrication</w:t>
      </w:r>
      <w:r w:rsidRPr="007D59E9">
        <w:rPr>
          <w:rFonts w:ascii="Times New Roman" w:hAnsi="Times New Roman" w:cs="Times New Roman"/>
          <w:bCs/>
          <w:color w:val="000000" w:themeColor="text1"/>
          <w:sz w:val="24"/>
          <w:szCs w:val="24"/>
        </w:rPr>
        <w:t xml:space="preserve"> strategies, single-pulse and multi-pulse processing at the same position, were compared (Fig. S5). The single-pulse method can produce sharp edges, but width inaccuracies remain an issue. As the spot overlap rate </w:t>
      </w:r>
      <w:r w:rsidR="00414F3C" w:rsidRPr="007D59E9">
        <w:rPr>
          <w:rFonts w:ascii="Times New Roman" w:hAnsi="Times New Roman" w:cs="Times New Roman"/>
          <w:bCs/>
          <w:color w:val="000000" w:themeColor="text1"/>
          <w:sz w:val="24"/>
          <w:szCs w:val="24"/>
        </w:rPr>
        <w:t>increase</w:t>
      </w:r>
      <w:r w:rsidR="00414F3C">
        <w:rPr>
          <w:rFonts w:ascii="Times New Roman" w:hAnsi="Times New Roman" w:cs="Times New Roman"/>
          <w:bCs/>
          <w:color w:val="000000" w:themeColor="text1"/>
          <w:sz w:val="24"/>
          <w:szCs w:val="24"/>
        </w:rPr>
        <w:t>d</w:t>
      </w:r>
      <w:r w:rsidRPr="007D59E9">
        <w:rPr>
          <w:rFonts w:ascii="Times New Roman" w:hAnsi="Times New Roman" w:cs="Times New Roman"/>
          <w:bCs/>
          <w:color w:val="000000" w:themeColor="text1"/>
          <w:sz w:val="24"/>
          <w:szCs w:val="24"/>
        </w:rPr>
        <w:t>, subsequent nano</w:t>
      </w:r>
      <w:r w:rsidR="000D72B4">
        <w:rPr>
          <w:rFonts w:ascii="Times New Roman" w:hAnsi="Times New Roman" w:cs="Times New Roman" w:hint="eastAsia"/>
          <w:bCs/>
          <w:color w:val="000000" w:themeColor="text1"/>
          <w:sz w:val="24"/>
          <w:szCs w:val="24"/>
        </w:rPr>
        <w:t xml:space="preserve"> </w:t>
      </w:r>
      <w:r w:rsidRPr="007D59E9">
        <w:rPr>
          <w:rFonts w:ascii="Times New Roman" w:hAnsi="Times New Roman" w:cs="Times New Roman"/>
          <w:bCs/>
          <w:color w:val="000000" w:themeColor="text1"/>
          <w:sz w:val="24"/>
          <w:szCs w:val="24"/>
        </w:rPr>
        <w:t>film layer risk</w:t>
      </w:r>
      <w:r w:rsidR="00414F3C">
        <w:rPr>
          <w:rFonts w:ascii="Times New Roman" w:hAnsi="Times New Roman" w:cs="Times New Roman"/>
          <w:bCs/>
          <w:color w:val="000000" w:themeColor="text1"/>
          <w:sz w:val="24"/>
          <w:szCs w:val="24"/>
        </w:rPr>
        <w:t>ed</w:t>
      </w:r>
      <w:r w:rsidRPr="007D59E9">
        <w:rPr>
          <w:rFonts w:ascii="Times New Roman" w:hAnsi="Times New Roman" w:cs="Times New Roman"/>
          <w:bCs/>
          <w:color w:val="000000" w:themeColor="text1"/>
          <w:sz w:val="24"/>
          <w:szCs w:val="24"/>
        </w:rPr>
        <w:t xml:space="preserve"> being damaged. In the multi-pulse approach, when the </w:t>
      </w:r>
      <w:r w:rsidR="000D72B4">
        <w:rPr>
          <w:rFonts w:ascii="Times New Roman" w:hAnsi="Times New Roman" w:cs="Times New Roman" w:hint="eastAsia"/>
          <w:bCs/>
          <w:color w:val="000000" w:themeColor="text1"/>
          <w:sz w:val="24"/>
          <w:szCs w:val="24"/>
        </w:rPr>
        <w:t>spot</w:t>
      </w:r>
      <w:r w:rsidRPr="007D59E9">
        <w:rPr>
          <w:rFonts w:ascii="Times New Roman" w:hAnsi="Times New Roman" w:cs="Times New Roman"/>
          <w:bCs/>
          <w:color w:val="000000" w:themeColor="text1"/>
          <w:sz w:val="24"/>
          <w:szCs w:val="24"/>
        </w:rPr>
        <w:t xml:space="preserve"> overlap rate </w:t>
      </w:r>
      <w:r w:rsidR="00414F3C">
        <w:rPr>
          <w:rFonts w:ascii="Times New Roman" w:hAnsi="Times New Roman" w:cs="Times New Roman"/>
          <w:bCs/>
          <w:color w:val="000000" w:themeColor="text1"/>
          <w:sz w:val="24"/>
          <w:szCs w:val="24"/>
        </w:rPr>
        <w:t>was</w:t>
      </w:r>
      <w:r w:rsidR="00414F3C" w:rsidRPr="007D59E9">
        <w:rPr>
          <w:rFonts w:ascii="Times New Roman" w:hAnsi="Times New Roman" w:cs="Times New Roman"/>
          <w:bCs/>
          <w:color w:val="000000" w:themeColor="text1"/>
          <w:sz w:val="24"/>
          <w:szCs w:val="24"/>
        </w:rPr>
        <w:t xml:space="preserve"> </w:t>
      </w:r>
      <w:r w:rsidRPr="007D59E9">
        <w:rPr>
          <w:rFonts w:ascii="Times New Roman" w:hAnsi="Times New Roman" w:cs="Times New Roman"/>
          <w:bCs/>
          <w:color w:val="000000" w:themeColor="text1"/>
          <w:sz w:val="24"/>
          <w:szCs w:val="24"/>
        </w:rPr>
        <w:t xml:space="preserve">below 0.7, the coupling effect between pulses </w:t>
      </w:r>
      <w:r w:rsidR="00414F3C">
        <w:rPr>
          <w:rFonts w:ascii="Times New Roman" w:hAnsi="Times New Roman" w:cs="Times New Roman"/>
          <w:bCs/>
          <w:color w:val="000000" w:themeColor="text1"/>
          <w:sz w:val="24"/>
          <w:szCs w:val="24"/>
        </w:rPr>
        <w:t>was</w:t>
      </w:r>
      <w:r w:rsidR="00414F3C" w:rsidRPr="007D59E9">
        <w:rPr>
          <w:rFonts w:ascii="Times New Roman" w:hAnsi="Times New Roman" w:cs="Times New Roman"/>
          <w:bCs/>
          <w:color w:val="000000" w:themeColor="text1"/>
          <w:sz w:val="24"/>
          <w:szCs w:val="24"/>
        </w:rPr>
        <w:t xml:space="preserve"> </w:t>
      </w:r>
      <w:r w:rsidRPr="007D59E9">
        <w:rPr>
          <w:rFonts w:ascii="Times New Roman" w:hAnsi="Times New Roman" w:cs="Times New Roman"/>
          <w:bCs/>
          <w:color w:val="000000" w:themeColor="text1"/>
          <w:sz w:val="24"/>
          <w:szCs w:val="24"/>
        </w:rPr>
        <w:t xml:space="preserve">limited, resulting in more residue within the </w:t>
      </w:r>
      <w:r w:rsidR="000D72B4" w:rsidRPr="000D72B4">
        <w:rPr>
          <w:rFonts w:ascii="Times New Roman" w:hAnsi="Times New Roman" w:cs="Times New Roman"/>
          <w:bCs/>
          <w:color w:val="000000" w:themeColor="text1"/>
          <w:sz w:val="24"/>
          <w:szCs w:val="24"/>
        </w:rPr>
        <w:t>laser ablation zone</w:t>
      </w:r>
      <w:r w:rsidRPr="007D59E9">
        <w:rPr>
          <w:rFonts w:ascii="Times New Roman" w:hAnsi="Times New Roman" w:cs="Times New Roman"/>
          <w:bCs/>
          <w:color w:val="000000" w:themeColor="text1"/>
          <w:sz w:val="24"/>
          <w:szCs w:val="24"/>
        </w:rPr>
        <w:t xml:space="preserve">. Optimal </w:t>
      </w:r>
      <w:r w:rsidR="00511F25" w:rsidRPr="00511F25">
        <w:rPr>
          <w:rFonts w:ascii="Times New Roman" w:hAnsi="Times New Roman" w:cs="Times New Roman"/>
          <w:bCs/>
          <w:color w:val="000000" w:themeColor="text1"/>
          <w:sz w:val="24"/>
          <w:szCs w:val="24"/>
        </w:rPr>
        <w:t xml:space="preserve">fabrication </w:t>
      </w:r>
      <w:r w:rsidRPr="007D59E9">
        <w:rPr>
          <w:rFonts w:ascii="Times New Roman" w:hAnsi="Times New Roman" w:cs="Times New Roman"/>
          <w:bCs/>
          <w:color w:val="000000" w:themeColor="text1"/>
          <w:sz w:val="24"/>
          <w:szCs w:val="24"/>
        </w:rPr>
        <w:t xml:space="preserve">quality </w:t>
      </w:r>
      <w:r w:rsidR="00414F3C">
        <w:rPr>
          <w:rFonts w:ascii="Times New Roman" w:hAnsi="Times New Roman" w:cs="Times New Roman"/>
          <w:bCs/>
          <w:color w:val="000000" w:themeColor="text1"/>
          <w:sz w:val="24"/>
          <w:szCs w:val="24"/>
        </w:rPr>
        <w:t>was</w:t>
      </w:r>
      <w:r w:rsidR="00414F3C" w:rsidRPr="007D59E9">
        <w:rPr>
          <w:rFonts w:ascii="Times New Roman" w:hAnsi="Times New Roman" w:cs="Times New Roman"/>
          <w:bCs/>
          <w:color w:val="000000" w:themeColor="text1"/>
          <w:sz w:val="24"/>
          <w:szCs w:val="24"/>
        </w:rPr>
        <w:t xml:space="preserve"> </w:t>
      </w:r>
      <w:r w:rsidRPr="007D59E9">
        <w:rPr>
          <w:rFonts w:ascii="Times New Roman" w:hAnsi="Times New Roman" w:cs="Times New Roman"/>
          <w:bCs/>
          <w:color w:val="000000" w:themeColor="text1"/>
          <w:sz w:val="24"/>
          <w:szCs w:val="24"/>
        </w:rPr>
        <w:t xml:space="preserve">achieved when the overlap rate </w:t>
      </w:r>
      <w:r w:rsidR="00414F3C" w:rsidRPr="007D59E9">
        <w:rPr>
          <w:rFonts w:ascii="Times New Roman" w:hAnsi="Times New Roman" w:cs="Times New Roman"/>
          <w:bCs/>
          <w:color w:val="000000" w:themeColor="text1"/>
          <w:sz w:val="24"/>
          <w:szCs w:val="24"/>
        </w:rPr>
        <w:t>reach</w:t>
      </w:r>
      <w:r w:rsidR="00414F3C">
        <w:rPr>
          <w:rFonts w:ascii="Times New Roman" w:hAnsi="Times New Roman" w:cs="Times New Roman"/>
          <w:bCs/>
          <w:color w:val="000000" w:themeColor="text1"/>
          <w:sz w:val="24"/>
          <w:szCs w:val="24"/>
        </w:rPr>
        <w:t>ed</w:t>
      </w:r>
      <w:r w:rsidR="00414F3C" w:rsidRPr="007D59E9">
        <w:rPr>
          <w:rFonts w:ascii="Times New Roman" w:hAnsi="Times New Roman" w:cs="Times New Roman"/>
          <w:bCs/>
          <w:color w:val="000000" w:themeColor="text1"/>
          <w:sz w:val="24"/>
          <w:szCs w:val="24"/>
        </w:rPr>
        <w:t xml:space="preserve"> </w:t>
      </w:r>
      <w:r w:rsidRPr="007D59E9">
        <w:rPr>
          <w:rFonts w:ascii="Times New Roman" w:hAnsi="Times New Roman" w:cs="Times New Roman"/>
          <w:bCs/>
          <w:color w:val="000000" w:themeColor="text1"/>
          <w:sz w:val="24"/>
          <w:szCs w:val="24"/>
        </w:rPr>
        <w:t xml:space="preserve">0.7. However, further </w:t>
      </w:r>
      <w:r w:rsidR="00414F3C" w:rsidRPr="007D59E9">
        <w:rPr>
          <w:rFonts w:ascii="Times New Roman" w:hAnsi="Times New Roman" w:cs="Times New Roman"/>
          <w:bCs/>
          <w:color w:val="000000" w:themeColor="text1"/>
          <w:sz w:val="24"/>
          <w:szCs w:val="24"/>
        </w:rPr>
        <w:t>increas</w:t>
      </w:r>
      <w:r w:rsidR="00414F3C">
        <w:rPr>
          <w:rFonts w:ascii="Times New Roman" w:hAnsi="Times New Roman" w:cs="Times New Roman"/>
          <w:bCs/>
          <w:color w:val="000000" w:themeColor="text1"/>
          <w:sz w:val="24"/>
          <w:szCs w:val="24"/>
        </w:rPr>
        <w:t>e</w:t>
      </w:r>
      <w:r w:rsidR="00414F3C" w:rsidRPr="007D59E9">
        <w:rPr>
          <w:rFonts w:ascii="Times New Roman" w:hAnsi="Times New Roman" w:cs="Times New Roman"/>
          <w:bCs/>
          <w:color w:val="000000" w:themeColor="text1"/>
          <w:sz w:val="24"/>
          <w:szCs w:val="24"/>
        </w:rPr>
        <w:t xml:space="preserve"> </w:t>
      </w:r>
      <w:r w:rsidR="00414F3C">
        <w:rPr>
          <w:rFonts w:ascii="Times New Roman" w:hAnsi="Times New Roman" w:cs="Times New Roman"/>
          <w:bCs/>
          <w:color w:val="000000" w:themeColor="text1"/>
          <w:sz w:val="24"/>
          <w:szCs w:val="24"/>
        </w:rPr>
        <w:t xml:space="preserve">of </w:t>
      </w:r>
      <w:r w:rsidRPr="007D59E9">
        <w:rPr>
          <w:rFonts w:ascii="Times New Roman" w:hAnsi="Times New Roman" w:cs="Times New Roman"/>
          <w:bCs/>
          <w:color w:val="000000" w:themeColor="text1"/>
          <w:sz w:val="24"/>
          <w:szCs w:val="24"/>
        </w:rPr>
        <w:t>the overlap rate</w:t>
      </w:r>
      <w:r w:rsidR="00414F3C">
        <w:rPr>
          <w:rFonts w:ascii="Times New Roman" w:hAnsi="Times New Roman" w:cs="Times New Roman"/>
          <w:bCs/>
          <w:color w:val="000000" w:themeColor="text1"/>
          <w:sz w:val="24"/>
          <w:szCs w:val="24"/>
        </w:rPr>
        <w:t xml:space="preserve"> resulted in</w:t>
      </w:r>
      <w:r w:rsidRPr="007D59E9">
        <w:rPr>
          <w:rFonts w:ascii="Times New Roman" w:hAnsi="Times New Roman" w:cs="Times New Roman"/>
          <w:bCs/>
          <w:color w:val="000000" w:themeColor="text1"/>
          <w:sz w:val="24"/>
          <w:szCs w:val="24"/>
        </w:rPr>
        <w:t xml:space="preserve"> </w:t>
      </w:r>
      <w:r w:rsidR="00414F3C">
        <w:rPr>
          <w:rFonts w:ascii="Times New Roman" w:hAnsi="Times New Roman" w:cs="Times New Roman"/>
          <w:bCs/>
          <w:color w:val="000000" w:themeColor="text1"/>
          <w:sz w:val="24"/>
          <w:szCs w:val="24"/>
        </w:rPr>
        <w:t xml:space="preserve">obvious </w:t>
      </w:r>
      <w:r w:rsidRPr="007D59E9">
        <w:rPr>
          <w:rFonts w:ascii="Times New Roman" w:hAnsi="Times New Roman" w:cs="Times New Roman"/>
          <w:bCs/>
          <w:color w:val="000000" w:themeColor="text1"/>
          <w:sz w:val="24"/>
          <w:szCs w:val="24"/>
        </w:rPr>
        <w:t xml:space="preserve">damages </w:t>
      </w:r>
      <w:r w:rsidR="00414F3C">
        <w:rPr>
          <w:rFonts w:ascii="Times New Roman" w:hAnsi="Times New Roman" w:cs="Times New Roman"/>
          <w:bCs/>
          <w:color w:val="000000" w:themeColor="text1"/>
          <w:sz w:val="24"/>
          <w:szCs w:val="24"/>
        </w:rPr>
        <w:t xml:space="preserve">of </w:t>
      </w:r>
      <w:r w:rsidR="00511F25">
        <w:rPr>
          <w:rFonts w:ascii="Times New Roman" w:hAnsi="Times New Roman" w:cs="Times New Roman" w:hint="eastAsia"/>
          <w:bCs/>
          <w:color w:val="000000" w:themeColor="text1"/>
          <w:sz w:val="24"/>
          <w:szCs w:val="24"/>
        </w:rPr>
        <w:t xml:space="preserve">the </w:t>
      </w:r>
      <w:r w:rsidR="00511F25" w:rsidRPr="007D59E9">
        <w:rPr>
          <w:rFonts w:ascii="Times New Roman" w:hAnsi="Times New Roman" w:cs="Times New Roman"/>
          <w:bCs/>
          <w:color w:val="000000" w:themeColor="text1"/>
          <w:sz w:val="24"/>
          <w:szCs w:val="24"/>
        </w:rPr>
        <w:t>subsequent</w:t>
      </w:r>
      <w:r w:rsidRPr="007D59E9">
        <w:rPr>
          <w:rFonts w:ascii="Times New Roman" w:hAnsi="Times New Roman" w:cs="Times New Roman"/>
          <w:bCs/>
          <w:color w:val="000000" w:themeColor="text1"/>
          <w:sz w:val="24"/>
          <w:szCs w:val="24"/>
        </w:rPr>
        <w:t xml:space="preserve"> film layers, </w:t>
      </w:r>
      <w:r w:rsidR="00414F3C">
        <w:rPr>
          <w:rFonts w:ascii="Times New Roman" w:hAnsi="Times New Roman" w:cs="Times New Roman"/>
          <w:bCs/>
          <w:color w:val="000000" w:themeColor="text1"/>
          <w:sz w:val="24"/>
          <w:szCs w:val="24"/>
        </w:rPr>
        <w:t>and the</w:t>
      </w:r>
      <w:r w:rsidRPr="007D59E9">
        <w:rPr>
          <w:rFonts w:ascii="Times New Roman" w:hAnsi="Times New Roman" w:cs="Times New Roman"/>
          <w:bCs/>
          <w:color w:val="000000" w:themeColor="text1"/>
          <w:sz w:val="24"/>
          <w:szCs w:val="24"/>
        </w:rPr>
        <w:t xml:space="preserve"> nano</w:t>
      </w:r>
      <w:r w:rsidR="00511F25">
        <w:rPr>
          <w:rFonts w:ascii="Times New Roman" w:hAnsi="Times New Roman" w:cs="Times New Roman" w:hint="eastAsia"/>
          <w:bCs/>
          <w:color w:val="000000" w:themeColor="text1"/>
          <w:sz w:val="24"/>
          <w:szCs w:val="24"/>
        </w:rPr>
        <w:t xml:space="preserve"> </w:t>
      </w:r>
      <w:r w:rsidRPr="007D59E9">
        <w:rPr>
          <w:rFonts w:ascii="Times New Roman" w:hAnsi="Times New Roman" w:cs="Times New Roman"/>
          <w:bCs/>
          <w:color w:val="000000" w:themeColor="text1"/>
          <w:sz w:val="24"/>
          <w:szCs w:val="24"/>
        </w:rPr>
        <w:t xml:space="preserve">particle deposition on the surface, </w:t>
      </w:r>
      <w:r w:rsidR="00414F3C">
        <w:rPr>
          <w:rFonts w:ascii="Times New Roman" w:hAnsi="Times New Roman" w:cs="Times New Roman"/>
          <w:bCs/>
          <w:color w:val="000000" w:themeColor="text1"/>
          <w:sz w:val="24"/>
          <w:szCs w:val="24"/>
        </w:rPr>
        <w:t xml:space="preserve">significantly degrading the </w:t>
      </w:r>
      <w:r>
        <w:rPr>
          <w:rFonts w:ascii="Times New Roman" w:hAnsi="Times New Roman" w:cs="Times New Roman" w:hint="eastAsia"/>
          <w:bCs/>
          <w:color w:val="000000" w:themeColor="text1"/>
          <w:sz w:val="24"/>
          <w:szCs w:val="24"/>
        </w:rPr>
        <w:t>fabrication</w:t>
      </w:r>
      <w:r w:rsidRPr="007D59E9">
        <w:rPr>
          <w:rFonts w:ascii="Times New Roman" w:hAnsi="Times New Roman" w:cs="Times New Roman"/>
          <w:bCs/>
          <w:color w:val="000000" w:themeColor="text1"/>
          <w:sz w:val="24"/>
          <w:szCs w:val="24"/>
        </w:rPr>
        <w:t xml:space="preserve"> quality.</w:t>
      </w:r>
    </w:p>
    <w:p w14:paraId="49B58E62" w14:textId="45F133B6" w:rsidR="005827BB" w:rsidRDefault="005827BB" w:rsidP="00C9529A">
      <w:pPr>
        <w:spacing w:beforeLines="100" w:before="312" w:line="360" w:lineRule="auto"/>
        <w:jc w:val="center"/>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lastRenderedPageBreak/>
        <w:drawing>
          <wp:inline distT="0" distB="0" distL="0" distR="0" wp14:anchorId="7D86A7DA" wp14:editId="626A5511">
            <wp:extent cx="4317707" cy="1880745"/>
            <wp:effectExtent l="0" t="0" r="6985" b="5715"/>
            <wp:docPr id="4200939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93904" name="图片 420093904"/>
                    <pic:cNvPicPr/>
                  </pic:nvPicPr>
                  <pic:blipFill>
                    <a:blip r:embed="rId16"/>
                    <a:stretch>
                      <a:fillRect/>
                    </a:stretch>
                  </pic:blipFill>
                  <pic:spPr>
                    <a:xfrm>
                      <a:off x="0" y="0"/>
                      <a:ext cx="4323423" cy="1883235"/>
                    </a:xfrm>
                    <a:prstGeom prst="rect">
                      <a:avLst/>
                    </a:prstGeom>
                  </pic:spPr>
                </pic:pic>
              </a:graphicData>
            </a:graphic>
          </wp:inline>
        </w:drawing>
      </w:r>
    </w:p>
    <w:p w14:paraId="18C93A5A" w14:textId="52B7718D" w:rsidR="006379BC" w:rsidRDefault="005827BB" w:rsidP="006D5A3E">
      <w:pPr>
        <w:spacing w:afterLines="100" w:after="312" w:line="360" w:lineRule="auto"/>
        <w:rPr>
          <w:rFonts w:ascii="Times New Roman" w:hAnsi="Times New Roman" w:cs="Times New Roman"/>
          <w:color w:val="000000" w:themeColor="text1"/>
          <w:sz w:val="24"/>
          <w:szCs w:val="24"/>
        </w:rPr>
      </w:pPr>
      <w:r w:rsidRPr="00E83EF7">
        <w:rPr>
          <w:rFonts w:ascii="Times New Roman" w:hAnsi="Times New Roman" w:cs="Times New Roman" w:hint="eastAsia"/>
          <w:b/>
          <w:color w:val="000000" w:themeColor="text1"/>
          <w:sz w:val="24"/>
          <w:szCs w:val="24"/>
        </w:rPr>
        <w:t xml:space="preserve">Fig. </w:t>
      </w:r>
      <w:r w:rsidR="00902601" w:rsidRPr="00E83EF7">
        <w:rPr>
          <w:rFonts w:ascii="Times New Roman" w:hAnsi="Times New Roman" w:cs="Times New Roman" w:hint="eastAsia"/>
          <w:b/>
          <w:color w:val="000000" w:themeColor="text1"/>
          <w:sz w:val="24"/>
          <w:szCs w:val="24"/>
        </w:rPr>
        <w:t>S</w:t>
      </w:r>
      <w:r w:rsidRPr="00E83EF7">
        <w:rPr>
          <w:rFonts w:ascii="Times New Roman" w:hAnsi="Times New Roman" w:cs="Times New Roman" w:hint="eastAsia"/>
          <w:b/>
          <w:color w:val="000000" w:themeColor="text1"/>
          <w:sz w:val="24"/>
          <w:szCs w:val="24"/>
        </w:rPr>
        <w:t>5</w:t>
      </w:r>
      <w:r w:rsidR="00E83EF7">
        <w:rPr>
          <w:rFonts w:ascii="Times New Roman" w:hAnsi="Times New Roman" w:cs="Times New Roman" w:hint="eastAsia"/>
          <w:b/>
          <w:color w:val="000000" w:themeColor="text1"/>
          <w:sz w:val="24"/>
          <w:szCs w:val="24"/>
        </w:rPr>
        <w:t>.</w:t>
      </w:r>
      <w:r w:rsidR="00654F39" w:rsidRPr="00654F39">
        <w:rPr>
          <w:rFonts w:ascii="Times New Roman" w:hAnsi="Times New Roman" w:cs="Times New Roman" w:hint="eastAsia"/>
          <w:color w:val="000000" w:themeColor="text1"/>
          <w:sz w:val="24"/>
          <w:szCs w:val="24"/>
        </w:rPr>
        <w:t xml:space="preserve"> </w:t>
      </w:r>
      <w:r w:rsidR="00654F39" w:rsidRPr="006D58B6">
        <w:rPr>
          <w:rFonts w:ascii="Times New Roman" w:hAnsi="Times New Roman" w:cs="Times New Roman" w:hint="eastAsia"/>
          <w:color w:val="000000" w:themeColor="text1"/>
          <w:sz w:val="24"/>
          <w:szCs w:val="24"/>
        </w:rPr>
        <w:t xml:space="preserve">Micro-morphology of </w:t>
      </w:r>
      <w:r w:rsidR="00414F3C">
        <w:rPr>
          <w:rFonts w:ascii="Times New Roman" w:hAnsi="Times New Roman" w:cs="Times New Roman"/>
          <w:color w:val="000000" w:themeColor="text1"/>
          <w:sz w:val="24"/>
          <w:szCs w:val="24"/>
        </w:rPr>
        <w:t xml:space="preserve">the Pt nano films that were tailored with </w:t>
      </w:r>
      <w:r w:rsidR="00654F39" w:rsidRPr="006D58B6">
        <w:rPr>
          <w:rFonts w:ascii="Times New Roman" w:hAnsi="Times New Roman" w:cs="Times New Roman" w:hint="eastAsia"/>
          <w:color w:val="000000" w:themeColor="text1"/>
          <w:sz w:val="24"/>
          <w:szCs w:val="24"/>
        </w:rPr>
        <w:t>different spot overlap rate</w:t>
      </w:r>
      <w:r w:rsidR="00654F39">
        <w:rPr>
          <w:rFonts w:ascii="Times New Roman" w:hAnsi="Times New Roman" w:cs="Times New Roman" w:hint="eastAsia"/>
          <w:color w:val="000000" w:themeColor="text1"/>
          <w:sz w:val="24"/>
          <w:szCs w:val="24"/>
        </w:rPr>
        <w:t>s</w:t>
      </w:r>
      <w:bookmarkStart w:id="5" w:name="OLE_LINK14"/>
      <w:r w:rsidR="00414F3C">
        <w:rPr>
          <w:rFonts w:ascii="Times New Roman" w:hAnsi="Times New Roman" w:cs="Times New Roman"/>
          <w:color w:val="000000" w:themeColor="text1"/>
          <w:sz w:val="24"/>
          <w:szCs w:val="24"/>
        </w:rPr>
        <w:t>:</w:t>
      </w:r>
      <w:r w:rsidR="00414F3C">
        <w:rPr>
          <w:rFonts w:ascii="Times New Roman" w:hAnsi="Times New Roman" w:cs="Times New Roman" w:hint="eastAsia"/>
          <w:color w:val="000000" w:themeColor="text1"/>
          <w:sz w:val="24"/>
          <w:szCs w:val="24"/>
        </w:rPr>
        <w:t xml:space="preserve"> </w:t>
      </w:r>
      <w:r w:rsidR="00414F3C">
        <w:rPr>
          <w:rFonts w:ascii="Times New Roman" w:hAnsi="Times New Roman" w:cs="Times New Roman"/>
          <w:color w:val="000000" w:themeColor="text1"/>
          <w:sz w:val="24"/>
          <w:szCs w:val="24"/>
        </w:rPr>
        <w:t>m</w:t>
      </w:r>
      <w:r w:rsidR="00414F3C" w:rsidRPr="009013CC">
        <w:rPr>
          <w:rFonts w:ascii="Times New Roman" w:hAnsi="Times New Roman" w:cs="Times New Roman"/>
          <w:color w:val="000000" w:themeColor="text1"/>
          <w:sz w:val="24"/>
          <w:szCs w:val="24"/>
        </w:rPr>
        <w:t xml:space="preserve">orphologies </w:t>
      </w:r>
      <w:r w:rsidR="00414F3C">
        <w:rPr>
          <w:rFonts w:ascii="Times New Roman" w:hAnsi="Times New Roman" w:cs="Times New Roman"/>
          <w:color w:val="000000" w:themeColor="text1"/>
          <w:sz w:val="24"/>
          <w:szCs w:val="24"/>
        </w:rPr>
        <w:t>obtained using</w:t>
      </w:r>
      <w:r w:rsidR="009013CC" w:rsidRPr="009013CC">
        <w:rPr>
          <w:rFonts w:ascii="Times New Roman" w:hAnsi="Times New Roman" w:cs="Times New Roman"/>
          <w:color w:val="000000" w:themeColor="text1"/>
          <w:sz w:val="24"/>
          <w:szCs w:val="24"/>
        </w:rPr>
        <w:t xml:space="preserve"> single-pulse</w:t>
      </w:r>
      <w:r w:rsidR="009013CC">
        <w:rPr>
          <w:rFonts w:ascii="Times New Roman" w:hAnsi="Times New Roman" w:cs="Times New Roman" w:hint="eastAsia"/>
          <w:color w:val="000000" w:themeColor="text1"/>
          <w:sz w:val="24"/>
          <w:szCs w:val="24"/>
        </w:rPr>
        <w:t xml:space="preserve"> (a-d)</w:t>
      </w:r>
      <w:r w:rsidR="009013CC" w:rsidRPr="009013CC">
        <w:rPr>
          <w:rFonts w:ascii="Times New Roman" w:hAnsi="Times New Roman" w:cs="Times New Roman"/>
          <w:color w:val="000000" w:themeColor="text1"/>
          <w:sz w:val="24"/>
          <w:szCs w:val="24"/>
        </w:rPr>
        <w:t xml:space="preserve"> and multi-pulse</w:t>
      </w:r>
      <w:r w:rsidR="009013CC">
        <w:rPr>
          <w:rFonts w:ascii="Times New Roman" w:hAnsi="Times New Roman" w:cs="Times New Roman" w:hint="eastAsia"/>
          <w:color w:val="000000" w:themeColor="text1"/>
          <w:sz w:val="24"/>
          <w:szCs w:val="24"/>
        </w:rPr>
        <w:t xml:space="preserve"> (e-h)</w:t>
      </w:r>
      <w:r w:rsidR="009013CC" w:rsidRPr="009013CC">
        <w:rPr>
          <w:rFonts w:ascii="Times New Roman" w:hAnsi="Times New Roman" w:cs="Times New Roman"/>
          <w:color w:val="000000" w:themeColor="text1"/>
          <w:sz w:val="24"/>
          <w:szCs w:val="24"/>
        </w:rPr>
        <w:t xml:space="preserve"> fabrication strategies at different spot overlap rates</w:t>
      </w:r>
      <w:r w:rsidR="006A0134">
        <w:rPr>
          <w:rFonts w:ascii="Times New Roman" w:hAnsi="Times New Roman" w:cs="Times New Roman" w:hint="eastAsia"/>
          <w:color w:val="000000" w:themeColor="text1"/>
          <w:sz w:val="24"/>
          <w:szCs w:val="24"/>
        </w:rPr>
        <w:t>.</w:t>
      </w:r>
    </w:p>
    <w:bookmarkEnd w:id="5"/>
    <w:p w14:paraId="170B0BC9" w14:textId="41166A16" w:rsidR="008D4432" w:rsidRDefault="008D4432" w:rsidP="008D4432">
      <w:pPr>
        <w:spacing w:line="360" w:lineRule="auto"/>
        <w:ind w:firstLineChars="100" w:firstLine="240"/>
        <w:rPr>
          <w:rFonts w:ascii="Times New Roman" w:hAnsi="Times New Roman" w:cs="Times New Roman"/>
          <w:bCs/>
          <w:color w:val="000000" w:themeColor="text1"/>
          <w:sz w:val="24"/>
          <w:szCs w:val="24"/>
        </w:rPr>
      </w:pPr>
      <w:r w:rsidRPr="008D4432">
        <w:rPr>
          <w:rFonts w:ascii="Times New Roman" w:hAnsi="Times New Roman" w:cs="Times New Roman"/>
          <w:bCs/>
          <w:color w:val="000000" w:themeColor="text1"/>
          <w:sz w:val="24"/>
          <w:szCs w:val="24"/>
        </w:rPr>
        <w:t xml:space="preserve">When the film was subjected to multiple </w:t>
      </w:r>
      <w:r>
        <w:rPr>
          <w:rFonts w:ascii="Times New Roman" w:hAnsi="Times New Roman" w:cs="Times New Roman" w:hint="eastAsia"/>
          <w:bCs/>
          <w:color w:val="000000" w:themeColor="text1"/>
          <w:sz w:val="24"/>
          <w:szCs w:val="24"/>
        </w:rPr>
        <w:t>tailoring</w:t>
      </w:r>
      <w:r w:rsidRPr="008D4432">
        <w:rPr>
          <w:rFonts w:ascii="Times New Roman" w:hAnsi="Times New Roman" w:cs="Times New Roman"/>
          <w:bCs/>
          <w:color w:val="000000" w:themeColor="text1"/>
          <w:sz w:val="24"/>
          <w:szCs w:val="24"/>
        </w:rPr>
        <w:t>, the enhancement effect of the precursor structure on subsequent laser energy absorption was simulated, as shown in Fig. S6. The primary source of this absorption enhancement is the scattering absorption of nano</w:t>
      </w:r>
      <w:r>
        <w:rPr>
          <w:rFonts w:ascii="Times New Roman" w:hAnsi="Times New Roman" w:cs="Times New Roman" w:hint="eastAsia"/>
          <w:bCs/>
          <w:color w:val="000000" w:themeColor="text1"/>
          <w:sz w:val="24"/>
          <w:szCs w:val="24"/>
        </w:rPr>
        <w:t xml:space="preserve"> </w:t>
      </w:r>
      <w:r w:rsidRPr="008D4432">
        <w:rPr>
          <w:rFonts w:ascii="Times New Roman" w:hAnsi="Times New Roman" w:cs="Times New Roman"/>
          <w:bCs/>
          <w:color w:val="000000" w:themeColor="text1"/>
          <w:sz w:val="24"/>
          <w:szCs w:val="24"/>
        </w:rPr>
        <w:t>particles</w:t>
      </w:r>
      <w:r>
        <w:rPr>
          <w:rFonts w:ascii="Times New Roman" w:hAnsi="Times New Roman" w:cs="Times New Roman" w:hint="eastAsia"/>
          <w:bCs/>
          <w:color w:val="000000" w:themeColor="text1"/>
          <w:sz w:val="24"/>
          <w:szCs w:val="24"/>
        </w:rPr>
        <w:t xml:space="preserve"> or nano holes</w:t>
      </w:r>
      <w:r w:rsidRPr="008D4432">
        <w:rPr>
          <w:rFonts w:ascii="Times New Roman" w:hAnsi="Times New Roman" w:cs="Times New Roman"/>
          <w:bCs/>
          <w:color w:val="000000" w:themeColor="text1"/>
          <w:sz w:val="24"/>
          <w:szCs w:val="24"/>
        </w:rPr>
        <w:t>.</w:t>
      </w:r>
      <w:r w:rsidR="0087052F">
        <w:rPr>
          <w:rFonts w:ascii="Times New Roman" w:hAnsi="Times New Roman" w:cs="Times New Roman" w:hint="eastAsia"/>
          <w:bCs/>
          <w:color w:val="000000" w:themeColor="text1"/>
          <w:sz w:val="24"/>
          <w:szCs w:val="24"/>
        </w:rPr>
        <w:t xml:space="preserve"> </w:t>
      </w:r>
      <w:r w:rsidR="0087052F" w:rsidRPr="0087052F">
        <w:rPr>
          <w:rFonts w:ascii="Times New Roman" w:hAnsi="Times New Roman" w:cs="Times New Roman"/>
          <w:bCs/>
          <w:color w:val="000000" w:themeColor="text1"/>
          <w:sz w:val="24"/>
          <w:szCs w:val="24"/>
        </w:rPr>
        <w:t>The absorption of laser energy is significantly enhanced</w:t>
      </w:r>
      <w:r w:rsidR="0087052F">
        <w:rPr>
          <w:rFonts w:ascii="Times New Roman" w:hAnsi="Times New Roman" w:cs="Times New Roman" w:hint="eastAsia"/>
          <w:bCs/>
          <w:color w:val="000000" w:themeColor="text1"/>
          <w:sz w:val="24"/>
          <w:szCs w:val="24"/>
        </w:rPr>
        <w:t>.</w:t>
      </w:r>
    </w:p>
    <w:p w14:paraId="6D6758CB" w14:textId="0871F685" w:rsidR="0076479D" w:rsidRPr="00902601" w:rsidRDefault="005827BB" w:rsidP="00C9529A">
      <w:pPr>
        <w:spacing w:beforeLines="100" w:before="312" w:line="360" w:lineRule="auto"/>
        <w:jc w:val="center"/>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drawing>
          <wp:inline distT="0" distB="0" distL="0" distR="0" wp14:anchorId="5AB23EA1" wp14:editId="34DCC632">
            <wp:extent cx="2818954" cy="2246188"/>
            <wp:effectExtent l="0" t="0" r="635" b="1905"/>
            <wp:docPr id="10678839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883994" name="图片 4"/>
                    <pic:cNvPicPr/>
                  </pic:nvPicPr>
                  <pic:blipFill>
                    <a:blip r:embed="rId17"/>
                    <a:stretch>
                      <a:fillRect/>
                    </a:stretch>
                  </pic:blipFill>
                  <pic:spPr>
                    <a:xfrm>
                      <a:off x="0" y="0"/>
                      <a:ext cx="2828871" cy="2254090"/>
                    </a:xfrm>
                    <a:prstGeom prst="rect">
                      <a:avLst/>
                    </a:prstGeom>
                  </pic:spPr>
                </pic:pic>
              </a:graphicData>
            </a:graphic>
          </wp:inline>
        </w:drawing>
      </w:r>
    </w:p>
    <w:p w14:paraId="430134F6" w14:textId="793D752C" w:rsidR="0076479D" w:rsidRDefault="005827BB" w:rsidP="006D5A3E">
      <w:pPr>
        <w:spacing w:afterLines="100" w:after="312" w:line="360" w:lineRule="auto"/>
        <w:jc w:val="center"/>
        <w:rPr>
          <w:rFonts w:ascii="Times New Roman" w:hAnsi="Times New Roman" w:cs="Times New Roman"/>
          <w:color w:val="000000" w:themeColor="text1"/>
          <w:sz w:val="24"/>
          <w:szCs w:val="24"/>
        </w:rPr>
      </w:pPr>
      <w:r w:rsidRPr="00DC34A1">
        <w:rPr>
          <w:rFonts w:ascii="Times New Roman" w:hAnsi="Times New Roman" w:cs="Times New Roman" w:hint="eastAsia"/>
          <w:b/>
          <w:color w:val="000000" w:themeColor="text1"/>
          <w:sz w:val="24"/>
          <w:szCs w:val="24"/>
        </w:rPr>
        <w:t xml:space="preserve">Fig. </w:t>
      </w:r>
      <w:r w:rsidR="0076479D" w:rsidRPr="00DC34A1">
        <w:rPr>
          <w:rFonts w:ascii="Times New Roman" w:hAnsi="Times New Roman" w:cs="Times New Roman" w:hint="eastAsia"/>
          <w:b/>
          <w:color w:val="000000" w:themeColor="text1"/>
          <w:sz w:val="24"/>
          <w:szCs w:val="24"/>
        </w:rPr>
        <w:t>S</w:t>
      </w:r>
      <w:r w:rsidRPr="00DC34A1">
        <w:rPr>
          <w:rFonts w:ascii="Times New Roman" w:hAnsi="Times New Roman" w:cs="Times New Roman" w:hint="eastAsia"/>
          <w:b/>
          <w:color w:val="000000" w:themeColor="text1"/>
          <w:sz w:val="24"/>
          <w:szCs w:val="24"/>
        </w:rPr>
        <w:t>6</w:t>
      </w:r>
      <w:r w:rsidR="00DC34A1" w:rsidRPr="00DC34A1">
        <w:rPr>
          <w:rFonts w:ascii="Times New Roman" w:hAnsi="Times New Roman" w:cs="Times New Roman" w:hint="eastAsia"/>
          <w:b/>
          <w:color w:val="000000" w:themeColor="text1"/>
          <w:sz w:val="24"/>
          <w:szCs w:val="24"/>
        </w:rPr>
        <w:t>.</w:t>
      </w:r>
      <w:r w:rsidR="0076479D">
        <w:rPr>
          <w:rFonts w:ascii="Times New Roman" w:hAnsi="Times New Roman" w:cs="Times New Roman" w:hint="eastAsia"/>
          <w:bCs/>
          <w:color w:val="000000" w:themeColor="text1"/>
          <w:sz w:val="24"/>
          <w:szCs w:val="24"/>
        </w:rPr>
        <w:t xml:space="preserve"> </w:t>
      </w:r>
      <w:r w:rsidR="004A4595" w:rsidRPr="00BE63FF">
        <w:rPr>
          <w:rFonts w:ascii="Times New Roman" w:hAnsi="Times New Roman" w:cs="Times New Roman" w:hint="eastAsia"/>
          <w:color w:val="000000" w:themeColor="text1"/>
          <w:sz w:val="24"/>
          <w:szCs w:val="24"/>
        </w:rPr>
        <w:t xml:space="preserve">Enhancement effect of </w:t>
      </w:r>
      <w:r w:rsidR="004A4595" w:rsidRPr="008B2D85">
        <w:rPr>
          <w:rFonts w:ascii="Times New Roman" w:hAnsi="Times New Roman" w:cs="Times New Roman"/>
          <w:color w:val="101214"/>
          <w:sz w:val="24"/>
          <w:szCs w:val="24"/>
          <w:shd w:val="clear" w:color="auto" w:fill="FFFFFF"/>
        </w:rPr>
        <w:t>precursor</w:t>
      </w:r>
      <w:r w:rsidR="004A4595">
        <w:rPr>
          <w:rFonts w:ascii="Times New Roman" w:hAnsi="Times New Roman" w:cs="Times New Roman" w:hint="eastAsia"/>
          <w:color w:val="101214"/>
          <w:sz w:val="24"/>
          <w:szCs w:val="24"/>
          <w:shd w:val="clear" w:color="auto" w:fill="FFFFFF"/>
        </w:rPr>
        <w:t xml:space="preserve"> </w:t>
      </w:r>
      <w:r w:rsidR="004A4595" w:rsidRPr="00BE63FF">
        <w:rPr>
          <w:rFonts w:ascii="Times New Roman" w:hAnsi="Times New Roman" w:cs="Times New Roman" w:hint="eastAsia"/>
          <w:color w:val="000000" w:themeColor="text1"/>
          <w:sz w:val="24"/>
          <w:szCs w:val="24"/>
        </w:rPr>
        <w:t>structure on laser energy absorption</w:t>
      </w:r>
      <w:r w:rsidR="00DC34A1">
        <w:rPr>
          <w:rFonts w:ascii="Times New Roman" w:hAnsi="Times New Roman" w:cs="Times New Roman" w:hint="eastAsia"/>
          <w:color w:val="000000" w:themeColor="text1"/>
          <w:sz w:val="24"/>
          <w:szCs w:val="24"/>
        </w:rPr>
        <w:t>.</w:t>
      </w:r>
    </w:p>
    <w:p w14:paraId="609A0F4C" w14:textId="6C47DA99" w:rsidR="001E5264" w:rsidRPr="001E5264" w:rsidRDefault="00414F3C" w:rsidP="001E5264">
      <w:pPr>
        <w:spacing w:line="360" w:lineRule="auto"/>
        <w:ind w:firstLineChars="100" w:firstLine="240"/>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t>How the</w:t>
      </w:r>
      <w:r w:rsidR="001E5264" w:rsidRPr="001E5264">
        <w:rPr>
          <w:rFonts w:ascii="Times New Roman" w:hAnsi="Times New Roman" w:cs="Times New Roman"/>
          <w:bCs/>
          <w:color w:val="000000" w:themeColor="text1"/>
          <w:sz w:val="24"/>
          <w:szCs w:val="24"/>
        </w:rPr>
        <w:t xml:space="preserve"> deflection distances </w:t>
      </w:r>
      <w:r>
        <w:rPr>
          <w:rFonts w:ascii="Times New Roman" w:hAnsi="Times New Roman" w:cs="Times New Roman"/>
          <w:bCs/>
          <w:color w:val="000000" w:themeColor="text1"/>
          <w:sz w:val="24"/>
          <w:szCs w:val="24"/>
        </w:rPr>
        <w:t>affect</w:t>
      </w:r>
      <w:r w:rsidRPr="001E5264">
        <w:rPr>
          <w:rFonts w:ascii="Times New Roman" w:hAnsi="Times New Roman" w:cs="Times New Roman"/>
          <w:bCs/>
          <w:color w:val="000000" w:themeColor="text1"/>
          <w:sz w:val="24"/>
          <w:szCs w:val="24"/>
        </w:rPr>
        <w:t xml:space="preserve"> </w:t>
      </w:r>
      <w:r w:rsidR="001E5264" w:rsidRPr="001E5264">
        <w:rPr>
          <w:rFonts w:ascii="Times New Roman" w:hAnsi="Times New Roman" w:cs="Times New Roman"/>
          <w:bCs/>
          <w:color w:val="000000" w:themeColor="text1"/>
          <w:sz w:val="24"/>
          <w:szCs w:val="24"/>
        </w:rPr>
        <w:t>the microscopic morphology</w:t>
      </w:r>
      <w:r>
        <w:rPr>
          <w:rFonts w:ascii="Times New Roman" w:hAnsi="Times New Roman" w:cs="Times New Roman"/>
          <w:bCs/>
          <w:color w:val="000000" w:themeColor="text1"/>
          <w:sz w:val="24"/>
          <w:szCs w:val="24"/>
        </w:rPr>
        <w:t xml:space="preserve"> during the multiple tailoring</w:t>
      </w:r>
      <w:r w:rsidR="001E5264" w:rsidRPr="001E5264">
        <w:rPr>
          <w:rFonts w:ascii="Times New Roman" w:hAnsi="Times New Roman" w:cs="Times New Roman"/>
          <w:bCs/>
          <w:color w:val="000000" w:themeColor="text1"/>
          <w:sz w:val="24"/>
          <w:szCs w:val="24"/>
        </w:rPr>
        <w:t xml:space="preserve"> </w:t>
      </w:r>
      <w:r>
        <w:rPr>
          <w:rFonts w:ascii="Times New Roman" w:hAnsi="Times New Roman" w:cs="Times New Roman"/>
          <w:bCs/>
          <w:color w:val="000000" w:themeColor="text1"/>
          <w:sz w:val="24"/>
          <w:szCs w:val="24"/>
        </w:rPr>
        <w:t>was</w:t>
      </w:r>
      <w:r w:rsidRPr="001E5264">
        <w:rPr>
          <w:rFonts w:ascii="Times New Roman" w:hAnsi="Times New Roman" w:cs="Times New Roman"/>
          <w:bCs/>
          <w:color w:val="000000" w:themeColor="text1"/>
          <w:sz w:val="24"/>
          <w:szCs w:val="24"/>
        </w:rPr>
        <w:t xml:space="preserve"> </w:t>
      </w:r>
      <w:r w:rsidR="001E5264" w:rsidRPr="001E5264">
        <w:rPr>
          <w:rFonts w:ascii="Times New Roman" w:hAnsi="Times New Roman" w:cs="Times New Roman"/>
          <w:bCs/>
          <w:color w:val="000000" w:themeColor="text1"/>
          <w:sz w:val="24"/>
          <w:szCs w:val="24"/>
        </w:rPr>
        <w:t>illustrated in Fig. S7.</w:t>
      </w:r>
      <w:r w:rsidR="001E5264">
        <w:rPr>
          <w:rFonts w:ascii="Times New Roman" w:hAnsi="Times New Roman" w:cs="Times New Roman" w:hint="eastAsia"/>
          <w:bCs/>
          <w:color w:val="000000" w:themeColor="text1"/>
          <w:sz w:val="24"/>
          <w:szCs w:val="24"/>
        </w:rPr>
        <w:t xml:space="preserve"> </w:t>
      </w:r>
      <w:r w:rsidR="001E5264" w:rsidRPr="001E5264">
        <w:rPr>
          <w:rFonts w:ascii="Times New Roman" w:hAnsi="Times New Roman" w:cs="Times New Roman"/>
          <w:bCs/>
          <w:color w:val="000000" w:themeColor="text1"/>
          <w:sz w:val="24"/>
          <w:szCs w:val="24"/>
        </w:rPr>
        <w:t xml:space="preserve">At an offset of 0, multiple tailoring </w:t>
      </w:r>
      <w:r>
        <w:rPr>
          <w:rFonts w:ascii="Times New Roman" w:hAnsi="Times New Roman" w:cs="Times New Roman"/>
          <w:bCs/>
          <w:color w:val="000000" w:themeColor="text1"/>
          <w:sz w:val="24"/>
          <w:szCs w:val="24"/>
        </w:rPr>
        <w:t xml:space="preserve">did not </w:t>
      </w:r>
      <w:r w:rsidR="001E5264" w:rsidRPr="001E5264">
        <w:rPr>
          <w:rFonts w:ascii="Times New Roman" w:hAnsi="Times New Roman" w:cs="Times New Roman"/>
          <w:bCs/>
          <w:color w:val="000000" w:themeColor="text1"/>
          <w:sz w:val="24"/>
          <w:szCs w:val="24"/>
        </w:rPr>
        <w:t xml:space="preserve">affect the morphology, which </w:t>
      </w:r>
      <w:r>
        <w:rPr>
          <w:rFonts w:ascii="Times New Roman" w:hAnsi="Times New Roman" w:cs="Times New Roman"/>
          <w:bCs/>
          <w:color w:val="000000" w:themeColor="text1"/>
          <w:sz w:val="24"/>
          <w:szCs w:val="24"/>
        </w:rPr>
        <w:t>was</w:t>
      </w:r>
      <w:r w:rsidRPr="001E5264">
        <w:rPr>
          <w:rFonts w:ascii="Times New Roman" w:hAnsi="Times New Roman" w:cs="Times New Roman"/>
          <w:bCs/>
          <w:color w:val="000000" w:themeColor="text1"/>
          <w:sz w:val="24"/>
          <w:szCs w:val="24"/>
        </w:rPr>
        <w:t xml:space="preserve"> </w:t>
      </w:r>
      <w:r w:rsidR="001E5264" w:rsidRPr="001E5264">
        <w:rPr>
          <w:rFonts w:ascii="Times New Roman" w:hAnsi="Times New Roman" w:cs="Times New Roman"/>
          <w:bCs/>
          <w:color w:val="000000" w:themeColor="text1"/>
          <w:sz w:val="24"/>
          <w:szCs w:val="24"/>
        </w:rPr>
        <w:t xml:space="preserve">quite encouraging. This </w:t>
      </w:r>
      <w:r w:rsidRPr="001E5264">
        <w:rPr>
          <w:rFonts w:ascii="Times New Roman" w:hAnsi="Times New Roman" w:cs="Times New Roman"/>
          <w:bCs/>
          <w:color w:val="000000" w:themeColor="text1"/>
          <w:sz w:val="24"/>
          <w:szCs w:val="24"/>
        </w:rPr>
        <w:t>indicate</w:t>
      </w:r>
      <w:r>
        <w:rPr>
          <w:rFonts w:ascii="Times New Roman" w:hAnsi="Times New Roman" w:cs="Times New Roman"/>
          <w:bCs/>
          <w:color w:val="000000" w:themeColor="text1"/>
          <w:sz w:val="24"/>
          <w:szCs w:val="24"/>
        </w:rPr>
        <w:t>d</w:t>
      </w:r>
      <w:r w:rsidRPr="001E5264">
        <w:rPr>
          <w:rFonts w:ascii="Times New Roman" w:hAnsi="Times New Roman" w:cs="Times New Roman"/>
          <w:bCs/>
          <w:color w:val="000000" w:themeColor="text1"/>
          <w:sz w:val="24"/>
          <w:szCs w:val="24"/>
        </w:rPr>
        <w:t xml:space="preserve"> </w:t>
      </w:r>
      <w:r w:rsidR="001E5264" w:rsidRPr="001E5264">
        <w:rPr>
          <w:rFonts w:ascii="Times New Roman" w:hAnsi="Times New Roman" w:cs="Times New Roman"/>
          <w:bCs/>
          <w:color w:val="000000" w:themeColor="text1"/>
          <w:sz w:val="24"/>
          <w:szCs w:val="24"/>
        </w:rPr>
        <w:t>that the crossed tracks during the tailoring process remain</w:t>
      </w:r>
      <w:r>
        <w:rPr>
          <w:rFonts w:ascii="Times New Roman" w:hAnsi="Times New Roman" w:cs="Times New Roman"/>
          <w:bCs/>
          <w:color w:val="000000" w:themeColor="text1"/>
          <w:sz w:val="24"/>
          <w:szCs w:val="24"/>
        </w:rPr>
        <w:t>ed</w:t>
      </w:r>
      <w:r w:rsidR="001E5264" w:rsidRPr="001E5264">
        <w:rPr>
          <w:rFonts w:ascii="Times New Roman" w:hAnsi="Times New Roman" w:cs="Times New Roman"/>
          <w:bCs/>
          <w:color w:val="000000" w:themeColor="text1"/>
          <w:sz w:val="24"/>
          <w:szCs w:val="24"/>
        </w:rPr>
        <w:t xml:space="preserve"> intact; although the film at the top of the crossed area </w:t>
      </w:r>
      <w:r>
        <w:rPr>
          <w:rFonts w:ascii="Times New Roman" w:hAnsi="Times New Roman" w:cs="Times New Roman"/>
          <w:bCs/>
          <w:color w:val="000000" w:themeColor="text1"/>
          <w:sz w:val="24"/>
          <w:szCs w:val="24"/>
        </w:rPr>
        <w:t>was</w:t>
      </w:r>
      <w:r w:rsidRPr="001E5264">
        <w:rPr>
          <w:rFonts w:ascii="Times New Roman" w:hAnsi="Times New Roman" w:cs="Times New Roman"/>
          <w:bCs/>
          <w:color w:val="000000" w:themeColor="text1"/>
          <w:sz w:val="24"/>
          <w:szCs w:val="24"/>
        </w:rPr>
        <w:t xml:space="preserve"> </w:t>
      </w:r>
      <w:r w:rsidR="001E5264" w:rsidRPr="001E5264">
        <w:rPr>
          <w:rFonts w:ascii="Times New Roman" w:hAnsi="Times New Roman" w:cs="Times New Roman"/>
          <w:bCs/>
          <w:color w:val="000000" w:themeColor="text1"/>
          <w:sz w:val="24"/>
          <w:szCs w:val="24"/>
        </w:rPr>
        <w:t xml:space="preserve">removed, the underlying layer </w:t>
      </w:r>
      <w:r>
        <w:rPr>
          <w:rFonts w:ascii="Times New Roman" w:hAnsi="Times New Roman" w:cs="Times New Roman"/>
          <w:bCs/>
          <w:color w:val="000000" w:themeColor="text1"/>
          <w:sz w:val="24"/>
          <w:szCs w:val="24"/>
        </w:rPr>
        <w:t>was</w:t>
      </w:r>
      <w:r w:rsidRPr="001E5264">
        <w:rPr>
          <w:rFonts w:ascii="Times New Roman" w:hAnsi="Times New Roman" w:cs="Times New Roman"/>
          <w:bCs/>
          <w:color w:val="000000" w:themeColor="text1"/>
          <w:sz w:val="24"/>
          <w:szCs w:val="24"/>
        </w:rPr>
        <w:t xml:space="preserve"> </w:t>
      </w:r>
      <w:r w:rsidR="001E5264" w:rsidRPr="001E5264">
        <w:rPr>
          <w:rFonts w:ascii="Times New Roman" w:hAnsi="Times New Roman" w:cs="Times New Roman"/>
          <w:bCs/>
          <w:color w:val="000000" w:themeColor="text1"/>
          <w:sz w:val="24"/>
          <w:szCs w:val="24"/>
        </w:rPr>
        <w:t xml:space="preserve">undamaged. A limited offset enables the </w:t>
      </w:r>
      <w:r w:rsidR="001E5264" w:rsidRPr="001E5264">
        <w:rPr>
          <w:rFonts w:ascii="Times New Roman" w:hAnsi="Times New Roman" w:cs="Times New Roman"/>
          <w:bCs/>
          <w:color w:val="000000" w:themeColor="text1"/>
          <w:sz w:val="24"/>
          <w:szCs w:val="24"/>
        </w:rPr>
        <w:lastRenderedPageBreak/>
        <w:t xml:space="preserve">machining of high-quality profiles. Compared to single </w:t>
      </w:r>
      <w:r w:rsidR="00AD5CB8" w:rsidRPr="001E5264">
        <w:rPr>
          <w:rFonts w:ascii="Times New Roman" w:hAnsi="Times New Roman" w:cs="Times New Roman"/>
          <w:bCs/>
          <w:color w:val="000000" w:themeColor="text1"/>
          <w:sz w:val="24"/>
          <w:szCs w:val="24"/>
        </w:rPr>
        <w:t>tailoring</w:t>
      </w:r>
      <w:r w:rsidR="001E5264" w:rsidRPr="001E5264">
        <w:rPr>
          <w:rFonts w:ascii="Times New Roman" w:hAnsi="Times New Roman" w:cs="Times New Roman"/>
          <w:bCs/>
          <w:color w:val="000000" w:themeColor="text1"/>
          <w:sz w:val="24"/>
          <w:szCs w:val="24"/>
        </w:rPr>
        <w:t xml:space="preserve">, subsequent </w:t>
      </w:r>
      <w:r w:rsidR="00AD5CB8" w:rsidRPr="001E5264">
        <w:rPr>
          <w:rFonts w:ascii="Times New Roman" w:hAnsi="Times New Roman" w:cs="Times New Roman"/>
          <w:bCs/>
          <w:color w:val="000000" w:themeColor="text1"/>
          <w:sz w:val="24"/>
          <w:szCs w:val="24"/>
        </w:rPr>
        <w:t xml:space="preserve">tailoring </w:t>
      </w:r>
      <w:r w:rsidR="001E5264" w:rsidRPr="001E5264">
        <w:rPr>
          <w:rFonts w:ascii="Times New Roman" w:hAnsi="Times New Roman" w:cs="Times New Roman"/>
          <w:bCs/>
          <w:color w:val="000000" w:themeColor="text1"/>
          <w:sz w:val="24"/>
          <w:szCs w:val="24"/>
        </w:rPr>
        <w:t xml:space="preserve">can clean the </w:t>
      </w:r>
      <w:r w:rsidR="00AD5CB8">
        <w:rPr>
          <w:rFonts w:ascii="Times New Roman" w:hAnsi="Times New Roman" w:cs="Times New Roman" w:hint="eastAsia"/>
          <w:bCs/>
          <w:color w:val="000000" w:themeColor="text1"/>
          <w:sz w:val="24"/>
          <w:szCs w:val="24"/>
        </w:rPr>
        <w:t>ablation</w:t>
      </w:r>
      <w:r w:rsidR="001E5264" w:rsidRPr="001E5264">
        <w:rPr>
          <w:rFonts w:ascii="Times New Roman" w:hAnsi="Times New Roman" w:cs="Times New Roman"/>
          <w:bCs/>
          <w:color w:val="000000" w:themeColor="text1"/>
          <w:sz w:val="24"/>
          <w:szCs w:val="24"/>
        </w:rPr>
        <w:t xml:space="preserve"> area and improve overall </w:t>
      </w:r>
      <w:r w:rsidR="00AD5CB8">
        <w:rPr>
          <w:rFonts w:ascii="Times New Roman" w:hAnsi="Times New Roman" w:cs="Times New Roman" w:hint="eastAsia"/>
          <w:bCs/>
          <w:color w:val="000000" w:themeColor="text1"/>
          <w:sz w:val="24"/>
          <w:szCs w:val="24"/>
        </w:rPr>
        <w:t>fabrication</w:t>
      </w:r>
      <w:r w:rsidR="001E5264" w:rsidRPr="001E5264">
        <w:rPr>
          <w:rFonts w:ascii="Times New Roman" w:hAnsi="Times New Roman" w:cs="Times New Roman"/>
          <w:bCs/>
          <w:color w:val="000000" w:themeColor="text1"/>
          <w:sz w:val="24"/>
          <w:szCs w:val="24"/>
        </w:rPr>
        <w:t xml:space="preserve"> quality. However, excessive trajectory offsets lead to significant residue in the </w:t>
      </w:r>
      <w:r w:rsidR="00AD5CB8">
        <w:rPr>
          <w:rFonts w:ascii="Times New Roman" w:hAnsi="Times New Roman" w:cs="Times New Roman" w:hint="eastAsia"/>
          <w:bCs/>
          <w:color w:val="000000" w:themeColor="text1"/>
          <w:sz w:val="24"/>
          <w:szCs w:val="24"/>
        </w:rPr>
        <w:t>ablation</w:t>
      </w:r>
      <w:r w:rsidR="00AD5CB8" w:rsidRPr="001E5264">
        <w:rPr>
          <w:rFonts w:ascii="Times New Roman" w:hAnsi="Times New Roman" w:cs="Times New Roman"/>
          <w:bCs/>
          <w:color w:val="000000" w:themeColor="text1"/>
          <w:sz w:val="24"/>
          <w:szCs w:val="24"/>
        </w:rPr>
        <w:t xml:space="preserve"> </w:t>
      </w:r>
      <w:r w:rsidR="001E5264" w:rsidRPr="001E5264">
        <w:rPr>
          <w:rFonts w:ascii="Times New Roman" w:hAnsi="Times New Roman" w:cs="Times New Roman"/>
          <w:bCs/>
          <w:color w:val="000000" w:themeColor="text1"/>
          <w:sz w:val="24"/>
          <w:szCs w:val="24"/>
        </w:rPr>
        <w:t>area.</w:t>
      </w:r>
    </w:p>
    <w:p w14:paraId="5C4344C6" w14:textId="1149B3F9" w:rsidR="00902601" w:rsidRDefault="005827BB" w:rsidP="008739D1">
      <w:pPr>
        <w:spacing w:beforeLines="100" w:before="312" w:line="360" w:lineRule="auto"/>
        <w:ind w:firstLineChars="100" w:firstLine="240"/>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drawing>
          <wp:inline distT="0" distB="0" distL="0" distR="0" wp14:anchorId="04AC149A" wp14:editId="4C5F2DB4">
            <wp:extent cx="4470400" cy="1542650"/>
            <wp:effectExtent l="0" t="0" r="6350" b="635"/>
            <wp:docPr id="605675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7524" name="图片 5"/>
                    <pic:cNvPicPr/>
                  </pic:nvPicPr>
                  <pic:blipFill>
                    <a:blip r:embed="rId18"/>
                    <a:stretch>
                      <a:fillRect/>
                    </a:stretch>
                  </pic:blipFill>
                  <pic:spPr>
                    <a:xfrm>
                      <a:off x="0" y="0"/>
                      <a:ext cx="4473037" cy="1543560"/>
                    </a:xfrm>
                    <a:prstGeom prst="rect">
                      <a:avLst/>
                    </a:prstGeom>
                  </pic:spPr>
                </pic:pic>
              </a:graphicData>
            </a:graphic>
          </wp:inline>
        </w:drawing>
      </w:r>
    </w:p>
    <w:p w14:paraId="7463E538" w14:textId="2BB22A91" w:rsidR="003347B8" w:rsidRPr="00512320" w:rsidRDefault="005827BB" w:rsidP="003D6932">
      <w:pPr>
        <w:spacing w:line="360" w:lineRule="auto"/>
        <w:ind w:rightChars="100" w:right="210"/>
        <w:jc w:val="center"/>
        <w:rPr>
          <w:rFonts w:ascii="Times New Roman" w:hAnsi="Times New Roman" w:cs="Times New Roman"/>
          <w:color w:val="000000" w:themeColor="text1"/>
          <w:sz w:val="24"/>
          <w:szCs w:val="24"/>
        </w:rPr>
      </w:pPr>
      <w:r w:rsidRPr="00BF226A">
        <w:rPr>
          <w:rFonts w:ascii="Times New Roman" w:hAnsi="Times New Roman" w:cs="Times New Roman" w:hint="eastAsia"/>
          <w:b/>
          <w:color w:val="000000" w:themeColor="text1"/>
          <w:sz w:val="24"/>
          <w:szCs w:val="24"/>
        </w:rPr>
        <w:t xml:space="preserve">Fig. </w:t>
      </w:r>
      <w:r w:rsidR="0076479D" w:rsidRPr="00BF226A">
        <w:rPr>
          <w:rFonts w:ascii="Times New Roman" w:hAnsi="Times New Roman" w:cs="Times New Roman" w:hint="eastAsia"/>
          <w:b/>
          <w:color w:val="000000" w:themeColor="text1"/>
          <w:sz w:val="24"/>
          <w:szCs w:val="24"/>
        </w:rPr>
        <w:t>S</w:t>
      </w:r>
      <w:r w:rsidRPr="00BF226A">
        <w:rPr>
          <w:rFonts w:ascii="Times New Roman" w:hAnsi="Times New Roman" w:cs="Times New Roman" w:hint="eastAsia"/>
          <w:b/>
          <w:color w:val="000000" w:themeColor="text1"/>
          <w:sz w:val="24"/>
          <w:szCs w:val="24"/>
        </w:rPr>
        <w:t>7</w:t>
      </w:r>
      <w:r w:rsidR="00BF226A" w:rsidRPr="00BF226A">
        <w:rPr>
          <w:rFonts w:ascii="Times New Roman" w:hAnsi="Times New Roman" w:cs="Times New Roman" w:hint="eastAsia"/>
          <w:b/>
          <w:color w:val="000000" w:themeColor="text1"/>
          <w:sz w:val="24"/>
          <w:szCs w:val="24"/>
        </w:rPr>
        <w:t>.</w:t>
      </w:r>
      <w:r w:rsidR="0076479D">
        <w:rPr>
          <w:rFonts w:ascii="Times New Roman" w:hAnsi="Times New Roman" w:cs="Times New Roman" w:hint="eastAsia"/>
          <w:bCs/>
          <w:color w:val="000000" w:themeColor="text1"/>
          <w:sz w:val="24"/>
          <w:szCs w:val="24"/>
        </w:rPr>
        <w:t xml:space="preserve"> </w:t>
      </w:r>
      <w:r w:rsidR="003347B8" w:rsidRPr="006D58B6">
        <w:rPr>
          <w:rFonts w:ascii="Times New Roman" w:hAnsi="Times New Roman" w:cs="Times New Roman" w:hint="eastAsia"/>
          <w:color w:val="000000" w:themeColor="text1"/>
          <w:sz w:val="24"/>
          <w:szCs w:val="24"/>
        </w:rPr>
        <w:t xml:space="preserve">Multiple </w:t>
      </w:r>
      <w:r w:rsidR="003347B8">
        <w:rPr>
          <w:rFonts w:ascii="Times New Roman" w:hAnsi="Times New Roman" w:cs="Times New Roman" w:hint="eastAsia"/>
          <w:color w:val="000000" w:themeColor="text1"/>
          <w:sz w:val="24"/>
          <w:szCs w:val="24"/>
        </w:rPr>
        <w:t>tailoring</w:t>
      </w:r>
      <w:r w:rsidR="003347B8" w:rsidRPr="006D58B6">
        <w:rPr>
          <w:rFonts w:ascii="Times New Roman" w:hAnsi="Times New Roman" w:cs="Times New Roman" w:hint="eastAsia"/>
          <w:color w:val="000000" w:themeColor="text1"/>
          <w:sz w:val="24"/>
          <w:szCs w:val="24"/>
        </w:rPr>
        <w:t xml:space="preserve"> of antenna spacing</w:t>
      </w:r>
      <w:r w:rsidR="00BF226A">
        <w:rPr>
          <w:rFonts w:ascii="Times New Roman" w:hAnsi="Times New Roman" w:cs="Times New Roman" w:hint="eastAsia"/>
          <w:color w:val="000000" w:themeColor="text1"/>
          <w:sz w:val="24"/>
          <w:szCs w:val="24"/>
        </w:rPr>
        <w:t>.</w:t>
      </w:r>
    </w:p>
    <w:p w14:paraId="1B886731" w14:textId="2C390A00" w:rsidR="00386BA8" w:rsidRPr="00A5375B" w:rsidRDefault="00312D16" w:rsidP="009235C3">
      <w:pPr>
        <w:pStyle w:val="4"/>
        <w:spacing w:after="0" w:line="360" w:lineRule="auto"/>
        <w:rPr>
          <w:rFonts w:ascii="Times New Roman" w:hAnsi="Times New Roman" w:cs="Times New Roman"/>
        </w:rPr>
      </w:pPr>
      <w:r w:rsidRPr="00BD06E9">
        <w:rPr>
          <w:rFonts w:ascii="Times New Roman" w:hAnsi="Times New Roman" w:cs="Times New Roman"/>
        </w:rPr>
        <w:t xml:space="preserve">S3. </w:t>
      </w:r>
      <w:r w:rsidR="002D73AC" w:rsidRPr="007A7169">
        <w:rPr>
          <w:rFonts w:ascii="Times New Roman" w:hAnsi="Times New Roman" w:cs="Times New Roman"/>
          <w:color w:val="101214"/>
          <w:sz w:val="24"/>
          <w:szCs w:val="24"/>
          <w:shd w:val="clear" w:color="auto" w:fill="FFFFFF"/>
        </w:rPr>
        <w:t>Various properties of</w:t>
      </w:r>
      <w:r w:rsidR="002D73AC">
        <w:rPr>
          <w:rFonts w:ascii="Times New Roman" w:hAnsi="Times New Roman" w:cs="Times New Roman" w:hint="eastAsia"/>
          <w:color w:val="101214"/>
          <w:sz w:val="24"/>
          <w:szCs w:val="24"/>
          <w:shd w:val="clear" w:color="auto" w:fill="FFFFFF"/>
        </w:rPr>
        <w:t xml:space="preserve"> C</w:t>
      </w:r>
      <w:r w:rsidR="002D73AC" w:rsidRPr="007A7169">
        <w:rPr>
          <w:rFonts w:ascii="Times New Roman" w:hAnsi="Times New Roman" w:cs="Times New Roman"/>
          <w:color w:val="101214"/>
          <w:sz w:val="24"/>
          <w:szCs w:val="24"/>
          <w:shd w:val="clear" w:color="auto" w:fill="FFFFFF"/>
        </w:rPr>
        <w:t>o-</w:t>
      </w:r>
      <w:r w:rsidR="002D73AC">
        <w:rPr>
          <w:rFonts w:ascii="Times New Roman" w:hAnsi="Times New Roman" w:cs="Times New Roman" w:hint="eastAsia"/>
          <w:color w:val="101214"/>
          <w:sz w:val="24"/>
          <w:szCs w:val="24"/>
          <w:shd w:val="clear" w:color="auto" w:fill="FFFFFF"/>
        </w:rPr>
        <w:t>A</w:t>
      </w:r>
    </w:p>
    <w:p w14:paraId="6873D841" w14:textId="6DB126D8" w:rsidR="002D73AC" w:rsidRPr="008E14B9" w:rsidRDefault="002D73AC" w:rsidP="002D73AC">
      <w:pPr>
        <w:spacing w:line="360" w:lineRule="auto"/>
        <w:ind w:firstLineChars="100" w:firstLine="240"/>
        <w:rPr>
          <w:rFonts w:ascii="Times New Roman" w:hAnsi="Times New Roman" w:cs="Times New Roman"/>
          <w:sz w:val="24"/>
          <w:szCs w:val="28"/>
        </w:rPr>
      </w:pPr>
      <w:r w:rsidRPr="0083379A">
        <w:rPr>
          <w:rFonts w:ascii="Times New Roman" w:hAnsi="Times New Roman" w:cs="Times New Roman"/>
          <w:sz w:val="24"/>
          <w:szCs w:val="28"/>
        </w:rPr>
        <w:t>SEM</w:t>
      </w:r>
      <w:r w:rsidR="00EC5E04">
        <w:rPr>
          <w:rFonts w:ascii="Times New Roman" w:hAnsi="Times New Roman" w:cs="Times New Roman" w:hint="eastAsia"/>
          <w:sz w:val="24"/>
          <w:szCs w:val="28"/>
        </w:rPr>
        <w:t xml:space="preserve"> </w:t>
      </w:r>
      <w:r w:rsidR="00EC5E04" w:rsidRPr="00EC5E04">
        <w:rPr>
          <w:rFonts w:ascii="Times New Roman" w:hAnsi="Times New Roman" w:cs="Times New Roman"/>
          <w:sz w:val="24"/>
          <w:szCs w:val="28"/>
        </w:rPr>
        <w:t xml:space="preserve">(FEI Scios2 - </w:t>
      </w:r>
      <w:proofErr w:type="spellStart"/>
      <w:r w:rsidR="00EC5E04" w:rsidRPr="00EC5E04">
        <w:rPr>
          <w:rFonts w:ascii="Times New Roman" w:hAnsi="Times New Roman" w:cs="Times New Roman"/>
          <w:sz w:val="24"/>
          <w:szCs w:val="28"/>
        </w:rPr>
        <w:t>ThermoFisher</w:t>
      </w:r>
      <w:proofErr w:type="spellEnd"/>
      <w:r w:rsidR="00EC5E04" w:rsidRPr="00EC5E04">
        <w:rPr>
          <w:rFonts w:ascii="Times New Roman" w:hAnsi="Times New Roman" w:cs="Times New Roman"/>
          <w:sz w:val="24"/>
          <w:szCs w:val="28"/>
        </w:rPr>
        <w:t>, USA)</w:t>
      </w:r>
      <w:r w:rsidRPr="0083379A">
        <w:rPr>
          <w:rFonts w:ascii="Times New Roman" w:hAnsi="Times New Roman" w:cs="Times New Roman"/>
          <w:sz w:val="24"/>
          <w:szCs w:val="28"/>
        </w:rPr>
        <w:t xml:space="preserve"> was utilized to characterize the antennas</w:t>
      </w:r>
      <w:r w:rsidR="005C3FF7">
        <w:rPr>
          <w:rFonts w:ascii="Times New Roman" w:hAnsi="Times New Roman" w:cs="Times New Roman"/>
          <w:sz w:val="24"/>
          <w:szCs w:val="28"/>
        </w:rPr>
        <w:t xml:space="preserve"> on top of the microcolumns</w:t>
      </w:r>
      <w:r w:rsidRPr="0083379A">
        <w:rPr>
          <w:rFonts w:ascii="Times New Roman" w:hAnsi="Times New Roman" w:cs="Times New Roman"/>
          <w:sz w:val="24"/>
          <w:szCs w:val="28"/>
        </w:rPr>
        <w:t xml:space="preserve"> in detail, as shown in Fig</w:t>
      </w:r>
      <w:r w:rsidR="009201E7">
        <w:rPr>
          <w:rFonts w:ascii="Times New Roman" w:hAnsi="Times New Roman" w:cs="Times New Roman" w:hint="eastAsia"/>
          <w:sz w:val="24"/>
          <w:szCs w:val="28"/>
        </w:rPr>
        <w:t>.</w:t>
      </w:r>
      <w:r w:rsidRPr="0083379A">
        <w:rPr>
          <w:rFonts w:ascii="Times New Roman" w:hAnsi="Times New Roman" w:cs="Times New Roman"/>
          <w:sz w:val="24"/>
          <w:szCs w:val="28"/>
        </w:rPr>
        <w:t xml:space="preserve"> S</w:t>
      </w:r>
      <w:r w:rsidR="009201E7">
        <w:rPr>
          <w:rFonts w:ascii="Times New Roman" w:hAnsi="Times New Roman" w:cs="Times New Roman" w:hint="eastAsia"/>
          <w:sz w:val="24"/>
          <w:szCs w:val="28"/>
        </w:rPr>
        <w:t>8</w:t>
      </w:r>
      <w:r w:rsidRPr="0083379A">
        <w:rPr>
          <w:rFonts w:ascii="Times New Roman" w:hAnsi="Times New Roman" w:cs="Times New Roman"/>
          <w:sz w:val="24"/>
          <w:szCs w:val="28"/>
        </w:rPr>
        <w:t>. The images reveal</w:t>
      </w:r>
      <w:r w:rsidR="005C3FF7">
        <w:rPr>
          <w:rFonts w:ascii="Times New Roman" w:hAnsi="Times New Roman" w:cs="Times New Roman"/>
          <w:sz w:val="24"/>
          <w:szCs w:val="28"/>
        </w:rPr>
        <w:t>ed</w:t>
      </w:r>
      <w:r w:rsidRPr="0083379A">
        <w:rPr>
          <w:rFonts w:ascii="Times New Roman" w:hAnsi="Times New Roman" w:cs="Times New Roman"/>
          <w:sz w:val="24"/>
          <w:szCs w:val="28"/>
        </w:rPr>
        <w:t xml:space="preserve"> that high-quality antennas </w:t>
      </w:r>
      <w:r w:rsidR="005C3FF7">
        <w:rPr>
          <w:rFonts w:ascii="Times New Roman" w:hAnsi="Times New Roman" w:cs="Times New Roman"/>
          <w:sz w:val="24"/>
          <w:szCs w:val="28"/>
        </w:rPr>
        <w:t>were obtained</w:t>
      </w:r>
      <w:r w:rsidRPr="0083379A">
        <w:rPr>
          <w:rFonts w:ascii="Times New Roman" w:hAnsi="Times New Roman" w:cs="Times New Roman"/>
          <w:sz w:val="24"/>
          <w:szCs w:val="28"/>
        </w:rPr>
        <w:t xml:space="preserve"> by optimizing the </w:t>
      </w:r>
      <w:r w:rsidR="00F22BEC">
        <w:rPr>
          <w:rFonts w:ascii="Times New Roman" w:hAnsi="Times New Roman" w:cs="Times New Roman" w:hint="eastAsia"/>
          <w:sz w:val="24"/>
          <w:szCs w:val="28"/>
        </w:rPr>
        <w:t>spot</w:t>
      </w:r>
      <w:r w:rsidRPr="0083379A">
        <w:rPr>
          <w:rFonts w:ascii="Times New Roman" w:hAnsi="Times New Roman" w:cs="Times New Roman"/>
          <w:sz w:val="24"/>
          <w:szCs w:val="28"/>
        </w:rPr>
        <w:t xml:space="preserve"> overlap rate and single pulse energy, demonstrating the significant potential of femtosecond laser direct writing for nano</w:t>
      </w:r>
      <w:r w:rsidR="00F22BEC">
        <w:rPr>
          <w:rFonts w:ascii="Times New Roman" w:hAnsi="Times New Roman" w:cs="Times New Roman" w:hint="eastAsia"/>
          <w:sz w:val="24"/>
          <w:szCs w:val="28"/>
        </w:rPr>
        <w:t xml:space="preserve"> </w:t>
      </w:r>
      <w:r w:rsidRPr="0083379A">
        <w:rPr>
          <w:rFonts w:ascii="Times New Roman" w:hAnsi="Times New Roman" w:cs="Times New Roman"/>
          <w:sz w:val="24"/>
          <w:szCs w:val="28"/>
        </w:rPr>
        <w:t xml:space="preserve">film </w:t>
      </w:r>
      <w:r w:rsidR="005C3FF7">
        <w:rPr>
          <w:rFonts w:ascii="Times New Roman" w:hAnsi="Times New Roman" w:cs="Times New Roman"/>
          <w:sz w:val="24"/>
          <w:szCs w:val="28"/>
        </w:rPr>
        <w:t>tailoring</w:t>
      </w:r>
      <w:r w:rsidRPr="0083379A">
        <w:rPr>
          <w:rFonts w:ascii="Times New Roman" w:hAnsi="Times New Roman" w:cs="Times New Roman"/>
          <w:sz w:val="24"/>
          <w:szCs w:val="28"/>
        </w:rPr>
        <w:t xml:space="preserve">. </w:t>
      </w:r>
      <w:r w:rsidR="00A7655B">
        <w:rPr>
          <w:rFonts w:ascii="Times New Roman" w:hAnsi="Times New Roman" w:cs="Times New Roman"/>
          <w:sz w:val="24"/>
          <w:szCs w:val="28"/>
        </w:rPr>
        <w:t>Notably, after understanding the rules of nanofilm tailoring, we successfully created the antennas with side length of ~700 nm</w:t>
      </w:r>
      <w:r w:rsidRPr="0083379A">
        <w:rPr>
          <w:rFonts w:ascii="Times New Roman" w:hAnsi="Times New Roman" w:cs="Times New Roman"/>
          <w:sz w:val="24"/>
          <w:szCs w:val="28"/>
        </w:rPr>
        <w:t xml:space="preserve"> </w:t>
      </w:r>
      <w:r w:rsidR="00A7655B">
        <w:rPr>
          <w:rFonts w:ascii="Times New Roman" w:hAnsi="Times New Roman" w:cs="Times New Roman"/>
          <w:sz w:val="24"/>
          <w:szCs w:val="28"/>
        </w:rPr>
        <w:t>(</w:t>
      </w:r>
      <w:r w:rsidRPr="0083379A">
        <w:rPr>
          <w:rFonts w:ascii="Times New Roman" w:hAnsi="Times New Roman" w:cs="Times New Roman"/>
          <w:sz w:val="24"/>
          <w:szCs w:val="28"/>
        </w:rPr>
        <w:t>Fig</w:t>
      </w:r>
      <w:r w:rsidR="009201E7">
        <w:rPr>
          <w:rFonts w:ascii="Times New Roman" w:hAnsi="Times New Roman" w:cs="Times New Roman" w:hint="eastAsia"/>
          <w:sz w:val="24"/>
          <w:szCs w:val="28"/>
        </w:rPr>
        <w:t>.</w:t>
      </w:r>
      <w:r w:rsidRPr="0083379A">
        <w:rPr>
          <w:rFonts w:ascii="Times New Roman" w:hAnsi="Times New Roman" w:cs="Times New Roman"/>
          <w:sz w:val="24"/>
          <w:szCs w:val="28"/>
        </w:rPr>
        <w:t xml:space="preserve"> S</w:t>
      </w:r>
      <w:r w:rsidR="009201E7">
        <w:rPr>
          <w:rFonts w:ascii="Times New Roman" w:hAnsi="Times New Roman" w:cs="Times New Roman" w:hint="eastAsia"/>
          <w:sz w:val="24"/>
          <w:szCs w:val="28"/>
        </w:rPr>
        <w:t>9</w:t>
      </w:r>
      <w:r w:rsidR="00A7655B">
        <w:rPr>
          <w:rFonts w:ascii="Times New Roman" w:hAnsi="Times New Roman" w:cs="Times New Roman"/>
          <w:sz w:val="24"/>
          <w:szCs w:val="28"/>
        </w:rPr>
        <w:t>)</w:t>
      </w:r>
      <w:r w:rsidRPr="0083379A">
        <w:rPr>
          <w:rFonts w:ascii="Times New Roman" w:hAnsi="Times New Roman" w:cs="Times New Roman"/>
          <w:sz w:val="24"/>
          <w:szCs w:val="28"/>
        </w:rPr>
        <w:t>,</w:t>
      </w:r>
      <w:r w:rsidR="00A7655B">
        <w:rPr>
          <w:rFonts w:ascii="Times New Roman" w:hAnsi="Times New Roman" w:cs="Times New Roman"/>
          <w:sz w:val="24"/>
          <w:szCs w:val="28"/>
        </w:rPr>
        <w:t xml:space="preserve"> which </w:t>
      </w:r>
      <w:r w:rsidR="003D6932">
        <w:rPr>
          <w:rFonts w:ascii="Times New Roman" w:hAnsi="Times New Roman" w:cs="Times New Roman" w:hint="eastAsia"/>
          <w:sz w:val="24"/>
          <w:szCs w:val="28"/>
        </w:rPr>
        <w:t xml:space="preserve">closed to </w:t>
      </w:r>
      <w:r w:rsidR="00A7655B">
        <w:rPr>
          <w:rFonts w:ascii="Times New Roman" w:hAnsi="Times New Roman" w:cs="Times New Roman"/>
          <w:sz w:val="24"/>
          <w:szCs w:val="28"/>
        </w:rPr>
        <w:t>the</w:t>
      </w:r>
      <w:r w:rsidR="00A7655B" w:rsidRPr="00A7655B">
        <w:t xml:space="preserve"> </w:t>
      </w:r>
      <w:r w:rsidR="00A7655B">
        <w:rPr>
          <w:rFonts w:ascii="Times New Roman" w:hAnsi="Times New Roman" w:cs="Times New Roman"/>
          <w:sz w:val="24"/>
          <w:szCs w:val="28"/>
        </w:rPr>
        <w:t>d</w:t>
      </w:r>
      <w:r w:rsidR="00A7655B" w:rsidRPr="00A7655B">
        <w:rPr>
          <w:rFonts w:ascii="Times New Roman" w:hAnsi="Times New Roman" w:cs="Times New Roman"/>
          <w:sz w:val="24"/>
          <w:szCs w:val="28"/>
        </w:rPr>
        <w:t>iffraction limit</w:t>
      </w:r>
      <w:r w:rsidR="00A7655B">
        <w:rPr>
          <w:rFonts w:ascii="Times New Roman" w:hAnsi="Times New Roman" w:cs="Times New Roman"/>
          <w:sz w:val="24"/>
          <w:szCs w:val="28"/>
        </w:rPr>
        <w:t xml:space="preserve"> of the used laser.</w:t>
      </w:r>
    </w:p>
    <w:p w14:paraId="3F3C2C9A" w14:textId="77777777" w:rsidR="002D73AC" w:rsidRDefault="002D73AC" w:rsidP="008739D1">
      <w:pPr>
        <w:spacing w:beforeLines="100" w:before="312" w:line="360" w:lineRule="auto"/>
        <w:jc w:val="center"/>
      </w:pPr>
      <w:r>
        <w:rPr>
          <w:rFonts w:ascii="Times New Roman" w:hAnsi="Times New Roman" w:cs="Times New Roman" w:hint="eastAsia"/>
          <w:bCs/>
          <w:noProof/>
          <w:color w:val="000000" w:themeColor="text1"/>
          <w:sz w:val="24"/>
          <w:szCs w:val="24"/>
        </w:rPr>
        <w:drawing>
          <wp:inline distT="0" distB="0" distL="0" distR="0" wp14:anchorId="057BF1F2" wp14:editId="2B7E5534">
            <wp:extent cx="4822915" cy="2203918"/>
            <wp:effectExtent l="0" t="0" r="0" b="6350"/>
            <wp:docPr id="11562765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276539" name="图片 2"/>
                    <pic:cNvPicPr/>
                  </pic:nvPicPr>
                  <pic:blipFill>
                    <a:blip r:embed="rId19"/>
                    <a:stretch>
                      <a:fillRect/>
                    </a:stretch>
                  </pic:blipFill>
                  <pic:spPr>
                    <a:xfrm>
                      <a:off x="0" y="0"/>
                      <a:ext cx="4822915" cy="2203918"/>
                    </a:xfrm>
                    <a:prstGeom prst="rect">
                      <a:avLst/>
                    </a:prstGeom>
                  </pic:spPr>
                </pic:pic>
              </a:graphicData>
            </a:graphic>
          </wp:inline>
        </w:drawing>
      </w:r>
    </w:p>
    <w:p w14:paraId="0287D482" w14:textId="577FE3CF" w:rsidR="002D73AC" w:rsidRDefault="002D73AC" w:rsidP="003D6932">
      <w:pPr>
        <w:spacing w:afterLines="100" w:after="312" w:line="360" w:lineRule="auto"/>
        <w:rPr>
          <w:rFonts w:ascii="Times New Roman" w:hAnsi="Times New Roman" w:cs="Times New Roman"/>
          <w:bCs/>
          <w:color w:val="000000" w:themeColor="text1"/>
          <w:sz w:val="24"/>
          <w:szCs w:val="24"/>
        </w:rPr>
      </w:pPr>
      <w:r>
        <w:rPr>
          <w:rFonts w:ascii="Times New Roman" w:hAnsi="Times New Roman" w:cs="Times New Roman"/>
          <w:b/>
          <w:color w:val="000000" w:themeColor="text1"/>
          <w:sz w:val="24"/>
          <w:szCs w:val="24"/>
        </w:rPr>
        <w:t>Fig</w:t>
      </w:r>
      <w:r>
        <w:rPr>
          <w:rFonts w:ascii="Times New Roman" w:hAnsi="Times New Roman" w:cs="Times New Roman" w:hint="eastAsia"/>
          <w:b/>
          <w:color w:val="000000" w:themeColor="text1"/>
          <w:sz w:val="24"/>
          <w:szCs w:val="24"/>
        </w:rPr>
        <w:t>.</w:t>
      </w:r>
      <w:r>
        <w:rPr>
          <w:rFonts w:ascii="Times New Roman" w:hAnsi="Times New Roman" w:cs="Times New Roman"/>
          <w:b/>
          <w:color w:val="000000" w:themeColor="text1"/>
          <w:sz w:val="24"/>
          <w:szCs w:val="24"/>
        </w:rPr>
        <w:t xml:space="preserve"> S</w:t>
      </w:r>
      <w:r>
        <w:rPr>
          <w:rFonts w:ascii="Times New Roman" w:hAnsi="Times New Roman" w:cs="Times New Roman" w:hint="eastAsia"/>
          <w:b/>
          <w:color w:val="000000" w:themeColor="text1"/>
          <w:sz w:val="24"/>
          <w:szCs w:val="24"/>
        </w:rPr>
        <w:t>8</w:t>
      </w:r>
      <w:r>
        <w:rPr>
          <w:rFonts w:ascii="Times New Roman" w:hAnsi="Times New Roman" w:cs="Times New Roman"/>
          <w:b/>
          <w:color w:val="000000" w:themeColor="text1"/>
          <w:sz w:val="24"/>
          <w:szCs w:val="24"/>
        </w:rPr>
        <w:t>.</w:t>
      </w:r>
      <w:r>
        <w:rPr>
          <w:rFonts w:ascii="Times New Roman" w:hAnsi="Times New Roman" w:cs="Times New Roman"/>
          <w:bCs/>
          <w:color w:val="000000" w:themeColor="text1"/>
          <w:sz w:val="24"/>
          <w:szCs w:val="24"/>
        </w:rPr>
        <w:t xml:space="preserve"> </w:t>
      </w:r>
      <w:r w:rsidRPr="006D58B6">
        <w:rPr>
          <w:rFonts w:ascii="Times New Roman" w:hAnsi="Times New Roman" w:cs="Times New Roman" w:hint="eastAsia"/>
          <w:color w:val="000000" w:themeColor="text1"/>
          <w:sz w:val="24"/>
          <w:szCs w:val="24"/>
        </w:rPr>
        <w:t>Micro-morphology of</w:t>
      </w:r>
      <w:r>
        <w:rPr>
          <w:rFonts w:ascii="Times New Roman" w:hAnsi="Times New Roman" w:cs="Times New Roman" w:hint="eastAsia"/>
          <w:color w:val="000000" w:themeColor="text1"/>
          <w:sz w:val="24"/>
          <w:szCs w:val="24"/>
        </w:rPr>
        <w:t xml:space="preserve"> </w:t>
      </w:r>
      <w:r w:rsidR="00A7655B">
        <w:rPr>
          <w:rFonts w:ascii="Times New Roman" w:hAnsi="Times New Roman" w:cs="Times New Roman" w:hint="eastAsia"/>
          <w:color w:val="000000" w:themeColor="text1"/>
          <w:sz w:val="24"/>
          <w:szCs w:val="24"/>
        </w:rPr>
        <w:t>large</w:t>
      </w:r>
      <w:r w:rsidR="00A7655B">
        <w:rPr>
          <w:rFonts w:ascii="Times New Roman" w:hAnsi="Times New Roman" w:cs="Times New Roman"/>
          <w:color w:val="000000" w:themeColor="text1"/>
          <w:sz w:val="24"/>
          <w:szCs w:val="24"/>
        </w:rPr>
        <w:t>-</w:t>
      </w:r>
      <w:r>
        <w:rPr>
          <w:rFonts w:ascii="Times New Roman" w:hAnsi="Times New Roman" w:cs="Times New Roman" w:hint="eastAsia"/>
          <w:color w:val="000000" w:themeColor="text1"/>
          <w:sz w:val="24"/>
          <w:szCs w:val="24"/>
        </w:rPr>
        <w:t>area antennas</w:t>
      </w:r>
      <w:r w:rsidR="00A7655B">
        <w:rPr>
          <w:rFonts w:ascii="Times New Roman" w:hAnsi="Times New Roman" w:cs="Times New Roman"/>
          <w:bCs/>
          <w:color w:val="000000" w:themeColor="text1"/>
          <w:sz w:val="24"/>
          <w:szCs w:val="24"/>
        </w:rPr>
        <w:t>:</w:t>
      </w:r>
      <w:r>
        <w:rPr>
          <w:rFonts w:ascii="Times New Roman" w:hAnsi="Times New Roman" w:cs="Times New Roman" w:hint="eastAsia"/>
          <w:bCs/>
          <w:color w:val="000000" w:themeColor="text1"/>
          <w:sz w:val="24"/>
          <w:szCs w:val="24"/>
        </w:rPr>
        <w:t xml:space="preserve"> (a-d) SEM images</w:t>
      </w:r>
      <w:r w:rsidRPr="000D0797">
        <w:rPr>
          <w:rFonts w:ascii="Times New Roman" w:hAnsi="Times New Roman" w:cs="Times New Roman"/>
          <w:bCs/>
          <w:color w:val="000000" w:themeColor="text1"/>
          <w:sz w:val="24"/>
          <w:szCs w:val="24"/>
        </w:rPr>
        <w:t xml:space="preserve"> of </w:t>
      </w:r>
      <w:r w:rsidR="00A7655B">
        <w:rPr>
          <w:rFonts w:ascii="Times New Roman" w:hAnsi="Times New Roman" w:cs="Times New Roman"/>
          <w:bCs/>
          <w:color w:val="000000" w:themeColor="text1"/>
          <w:sz w:val="24"/>
          <w:szCs w:val="24"/>
        </w:rPr>
        <w:t xml:space="preserve">the </w:t>
      </w:r>
      <w:r w:rsidRPr="000D0797">
        <w:rPr>
          <w:rFonts w:ascii="Times New Roman" w:hAnsi="Times New Roman" w:cs="Times New Roman"/>
          <w:bCs/>
          <w:color w:val="000000" w:themeColor="text1"/>
          <w:sz w:val="24"/>
          <w:szCs w:val="24"/>
        </w:rPr>
        <w:t>antenna</w:t>
      </w:r>
      <w:r>
        <w:rPr>
          <w:rFonts w:ascii="Times New Roman" w:hAnsi="Times New Roman" w:cs="Times New Roman" w:hint="eastAsia"/>
          <w:bCs/>
          <w:color w:val="000000" w:themeColor="text1"/>
          <w:sz w:val="24"/>
          <w:szCs w:val="24"/>
        </w:rPr>
        <w:t>s</w:t>
      </w:r>
      <w:r w:rsidRPr="000D0797">
        <w:rPr>
          <w:rFonts w:ascii="Times New Roman" w:hAnsi="Times New Roman" w:cs="Times New Roman"/>
          <w:bCs/>
          <w:color w:val="000000" w:themeColor="text1"/>
          <w:sz w:val="24"/>
          <w:szCs w:val="24"/>
        </w:rPr>
        <w:t xml:space="preserve"> with different magnification</w:t>
      </w:r>
      <w:r w:rsidR="005B2B98">
        <w:rPr>
          <w:rFonts w:ascii="Times New Roman" w:hAnsi="Times New Roman" w:cs="Times New Roman" w:hint="eastAsia"/>
          <w:bCs/>
          <w:color w:val="000000" w:themeColor="text1"/>
          <w:sz w:val="24"/>
          <w:szCs w:val="24"/>
        </w:rPr>
        <w:t>;</w:t>
      </w:r>
      <w:r>
        <w:rPr>
          <w:rFonts w:ascii="Times New Roman" w:hAnsi="Times New Roman" w:cs="Times New Roman" w:hint="eastAsia"/>
          <w:bCs/>
          <w:color w:val="000000" w:themeColor="text1"/>
          <w:sz w:val="24"/>
          <w:szCs w:val="24"/>
        </w:rPr>
        <w:t xml:space="preserve"> (e) </w:t>
      </w:r>
      <w:r w:rsidR="00A7655B">
        <w:rPr>
          <w:rFonts w:ascii="Times New Roman" w:hAnsi="Times New Roman" w:cs="Times New Roman"/>
          <w:bCs/>
          <w:color w:val="000000" w:themeColor="text1"/>
          <w:sz w:val="24"/>
          <w:szCs w:val="24"/>
        </w:rPr>
        <w:t xml:space="preserve">SEM image of </w:t>
      </w:r>
      <w:r w:rsidR="005B2B98">
        <w:rPr>
          <w:rFonts w:ascii="Times New Roman" w:hAnsi="Times New Roman" w:cs="Times New Roman" w:hint="eastAsia"/>
          <w:bCs/>
          <w:color w:val="000000" w:themeColor="text1"/>
          <w:sz w:val="24"/>
          <w:szCs w:val="24"/>
        </w:rPr>
        <w:t>t</w:t>
      </w:r>
      <w:r w:rsidRPr="006B2207">
        <w:rPr>
          <w:rFonts w:ascii="Times New Roman" w:hAnsi="Times New Roman" w:cs="Times New Roman"/>
          <w:bCs/>
          <w:color w:val="000000" w:themeColor="text1"/>
          <w:sz w:val="24"/>
          <w:szCs w:val="24"/>
        </w:rPr>
        <w:t>he cross</w:t>
      </w:r>
      <w:r w:rsidR="00A7655B">
        <w:rPr>
          <w:rFonts w:ascii="Times New Roman" w:hAnsi="Times New Roman" w:cs="Times New Roman"/>
          <w:bCs/>
          <w:color w:val="000000" w:themeColor="text1"/>
          <w:sz w:val="24"/>
          <w:szCs w:val="24"/>
        </w:rPr>
        <w:t xml:space="preserve"> </w:t>
      </w:r>
      <w:r w:rsidRPr="006B2207">
        <w:rPr>
          <w:rFonts w:ascii="Times New Roman" w:hAnsi="Times New Roman" w:cs="Times New Roman"/>
          <w:bCs/>
          <w:color w:val="000000" w:themeColor="text1"/>
          <w:sz w:val="24"/>
          <w:szCs w:val="24"/>
        </w:rPr>
        <w:t xml:space="preserve">section of the </w:t>
      </w:r>
      <w:r w:rsidR="00F22BEC">
        <w:rPr>
          <w:rFonts w:ascii="Times New Roman" w:hAnsi="Times New Roman" w:cs="Times New Roman"/>
          <w:bCs/>
          <w:color w:val="000000" w:themeColor="text1"/>
          <w:sz w:val="24"/>
          <w:szCs w:val="24"/>
        </w:rPr>
        <w:t>multi-layer</w:t>
      </w:r>
      <w:r w:rsidR="00F22BEC">
        <w:rPr>
          <w:rFonts w:ascii="Times New Roman" w:hAnsi="Times New Roman" w:cs="Times New Roman" w:hint="eastAsia"/>
          <w:bCs/>
          <w:color w:val="000000" w:themeColor="text1"/>
          <w:sz w:val="24"/>
          <w:szCs w:val="24"/>
        </w:rPr>
        <w:t xml:space="preserve"> films</w:t>
      </w:r>
      <w:r w:rsidR="00A7655B">
        <w:rPr>
          <w:rFonts w:ascii="Times New Roman" w:hAnsi="Times New Roman" w:cs="Times New Roman"/>
          <w:bCs/>
          <w:color w:val="000000" w:themeColor="text1"/>
          <w:sz w:val="24"/>
          <w:szCs w:val="24"/>
        </w:rPr>
        <w:t xml:space="preserve">, </w:t>
      </w:r>
      <w:r w:rsidR="00A7655B">
        <w:rPr>
          <w:rFonts w:ascii="Times New Roman" w:hAnsi="Times New Roman" w:cs="Times New Roman"/>
          <w:bCs/>
          <w:color w:val="000000" w:themeColor="text1"/>
          <w:sz w:val="24"/>
          <w:szCs w:val="24"/>
        </w:rPr>
        <w:lastRenderedPageBreak/>
        <w:t>which displays the</w:t>
      </w:r>
      <w:r w:rsidRPr="006B2207">
        <w:rPr>
          <w:rFonts w:ascii="Times New Roman" w:hAnsi="Times New Roman" w:cs="Times New Roman"/>
          <w:bCs/>
          <w:color w:val="000000" w:themeColor="text1"/>
          <w:sz w:val="24"/>
          <w:szCs w:val="24"/>
        </w:rPr>
        <w:t xml:space="preserve"> Pt, ZrO</w:t>
      </w:r>
      <w:r w:rsidRPr="006B2207">
        <w:rPr>
          <w:rFonts w:ascii="Times New Roman" w:hAnsi="Times New Roman" w:cs="Times New Roman"/>
          <w:bCs/>
          <w:color w:val="000000" w:themeColor="text1"/>
          <w:sz w:val="24"/>
          <w:szCs w:val="24"/>
          <w:vertAlign w:val="subscript"/>
        </w:rPr>
        <w:t>2</w:t>
      </w:r>
      <w:r w:rsidRPr="006B2207">
        <w:rPr>
          <w:rFonts w:ascii="Times New Roman" w:hAnsi="Times New Roman" w:cs="Times New Roman"/>
          <w:bCs/>
          <w:color w:val="000000" w:themeColor="text1"/>
          <w:sz w:val="24"/>
          <w:szCs w:val="24"/>
        </w:rPr>
        <w:t xml:space="preserve">, Pt, and </w:t>
      </w:r>
      <w:r>
        <w:rPr>
          <w:rFonts w:ascii="Times New Roman" w:hAnsi="Times New Roman" w:cs="Times New Roman" w:hint="eastAsia"/>
          <w:bCs/>
          <w:color w:val="000000" w:themeColor="text1"/>
          <w:sz w:val="24"/>
          <w:szCs w:val="24"/>
        </w:rPr>
        <w:t>Si</w:t>
      </w:r>
      <w:r w:rsidRPr="006B2207">
        <w:rPr>
          <w:rFonts w:ascii="Times New Roman" w:hAnsi="Times New Roman" w:cs="Times New Roman"/>
          <w:bCs/>
          <w:color w:val="000000" w:themeColor="text1"/>
          <w:sz w:val="24"/>
          <w:szCs w:val="24"/>
        </w:rPr>
        <w:t xml:space="preserve"> from top to bottom</w:t>
      </w:r>
      <w:r w:rsidR="005B2B98">
        <w:rPr>
          <w:rFonts w:ascii="Times New Roman" w:hAnsi="Times New Roman" w:cs="Times New Roman" w:hint="eastAsia"/>
          <w:bCs/>
          <w:color w:val="000000" w:themeColor="text1"/>
          <w:sz w:val="24"/>
          <w:szCs w:val="24"/>
        </w:rPr>
        <w:t>;</w:t>
      </w:r>
      <w:r>
        <w:rPr>
          <w:rFonts w:ascii="Times New Roman" w:hAnsi="Times New Roman" w:cs="Times New Roman" w:hint="eastAsia"/>
          <w:bCs/>
          <w:color w:val="000000" w:themeColor="text1"/>
          <w:sz w:val="24"/>
          <w:szCs w:val="24"/>
        </w:rPr>
        <w:t xml:space="preserve"> (f) </w:t>
      </w:r>
      <w:r w:rsidRPr="003D6EDB">
        <w:rPr>
          <w:rFonts w:ascii="Times New Roman" w:hAnsi="Times New Roman" w:cs="Times New Roman"/>
          <w:bCs/>
          <w:color w:val="000000" w:themeColor="text1"/>
          <w:sz w:val="24"/>
          <w:szCs w:val="24"/>
        </w:rPr>
        <w:t xml:space="preserve">EDS images of </w:t>
      </w:r>
      <w:r w:rsidR="00A7655B">
        <w:rPr>
          <w:rFonts w:ascii="Times New Roman" w:hAnsi="Times New Roman" w:cs="Times New Roman"/>
          <w:bCs/>
          <w:color w:val="000000" w:themeColor="text1"/>
          <w:sz w:val="24"/>
          <w:szCs w:val="24"/>
        </w:rPr>
        <w:t>the S</w:t>
      </w:r>
      <w:r w:rsidR="00A7655B">
        <w:rPr>
          <w:rFonts w:ascii="Times New Roman" w:hAnsi="Times New Roman" w:cs="Times New Roman" w:hint="eastAsia"/>
          <w:bCs/>
          <w:color w:val="000000" w:themeColor="text1"/>
          <w:sz w:val="24"/>
          <w:szCs w:val="24"/>
        </w:rPr>
        <w:t>i</w:t>
      </w:r>
      <w:r w:rsidR="00A7655B">
        <w:rPr>
          <w:rFonts w:ascii="Times New Roman" w:hAnsi="Times New Roman" w:cs="Times New Roman"/>
          <w:bCs/>
          <w:color w:val="000000" w:themeColor="text1"/>
          <w:sz w:val="24"/>
          <w:szCs w:val="24"/>
        </w:rPr>
        <w:t xml:space="preserve"> substrate that was patched with the </w:t>
      </w:r>
      <w:r w:rsidR="00FD4873">
        <w:rPr>
          <w:rFonts w:ascii="Times New Roman" w:hAnsi="Times New Roman" w:cs="Times New Roman"/>
          <w:bCs/>
          <w:color w:val="000000" w:themeColor="text1"/>
          <w:sz w:val="24"/>
          <w:szCs w:val="24"/>
        </w:rPr>
        <w:t>Pt antenna.</w:t>
      </w:r>
    </w:p>
    <w:p w14:paraId="2FF03A6C" w14:textId="77777777" w:rsidR="002D73AC" w:rsidRDefault="002D73AC" w:rsidP="008739D1">
      <w:pPr>
        <w:spacing w:beforeLines="100" w:before="312" w:line="360" w:lineRule="auto"/>
        <w:jc w:val="center"/>
      </w:pPr>
      <w:r>
        <w:rPr>
          <w:rFonts w:ascii="Times New Roman" w:hAnsi="Times New Roman" w:cs="Times New Roman"/>
          <w:bCs/>
          <w:noProof/>
          <w:color w:val="000000" w:themeColor="text1"/>
          <w:sz w:val="24"/>
          <w:szCs w:val="24"/>
        </w:rPr>
        <w:drawing>
          <wp:inline distT="0" distB="0" distL="0" distR="0" wp14:anchorId="617BC317" wp14:editId="70B65E14">
            <wp:extent cx="5043214" cy="2330759"/>
            <wp:effectExtent l="0" t="0" r="5080" b="0"/>
            <wp:docPr id="3466360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36046" name="图片 3"/>
                    <pic:cNvPicPr/>
                  </pic:nvPicPr>
                  <pic:blipFill>
                    <a:blip r:embed="rId20"/>
                    <a:stretch>
                      <a:fillRect/>
                    </a:stretch>
                  </pic:blipFill>
                  <pic:spPr>
                    <a:xfrm>
                      <a:off x="0" y="0"/>
                      <a:ext cx="5043214" cy="2330759"/>
                    </a:xfrm>
                    <a:prstGeom prst="rect">
                      <a:avLst/>
                    </a:prstGeom>
                  </pic:spPr>
                </pic:pic>
              </a:graphicData>
            </a:graphic>
          </wp:inline>
        </w:drawing>
      </w:r>
    </w:p>
    <w:p w14:paraId="2DFE07BF" w14:textId="54E26B6F" w:rsidR="002D73AC" w:rsidRDefault="002D73AC" w:rsidP="00AC28B7">
      <w:pPr>
        <w:spacing w:afterLines="100" w:after="312" w:line="360" w:lineRule="auto"/>
        <w:rPr>
          <w:rFonts w:ascii="Times New Roman" w:hAnsi="Times New Roman" w:cs="Times New Roman"/>
          <w:bCs/>
          <w:color w:val="000000" w:themeColor="text1"/>
          <w:sz w:val="24"/>
          <w:szCs w:val="24"/>
        </w:rPr>
      </w:pPr>
      <w:r>
        <w:rPr>
          <w:rFonts w:ascii="Times New Roman" w:hAnsi="Times New Roman" w:cs="Times New Roman"/>
          <w:b/>
          <w:color w:val="000000" w:themeColor="text1"/>
          <w:sz w:val="24"/>
          <w:szCs w:val="24"/>
        </w:rPr>
        <w:t>Fig</w:t>
      </w:r>
      <w:r>
        <w:rPr>
          <w:rFonts w:ascii="Times New Roman" w:hAnsi="Times New Roman" w:cs="Times New Roman" w:hint="eastAsia"/>
          <w:b/>
          <w:color w:val="000000" w:themeColor="text1"/>
          <w:sz w:val="24"/>
          <w:szCs w:val="24"/>
        </w:rPr>
        <w:t>.</w:t>
      </w:r>
      <w:r>
        <w:rPr>
          <w:rFonts w:ascii="Times New Roman" w:hAnsi="Times New Roman" w:cs="Times New Roman"/>
          <w:b/>
          <w:color w:val="000000" w:themeColor="text1"/>
          <w:sz w:val="24"/>
          <w:szCs w:val="24"/>
        </w:rPr>
        <w:t xml:space="preserve"> S</w:t>
      </w:r>
      <w:r>
        <w:rPr>
          <w:rFonts w:ascii="Times New Roman" w:hAnsi="Times New Roman" w:cs="Times New Roman" w:hint="eastAsia"/>
          <w:b/>
          <w:color w:val="000000" w:themeColor="text1"/>
          <w:sz w:val="24"/>
          <w:szCs w:val="24"/>
        </w:rPr>
        <w:t>9</w:t>
      </w:r>
      <w:r>
        <w:rPr>
          <w:rFonts w:ascii="Times New Roman" w:hAnsi="Times New Roman" w:cs="Times New Roman"/>
          <w:b/>
          <w:color w:val="000000" w:themeColor="text1"/>
          <w:sz w:val="24"/>
          <w:szCs w:val="24"/>
        </w:rPr>
        <w:t>.</w:t>
      </w:r>
      <w:r>
        <w:rPr>
          <w:rFonts w:ascii="Times New Roman" w:hAnsi="Times New Roman" w:cs="Times New Roman"/>
          <w:bCs/>
          <w:color w:val="000000" w:themeColor="text1"/>
          <w:sz w:val="24"/>
          <w:szCs w:val="24"/>
        </w:rPr>
        <w:t xml:space="preserve"> </w:t>
      </w:r>
      <w:r>
        <w:rPr>
          <w:rFonts w:ascii="Times New Roman" w:hAnsi="Times New Roman" w:cs="Times New Roman" w:hint="eastAsia"/>
          <w:bCs/>
          <w:color w:val="000000" w:themeColor="text1"/>
          <w:sz w:val="24"/>
          <w:szCs w:val="24"/>
        </w:rPr>
        <w:t>A</w:t>
      </w:r>
      <w:r w:rsidRPr="00405C56">
        <w:rPr>
          <w:rFonts w:ascii="Times New Roman" w:hAnsi="Times New Roman" w:cs="Times New Roman"/>
          <w:bCs/>
          <w:color w:val="000000" w:themeColor="text1"/>
          <w:sz w:val="24"/>
          <w:szCs w:val="24"/>
        </w:rPr>
        <w:t xml:space="preserve">ntennas </w:t>
      </w:r>
      <w:r w:rsidR="00FD4873">
        <w:rPr>
          <w:rFonts w:ascii="Times New Roman" w:hAnsi="Times New Roman" w:cs="Times New Roman"/>
          <w:bCs/>
          <w:color w:val="000000" w:themeColor="text1"/>
          <w:sz w:val="24"/>
          <w:szCs w:val="24"/>
        </w:rPr>
        <w:t xml:space="preserve">with </w:t>
      </w:r>
      <w:r w:rsidRPr="00405C56">
        <w:rPr>
          <w:rFonts w:ascii="Times New Roman" w:hAnsi="Times New Roman" w:cs="Times New Roman"/>
          <w:bCs/>
          <w:color w:val="000000" w:themeColor="text1"/>
          <w:sz w:val="24"/>
          <w:szCs w:val="24"/>
        </w:rPr>
        <w:t>different sizes manufactured by femtosecond laser direct writing</w:t>
      </w:r>
      <w:r w:rsidR="00FD4873">
        <w:rPr>
          <w:rFonts w:ascii="Times New Roman" w:hAnsi="Times New Roman" w:cs="Times New Roman"/>
          <w:bCs/>
          <w:color w:val="000000" w:themeColor="text1"/>
          <w:sz w:val="24"/>
          <w:szCs w:val="24"/>
        </w:rPr>
        <w:t xml:space="preserve">: </w:t>
      </w:r>
      <w:r>
        <w:rPr>
          <w:rFonts w:ascii="Times New Roman" w:hAnsi="Times New Roman" w:cs="Times New Roman" w:hint="eastAsia"/>
          <w:bCs/>
          <w:color w:val="000000" w:themeColor="text1"/>
          <w:sz w:val="24"/>
          <w:szCs w:val="24"/>
        </w:rPr>
        <w:t xml:space="preserve">(a-c) </w:t>
      </w:r>
      <w:r w:rsidR="005B2B98">
        <w:rPr>
          <w:rFonts w:ascii="Times New Roman" w:hAnsi="Times New Roman" w:cs="Times New Roman" w:hint="eastAsia"/>
          <w:bCs/>
          <w:color w:val="000000" w:themeColor="text1"/>
          <w:sz w:val="24"/>
          <w:szCs w:val="24"/>
        </w:rPr>
        <w:t>t</w:t>
      </w:r>
      <w:r w:rsidRPr="00DE184B">
        <w:rPr>
          <w:rFonts w:ascii="Times New Roman" w:hAnsi="Times New Roman" w:cs="Times New Roman"/>
          <w:bCs/>
          <w:color w:val="000000" w:themeColor="text1"/>
          <w:sz w:val="24"/>
          <w:szCs w:val="24"/>
        </w:rPr>
        <w:t xml:space="preserve">he nano-antennas of different sizes were partially </w:t>
      </w:r>
      <w:r>
        <w:rPr>
          <w:rFonts w:ascii="Times New Roman" w:hAnsi="Times New Roman" w:cs="Times New Roman" w:hint="eastAsia"/>
          <w:bCs/>
          <w:color w:val="000000" w:themeColor="text1"/>
          <w:sz w:val="24"/>
          <w:szCs w:val="24"/>
        </w:rPr>
        <w:t>manufactured</w:t>
      </w:r>
      <w:r w:rsidR="005B2B98">
        <w:rPr>
          <w:rFonts w:ascii="Times New Roman" w:hAnsi="Times New Roman" w:cs="Times New Roman" w:hint="eastAsia"/>
          <w:bCs/>
          <w:color w:val="000000" w:themeColor="text1"/>
          <w:sz w:val="24"/>
          <w:szCs w:val="24"/>
        </w:rPr>
        <w:t>;</w:t>
      </w:r>
      <w:r>
        <w:rPr>
          <w:rFonts w:ascii="Times New Roman" w:hAnsi="Times New Roman" w:cs="Times New Roman" w:hint="eastAsia"/>
          <w:bCs/>
          <w:color w:val="000000" w:themeColor="text1"/>
          <w:sz w:val="24"/>
          <w:szCs w:val="24"/>
        </w:rPr>
        <w:t xml:space="preserve"> (d-f) </w:t>
      </w:r>
      <w:r w:rsidR="005B2B98">
        <w:rPr>
          <w:rFonts w:ascii="Times New Roman" w:hAnsi="Times New Roman" w:cs="Times New Roman" w:hint="eastAsia"/>
          <w:bCs/>
          <w:color w:val="000000" w:themeColor="text1"/>
          <w:sz w:val="24"/>
          <w:szCs w:val="24"/>
        </w:rPr>
        <w:t>l</w:t>
      </w:r>
      <w:r w:rsidRPr="004168D6">
        <w:rPr>
          <w:rFonts w:ascii="Times New Roman" w:hAnsi="Times New Roman" w:cs="Times New Roman"/>
          <w:bCs/>
          <w:color w:val="000000" w:themeColor="text1"/>
          <w:sz w:val="24"/>
          <w:szCs w:val="24"/>
        </w:rPr>
        <w:t>ocal close-up of nano</w:t>
      </w:r>
      <w:r>
        <w:rPr>
          <w:rFonts w:ascii="Times New Roman" w:hAnsi="Times New Roman" w:cs="Times New Roman" w:hint="eastAsia"/>
          <w:bCs/>
          <w:color w:val="000000" w:themeColor="text1"/>
          <w:sz w:val="24"/>
          <w:szCs w:val="24"/>
        </w:rPr>
        <w:t xml:space="preserve"> </w:t>
      </w:r>
      <w:r w:rsidRPr="004168D6">
        <w:rPr>
          <w:rFonts w:ascii="Times New Roman" w:hAnsi="Times New Roman" w:cs="Times New Roman"/>
          <w:bCs/>
          <w:color w:val="000000" w:themeColor="text1"/>
          <w:sz w:val="24"/>
          <w:szCs w:val="24"/>
        </w:rPr>
        <w:t>antennas of different sizes</w:t>
      </w:r>
      <w:r>
        <w:rPr>
          <w:rFonts w:ascii="Times New Roman" w:hAnsi="Times New Roman" w:cs="Times New Roman" w:hint="eastAsia"/>
          <w:bCs/>
          <w:color w:val="000000" w:themeColor="text1"/>
          <w:sz w:val="24"/>
          <w:szCs w:val="24"/>
        </w:rPr>
        <w:t>.</w:t>
      </w:r>
    </w:p>
    <w:p w14:paraId="7C2FC5FF" w14:textId="22BEED9F" w:rsidR="00BF778E" w:rsidRDefault="00BF778E" w:rsidP="00BF778E">
      <w:pPr>
        <w:spacing w:line="360" w:lineRule="auto"/>
        <w:ind w:firstLineChars="100" w:firstLine="240"/>
        <w:rPr>
          <w:rFonts w:ascii="Times New Roman" w:hAnsi="Times New Roman" w:cs="Times New Roman"/>
          <w:bCs/>
          <w:color w:val="000000" w:themeColor="text1"/>
          <w:sz w:val="24"/>
          <w:szCs w:val="24"/>
        </w:rPr>
      </w:pPr>
      <w:r w:rsidRPr="00BF778E">
        <w:rPr>
          <w:rFonts w:ascii="Times New Roman" w:hAnsi="Times New Roman" w:cs="Times New Roman"/>
          <w:bCs/>
          <w:color w:val="000000" w:themeColor="text1"/>
          <w:sz w:val="24"/>
          <w:szCs w:val="24"/>
        </w:rPr>
        <w:t xml:space="preserve">A closed temperature test system </w:t>
      </w:r>
      <w:r w:rsidR="00FD4873">
        <w:rPr>
          <w:rFonts w:ascii="Times New Roman" w:hAnsi="Times New Roman" w:cs="Times New Roman" w:hint="eastAsia"/>
          <w:bCs/>
          <w:color w:val="000000" w:themeColor="text1"/>
          <w:sz w:val="24"/>
          <w:szCs w:val="24"/>
        </w:rPr>
        <w:t>was</w:t>
      </w:r>
      <w:r w:rsidRPr="00BF778E">
        <w:rPr>
          <w:rFonts w:ascii="Times New Roman" w:hAnsi="Times New Roman" w:cs="Times New Roman"/>
          <w:bCs/>
          <w:color w:val="000000" w:themeColor="text1"/>
          <w:sz w:val="24"/>
          <w:szCs w:val="24"/>
        </w:rPr>
        <w:t xml:space="preserve"> designed</w:t>
      </w:r>
      <w:r w:rsidR="00FD4873">
        <w:rPr>
          <w:rFonts w:ascii="Times New Roman" w:hAnsi="Times New Roman" w:cs="Times New Roman"/>
          <w:bCs/>
          <w:color w:val="000000" w:themeColor="text1"/>
          <w:sz w:val="24"/>
          <w:szCs w:val="24"/>
        </w:rPr>
        <w:t xml:space="preserve"> to test the thermal performance of the fabricated thermal cloak</w:t>
      </w:r>
      <w:r w:rsidRPr="00BF778E">
        <w:rPr>
          <w:rFonts w:ascii="Times New Roman" w:hAnsi="Times New Roman" w:cs="Times New Roman"/>
          <w:bCs/>
          <w:color w:val="000000" w:themeColor="text1"/>
          <w:sz w:val="24"/>
          <w:szCs w:val="24"/>
        </w:rPr>
        <w:t xml:space="preserve">, as illustrated in Fig. S10. The sample and ceramic heater </w:t>
      </w:r>
      <w:r w:rsidR="00FD4873">
        <w:rPr>
          <w:rFonts w:ascii="Times New Roman" w:hAnsi="Times New Roman" w:cs="Times New Roman"/>
          <w:bCs/>
          <w:color w:val="000000" w:themeColor="text1"/>
          <w:sz w:val="24"/>
          <w:szCs w:val="24"/>
        </w:rPr>
        <w:t>were</w:t>
      </w:r>
      <w:r w:rsidR="00FD4873" w:rsidRPr="00BF778E">
        <w:rPr>
          <w:rFonts w:ascii="Times New Roman" w:hAnsi="Times New Roman" w:cs="Times New Roman"/>
          <w:bCs/>
          <w:color w:val="000000" w:themeColor="text1"/>
          <w:sz w:val="24"/>
          <w:szCs w:val="24"/>
        </w:rPr>
        <w:t xml:space="preserve"> </w:t>
      </w:r>
      <w:r w:rsidRPr="00BF778E">
        <w:rPr>
          <w:rFonts w:ascii="Times New Roman" w:hAnsi="Times New Roman" w:cs="Times New Roman"/>
          <w:bCs/>
          <w:color w:val="000000" w:themeColor="text1"/>
          <w:sz w:val="24"/>
          <w:szCs w:val="24"/>
        </w:rPr>
        <w:t xml:space="preserve">housed within a closed box featuring a black flannel interior to prevent interference from external airflow. An infrared camera </w:t>
      </w:r>
      <w:r w:rsidR="00FD4873">
        <w:rPr>
          <w:rFonts w:ascii="Times New Roman" w:hAnsi="Times New Roman" w:cs="Times New Roman"/>
          <w:bCs/>
          <w:color w:val="000000" w:themeColor="text1"/>
          <w:sz w:val="24"/>
          <w:szCs w:val="24"/>
        </w:rPr>
        <w:t>was</w:t>
      </w:r>
      <w:r w:rsidR="00FD4873" w:rsidRPr="00BF778E">
        <w:rPr>
          <w:rFonts w:ascii="Times New Roman" w:hAnsi="Times New Roman" w:cs="Times New Roman"/>
          <w:bCs/>
          <w:color w:val="000000" w:themeColor="text1"/>
          <w:sz w:val="24"/>
          <w:szCs w:val="24"/>
        </w:rPr>
        <w:t xml:space="preserve"> </w:t>
      </w:r>
      <w:r w:rsidRPr="00BF778E">
        <w:rPr>
          <w:rFonts w:ascii="Times New Roman" w:hAnsi="Times New Roman" w:cs="Times New Roman"/>
          <w:bCs/>
          <w:color w:val="000000" w:themeColor="text1"/>
          <w:sz w:val="24"/>
          <w:szCs w:val="24"/>
        </w:rPr>
        <w:t>positioned on top of the box to record the apparent radiation temperature of the sample.</w:t>
      </w:r>
    </w:p>
    <w:p w14:paraId="4153325C" w14:textId="3F495ADE" w:rsidR="009239CE" w:rsidRDefault="005827BB" w:rsidP="008739D1">
      <w:pPr>
        <w:spacing w:beforeLines="100" w:before="312" w:line="360" w:lineRule="auto"/>
        <w:ind w:firstLineChars="100" w:firstLine="240"/>
        <w:jc w:val="center"/>
        <w:rPr>
          <w:rFonts w:ascii="Times New Roman" w:hAnsi="Times New Roman" w:cs="Times New Roman"/>
          <w:bCs/>
          <w:color w:val="000000" w:themeColor="text1"/>
          <w:sz w:val="24"/>
          <w:szCs w:val="24"/>
        </w:rPr>
      </w:pPr>
      <w:r>
        <w:rPr>
          <w:rFonts w:ascii="Times New Roman" w:hAnsi="Times New Roman" w:cs="Times New Roman"/>
          <w:bCs/>
          <w:noProof/>
          <w:color w:val="000000" w:themeColor="text1"/>
          <w:sz w:val="24"/>
          <w:szCs w:val="24"/>
        </w:rPr>
        <w:drawing>
          <wp:inline distT="0" distB="0" distL="0" distR="0" wp14:anchorId="1B1A7B90" wp14:editId="7CA16803">
            <wp:extent cx="3181350" cy="2245326"/>
            <wp:effectExtent l="0" t="0" r="0" b="3175"/>
            <wp:docPr id="799854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85469" name="图片 79985469"/>
                    <pic:cNvPicPr/>
                  </pic:nvPicPr>
                  <pic:blipFill>
                    <a:blip r:embed="rId21"/>
                    <a:stretch>
                      <a:fillRect/>
                    </a:stretch>
                  </pic:blipFill>
                  <pic:spPr>
                    <a:xfrm>
                      <a:off x="0" y="0"/>
                      <a:ext cx="3182600" cy="2246208"/>
                    </a:xfrm>
                    <a:prstGeom prst="rect">
                      <a:avLst/>
                    </a:prstGeom>
                  </pic:spPr>
                </pic:pic>
              </a:graphicData>
            </a:graphic>
          </wp:inline>
        </w:drawing>
      </w:r>
    </w:p>
    <w:p w14:paraId="4A0976C0" w14:textId="32D95E13" w:rsidR="009239CE" w:rsidRDefault="009239CE" w:rsidP="00053D59">
      <w:pPr>
        <w:spacing w:afterLines="100" w:after="312" w:line="360" w:lineRule="auto"/>
        <w:jc w:val="center"/>
        <w:rPr>
          <w:rFonts w:ascii="Times New Roman" w:hAnsi="Times New Roman" w:cs="Times New Roman"/>
          <w:bCs/>
          <w:color w:val="000000" w:themeColor="text1"/>
          <w:sz w:val="24"/>
          <w:szCs w:val="24"/>
        </w:rPr>
      </w:pPr>
      <w:bookmarkStart w:id="6" w:name="OLE_LINK3"/>
      <w:r w:rsidRPr="005827BB">
        <w:rPr>
          <w:rFonts w:ascii="Times New Roman" w:hAnsi="Times New Roman" w:cs="Times New Roman" w:hint="eastAsia"/>
          <w:b/>
          <w:color w:val="000000" w:themeColor="text1"/>
          <w:sz w:val="24"/>
          <w:szCs w:val="24"/>
        </w:rPr>
        <w:t>Fig. S</w:t>
      </w:r>
      <w:r w:rsidR="005827BB" w:rsidRPr="005827BB">
        <w:rPr>
          <w:rFonts w:ascii="Times New Roman" w:hAnsi="Times New Roman" w:cs="Times New Roman" w:hint="eastAsia"/>
          <w:b/>
          <w:color w:val="000000" w:themeColor="text1"/>
          <w:sz w:val="24"/>
          <w:szCs w:val="24"/>
        </w:rPr>
        <w:t>10</w:t>
      </w:r>
      <w:r w:rsidRPr="005827BB">
        <w:rPr>
          <w:rFonts w:ascii="Times New Roman" w:hAnsi="Times New Roman" w:cs="Times New Roman" w:hint="eastAsia"/>
          <w:b/>
          <w:color w:val="000000" w:themeColor="text1"/>
          <w:sz w:val="24"/>
          <w:szCs w:val="24"/>
        </w:rPr>
        <w:t>.</w:t>
      </w:r>
      <w:r>
        <w:rPr>
          <w:rFonts w:ascii="Times New Roman" w:hAnsi="Times New Roman" w:cs="Times New Roman" w:hint="eastAsia"/>
          <w:bCs/>
          <w:color w:val="000000" w:themeColor="text1"/>
          <w:sz w:val="24"/>
          <w:szCs w:val="24"/>
        </w:rPr>
        <w:t xml:space="preserve"> </w:t>
      </w:r>
      <w:r w:rsidRPr="00DF25F6">
        <w:rPr>
          <w:rFonts w:ascii="Times New Roman" w:hAnsi="Times New Roman" w:cs="Times New Roman" w:hint="eastAsia"/>
          <w:bCs/>
          <w:color w:val="000000" w:themeColor="text1"/>
          <w:sz w:val="24"/>
          <w:szCs w:val="24"/>
        </w:rPr>
        <w:t xml:space="preserve">Schematic diagram of a surface temperature measuring </w:t>
      </w:r>
      <w:r>
        <w:rPr>
          <w:rFonts w:ascii="Times New Roman" w:hAnsi="Times New Roman" w:cs="Times New Roman" w:hint="eastAsia"/>
          <w:bCs/>
          <w:color w:val="000000" w:themeColor="text1"/>
          <w:sz w:val="24"/>
          <w:szCs w:val="24"/>
        </w:rPr>
        <w:t>system</w:t>
      </w:r>
      <w:r w:rsidR="005827BB">
        <w:rPr>
          <w:rFonts w:ascii="Times New Roman" w:hAnsi="Times New Roman" w:cs="Times New Roman" w:hint="eastAsia"/>
          <w:bCs/>
          <w:color w:val="000000" w:themeColor="text1"/>
          <w:sz w:val="24"/>
          <w:szCs w:val="24"/>
        </w:rPr>
        <w:t>.</w:t>
      </w:r>
    </w:p>
    <w:bookmarkEnd w:id="6"/>
    <w:p w14:paraId="037E116D" w14:textId="77777777" w:rsidR="00C0333A" w:rsidRDefault="00C0333A" w:rsidP="00C0333A">
      <w:pPr>
        <w:spacing w:line="360" w:lineRule="auto"/>
        <w:ind w:firstLineChars="100" w:firstLine="240"/>
        <w:rPr>
          <w:rFonts w:ascii="Times New Roman" w:hAnsi="Times New Roman" w:cs="Times New Roman"/>
          <w:bCs/>
          <w:color w:val="000000" w:themeColor="text1"/>
          <w:sz w:val="24"/>
          <w:szCs w:val="24"/>
        </w:rPr>
      </w:pPr>
      <w:r>
        <w:rPr>
          <w:rFonts w:ascii="Times New Roman" w:hAnsi="Times New Roman" w:cs="Times New Roman" w:hint="eastAsia"/>
          <w:bCs/>
          <w:color w:val="000000" w:themeColor="text1"/>
          <w:sz w:val="24"/>
          <w:szCs w:val="24"/>
        </w:rPr>
        <w:lastRenderedPageBreak/>
        <w:t>What</w:t>
      </w:r>
      <w:r>
        <w:rPr>
          <w:rFonts w:ascii="Times New Roman" w:hAnsi="Times New Roman" w:cs="Times New Roman"/>
          <w:bCs/>
          <w:color w:val="000000" w:themeColor="text1"/>
          <w:sz w:val="24"/>
          <w:szCs w:val="24"/>
        </w:rPr>
        <w:t>’</w:t>
      </w:r>
      <w:r>
        <w:rPr>
          <w:rFonts w:ascii="Times New Roman" w:hAnsi="Times New Roman" w:cs="Times New Roman" w:hint="eastAsia"/>
          <w:bCs/>
          <w:color w:val="000000" w:themeColor="text1"/>
          <w:sz w:val="24"/>
          <w:szCs w:val="24"/>
        </w:rPr>
        <w:t>s more, t</w:t>
      </w:r>
      <w:r w:rsidRPr="00A5375B">
        <w:rPr>
          <w:rFonts w:ascii="Times New Roman" w:hAnsi="Times New Roman" w:cs="Times New Roman"/>
          <w:bCs/>
          <w:color w:val="000000" w:themeColor="text1"/>
          <w:sz w:val="24"/>
          <w:szCs w:val="24"/>
        </w:rPr>
        <w:t xml:space="preserve">he robustness of </w:t>
      </w:r>
      <w:r>
        <w:rPr>
          <w:rFonts w:ascii="Times New Roman" w:hAnsi="Times New Roman" w:cs="Times New Roman"/>
          <w:bCs/>
          <w:color w:val="000000" w:themeColor="text1"/>
          <w:sz w:val="24"/>
          <w:szCs w:val="24"/>
        </w:rPr>
        <w:t>the</w:t>
      </w:r>
      <w:r>
        <w:rPr>
          <w:rFonts w:ascii="Times New Roman" w:hAnsi="Times New Roman" w:cs="Times New Roman" w:hint="eastAsia"/>
          <w:bCs/>
          <w:color w:val="000000" w:themeColor="text1"/>
          <w:sz w:val="24"/>
          <w:szCs w:val="24"/>
        </w:rPr>
        <w:t xml:space="preserve"> </w:t>
      </w:r>
      <w:r w:rsidRPr="00A5375B">
        <w:rPr>
          <w:rFonts w:ascii="Times New Roman" w:hAnsi="Times New Roman" w:cs="Times New Roman"/>
          <w:bCs/>
          <w:color w:val="000000" w:themeColor="text1"/>
          <w:sz w:val="24"/>
          <w:szCs w:val="24"/>
        </w:rPr>
        <w:t xml:space="preserve">antennas in practical applications is a critical consideration. To address this, we constructed a </w:t>
      </w:r>
      <w:r>
        <w:rPr>
          <w:rFonts w:ascii="Times New Roman" w:hAnsi="Times New Roman" w:cs="Times New Roman"/>
          <w:bCs/>
          <w:color w:val="000000" w:themeColor="text1"/>
          <w:sz w:val="24"/>
          <w:szCs w:val="24"/>
        </w:rPr>
        <w:t>thermal</w:t>
      </w:r>
      <w:r w:rsidRPr="00A5375B">
        <w:rPr>
          <w:rFonts w:ascii="Times New Roman" w:hAnsi="Times New Roman" w:cs="Times New Roman"/>
          <w:bCs/>
          <w:color w:val="000000" w:themeColor="text1"/>
          <w:sz w:val="24"/>
          <w:szCs w:val="24"/>
        </w:rPr>
        <w:t xml:space="preserve"> load system, as shown in Fig</w:t>
      </w:r>
      <w:r>
        <w:rPr>
          <w:rFonts w:ascii="Times New Roman" w:hAnsi="Times New Roman" w:cs="Times New Roman" w:hint="eastAsia"/>
          <w:bCs/>
          <w:color w:val="000000" w:themeColor="text1"/>
          <w:sz w:val="24"/>
          <w:szCs w:val="24"/>
        </w:rPr>
        <w:t>.</w:t>
      </w:r>
      <w:r w:rsidRPr="00A5375B">
        <w:rPr>
          <w:rFonts w:ascii="Times New Roman" w:hAnsi="Times New Roman" w:cs="Times New Roman"/>
          <w:bCs/>
          <w:color w:val="000000" w:themeColor="text1"/>
          <w:sz w:val="24"/>
          <w:szCs w:val="24"/>
        </w:rPr>
        <w:t xml:space="preserve"> S</w:t>
      </w:r>
      <w:r>
        <w:rPr>
          <w:rFonts w:ascii="Times New Roman" w:hAnsi="Times New Roman" w:cs="Times New Roman" w:hint="eastAsia"/>
          <w:bCs/>
          <w:color w:val="000000" w:themeColor="text1"/>
          <w:sz w:val="24"/>
          <w:szCs w:val="24"/>
        </w:rPr>
        <w:t>11</w:t>
      </w:r>
      <w:r w:rsidRPr="00A5375B">
        <w:rPr>
          <w:rFonts w:ascii="Times New Roman" w:hAnsi="Times New Roman" w:cs="Times New Roman"/>
          <w:bCs/>
          <w:color w:val="000000" w:themeColor="text1"/>
          <w:sz w:val="24"/>
          <w:szCs w:val="24"/>
        </w:rPr>
        <w:t xml:space="preserve">. This system subjects the antennas to </w:t>
      </w:r>
      <w:r>
        <w:rPr>
          <w:rFonts w:ascii="Times New Roman" w:hAnsi="Times New Roman" w:cs="Times New Roman" w:hint="eastAsia"/>
          <w:color w:val="101214"/>
          <w:sz w:val="24"/>
          <w:szCs w:val="24"/>
          <w:shd w:val="clear" w:color="auto" w:fill="FFFFFF"/>
        </w:rPr>
        <w:t>h</w:t>
      </w:r>
      <w:r w:rsidRPr="00D1226E">
        <w:rPr>
          <w:rFonts w:ascii="Times New Roman" w:hAnsi="Times New Roman" w:cs="Times New Roman"/>
          <w:color w:val="101214"/>
          <w:sz w:val="24"/>
          <w:szCs w:val="24"/>
          <w:shd w:val="clear" w:color="auto" w:fill="FFFFFF"/>
        </w:rPr>
        <w:t>orizontal high-</w:t>
      </w:r>
      <w:r>
        <w:rPr>
          <w:rFonts w:ascii="Times New Roman" w:hAnsi="Times New Roman" w:cs="Times New Roman" w:hint="eastAsia"/>
          <w:color w:val="101214"/>
          <w:sz w:val="24"/>
          <w:szCs w:val="24"/>
          <w:shd w:val="clear" w:color="auto" w:fill="FFFFFF"/>
        </w:rPr>
        <w:t>speed thermal</w:t>
      </w:r>
      <w:r w:rsidRPr="000F0EE7">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airflow</w:t>
      </w:r>
      <w:r w:rsidRPr="00A5375B">
        <w:rPr>
          <w:rFonts w:ascii="Times New Roman" w:hAnsi="Times New Roman" w:cs="Times New Roman"/>
          <w:bCs/>
          <w:color w:val="000000" w:themeColor="text1"/>
          <w:sz w:val="24"/>
          <w:szCs w:val="24"/>
        </w:rPr>
        <w:t xml:space="preserve">. Various test conditions were applied, and the results are promising. Even after being exposed to 340 km/h, 200°C </w:t>
      </w:r>
      <w:r>
        <w:rPr>
          <w:rFonts w:ascii="Times New Roman" w:hAnsi="Times New Roman" w:cs="Times New Roman" w:hint="eastAsia"/>
          <w:color w:val="101214"/>
          <w:sz w:val="24"/>
          <w:szCs w:val="24"/>
          <w:shd w:val="clear" w:color="auto" w:fill="FFFFFF"/>
        </w:rPr>
        <w:t>thermal</w:t>
      </w:r>
      <w:r w:rsidRPr="000F0EE7">
        <w:rPr>
          <w:rFonts w:ascii="Times New Roman" w:hAnsi="Times New Roman" w:cs="Times New Roman"/>
          <w:color w:val="000000" w:themeColor="text1"/>
          <w:sz w:val="24"/>
          <w:szCs w:val="24"/>
        </w:rPr>
        <w:t xml:space="preserve"> </w:t>
      </w:r>
      <w:r>
        <w:rPr>
          <w:rFonts w:ascii="Times New Roman" w:hAnsi="Times New Roman" w:cs="Times New Roman" w:hint="eastAsia"/>
          <w:color w:val="000000" w:themeColor="text1"/>
          <w:sz w:val="24"/>
          <w:szCs w:val="24"/>
        </w:rPr>
        <w:t>airflow</w:t>
      </w:r>
      <w:r w:rsidRPr="00A5375B">
        <w:rPr>
          <w:rFonts w:ascii="Times New Roman" w:hAnsi="Times New Roman" w:cs="Times New Roman"/>
          <w:bCs/>
          <w:color w:val="000000" w:themeColor="text1"/>
          <w:sz w:val="24"/>
          <w:szCs w:val="24"/>
        </w:rPr>
        <w:t xml:space="preserve"> for 1 hour, the infrared radiation characteristics of the nano</w:t>
      </w:r>
      <w:r>
        <w:rPr>
          <w:rFonts w:ascii="Times New Roman" w:hAnsi="Times New Roman" w:cs="Times New Roman" w:hint="eastAsia"/>
          <w:bCs/>
          <w:color w:val="000000" w:themeColor="text1"/>
          <w:sz w:val="24"/>
          <w:szCs w:val="24"/>
        </w:rPr>
        <w:t xml:space="preserve"> </w:t>
      </w:r>
      <w:r w:rsidRPr="00A5375B">
        <w:rPr>
          <w:rFonts w:ascii="Times New Roman" w:hAnsi="Times New Roman" w:cs="Times New Roman"/>
          <w:bCs/>
          <w:color w:val="000000" w:themeColor="text1"/>
          <w:sz w:val="24"/>
          <w:szCs w:val="24"/>
        </w:rPr>
        <w:t>antennas remained unchanged.</w:t>
      </w:r>
    </w:p>
    <w:p w14:paraId="166F2B36" w14:textId="77777777" w:rsidR="00C0333A" w:rsidRDefault="00C0333A" w:rsidP="00C0333A">
      <w:pPr>
        <w:spacing w:beforeLines="100" w:before="312" w:line="360" w:lineRule="auto"/>
        <w:jc w:val="center"/>
        <w:rPr>
          <w:rFonts w:ascii="Times New Roman" w:hAnsi="Times New Roman" w:cs="Times New Roman"/>
          <w:bCs/>
          <w:color w:val="000000" w:themeColor="text1"/>
          <w:sz w:val="24"/>
          <w:szCs w:val="24"/>
        </w:rPr>
      </w:pPr>
      <w:r>
        <w:rPr>
          <w:rFonts w:ascii="Times New Roman" w:hAnsi="Times New Roman" w:cs="Times New Roman" w:hint="eastAsia"/>
          <w:bCs/>
          <w:noProof/>
          <w:color w:val="000000" w:themeColor="text1"/>
          <w:sz w:val="24"/>
          <w:szCs w:val="24"/>
        </w:rPr>
        <w:drawing>
          <wp:inline distT="0" distB="0" distL="0" distR="0" wp14:anchorId="6C67B7DA" wp14:editId="620512FD">
            <wp:extent cx="4006681" cy="2889886"/>
            <wp:effectExtent l="0" t="0" r="0" b="5715"/>
            <wp:docPr id="15267013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01327" name="图片 4"/>
                    <pic:cNvPicPr/>
                  </pic:nvPicPr>
                  <pic:blipFill>
                    <a:blip r:embed="rId22"/>
                    <a:stretch>
                      <a:fillRect/>
                    </a:stretch>
                  </pic:blipFill>
                  <pic:spPr>
                    <a:xfrm>
                      <a:off x="0" y="0"/>
                      <a:ext cx="4006681" cy="2889886"/>
                    </a:xfrm>
                    <a:prstGeom prst="rect">
                      <a:avLst/>
                    </a:prstGeom>
                  </pic:spPr>
                </pic:pic>
              </a:graphicData>
            </a:graphic>
          </wp:inline>
        </w:drawing>
      </w:r>
    </w:p>
    <w:p w14:paraId="41D97B54" w14:textId="77777777" w:rsidR="00C0333A" w:rsidRDefault="00C0333A" w:rsidP="00C0333A">
      <w:pPr>
        <w:spacing w:afterLines="100" w:after="312" w:line="360" w:lineRule="auto"/>
        <w:jc w:val="left"/>
        <w:rPr>
          <w:rFonts w:ascii="Times New Roman" w:hAnsi="Times New Roman" w:cs="Times New Roman"/>
          <w:bCs/>
          <w:color w:val="000000" w:themeColor="text1"/>
          <w:sz w:val="24"/>
          <w:szCs w:val="24"/>
        </w:rPr>
      </w:pPr>
      <w:r>
        <w:rPr>
          <w:rFonts w:ascii="Times New Roman" w:hAnsi="Times New Roman" w:cs="Times New Roman"/>
          <w:b/>
          <w:color w:val="000000" w:themeColor="text1"/>
          <w:sz w:val="24"/>
          <w:szCs w:val="24"/>
        </w:rPr>
        <w:t>Fig</w:t>
      </w:r>
      <w:r>
        <w:rPr>
          <w:rFonts w:ascii="Times New Roman" w:hAnsi="Times New Roman" w:cs="Times New Roman" w:hint="eastAsia"/>
          <w:b/>
          <w:color w:val="000000" w:themeColor="text1"/>
          <w:sz w:val="24"/>
          <w:szCs w:val="24"/>
        </w:rPr>
        <w:t>.</w:t>
      </w:r>
      <w:r>
        <w:rPr>
          <w:rFonts w:ascii="Times New Roman" w:hAnsi="Times New Roman" w:cs="Times New Roman"/>
          <w:b/>
          <w:color w:val="000000" w:themeColor="text1"/>
          <w:sz w:val="24"/>
          <w:szCs w:val="24"/>
        </w:rPr>
        <w:t xml:space="preserve"> S</w:t>
      </w:r>
      <w:r>
        <w:rPr>
          <w:rFonts w:ascii="Times New Roman" w:hAnsi="Times New Roman" w:cs="Times New Roman" w:hint="eastAsia"/>
          <w:b/>
          <w:color w:val="000000" w:themeColor="text1"/>
          <w:sz w:val="24"/>
          <w:szCs w:val="24"/>
        </w:rPr>
        <w:t>11</w:t>
      </w:r>
      <w:r>
        <w:rPr>
          <w:rFonts w:ascii="Times New Roman" w:hAnsi="Times New Roman" w:cs="Times New Roman"/>
          <w:b/>
          <w:color w:val="000000" w:themeColor="text1"/>
          <w:sz w:val="24"/>
          <w:szCs w:val="24"/>
        </w:rPr>
        <w:t>.</w:t>
      </w:r>
      <w:r>
        <w:rPr>
          <w:rFonts w:ascii="Times New Roman" w:hAnsi="Times New Roman" w:cs="Times New Roman"/>
          <w:bCs/>
          <w:color w:val="000000" w:themeColor="text1"/>
          <w:sz w:val="24"/>
          <w:szCs w:val="24"/>
        </w:rPr>
        <w:t xml:space="preserve"> </w:t>
      </w:r>
      <w:r>
        <w:rPr>
          <w:rFonts w:ascii="Times New Roman" w:hAnsi="Times New Roman" w:cs="Times New Roman" w:hint="eastAsia"/>
          <w:color w:val="101214"/>
          <w:sz w:val="24"/>
          <w:szCs w:val="24"/>
          <w:shd w:val="clear" w:color="auto" w:fill="FFFFFF"/>
        </w:rPr>
        <w:t>H</w:t>
      </w:r>
      <w:r w:rsidRPr="00D1226E">
        <w:rPr>
          <w:rFonts w:ascii="Times New Roman" w:hAnsi="Times New Roman" w:cs="Times New Roman"/>
          <w:color w:val="101214"/>
          <w:sz w:val="24"/>
          <w:szCs w:val="24"/>
          <w:shd w:val="clear" w:color="auto" w:fill="FFFFFF"/>
        </w:rPr>
        <w:t>orizontal high-</w:t>
      </w:r>
      <w:r>
        <w:rPr>
          <w:rFonts w:ascii="Times New Roman" w:hAnsi="Times New Roman" w:cs="Times New Roman" w:hint="eastAsia"/>
          <w:color w:val="101214"/>
          <w:sz w:val="24"/>
          <w:szCs w:val="24"/>
          <w:shd w:val="clear" w:color="auto" w:fill="FFFFFF"/>
        </w:rPr>
        <w:t>speed thermal</w:t>
      </w:r>
      <w:r w:rsidRPr="000F0EE7">
        <w:rPr>
          <w:rFonts w:ascii="Times New Roman" w:hAnsi="Times New Roman" w:cs="Times New Roman"/>
          <w:color w:val="000000" w:themeColor="text1"/>
          <w:sz w:val="24"/>
          <w:szCs w:val="24"/>
        </w:rPr>
        <w:t xml:space="preserve"> load test of antenna</w:t>
      </w:r>
      <w:r>
        <w:rPr>
          <w:rFonts w:ascii="Times New Roman" w:hAnsi="Times New Roman" w:cs="Times New Roman" w:hint="eastAsia"/>
          <w:color w:val="000000" w:themeColor="text1"/>
          <w:sz w:val="24"/>
          <w:szCs w:val="24"/>
        </w:rPr>
        <w:t>s</w:t>
      </w:r>
      <w:r>
        <w:rPr>
          <w:rFonts w:ascii="Times New Roman" w:hAnsi="Times New Roman" w:cs="Times New Roman" w:hint="eastAsia"/>
          <w:bCs/>
          <w:color w:val="000000" w:themeColor="text1"/>
          <w:sz w:val="24"/>
          <w:szCs w:val="24"/>
        </w:rPr>
        <w:t>; (a-c) d</w:t>
      </w:r>
      <w:r w:rsidRPr="002157C1">
        <w:rPr>
          <w:rFonts w:ascii="Times New Roman" w:hAnsi="Times New Roman" w:cs="Times New Roman"/>
          <w:bCs/>
          <w:color w:val="000000" w:themeColor="text1"/>
          <w:sz w:val="24"/>
          <w:szCs w:val="24"/>
        </w:rPr>
        <w:t>ifferent antenna structures and test conditions</w:t>
      </w:r>
      <w:r>
        <w:rPr>
          <w:rFonts w:ascii="Times New Roman" w:hAnsi="Times New Roman" w:cs="Times New Roman" w:hint="eastAsia"/>
          <w:bCs/>
          <w:color w:val="000000" w:themeColor="text1"/>
          <w:sz w:val="24"/>
          <w:szCs w:val="24"/>
        </w:rPr>
        <w:t xml:space="preserve">; (d) thermal </w:t>
      </w:r>
      <w:r w:rsidRPr="003259BB">
        <w:rPr>
          <w:rFonts w:ascii="Times New Roman" w:hAnsi="Times New Roman" w:cs="Times New Roman"/>
          <w:bCs/>
          <w:color w:val="000000" w:themeColor="text1"/>
          <w:sz w:val="24"/>
          <w:szCs w:val="24"/>
        </w:rPr>
        <w:t>load system composition</w:t>
      </w:r>
      <w:r>
        <w:rPr>
          <w:rFonts w:ascii="Times New Roman" w:hAnsi="Times New Roman" w:cs="Times New Roman" w:hint="eastAsia"/>
          <w:bCs/>
          <w:color w:val="000000" w:themeColor="text1"/>
          <w:sz w:val="24"/>
          <w:szCs w:val="24"/>
        </w:rPr>
        <w:t>.</w:t>
      </w:r>
    </w:p>
    <w:p w14:paraId="4F5D0EA5" w14:textId="30FD0B89" w:rsidR="00C0333A" w:rsidRDefault="00C0333A" w:rsidP="00C0333A">
      <w:pPr>
        <w:spacing w:line="360" w:lineRule="auto"/>
        <w:ind w:firstLineChars="100" w:firstLine="240"/>
        <w:rPr>
          <w:rFonts w:ascii="Times New Roman" w:hAnsi="Times New Roman" w:cs="Times New Roman"/>
          <w:bCs/>
          <w:color w:val="000000" w:themeColor="text1"/>
          <w:sz w:val="24"/>
          <w:szCs w:val="24"/>
        </w:rPr>
      </w:pPr>
      <w:r w:rsidRPr="000954AF">
        <w:rPr>
          <w:rFonts w:ascii="Times New Roman" w:hAnsi="Times New Roman" w:cs="Times New Roman"/>
          <w:bCs/>
          <w:color w:val="000000" w:themeColor="text1"/>
          <w:sz w:val="24"/>
          <w:szCs w:val="24"/>
        </w:rPr>
        <w:t>The thermal expansion behavior of Pt and ZrO</w:t>
      </w:r>
      <w:r w:rsidRPr="005B2B98">
        <w:rPr>
          <w:rFonts w:ascii="Times New Roman" w:hAnsi="Times New Roman" w:cs="Times New Roman"/>
          <w:bCs/>
          <w:color w:val="000000" w:themeColor="text1"/>
          <w:sz w:val="24"/>
          <w:szCs w:val="24"/>
          <w:vertAlign w:val="subscript"/>
        </w:rPr>
        <w:t>2</w:t>
      </w:r>
      <w:r w:rsidRPr="000954AF">
        <w:rPr>
          <w:rFonts w:ascii="Times New Roman" w:hAnsi="Times New Roman" w:cs="Times New Roman"/>
          <w:bCs/>
          <w:color w:val="000000" w:themeColor="text1"/>
          <w:sz w:val="24"/>
          <w:szCs w:val="24"/>
        </w:rPr>
        <w:t xml:space="preserve"> is shown in Table S</w:t>
      </w:r>
      <w:r>
        <w:rPr>
          <w:rFonts w:ascii="Times New Roman" w:hAnsi="Times New Roman" w:cs="Times New Roman" w:hint="eastAsia"/>
          <w:bCs/>
          <w:color w:val="000000" w:themeColor="text1"/>
          <w:sz w:val="24"/>
          <w:szCs w:val="24"/>
        </w:rPr>
        <w:t>1.</w:t>
      </w:r>
    </w:p>
    <w:p w14:paraId="4007B492" w14:textId="1002F203" w:rsidR="00C0333A" w:rsidRDefault="00C0333A" w:rsidP="00C0333A">
      <w:pPr>
        <w:spacing w:beforeLines="100" w:before="312" w:line="360" w:lineRule="auto"/>
        <w:jc w:val="center"/>
        <w:rPr>
          <w:rFonts w:ascii="Times New Roman" w:hAnsi="Times New Roman" w:cs="Times New Roman"/>
          <w:color w:val="000000" w:themeColor="text1"/>
          <w:sz w:val="24"/>
          <w:szCs w:val="24"/>
        </w:rPr>
      </w:pPr>
      <w:r w:rsidRPr="006672E9">
        <w:rPr>
          <w:rFonts w:ascii="Times New Roman" w:hAnsi="Times New Roman" w:cs="Times New Roman" w:hint="eastAsia"/>
          <w:b/>
          <w:color w:val="000000" w:themeColor="text1"/>
          <w:sz w:val="24"/>
          <w:szCs w:val="24"/>
        </w:rPr>
        <w:t xml:space="preserve">Table </w:t>
      </w:r>
      <w:r>
        <w:rPr>
          <w:rFonts w:ascii="Times New Roman" w:hAnsi="Times New Roman" w:cs="Times New Roman" w:hint="eastAsia"/>
          <w:b/>
          <w:color w:val="000000" w:themeColor="text1"/>
          <w:sz w:val="24"/>
          <w:szCs w:val="24"/>
        </w:rPr>
        <w:t>S1</w:t>
      </w:r>
      <w:r w:rsidRPr="006672E9">
        <w:rPr>
          <w:rFonts w:ascii="Times New Roman" w:hAnsi="Times New Roman" w:cs="Times New Roman" w:hint="eastAsia"/>
          <w:b/>
          <w:color w:val="000000" w:themeColor="text1"/>
          <w:sz w:val="24"/>
          <w:szCs w:val="24"/>
        </w:rPr>
        <w:t>.</w:t>
      </w:r>
      <w:r w:rsidRPr="00972083">
        <w:rPr>
          <w:rFonts w:ascii="Times New Roman" w:hAnsi="Times New Roman" w:cs="Times New Roman" w:hint="eastAsia"/>
          <w:color w:val="000000" w:themeColor="text1"/>
          <w:sz w:val="24"/>
          <w:szCs w:val="24"/>
        </w:rPr>
        <w:t xml:space="preserve"> </w:t>
      </w:r>
      <w:r>
        <w:rPr>
          <w:rFonts w:ascii="Times New Roman" w:hAnsi="Times New Roman" w:cs="Times New Roman" w:hint="eastAsia"/>
          <w:color w:val="000000" w:themeColor="text1"/>
          <w:sz w:val="24"/>
          <w:szCs w:val="24"/>
        </w:rPr>
        <w:t>The</w:t>
      </w:r>
      <w:r w:rsidRPr="00204612">
        <w:rPr>
          <w:rFonts w:ascii="Times New Roman" w:hAnsi="Times New Roman" w:cs="Times New Roman" w:hint="eastAsia"/>
          <w:color w:val="000000" w:themeColor="text1"/>
          <w:sz w:val="24"/>
          <w:szCs w:val="24"/>
        </w:rPr>
        <w:t xml:space="preserve"> size change</w:t>
      </w:r>
      <w:r>
        <w:rPr>
          <w:rFonts w:ascii="Times New Roman" w:hAnsi="Times New Roman" w:cs="Times New Roman" w:hint="eastAsia"/>
          <w:color w:val="000000" w:themeColor="text1"/>
          <w:sz w:val="24"/>
          <w:szCs w:val="24"/>
        </w:rPr>
        <w:t xml:space="preserve"> of different materials in high </w:t>
      </w:r>
      <w:r>
        <w:rPr>
          <w:rFonts w:ascii="Times New Roman" w:hAnsi="Times New Roman" w:cs="Times New Roman"/>
          <w:color w:val="000000" w:themeColor="text1"/>
          <w:sz w:val="24"/>
          <w:szCs w:val="24"/>
        </w:rPr>
        <w:t>temperature</w:t>
      </w:r>
      <w:r>
        <w:rPr>
          <w:rFonts w:ascii="Times New Roman" w:hAnsi="Times New Roman" w:cs="Times New Roman" w:hint="eastAsia"/>
          <w:color w:val="000000" w:themeColor="text1"/>
          <w:sz w:val="24"/>
          <w:szCs w:val="24"/>
        </w:rPr>
        <w:t>.</w:t>
      </w: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29"/>
        <w:gridCol w:w="1806"/>
        <w:gridCol w:w="993"/>
        <w:gridCol w:w="1134"/>
        <w:gridCol w:w="1275"/>
        <w:gridCol w:w="879"/>
        <w:gridCol w:w="1190"/>
      </w:tblGrid>
      <w:tr w:rsidR="00C0333A" w:rsidRPr="00472872" w14:paraId="358A2F74" w14:textId="77777777" w:rsidTr="00C0333A">
        <w:trPr>
          <w:jc w:val="center"/>
        </w:trPr>
        <w:tc>
          <w:tcPr>
            <w:tcW w:w="1029" w:type="dxa"/>
            <w:vMerge w:val="restart"/>
            <w:tcBorders>
              <w:top w:val="single" w:sz="12" w:space="0" w:color="auto"/>
            </w:tcBorders>
            <w:vAlign w:val="center"/>
          </w:tcPr>
          <w:p w14:paraId="02A71CB6"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Material</w:t>
            </w:r>
          </w:p>
        </w:tc>
        <w:tc>
          <w:tcPr>
            <w:tcW w:w="1806" w:type="dxa"/>
            <w:vMerge w:val="restart"/>
            <w:tcBorders>
              <w:top w:val="single" w:sz="12" w:space="0" w:color="auto"/>
            </w:tcBorders>
            <w:vAlign w:val="center"/>
          </w:tcPr>
          <w:p w14:paraId="60051329"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Coefficient of linear expansion (900K)</w:t>
            </w:r>
          </w:p>
        </w:tc>
        <w:tc>
          <w:tcPr>
            <w:tcW w:w="993" w:type="dxa"/>
            <w:vMerge w:val="restart"/>
            <w:tcBorders>
              <w:top w:val="single" w:sz="12" w:space="0" w:color="auto"/>
            </w:tcBorders>
            <w:vAlign w:val="center"/>
          </w:tcPr>
          <w:p w14:paraId="3DBCE9B5"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Melt point</w:t>
            </w:r>
          </w:p>
        </w:tc>
        <w:tc>
          <w:tcPr>
            <w:tcW w:w="2409" w:type="dxa"/>
            <w:gridSpan w:val="2"/>
            <w:tcBorders>
              <w:top w:val="single" w:sz="12" w:space="0" w:color="auto"/>
            </w:tcBorders>
            <w:vAlign w:val="center"/>
          </w:tcPr>
          <w:p w14:paraId="135E9F1F"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Original size</w:t>
            </w:r>
          </w:p>
        </w:tc>
        <w:tc>
          <w:tcPr>
            <w:tcW w:w="2069" w:type="dxa"/>
            <w:gridSpan w:val="2"/>
            <w:tcBorders>
              <w:top w:val="single" w:sz="12" w:space="0" w:color="auto"/>
            </w:tcBorders>
            <w:vAlign w:val="center"/>
          </w:tcPr>
          <w:p w14:paraId="300B1DFD"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eastAsia="微软雅黑" w:hAnsi="Times New Roman" w:cs="Times New Roman"/>
                <w:bCs/>
                <w:color w:val="000000" w:themeColor="text1"/>
                <w:sz w:val="24"/>
                <w:szCs w:val="24"/>
              </w:rPr>
              <w:t>Δ</w:t>
            </w:r>
          </w:p>
        </w:tc>
      </w:tr>
      <w:tr w:rsidR="00C0333A" w:rsidRPr="00472872" w14:paraId="03A40E3A" w14:textId="77777777" w:rsidTr="00C0333A">
        <w:trPr>
          <w:jc w:val="center"/>
        </w:trPr>
        <w:tc>
          <w:tcPr>
            <w:tcW w:w="1029" w:type="dxa"/>
            <w:vMerge/>
            <w:tcBorders>
              <w:bottom w:val="single" w:sz="4" w:space="0" w:color="auto"/>
            </w:tcBorders>
            <w:vAlign w:val="center"/>
          </w:tcPr>
          <w:p w14:paraId="114B45FE"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p>
        </w:tc>
        <w:tc>
          <w:tcPr>
            <w:tcW w:w="1806" w:type="dxa"/>
            <w:vMerge/>
            <w:tcBorders>
              <w:bottom w:val="single" w:sz="4" w:space="0" w:color="auto"/>
            </w:tcBorders>
            <w:vAlign w:val="center"/>
          </w:tcPr>
          <w:p w14:paraId="0FC8D461"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p>
        </w:tc>
        <w:tc>
          <w:tcPr>
            <w:tcW w:w="993" w:type="dxa"/>
            <w:vMerge/>
            <w:tcBorders>
              <w:bottom w:val="single" w:sz="4" w:space="0" w:color="auto"/>
            </w:tcBorders>
            <w:vAlign w:val="center"/>
          </w:tcPr>
          <w:p w14:paraId="26883C12"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p>
        </w:tc>
        <w:tc>
          <w:tcPr>
            <w:tcW w:w="1134" w:type="dxa"/>
            <w:tcBorders>
              <w:bottom w:val="single" w:sz="4" w:space="0" w:color="auto"/>
            </w:tcBorders>
            <w:vAlign w:val="center"/>
          </w:tcPr>
          <w:p w14:paraId="5375462B"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Width</w:t>
            </w:r>
          </w:p>
        </w:tc>
        <w:tc>
          <w:tcPr>
            <w:tcW w:w="1275" w:type="dxa"/>
            <w:tcBorders>
              <w:bottom w:val="single" w:sz="4" w:space="0" w:color="auto"/>
            </w:tcBorders>
            <w:vAlign w:val="center"/>
          </w:tcPr>
          <w:p w14:paraId="5511D256"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Thickness</w:t>
            </w:r>
          </w:p>
        </w:tc>
        <w:tc>
          <w:tcPr>
            <w:tcW w:w="879" w:type="dxa"/>
            <w:tcBorders>
              <w:bottom w:val="single" w:sz="4" w:space="0" w:color="auto"/>
            </w:tcBorders>
            <w:vAlign w:val="center"/>
          </w:tcPr>
          <w:p w14:paraId="27BF0A9B" w14:textId="77777777" w:rsidR="00C0333A" w:rsidRPr="00472872" w:rsidRDefault="00C0333A" w:rsidP="00493C75">
            <w:pPr>
              <w:spacing w:line="360" w:lineRule="auto"/>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Width</w:t>
            </w:r>
          </w:p>
        </w:tc>
        <w:tc>
          <w:tcPr>
            <w:tcW w:w="1190" w:type="dxa"/>
            <w:tcBorders>
              <w:bottom w:val="single" w:sz="4" w:space="0" w:color="auto"/>
            </w:tcBorders>
            <w:vAlign w:val="center"/>
          </w:tcPr>
          <w:p w14:paraId="67069C38" w14:textId="77777777" w:rsidR="00C0333A" w:rsidRPr="00472872" w:rsidRDefault="00C0333A" w:rsidP="00493C75">
            <w:pPr>
              <w:spacing w:line="360" w:lineRule="auto"/>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Thickness</w:t>
            </w:r>
          </w:p>
        </w:tc>
      </w:tr>
      <w:tr w:rsidR="00C0333A" w:rsidRPr="00472872" w14:paraId="679B78BD" w14:textId="77777777" w:rsidTr="00C0333A">
        <w:trPr>
          <w:jc w:val="center"/>
        </w:trPr>
        <w:tc>
          <w:tcPr>
            <w:tcW w:w="1029" w:type="dxa"/>
            <w:tcBorders>
              <w:top w:val="single" w:sz="4" w:space="0" w:color="auto"/>
            </w:tcBorders>
            <w:vAlign w:val="center"/>
          </w:tcPr>
          <w:p w14:paraId="47C2808A" w14:textId="5CBD38C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Pt</w:t>
            </w:r>
            <w:r>
              <w:rPr>
                <w:rFonts w:ascii="Times New Roman" w:hAnsi="Times New Roman" w:cs="Times New Roman"/>
                <w:bCs/>
                <w:color w:val="000000" w:themeColor="text1"/>
                <w:sz w:val="24"/>
                <w:szCs w:val="24"/>
              </w:rPr>
              <w:fldChar w:fldCharType="begin"/>
            </w:r>
            <w:r w:rsidR="00DE35B4">
              <w:rPr>
                <w:rFonts w:ascii="Times New Roman" w:hAnsi="Times New Roman" w:cs="Times New Roman"/>
                <w:bCs/>
                <w:color w:val="000000" w:themeColor="text1"/>
                <w:sz w:val="24"/>
                <w:szCs w:val="24"/>
              </w:rPr>
              <w:instrText xml:space="preserve"> ADDIN EN.CITE &lt;EndNote&gt;&lt;Cite&gt;&lt;Author&gt;Hahn&lt;/Author&gt;&lt;Year&gt;1972&lt;/Year&gt;&lt;RecNum&gt;174&lt;/RecNum&gt;&lt;DisplayText&gt;&lt;style face="superscript"&gt;1&lt;/style&gt;&lt;/DisplayText&gt;&lt;record&gt;&lt;rec-number&gt;174&lt;/rec-number&gt;&lt;foreign-keys&gt;&lt;key app="EN" db-id="9wexxztwjpx5pjezdf3520euf0td9evfzs05" timestamp="1730184453"&gt;174&lt;/key&gt;&lt;/foreign-keys&gt;&lt;ref-type name="Conference Proceedings"&gt;10&lt;/ref-type&gt;&lt;contributors&gt;&lt;authors&gt;&lt;author&gt;Hahn, TA&lt;/author&gt;&lt;author&gt;Kirby, RK&lt;/author&gt;&lt;/authors&gt;&lt;/contributors&gt;&lt;titles&gt;&lt;title&gt;Thermal expansion of platinum from 293 to 1900 K&lt;/title&gt;&lt;secondary-title&gt;AIP Conference Proceedings&lt;/secondary-title&gt;&lt;/titles&gt;&lt;periodical&gt;&lt;full-title&gt;AIP Conference Proceedings&lt;/full-title&gt;&lt;abbr-1&gt;AIP Conf. Proc.&lt;/abbr-1&gt;&lt;abbr-2&gt;AIP Conf Proc&lt;/abbr-2&gt;&lt;/periodical&gt;&lt;pages&gt;87-95&lt;/pages&gt;&lt;volume&gt;3&lt;/volume&gt;&lt;number&gt;1&lt;/number&gt;&lt;dates&gt;&lt;year&gt;1972&lt;/year&gt;&lt;/dates&gt;&lt;publisher&gt;American Institute of Physics&lt;/publisher&gt;&lt;isbn&gt;0094-243X&lt;/isbn&gt;&lt;urls&gt;&lt;/urls&gt;&lt;/record&gt;&lt;/Cite&gt;&lt;/EndNote&gt;</w:instrText>
            </w:r>
            <w:r>
              <w:rPr>
                <w:rFonts w:ascii="Times New Roman" w:hAnsi="Times New Roman" w:cs="Times New Roman"/>
                <w:bCs/>
                <w:color w:val="000000" w:themeColor="text1"/>
                <w:sz w:val="24"/>
                <w:szCs w:val="24"/>
              </w:rPr>
              <w:fldChar w:fldCharType="separate"/>
            </w:r>
            <w:r w:rsidR="00DE35B4" w:rsidRPr="00DE35B4">
              <w:rPr>
                <w:rFonts w:ascii="Times New Roman" w:hAnsi="Times New Roman" w:cs="Times New Roman"/>
                <w:bCs/>
                <w:noProof/>
                <w:color w:val="000000" w:themeColor="text1"/>
                <w:sz w:val="24"/>
                <w:szCs w:val="24"/>
                <w:vertAlign w:val="superscript"/>
              </w:rPr>
              <w:t>1</w:t>
            </w:r>
            <w:r>
              <w:rPr>
                <w:rFonts w:ascii="Times New Roman" w:hAnsi="Times New Roman" w:cs="Times New Roman"/>
                <w:bCs/>
                <w:color w:val="000000" w:themeColor="text1"/>
                <w:sz w:val="24"/>
                <w:szCs w:val="24"/>
              </w:rPr>
              <w:fldChar w:fldCharType="end"/>
            </w:r>
          </w:p>
        </w:tc>
        <w:tc>
          <w:tcPr>
            <w:tcW w:w="1806" w:type="dxa"/>
            <w:tcBorders>
              <w:top w:val="single" w:sz="4" w:space="0" w:color="auto"/>
            </w:tcBorders>
            <w:vAlign w:val="center"/>
          </w:tcPr>
          <w:p w14:paraId="0BCA1430"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10.7</w:t>
            </w:r>
            <w:r>
              <w:rPr>
                <w:rFonts w:ascii="微软雅黑" w:eastAsia="微软雅黑" w:hAnsi="微软雅黑" w:cs="宋体" w:hint="eastAsia"/>
                <w:bCs/>
                <w:color w:val="000000" w:themeColor="text1"/>
                <w:sz w:val="24"/>
                <w:szCs w:val="24"/>
              </w:rPr>
              <w:t>╳</w:t>
            </w:r>
            <w:r w:rsidRPr="00472872">
              <w:rPr>
                <w:rFonts w:ascii="Times New Roman" w:hAnsi="Times New Roman" w:cs="Times New Roman"/>
                <w:bCs/>
                <w:color w:val="000000" w:themeColor="text1"/>
                <w:sz w:val="24"/>
                <w:szCs w:val="24"/>
              </w:rPr>
              <w:t>10</w:t>
            </w:r>
            <w:r w:rsidRPr="00472872">
              <w:rPr>
                <w:rFonts w:ascii="Times New Roman" w:hAnsi="Times New Roman" w:cs="Times New Roman"/>
                <w:bCs/>
                <w:color w:val="000000" w:themeColor="text1"/>
                <w:sz w:val="24"/>
                <w:szCs w:val="24"/>
                <w:vertAlign w:val="superscript"/>
              </w:rPr>
              <w:t>-6</w:t>
            </w:r>
            <w:r>
              <w:rPr>
                <w:rFonts w:ascii="Times New Roman" w:hAnsi="Times New Roman" w:cs="Times New Roman" w:hint="eastAsia"/>
                <w:bCs/>
                <w:color w:val="000000" w:themeColor="text1"/>
                <w:sz w:val="24"/>
                <w:szCs w:val="24"/>
                <w:vertAlign w:val="superscript"/>
              </w:rPr>
              <w:t xml:space="preserve"> </w:t>
            </w:r>
            <w:r w:rsidRPr="00472872">
              <w:rPr>
                <w:rFonts w:ascii="Times New Roman" w:hAnsi="Times New Roman" w:cs="Times New Roman"/>
                <w:bCs/>
                <w:color w:val="000000" w:themeColor="text1"/>
                <w:sz w:val="24"/>
                <w:szCs w:val="24"/>
              </w:rPr>
              <w:t>/K</w:t>
            </w:r>
          </w:p>
        </w:tc>
        <w:tc>
          <w:tcPr>
            <w:tcW w:w="993" w:type="dxa"/>
            <w:tcBorders>
              <w:top w:val="single" w:sz="4" w:space="0" w:color="auto"/>
            </w:tcBorders>
            <w:vAlign w:val="center"/>
          </w:tcPr>
          <w:p w14:paraId="6275380C"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2045</w:t>
            </w:r>
            <w:r>
              <w:rPr>
                <w:rFonts w:ascii="Times New Roman" w:hAnsi="Times New Roman" w:cs="Times New Roman" w:hint="eastAsia"/>
                <w:bCs/>
                <w:color w:val="000000" w:themeColor="text1"/>
                <w:sz w:val="24"/>
                <w:szCs w:val="24"/>
              </w:rPr>
              <w:t xml:space="preserve"> </w:t>
            </w:r>
            <w:r w:rsidRPr="00472872">
              <w:rPr>
                <w:rFonts w:ascii="Times New Roman" w:hAnsi="Times New Roman" w:cs="Times New Roman"/>
                <w:bCs/>
                <w:color w:val="000000" w:themeColor="text1"/>
                <w:sz w:val="24"/>
                <w:szCs w:val="24"/>
              </w:rPr>
              <w:t>K</w:t>
            </w:r>
          </w:p>
        </w:tc>
        <w:tc>
          <w:tcPr>
            <w:tcW w:w="1134" w:type="dxa"/>
            <w:tcBorders>
              <w:top w:val="single" w:sz="4" w:space="0" w:color="auto"/>
            </w:tcBorders>
            <w:vAlign w:val="center"/>
          </w:tcPr>
          <w:p w14:paraId="45F4108E"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1100 nm</w:t>
            </w:r>
          </w:p>
        </w:tc>
        <w:tc>
          <w:tcPr>
            <w:tcW w:w="1275" w:type="dxa"/>
            <w:tcBorders>
              <w:top w:val="single" w:sz="4" w:space="0" w:color="auto"/>
            </w:tcBorders>
            <w:vAlign w:val="center"/>
          </w:tcPr>
          <w:p w14:paraId="3F2BFC84"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100 nm</w:t>
            </w:r>
          </w:p>
        </w:tc>
        <w:tc>
          <w:tcPr>
            <w:tcW w:w="879" w:type="dxa"/>
            <w:tcBorders>
              <w:top w:val="single" w:sz="4" w:space="0" w:color="auto"/>
            </w:tcBorders>
            <w:vAlign w:val="center"/>
          </w:tcPr>
          <w:p w14:paraId="15832122" w14:textId="77777777" w:rsidR="00C0333A" w:rsidRPr="00472872" w:rsidRDefault="00C0333A" w:rsidP="00493C75">
            <w:pPr>
              <w:spacing w:line="360" w:lineRule="auto"/>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7.4 nm</w:t>
            </w:r>
          </w:p>
        </w:tc>
        <w:tc>
          <w:tcPr>
            <w:tcW w:w="1190" w:type="dxa"/>
            <w:tcBorders>
              <w:top w:val="single" w:sz="4" w:space="0" w:color="auto"/>
            </w:tcBorders>
            <w:vAlign w:val="center"/>
          </w:tcPr>
          <w:p w14:paraId="629ACC46" w14:textId="77777777" w:rsidR="00C0333A" w:rsidRPr="00472872" w:rsidRDefault="00C0333A" w:rsidP="00C0333A">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0.7 nm</w:t>
            </w:r>
          </w:p>
        </w:tc>
      </w:tr>
      <w:tr w:rsidR="00C0333A" w:rsidRPr="00472872" w14:paraId="2090C1CE" w14:textId="77777777" w:rsidTr="00C0333A">
        <w:trPr>
          <w:jc w:val="center"/>
        </w:trPr>
        <w:tc>
          <w:tcPr>
            <w:tcW w:w="1029" w:type="dxa"/>
            <w:tcBorders>
              <w:bottom w:val="single" w:sz="12" w:space="0" w:color="auto"/>
            </w:tcBorders>
            <w:vAlign w:val="center"/>
          </w:tcPr>
          <w:p w14:paraId="5273C64C" w14:textId="40F4C9F3"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ZrO</w:t>
            </w:r>
            <w:r w:rsidRPr="00EB34D0">
              <w:rPr>
                <w:rFonts w:ascii="Times New Roman" w:hAnsi="Times New Roman" w:cs="Times New Roman"/>
                <w:bCs/>
                <w:color w:val="000000" w:themeColor="text1"/>
                <w:sz w:val="24"/>
                <w:szCs w:val="24"/>
                <w:vertAlign w:val="subscript"/>
              </w:rPr>
              <w:t>2</w:t>
            </w:r>
            <w:r>
              <w:rPr>
                <w:rFonts w:ascii="Times New Roman" w:hAnsi="Times New Roman" w:cs="Times New Roman"/>
                <w:bCs/>
                <w:color w:val="000000" w:themeColor="text1"/>
                <w:sz w:val="24"/>
                <w:szCs w:val="24"/>
              </w:rPr>
              <w:fldChar w:fldCharType="begin"/>
            </w:r>
            <w:r w:rsidR="00DE35B4">
              <w:rPr>
                <w:rFonts w:ascii="Times New Roman" w:hAnsi="Times New Roman" w:cs="Times New Roman"/>
                <w:bCs/>
                <w:color w:val="000000" w:themeColor="text1"/>
                <w:sz w:val="24"/>
                <w:szCs w:val="24"/>
              </w:rPr>
              <w:instrText xml:space="preserve"> ADDIN EN.CITE &lt;EndNote&gt;&lt;Cite&gt;&lt;Author&gt;Jin&lt;/Author&gt;&lt;Year&gt;2012&lt;/Year&gt;&lt;RecNum&gt;175&lt;/RecNum&gt;&lt;DisplayText&gt;&lt;style face="superscript"&gt;2&lt;/style&gt;&lt;/DisplayText&gt;&lt;record&gt;&lt;rec-number&gt;175&lt;/rec-number&gt;&lt;foreign-keys&gt;&lt;key app="EN" db-id="9wexxztwjpx5pjezdf3520euf0td9evfzs05" timestamp="1730184469"&gt;175&lt;/key&gt;&lt;/foreign-keys&gt;&lt;ref-type name="Journal Article"&gt;17&lt;/ref-type&gt;&lt;contributors&gt;&lt;authors&gt;&lt;author&gt;Jin, Lei&lt;/author&gt;&lt;author&gt;Ni, Liyong&lt;/author&gt;&lt;author&gt;Yu, Qinghe&lt;/author&gt;&lt;author&gt;Rauf, Abdul&lt;/author&gt;&lt;author&gt;Zhou, Chungen&lt;/author&gt;&lt;/authors&gt;&lt;/contributors&gt;&lt;titles&gt;&lt;title&gt;Theoretical calculations of thermodynamic properties of tetragonal ZrO2&lt;/title&gt;&lt;secondary-title&gt;Computational Materials Science&lt;/secondary-title&gt;&lt;/titles&gt;&lt;periodical&gt;&lt;full-title&gt;Computational Materials Science&lt;/full-title&gt;&lt;abbr-1&gt;Comput. Mater. Sci.&lt;/abbr-1&gt;&lt;/periodical&gt;&lt;pages&gt;170-174&lt;/pages&gt;&lt;volume&gt;65&lt;/volume&gt;&lt;dates&gt;&lt;year&gt;2012&lt;/year&gt;&lt;/dates&gt;&lt;isbn&gt;0927-0256&lt;/isbn&gt;&lt;urls&gt;&lt;/urls&gt;&lt;/record&gt;&lt;/Cite&gt;&lt;/EndNote&gt;</w:instrText>
            </w:r>
            <w:r>
              <w:rPr>
                <w:rFonts w:ascii="Times New Roman" w:hAnsi="Times New Roman" w:cs="Times New Roman"/>
                <w:bCs/>
                <w:color w:val="000000" w:themeColor="text1"/>
                <w:sz w:val="24"/>
                <w:szCs w:val="24"/>
              </w:rPr>
              <w:fldChar w:fldCharType="separate"/>
            </w:r>
            <w:r w:rsidR="00DE35B4" w:rsidRPr="00DE35B4">
              <w:rPr>
                <w:rFonts w:ascii="Times New Roman" w:hAnsi="Times New Roman" w:cs="Times New Roman"/>
                <w:bCs/>
                <w:noProof/>
                <w:color w:val="000000" w:themeColor="text1"/>
                <w:sz w:val="24"/>
                <w:szCs w:val="24"/>
                <w:vertAlign w:val="superscript"/>
              </w:rPr>
              <w:t>2</w:t>
            </w:r>
            <w:r>
              <w:rPr>
                <w:rFonts w:ascii="Times New Roman" w:hAnsi="Times New Roman" w:cs="Times New Roman"/>
                <w:bCs/>
                <w:color w:val="000000" w:themeColor="text1"/>
                <w:sz w:val="24"/>
                <w:szCs w:val="24"/>
              </w:rPr>
              <w:fldChar w:fldCharType="end"/>
            </w:r>
          </w:p>
        </w:tc>
        <w:tc>
          <w:tcPr>
            <w:tcW w:w="1806" w:type="dxa"/>
            <w:tcBorders>
              <w:bottom w:val="single" w:sz="12" w:space="0" w:color="auto"/>
            </w:tcBorders>
            <w:vAlign w:val="center"/>
          </w:tcPr>
          <w:p w14:paraId="3E8B3112"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22</w:t>
            </w:r>
            <w:r>
              <w:rPr>
                <w:rFonts w:ascii="微软雅黑" w:eastAsia="微软雅黑" w:hAnsi="微软雅黑" w:cs="宋体" w:hint="eastAsia"/>
                <w:bCs/>
                <w:color w:val="000000" w:themeColor="text1"/>
                <w:sz w:val="24"/>
                <w:szCs w:val="24"/>
              </w:rPr>
              <w:t>╳</w:t>
            </w:r>
            <w:r w:rsidRPr="00472872">
              <w:rPr>
                <w:rFonts w:ascii="Times New Roman" w:hAnsi="Times New Roman" w:cs="Times New Roman"/>
                <w:bCs/>
                <w:color w:val="000000" w:themeColor="text1"/>
                <w:sz w:val="24"/>
                <w:szCs w:val="24"/>
              </w:rPr>
              <w:t>10</w:t>
            </w:r>
            <w:r w:rsidRPr="00472872">
              <w:rPr>
                <w:rFonts w:ascii="Times New Roman" w:hAnsi="Times New Roman" w:cs="Times New Roman"/>
                <w:bCs/>
                <w:color w:val="000000" w:themeColor="text1"/>
                <w:sz w:val="24"/>
                <w:szCs w:val="24"/>
                <w:vertAlign w:val="superscript"/>
              </w:rPr>
              <w:t>-6</w:t>
            </w:r>
            <w:r>
              <w:rPr>
                <w:rFonts w:ascii="Times New Roman" w:hAnsi="Times New Roman" w:cs="Times New Roman" w:hint="eastAsia"/>
                <w:bCs/>
                <w:color w:val="000000" w:themeColor="text1"/>
                <w:sz w:val="24"/>
                <w:szCs w:val="24"/>
                <w:vertAlign w:val="superscript"/>
              </w:rPr>
              <w:t xml:space="preserve"> </w:t>
            </w:r>
            <w:r w:rsidRPr="00472872">
              <w:rPr>
                <w:rFonts w:ascii="Times New Roman" w:hAnsi="Times New Roman" w:cs="Times New Roman"/>
                <w:bCs/>
                <w:color w:val="000000" w:themeColor="text1"/>
                <w:sz w:val="24"/>
                <w:szCs w:val="24"/>
              </w:rPr>
              <w:t>/K</w:t>
            </w:r>
          </w:p>
        </w:tc>
        <w:tc>
          <w:tcPr>
            <w:tcW w:w="993" w:type="dxa"/>
            <w:tcBorders>
              <w:bottom w:val="single" w:sz="12" w:space="0" w:color="auto"/>
            </w:tcBorders>
            <w:vAlign w:val="center"/>
          </w:tcPr>
          <w:p w14:paraId="7CE642BF"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2988</w:t>
            </w:r>
            <w:r>
              <w:rPr>
                <w:rFonts w:ascii="Times New Roman" w:hAnsi="Times New Roman" w:cs="Times New Roman" w:hint="eastAsia"/>
                <w:bCs/>
                <w:color w:val="000000" w:themeColor="text1"/>
                <w:sz w:val="24"/>
                <w:szCs w:val="24"/>
              </w:rPr>
              <w:t xml:space="preserve"> </w:t>
            </w:r>
            <w:r w:rsidRPr="00472872">
              <w:rPr>
                <w:rFonts w:ascii="Times New Roman" w:hAnsi="Times New Roman" w:cs="Times New Roman"/>
                <w:bCs/>
                <w:color w:val="000000" w:themeColor="text1"/>
                <w:sz w:val="24"/>
                <w:szCs w:val="24"/>
              </w:rPr>
              <w:t>K</w:t>
            </w:r>
          </w:p>
        </w:tc>
        <w:tc>
          <w:tcPr>
            <w:tcW w:w="1134" w:type="dxa"/>
            <w:tcBorders>
              <w:bottom w:val="single" w:sz="12" w:space="0" w:color="auto"/>
            </w:tcBorders>
            <w:vAlign w:val="center"/>
          </w:tcPr>
          <w:p w14:paraId="289B96F8" w14:textId="30CB9D37" w:rsidR="00C0333A" w:rsidRPr="00472872" w:rsidRDefault="00C0333A" w:rsidP="00493C75">
            <w:pPr>
              <w:spacing w:line="360" w:lineRule="auto"/>
              <w:jc w:val="center"/>
              <w:rPr>
                <w:rFonts w:ascii="Times New Roman" w:hAnsi="Times New Roman" w:cs="Times New Roman"/>
                <w:bCs/>
                <w:color w:val="000000" w:themeColor="text1"/>
                <w:sz w:val="24"/>
                <w:szCs w:val="24"/>
              </w:rPr>
            </w:pPr>
            <w:r>
              <w:rPr>
                <w:rFonts w:ascii="Times New Roman" w:hAnsi="Times New Roman" w:cs="Times New Roman" w:hint="eastAsia"/>
                <w:bCs/>
                <w:color w:val="000000" w:themeColor="text1"/>
                <w:sz w:val="24"/>
                <w:szCs w:val="24"/>
              </w:rPr>
              <w:t>/</w:t>
            </w:r>
          </w:p>
        </w:tc>
        <w:tc>
          <w:tcPr>
            <w:tcW w:w="1275" w:type="dxa"/>
            <w:tcBorders>
              <w:bottom w:val="single" w:sz="12" w:space="0" w:color="auto"/>
            </w:tcBorders>
            <w:vAlign w:val="center"/>
          </w:tcPr>
          <w:p w14:paraId="73FB6C0D" w14:textId="77777777" w:rsidR="00C0333A" w:rsidRPr="00472872" w:rsidRDefault="00C0333A" w:rsidP="00493C75">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255 nm</w:t>
            </w:r>
          </w:p>
        </w:tc>
        <w:tc>
          <w:tcPr>
            <w:tcW w:w="879" w:type="dxa"/>
            <w:tcBorders>
              <w:bottom w:val="single" w:sz="12" w:space="0" w:color="auto"/>
            </w:tcBorders>
            <w:vAlign w:val="center"/>
          </w:tcPr>
          <w:p w14:paraId="0F6D2543" w14:textId="0E5B071F" w:rsidR="00C0333A" w:rsidRPr="00472872" w:rsidRDefault="00C0333A" w:rsidP="00C0333A">
            <w:pPr>
              <w:spacing w:line="360" w:lineRule="auto"/>
              <w:jc w:val="center"/>
              <w:rPr>
                <w:rFonts w:ascii="Times New Roman" w:hAnsi="Times New Roman" w:cs="Times New Roman"/>
                <w:bCs/>
                <w:color w:val="000000" w:themeColor="text1"/>
                <w:sz w:val="24"/>
                <w:szCs w:val="24"/>
              </w:rPr>
            </w:pPr>
            <w:r>
              <w:rPr>
                <w:rFonts w:ascii="Times New Roman" w:hAnsi="Times New Roman" w:cs="Times New Roman" w:hint="eastAsia"/>
                <w:bCs/>
                <w:color w:val="000000" w:themeColor="text1"/>
                <w:sz w:val="24"/>
                <w:szCs w:val="24"/>
              </w:rPr>
              <w:t>/</w:t>
            </w:r>
          </w:p>
        </w:tc>
        <w:tc>
          <w:tcPr>
            <w:tcW w:w="1190" w:type="dxa"/>
            <w:tcBorders>
              <w:bottom w:val="single" w:sz="12" w:space="0" w:color="auto"/>
            </w:tcBorders>
            <w:vAlign w:val="center"/>
          </w:tcPr>
          <w:p w14:paraId="693B3C9A" w14:textId="77777777" w:rsidR="00C0333A" w:rsidRPr="00472872" w:rsidRDefault="00C0333A" w:rsidP="00C0333A">
            <w:pPr>
              <w:spacing w:line="360" w:lineRule="auto"/>
              <w:jc w:val="center"/>
              <w:rPr>
                <w:rFonts w:ascii="Times New Roman" w:hAnsi="Times New Roman" w:cs="Times New Roman"/>
                <w:bCs/>
                <w:color w:val="000000" w:themeColor="text1"/>
                <w:sz w:val="24"/>
                <w:szCs w:val="24"/>
              </w:rPr>
            </w:pPr>
            <w:r w:rsidRPr="00472872">
              <w:rPr>
                <w:rFonts w:ascii="Times New Roman" w:hAnsi="Times New Roman" w:cs="Times New Roman"/>
                <w:bCs/>
                <w:color w:val="000000" w:themeColor="text1"/>
                <w:sz w:val="24"/>
                <w:szCs w:val="24"/>
              </w:rPr>
              <w:t>3.5 nm</w:t>
            </w:r>
          </w:p>
        </w:tc>
      </w:tr>
    </w:tbl>
    <w:p w14:paraId="66E9B495" w14:textId="2CA60429" w:rsidR="00145FAE" w:rsidRDefault="00145FAE" w:rsidP="007838C0">
      <w:pPr>
        <w:spacing w:line="360" w:lineRule="auto"/>
        <w:ind w:firstLineChars="100" w:firstLine="240"/>
        <w:rPr>
          <w:rFonts w:ascii="Times New Roman" w:hAnsi="Times New Roman" w:cs="Times New Roman"/>
          <w:bCs/>
          <w:color w:val="000000" w:themeColor="text1"/>
          <w:sz w:val="24"/>
          <w:szCs w:val="24"/>
        </w:rPr>
      </w:pPr>
      <w:r w:rsidRPr="00145FAE">
        <w:rPr>
          <w:rFonts w:ascii="Times New Roman" w:hAnsi="Times New Roman" w:cs="Times New Roman"/>
          <w:bCs/>
          <w:color w:val="000000" w:themeColor="text1"/>
          <w:sz w:val="24"/>
          <w:szCs w:val="24"/>
        </w:rPr>
        <w:t>To provide a more comprehensive evaluation of the proposed thermal cloak, we conduct</w:t>
      </w:r>
      <w:r>
        <w:rPr>
          <w:rFonts w:ascii="Times New Roman" w:hAnsi="Times New Roman" w:cs="Times New Roman" w:hint="eastAsia"/>
          <w:bCs/>
          <w:color w:val="000000" w:themeColor="text1"/>
          <w:sz w:val="24"/>
          <w:szCs w:val="24"/>
        </w:rPr>
        <w:t>ed</w:t>
      </w:r>
      <w:r w:rsidRPr="00145FAE">
        <w:rPr>
          <w:rFonts w:ascii="Times New Roman" w:hAnsi="Times New Roman" w:cs="Times New Roman"/>
          <w:bCs/>
          <w:color w:val="000000" w:themeColor="text1"/>
          <w:sz w:val="24"/>
          <w:szCs w:val="24"/>
        </w:rPr>
        <w:t xml:space="preserve"> a comparative analysis with recently reported designs, as summarized in </w:t>
      </w:r>
      <w:r w:rsidRPr="00145FAE">
        <w:rPr>
          <w:rFonts w:ascii="Times New Roman" w:hAnsi="Times New Roman" w:cs="Times New Roman"/>
          <w:bCs/>
          <w:color w:val="000000" w:themeColor="text1"/>
          <w:sz w:val="24"/>
          <w:szCs w:val="24"/>
        </w:rPr>
        <w:lastRenderedPageBreak/>
        <w:t>Table S2.</w:t>
      </w:r>
      <w:r w:rsidR="00E06BCD">
        <w:rPr>
          <w:rFonts w:ascii="Times New Roman" w:hAnsi="Times New Roman" w:cs="Times New Roman" w:hint="eastAsia"/>
          <w:bCs/>
          <w:color w:val="000000" w:themeColor="text1"/>
          <w:sz w:val="24"/>
          <w:szCs w:val="24"/>
        </w:rPr>
        <w:t xml:space="preserve"> </w:t>
      </w:r>
      <w:r w:rsidR="00E06BCD" w:rsidRPr="00E06BCD">
        <w:rPr>
          <w:rFonts w:ascii="Times New Roman" w:hAnsi="Times New Roman" w:cs="Times New Roman"/>
          <w:bCs/>
          <w:color w:val="000000" w:themeColor="text1"/>
          <w:sz w:val="24"/>
          <w:szCs w:val="24"/>
        </w:rPr>
        <w:t>The relevant calculations have been described in detail in our previous work</w:t>
      </w:r>
      <w:r w:rsidR="00E06BCD">
        <w:rPr>
          <w:rFonts w:ascii="Times New Roman" w:hAnsi="Times New Roman" w:cs="Times New Roman"/>
          <w:bCs/>
          <w:color w:val="000000" w:themeColor="text1"/>
          <w:sz w:val="24"/>
          <w:szCs w:val="24"/>
        </w:rPr>
        <w:fldChar w:fldCharType="begin"/>
      </w:r>
      <w:r w:rsidR="00E06BCD">
        <w:rPr>
          <w:rFonts w:ascii="Times New Roman" w:hAnsi="Times New Roman" w:cs="Times New Roman"/>
          <w:bCs/>
          <w:color w:val="000000" w:themeColor="text1"/>
          <w:sz w:val="24"/>
          <w:szCs w:val="24"/>
        </w:rPr>
        <w:instrText xml:space="preserve"> ADDIN EN.CITE &lt;EndNote&gt;&lt;Cite&gt;&lt;Author&gt;Guo&lt;/Author&gt;&lt;Year&gt;2023&lt;/Year&gt;&lt;RecNum&gt;151&lt;/RecNum&gt;&lt;DisplayText&gt;&lt;style face="superscript"&gt;3&lt;/style&gt;&lt;/DisplayText&gt;&lt;record&gt;&lt;rec-number&gt;151&lt;/rec-number&gt;&lt;foreign-keys&gt;&lt;key app="EN" db-id="9wexxztwjpx5pjezdf3520euf0td9evfzs05" timestamp="1723644151"&gt;151&lt;/key&gt;&lt;/foreign-keys&gt;&lt;ref-type name="Journal Article"&gt;17&lt;/ref-type&gt;&lt;contributors&gt;&lt;authors&gt;&lt;author&gt;Guo, Hetao&lt;/author&gt;&lt;author&gt;Yang, Xiaolong&lt;/author&gt;&lt;author&gt;Zhu, Di&lt;/author&gt;&lt;/authors&gt;&lt;/contributors&gt;&lt;titles&gt;&lt;title&gt;Easy-to-Manufacture In-Line 2D Nano Antenna for Enhanced Radiation-Cooled IR Camouflage&lt;/title&gt;&lt;secondary-title&gt;ACS Photonics&lt;/secondary-title&gt;&lt;/titles&gt;&lt;periodical&gt;&lt;full-title&gt;ACS Photonics&lt;/full-title&gt;&lt;/periodical&gt;&lt;pages&gt;1405-1415&lt;/pages&gt;&lt;volume&gt;10&lt;/volume&gt;&lt;number&gt;5&lt;/number&gt;&lt;dates&gt;&lt;year&gt;2023&lt;/year&gt;&lt;pub-dates&gt;&lt;date&gt;2023/05/17&lt;/date&gt;&lt;/pub-dates&gt;&lt;/dates&gt;&lt;publisher&gt;American Chemical Society&lt;/publisher&gt;&lt;urls&gt;&lt;related-urls&gt;&lt;url&gt;https://doi.org/10.1021/acsphotonics.3c00024&lt;/url&gt;&lt;/related-urls&gt;&lt;/urls&gt;&lt;electronic-resource-num&gt;10.1021/acsphotonics.3c00024&lt;/electronic-resource-num&gt;&lt;/record&gt;&lt;/Cite&gt;&lt;/EndNote&gt;</w:instrText>
      </w:r>
      <w:r w:rsidR="00E06BCD">
        <w:rPr>
          <w:rFonts w:ascii="Times New Roman" w:hAnsi="Times New Roman" w:cs="Times New Roman"/>
          <w:bCs/>
          <w:color w:val="000000" w:themeColor="text1"/>
          <w:sz w:val="24"/>
          <w:szCs w:val="24"/>
        </w:rPr>
        <w:fldChar w:fldCharType="separate"/>
      </w:r>
      <w:r w:rsidR="00E06BCD" w:rsidRPr="00E06BCD">
        <w:rPr>
          <w:rFonts w:ascii="Times New Roman" w:hAnsi="Times New Roman" w:cs="Times New Roman"/>
          <w:bCs/>
          <w:noProof/>
          <w:color w:val="000000" w:themeColor="text1"/>
          <w:sz w:val="24"/>
          <w:szCs w:val="24"/>
          <w:vertAlign w:val="superscript"/>
        </w:rPr>
        <w:t>3</w:t>
      </w:r>
      <w:r w:rsidR="00E06BCD">
        <w:rPr>
          <w:rFonts w:ascii="Times New Roman" w:hAnsi="Times New Roman" w:cs="Times New Roman"/>
          <w:bCs/>
          <w:color w:val="000000" w:themeColor="text1"/>
          <w:sz w:val="24"/>
          <w:szCs w:val="24"/>
        </w:rPr>
        <w:fldChar w:fldCharType="end"/>
      </w:r>
      <w:r w:rsidR="00E06BCD" w:rsidRPr="00E06BCD">
        <w:rPr>
          <w:rFonts w:ascii="Times New Roman" w:hAnsi="Times New Roman" w:cs="Times New Roman"/>
          <w:bCs/>
          <w:color w:val="000000" w:themeColor="text1"/>
          <w:sz w:val="24"/>
          <w:szCs w:val="24"/>
        </w:rPr>
        <w:t>.</w:t>
      </w:r>
      <w:r w:rsidR="00E06BCD">
        <w:rPr>
          <w:rFonts w:ascii="Times New Roman" w:hAnsi="Times New Roman" w:cs="Times New Roman" w:hint="eastAsia"/>
          <w:bCs/>
          <w:color w:val="000000" w:themeColor="text1"/>
          <w:sz w:val="24"/>
          <w:szCs w:val="24"/>
        </w:rPr>
        <w:t xml:space="preserve"> </w:t>
      </w:r>
      <w:r w:rsidRPr="00145FAE">
        <w:rPr>
          <w:rFonts w:ascii="Times New Roman" w:hAnsi="Times New Roman" w:cs="Times New Roman"/>
          <w:bCs/>
          <w:color w:val="000000" w:themeColor="text1"/>
          <w:sz w:val="24"/>
          <w:szCs w:val="24"/>
        </w:rPr>
        <w:t xml:space="preserve">Beyond achieving </w:t>
      </w:r>
      <w:r>
        <w:rPr>
          <w:rFonts w:ascii="Times New Roman" w:hAnsi="Times New Roman" w:cs="Times New Roman" w:hint="eastAsia"/>
          <w:bCs/>
          <w:color w:val="000000" w:themeColor="text1"/>
          <w:sz w:val="24"/>
          <w:szCs w:val="24"/>
        </w:rPr>
        <w:t>radiation</w:t>
      </w:r>
      <w:r w:rsidRPr="00145FAE">
        <w:rPr>
          <w:rFonts w:ascii="Times New Roman" w:hAnsi="Times New Roman" w:cs="Times New Roman"/>
          <w:bCs/>
          <w:color w:val="000000" w:themeColor="text1"/>
          <w:sz w:val="24"/>
          <w:szCs w:val="24"/>
        </w:rPr>
        <w:t xml:space="preserve"> cooling and infrared invisibility, our structure exhibit</w:t>
      </w:r>
      <w:r>
        <w:rPr>
          <w:rFonts w:ascii="Times New Roman" w:hAnsi="Times New Roman" w:cs="Times New Roman" w:hint="eastAsia"/>
          <w:bCs/>
          <w:color w:val="000000" w:themeColor="text1"/>
          <w:sz w:val="24"/>
          <w:szCs w:val="24"/>
        </w:rPr>
        <w:t>ed</w:t>
      </w:r>
      <w:r w:rsidRPr="00145FAE">
        <w:rPr>
          <w:rFonts w:ascii="Times New Roman" w:hAnsi="Times New Roman" w:cs="Times New Roman"/>
          <w:bCs/>
          <w:color w:val="000000" w:themeColor="text1"/>
          <w:sz w:val="24"/>
          <w:szCs w:val="24"/>
        </w:rPr>
        <w:t xml:space="preserve"> superior performance in multiple aspects, including </w:t>
      </w:r>
      <w:r w:rsidR="00DE606B">
        <w:rPr>
          <w:rFonts w:ascii="Times New Roman" w:hAnsi="Times New Roman" w:cs="Times New Roman" w:hint="eastAsia"/>
          <w:bCs/>
          <w:color w:val="000000" w:themeColor="text1"/>
          <w:sz w:val="24"/>
          <w:szCs w:val="24"/>
        </w:rPr>
        <w:t>temperature load</w:t>
      </w:r>
      <w:r w:rsidRPr="00145FAE">
        <w:rPr>
          <w:rFonts w:ascii="Times New Roman" w:hAnsi="Times New Roman" w:cs="Times New Roman"/>
          <w:bCs/>
          <w:color w:val="000000" w:themeColor="text1"/>
          <w:sz w:val="24"/>
          <w:szCs w:val="24"/>
        </w:rPr>
        <w:t xml:space="preserve">, </w:t>
      </w:r>
      <w:r w:rsidR="00DE606B">
        <w:rPr>
          <w:rFonts w:ascii="Times New Roman" w:hAnsi="Times New Roman" w:cs="Times New Roman" w:hint="eastAsia"/>
          <w:bCs/>
          <w:color w:val="000000" w:themeColor="text1"/>
          <w:sz w:val="24"/>
          <w:szCs w:val="24"/>
        </w:rPr>
        <w:t>r</w:t>
      </w:r>
      <w:r w:rsidR="00DE606B" w:rsidRPr="00DE606B">
        <w:rPr>
          <w:rFonts w:ascii="Times New Roman" w:hAnsi="Times New Roman" w:cs="Times New Roman"/>
          <w:bCs/>
          <w:color w:val="000000" w:themeColor="text1"/>
          <w:sz w:val="24"/>
          <w:szCs w:val="24"/>
        </w:rPr>
        <w:t>obustness</w:t>
      </w:r>
      <w:r w:rsidRPr="00145FAE">
        <w:rPr>
          <w:rFonts w:ascii="Times New Roman" w:hAnsi="Times New Roman" w:cs="Times New Roman"/>
          <w:bCs/>
          <w:color w:val="000000" w:themeColor="text1"/>
          <w:sz w:val="24"/>
          <w:szCs w:val="24"/>
        </w:rPr>
        <w:t>, and self-cleaning capabilities.</w:t>
      </w:r>
      <w:r w:rsidR="00E06BCD">
        <w:rPr>
          <w:rFonts w:ascii="Times New Roman" w:hAnsi="Times New Roman" w:cs="Times New Roman" w:hint="eastAsia"/>
          <w:bCs/>
          <w:color w:val="000000" w:themeColor="text1"/>
          <w:sz w:val="24"/>
          <w:szCs w:val="24"/>
        </w:rPr>
        <w:t xml:space="preserve"> </w:t>
      </w:r>
    </w:p>
    <w:p w14:paraId="6E64BBC8" w14:textId="37EE794C" w:rsidR="003D5C9C" w:rsidRDefault="003D5C9C" w:rsidP="00953E1E">
      <w:pPr>
        <w:spacing w:beforeLines="100" w:before="312" w:line="360" w:lineRule="auto"/>
        <w:ind w:firstLineChars="100" w:firstLine="241"/>
        <w:rPr>
          <w:rFonts w:ascii="Times New Roman" w:hAnsi="Times New Roman" w:cs="Times New Roman"/>
          <w:bCs/>
          <w:color w:val="000000" w:themeColor="text1"/>
          <w:sz w:val="24"/>
          <w:szCs w:val="24"/>
        </w:rPr>
      </w:pPr>
      <w:r w:rsidRPr="00287EAC">
        <w:rPr>
          <w:rFonts w:ascii="Times New Roman" w:hAnsi="Times New Roman" w:cs="Times New Roman" w:hint="eastAsia"/>
          <w:b/>
          <w:color w:val="000000" w:themeColor="text1"/>
          <w:sz w:val="24"/>
          <w:szCs w:val="24"/>
        </w:rPr>
        <w:t>Table S</w:t>
      </w:r>
      <w:r w:rsidR="00DE35B4">
        <w:rPr>
          <w:rFonts w:ascii="Times New Roman" w:hAnsi="Times New Roman" w:cs="Times New Roman" w:hint="eastAsia"/>
          <w:b/>
          <w:color w:val="000000" w:themeColor="text1"/>
          <w:sz w:val="24"/>
          <w:szCs w:val="24"/>
        </w:rPr>
        <w:t>2</w:t>
      </w:r>
      <w:r w:rsidRPr="00287EAC">
        <w:rPr>
          <w:rFonts w:ascii="Times New Roman" w:hAnsi="Times New Roman" w:cs="Times New Roman" w:hint="eastAsia"/>
          <w:b/>
          <w:color w:val="000000" w:themeColor="text1"/>
          <w:sz w:val="24"/>
          <w:szCs w:val="24"/>
        </w:rPr>
        <w:t>.</w:t>
      </w:r>
      <w:r>
        <w:rPr>
          <w:rFonts w:ascii="Times New Roman" w:hAnsi="Times New Roman" w:cs="Times New Roman" w:hint="eastAsia"/>
          <w:bCs/>
          <w:color w:val="000000" w:themeColor="text1"/>
          <w:sz w:val="24"/>
          <w:szCs w:val="24"/>
        </w:rPr>
        <w:t xml:space="preserve"> </w:t>
      </w:r>
      <w:r w:rsidR="00287EAC" w:rsidRPr="00E8641C">
        <w:rPr>
          <w:rFonts w:ascii="Times New Roman" w:hAnsi="Times New Roman" w:cs="Times New Roman"/>
          <w:color w:val="000000" w:themeColor="text1"/>
          <w:sz w:val="24"/>
          <w:szCs w:val="24"/>
        </w:rPr>
        <w:t xml:space="preserve">Comparison of comprehensive performance of different </w:t>
      </w:r>
      <w:r w:rsidR="00287EAC">
        <w:rPr>
          <w:rFonts w:ascii="Times New Roman" w:hAnsi="Times New Roman" w:cs="Times New Roman" w:hint="eastAsia"/>
          <w:color w:val="000000" w:themeColor="text1"/>
          <w:sz w:val="24"/>
          <w:szCs w:val="24"/>
        </w:rPr>
        <w:t>thermal cloak</w:t>
      </w:r>
      <w:r w:rsidR="00287EAC" w:rsidRPr="00E8641C">
        <w:rPr>
          <w:rFonts w:ascii="Times New Roman" w:hAnsi="Times New Roman" w:cs="Times New Roman"/>
          <w:color w:val="000000" w:themeColor="text1"/>
          <w:sz w:val="24"/>
          <w:szCs w:val="24"/>
        </w:rPr>
        <w:t>s</w:t>
      </w:r>
      <w:r w:rsidR="00566602">
        <w:rPr>
          <w:rFonts w:ascii="Times New Roman" w:hAnsi="Times New Roman" w:cs="Times New Roman" w:hint="eastAsia"/>
          <w:color w:val="000000" w:themeColor="text1"/>
          <w:sz w:val="24"/>
          <w:szCs w:val="24"/>
        </w:rPr>
        <w:t>.</w:t>
      </w:r>
    </w:p>
    <w:tbl>
      <w:tblPr>
        <w:tblStyle w:val="af"/>
        <w:tblW w:w="835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3"/>
        <w:gridCol w:w="850"/>
        <w:gridCol w:w="1276"/>
        <w:gridCol w:w="709"/>
        <w:gridCol w:w="1276"/>
        <w:gridCol w:w="1134"/>
        <w:gridCol w:w="850"/>
        <w:gridCol w:w="851"/>
      </w:tblGrid>
      <w:tr w:rsidR="00CF3F3E" w:rsidRPr="008917E7" w14:paraId="13738495" w14:textId="77777777" w:rsidTr="00AC04FC">
        <w:trPr>
          <w:trHeight w:val="683"/>
          <w:jc w:val="center"/>
        </w:trPr>
        <w:tc>
          <w:tcPr>
            <w:tcW w:w="1413" w:type="dxa"/>
            <w:vMerge w:val="restart"/>
            <w:tcBorders>
              <w:top w:val="single" w:sz="12" w:space="0" w:color="auto"/>
            </w:tcBorders>
            <w:vAlign w:val="center"/>
          </w:tcPr>
          <w:p w14:paraId="4A434682" w14:textId="77777777" w:rsidR="00CF3F3E" w:rsidRPr="008917E7" w:rsidRDefault="00CF3F3E" w:rsidP="006079E9">
            <w:pPr>
              <w:spacing w:line="360" w:lineRule="auto"/>
              <w:jc w:val="center"/>
              <w:rPr>
                <w:rFonts w:ascii="Times New Roman" w:hAnsi="Times New Roman" w:cs="Times New Roman"/>
                <w:sz w:val="18"/>
                <w:szCs w:val="20"/>
              </w:rPr>
            </w:pPr>
            <w:r w:rsidRPr="008917E7">
              <w:rPr>
                <w:rFonts w:ascii="Times New Roman" w:hAnsi="Times New Roman" w:cs="Times New Roman"/>
                <w:sz w:val="18"/>
                <w:szCs w:val="20"/>
              </w:rPr>
              <w:t>Structure</w:t>
            </w:r>
          </w:p>
        </w:tc>
        <w:tc>
          <w:tcPr>
            <w:tcW w:w="2126" w:type="dxa"/>
            <w:gridSpan w:val="2"/>
            <w:tcBorders>
              <w:top w:val="single" w:sz="12" w:space="0" w:color="auto"/>
              <w:bottom w:val="single" w:sz="8" w:space="0" w:color="auto"/>
            </w:tcBorders>
            <w:vAlign w:val="center"/>
          </w:tcPr>
          <w:p w14:paraId="29B1DB45" w14:textId="6E37C0C2" w:rsidR="00CF3F3E" w:rsidRPr="00F72B80"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Non-atmospheric window (200 ℃)</w:t>
            </w:r>
          </w:p>
        </w:tc>
        <w:tc>
          <w:tcPr>
            <w:tcW w:w="1985" w:type="dxa"/>
            <w:gridSpan w:val="2"/>
            <w:tcBorders>
              <w:top w:val="single" w:sz="12" w:space="0" w:color="auto"/>
              <w:bottom w:val="single" w:sz="8" w:space="0" w:color="auto"/>
            </w:tcBorders>
            <w:vAlign w:val="center"/>
          </w:tcPr>
          <w:p w14:paraId="68404AF1" w14:textId="7DF6A4BC" w:rsidR="00CF3F3E" w:rsidRPr="00F72B80"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Atmospheric window (200 ℃)</w:t>
            </w:r>
          </w:p>
        </w:tc>
        <w:tc>
          <w:tcPr>
            <w:tcW w:w="1134" w:type="dxa"/>
            <w:vMerge w:val="restart"/>
            <w:tcBorders>
              <w:top w:val="single" w:sz="12" w:space="0" w:color="auto"/>
            </w:tcBorders>
            <w:vAlign w:val="center"/>
          </w:tcPr>
          <w:p w14:paraId="536D885C" w14:textId="77777777" w:rsidR="00CF3F3E"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Temperature load</w:t>
            </w:r>
          </w:p>
          <w:p w14:paraId="7B44E763" w14:textId="164CB3F2" w:rsidR="00A74CEF" w:rsidRPr="00F72B80" w:rsidRDefault="00A74CEF" w:rsidP="006079E9">
            <w:pPr>
              <w:spacing w:line="360" w:lineRule="auto"/>
              <w:jc w:val="center"/>
              <w:rPr>
                <w:rFonts w:ascii="Times New Roman" w:hAnsi="Times New Roman" w:cs="Times New Roman"/>
                <w:sz w:val="18"/>
                <w:szCs w:val="18"/>
              </w:rPr>
            </w:pPr>
            <w:r>
              <w:rPr>
                <w:rFonts w:ascii="Times New Roman" w:hAnsi="Times New Roman" w:cs="Times New Roman" w:hint="eastAsia"/>
                <w:sz w:val="18"/>
                <w:szCs w:val="18"/>
              </w:rPr>
              <w:t>(</w:t>
            </w:r>
            <w:r w:rsidRPr="00F72B80">
              <w:rPr>
                <w:rFonts w:ascii="Times New Roman" w:hAnsi="Times New Roman" w:cs="Times New Roman"/>
                <w:sz w:val="18"/>
                <w:szCs w:val="18"/>
              </w:rPr>
              <w:t>℃</w:t>
            </w:r>
            <w:r>
              <w:rPr>
                <w:rFonts w:ascii="Times New Roman" w:hAnsi="Times New Roman" w:cs="Times New Roman" w:hint="eastAsia"/>
                <w:sz w:val="18"/>
                <w:szCs w:val="18"/>
              </w:rPr>
              <w:t>)</w:t>
            </w:r>
          </w:p>
        </w:tc>
        <w:tc>
          <w:tcPr>
            <w:tcW w:w="850" w:type="dxa"/>
            <w:vMerge w:val="restart"/>
            <w:tcBorders>
              <w:top w:val="single" w:sz="12" w:space="0" w:color="auto"/>
            </w:tcBorders>
            <w:vAlign w:val="center"/>
          </w:tcPr>
          <w:p w14:paraId="75785B1E" w14:textId="29C41AE1" w:rsidR="00CF3F3E" w:rsidRPr="00F72B80"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Anti-erosion</w:t>
            </w:r>
          </w:p>
        </w:tc>
        <w:tc>
          <w:tcPr>
            <w:tcW w:w="851" w:type="dxa"/>
            <w:vMerge w:val="restart"/>
            <w:tcBorders>
              <w:top w:val="single" w:sz="12" w:space="0" w:color="auto"/>
            </w:tcBorders>
            <w:vAlign w:val="center"/>
          </w:tcPr>
          <w:p w14:paraId="7F66591E" w14:textId="77777777" w:rsidR="00CF3F3E" w:rsidRPr="00F72B80"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Self-</w:t>
            </w:r>
          </w:p>
          <w:p w14:paraId="1D6DAC31" w14:textId="39C616D2" w:rsidR="00CF3F3E" w:rsidRPr="00F72B80"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cleaning</w:t>
            </w:r>
          </w:p>
        </w:tc>
      </w:tr>
      <w:tr w:rsidR="00043D88" w:rsidRPr="008917E7" w14:paraId="30CB1730" w14:textId="77777777" w:rsidTr="00043D88">
        <w:trPr>
          <w:trHeight w:val="683"/>
          <w:jc w:val="center"/>
        </w:trPr>
        <w:tc>
          <w:tcPr>
            <w:tcW w:w="1413" w:type="dxa"/>
            <w:vMerge/>
            <w:tcBorders>
              <w:top w:val="single" w:sz="18" w:space="0" w:color="auto"/>
              <w:bottom w:val="single" w:sz="8" w:space="0" w:color="auto"/>
            </w:tcBorders>
            <w:vAlign w:val="center"/>
          </w:tcPr>
          <w:p w14:paraId="2E5F0745" w14:textId="77777777" w:rsidR="00CF3F3E" w:rsidRPr="008917E7" w:rsidRDefault="00CF3F3E" w:rsidP="006079E9">
            <w:pPr>
              <w:spacing w:line="360" w:lineRule="auto"/>
              <w:jc w:val="center"/>
              <w:rPr>
                <w:rFonts w:ascii="Times New Roman" w:hAnsi="Times New Roman" w:cs="Times New Roman"/>
                <w:sz w:val="18"/>
                <w:szCs w:val="20"/>
              </w:rPr>
            </w:pPr>
          </w:p>
        </w:tc>
        <w:tc>
          <w:tcPr>
            <w:tcW w:w="850" w:type="dxa"/>
            <w:tcBorders>
              <w:top w:val="single" w:sz="8" w:space="0" w:color="auto"/>
              <w:bottom w:val="single" w:sz="8" w:space="0" w:color="auto"/>
            </w:tcBorders>
            <w:vAlign w:val="center"/>
          </w:tcPr>
          <w:p w14:paraId="3107745E" w14:textId="46C00FFE" w:rsidR="00CF3F3E" w:rsidRPr="00F72B80"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position w:val="-6"/>
                <w:sz w:val="18"/>
                <w:szCs w:val="18"/>
              </w:rPr>
              <w:object w:dxaOrig="200" w:dyaOrig="340" w14:anchorId="6CDBC922">
                <v:shape id="_x0000_i1027" type="#_x0000_t75" style="width:10pt;height:17pt" o:ole="">
                  <v:imagedata r:id="rId23" o:title=""/>
                </v:shape>
                <o:OLEObject Type="Embed" ProgID="Equation.DSMT4" ShapeID="_x0000_i1027" DrawAspect="Content" ObjectID="_1804620842" r:id="rId24"/>
              </w:object>
            </w:r>
          </w:p>
        </w:tc>
        <w:tc>
          <w:tcPr>
            <w:tcW w:w="1276" w:type="dxa"/>
            <w:tcBorders>
              <w:top w:val="single" w:sz="8" w:space="0" w:color="auto"/>
              <w:bottom w:val="single" w:sz="8" w:space="0" w:color="auto"/>
            </w:tcBorders>
            <w:vAlign w:val="center"/>
          </w:tcPr>
          <w:p w14:paraId="0EA6A2A8" w14:textId="44008B11" w:rsidR="00CF3F3E" w:rsidRPr="00F72B80"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Radiation cooling Power (W/m</w:t>
            </w:r>
            <w:r w:rsidRPr="00F72B80">
              <w:rPr>
                <w:rFonts w:ascii="Times New Roman" w:hAnsi="Times New Roman" w:cs="Times New Roman"/>
                <w:sz w:val="18"/>
                <w:szCs w:val="18"/>
                <w:vertAlign w:val="superscript"/>
              </w:rPr>
              <w:t>2</w:t>
            </w:r>
            <w:r w:rsidRPr="00F72B80">
              <w:rPr>
                <w:rFonts w:ascii="Times New Roman" w:hAnsi="Times New Roman" w:cs="Times New Roman"/>
                <w:sz w:val="18"/>
                <w:szCs w:val="18"/>
              </w:rPr>
              <w:t>)</w:t>
            </w:r>
          </w:p>
        </w:tc>
        <w:tc>
          <w:tcPr>
            <w:tcW w:w="709" w:type="dxa"/>
            <w:tcBorders>
              <w:top w:val="single" w:sz="8" w:space="0" w:color="auto"/>
              <w:bottom w:val="single" w:sz="8" w:space="0" w:color="auto"/>
            </w:tcBorders>
            <w:vAlign w:val="center"/>
          </w:tcPr>
          <w:p w14:paraId="39633793" w14:textId="625F8592" w:rsidR="00CF3F3E" w:rsidRPr="00F72B80"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position w:val="-6"/>
                <w:sz w:val="18"/>
                <w:szCs w:val="18"/>
              </w:rPr>
              <w:object w:dxaOrig="200" w:dyaOrig="340" w14:anchorId="15B1D5B0">
                <v:shape id="_x0000_i1028" type="#_x0000_t75" style="width:10pt;height:17pt" o:ole="">
                  <v:imagedata r:id="rId25" o:title=""/>
                </v:shape>
                <o:OLEObject Type="Embed" ProgID="Equation.DSMT4" ShapeID="_x0000_i1028" DrawAspect="Content" ObjectID="_1804620843" r:id="rId26"/>
              </w:object>
            </w:r>
          </w:p>
        </w:tc>
        <w:tc>
          <w:tcPr>
            <w:tcW w:w="1276" w:type="dxa"/>
            <w:tcBorders>
              <w:top w:val="single" w:sz="8" w:space="0" w:color="auto"/>
              <w:bottom w:val="single" w:sz="8" w:space="0" w:color="auto"/>
            </w:tcBorders>
            <w:vAlign w:val="center"/>
          </w:tcPr>
          <w:p w14:paraId="1612BD3B" w14:textId="77777777" w:rsidR="004F0355"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Detectable</w:t>
            </w:r>
          </w:p>
          <w:p w14:paraId="29BAD08A" w14:textId="7AA48F19" w:rsidR="00CF3F3E" w:rsidRPr="00F72B80" w:rsidRDefault="00CF3F3E"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 xml:space="preserve"> IR radiation Power (W/m</w:t>
            </w:r>
            <w:r w:rsidRPr="00F72B80">
              <w:rPr>
                <w:rFonts w:ascii="Times New Roman" w:hAnsi="Times New Roman" w:cs="Times New Roman"/>
                <w:sz w:val="18"/>
                <w:szCs w:val="18"/>
                <w:vertAlign w:val="superscript"/>
              </w:rPr>
              <w:t>2</w:t>
            </w:r>
            <w:r w:rsidRPr="00F72B80">
              <w:rPr>
                <w:rFonts w:ascii="Times New Roman" w:hAnsi="Times New Roman" w:cs="Times New Roman"/>
                <w:sz w:val="18"/>
                <w:szCs w:val="18"/>
              </w:rPr>
              <w:t>)</w:t>
            </w:r>
          </w:p>
        </w:tc>
        <w:tc>
          <w:tcPr>
            <w:tcW w:w="1134" w:type="dxa"/>
            <w:vMerge/>
            <w:tcBorders>
              <w:bottom w:val="single" w:sz="8" w:space="0" w:color="auto"/>
            </w:tcBorders>
            <w:vAlign w:val="center"/>
          </w:tcPr>
          <w:p w14:paraId="7EDEF8E0" w14:textId="77777777" w:rsidR="00CF3F3E" w:rsidRPr="00F72B80" w:rsidRDefault="00CF3F3E" w:rsidP="006079E9">
            <w:pPr>
              <w:spacing w:line="360" w:lineRule="auto"/>
              <w:jc w:val="center"/>
              <w:rPr>
                <w:rFonts w:ascii="Times New Roman" w:hAnsi="Times New Roman" w:cs="Times New Roman"/>
                <w:sz w:val="18"/>
                <w:szCs w:val="18"/>
              </w:rPr>
            </w:pPr>
          </w:p>
        </w:tc>
        <w:tc>
          <w:tcPr>
            <w:tcW w:w="850" w:type="dxa"/>
            <w:vMerge/>
            <w:tcBorders>
              <w:bottom w:val="single" w:sz="8" w:space="0" w:color="auto"/>
            </w:tcBorders>
            <w:vAlign w:val="center"/>
          </w:tcPr>
          <w:p w14:paraId="4AFE92CC" w14:textId="77777777" w:rsidR="00CF3F3E" w:rsidRPr="00F72B80" w:rsidRDefault="00CF3F3E" w:rsidP="006079E9">
            <w:pPr>
              <w:spacing w:line="360" w:lineRule="auto"/>
              <w:jc w:val="center"/>
              <w:rPr>
                <w:rFonts w:ascii="Times New Roman" w:hAnsi="Times New Roman" w:cs="Times New Roman"/>
                <w:sz w:val="18"/>
                <w:szCs w:val="18"/>
              </w:rPr>
            </w:pPr>
          </w:p>
        </w:tc>
        <w:tc>
          <w:tcPr>
            <w:tcW w:w="851" w:type="dxa"/>
            <w:vMerge/>
            <w:tcBorders>
              <w:bottom w:val="single" w:sz="8" w:space="0" w:color="auto"/>
            </w:tcBorders>
            <w:vAlign w:val="center"/>
          </w:tcPr>
          <w:p w14:paraId="23528BD4" w14:textId="77777777" w:rsidR="00CF3F3E" w:rsidRPr="00F72B80" w:rsidRDefault="00CF3F3E" w:rsidP="006079E9">
            <w:pPr>
              <w:spacing w:line="360" w:lineRule="auto"/>
              <w:jc w:val="center"/>
              <w:rPr>
                <w:rFonts w:ascii="Times New Roman" w:hAnsi="Times New Roman" w:cs="Times New Roman"/>
                <w:sz w:val="18"/>
                <w:szCs w:val="18"/>
              </w:rPr>
            </w:pPr>
          </w:p>
        </w:tc>
      </w:tr>
      <w:tr w:rsidR="006079E9" w:rsidRPr="008917E7" w14:paraId="7CFCE89E" w14:textId="77777777" w:rsidTr="00043D88">
        <w:trPr>
          <w:trHeight w:val="204"/>
          <w:jc w:val="center"/>
        </w:trPr>
        <w:tc>
          <w:tcPr>
            <w:tcW w:w="1413" w:type="dxa"/>
            <w:tcBorders>
              <w:top w:val="single" w:sz="8" w:space="0" w:color="auto"/>
            </w:tcBorders>
            <w:vAlign w:val="center"/>
          </w:tcPr>
          <w:p w14:paraId="51B2051F" w14:textId="161CEAD4" w:rsidR="00C33AA4" w:rsidRPr="008917E7" w:rsidRDefault="00C33AA4" w:rsidP="006079E9">
            <w:pPr>
              <w:spacing w:line="360" w:lineRule="auto"/>
              <w:jc w:val="center"/>
              <w:rPr>
                <w:rFonts w:ascii="Times New Roman" w:hAnsi="Times New Roman" w:cs="Times New Roman"/>
                <w:sz w:val="18"/>
                <w:szCs w:val="20"/>
              </w:rPr>
            </w:pPr>
            <w:bookmarkStart w:id="7" w:name="OLE_LINK21"/>
            <w:bookmarkStart w:id="8" w:name="_Hlk193743801"/>
            <w:r w:rsidRPr="008917E7">
              <w:rPr>
                <w:rFonts w:ascii="Times New Roman" w:hAnsi="Times New Roman" w:cs="Times New Roman"/>
                <w:sz w:val="18"/>
                <w:szCs w:val="20"/>
              </w:rPr>
              <w:t>Ge/ZnS</w:t>
            </w:r>
            <w:bookmarkEnd w:id="7"/>
            <w:r w:rsidRPr="008917E7">
              <w:rPr>
                <w:rFonts w:ascii="Times New Roman" w:hAnsi="Times New Roman" w:cs="Times New Roman"/>
                <w:color w:val="101214"/>
                <w:sz w:val="18"/>
                <w:szCs w:val="20"/>
                <w:shd w:val="clear" w:color="auto" w:fill="FFFFFF"/>
              </w:rPr>
              <w:fldChar w:fldCharType="begin"/>
            </w:r>
            <w:r w:rsidR="00E06BCD">
              <w:rPr>
                <w:rFonts w:ascii="Times New Roman" w:hAnsi="Times New Roman" w:cs="Times New Roman"/>
                <w:color w:val="101214"/>
                <w:sz w:val="18"/>
                <w:szCs w:val="20"/>
                <w:shd w:val="clear" w:color="auto" w:fill="FFFFFF"/>
              </w:rPr>
              <w:instrText xml:space="preserve"> ADDIN EN.CITE &lt;EndNote&gt;&lt;Cite&gt;&lt;Author&gt;Zhu&lt;/Author&gt;&lt;Year&gt;2021&lt;/Year&gt;&lt;RecNum&gt;207&lt;/RecNum&gt;&lt;DisplayText&gt;&lt;style face="superscript"&gt;4&lt;/style&gt;&lt;/DisplayText&gt;&lt;record&gt;&lt;rec-number&gt;207&lt;/rec-number&gt;&lt;foreign-keys&gt;&lt;key app="EN" db-id="9wexxztwjpx5pjezdf3520euf0td9evfzs05" timestamp="1742307917"&gt;207&lt;/key&gt;&lt;/foreign-keys&gt;&lt;ref-type name="Journal Article"&gt;17&lt;/ref-type&gt;&lt;contributors&gt;&lt;authors&gt;&lt;author&gt;Zhu, Huanzheng&lt;/author&gt;&lt;author&gt;Li, Qiang&lt;/author&gt;&lt;author&gt;Tao, Chenning&lt;/author&gt;&lt;author&gt;Hong, Yu&lt;/author&gt;&lt;author&gt;Xu, Ziquan&lt;/author&gt;&lt;author&gt;Shen, Weidong&lt;/author&gt;&lt;author&gt;Kaur, Sandeep&lt;/author&gt;&lt;author&gt;Ghosh, Pintu&lt;/author&gt;&lt;author&gt;Qiu, Min&lt;/author&gt;&lt;/authors&gt;&lt;/contributors&gt;&lt;titles&gt;&lt;title&gt;Multispectral camouflage for infrared, visible, lasers and microwave with radiative cooling&lt;/title&gt;&lt;secondary-title&gt;Nature communications&lt;/secondary-title&gt;&lt;/titles&gt;&lt;periodical&gt;&lt;full-title&gt;Nature communications&lt;/full-title&gt;&lt;abbr-1&gt;Nat. Commun.&lt;/abbr-1&gt;&lt;/periodical&gt;&lt;pages&gt;1805&lt;/pages&gt;&lt;volume&gt;12&lt;/volume&gt;&lt;number&gt;1&lt;/number&gt;&lt;dates&gt;&lt;year&gt;2021&lt;/year&gt;&lt;/dates&gt;&lt;isbn&gt;2041-1723&lt;/isbn&gt;&lt;urls&gt;&lt;/urls&gt;&lt;/record&gt;&lt;/Cite&gt;&lt;/EndNote&gt;</w:instrText>
            </w:r>
            <w:r w:rsidRPr="008917E7">
              <w:rPr>
                <w:rFonts w:ascii="Times New Roman" w:hAnsi="Times New Roman" w:cs="Times New Roman"/>
                <w:color w:val="101214"/>
                <w:sz w:val="18"/>
                <w:szCs w:val="20"/>
                <w:shd w:val="clear" w:color="auto" w:fill="FFFFFF"/>
              </w:rPr>
              <w:fldChar w:fldCharType="separate"/>
            </w:r>
            <w:r w:rsidR="00E06BCD" w:rsidRPr="00E06BCD">
              <w:rPr>
                <w:rFonts w:ascii="Times New Roman" w:hAnsi="Times New Roman" w:cs="Times New Roman"/>
                <w:noProof/>
                <w:color w:val="101214"/>
                <w:sz w:val="18"/>
                <w:szCs w:val="20"/>
                <w:shd w:val="clear" w:color="auto" w:fill="FFFFFF"/>
                <w:vertAlign w:val="superscript"/>
              </w:rPr>
              <w:t>4</w:t>
            </w:r>
            <w:r w:rsidRPr="008917E7">
              <w:rPr>
                <w:rFonts w:ascii="Times New Roman" w:hAnsi="Times New Roman" w:cs="Times New Roman"/>
                <w:color w:val="101214"/>
                <w:sz w:val="18"/>
                <w:szCs w:val="20"/>
                <w:shd w:val="clear" w:color="auto" w:fill="FFFFFF"/>
              </w:rPr>
              <w:fldChar w:fldCharType="end"/>
            </w:r>
          </w:p>
        </w:tc>
        <w:tc>
          <w:tcPr>
            <w:tcW w:w="850" w:type="dxa"/>
            <w:tcBorders>
              <w:top w:val="single" w:sz="8" w:space="0" w:color="auto"/>
            </w:tcBorders>
            <w:vAlign w:val="center"/>
          </w:tcPr>
          <w:p w14:paraId="357B4A8F" w14:textId="69AA3AA9"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0.615</w:t>
            </w:r>
          </w:p>
        </w:tc>
        <w:tc>
          <w:tcPr>
            <w:tcW w:w="1276" w:type="dxa"/>
            <w:tcBorders>
              <w:top w:val="single" w:sz="8" w:space="0" w:color="auto"/>
            </w:tcBorders>
            <w:vAlign w:val="center"/>
          </w:tcPr>
          <w:p w14:paraId="4ECD458B" w14:textId="3353DCFB"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1574.9</w:t>
            </w:r>
          </w:p>
        </w:tc>
        <w:tc>
          <w:tcPr>
            <w:tcW w:w="709" w:type="dxa"/>
            <w:tcBorders>
              <w:top w:val="single" w:sz="8" w:space="0" w:color="auto"/>
            </w:tcBorders>
            <w:vAlign w:val="center"/>
          </w:tcPr>
          <w:p w14:paraId="55E810B0" w14:textId="27359CCE"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0.127</w:t>
            </w:r>
          </w:p>
        </w:tc>
        <w:tc>
          <w:tcPr>
            <w:tcW w:w="1276" w:type="dxa"/>
            <w:tcBorders>
              <w:top w:val="single" w:sz="8" w:space="0" w:color="auto"/>
            </w:tcBorders>
            <w:vAlign w:val="center"/>
          </w:tcPr>
          <w:p w14:paraId="4BD8F2E4" w14:textId="708177DB"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338.9</w:t>
            </w:r>
          </w:p>
        </w:tc>
        <w:tc>
          <w:tcPr>
            <w:tcW w:w="1134" w:type="dxa"/>
            <w:tcBorders>
              <w:top w:val="single" w:sz="8" w:space="0" w:color="auto"/>
            </w:tcBorders>
            <w:vAlign w:val="center"/>
          </w:tcPr>
          <w:p w14:paraId="42D50761" w14:textId="20DF6EE0"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180</w:t>
            </w:r>
          </w:p>
        </w:tc>
        <w:tc>
          <w:tcPr>
            <w:tcW w:w="850" w:type="dxa"/>
            <w:tcBorders>
              <w:top w:val="single" w:sz="8" w:space="0" w:color="auto"/>
            </w:tcBorders>
            <w:vAlign w:val="center"/>
          </w:tcPr>
          <w:p w14:paraId="060840C8" w14:textId="093C9D5D"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tcBorders>
              <w:top w:val="single" w:sz="8" w:space="0" w:color="auto"/>
            </w:tcBorders>
            <w:vAlign w:val="center"/>
          </w:tcPr>
          <w:p w14:paraId="0188ED1B" w14:textId="254C954C"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r>
      <w:tr w:rsidR="006079E9" w:rsidRPr="008917E7" w14:paraId="2699A7E0" w14:textId="77777777" w:rsidTr="00043D88">
        <w:trPr>
          <w:trHeight w:val="400"/>
          <w:jc w:val="center"/>
        </w:trPr>
        <w:tc>
          <w:tcPr>
            <w:tcW w:w="1413" w:type="dxa"/>
            <w:vAlign w:val="center"/>
          </w:tcPr>
          <w:p w14:paraId="0D74DE01" w14:textId="202FFB48" w:rsidR="00C33AA4" w:rsidRPr="008917E7" w:rsidRDefault="00C33AA4" w:rsidP="006079E9">
            <w:pPr>
              <w:spacing w:line="360" w:lineRule="auto"/>
              <w:jc w:val="center"/>
              <w:rPr>
                <w:rFonts w:ascii="Times New Roman" w:hAnsi="Times New Roman" w:cs="Times New Roman"/>
                <w:sz w:val="18"/>
                <w:szCs w:val="20"/>
                <w:lang w:val="de-DE"/>
              </w:rPr>
            </w:pPr>
            <w:bookmarkStart w:id="9" w:name="OLE_LINK22"/>
            <w:r w:rsidRPr="008917E7">
              <w:rPr>
                <w:rFonts w:ascii="Times New Roman" w:hAnsi="Times New Roman" w:cs="Times New Roman"/>
                <w:sz w:val="18"/>
                <w:szCs w:val="20"/>
                <w:lang w:val="de-DE"/>
              </w:rPr>
              <w:t>Al</w:t>
            </w:r>
            <w:r w:rsidRPr="008917E7">
              <w:rPr>
                <w:rFonts w:ascii="Times New Roman" w:hAnsi="Times New Roman" w:cs="Times New Roman"/>
                <w:sz w:val="18"/>
                <w:szCs w:val="20"/>
                <w:vertAlign w:val="subscript"/>
                <w:lang w:val="de-DE"/>
              </w:rPr>
              <w:t>2</w:t>
            </w:r>
            <w:r w:rsidRPr="008917E7">
              <w:rPr>
                <w:rFonts w:ascii="Times New Roman" w:hAnsi="Times New Roman" w:cs="Times New Roman"/>
                <w:sz w:val="18"/>
                <w:szCs w:val="20"/>
                <w:lang w:val="de-DE"/>
              </w:rPr>
              <w:t>O</w:t>
            </w:r>
            <w:r w:rsidRPr="008917E7">
              <w:rPr>
                <w:rFonts w:ascii="Times New Roman" w:hAnsi="Times New Roman" w:cs="Times New Roman"/>
                <w:sz w:val="18"/>
                <w:szCs w:val="20"/>
                <w:vertAlign w:val="subscript"/>
                <w:lang w:val="de-DE"/>
              </w:rPr>
              <w:t>3</w:t>
            </w:r>
            <w:r w:rsidRPr="008917E7">
              <w:rPr>
                <w:rFonts w:ascii="Times New Roman" w:hAnsi="Times New Roman" w:cs="Times New Roman"/>
                <w:sz w:val="18"/>
                <w:szCs w:val="20"/>
                <w:lang w:val="de-DE"/>
              </w:rPr>
              <w:t>/Ge/ZnS/GST/Ni</w:t>
            </w:r>
            <w:bookmarkEnd w:id="9"/>
            <w:r w:rsidRPr="008917E7">
              <w:rPr>
                <w:rFonts w:ascii="Times New Roman" w:hAnsi="Times New Roman" w:cs="Times New Roman"/>
                <w:color w:val="101214"/>
                <w:sz w:val="18"/>
                <w:szCs w:val="20"/>
                <w:shd w:val="clear" w:color="auto" w:fill="FFFFFF"/>
              </w:rPr>
              <w:fldChar w:fldCharType="begin"/>
            </w:r>
            <w:r w:rsidR="00E06BCD" w:rsidRPr="00E06BCD">
              <w:rPr>
                <w:rFonts w:ascii="Times New Roman" w:hAnsi="Times New Roman" w:cs="Times New Roman"/>
                <w:color w:val="101214"/>
                <w:sz w:val="18"/>
                <w:szCs w:val="20"/>
                <w:shd w:val="clear" w:color="auto" w:fill="FFFFFF"/>
                <w:lang w:val="de-DE"/>
              </w:rPr>
              <w:instrText xml:space="preserve"> ADDIN EN.CITE &lt;EndNote&gt;&lt;Cite&gt;&lt;Author&gt;Qin&lt;/Author&gt;&lt;Year&gt;2023&lt;/Year&gt;&lt;RecNum&gt;208&lt;/RecNum&gt;&lt;DisplayText&gt;&lt;style face="superscript"&gt;5&lt;/style&gt;&lt;/DisplayText&gt;&lt;record&gt;&lt;rec-number&gt;208&lt;/rec-number&gt;&lt;foreign-keys&gt;&lt;key app="EN" db-id="9wexxztwjpx5pjezdf3520euf0td9evfzs05" timestamp="1742308165"&gt;208&lt;/key&gt;&lt;/foreign-keys&gt;&lt;ref-type name="Journal Article"&gt;17&lt;/ref-type&gt;&lt;contributors&gt;&lt;authors&gt;&lt;author&gt;Qin, Bing&lt;/author&gt;&lt;author&gt;Zhu, Yining&lt;/author&gt;&lt;author&gt;Zhou, Yiwei&lt;/author&gt;&lt;author&gt;Qiu, Min&lt;/author&gt;&lt;author&gt;Li, Qiang&lt;/author&gt;&lt;/authors&gt;&lt;/contributors&gt;&lt;titles&gt;&lt;title&gt;Whole-infrared-band camouflage with dual-band radiative heat dissipation&lt;/title&gt;&lt;secondary-title&gt;Light: Science &amp;amp; Applications&lt;/secondary-title&gt;&lt;/titles&gt;&lt;periodical&gt;&lt;full-title&gt;Light: Science &amp;amp; Applications&lt;/full-title&gt;&lt;abbr-1&gt;Light Sci. Appl.&lt;/abbr-1&gt;&lt;/periodical&gt;&lt;pages&gt;246&lt;/pages&gt;&lt;volume&gt;12&lt;/volume&gt;&lt;number&gt;1&lt;/number&gt;&lt;dates&gt;&lt;year&gt;2023&lt;/year&gt;&lt;/dates&gt;&lt;isbn&gt;2047-7538&lt;/isbn&gt;&lt;urls&gt;&lt;/urls&gt;&lt;/record&gt;&lt;/Cite&gt;&lt;/EndNote&gt;</w:instrText>
            </w:r>
            <w:r w:rsidRPr="008917E7">
              <w:rPr>
                <w:rFonts w:ascii="Times New Roman" w:hAnsi="Times New Roman" w:cs="Times New Roman"/>
                <w:color w:val="101214"/>
                <w:sz w:val="18"/>
                <w:szCs w:val="20"/>
                <w:shd w:val="clear" w:color="auto" w:fill="FFFFFF"/>
              </w:rPr>
              <w:fldChar w:fldCharType="separate"/>
            </w:r>
            <w:r w:rsidR="00E06BCD" w:rsidRPr="00E06BCD">
              <w:rPr>
                <w:rFonts w:ascii="Times New Roman" w:hAnsi="Times New Roman" w:cs="Times New Roman"/>
                <w:noProof/>
                <w:color w:val="101214"/>
                <w:sz w:val="18"/>
                <w:szCs w:val="20"/>
                <w:shd w:val="clear" w:color="auto" w:fill="FFFFFF"/>
                <w:vertAlign w:val="superscript"/>
                <w:lang w:val="de-DE"/>
              </w:rPr>
              <w:t>5</w:t>
            </w:r>
            <w:r w:rsidRPr="008917E7">
              <w:rPr>
                <w:rFonts w:ascii="Times New Roman" w:hAnsi="Times New Roman" w:cs="Times New Roman"/>
                <w:color w:val="101214"/>
                <w:sz w:val="18"/>
                <w:szCs w:val="20"/>
                <w:shd w:val="clear" w:color="auto" w:fill="FFFFFF"/>
              </w:rPr>
              <w:fldChar w:fldCharType="end"/>
            </w:r>
          </w:p>
        </w:tc>
        <w:tc>
          <w:tcPr>
            <w:tcW w:w="850" w:type="dxa"/>
            <w:vAlign w:val="center"/>
          </w:tcPr>
          <w:p w14:paraId="57757AE5" w14:textId="11C7512A"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hAnsi="Times New Roman" w:cs="Times New Roman"/>
                <w:sz w:val="18"/>
                <w:szCs w:val="18"/>
                <w:lang w:val="de-DE"/>
              </w:rPr>
              <w:t>0.446</w:t>
            </w:r>
          </w:p>
        </w:tc>
        <w:tc>
          <w:tcPr>
            <w:tcW w:w="1276" w:type="dxa"/>
            <w:vAlign w:val="center"/>
          </w:tcPr>
          <w:p w14:paraId="5B36742C" w14:textId="474B7AF8"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eastAsia="等线" w:hAnsi="Times New Roman" w:cs="Times New Roman"/>
                <w:color w:val="000000"/>
                <w:sz w:val="18"/>
                <w:szCs w:val="18"/>
              </w:rPr>
              <w:t>988.9</w:t>
            </w:r>
          </w:p>
        </w:tc>
        <w:tc>
          <w:tcPr>
            <w:tcW w:w="709" w:type="dxa"/>
            <w:vAlign w:val="center"/>
          </w:tcPr>
          <w:p w14:paraId="50F87550" w14:textId="33F1B841"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hAnsi="Times New Roman" w:cs="Times New Roman"/>
                <w:sz w:val="18"/>
                <w:szCs w:val="18"/>
                <w:lang w:val="de-DE"/>
              </w:rPr>
              <w:t>0.239</w:t>
            </w:r>
          </w:p>
        </w:tc>
        <w:tc>
          <w:tcPr>
            <w:tcW w:w="1276" w:type="dxa"/>
            <w:vAlign w:val="center"/>
          </w:tcPr>
          <w:p w14:paraId="3BFB25FC" w14:textId="26752D4A"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464.8</w:t>
            </w:r>
          </w:p>
        </w:tc>
        <w:tc>
          <w:tcPr>
            <w:tcW w:w="1134" w:type="dxa"/>
            <w:vAlign w:val="center"/>
          </w:tcPr>
          <w:p w14:paraId="66B95AE6" w14:textId="30B1781B"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hAnsi="Times New Roman" w:cs="Times New Roman"/>
                <w:sz w:val="18"/>
                <w:szCs w:val="18"/>
              </w:rPr>
              <w:t>180</w:t>
            </w:r>
          </w:p>
        </w:tc>
        <w:tc>
          <w:tcPr>
            <w:tcW w:w="850" w:type="dxa"/>
            <w:vAlign w:val="center"/>
          </w:tcPr>
          <w:p w14:paraId="6202CF76" w14:textId="756DA4EA"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vAlign w:val="center"/>
          </w:tcPr>
          <w:p w14:paraId="6FE1056A" w14:textId="05A9E6AB"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r>
      <w:tr w:rsidR="006079E9" w:rsidRPr="008917E7" w14:paraId="09FF1F86" w14:textId="77777777" w:rsidTr="00043D88">
        <w:trPr>
          <w:trHeight w:val="400"/>
          <w:jc w:val="center"/>
        </w:trPr>
        <w:tc>
          <w:tcPr>
            <w:tcW w:w="1413" w:type="dxa"/>
            <w:vAlign w:val="center"/>
          </w:tcPr>
          <w:p w14:paraId="6FC9F34B" w14:textId="7361E30A" w:rsidR="00C33AA4" w:rsidRPr="008917E7" w:rsidRDefault="00C33AA4" w:rsidP="006079E9">
            <w:pPr>
              <w:spacing w:line="360" w:lineRule="auto"/>
              <w:jc w:val="center"/>
              <w:rPr>
                <w:rFonts w:ascii="Times New Roman" w:hAnsi="Times New Roman" w:cs="Times New Roman"/>
                <w:sz w:val="18"/>
                <w:szCs w:val="20"/>
                <w:lang w:val="de-DE"/>
              </w:rPr>
            </w:pPr>
            <w:r w:rsidRPr="008917E7">
              <w:rPr>
                <w:rFonts w:ascii="Times New Roman" w:hAnsi="Times New Roman" w:cs="Times New Roman"/>
                <w:sz w:val="18"/>
                <w:szCs w:val="20"/>
                <w:lang w:val="de-DE"/>
              </w:rPr>
              <w:t>Ge/ZnS/Pt/Ag/Au/SiO</w:t>
            </w:r>
            <w:r w:rsidRPr="008917E7">
              <w:rPr>
                <w:rFonts w:ascii="Times New Roman" w:hAnsi="Times New Roman" w:cs="Times New Roman"/>
                <w:sz w:val="18"/>
                <w:szCs w:val="20"/>
                <w:vertAlign w:val="subscript"/>
                <w:lang w:val="de-DE"/>
              </w:rPr>
              <w:t>2</w:t>
            </w:r>
            <w:r w:rsidRPr="008917E7">
              <w:rPr>
                <w:rFonts w:ascii="Times New Roman" w:hAnsi="Times New Roman" w:cs="Times New Roman"/>
                <w:color w:val="101214"/>
                <w:sz w:val="18"/>
                <w:szCs w:val="20"/>
                <w:shd w:val="clear" w:color="auto" w:fill="FFFFFF"/>
              </w:rPr>
              <w:fldChar w:fldCharType="begin"/>
            </w:r>
            <w:r w:rsidR="00E06BCD" w:rsidRPr="00E06BCD">
              <w:rPr>
                <w:rFonts w:ascii="Times New Roman" w:hAnsi="Times New Roman" w:cs="Times New Roman"/>
                <w:color w:val="101214"/>
                <w:sz w:val="18"/>
                <w:szCs w:val="20"/>
                <w:shd w:val="clear" w:color="auto" w:fill="FFFFFF"/>
                <w:lang w:val="de-DE"/>
              </w:rPr>
              <w:instrText xml:space="preserve"> ADDIN EN.CITE &lt;EndNote&gt;&lt;Cite&gt;&lt;Author&gt;Li&lt;/Author&gt;&lt;Year&gt;2023&lt;/Year&gt;&lt;RecNum&gt;209&lt;/RecNum&gt;&lt;DisplayText&gt;&lt;style face="superscript"&gt;6&lt;/style&gt;&lt;/DisplayText&gt;&lt;record&gt;&lt;rec-number&gt;209&lt;/rec-number&gt;&lt;foreign-keys&gt;&lt;key app="EN" db-id="9wexxztwjpx5pjezdf3520euf0td9evfzs05" timestamp="1742308349"&gt;209&lt;/key&gt;&lt;/foreign-keys&gt;&lt;ref-type name="Journal Article"&gt;17&lt;/ref-type&gt;&lt;contributors&gt;&lt;authors&gt;&lt;author&gt;Li, Xin&lt;/author&gt;&lt;author&gt;Chen, Jian&lt;/author&gt;&lt;author&gt;Jiang, Xinpeng&lt;/author&gt;&lt;author&gt;Zeng, Junxiang&lt;/author&gt;&lt;author&gt;Liao, Xinye&lt;/author&gt;&lt;author&gt;Chen, Yutai&lt;/author&gt;&lt;author&gt;Xiao, Siyang&lt;/author&gt;&lt;author&gt;Zhao, Fen&lt;/author&gt;&lt;author&gt;Chen, Huan&lt;/author&gt;&lt;author&gt;Yang, Junbo&lt;/author&gt;&lt;/authors&gt;&lt;/contributors&gt;&lt;titles&gt;&lt;title&gt;Multispectral camouflage nanostructure design based on a particle swarm optimization algorithm for color camouflage, infrared camouflage, laser stealth, and heat dissipation&lt;/title&gt;&lt;secondary-title&gt;Optics Express&lt;/secondary-title&gt;&lt;/titles&gt;&lt;periodical&gt;&lt;full-title&gt;Optics Express&lt;/full-title&gt;&lt;abbr-1&gt;Opt. Express&lt;/abbr-1&gt;&lt;/periodical&gt;&lt;pages&gt;44811-44822&lt;/pages&gt;&lt;volume&gt;31&lt;/volume&gt;&lt;number&gt;26&lt;/number&gt;&lt;dates&gt;&lt;year&gt;2023&lt;/year&gt;&lt;/dates&gt;&lt;isbn&gt;1094-4087&lt;/isbn&gt;&lt;urls&gt;&lt;/urls&gt;&lt;/record&gt;&lt;/Cite&gt;&lt;/EndNote&gt;</w:instrText>
            </w:r>
            <w:r w:rsidRPr="008917E7">
              <w:rPr>
                <w:rFonts w:ascii="Times New Roman" w:hAnsi="Times New Roman" w:cs="Times New Roman"/>
                <w:color w:val="101214"/>
                <w:sz w:val="18"/>
                <w:szCs w:val="20"/>
                <w:shd w:val="clear" w:color="auto" w:fill="FFFFFF"/>
              </w:rPr>
              <w:fldChar w:fldCharType="separate"/>
            </w:r>
            <w:r w:rsidR="00E06BCD" w:rsidRPr="00E06BCD">
              <w:rPr>
                <w:rFonts w:ascii="Times New Roman" w:hAnsi="Times New Roman" w:cs="Times New Roman"/>
                <w:noProof/>
                <w:color w:val="101214"/>
                <w:sz w:val="18"/>
                <w:szCs w:val="20"/>
                <w:shd w:val="clear" w:color="auto" w:fill="FFFFFF"/>
                <w:vertAlign w:val="superscript"/>
                <w:lang w:val="de-DE"/>
              </w:rPr>
              <w:t>6</w:t>
            </w:r>
            <w:r w:rsidRPr="008917E7">
              <w:rPr>
                <w:rFonts w:ascii="Times New Roman" w:hAnsi="Times New Roman" w:cs="Times New Roman"/>
                <w:color w:val="101214"/>
                <w:sz w:val="18"/>
                <w:szCs w:val="20"/>
                <w:shd w:val="clear" w:color="auto" w:fill="FFFFFF"/>
              </w:rPr>
              <w:fldChar w:fldCharType="end"/>
            </w:r>
          </w:p>
        </w:tc>
        <w:tc>
          <w:tcPr>
            <w:tcW w:w="850" w:type="dxa"/>
            <w:vAlign w:val="center"/>
          </w:tcPr>
          <w:p w14:paraId="318789EB" w14:textId="4C908E2B"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hAnsi="Times New Roman" w:cs="Times New Roman"/>
                <w:sz w:val="18"/>
                <w:szCs w:val="18"/>
                <w:lang w:val="de-DE"/>
              </w:rPr>
              <w:t>0.745</w:t>
            </w:r>
          </w:p>
        </w:tc>
        <w:tc>
          <w:tcPr>
            <w:tcW w:w="1276" w:type="dxa"/>
            <w:vAlign w:val="center"/>
          </w:tcPr>
          <w:p w14:paraId="32BAC211" w14:textId="59FC8367"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eastAsia="等线" w:hAnsi="Times New Roman" w:cs="Times New Roman"/>
                <w:color w:val="000000"/>
                <w:sz w:val="18"/>
                <w:szCs w:val="18"/>
              </w:rPr>
              <w:t>1723.9</w:t>
            </w:r>
          </w:p>
        </w:tc>
        <w:tc>
          <w:tcPr>
            <w:tcW w:w="709" w:type="dxa"/>
            <w:vAlign w:val="center"/>
          </w:tcPr>
          <w:p w14:paraId="37C2D802" w14:textId="53139EAA"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hAnsi="Times New Roman" w:cs="Times New Roman"/>
                <w:sz w:val="18"/>
                <w:szCs w:val="18"/>
                <w:lang w:val="de-DE"/>
              </w:rPr>
              <w:t>0.264</w:t>
            </w:r>
          </w:p>
        </w:tc>
        <w:tc>
          <w:tcPr>
            <w:tcW w:w="1276" w:type="dxa"/>
            <w:vAlign w:val="center"/>
          </w:tcPr>
          <w:p w14:paraId="1A56DFC8" w14:textId="081237B8"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eastAsia="等线" w:hAnsi="Times New Roman" w:cs="Times New Roman"/>
                <w:color w:val="000000"/>
                <w:sz w:val="18"/>
                <w:szCs w:val="18"/>
              </w:rPr>
              <w:t>563.2</w:t>
            </w:r>
          </w:p>
        </w:tc>
        <w:tc>
          <w:tcPr>
            <w:tcW w:w="1134" w:type="dxa"/>
            <w:vAlign w:val="center"/>
          </w:tcPr>
          <w:p w14:paraId="48E5A42F" w14:textId="3619CD67" w:rsidR="00C33AA4" w:rsidRPr="00F72B80" w:rsidRDefault="00A74CEF" w:rsidP="006079E9">
            <w:pPr>
              <w:spacing w:line="360" w:lineRule="auto"/>
              <w:jc w:val="center"/>
              <w:rPr>
                <w:rFonts w:ascii="Times New Roman" w:hAnsi="Times New Roman" w:cs="Times New Roman"/>
                <w:sz w:val="18"/>
                <w:szCs w:val="18"/>
                <w:lang w:val="de-DE"/>
              </w:rPr>
            </w:pPr>
            <w:r>
              <w:rPr>
                <w:rFonts w:ascii="Times New Roman" w:hAnsi="Times New Roman" w:cs="Times New Roman" w:hint="eastAsia"/>
                <w:sz w:val="18"/>
                <w:szCs w:val="18"/>
                <w:lang w:val="de-DE"/>
              </w:rPr>
              <w:t>227</w:t>
            </w:r>
          </w:p>
        </w:tc>
        <w:tc>
          <w:tcPr>
            <w:tcW w:w="850" w:type="dxa"/>
            <w:vAlign w:val="center"/>
          </w:tcPr>
          <w:p w14:paraId="7A3C8976" w14:textId="0A5CA4B0"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vAlign w:val="center"/>
          </w:tcPr>
          <w:p w14:paraId="2CD888A6" w14:textId="20DDDB8E"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r>
      <w:tr w:rsidR="006079E9" w:rsidRPr="008917E7" w14:paraId="56DE2874" w14:textId="77777777" w:rsidTr="00043D88">
        <w:trPr>
          <w:trHeight w:val="325"/>
          <w:jc w:val="center"/>
        </w:trPr>
        <w:tc>
          <w:tcPr>
            <w:tcW w:w="1413" w:type="dxa"/>
            <w:vAlign w:val="center"/>
          </w:tcPr>
          <w:p w14:paraId="1B691BA4" w14:textId="1D264B02" w:rsidR="00C33AA4" w:rsidRPr="008917E7" w:rsidRDefault="00C33AA4" w:rsidP="006079E9">
            <w:pPr>
              <w:spacing w:line="360" w:lineRule="auto"/>
              <w:jc w:val="center"/>
              <w:rPr>
                <w:rFonts w:ascii="Times New Roman" w:hAnsi="Times New Roman" w:cs="Times New Roman"/>
                <w:sz w:val="18"/>
                <w:szCs w:val="20"/>
              </w:rPr>
            </w:pPr>
            <w:bookmarkStart w:id="10" w:name="OLE_LINK19"/>
            <w:r w:rsidRPr="008917E7">
              <w:rPr>
                <w:rFonts w:ascii="Times New Roman" w:hAnsi="Times New Roman" w:cs="Times New Roman"/>
                <w:sz w:val="18"/>
                <w:szCs w:val="20"/>
              </w:rPr>
              <w:t>ITO/ZnS</w:t>
            </w:r>
            <w:bookmarkEnd w:id="10"/>
            <w:r w:rsidRPr="008917E7">
              <w:rPr>
                <w:rFonts w:ascii="Times New Roman" w:hAnsi="Times New Roman" w:cs="Times New Roman"/>
                <w:color w:val="101214"/>
                <w:sz w:val="18"/>
                <w:szCs w:val="20"/>
                <w:shd w:val="clear" w:color="auto" w:fill="FFFFFF"/>
              </w:rPr>
              <w:fldChar w:fldCharType="begin"/>
            </w:r>
            <w:r w:rsidR="00E06BCD">
              <w:rPr>
                <w:rFonts w:ascii="Times New Roman" w:hAnsi="Times New Roman" w:cs="Times New Roman"/>
                <w:color w:val="101214"/>
                <w:sz w:val="18"/>
                <w:szCs w:val="20"/>
                <w:shd w:val="clear" w:color="auto" w:fill="FFFFFF"/>
              </w:rPr>
              <w:instrText xml:space="preserve"> ADDIN EN.CITE &lt;EndNote&gt;&lt;Cite&gt;&lt;Author&gt;Zhang&lt;/Author&gt;&lt;Year&gt;2021&lt;/Year&gt;&lt;RecNum&gt;210&lt;/RecNum&gt;&lt;DisplayText&gt;&lt;style face="superscript"&gt;7&lt;/style&gt;&lt;/DisplayText&gt;&lt;record&gt;&lt;rec-number&gt;210&lt;/rec-number&gt;&lt;foreign-keys&gt;&lt;key app="EN" db-id="9wexxztwjpx5pjezdf3520euf0td9evfzs05" timestamp="1742308636"&gt;210&lt;/key&gt;&lt;/foreign-keys&gt;&lt;ref-type name="Journal Article"&gt;17&lt;/ref-type&gt;&lt;contributors&gt;&lt;authors&gt;&lt;author&gt;Zhang, Lei&lt;/author&gt;&lt;author&gt;Wang, Jun&lt;/author&gt;&lt;author&gt;Lou, Jing&lt;/author&gt;&lt;author&gt;Zhu, Ying&lt;/author&gt;&lt;author&gt;Gui, Boheng&lt;/author&gt;&lt;author&gt;Feng, Mingde&lt;/author&gt;&lt;author&gt;Wang, Jiafu&lt;/author&gt;&lt;author&gt;Qu, Shaobo&lt;/author&gt;&lt;/authors&gt;&lt;/contributors&gt;&lt;titles&gt;&lt;title&gt;A thermally robust and optically transparent infrared selective emitter for compatible camouflage&lt;/title&gt;&lt;secondary-title&gt;Journal of Materials Chemistry C&lt;/secondary-title&gt;&lt;/titles&gt;&lt;periodical&gt;&lt;full-title&gt;Journal of Materials Chemistry C&lt;/full-title&gt;&lt;abbr-1&gt;J. Mater. Chem. C&lt;/abbr-1&gt;&lt;abbr-2&gt;J Mater Chem C&lt;/abbr-2&gt;&lt;/periodical&gt;&lt;pages&gt;15018-15025&lt;/pages&gt;&lt;volume&gt;9&lt;/volume&gt;&lt;number&gt;42&lt;/number&gt;&lt;dates&gt;&lt;year&gt;2021&lt;/year&gt;&lt;/dates&gt;&lt;urls&gt;&lt;/urls&gt;&lt;/record&gt;&lt;/Cite&gt;&lt;/EndNote&gt;</w:instrText>
            </w:r>
            <w:r w:rsidRPr="008917E7">
              <w:rPr>
                <w:rFonts w:ascii="Times New Roman" w:hAnsi="Times New Roman" w:cs="Times New Roman"/>
                <w:color w:val="101214"/>
                <w:sz w:val="18"/>
                <w:szCs w:val="20"/>
                <w:shd w:val="clear" w:color="auto" w:fill="FFFFFF"/>
              </w:rPr>
              <w:fldChar w:fldCharType="separate"/>
            </w:r>
            <w:r w:rsidR="00E06BCD" w:rsidRPr="00E06BCD">
              <w:rPr>
                <w:rFonts w:ascii="Times New Roman" w:hAnsi="Times New Roman" w:cs="Times New Roman"/>
                <w:noProof/>
                <w:color w:val="101214"/>
                <w:sz w:val="18"/>
                <w:szCs w:val="20"/>
                <w:shd w:val="clear" w:color="auto" w:fill="FFFFFF"/>
                <w:vertAlign w:val="superscript"/>
              </w:rPr>
              <w:t>7</w:t>
            </w:r>
            <w:r w:rsidRPr="008917E7">
              <w:rPr>
                <w:rFonts w:ascii="Times New Roman" w:hAnsi="Times New Roman" w:cs="Times New Roman"/>
                <w:color w:val="101214"/>
                <w:sz w:val="18"/>
                <w:szCs w:val="20"/>
                <w:shd w:val="clear" w:color="auto" w:fill="FFFFFF"/>
              </w:rPr>
              <w:fldChar w:fldCharType="end"/>
            </w:r>
          </w:p>
        </w:tc>
        <w:tc>
          <w:tcPr>
            <w:tcW w:w="850" w:type="dxa"/>
            <w:vAlign w:val="center"/>
          </w:tcPr>
          <w:p w14:paraId="2A5632C1" w14:textId="182D8B4F"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0.637</w:t>
            </w:r>
          </w:p>
        </w:tc>
        <w:tc>
          <w:tcPr>
            <w:tcW w:w="1276" w:type="dxa"/>
            <w:vAlign w:val="center"/>
          </w:tcPr>
          <w:p w14:paraId="28B1F8A6" w14:textId="4B2DA993"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1444.2</w:t>
            </w:r>
          </w:p>
        </w:tc>
        <w:tc>
          <w:tcPr>
            <w:tcW w:w="709" w:type="dxa"/>
            <w:vAlign w:val="center"/>
          </w:tcPr>
          <w:p w14:paraId="47E5D73A" w14:textId="41B3C5A4"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0.272</w:t>
            </w:r>
          </w:p>
        </w:tc>
        <w:tc>
          <w:tcPr>
            <w:tcW w:w="1276" w:type="dxa"/>
            <w:vAlign w:val="center"/>
          </w:tcPr>
          <w:p w14:paraId="02F22602" w14:textId="118ED3D6"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551.1</w:t>
            </w:r>
          </w:p>
        </w:tc>
        <w:tc>
          <w:tcPr>
            <w:tcW w:w="1134" w:type="dxa"/>
            <w:vAlign w:val="center"/>
          </w:tcPr>
          <w:p w14:paraId="577E9FFD" w14:textId="65A8C5AB"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427</w:t>
            </w:r>
          </w:p>
        </w:tc>
        <w:tc>
          <w:tcPr>
            <w:tcW w:w="850" w:type="dxa"/>
            <w:vAlign w:val="center"/>
          </w:tcPr>
          <w:p w14:paraId="61077476" w14:textId="1F26BB32"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vAlign w:val="center"/>
          </w:tcPr>
          <w:p w14:paraId="2FCC9789" w14:textId="7F725A84"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r>
      <w:tr w:rsidR="006079E9" w:rsidRPr="008917E7" w14:paraId="32BE7604" w14:textId="77777777" w:rsidTr="00043D88">
        <w:trPr>
          <w:trHeight w:val="204"/>
          <w:jc w:val="center"/>
        </w:trPr>
        <w:tc>
          <w:tcPr>
            <w:tcW w:w="1413" w:type="dxa"/>
            <w:vAlign w:val="center"/>
          </w:tcPr>
          <w:p w14:paraId="23C2C122" w14:textId="0718E191" w:rsidR="00C33AA4" w:rsidRPr="008917E7" w:rsidRDefault="00C33AA4" w:rsidP="006079E9">
            <w:pPr>
              <w:spacing w:line="360" w:lineRule="auto"/>
              <w:jc w:val="center"/>
              <w:rPr>
                <w:rFonts w:ascii="Times New Roman" w:hAnsi="Times New Roman" w:cs="Times New Roman"/>
                <w:sz w:val="18"/>
                <w:szCs w:val="20"/>
              </w:rPr>
            </w:pPr>
            <w:bookmarkStart w:id="11" w:name="OLE_LINK20"/>
            <w:r w:rsidRPr="008917E7">
              <w:rPr>
                <w:rFonts w:ascii="Times New Roman" w:hAnsi="Times New Roman" w:cs="Times New Roman"/>
                <w:sz w:val="18"/>
                <w:szCs w:val="20"/>
              </w:rPr>
              <w:t>Au-</w:t>
            </w:r>
            <w:bookmarkStart w:id="12" w:name="OLE_LINK15"/>
            <w:r w:rsidRPr="008917E7">
              <w:rPr>
                <w:rFonts w:ascii="Times New Roman" w:hAnsi="Times New Roman" w:cs="Times New Roman"/>
                <w:sz w:val="18"/>
                <w:szCs w:val="20"/>
              </w:rPr>
              <w:t>Si</w:t>
            </w:r>
            <w:r w:rsidRPr="008917E7">
              <w:rPr>
                <w:rFonts w:ascii="Times New Roman" w:hAnsi="Times New Roman" w:cs="Times New Roman"/>
                <w:sz w:val="18"/>
                <w:szCs w:val="20"/>
                <w:vertAlign w:val="subscript"/>
              </w:rPr>
              <w:t>3</w:t>
            </w:r>
            <w:r w:rsidRPr="008917E7">
              <w:rPr>
                <w:rFonts w:ascii="Times New Roman" w:hAnsi="Times New Roman" w:cs="Times New Roman"/>
                <w:sz w:val="18"/>
                <w:szCs w:val="20"/>
              </w:rPr>
              <w:t>N</w:t>
            </w:r>
            <w:r w:rsidRPr="008917E7">
              <w:rPr>
                <w:rFonts w:ascii="Times New Roman" w:hAnsi="Times New Roman" w:cs="Times New Roman"/>
                <w:sz w:val="18"/>
                <w:szCs w:val="20"/>
                <w:vertAlign w:val="subscript"/>
              </w:rPr>
              <w:t>4</w:t>
            </w:r>
            <w:r w:rsidRPr="008917E7">
              <w:rPr>
                <w:rFonts w:ascii="Times New Roman" w:hAnsi="Times New Roman" w:cs="Times New Roman"/>
                <w:sz w:val="18"/>
                <w:szCs w:val="20"/>
              </w:rPr>
              <w:t>-</w:t>
            </w:r>
            <w:bookmarkEnd w:id="12"/>
            <w:r w:rsidRPr="008917E7">
              <w:rPr>
                <w:rFonts w:ascii="Times New Roman" w:hAnsi="Times New Roman" w:cs="Times New Roman"/>
                <w:sz w:val="18"/>
                <w:szCs w:val="20"/>
              </w:rPr>
              <w:t>Au</w:t>
            </w:r>
            <w:bookmarkEnd w:id="11"/>
            <w:r w:rsidRPr="008917E7">
              <w:rPr>
                <w:rFonts w:ascii="Times New Roman" w:hAnsi="Times New Roman" w:cs="Times New Roman"/>
                <w:color w:val="101214"/>
                <w:sz w:val="18"/>
                <w:szCs w:val="20"/>
                <w:shd w:val="clear" w:color="auto" w:fill="FFFFFF"/>
              </w:rPr>
              <w:fldChar w:fldCharType="begin"/>
            </w:r>
            <w:r w:rsidR="00E06BCD">
              <w:rPr>
                <w:rFonts w:ascii="Times New Roman" w:hAnsi="Times New Roman" w:cs="Times New Roman"/>
                <w:color w:val="101214"/>
                <w:sz w:val="18"/>
                <w:szCs w:val="20"/>
                <w:shd w:val="clear" w:color="auto" w:fill="FFFFFF"/>
              </w:rPr>
              <w:instrText xml:space="preserve"> ADDIN EN.CITE &lt;EndNote&gt;&lt;Cite&gt;&lt;Author&gt;Lee&lt;/Author&gt;&lt;Year&gt;2022&lt;/Year&gt;&lt;RecNum&gt;211&lt;/RecNum&gt;&lt;DisplayText&gt;&lt;style face="superscript"&gt;8&lt;/style&gt;&lt;/DisplayText&gt;&lt;record&gt;&lt;rec-number&gt;211&lt;/rec-number&gt;&lt;foreign-keys&gt;&lt;key app="EN" db-id="9wexxztwjpx5pjezdf3520euf0td9evfzs0</w:instrText>
            </w:r>
            <w:r w:rsidR="00E06BCD">
              <w:rPr>
                <w:rFonts w:ascii="Times New Roman" w:hAnsi="Times New Roman" w:cs="Times New Roman" w:hint="eastAsia"/>
                <w:color w:val="101214"/>
                <w:sz w:val="18"/>
                <w:szCs w:val="20"/>
                <w:shd w:val="clear" w:color="auto" w:fill="FFFFFF"/>
              </w:rPr>
              <w:instrText>5" timestamp="1742308789"&gt;211&lt;/key&gt;&lt;/foreign-keys&gt;&lt;ref-type name="Journal Article"&gt;17&lt;/ref-type&gt;&lt;contributors&gt;&lt;authors&gt;&lt;author&gt;Lee, Namkyu&lt;/author&gt;&lt;author&gt;Lim, Joon</w:instrText>
            </w:r>
            <w:r w:rsidR="00E06BCD">
              <w:rPr>
                <w:rFonts w:ascii="Times New Roman" w:hAnsi="Times New Roman" w:cs="Times New Roman" w:hint="eastAsia"/>
                <w:color w:val="101214"/>
                <w:sz w:val="18"/>
                <w:szCs w:val="20"/>
                <w:shd w:val="clear" w:color="auto" w:fill="FFFFFF"/>
              </w:rPr>
              <w:instrText>‐</w:instrText>
            </w:r>
            <w:r w:rsidR="00E06BCD">
              <w:rPr>
                <w:rFonts w:ascii="Times New Roman" w:hAnsi="Times New Roman" w:cs="Times New Roman" w:hint="eastAsia"/>
                <w:color w:val="101214"/>
                <w:sz w:val="18"/>
                <w:szCs w:val="20"/>
                <w:shd w:val="clear" w:color="auto" w:fill="FFFFFF"/>
              </w:rPr>
              <w:instrText>Soo&lt;/author&gt;&lt;author&gt;Chang, Injoong&lt;/author&gt;&lt;author&gt;Bae, Hyung Mo&lt;/author&gt;&lt;author&gt;Nam, Juye</w:instrText>
            </w:r>
            <w:r w:rsidR="00E06BCD">
              <w:rPr>
                <w:rFonts w:ascii="Times New Roman" w:hAnsi="Times New Roman" w:cs="Times New Roman"/>
                <w:color w:val="101214"/>
                <w:sz w:val="18"/>
                <w:szCs w:val="20"/>
                <w:shd w:val="clear" w:color="auto" w:fill="FFFFFF"/>
              </w:rPr>
              <w:instrText>ong&lt;/author&gt;&lt;author&gt;Cho, Hyung Hee&lt;/author&gt;&lt;/authors&gt;&lt;/contributors&gt;&lt;titles&gt;&lt;title&gt;Flexible assembled metamaterials for infrared and microwave camouflage&lt;/title&gt;&lt;secondary-title&gt;Advanced Optical Materials&lt;/secondary-title&gt;&lt;/titles&gt;&lt;periodical&gt;&lt;full-title&gt;Advanced Optical Materials&lt;/full-title&gt;&lt;abbr-1&gt;Adv. Opt. Mater.&lt;/abbr-1&gt;&lt;/periodical&gt;&lt;pages&gt;2200448&lt;/pages&gt;&lt;volume&gt;10&lt;/volume&gt;&lt;number&gt;11&lt;/number&gt;&lt;dates&gt;&lt;year&gt;2022&lt;/year&gt;&lt;/dates&gt;&lt;isbn&gt;2195-1071&lt;/isbn&gt;&lt;urls&gt;&lt;/urls&gt;&lt;/record&gt;&lt;/Cite&gt;&lt;/EndNote&gt;</w:instrText>
            </w:r>
            <w:r w:rsidRPr="008917E7">
              <w:rPr>
                <w:rFonts w:ascii="Times New Roman" w:hAnsi="Times New Roman" w:cs="Times New Roman"/>
                <w:color w:val="101214"/>
                <w:sz w:val="18"/>
                <w:szCs w:val="20"/>
                <w:shd w:val="clear" w:color="auto" w:fill="FFFFFF"/>
              </w:rPr>
              <w:fldChar w:fldCharType="separate"/>
            </w:r>
            <w:r w:rsidR="00E06BCD" w:rsidRPr="00E06BCD">
              <w:rPr>
                <w:rFonts w:ascii="Times New Roman" w:hAnsi="Times New Roman" w:cs="Times New Roman"/>
                <w:noProof/>
                <w:color w:val="101214"/>
                <w:sz w:val="18"/>
                <w:szCs w:val="20"/>
                <w:shd w:val="clear" w:color="auto" w:fill="FFFFFF"/>
                <w:vertAlign w:val="superscript"/>
              </w:rPr>
              <w:t>8</w:t>
            </w:r>
            <w:r w:rsidRPr="008917E7">
              <w:rPr>
                <w:rFonts w:ascii="Times New Roman" w:hAnsi="Times New Roman" w:cs="Times New Roman"/>
                <w:color w:val="101214"/>
                <w:sz w:val="18"/>
                <w:szCs w:val="20"/>
                <w:shd w:val="clear" w:color="auto" w:fill="FFFFFF"/>
              </w:rPr>
              <w:fldChar w:fldCharType="end"/>
            </w:r>
          </w:p>
        </w:tc>
        <w:tc>
          <w:tcPr>
            <w:tcW w:w="850" w:type="dxa"/>
            <w:vAlign w:val="center"/>
          </w:tcPr>
          <w:p w14:paraId="01780AC6" w14:textId="66F1FF7E"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0.354</w:t>
            </w:r>
          </w:p>
        </w:tc>
        <w:tc>
          <w:tcPr>
            <w:tcW w:w="1276" w:type="dxa"/>
            <w:vAlign w:val="center"/>
          </w:tcPr>
          <w:p w14:paraId="7011744D" w14:textId="2C8A1F74"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820.9</w:t>
            </w:r>
          </w:p>
        </w:tc>
        <w:tc>
          <w:tcPr>
            <w:tcW w:w="709" w:type="dxa"/>
            <w:vAlign w:val="center"/>
          </w:tcPr>
          <w:p w14:paraId="7542041A" w14:textId="4E9CCA80"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0.205</w:t>
            </w:r>
          </w:p>
        </w:tc>
        <w:tc>
          <w:tcPr>
            <w:tcW w:w="1276" w:type="dxa"/>
            <w:vAlign w:val="center"/>
          </w:tcPr>
          <w:p w14:paraId="4C37FB5C" w14:textId="12E92F73"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449.4</w:t>
            </w:r>
          </w:p>
        </w:tc>
        <w:tc>
          <w:tcPr>
            <w:tcW w:w="1134" w:type="dxa"/>
            <w:vAlign w:val="center"/>
          </w:tcPr>
          <w:p w14:paraId="00A43FCD" w14:textId="0199002F"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37</w:t>
            </w:r>
          </w:p>
        </w:tc>
        <w:tc>
          <w:tcPr>
            <w:tcW w:w="850" w:type="dxa"/>
            <w:vAlign w:val="center"/>
          </w:tcPr>
          <w:p w14:paraId="38D66E76" w14:textId="2BE83D0A"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vAlign w:val="center"/>
          </w:tcPr>
          <w:p w14:paraId="38305F22" w14:textId="760BAC1B"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r>
      <w:tr w:rsidR="006079E9" w:rsidRPr="008917E7" w14:paraId="5D1B886A" w14:textId="77777777" w:rsidTr="00043D88">
        <w:trPr>
          <w:trHeight w:val="204"/>
          <w:jc w:val="center"/>
        </w:trPr>
        <w:tc>
          <w:tcPr>
            <w:tcW w:w="1413" w:type="dxa"/>
            <w:vAlign w:val="center"/>
          </w:tcPr>
          <w:p w14:paraId="4FC25483" w14:textId="7EEC48B3" w:rsidR="00C33AA4" w:rsidRPr="008917E7" w:rsidRDefault="00C33AA4" w:rsidP="006079E9">
            <w:pPr>
              <w:spacing w:line="360" w:lineRule="auto"/>
              <w:jc w:val="center"/>
              <w:rPr>
                <w:rFonts w:ascii="Times New Roman" w:hAnsi="Times New Roman" w:cs="Times New Roman"/>
                <w:sz w:val="18"/>
                <w:szCs w:val="20"/>
              </w:rPr>
            </w:pPr>
            <w:r w:rsidRPr="008917E7">
              <w:rPr>
                <w:rFonts w:ascii="Times New Roman" w:hAnsi="Times New Roman" w:cs="Times New Roman"/>
                <w:sz w:val="18"/>
                <w:szCs w:val="20"/>
              </w:rPr>
              <w:t>Si/GST/Au</w:t>
            </w:r>
            <w:r w:rsidRPr="008917E7">
              <w:rPr>
                <w:rFonts w:ascii="Times New Roman" w:hAnsi="Times New Roman" w:cs="Times New Roman"/>
                <w:color w:val="101214"/>
                <w:sz w:val="18"/>
                <w:szCs w:val="20"/>
                <w:shd w:val="clear" w:color="auto" w:fill="FFFFFF"/>
              </w:rPr>
              <w:fldChar w:fldCharType="begin"/>
            </w:r>
            <w:r w:rsidR="00E06BCD">
              <w:rPr>
                <w:rFonts w:ascii="Times New Roman" w:hAnsi="Times New Roman" w:cs="Times New Roman"/>
                <w:color w:val="101214"/>
                <w:sz w:val="18"/>
                <w:szCs w:val="20"/>
                <w:shd w:val="clear" w:color="auto" w:fill="FFFFFF"/>
              </w:rPr>
              <w:instrText xml:space="preserve"> ADDIN EN.CITE &lt;EndNote&gt;&lt;Cite&gt;&lt;Author&gt;Pan&lt;/Author&gt;&lt;Year&gt;2020&lt;/Year&gt;&lt;RecNum&gt;212&lt;/RecNum&gt;&lt;DisplayText&gt;&lt;style face="superscript"&gt;9&lt;/style&gt;&lt;/DisplayText&gt;&lt;record&gt;&lt;rec-number&gt;212&lt;/rec-number&gt;&lt;foreign-keys&gt;&lt;key app="EN" db-id="9wexxztwjpx5pjezdf3520euf0td9evfzs05" timestamp="1742309035"&gt;212&lt;/key&gt;&lt;/foreign-keys&gt;&lt;ref-type name="Journal Article"&gt;17&lt;/ref-type&gt;&lt;contributors&gt;&lt;authors&gt;&lt;author&gt;Pan, Meiyan&lt;/author&gt;&lt;author&gt;Huang, Yun&lt;/author&gt;&lt;author&gt;Li, Qiang&lt;/author&gt;&lt;author&gt;Luo, Hao&lt;/author&gt;&lt;author&gt;Zhu, Huanzheng&lt;/author&gt;&lt;author&gt;Kaur, Sandeep&lt;/author&gt;&lt;author&gt;Qiu, Min&lt;/author&gt;&lt;/authors&gt;&lt;/contributors&gt;&lt;titles&gt;&lt;title&gt;Multi-band middle-infrared-compatible camouflage with thermal management via simple photonic structures&lt;/title&gt;&lt;secondary-title&gt;Nano Energy&lt;/secondary-title&gt;&lt;/titles&gt;&lt;periodical&gt;&lt;full-title&gt;Nano Energy&lt;/full-title&gt;&lt;/periodical&gt;&lt;pages&gt;104449&lt;/pages&gt;&lt;volume&gt;69&lt;/volume&gt;&lt;dates&gt;&lt;year&gt;2020&lt;/year&gt;&lt;/dates&gt;&lt;isbn&gt;2211-2855&lt;/isbn&gt;&lt;urls&gt;&lt;/urls&gt;&lt;/record&gt;&lt;/Cite&gt;&lt;/EndNote&gt;</w:instrText>
            </w:r>
            <w:r w:rsidRPr="008917E7">
              <w:rPr>
                <w:rFonts w:ascii="Times New Roman" w:hAnsi="Times New Roman" w:cs="Times New Roman"/>
                <w:color w:val="101214"/>
                <w:sz w:val="18"/>
                <w:szCs w:val="20"/>
                <w:shd w:val="clear" w:color="auto" w:fill="FFFFFF"/>
              </w:rPr>
              <w:fldChar w:fldCharType="separate"/>
            </w:r>
            <w:r w:rsidR="00E06BCD" w:rsidRPr="00E06BCD">
              <w:rPr>
                <w:rFonts w:ascii="Times New Roman" w:hAnsi="Times New Roman" w:cs="Times New Roman"/>
                <w:noProof/>
                <w:color w:val="101214"/>
                <w:sz w:val="18"/>
                <w:szCs w:val="20"/>
                <w:shd w:val="clear" w:color="auto" w:fill="FFFFFF"/>
                <w:vertAlign w:val="superscript"/>
              </w:rPr>
              <w:t>9</w:t>
            </w:r>
            <w:r w:rsidRPr="008917E7">
              <w:rPr>
                <w:rFonts w:ascii="Times New Roman" w:hAnsi="Times New Roman" w:cs="Times New Roman"/>
                <w:color w:val="101214"/>
                <w:sz w:val="18"/>
                <w:szCs w:val="20"/>
                <w:shd w:val="clear" w:color="auto" w:fill="FFFFFF"/>
              </w:rPr>
              <w:fldChar w:fldCharType="end"/>
            </w:r>
          </w:p>
        </w:tc>
        <w:tc>
          <w:tcPr>
            <w:tcW w:w="850" w:type="dxa"/>
            <w:vAlign w:val="center"/>
          </w:tcPr>
          <w:p w14:paraId="6D31165B" w14:textId="6DA8310D"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0.734</w:t>
            </w:r>
          </w:p>
        </w:tc>
        <w:tc>
          <w:tcPr>
            <w:tcW w:w="1276" w:type="dxa"/>
            <w:vAlign w:val="center"/>
          </w:tcPr>
          <w:p w14:paraId="038149B8" w14:textId="0FB245F6"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1588.1</w:t>
            </w:r>
          </w:p>
        </w:tc>
        <w:tc>
          <w:tcPr>
            <w:tcW w:w="709" w:type="dxa"/>
            <w:vAlign w:val="center"/>
          </w:tcPr>
          <w:p w14:paraId="0F338910" w14:textId="68A7AC13"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0.356</w:t>
            </w:r>
          </w:p>
        </w:tc>
        <w:tc>
          <w:tcPr>
            <w:tcW w:w="1276" w:type="dxa"/>
            <w:vAlign w:val="center"/>
          </w:tcPr>
          <w:p w14:paraId="589B0D20" w14:textId="22ABB8EC"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664.4</w:t>
            </w:r>
          </w:p>
        </w:tc>
        <w:tc>
          <w:tcPr>
            <w:tcW w:w="1134" w:type="dxa"/>
            <w:vAlign w:val="center"/>
          </w:tcPr>
          <w:p w14:paraId="471DE2C9" w14:textId="0E1CCAB3"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160</w:t>
            </w:r>
          </w:p>
        </w:tc>
        <w:tc>
          <w:tcPr>
            <w:tcW w:w="850" w:type="dxa"/>
            <w:vAlign w:val="center"/>
          </w:tcPr>
          <w:p w14:paraId="7E274140" w14:textId="077A743D"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vAlign w:val="center"/>
          </w:tcPr>
          <w:p w14:paraId="609206CB" w14:textId="15587904"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r>
      <w:tr w:rsidR="006079E9" w:rsidRPr="008917E7" w14:paraId="4EE4BCB4" w14:textId="77777777" w:rsidTr="00043D88">
        <w:trPr>
          <w:trHeight w:val="194"/>
          <w:jc w:val="center"/>
        </w:trPr>
        <w:tc>
          <w:tcPr>
            <w:tcW w:w="1413" w:type="dxa"/>
            <w:vAlign w:val="center"/>
          </w:tcPr>
          <w:p w14:paraId="044D2F37" w14:textId="6451391A" w:rsidR="00C33AA4" w:rsidRPr="008917E7" w:rsidRDefault="00C33AA4" w:rsidP="006079E9">
            <w:pPr>
              <w:spacing w:line="360" w:lineRule="auto"/>
              <w:jc w:val="center"/>
              <w:rPr>
                <w:rFonts w:ascii="Times New Roman" w:hAnsi="Times New Roman" w:cs="Times New Roman"/>
                <w:sz w:val="18"/>
                <w:szCs w:val="20"/>
              </w:rPr>
            </w:pPr>
            <w:bookmarkStart w:id="13" w:name="OLE_LINK23"/>
            <w:r w:rsidRPr="008917E7">
              <w:rPr>
                <w:rFonts w:ascii="Times New Roman" w:hAnsi="Times New Roman" w:cs="Times New Roman"/>
                <w:sz w:val="18"/>
                <w:szCs w:val="20"/>
              </w:rPr>
              <w:t>Au- Si</w:t>
            </w:r>
            <w:r w:rsidRPr="008917E7">
              <w:rPr>
                <w:rFonts w:ascii="Times New Roman" w:hAnsi="Times New Roman" w:cs="Times New Roman"/>
                <w:sz w:val="18"/>
                <w:szCs w:val="20"/>
                <w:vertAlign w:val="subscript"/>
              </w:rPr>
              <w:t>3</w:t>
            </w:r>
            <w:r w:rsidRPr="008917E7">
              <w:rPr>
                <w:rFonts w:ascii="Times New Roman" w:hAnsi="Times New Roman" w:cs="Times New Roman"/>
                <w:sz w:val="18"/>
                <w:szCs w:val="20"/>
              </w:rPr>
              <w:t>N</w:t>
            </w:r>
            <w:r w:rsidRPr="008917E7">
              <w:rPr>
                <w:rFonts w:ascii="Times New Roman" w:hAnsi="Times New Roman" w:cs="Times New Roman"/>
                <w:sz w:val="18"/>
                <w:szCs w:val="20"/>
                <w:vertAlign w:val="subscript"/>
              </w:rPr>
              <w:t>4</w:t>
            </w:r>
            <w:r w:rsidRPr="008917E7">
              <w:rPr>
                <w:rFonts w:ascii="Times New Roman" w:hAnsi="Times New Roman" w:cs="Times New Roman"/>
                <w:sz w:val="18"/>
                <w:szCs w:val="20"/>
              </w:rPr>
              <w:t>-ITO</w:t>
            </w:r>
            <w:bookmarkEnd w:id="13"/>
            <w:r w:rsidRPr="008917E7">
              <w:rPr>
                <w:rFonts w:ascii="Times New Roman" w:hAnsi="Times New Roman" w:cs="Times New Roman"/>
                <w:color w:val="101214"/>
                <w:sz w:val="18"/>
                <w:szCs w:val="20"/>
                <w:shd w:val="clear" w:color="auto" w:fill="FFFFFF"/>
              </w:rPr>
              <w:fldChar w:fldCharType="begin"/>
            </w:r>
            <w:r w:rsidR="00E06BCD">
              <w:rPr>
                <w:rFonts w:ascii="Times New Roman" w:hAnsi="Times New Roman" w:cs="Times New Roman"/>
                <w:color w:val="101214"/>
                <w:sz w:val="18"/>
                <w:szCs w:val="20"/>
                <w:shd w:val="clear" w:color="auto" w:fill="FFFFFF"/>
              </w:rPr>
              <w:instrText xml:space="preserve"> ADDIN EN.CITE &lt;EndNote&gt;&lt;Cite&gt;&lt;Author&gt;Lee&lt;/Author&gt;&lt;Year&gt;2021&lt;/Year&gt;&lt;RecNum&gt;213&lt;/RecNum&gt;&lt;DisplayText&gt;&lt;style face="superscript"&gt;10&lt;/style&gt;&lt;/DisplayText&gt;&lt;record&gt;&lt;rec-number&gt;213&lt;/rec-number&gt;&lt;foreign-keys&gt;&lt;key app="EN" db-id="9wexxztwjpx5pjezdf3520euf0td9evfzs05" timestamp="1742309359"&gt;213&lt;/key&gt;&lt;/foreign-keys&gt;&lt;ref-type name="Journal Article"&gt;17&lt;/ref-type&gt;&lt;contributors&gt;&lt;authors&gt;&lt;author&gt;Lee, Namkyu&lt;/author&gt;&lt;author&gt;Lim, Joon-Soo&lt;/author&gt;&lt;author&gt;Chang, Injoong&lt;/author&gt;&lt;author&gt;Lee, Donghwi&lt;/author&gt;&lt;author&gt;Cho, Hyung Hee&lt;/author&gt;&lt;/authors&gt;&lt;/contributors&gt;&lt;titles&gt;&lt;title&gt;Transparent metamaterials for multispectral camouflage with thermal management&lt;/title&gt;&lt;secondary-title&gt;International Journal of Heat Mass Transfer&lt;/secondary-title&gt;&lt;/titles&gt;&lt;periodical&gt;&lt;full-title&gt;International Journal of Heat Mass Transfer&lt;/full-title&gt;&lt;abbr-1&gt;Int. J. Heat Mass Transf.&lt;/abbr-1&gt;&lt;/periodical&gt;&lt;pages&gt;121173&lt;/pages&gt;&lt;volume&gt;173&lt;/volume&gt;&lt;dates&gt;&lt;year&gt;2021&lt;/year&gt;&lt;/dates&gt;&lt;isbn&gt;0017-9310&lt;/isbn&gt;&lt;urls&gt;&lt;/urls&gt;&lt;/record&gt;&lt;/Cite&gt;&lt;/EndNote&gt;</w:instrText>
            </w:r>
            <w:r w:rsidRPr="008917E7">
              <w:rPr>
                <w:rFonts w:ascii="Times New Roman" w:hAnsi="Times New Roman" w:cs="Times New Roman"/>
                <w:color w:val="101214"/>
                <w:sz w:val="18"/>
                <w:szCs w:val="20"/>
                <w:shd w:val="clear" w:color="auto" w:fill="FFFFFF"/>
              </w:rPr>
              <w:fldChar w:fldCharType="separate"/>
            </w:r>
            <w:r w:rsidR="00E06BCD" w:rsidRPr="00E06BCD">
              <w:rPr>
                <w:rFonts w:ascii="Times New Roman" w:hAnsi="Times New Roman" w:cs="Times New Roman"/>
                <w:noProof/>
                <w:color w:val="101214"/>
                <w:sz w:val="18"/>
                <w:szCs w:val="20"/>
                <w:shd w:val="clear" w:color="auto" w:fill="FFFFFF"/>
                <w:vertAlign w:val="superscript"/>
              </w:rPr>
              <w:t>10</w:t>
            </w:r>
            <w:r w:rsidRPr="008917E7">
              <w:rPr>
                <w:rFonts w:ascii="Times New Roman" w:hAnsi="Times New Roman" w:cs="Times New Roman"/>
                <w:color w:val="101214"/>
                <w:sz w:val="18"/>
                <w:szCs w:val="20"/>
                <w:shd w:val="clear" w:color="auto" w:fill="FFFFFF"/>
              </w:rPr>
              <w:fldChar w:fldCharType="end"/>
            </w:r>
          </w:p>
        </w:tc>
        <w:tc>
          <w:tcPr>
            <w:tcW w:w="850" w:type="dxa"/>
            <w:vAlign w:val="center"/>
          </w:tcPr>
          <w:p w14:paraId="20190941" w14:textId="7C2D342F"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0.522</w:t>
            </w:r>
          </w:p>
        </w:tc>
        <w:tc>
          <w:tcPr>
            <w:tcW w:w="1276" w:type="dxa"/>
            <w:vAlign w:val="center"/>
          </w:tcPr>
          <w:p w14:paraId="1E8B6EB2" w14:textId="5109C6F4"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1167.8</w:t>
            </w:r>
          </w:p>
        </w:tc>
        <w:tc>
          <w:tcPr>
            <w:tcW w:w="709" w:type="dxa"/>
            <w:vAlign w:val="center"/>
          </w:tcPr>
          <w:p w14:paraId="7B84C5E5" w14:textId="11F5D224"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0.298</w:t>
            </w:r>
          </w:p>
        </w:tc>
        <w:tc>
          <w:tcPr>
            <w:tcW w:w="1276" w:type="dxa"/>
            <w:vAlign w:val="center"/>
          </w:tcPr>
          <w:p w14:paraId="4BC373C2" w14:textId="459AFAA0"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544.1</w:t>
            </w:r>
          </w:p>
        </w:tc>
        <w:tc>
          <w:tcPr>
            <w:tcW w:w="1134" w:type="dxa"/>
            <w:vAlign w:val="center"/>
          </w:tcPr>
          <w:p w14:paraId="2FA8E6BE" w14:textId="145499A9"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40</w:t>
            </w:r>
          </w:p>
        </w:tc>
        <w:tc>
          <w:tcPr>
            <w:tcW w:w="850" w:type="dxa"/>
            <w:vAlign w:val="center"/>
          </w:tcPr>
          <w:p w14:paraId="546C4DCD" w14:textId="7FCA0632"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vAlign w:val="center"/>
          </w:tcPr>
          <w:p w14:paraId="7DA8C6EF" w14:textId="42FF3A4C"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r>
      <w:tr w:rsidR="006079E9" w:rsidRPr="008917E7" w14:paraId="14C864E8" w14:textId="77777777" w:rsidTr="00043D88">
        <w:trPr>
          <w:trHeight w:val="204"/>
          <w:jc w:val="center"/>
        </w:trPr>
        <w:tc>
          <w:tcPr>
            <w:tcW w:w="1413" w:type="dxa"/>
            <w:vAlign w:val="center"/>
          </w:tcPr>
          <w:p w14:paraId="3828253A" w14:textId="4E842ABF" w:rsidR="00C33AA4" w:rsidRPr="008917E7" w:rsidRDefault="00C33AA4" w:rsidP="006079E9">
            <w:pPr>
              <w:spacing w:line="360" w:lineRule="auto"/>
              <w:jc w:val="center"/>
              <w:rPr>
                <w:rFonts w:ascii="Times New Roman" w:hAnsi="Times New Roman" w:cs="Times New Roman"/>
                <w:sz w:val="18"/>
                <w:szCs w:val="20"/>
              </w:rPr>
            </w:pPr>
            <w:r w:rsidRPr="008917E7">
              <w:rPr>
                <w:rFonts w:ascii="Times New Roman" w:hAnsi="Times New Roman" w:cs="Times New Roman"/>
                <w:sz w:val="18"/>
                <w:szCs w:val="20"/>
              </w:rPr>
              <w:t>VO</w:t>
            </w:r>
            <w:r w:rsidRPr="008917E7">
              <w:rPr>
                <w:rFonts w:ascii="Times New Roman" w:hAnsi="Times New Roman" w:cs="Times New Roman"/>
                <w:sz w:val="18"/>
                <w:szCs w:val="20"/>
                <w:vertAlign w:val="subscript"/>
              </w:rPr>
              <w:t>2</w:t>
            </w:r>
            <w:r w:rsidRPr="008917E7">
              <w:rPr>
                <w:rFonts w:ascii="Times New Roman" w:hAnsi="Times New Roman" w:cs="Times New Roman"/>
                <w:sz w:val="18"/>
                <w:szCs w:val="20"/>
              </w:rPr>
              <w:t>/SiO</w:t>
            </w:r>
            <w:r w:rsidRPr="008917E7">
              <w:rPr>
                <w:rFonts w:ascii="Times New Roman" w:hAnsi="Times New Roman" w:cs="Times New Roman"/>
                <w:sz w:val="18"/>
                <w:szCs w:val="20"/>
                <w:vertAlign w:val="subscript"/>
              </w:rPr>
              <w:t>2</w:t>
            </w:r>
            <w:r w:rsidRPr="008917E7">
              <w:rPr>
                <w:rFonts w:ascii="Times New Roman" w:hAnsi="Times New Roman" w:cs="Times New Roman"/>
                <w:sz w:val="18"/>
                <w:szCs w:val="20"/>
              </w:rPr>
              <w:t>/ITO</w:t>
            </w:r>
            <w:r w:rsidRPr="008917E7">
              <w:rPr>
                <w:rFonts w:ascii="Times New Roman" w:hAnsi="Times New Roman" w:cs="Times New Roman"/>
                <w:color w:val="101214"/>
                <w:sz w:val="18"/>
                <w:szCs w:val="20"/>
                <w:shd w:val="clear" w:color="auto" w:fill="FFFFFF"/>
              </w:rPr>
              <w:fldChar w:fldCharType="begin"/>
            </w:r>
            <w:r w:rsidR="00E06BCD">
              <w:rPr>
                <w:rFonts w:ascii="Times New Roman" w:hAnsi="Times New Roman" w:cs="Times New Roman"/>
                <w:color w:val="101214"/>
                <w:sz w:val="18"/>
                <w:szCs w:val="20"/>
                <w:shd w:val="clear" w:color="auto" w:fill="FFFFFF"/>
              </w:rPr>
              <w:instrText xml:space="preserve"> ADDIN EN.CITE &lt;EndNote&gt;&lt;Cite&gt;&lt;Author&gt;Gui&lt;/Author&gt;&lt;Year&gt;2022&lt;/Year&gt;&lt;RecNum&gt;214&lt;/RecNum&gt;&lt;DisplayText&gt;&lt;style face="superscript"&gt;11&lt;/style&gt;&lt;/DisplayText&gt;&lt;record&gt;&lt;rec-number&gt;214&lt;/rec-number&gt;&lt;foreign-keys&gt;&lt;key app="EN" db-id="9wexxztwjpx5pjezdf3520euf0td9evfzs05" timestamp="1742309513"&gt;214&lt;/key&gt;&lt;/foreign-keys&gt;&lt;ref-type name="Journal Article"&gt;17&lt;/ref-type&gt;&lt;contributors&gt;&lt;authors&gt;&lt;author&gt;Gui, Boheng&lt;/author&gt;&lt;author&gt;Wang, Jun&lt;/author&gt;&lt;author&gt;Lu, Xueguang&lt;/author&gt;&lt;author&gt;Zhu, Ying&lt;/author&gt;&lt;author&gt;Zhang, Lei&lt;/author&gt;&lt;author&gt;Feng, Mingde&lt;/author&gt;&lt;author&gt;Huang, Wanxia&lt;/author&gt;&lt;author&gt;Wang, Jiafu&lt;/author&gt;&lt;author&gt;Ma, Hua&lt;/author&gt;&lt;author&gt;Qu, Shaobo&lt;/author&gt;&lt;/authors&gt;&lt;/contributors&gt;&lt;titles&gt;&lt;title&gt;Spectrally-switchable infrared selective emitters for adaptive camouflage&lt;/title&gt;&lt;secondary-title&gt;Infrared Physics &amp;amp; Technology&lt;/secondary-title&gt;&lt;/titles&gt;&lt;periodical&gt;&lt;full-title&gt;Infrared Physics &amp;amp; Technology&lt;/full-title&gt;&lt;abbr-1&gt;Infrared Phys. Techn.&lt;/abbr-1&gt;&lt;/periodical&gt;&lt;pages&gt;104363&lt;/pages&gt;&lt;volume&gt;126&lt;/volume&gt;&lt;dates&gt;&lt;year&gt;2022&lt;/year&gt;&lt;/dates&gt;&lt;isbn&gt;1350-4495&lt;/isbn&gt;&lt;urls&gt;&lt;/urls&gt;&lt;/record&gt;&lt;/Cite&gt;&lt;/EndNote&gt;</w:instrText>
            </w:r>
            <w:r w:rsidRPr="008917E7">
              <w:rPr>
                <w:rFonts w:ascii="Times New Roman" w:hAnsi="Times New Roman" w:cs="Times New Roman"/>
                <w:color w:val="101214"/>
                <w:sz w:val="18"/>
                <w:szCs w:val="20"/>
                <w:shd w:val="clear" w:color="auto" w:fill="FFFFFF"/>
              </w:rPr>
              <w:fldChar w:fldCharType="separate"/>
            </w:r>
            <w:r w:rsidR="00E06BCD" w:rsidRPr="00E06BCD">
              <w:rPr>
                <w:rFonts w:ascii="Times New Roman" w:hAnsi="Times New Roman" w:cs="Times New Roman"/>
                <w:noProof/>
                <w:color w:val="101214"/>
                <w:sz w:val="18"/>
                <w:szCs w:val="20"/>
                <w:shd w:val="clear" w:color="auto" w:fill="FFFFFF"/>
                <w:vertAlign w:val="superscript"/>
              </w:rPr>
              <w:t>11</w:t>
            </w:r>
            <w:r w:rsidRPr="008917E7">
              <w:rPr>
                <w:rFonts w:ascii="Times New Roman" w:hAnsi="Times New Roman" w:cs="Times New Roman"/>
                <w:color w:val="101214"/>
                <w:sz w:val="18"/>
                <w:szCs w:val="20"/>
                <w:shd w:val="clear" w:color="auto" w:fill="FFFFFF"/>
              </w:rPr>
              <w:fldChar w:fldCharType="end"/>
            </w:r>
          </w:p>
        </w:tc>
        <w:tc>
          <w:tcPr>
            <w:tcW w:w="850" w:type="dxa"/>
            <w:vAlign w:val="center"/>
          </w:tcPr>
          <w:p w14:paraId="7728E1C2" w14:textId="17A0D492"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0.523</w:t>
            </w:r>
          </w:p>
        </w:tc>
        <w:tc>
          <w:tcPr>
            <w:tcW w:w="1276" w:type="dxa"/>
            <w:vAlign w:val="center"/>
          </w:tcPr>
          <w:p w14:paraId="4F88C6A7" w14:textId="41386E83"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1130.9</w:t>
            </w:r>
          </w:p>
        </w:tc>
        <w:tc>
          <w:tcPr>
            <w:tcW w:w="709" w:type="dxa"/>
            <w:vAlign w:val="center"/>
          </w:tcPr>
          <w:p w14:paraId="7669B873" w14:textId="66225E4E"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0.308</w:t>
            </w:r>
          </w:p>
        </w:tc>
        <w:tc>
          <w:tcPr>
            <w:tcW w:w="1276" w:type="dxa"/>
            <w:vAlign w:val="center"/>
          </w:tcPr>
          <w:p w14:paraId="45E3712D" w14:textId="5BBE0745"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575.4</w:t>
            </w:r>
          </w:p>
        </w:tc>
        <w:tc>
          <w:tcPr>
            <w:tcW w:w="1134" w:type="dxa"/>
            <w:vAlign w:val="center"/>
          </w:tcPr>
          <w:p w14:paraId="50D6000C" w14:textId="31A7D023"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130</w:t>
            </w:r>
          </w:p>
        </w:tc>
        <w:tc>
          <w:tcPr>
            <w:tcW w:w="850" w:type="dxa"/>
            <w:vAlign w:val="center"/>
          </w:tcPr>
          <w:p w14:paraId="2146BB93" w14:textId="045CBBA8"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vAlign w:val="center"/>
          </w:tcPr>
          <w:p w14:paraId="3CCCB855" w14:textId="59F1834B"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r>
      <w:tr w:rsidR="006079E9" w:rsidRPr="008917E7" w14:paraId="53868D92" w14:textId="77777777" w:rsidTr="00043D88">
        <w:trPr>
          <w:trHeight w:val="519"/>
          <w:jc w:val="center"/>
        </w:trPr>
        <w:tc>
          <w:tcPr>
            <w:tcW w:w="1413" w:type="dxa"/>
            <w:vAlign w:val="center"/>
          </w:tcPr>
          <w:p w14:paraId="663123AA" w14:textId="3741D494" w:rsidR="00C33AA4" w:rsidRPr="008917E7" w:rsidRDefault="00C33AA4" w:rsidP="006079E9">
            <w:pPr>
              <w:spacing w:line="360" w:lineRule="auto"/>
              <w:jc w:val="center"/>
              <w:rPr>
                <w:rFonts w:ascii="Times New Roman" w:hAnsi="Times New Roman" w:cs="Times New Roman"/>
                <w:sz w:val="18"/>
                <w:szCs w:val="20"/>
                <w:lang w:val="de-DE"/>
              </w:rPr>
            </w:pPr>
            <w:bookmarkStart w:id="14" w:name="OLE_LINK24"/>
            <w:r w:rsidRPr="008917E7">
              <w:rPr>
                <w:rFonts w:ascii="Times New Roman" w:hAnsi="Times New Roman" w:cs="Times New Roman"/>
                <w:sz w:val="18"/>
                <w:szCs w:val="20"/>
                <w:lang w:val="de-DE"/>
              </w:rPr>
              <w:t>Ge/SiO</w:t>
            </w:r>
            <w:r w:rsidRPr="008917E7">
              <w:rPr>
                <w:rFonts w:ascii="Times New Roman" w:hAnsi="Times New Roman" w:cs="Times New Roman"/>
                <w:sz w:val="18"/>
                <w:szCs w:val="20"/>
                <w:vertAlign w:val="subscript"/>
                <w:lang w:val="de-DE"/>
              </w:rPr>
              <w:t>2</w:t>
            </w:r>
            <w:r w:rsidRPr="008917E7">
              <w:rPr>
                <w:rFonts w:ascii="Times New Roman" w:hAnsi="Times New Roman" w:cs="Times New Roman"/>
                <w:sz w:val="18"/>
                <w:szCs w:val="20"/>
                <w:lang w:val="de-DE"/>
              </w:rPr>
              <w:t>/Pt/ZnS/Au</w:t>
            </w:r>
            <w:bookmarkEnd w:id="14"/>
            <w:r w:rsidRPr="008917E7">
              <w:rPr>
                <w:rFonts w:ascii="Times New Roman" w:hAnsi="Times New Roman" w:cs="Times New Roman"/>
                <w:color w:val="101214"/>
                <w:sz w:val="18"/>
                <w:szCs w:val="20"/>
                <w:shd w:val="clear" w:color="auto" w:fill="FFFFFF"/>
              </w:rPr>
              <w:fldChar w:fldCharType="begin"/>
            </w:r>
            <w:r w:rsidR="00E06BCD" w:rsidRPr="00E06BCD">
              <w:rPr>
                <w:rFonts w:ascii="Times New Roman" w:hAnsi="Times New Roman" w:cs="Times New Roman"/>
                <w:color w:val="101214"/>
                <w:sz w:val="18"/>
                <w:szCs w:val="20"/>
                <w:shd w:val="clear" w:color="auto" w:fill="FFFFFF"/>
                <w:lang w:val="de-DE"/>
              </w:rPr>
              <w:instrText xml:space="preserve"> ADDIN EN.CITE &lt;EndNote&gt;&lt;Cite&gt;&lt;Author&gt;Jiang&lt;/Author&gt;&lt;Year&gt;2023&lt;/Year&gt;&lt;RecNum&gt;215&lt;/RecNum&gt;&lt;DisplayText&gt;&lt;style face="superscript"&gt;12&lt;/style&gt;&lt;/DisplayText&gt;&lt;record&gt;&lt;rec-number&gt;215&lt;/rec-number&gt;&lt;foreign-keys&gt;&lt;key app="EN" db-id="9wexxztwjpx5pjezdf3520euf0td9evfzs05" timestamp="1742309629"&gt;215&lt;/key&gt;&lt;/foreign-keys&gt;&lt;ref-type name="Journal Article"&gt;17&lt;/ref-type&gt;&lt;contributors&gt;&lt;authors&gt;&lt;author&gt;Jiang, Xinpeng&lt;/author&gt;&lt;author&gt;Yuan, Huan&lt;/author&gt;&lt;author&gt;He, Xin&lt;/author&gt;&lt;author&gt;Du, Te&lt;/author&gt;&lt;author&gt;Ma, Hansi&lt;/author&gt;&lt;author&gt;Li, Xin&lt;/author&gt;&lt;author&gt;Luo, Mingyu&lt;/author&gt;&lt;author&gt;Zhang, Zhaojian&lt;/author&gt;&lt;author&gt;Chen, Huan&lt;/author&gt;&lt;author&gt;Yu, Yang&lt;/author&gt;&lt;/authors&gt;&lt;/contributors&gt;&lt;titles&gt;&lt;title&gt;Implementing of infrared camouflage with thermal management based on inverse design and hierarchical metamaterial&lt;/title&gt;&lt;secondary-title&gt;Nanophotonics&lt;/secondary-title&gt;&lt;/titles&gt;&lt;periodical&gt;&lt;full-title&gt;Nanophotonics&lt;/full-title&gt;&lt;/periodical&gt;&lt;pages&gt;1891-1902&lt;/pages&gt;&lt;volume&gt;12&lt;/volume&gt;&lt;number&gt;10&lt;/number&gt;&lt;dates&gt;&lt;year&gt;2023&lt;/year&gt;&lt;/dates&gt;&lt;isbn&gt;2192-8614&lt;/isbn&gt;&lt;urls&gt;&lt;/urls&gt;&lt;/record&gt;&lt;/Cite&gt;&lt;/EndNote&gt;</w:instrText>
            </w:r>
            <w:r w:rsidRPr="008917E7">
              <w:rPr>
                <w:rFonts w:ascii="Times New Roman" w:hAnsi="Times New Roman" w:cs="Times New Roman"/>
                <w:color w:val="101214"/>
                <w:sz w:val="18"/>
                <w:szCs w:val="20"/>
                <w:shd w:val="clear" w:color="auto" w:fill="FFFFFF"/>
              </w:rPr>
              <w:fldChar w:fldCharType="separate"/>
            </w:r>
            <w:r w:rsidR="00E06BCD" w:rsidRPr="00E06BCD">
              <w:rPr>
                <w:rFonts w:ascii="Times New Roman" w:hAnsi="Times New Roman" w:cs="Times New Roman"/>
                <w:noProof/>
                <w:color w:val="101214"/>
                <w:sz w:val="18"/>
                <w:szCs w:val="20"/>
                <w:shd w:val="clear" w:color="auto" w:fill="FFFFFF"/>
                <w:vertAlign w:val="superscript"/>
                <w:lang w:val="de-DE"/>
              </w:rPr>
              <w:t>12</w:t>
            </w:r>
            <w:r w:rsidRPr="008917E7">
              <w:rPr>
                <w:rFonts w:ascii="Times New Roman" w:hAnsi="Times New Roman" w:cs="Times New Roman"/>
                <w:color w:val="101214"/>
                <w:sz w:val="18"/>
                <w:szCs w:val="20"/>
                <w:shd w:val="clear" w:color="auto" w:fill="FFFFFF"/>
              </w:rPr>
              <w:fldChar w:fldCharType="end"/>
            </w:r>
          </w:p>
        </w:tc>
        <w:tc>
          <w:tcPr>
            <w:tcW w:w="850" w:type="dxa"/>
            <w:vAlign w:val="center"/>
          </w:tcPr>
          <w:p w14:paraId="06321AA3" w14:textId="127DA312"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hAnsi="Times New Roman" w:cs="Times New Roman"/>
                <w:sz w:val="18"/>
                <w:szCs w:val="18"/>
                <w:lang w:val="de-DE"/>
              </w:rPr>
              <w:t>0.504</w:t>
            </w:r>
          </w:p>
        </w:tc>
        <w:tc>
          <w:tcPr>
            <w:tcW w:w="1276" w:type="dxa"/>
            <w:vAlign w:val="center"/>
          </w:tcPr>
          <w:p w14:paraId="3F4F3068" w14:textId="5E30A5F9"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eastAsia="等线" w:hAnsi="Times New Roman" w:cs="Times New Roman"/>
                <w:color w:val="000000"/>
                <w:sz w:val="18"/>
                <w:szCs w:val="18"/>
              </w:rPr>
              <w:t>1165.4</w:t>
            </w:r>
          </w:p>
        </w:tc>
        <w:tc>
          <w:tcPr>
            <w:tcW w:w="709" w:type="dxa"/>
            <w:vAlign w:val="center"/>
          </w:tcPr>
          <w:p w14:paraId="4B348594" w14:textId="4D39D939"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hAnsi="Times New Roman" w:cs="Times New Roman"/>
                <w:sz w:val="18"/>
                <w:szCs w:val="18"/>
                <w:lang w:val="de-DE"/>
              </w:rPr>
              <w:t>0.236</w:t>
            </w:r>
          </w:p>
        </w:tc>
        <w:tc>
          <w:tcPr>
            <w:tcW w:w="1276" w:type="dxa"/>
            <w:vAlign w:val="center"/>
          </w:tcPr>
          <w:p w14:paraId="759FF321" w14:textId="61EDB12F"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eastAsia="等线" w:hAnsi="Times New Roman" w:cs="Times New Roman"/>
                <w:color w:val="000000"/>
                <w:sz w:val="18"/>
                <w:szCs w:val="18"/>
              </w:rPr>
              <w:t>490.1</w:t>
            </w:r>
          </w:p>
        </w:tc>
        <w:tc>
          <w:tcPr>
            <w:tcW w:w="1134" w:type="dxa"/>
            <w:vAlign w:val="center"/>
          </w:tcPr>
          <w:p w14:paraId="38F5589B" w14:textId="32353A25" w:rsidR="00C33AA4" w:rsidRPr="00F72B80" w:rsidRDefault="00C33AA4" w:rsidP="006079E9">
            <w:pPr>
              <w:spacing w:line="360" w:lineRule="auto"/>
              <w:jc w:val="center"/>
              <w:rPr>
                <w:rFonts w:ascii="Times New Roman" w:hAnsi="Times New Roman" w:cs="Times New Roman"/>
                <w:sz w:val="18"/>
                <w:szCs w:val="18"/>
                <w:lang w:val="de-DE"/>
              </w:rPr>
            </w:pPr>
            <w:r w:rsidRPr="00F72B80">
              <w:rPr>
                <w:rFonts w:ascii="Times New Roman" w:hAnsi="Times New Roman" w:cs="Times New Roman"/>
                <w:sz w:val="18"/>
                <w:szCs w:val="18"/>
                <w:lang w:val="de-DE"/>
              </w:rPr>
              <w:t>160</w:t>
            </w:r>
          </w:p>
        </w:tc>
        <w:tc>
          <w:tcPr>
            <w:tcW w:w="850" w:type="dxa"/>
            <w:vAlign w:val="center"/>
          </w:tcPr>
          <w:p w14:paraId="7EC5EE77" w14:textId="7497C983"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vAlign w:val="center"/>
          </w:tcPr>
          <w:p w14:paraId="375503FB" w14:textId="3196BC63"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r>
      <w:tr w:rsidR="006079E9" w:rsidRPr="008917E7" w14:paraId="5949961B" w14:textId="77777777" w:rsidTr="00043D88">
        <w:trPr>
          <w:trHeight w:val="400"/>
          <w:jc w:val="center"/>
        </w:trPr>
        <w:tc>
          <w:tcPr>
            <w:tcW w:w="1413" w:type="dxa"/>
            <w:vAlign w:val="center"/>
          </w:tcPr>
          <w:p w14:paraId="6BF20EA0" w14:textId="3285BC44" w:rsidR="00C33AA4" w:rsidRPr="008917E7" w:rsidRDefault="00CC29E6" w:rsidP="006079E9">
            <w:pPr>
              <w:spacing w:line="360" w:lineRule="auto"/>
              <w:jc w:val="center"/>
              <w:rPr>
                <w:rFonts w:ascii="Times New Roman" w:hAnsi="Times New Roman" w:cs="Times New Roman"/>
                <w:sz w:val="18"/>
                <w:szCs w:val="20"/>
              </w:rPr>
            </w:pPr>
            <w:bookmarkStart w:id="15" w:name="OLE_LINK26"/>
            <w:r>
              <w:rPr>
                <w:rFonts w:ascii="Times New Roman" w:hAnsi="Times New Roman" w:cs="Times New Roman" w:hint="eastAsia"/>
                <w:sz w:val="18"/>
                <w:szCs w:val="20"/>
              </w:rPr>
              <w:t>OPA</w:t>
            </w:r>
            <w:r w:rsidR="00C33AA4" w:rsidRPr="008917E7">
              <w:rPr>
                <w:rFonts w:ascii="Times New Roman" w:hAnsi="Times New Roman" w:cs="Times New Roman"/>
                <w:sz w:val="18"/>
                <w:szCs w:val="20"/>
              </w:rPr>
              <w:t>/Cu</w:t>
            </w:r>
            <w:bookmarkEnd w:id="15"/>
            <w:r w:rsidR="00C33AA4" w:rsidRPr="008917E7">
              <w:rPr>
                <w:rFonts w:ascii="Times New Roman" w:hAnsi="Times New Roman" w:cs="Times New Roman"/>
                <w:color w:val="101214"/>
                <w:sz w:val="18"/>
                <w:szCs w:val="20"/>
                <w:shd w:val="clear" w:color="auto" w:fill="FFFFFF"/>
              </w:rPr>
              <w:fldChar w:fldCharType="begin"/>
            </w:r>
            <w:r w:rsidR="00E06BCD">
              <w:rPr>
                <w:rFonts w:ascii="Times New Roman" w:hAnsi="Times New Roman" w:cs="Times New Roman"/>
                <w:color w:val="101214"/>
                <w:sz w:val="18"/>
                <w:szCs w:val="20"/>
                <w:shd w:val="clear" w:color="auto" w:fill="FFFFFF"/>
              </w:rPr>
              <w:instrText xml:space="preserve"> ADDIN EN.CITE &lt;EndNote&gt;&lt;Cite&gt;&lt;Author&gt;Ding&lt;/Author&gt;&lt;Year&gt;2022&lt;/Year&gt;&lt;RecNum&gt;39&lt;/RecNum&gt;&lt;DisplayText&gt;&lt;style face="superscript"&gt;13&lt;/style&gt;&lt;/DisplayText&gt;&lt;record&gt;&lt;rec-number&gt;39&lt;/rec-number&gt;&lt;foreign-keys&gt;&lt;key app="EN" db-id="9wexxztwjpx5pjezdf3520euf0td9evfzs05" timestamp="1681954242"&gt;39&lt;/key&gt;&lt;/foreign-keys&gt;&lt;ref-type name="Journal Article"&gt;17&lt;/ref-type&gt;&lt;contributors&gt;&lt;authors&gt;&lt;author&gt;Ding, Dawei&lt;/author&gt;&lt;author&gt;He, Xiaoping&lt;/author&gt;&lt;author&gt;Liang, Shijie&lt;/author&gt;&lt;author&gt;Wei, Wenjing&lt;/author&gt;&lt;author&gt;Ding, Shujiang&lt;/author&gt;&lt;/authors&gt;&lt;/contributors&gt;&lt;titles&gt;&lt;title&gt;Porous Nanostructured Composite Film for Visible-to-Infrared Camouflage with Thermal Management&lt;/title&gt;&lt;secondary-title&gt;ACS Applied Materials &amp;amp; Interfaces&lt;/secondary-title&gt;&lt;/titles&gt;&lt;periodical&gt;&lt;full-title&gt;ACS Applied Materials &amp;amp; Interfaces&lt;/full-title&gt;&lt;abbr-1&gt;ACS Appl. Mater. Interfaces&lt;/abbr-1&gt;&lt;/periodical&gt;&lt;pages&gt;24690-24696&lt;/pages&gt;&lt;volume&gt;14&lt;/volume&gt;&lt;number&gt;21&lt;/number&gt;&lt;dates&gt;&lt;year&gt;2022&lt;/year&gt;&lt;/dates&gt;&lt;isbn&gt;1944-8244&lt;/isbn&gt;&lt;urls&gt;&lt;/urls&gt;&lt;/record&gt;&lt;/Cite&gt;&lt;/EndNote&gt;</w:instrText>
            </w:r>
            <w:r w:rsidR="00C33AA4" w:rsidRPr="008917E7">
              <w:rPr>
                <w:rFonts w:ascii="Times New Roman" w:hAnsi="Times New Roman" w:cs="Times New Roman"/>
                <w:color w:val="101214"/>
                <w:sz w:val="18"/>
                <w:szCs w:val="20"/>
                <w:shd w:val="clear" w:color="auto" w:fill="FFFFFF"/>
              </w:rPr>
              <w:fldChar w:fldCharType="separate"/>
            </w:r>
            <w:r w:rsidR="00E06BCD" w:rsidRPr="00E06BCD">
              <w:rPr>
                <w:rFonts w:ascii="Times New Roman" w:hAnsi="Times New Roman" w:cs="Times New Roman"/>
                <w:noProof/>
                <w:color w:val="101214"/>
                <w:sz w:val="18"/>
                <w:szCs w:val="20"/>
                <w:shd w:val="clear" w:color="auto" w:fill="FFFFFF"/>
                <w:vertAlign w:val="superscript"/>
              </w:rPr>
              <w:t>13</w:t>
            </w:r>
            <w:r w:rsidR="00C33AA4" w:rsidRPr="008917E7">
              <w:rPr>
                <w:rFonts w:ascii="Times New Roman" w:hAnsi="Times New Roman" w:cs="Times New Roman"/>
                <w:color w:val="101214"/>
                <w:sz w:val="18"/>
                <w:szCs w:val="20"/>
                <w:shd w:val="clear" w:color="auto" w:fill="FFFFFF"/>
              </w:rPr>
              <w:fldChar w:fldCharType="end"/>
            </w:r>
          </w:p>
        </w:tc>
        <w:tc>
          <w:tcPr>
            <w:tcW w:w="850" w:type="dxa"/>
            <w:vAlign w:val="center"/>
          </w:tcPr>
          <w:p w14:paraId="4028023E" w14:textId="1D971F2D"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0.248</w:t>
            </w:r>
          </w:p>
        </w:tc>
        <w:tc>
          <w:tcPr>
            <w:tcW w:w="1276" w:type="dxa"/>
            <w:vAlign w:val="center"/>
          </w:tcPr>
          <w:p w14:paraId="266AA123" w14:textId="3BC3092F"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565.6</w:t>
            </w:r>
          </w:p>
        </w:tc>
        <w:tc>
          <w:tcPr>
            <w:tcW w:w="709" w:type="dxa"/>
            <w:vAlign w:val="center"/>
          </w:tcPr>
          <w:p w14:paraId="59EAD093" w14:textId="5C00D14F"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0.191</w:t>
            </w:r>
          </w:p>
        </w:tc>
        <w:tc>
          <w:tcPr>
            <w:tcW w:w="1276" w:type="dxa"/>
            <w:vAlign w:val="center"/>
          </w:tcPr>
          <w:p w14:paraId="562ED93E" w14:textId="72AF19B9"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436.7</w:t>
            </w:r>
          </w:p>
        </w:tc>
        <w:tc>
          <w:tcPr>
            <w:tcW w:w="1134" w:type="dxa"/>
            <w:vAlign w:val="center"/>
          </w:tcPr>
          <w:p w14:paraId="20507F41" w14:textId="29D6B187"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130</w:t>
            </w:r>
          </w:p>
        </w:tc>
        <w:tc>
          <w:tcPr>
            <w:tcW w:w="850" w:type="dxa"/>
            <w:vAlign w:val="center"/>
          </w:tcPr>
          <w:p w14:paraId="41EAB714" w14:textId="7E1A8A3E"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vAlign w:val="center"/>
          </w:tcPr>
          <w:p w14:paraId="4B2EB103" w14:textId="0A5A3688"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r>
      <w:tr w:rsidR="006079E9" w:rsidRPr="008917E7" w14:paraId="533688C2" w14:textId="77777777" w:rsidTr="00043D88">
        <w:trPr>
          <w:trHeight w:val="204"/>
          <w:jc w:val="center"/>
        </w:trPr>
        <w:tc>
          <w:tcPr>
            <w:tcW w:w="1413" w:type="dxa"/>
            <w:vAlign w:val="center"/>
          </w:tcPr>
          <w:p w14:paraId="771077BA" w14:textId="481145A7" w:rsidR="00C33AA4" w:rsidRPr="008917E7" w:rsidRDefault="00C33AA4" w:rsidP="006079E9">
            <w:pPr>
              <w:spacing w:line="360" w:lineRule="auto"/>
              <w:jc w:val="center"/>
              <w:rPr>
                <w:rFonts w:ascii="Times New Roman" w:hAnsi="Times New Roman" w:cs="Times New Roman"/>
                <w:sz w:val="18"/>
                <w:szCs w:val="20"/>
              </w:rPr>
            </w:pPr>
            <w:r w:rsidRPr="008917E7">
              <w:rPr>
                <w:rFonts w:ascii="Times New Roman" w:hAnsi="Times New Roman" w:cs="Times New Roman"/>
                <w:sz w:val="18"/>
                <w:szCs w:val="20"/>
              </w:rPr>
              <w:t>Cu foil</w:t>
            </w:r>
            <w:r w:rsidRPr="008917E7">
              <w:rPr>
                <w:rFonts w:ascii="Times New Roman" w:hAnsi="Times New Roman" w:cs="Times New Roman"/>
                <w:sz w:val="18"/>
                <w:szCs w:val="20"/>
              </w:rPr>
              <w:fldChar w:fldCharType="begin"/>
            </w:r>
            <w:r w:rsidR="00E06BCD">
              <w:rPr>
                <w:rFonts w:ascii="Times New Roman" w:hAnsi="Times New Roman" w:cs="Times New Roman"/>
                <w:sz w:val="18"/>
                <w:szCs w:val="20"/>
              </w:rPr>
              <w:instrText xml:space="preserve"> ADDIN EN.CITE &lt;EndNote&gt;&lt;Cite&gt;&lt;Author&gt;Yang&lt;/Author&gt;&lt;Year&gt;2024&lt;/Year&gt;&lt;RecNum&gt;217&lt;/RecNum&gt;&lt;DisplayText&gt;&lt;style face="superscript"&gt;14&lt;/style&gt;&lt;/DisplayText&gt;&lt;record&gt;&lt;rec-number&gt;217&lt;/rec-number&gt;&lt;foreign-keys&gt;&lt;key app="EN" db-id="9wexxztwjpx5pjezdf3520euf0td9evfzs05" timestamp="1742632845"&gt;217&lt;/key&gt;&lt;/foreign-keys&gt;&lt;ref-type name="Journal Article"&gt;17&lt;/ref-type&gt;&lt;contributors&gt;&lt;authors&gt;&lt;author&gt;Yang, Jun-Hao&lt;/author&gt;&lt;author&gt;Han, Dong-Dong&lt;/author&gt;&lt;author&gt;Ge, Xiao-Liang&lt;/author&gt;&lt;author&gt;Bi, Ran&lt;/author&gt;&lt;author&gt;Xu, Zhao-Hua&lt;/author&gt;&lt;author&gt;Ren, Hang&lt;/author&gt;&lt;author&gt;Zhu, Yang&lt;/author&gt;&lt;author&gt;Zheng, Yan&lt;/author&gt;&lt;author&gt;Zhang, Liu&lt;/author&gt;&lt;author&gt;Wang, Lei&lt;/author&gt;&lt;/authors&gt;&lt;/contributors&gt;&lt;titles&gt;&lt;title&gt;Flexible Superhydrophobic Infrared Invisibility Cloak for Hiding Objects From Both Thermal and Laser Detections&lt;/title&gt;&lt;secondary-title&gt;Journal of Lightwave Technology&lt;/secondary-title&gt;&lt;/titles&gt;&lt;periodical&gt;&lt;full-title&gt;Journal of Lightwave Technology&lt;/full-title&gt;&lt;abbr-1&gt;J. Lightwave Technol.&lt;/abbr-1&gt;&lt;abbr-2&gt;J Lightwave Technol&lt;/abbr-2&gt;&lt;/periodical&gt;&lt;pages&gt;5974-5980&lt;/pages&gt;&lt;volume&gt;42&lt;/volume&gt;&lt;number&gt;17&lt;/number&gt;&lt;dates&gt;&lt;year&gt;2024&lt;/year&gt;&lt;/dates&gt;&lt;urls&gt;&lt;/urls&gt;&lt;/record&gt;&lt;/Cite&gt;&lt;/EndNote&gt;</w:instrText>
            </w:r>
            <w:r w:rsidRPr="008917E7">
              <w:rPr>
                <w:rFonts w:ascii="Times New Roman" w:hAnsi="Times New Roman" w:cs="Times New Roman"/>
                <w:sz w:val="18"/>
                <w:szCs w:val="20"/>
              </w:rPr>
              <w:fldChar w:fldCharType="separate"/>
            </w:r>
            <w:r w:rsidR="00E06BCD" w:rsidRPr="00E06BCD">
              <w:rPr>
                <w:rFonts w:ascii="Times New Roman" w:hAnsi="Times New Roman" w:cs="Times New Roman"/>
                <w:noProof/>
                <w:sz w:val="18"/>
                <w:szCs w:val="20"/>
                <w:vertAlign w:val="superscript"/>
              </w:rPr>
              <w:t>14</w:t>
            </w:r>
            <w:r w:rsidRPr="008917E7">
              <w:rPr>
                <w:rFonts w:ascii="Times New Roman" w:hAnsi="Times New Roman" w:cs="Times New Roman"/>
                <w:sz w:val="18"/>
                <w:szCs w:val="20"/>
              </w:rPr>
              <w:fldChar w:fldCharType="end"/>
            </w:r>
          </w:p>
        </w:tc>
        <w:tc>
          <w:tcPr>
            <w:tcW w:w="850" w:type="dxa"/>
            <w:vAlign w:val="center"/>
          </w:tcPr>
          <w:p w14:paraId="4DCE0651" w14:textId="7F7C8D1C"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0.224</w:t>
            </w:r>
          </w:p>
        </w:tc>
        <w:tc>
          <w:tcPr>
            <w:tcW w:w="1276" w:type="dxa"/>
            <w:vAlign w:val="center"/>
          </w:tcPr>
          <w:p w14:paraId="1F02FAFB" w14:textId="59E6C500"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495.7</w:t>
            </w:r>
          </w:p>
        </w:tc>
        <w:tc>
          <w:tcPr>
            <w:tcW w:w="709" w:type="dxa"/>
            <w:vAlign w:val="center"/>
          </w:tcPr>
          <w:p w14:paraId="73D5330E" w14:textId="63B48298" w:rsidR="00C33AA4" w:rsidRPr="00F72B80" w:rsidRDefault="00C33AA4" w:rsidP="006079E9">
            <w:pPr>
              <w:spacing w:line="360" w:lineRule="auto"/>
              <w:jc w:val="center"/>
              <w:rPr>
                <w:rFonts w:ascii="Times New Roman" w:hAnsi="Times New Roman" w:cs="Times New Roman"/>
                <w:sz w:val="18"/>
                <w:szCs w:val="18"/>
              </w:rPr>
            </w:pPr>
            <w:bookmarkStart w:id="16" w:name="OLE_LINK16"/>
            <w:r w:rsidRPr="00F72B80">
              <w:rPr>
                <w:rFonts w:ascii="Times New Roman" w:hAnsi="Times New Roman" w:cs="Times New Roman"/>
                <w:sz w:val="18"/>
                <w:szCs w:val="18"/>
              </w:rPr>
              <w:t>0.224</w:t>
            </w:r>
            <w:bookmarkEnd w:id="16"/>
          </w:p>
        </w:tc>
        <w:tc>
          <w:tcPr>
            <w:tcW w:w="1276" w:type="dxa"/>
            <w:vAlign w:val="center"/>
          </w:tcPr>
          <w:p w14:paraId="64C5C795" w14:textId="09BEB758"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434.4</w:t>
            </w:r>
          </w:p>
        </w:tc>
        <w:tc>
          <w:tcPr>
            <w:tcW w:w="1134" w:type="dxa"/>
            <w:vAlign w:val="center"/>
          </w:tcPr>
          <w:p w14:paraId="551493ED" w14:textId="4604A852"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100</w:t>
            </w:r>
          </w:p>
        </w:tc>
        <w:tc>
          <w:tcPr>
            <w:tcW w:w="850" w:type="dxa"/>
            <w:vAlign w:val="center"/>
          </w:tcPr>
          <w:p w14:paraId="5D310432" w14:textId="78F4A466"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No</w:t>
            </w:r>
          </w:p>
        </w:tc>
        <w:tc>
          <w:tcPr>
            <w:tcW w:w="851" w:type="dxa"/>
            <w:vAlign w:val="center"/>
          </w:tcPr>
          <w:p w14:paraId="117BBE0C" w14:textId="647E5287" w:rsidR="00C33AA4" w:rsidRPr="00F72B80" w:rsidRDefault="00C33AA4" w:rsidP="006079E9">
            <w:pPr>
              <w:spacing w:line="360" w:lineRule="auto"/>
              <w:jc w:val="center"/>
              <w:rPr>
                <w:rFonts w:ascii="Times New Roman" w:hAnsi="Times New Roman" w:cs="Times New Roman"/>
                <w:color w:val="101214"/>
                <w:sz w:val="18"/>
                <w:szCs w:val="18"/>
                <w:shd w:val="clear" w:color="auto" w:fill="FFFFFF"/>
              </w:rPr>
            </w:pPr>
            <w:r w:rsidRPr="00F72B80">
              <w:rPr>
                <w:rFonts w:ascii="Times New Roman" w:hAnsi="Times New Roman" w:cs="Times New Roman"/>
                <w:color w:val="101214"/>
                <w:sz w:val="18"/>
                <w:szCs w:val="18"/>
                <w:shd w:val="clear" w:color="auto" w:fill="FFFFFF"/>
              </w:rPr>
              <w:t>Yes</w:t>
            </w:r>
          </w:p>
        </w:tc>
      </w:tr>
      <w:tr w:rsidR="006079E9" w:rsidRPr="008917E7" w14:paraId="211989F7" w14:textId="77777777" w:rsidTr="00AC04FC">
        <w:trPr>
          <w:trHeight w:val="400"/>
          <w:jc w:val="center"/>
        </w:trPr>
        <w:tc>
          <w:tcPr>
            <w:tcW w:w="1413" w:type="dxa"/>
            <w:tcBorders>
              <w:bottom w:val="single" w:sz="12" w:space="0" w:color="auto"/>
            </w:tcBorders>
            <w:vAlign w:val="center"/>
          </w:tcPr>
          <w:p w14:paraId="6E294F5E" w14:textId="77777777" w:rsidR="00C33AA4" w:rsidRPr="008917E7" w:rsidRDefault="00C33AA4" w:rsidP="006079E9">
            <w:pPr>
              <w:spacing w:line="360" w:lineRule="auto"/>
              <w:jc w:val="center"/>
              <w:rPr>
                <w:rFonts w:ascii="Times New Roman" w:hAnsi="Times New Roman" w:cs="Times New Roman"/>
                <w:sz w:val="18"/>
                <w:szCs w:val="20"/>
              </w:rPr>
            </w:pPr>
            <w:bookmarkStart w:id="17" w:name="OLE_LINK25"/>
            <w:r w:rsidRPr="008917E7">
              <w:rPr>
                <w:rFonts w:ascii="Times New Roman" w:hAnsi="Times New Roman" w:cs="Times New Roman"/>
                <w:sz w:val="18"/>
                <w:szCs w:val="20"/>
              </w:rPr>
              <w:t>Pt-ZrO</w:t>
            </w:r>
            <w:r w:rsidRPr="008917E7">
              <w:rPr>
                <w:rFonts w:ascii="Times New Roman" w:hAnsi="Times New Roman" w:cs="Times New Roman"/>
                <w:sz w:val="18"/>
                <w:szCs w:val="20"/>
                <w:vertAlign w:val="subscript"/>
              </w:rPr>
              <w:t>2</w:t>
            </w:r>
            <w:r w:rsidRPr="008917E7">
              <w:rPr>
                <w:rFonts w:ascii="Times New Roman" w:hAnsi="Times New Roman" w:cs="Times New Roman"/>
                <w:sz w:val="18"/>
                <w:szCs w:val="20"/>
              </w:rPr>
              <w:t>-Pt</w:t>
            </w:r>
          </w:p>
          <w:p w14:paraId="41D6C1A2" w14:textId="77777777" w:rsidR="00C33AA4" w:rsidRPr="008917E7" w:rsidRDefault="00C33AA4" w:rsidP="006079E9">
            <w:pPr>
              <w:spacing w:line="360" w:lineRule="auto"/>
              <w:jc w:val="center"/>
              <w:rPr>
                <w:rFonts w:ascii="Times New Roman" w:hAnsi="Times New Roman" w:cs="Times New Roman"/>
                <w:sz w:val="18"/>
                <w:szCs w:val="20"/>
              </w:rPr>
            </w:pPr>
            <w:r w:rsidRPr="008917E7">
              <w:rPr>
                <w:rFonts w:ascii="Times New Roman" w:hAnsi="Times New Roman" w:cs="Times New Roman"/>
                <w:sz w:val="18"/>
                <w:szCs w:val="20"/>
              </w:rPr>
              <w:t xml:space="preserve"> (This work)</w:t>
            </w:r>
            <w:bookmarkEnd w:id="17"/>
          </w:p>
        </w:tc>
        <w:tc>
          <w:tcPr>
            <w:tcW w:w="850" w:type="dxa"/>
            <w:tcBorders>
              <w:bottom w:val="single" w:sz="12" w:space="0" w:color="auto"/>
            </w:tcBorders>
            <w:vAlign w:val="center"/>
          </w:tcPr>
          <w:p w14:paraId="66CF40B0" w14:textId="76AB988C"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0.487</w:t>
            </w:r>
          </w:p>
        </w:tc>
        <w:tc>
          <w:tcPr>
            <w:tcW w:w="1276" w:type="dxa"/>
            <w:tcBorders>
              <w:bottom w:val="single" w:sz="12" w:space="0" w:color="auto"/>
            </w:tcBorders>
            <w:vAlign w:val="center"/>
          </w:tcPr>
          <w:p w14:paraId="0729D414" w14:textId="282AC8EA"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1198.1</w:t>
            </w:r>
          </w:p>
        </w:tc>
        <w:tc>
          <w:tcPr>
            <w:tcW w:w="709" w:type="dxa"/>
            <w:tcBorders>
              <w:bottom w:val="single" w:sz="12" w:space="0" w:color="auto"/>
            </w:tcBorders>
            <w:vAlign w:val="center"/>
          </w:tcPr>
          <w:p w14:paraId="37F17BCD" w14:textId="50632907"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0.215</w:t>
            </w:r>
          </w:p>
        </w:tc>
        <w:tc>
          <w:tcPr>
            <w:tcW w:w="1276" w:type="dxa"/>
            <w:tcBorders>
              <w:bottom w:val="single" w:sz="12" w:space="0" w:color="auto"/>
            </w:tcBorders>
            <w:vAlign w:val="center"/>
          </w:tcPr>
          <w:p w14:paraId="4F81C9BC" w14:textId="54772ECB"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eastAsia="等线" w:hAnsi="Times New Roman" w:cs="Times New Roman"/>
                <w:color w:val="000000"/>
                <w:sz w:val="18"/>
                <w:szCs w:val="18"/>
              </w:rPr>
              <w:t>395.1</w:t>
            </w:r>
          </w:p>
        </w:tc>
        <w:tc>
          <w:tcPr>
            <w:tcW w:w="1134" w:type="dxa"/>
            <w:tcBorders>
              <w:bottom w:val="single" w:sz="12" w:space="0" w:color="auto"/>
            </w:tcBorders>
            <w:vAlign w:val="center"/>
          </w:tcPr>
          <w:p w14:paraId="46273579" w14:textId="6F67F9D3"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600</w:t>
            </w:r>
          </w:p>
        </w:tc>
        <w:tc>
          <w:tcPr>
            <w:tcW w:w="850" w:type="dxa"/>
            <w:tcBorders>
              <w:bottom w:val="single" w:sz="12" w:space="0" w:color="auto"/>
            </w:tcBorders>
            <w:vAlign w:val="center"/>
          </w:tcPr>
          <w:p w14:paraId="4F5863DE" w14:textId="104E6BF7"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Yes</w:t>
            </w:r>
          </w:p>
        </w:tc>
        <w:tc>
          <w:tcPr>
            <w:tcW w:w="851" w:type="dxa"/>
            <w:tcBorders>
              <w:bottom w:val="single" w:sz="12" w:space="0" w:color="auto"/>
            </w:tcBorders>
            <w:vAlign w:val="center"/>
          </w:tcPr>
          <w:p w14:paraId="693B402A" w14:textId="3C7AD55F" w:rsidR="00C33AA4" w:rsidRPr="00F72B80" w:rsidRDefault="00C33AA4" w:rsidP="006079E9">
            <w:pPr>
              <w:spacing w:line="360" w:lineRule="auto"/>
              <w:jc w:val="center"/>
              <w:rPr>
                <w:rFonts w:ascii="Times New Roman" w:hAnsi="Times New Roman" w:cs="Times New Roman"/>
                <w:sz w:val="18"/>
                <w:szCs w:val="18"/>
              </w:rPr>
            </w:pPr>
            <w:r w:rsidRPr="00F72B80">
              <w:rPr>
                <w:rFonts w:ascii="Times New Roman" w:hAnsi="Times New Roman" w:cs="Times New Roman"/>
                <w:sz w:val="18"/>
                <w:szCs w:val="18"/>
              </w:rPr>
              <w:t>Yes</w:t>
            </w:r>
          </w:p>
        </w:tc>
      </w:tr>
    </w:tbl>
    <w:bookmarkEnd w:id="8"/>
    <w:p w14:paraId="56656C32" w14:textId="77777777" w:rsidR="00AD4036" w:rsidRDefault="00AD4036" w:rsidP="00A74913">
      <w:pPr>
        <w:pStyle w:val="4"/>
        <w:rPr>
          <w:rStyle w:val="40"/>
          <w:rFonts w:ascii="Times New Roman" w:hAnsi="Times New Roman" w:cs="Times New Roman"/>
          <w:b/>
          <w:bCs/>
          <w:sz w:val="24"/>
          <w:szCs w:val="24"/>
        </w:rPr>
      </w:pPr>
      <w:r>
        <w:rPr>
          <w:rFonts w:ascii="Times New Roman" w:hAnsi="Times New Roman" w:cs="Times New Roman" w:hint="eastAsia"/>
          <w:color w:val="000000" w:themeColor="text1"/>
          <w:kern w:val="0"/>
          <w:sz w:val="24"/>
          <w:szCs w:val="24"/>
        </w:rPr>
        <w:t>Legend for movies</w:t>
      </w:r>
      <w:r w:rsidRPr="00A74913">
        <w:rPr>
          <w:rStyle w:val="40"/>
          <w:rFonts w:ascii="Times New Roman" w:hAnsi="Times New Roman" w:cs="Times New Roman"/>
          <w:b/>
          <w:bCs/>
          <w:sz w:val="24"/>
          <w:szCs w:val="24"/>
        </w:rPr>
        <w:t xml:space="preserve"> </w:t>
      </w:r>
    </w:p>
    <w:p w14:paraId="43685ECF" w14:textId="6435FFEA" w:rsidR="00AD4036" w:rsidRPr="00AE4762" w:rsidRDefault="00AD4036" w:rsidP="00AE4762">
      <w:pPr>
        <w:spacing w:line="360" w:lineRule="auto"/>
        <w:rPr>
          <w:rFonts w:ascii="Times New Roman" w:hAnsi="Times New Roman" w:cs="Times New Roman"/>
          <w:sz w:val="24"/>
          <w:szCs w:val="28"/>
        </w:rPr>
      </w:pPr>
      <w:r w:rsidRPr="009B59B2">
        <w:rPr>
          <w:rFonts w:ascii="Times New Roman" w:hAnsi="Times New Roman" w:cs="Times New Roman"/>
          <w:b/>
          <w:bCs/>
          <w:sz w:val="24"/>
          <w:szCs w:val="28"/>
        </w:rPr>
        <w:t xml:space="preserve">Movie </w:t>
      </w:r>
      <w:r w:rsidR="00E752FF" w:rsidRPr="009B59B2">
        <w:rPr>
          <w:rFonts w:ascii="Times New Roman" w:hAnsi="Times New Roman" w:cs="Times New Roman"/>
          <w:b/>
          <w:bCs/>
          <w:sz w:val="24"/>
          <w:szCs w:val="28"/>
        </w:rPr>
        <w:t>S1</w:t>
      </w:r>
      <w:r w:rsidR="00F921D6" w:rsidRPr="009B59B2">
        <w:rPr>
          <w:rFonts w:ascii="Times New Roman" w:hAnsi="Times New Roman" w:cs="Times New Roman" w:hint="eastAsia"/>
          <w:b/>
          <w:bCs/>
          <w:sz w:val="24"/>
          <w:szCs w:val="28"/>
        </w:rPr>
        <w:t>.</w:t>
      </w:r>
      <w:r w:rsidR="00F921D6" w:rsidRPr="00AE4762">
        <w:rPr>
          <w:rFonts w:ascii="Times New Roman" w:hAnsi="Times New Roman" w:cs="Times New Roman" w:hint="eastAsia"/>
          <w:sz w:val="24"/>
          <w:szCs w:val="28"/>
        </w:rPr>
        <w:t xml:space="preserve"> </w:t>
      </w:r>
      <w:r w:rsidR="009B59B2" w:rsidRPr="009B59B2">
        <w:rPr>
          <w:rFonts w:ascii="Times New Roman" w:hAnsi="Times New Roman" w:cs="Times New Roman"/>
          <w:sz w:val="24"/>
          <w:szCs w:val="28"/>
        </w:rPr>
        <w:t>The wetting behavior of the micro-column hydrophobic array was investigated through simulations conducted using ANSYS Fluent. The model employed an open boundary condition, with a 2 mm diameter droplet released freely from a height of 1.3 mm directly above the surface.</w:t>
      </w:r>
    </w:p>
    <w:p w14:paraId="13AA3899" w14:textId="2DF23C10" w:rsidR="00F921D6" w:rsidRPr="009B59B2" w:rsidRDefault="00F921D6" w:rsidP="00AE4762">
      <w:pPr>
        <w:spacing w:line="360" w:lineRule="auto"/>
        <w:rPr>
          <w:rFonts w:ascii="Times New Roman" w:hAnsi="Times New Roman" w:cs="Times New Roman"/>
          <w:b/>
          <w:bCs/>
          <w:sz w:val="24"/>
          <w:szCs w:val="28"/>
        </w:rPr>
      </w:pPr>
      <w:r w:rsidRPr="009B59B2">
        <w:rPr>
          <w:rFonts w:ascii="Times New Roman" w:hAnsi="Times New Roman" w:cs="Times New Roman"/>
          <w:b/>
          <w:bCs/>
          <w:sz w:val="24"/>
          <w:szCs w:val="28"/>
        </w:rPr>
        <w:t>Movie S</w:t>
      </w:r>
      <w:r w:rsidRPr="009B59B2">
        <w:rPr>
          <w:rFonts w:ascii="Times New Roman" w:hAnsi="Times New Roman" w:cs="Times New Roman" w:hint="eastAsia"/>
          <w:b/>
          <w:bCs/>
          <w:sz w:val="24"/>
          <w:szCs w:val="28"/>
        </w:rPr>
        <w:t>2.</w:t>
      </w:r>
      <w:r w:rsidR="009B59B2">
        <w:rPr>
          <w:rFonts w:ascii="Times New Roman" w:hAnsi="Times New Roman" w:cs="Times New Roman" w:hint="eastAsia"/>
          <w:b/>
          <w:bCs/>
          <w:sz w:val="24"/>
          <w:szCs w:val="28"/>
        </w:rPr>
        <w:t xml:space="preserve"> </w:t>
      </w:r>
      <w:r w:rsidR="009636C9" w:rsidRPr="009636C9">
        <w:rPr>
          <w:rFonts w:ascii="Times New Roman" w:hAnsi="Times New Roman" w:cs="Times New Roman"/>
          <w:sz w:val="24"/>
          <w:szCs w:val="28"/>
        </w:rPr>
        <w:t xml:space="preserve">A real-time laser focus control scheme, based on visual feedback, is employed to assist in femtosecond laser direct writing of antenna arrays. Using an </w:t>
      </w:r>
      <w:r w:rsidR="009636C9" w:rsidRPr="009636C9">
        <w:rPr>
          <w:rFonts w:ascii="Times New Roman" w:hAnsi="Times New Roman" w:cs="Times New Roman"/>
          <w:sz w:val="24"/>
          <w:szCs w:val="28"/>
        </w:rPr>
        <w:lastRenderedPageBreak/>
        <w:t>optical camera coaxial with the femtosecond laser, real-time images are captured and processed in MATLAB into analog signals, as represented by the red curve in the top-left corner of the video. The black curve indicates the real-time Z-axis coordinate of the objective. Notably, image processing operates continuously, while control of the Z-axis can be independently managed through numerical control instructions.</w:t>
      </w:r>
    </w:p>
    <w:p w14:paraId="0449F77D" w14:textId="3880F33A" w:rsidR="00F921D6" w:rsidRPr="00AE4762" w:rsidRDefault="00F921D6" w:rsidP="00AE4762">
      <w:pPr>
        <w:spacing w:line="360" w:lineRule="auto"/>
        <w:rPr>
          <w:rFonts w:ascii="Times New Roman" w:hAnsi="Times New Roman" w:cs="Times New Roman"/>
          <w:sz w:val="24"/>
          <w:szCs w:val="28"/>
        </w:rPr>
      </w:pPr>
      <w:r w:rsidRPr="005816A4">
        <w:rPr>
          <w:rFonts w:ascii="Times New Roman" w:hAnsi="Times New Roman" w:cs="Times New Roman"/>
          <w:b/>
          <w:bCs/>
          <w:sz w:val="24"/>
          <w:szCs w:val="28"/>
        </w:rPr>
        <w:t>Movie S</w:t>
      </w:r>
      <w:r w:rsidRPr="005816A4">
        <w:rPr>
          <w:rFonts w:ascii="Times New Roman" w:hAnsi="Times New Roman" w:cs="Times New Roman" w:hint="eastAsia"/>
          <w:b/>
          <w:bCs/>
          <w:sz w:val="24"/>
          <w:szCs w:val="28"/>
        </w:rPr>
        <w:t>3.</w:t>
      </w:r>
      <w:r w:rsidRPr="00AE4762">
        <w:rPr>
          <w:rFonts w:ascii="Times New Roman" w:hAnsi="Times New Roman" w:cs="Times New Roman" w:hint="eastAsia"/>
          <w:sz w:val="24"/>
          <w:szCs w:val="28"/>
        </w:rPr>
        <w:t xml:space="preserve"> </w:t>
      </w:r>
      <w:r w:rsidR="001C4FE6" w:rsidRPr="001C4FE6">
        <w:rPr>
          <w:rFonts w:ascii="Times New Roman" w:hAnsi="Times New Roman" w:cs="Times New Roman"/>
          <w:sz w:val="24"/>
          <w:szCs w:val="28"/>
        </w:rPr>
        <w:t>T</w:t>
      </w:r>
      <w:r w:rsidR="005816A4">
        <w:rPr>
          <w:rFonts w:ascii="Times New Roman" w:hAnsi="Times New Roman" w:cs="Times New Roman" w:hint="eastAsia"/>
          <w:sz w:val="24"/>
          <w:szCs w:val="28"/>
        </w:rPr>
        <w:t>he</w:t>
      </w:r>
      <w:r w:rsidR="001C4FE6" w:rsidRPr="001C4FE6">
        <w:rPr>
          <w:rFonts w:ascii="Times New Roman" w:hAnsi="Times New Roman" w:cs="Times New Roman"/>
          <w:sz w:val="24"/>
          <w:szCs w:val="28"/>
        </w:rPr>
        <w:t xml:space="preserve"> </w:t>
      </w:r>
      <w:r w:rsidR="005816A4">
        <w:rPr>
          <w:rFonts w:ascii="Times New Roman" w:hAnsi="Times New Roman" w:cs="Times New Roman" w:hint="eastAsia"/>
          <w:sz w:val="24"/>
          <w:szCs w:val="28"/>
        </w:rPr>
        <w:t>arrayed antennas were tailored by femtosecond laser</w:t>
      </w:r>
      <w:r w:rsidR="001C4FE6" w:rsidRPr="001C4FE6">
        <w:rPr>
          <w:rFonts w:ascii="Times New Roman" w:hAnsi="Times New Roman" w:cs="Times New Roman"/>
          <w:sz w:val="24"/>
          <w:szCs w:val="28"/>
        </w:rPr>
        <w:t xml:space="preserve">. The metal film has already been </w:t>
      </w:r>
      <w:r w:rsidR="005816A4">
        <w:rPr>
          <w:rFonts w:ascii="Times New Roman" w:hAnsi="Times New Roman" w:cs="Times New Roman" w:hint="eastAsia"/>
          <w:sz w:val="24"/>
          <w:szCs w:val="28"/>
        </w:rPr>
        <w:t xml:space="preserve">tailored </w:t>
      </w:r>
      <w:r w:rsidR="001C4FE6" w:rsidRPr="001C4FE6">
        <w:rPr>
          <w:rFonts w:ascii="Times New Roman" w:hAnsi="Times New Roman" w:cs="Times New Roman"/>
          <w:sz w:val="24"/>
          <w:szCs w:val="28"/>
        </w:rPr>
        <w:t xml:space="preserve">into a regular grating array along the X-direction, and the </w:t>
      </w:r>
      <w:r w:rsidR="005816A4">
        <w:rPr>
          <w:rFonts w:ascii="Times New Roman" w:hAnsi="Times New Roman" w:cs="Times New Roman" w:hint="eastAsia"/>
          <w:sz w:val="24"/>
          <w:szCs w:val="28"/>
        </w:rPr>
        <w:t xml:space="preserve">tailoring </w:t>
      </w:r>
      <w:r w:rsidR="001C4FE6" w:rsidRPr="001C4FE6">
        <w:rPr>
          <w:rFonts w:ascii="Times New Roman" w:hAnsi="Times New Roman" w:cs="Times New Roman"/>
          <w:sz w:val="24"/>
          <w:szCs w:val="28"/>
        </w:rPr>
        <w:t>along the Y-direction is currently in progress, with a speed of 10 mm/s.</w:t>
      </w:r>
    </w:p>
    <w:p w14:paraId="6C4D3CA2" w14:textId="296DE868" w:rsidR="00F921D6" w:rsidRPr="00AE4762" w:rsidRDefault="00F921D6" w:rsidP="00AE4762">
      <w:pPr>
        <w:spacing w:line="360" w:lineRule="auto"/>
        <w:rPr>
          <w:rFonts w:ascii="Times New Roman" w:hAnsi="Times New Roman" w:cs="Times New Roman"/>
          <w:sz w:val="24"/>
          <w:szCs w:val="28"/>
        </w:rPr>
      </w:pPr>
      <w:r w:rsidRPr="00C34711">
        <w:rPr>
          <w:rFonts w:ascii="Times New Roman" w:hAnsi="Times New Roman" w:cs="Times New Roman"/>
          <w:b/>
          <w:bCs/>
          <w:sz w:val="24"/>
          <w:szCs w:val="28"/>
        </w:rPr>
        <w:t>Movie S</w:t>
      </w:r>
      <w:r w:rsidRPr="00C34711">
        <w:rPr>
          <w:rFonts w:ascii="Times New Roman" w:hAnsi="Times New Roman" w:cs="Times New Roman" w:hint="eastAsia"/>
          <w:b/>
          <w:bCs/>
          <w:sz w:val="24"/>
          <w:szCs w:val="28"/>
        </w:rPr>
        <w:t>4.</w:t>
      </w:r>
      <w:r w:rsidR="00C34711">
        <w:rPr>
          <w:rFonts w:ascii="Times New Roman" w:hAnsi="Times New Roman" w:cs="Times New Roman" w:hint="eastAsia"/>
          <w:sz w:val="24"/>
          <w:szCs w:val="28"/>
        </w:rPr>
        <w:t xml:space="preserve"> </w:t>
      </w:r>
      <w:r w:rsidR="00C34711" w:rsidRPr="00C34711">
        <w:rPr>
          <w:rFonts w:ascii="Times New Roman" w:hAnsi="Times New Roman" w:cs="Times New Roman"/>
          <w:sz w:val="24"/>
          <w:szCs w:val="28"/>
        </w:rPr>
        <w:t>The manufacturing process of Co</w:t>
      </w:r>
      <w:r w:rsidR="00C34711">
        <w:rPr>
          <w:rFonts w:ascii="Times New Roman" w:hAnsi="Times New Roman" w:cs="Times New Roman" w:hint="eastAsia"/>
          <w:sz w:val="24"/>
          <w:szCs w:val="28"/>
        </w:rPr>
        <w:t>-</w:t>
      </w:r>
      <w:r w:rsidR="00C34711" w:rsidRPr="00C34711">
        <w:rPr>
          <w:rFonts w:ascii="Times New Roman" w:hAnsi="Times New Roman" w:cs="Times New Roman"/>
          <w:sz w:val="24"/>
          <w:szCs w:val="28"/>
        </w:rPr>
        <w:t xml:space="preserve">A </w:t>
      </w:r>
      <w:r w:rsidR="00C34711">
        <w:rPr>
          <w:rFonts w:ascii="Times New Roman" w:hAnsi="Times New Roman" w:cs="Times New Roman" w:hint="eastAsia"/>
          <w:sz w:val="24"/>
          <w:szCs w:val="28"/>
        </w:rPr>
        <w:t>wa</w:t>
      </w:r>
      <w:r w:rsidR="00C34711" w:rsidRPr="00C34711">
        <w:rPr>
          <w:rFonts w:ascii="Times New Roman" w:hAnsi="Times New Roman" w:cs="Times New Roman"/>
          <w:sz w:val="24"/>
          <w:szCs w:val="28"/>
        </w:rPr>
        <w:t xml:space="preserve">s </w:t>
      </w:r>
      <w:r w:rsidR="00C34711">
        <w:rPr>
          <w:rFonts w:ascii="Times New Roman" w:hAnsi="Times New Roman" w:cs="Times New Roman" w:hint="eastAsia"/>
          <w:sz w:val="24"/>
          <w:szCs w:val="28"/>
        </w:rPr>
        <w:t>show</w:t>
      </w:r>
      <w:r w:rsidR="00C34711" w:rsidRPr="00C34711">
        <w:rPr>
          <w:rFonts w:ascii="Times New Roman" w:hAnsi="Times New Roman" w:cs="Times New Roman"/>
          <w:sz w:val="24"/>
          <w:szCs w:val="28"/>
        </w:rPr>
        <w:t xml:space="preserve">ed here. The array of microcolumns </w:t>
      </w:r>
      <w:r w:rsidR="00C34711">
        <w:rPr>
          <w:rFonts w:ascii="Times New Roman" w:hAnsi="Times New Roman" w:cs="Times New Roman" w:hint="eastAsia"/>
          <w:sz w:val="24"/>
          <w:szCs w:val="28"/>
        </w:rPr>
        <w:t>wa</w:t>
      </w:r>
      <w:r w:rsidR="00C34711" w:rsidRPr="00C34711">
        <w:rPr>
          <w:rFonts w:ascii="Times New Roman" w:hAnsi="Times New Roman" w:cs="Times New Roman"/>
          <w:sz w:val="24"/>
          <w:szCs w:val="28"/>
        </w:rPr>
        <w:t xml:space="preserve">s clearly visible, and the femtosecond laser </w:t>
      </w:r>
      <w:r w:rsidR="00C34711">
        <w:rPr>
          <w:rFonts w:ascii="Times New Roman" w:hAnsi="Times New Roman" w:cs="Times New Roman" w:hint="eastAsia"/>
          <w:sz w:val="24"/>
          <w:szCs w:val="28"/>
        </w:rPr>
        <w:t>wa</w:t>
      </w:r>
      <w:r w:rsidR="00C34711" w:rsidRPr="00C34711">
        <w:rPr>
          <w:rFonts w:ascii="Times New Roman" w:hAnsi="Times New Roman" w:cs="Times New Roman"/>
          <w:sz w:val="24"/>
          <w:szCs w:val="28"/>
        </w:rPr>
        <w:t xml:space="preserve">s precisely </w:t>
      </w:r>
      <w:bookmarkStart w:id="18" w:name="OLE_LINK1"/>
      <w:r w:rsidR="00C34711">
        <w:rPr>
          <w:rFonts w:ascii="Times New Roman" w:hAnsi="Times New Roman" w:cs="Times New Roman" w:hint="eastAsia"/>
          <w:sz w:val="24"/>
          <w:szCs w:val="28"/>
        </w:rPr>
        <w:t>tailoring</w:t>
      </w:r>
      <w:r w:rsidR="00C34711" w:rsidRPr="00C34711">
        <w:rPr>
          <w:rFonts w:ascii="Times New Roman" w:hAnsi="Times New Roman" w:cs="Times New Roman"/>
          <w:sz w:val="24"/>
          <w:szCs w:val="28"/>
        </w:rPr>
        <w:t xml:space="preserve"> </w:t>
      </w:r>
      <w:bookmarkEnd w:id="18"/>
      <w:r w:rsidR="00C34711" w:rsidRPr="00C34711">
        <w:rPr>
          <w:rFonts w:ascii="Times New Roman" w:hAnsi="Times New Roman" w:cs="Times New Roman"/>
          <w:sz w:val="24"/>
          <w:szCs w:val="28"/>
        </w:rPr>
        <w:t xml:space="preserve">the tops of the microcolumns. Currently, the </w:t>
      </w:r>
      <w:r w:rsidR="00C34711">
        <w:rPr>
          <w:rFonts w:ascii="Times New Roman" w:hAnsi="Times New Roman" w:cs="Times New Roman" w:hint="eastAsia"/>
          <w:sz w:val="24"/>
          <w:szCs w:val="28"/>
        </w:rPr>
        <w:t>tailoring</w:t>
      </w:r>
      <w:r w:rsidR="00C34711" w:rsidRPr="00C34711">
        <w:rPr>
          <w:rFonts w:ascii="Times New Roman" w:hAnsi="Times New Roman" w:cs="Times New Roman"/>
          <w:sz w:val="24"/>
          <w:szCs w:val="28"/>
        </w:rPr>
        <w:t xml:space="preserve"> of the </w:t>
      </w:r>
      <w:r w:rsidR="00C34711">
        <w:rPr>
          <w:rFonts w:ascii="Times New Roman" w:hAnsi="Times New Roman" w:cs="Times New Roman" w:hint="eastAsia"/>
          <w:sz w:val="24"/>
          <w:szCs w:val="28"/>
        </w:rPr>
        <w:t>grating</w:t>
      </w:r>
      <w:r w:rsidR="00C34711" w:rsidRPr="00C34711">
        <w:rPr>
          <w:rFonts w:ascii="Times New Roman" w:hAnsi="Times New Roman" w:cs="Times New Roman"/>
          <w:sz w:val="24"/>
          <w:szCs w:val="28"/>
        </w:rPr>
        <w:t xml:space="preserve"> along the X-direction </w:t>
      </w:r>
      <w:r w:rsidR="00C34711">
        <w:rPr>
          <w:rFonts w:ascii="Times New Roman" w:hAnsi="Times New Roman" w:cs="Times New Roman" w:hint="eastAsia"/>
          <w:sz w:val="24"/>
          <w:szCs w:val="28"/>
        </w:rPr>
        <w:t>wa</w:t>
      </w:r>
      <w:r w:rsidR="00C34711" w:rsidRPr="00C34711">
        <w:rPr>
          <w:rFonts w:ascii="Times New Roman" w:hAnsi="Times New Roman" w:cs="Times New Roman"/>
          <w:sz w:val="24"/>
          <w:szCs w:val="28"/>
        </w:rPr>
        <w:t xml:space="preserve">s </w:t>
      </w:r>
      <w:r w:rsidR="00C34711">
        <w:rPr>
          <w:rFonts w:ascii="Times New Roman" w:hAnsi="Times New Roman" w:cs="Times New Roman" w:hint="eastAsia"/>
          <w:sz w:val="24"/>
          <w:szCs w:val="28"/>
        </w:rPr>
        <w:t>in process.</w:t>
      </w:r>
    </w:p>
    <w:p w14:paraId="6A1C0231" w14:textId="26D8E585" w:rsidR="00F921D6" w:rsidRPr="00AE4762" w:rsidRDefault="00F921D6" w:rsidP="00AE4762">
      <w:pPr>
        <w:spacing w:line="360" w:lineRule="auto"/>
        <w:rPr>
          <w:rFonts w:ascii="Times New Roman" w:hAnsi="Times New Roman" w:cs="Times New Roman"/>
          <w:sz w:val="24"/>
          <w:szCs w:val="28"/>
        </w:rPr>
      </w:pPr>
      <w:r w:rsidRPr="009C5ADC">
        <w:rPr>
          <w:rFonts w:ascii="Times New Roman" w:hAnsi="Times New Roman" w:cs="Times New Roman"/>
          <w:b/>
          <w:bCs/>
          <w:sz w:val="24"/>
          <w:szCs w:val="28"/>
        </w:rPr>
        <w:t>Movie S</w:t>
      </w:r>
      <w:r w:rsidRPr="009C5ADC">
        <w:rPr>
          <w:rFonts w:ascii="Times New Roman" w:hAnsi="Times New Roman" w:cs="Times New Roman" w:hint="eastAsia"/>
          <w:b/>
          <w:bCs/>
          <w:sz w:val="24"/>
          <w:szCs w:val="28"/>
        </w:rPr>
        <w:t xml:space="preserve">5. </w:t>
      </w:r>
      <w:r w:rsidR="009C5ADC" w:rsidRPr="009C5ADC">
        <w:rPr>
          <w:rFonts w:ascii="Times New Roman" w:hAnsi="Times New Roman" w:cs="Times New Roman"/>
          <w:sz w:val="24"/>
          <w:szCs w:val="28"/>
        </w:rPr>
        <w:t xml:space="preserve">The wetting behavior of Co-A and </w:t>
      </w:r>
      <w:r w:rsidR="009C5ADC">
        <w:rPr>
          <w:rFonts w:ascii="Times New Roman" w:hAnsi="Times New Roman" w:cs="Times New Roman" w:hint="eastAsia"/>
          <w:sz w:val="24"/>
          <w:szCs w:val="28"/>
        </w:rPr>
        <w:t>Cr</w:t>
      </w:r>
      <w:r w:rsidR="009C5ADC" w:rsidRPr="009C5ADC">
        <w:rPr>
          <w:rFonts w:ascii="Times New Roman" w:hAnsi="Times New Roman" w:cs="Times New Roman"/>
          <w:sz w:val="24"/>
          <w:szCs w:val="28"/>
        </w:rPr>
        <w:t xml:space="preserve"> w</w:t>
      </w:r>
      <w:r w:rsidR="009C5ADC">
        <w:rPr>
          <w:rFonts w:ascii="Times New Roman" w:hAnsi="Times New Roman" w:cs="Times New Roman" w:hint="eastAsia"/>
          <w:sz w:val="24"/>
          <w:szCs w:val="28"/>
        </w:rPr>
        <w:t>ere</w:t>
      </w:r>
      <w:r w:rsidR="009C5ADC" w:rsidRPr="009C5ADC">
        <w:rPr>
          <w:rFonts w:ascii="Times New Roman" w:hAnsi="Times New Roman" w:cs="Times New Roman"/>
          <w:sz w:val="24"/>
          <w:szCs w:val="28"/>
        </w:rPr>
        <w:t xml:space="preserve"> recorded using high-speed photography. Manganese dioxide particles were employed to simulate pollutants like dust, which disrupt the carefully designed emission behavior. After droplets fall</w:t>
      </w:r>
      <w:r w:rsidR="009C5ADC">
        <w:rPr>
          <w:rFonts w:ascii="Times New Roman" w:hAnsi="Times New Roman" w:cs="Times New Roman" w:hint="eastAsia"/>
          <w:sz w:val="24"/>
          <w:szCs w:val="28"/>
        </w:rPr>
        <w:t>ing</w:t>
      </w:r>
      <w:r w:rsidR="009C5ADC" w:rsidRPr="009C5ADC">
        <w:rPr>
          <w:rFonts w:ascii="Times New Roman" w:hAnsi="Times New Roman" w:cs="Times New Roman"/>
          <w:sz w:val="24"/>
          <w:szCs w:val="28"/>
        </w:rPr>
        <w:t xml:space="preserve"> onto various surfaces, the distinct cleaning behavior on each surface </w:t>
      </w:r>
      <w:r w:rsidR="009C5ADC">
        <w:rPr>
          <w:rFonts w:ascii="Times New Roman" w:hAnsi="Times New Roman" w:cs="Times New Roman" w:hint="eastAsia"/>
          <w:sz w:val="24"/>
          <w:szCs w:val="28"/>
        </w:rPr>
        <w:t>wa</w:t>
      </w:r>
      <w:r w:rsidR="009C5ADC" w:rsidRPr="009C5ADC">
        <w:rPr>
          <w:rFonts w:ascii="Times New Roman" w:hAnsi="Times New Roman" w:cs="Times New Roman"/>
          <w:sz w:val="24"/>
          <w:szCs w:val="28"/>
        </w:rPr>
        <w:t>s clearly demonstrated.</w:t>
      </w:r>
    </w:p>
    <w:p w14:paraId="4F8D0F01" w14:textId="127F4B85" w:rsidR="00F921D6" w:rsidRPr="00AE4762" w:rsidRDefault="00F921D6" w:rsidP="00AE4762">
      <w:pPr>
        <w:spacing w:line="360" w:lineRule="auto"/>
        <w:rPr>
          <w:rFonts w:ascii="Times New Roman" w:hAnsi="Times New Roman" w:cs="Times New Roman"/>
          <w:sz w:val="24"/>
          <w:szCs w:val="28"/>
        </w:rPr>
      </w:pPr>
      <w:r w:rsidRPr="009124F4">
        <w:rPr>
          <w:rFonts w:ascii="Times New Roman" w:hAnsi="Times New Roman" w:cs="Times New Roman"/>
          <w:b/>
          <w:bCs/>
          <w:sz w:val="24"/>
          <w:szCs w:val="28"/>
        </w:rPr>
        <w:t>Movie S</w:t>
      </w:r>
      <w:r w:rsidRPr="009124F4">
        <w:rPr>
          <w:rFonts w:ascii="Times New Roman" w:hAnsi="Times New Roman" w:cs="Times New Roman" w:hint="eastAsia"/>
          <w:b/>
          <w:bCs/>
          <w:sz w:val="24"/>
          <w:szCs w:val="28"/>
        </w:rPr>
        <w:t>6.</w:t>
      </w:r>
      <w:r w:rsidRPr="00AE4762">
        <w:rPr>
          <w:rFonts w:ascii="Times New Roman" w:hAnsi="Times New Roman" w:cs="Times New Roman" w:hint="eastAsia"/>
          <w:sz w:val="24"/>
          <w:szCs w:val="28"/>
        </w:rPr>
        <w:t xml:space="preserve"> </w:t>
      </w:r>
      <w:r w:rsidR="009124F4" w:rsidRPr="009124F4">
        <w:rPr>
          <w:rFonts w:ascii="Times New Roman" w:hAnsi="Times New Roman" w:cs="Times New Roman"/>
          <w:sz w:val="24"/>
          <w:szCs w:val="28"/>
        </w:rPr>
        <w:t xml:space="preserve">In the infrared view, the surfaces of Co-A and Cr gradually become covered with manganese oxide particles, leading to a sharp increase in infrared radiation and disrupting the infrared camouflage properties of both surfaces. Interestingly, the manganese oxide particles on the Co-A surface </w:t>
      </w:r>
      <w:r w:rsidR="00933DDE">
        <w:rPr>
          <w:rFonts w:ascii="Times New Roman" w:hAnsi="Times New Roman" w:cs="Times New Roman" w:hint="eastAsia"/>
          <w:sz w:val="24"/>
          <w:szCs w:val="28"/>
        </w:rPr>
        <w:t>were</w:t>
      </w:r>
      <w:r w:rsidR="009124F4" w:rsidRPr="009124F4">
        <w:rPr>
          <w:rFonts w:ascii="Times New Roman" w:hAnsi="Times New Roman" w:cs="Times New Roman"/>
          <w:sz w:val="24"/>
          <w:szCs w:val="28"/>
        </w:rPr>
        <w:t xml:space="preserve"> trapped and eventually removed by the droplets, restoring Co-A</w:t>
      </w:r>
      <w:r w:rsidR="00933DDE">
        <w:rPr>
          <w:rFonts w:ascii="Times New Roman" w:hAnsi="Times New Roman" w:cs="Times New Roman"/>
          <w:sz w:val="24"/>
          <w:szCs w:val="28"/>
        </w:rPr>
        <w:t>’</w:t>
      </w:r>
      <w:r w:rsidR="00933DDE">
        <w:rPr>
          <w:rFonts w:ascii="Times New Roman" w:hAnsi="Times New Roman" w:cs="Times New Roman" w:hint="eastAsia"/>
          <w:sz w:val="24"/>
          <w:szCs w:val="28"/>
        </w:rPr>
        <w:t xml:space="preserve"> </w:t>
      </w:r>
      <w:r w:rsidR="009124F4" w:rsidRPr="009124F4">
        <w:rPr>
          <w:rFonts w:ascii="Times New Roman" w:hAnsi="Times New Roman" w:cs="Times New Roman"/>
          <w:sz w:val="24"/>
          <w:szCs w:val="28"/>
        </w:rPr>
        <w:t>s infrared camouflage ability. In contrast, the Cr surface exhibit</w:t>
      </w:r>
      <w:r w:rsidR="00933DDE">
        <w:rPr>
          <w:rFonts w:ascii="Times New Roman" w:hAnsi="Times New Roman" w:cs="Times New Roman" w:hint="eastAsia"/>
          <w:sz w:val="24"/>
          <w:szCs w:val="28"/>
        </w:rPr>
        <w:t>ed</w:t>
      </w:r>
      <w:r w:rsidR="009124F4" w:rsidRPr="009124F4">
        <w:rPr>
          <w:rFonts w:ascii="Times New Roman" w:hAnsi="Times New Roman" w:cs="Times New Roman"/>
          <w:sz w:val="24"/>
          <w:szCs w:val="28"/>
        </w:rPr>
        <w:t xml:space="preserve"> a lower contact angle, causing the droplet to adhere to the surface along with the manganese oxide particles, rendering its infrared camouflage capability permanently ineffective.</w:t>
      </w:r>
    </w:p>
    <w:p w14:paraId="71858735" w14:textId="5FDF3EF6" w:rsidR="00F921D6" w:rsidRPr="00AE4762" w:rsidRDefault="00F921D6" w:rsidP="00AE4762">
      <w:pPr>
        <w:spacing w:line="360" w:lineRule="auto"/>
        <w:rPr>
          <w:rFonts w:ascii="Times New Roman" w:hAnsi="Times New Roman" w:cs="Times New Roman"/>
          <w:sz w:val="24"/>
          <w:szCs w:val="28"/>
        </w:rPr>
      </w:pPr>
      <w:r w:rsidRPr="00D80440">
        <w:rPr>
          <w:rFonts w:ascii="Times New Roman" w:hAnsi="Times New Roman" w:cs="Times New Roman"/>
          <w:b/>
          <w:bCs/>
          <w:sz w:val="24"/>
          <w:szCs w:val="28"/>
        </w:rPr>
        <w:t>Movie S</w:t>
      </w:r>
      <w:r w:rsidRPr="00D80440">
        <w:rPr>
          <w:rFonts w:ascii="Times New Roman" w:hAnsi="Times New Roman" w:cs="Times New Roman" w:hint="eastAsia"/>
          <w:b/>
          <w:bCs/>
          <w:sz w:val="24"/>
          <w:szCs w:val="28"/>
        </w:rPr>
        <w:t xml:space="preserve">7. </w:t>
      </w:r>
      <w:r w:rsidR="00D80440" w:rsidRPr="00D80440">
        <w:rPr>
          <w:rFonts w:ascii="Times New Roman" w:hAnsi="Times New Roman" w:cs="Times New Roman"/>
          <w:sz w:val="24"/>
          <w:szCs w:val="28"/>
        </w:rPr>
        <w:t xml:space="preserve">A horizontal high-speed </w:t>
      </w:r>
      <w:r w:rsidR="00D80440">
        <w:rPr>
          <w:rFonts w:ascii="Times New Roman" w:hAnsi="Times New Roman" w:cs="Times New Roman" w:hint="eastAsia"/>
          <w:sz w:val="24"/>
          <w:szCs w:val="28"/>
        </w:rPr>
        <w:t>thermal</w:t>
      </w:r>
      <w:r w:rsidR="00D80440" w:rsidRPr="00D80440">
        <w:rPr>
          <w:rFonts w:ascii="Times New Roman" w:hAnsi="Times New Roman" w:cs="Times New Roman"/>
          <w:sz w:val="24"/>
          <w:szCs w:val="28"/>
        </w:rPr>
        <w:t xml:space="preserve"> load test system was constructed and used to evaluate the sample</w:t>
      </w:r>
      <w:r w:rsidR="00D80440">
        <w:rPr>
          <w:rFonts w:ascii="Times New Roman" w:hAnsi="Times New Roman" w:cs="Times New Roman" w:hint="eastAsia"/>
          <w:sz w:val="24"/>
          <w:szCs w:val="28"/>
        </w:rPr>
        <w:t>s</w:t>
      </w:r>
      <w:r w:rsidR="00D80440" w:rsidRPr="00D80440">
        <w:rPr>
          <w:rFonts w:ascii="Times New Roman" w:hAnsi="Times New Roman" w:cs="Times New Roman"/>
          <w:sz w:val="24"/>
          <w:szCs w:val="28"/>
        </w:rPr>
        <w:t xml:space="preserve">. The test conditions and real-time </w:t>
      </w:r>
      <w:r w:rsidR="00D80440">
        <w:rPr>
          <w:rFonts w:ascii="Times New Roman" w:hAnsi="Times New Roman" w:cs="Times New Roman" w:hint="eastAsia"/>
          <w:sz w:val="24"/>
          <w:szCs w:val="28"/>
        </w:rPr>
        <w:t>view</w:t>
      </w:r>
      <w:r w:rsidR="00D80440" w:rsidRPr="00D80440">
        <w:rPr>
          <w:rFonts w:ascii="Times New Roman" w:hAnsi="Times New Roman" w:cs="Times New Roman"/>
          <w:sz w:val="24"/>
          <w:szCs w:val="28"/>
        </w:rPr>
        <w:t xml:space="preserve"> </w:t>
      </w:r>
      <w:r w:rsidR="00D80440">
        <w:rPr>
          <w:rFonts w:ascii="Times New Roman" w:hAnsi="Times New Roman" w:cs="Times New Roman" w:hint="eastAsia"/>
          <w:sz w:val="24"/>
          <w:szCs w:val="28"/>
        </w:rPr>
        <w:t>of</w:t>
      </w:r>
      <w:r w:rsidR="00D80440" w:rsidRPr="00D80440">
        <w:rPr>
          <w:rFonts w:ascii="Times New Roman" w:hAnsi="Times New Roman" w:cs="Times New Roman"/>
          <w:sz w:val="24"/>
          <w:szCs w:val="28"/>
        </w:rPr>
        <w:t xml:space="preserve"> the test </w:t>
      </w:r>
      <w:r w:rsidR="00D80440">
        <w:rPr>
          <w:rFonts w:ascii="Times New Roman" w:hAnsi="Times New Roman" w:cs="Times New Roman" w:hint="eastAsia"/>
          <w:sz w:val="24"/>
          <w:szCs w:val="28"/>
        </w:rPr>
        <w:t>were</w:t>
      </w:r>
      <w:r w:rsidR="00D80440" w:rsidRPr="00D80440">
        <w:rPr>
          <w:rFonts w:ascii="Times New Roman" w:hAnsi="Times New Roman" w:cs="Times New Roman"/>
          <w:sz w:val="24"/>
          <w:szCs w:val="28"/>
        </w:rPr>
        <w:t xml:space="preserve"> shown in detail here. The </w:t>
      </w:r>
      <w:r w:rsidR="00D80440">
        <w:rPr>
          <w:rFonts w:ascii="Times New Roman" w:hAnsi="Times New Roman" w:cs="Times New Roman" w:hint="eastAsia"/>
          <w:sz w:val="24"/>
          <w:szCs w:val="28"/>
        </w:rPr>
        <w:t>p</w:t>
      </w:r>
      <w:r w:rsidR="00D80440" w:rsidRPr="00D80440">
        <w:rPr>
          <w:rFonts w:ascii="Times New Roman" w:hAnsi="Times New Roman" w:cs="Times New Roman"/>
          <w:sz w:val="24"/>
          <w:szCs w:val="28"/>
        </w:rPr>
        <w:t xml:space="preserve">itot tube test data </w:t>
      </w:r>
      <w:r w:rsidR="00D80440">
        <w:rPr>
          <w:rFonts w:ascii="Times New Roman" w:hAnsi="Times New Roman" w:cs="Times New Roman" w:hint="eastAsia"/>
          <w:sz w:val="24"/>
          <w:szCs w:val="28"/>
        </w:rPr>
        <w:t>wa</w:t>
      </w:r>
      <w:r w:rsidR="00D80440" w:rsidRPr="00D80440">
        <w:rPr>
          <w:rFonts w:ascii="Times New Roman" w:hAnsi="Times New Roman" w:cs="Times New Roman"/>
          <w:sz w:val="24"/>
          <w:szCs w:val="28"/>
        </w:rPr>
        <w:t xml:space="preserve">s displayed in the upper left corner of the screen. The test position </w:t>
      </w:r>
      <w:r w:rsidR="00D80440">
        <w:rPr>
          <w:rFonts w:ascii="Times New Roman" w:hAnsi="Times New Roman" w:cs="Times New Roman" w:hint="eastAsia"/>
          <w:sz w:val="24"/>
          <w:szCs w:val="28"/>
        </w:rPr>
        <w:t>wa</w:t>
      </w:r>
      <w:r w:rsidR="00D80440" w:rsidRPr="00D80440">
        <w:rPr>
          <w:rFonts w:ascii="Times New Roman" w:hAnsi="Times New Roman" w:cs="Times New Roman"/>
          <w:sz w:val="24"/>
          <w:szCs w:val="28"/>
        </w:rPr>
        <w:t xml:space="preserve">s 4 mm above the sample surface, and the </w:t>
      </w:r>
      <w:r w:rsidR="00D80440">
        <w:rPr>
          <w:rFonts w:ascii="Times New Roman" w:hAnsi="Times New Roman" w:cs="Times New Roman" w:hint="eastAsia"/>
          <w:sz w:val="24"/>
          <w:szCs w:val="28"/>
        </w:rPr>
        <w:t>p</w:t>
      </w:r>
      <w:r w:rsidR="00D80440" w:rsidRPr="00D80440">
        <w:rPr>
          <w:rFonts w:ascii="Times New Roman" w:hAnsi="Times New Roman" w:cs="Times New Roman"/>
          <w:sz w:val="24"/>
          <w:szCs w:val="28"/>
        </w:rPr>
        <w:t>itot tube has a diameter of 6 mm.</w:t>
      </w:r>
    </w:p>
    <w:p w14:paraId="62337CF2" w14:textId="6859D715" w:rsidR="00F921D6" w:rsidRPr="00AE4762" w:rsidRDefault="00F921D6" w:rsidP="00AE4762">
      <w:pPr>
        <w:spacing w:line="360" w:lineRule="auto"/>
        <w:rPr>
          <w:rFonts w:ascii="Times New Roman" w:hAnsi="Times New Roman" w:cs="Times New Roman"/>
          <w:sz w:val="24"/>
          <w:szCs w:val="28"/>
        </w:rPr>
      </w:pPr>
      <w:r w:rsidRPr="00E738B5">
        <w:rPr>
          <w:rFonts w:ascii="Times New Roman" w:hAnsi="Times New Roman" w:cs="Times New Roman"/>
          <w:b/>
          <w:bCs/>
          <w:sz w:val="24"/>
          <w:szCs w:val="28"/>
        </w:rPr>
        <w:lastRenderedPageBreak/>
        <w:t>Movie S</w:t>
      </w:r>
      <w:r w:rsidRPr="00E738B5">
        <w:rPr>
          <w:rFonts w:ascii="Times New Roman" w:hAnsi="Times New Roman" w:cs="Times New Roman" w:hint="eastAsia"/>
          <w:b/>
          <w:bCs/>
          <w:sz w:val="24"/>
          <w:szCs w:val="28"/>
        </w:rPr>
        <w:t>8.</w:t>
      </w:r>
      <w:r w:rsidRPr="00AE4762">
        <w:rPr>
          <w:rFonts w:ascii="Times New Roman" w:hAnsi="Times New Roman" w:cs="Times New Roman" w:hint="eastAsia"/>
          <w:sz w:val="24"/>
          <w:szCs w:val="28"/>
        </w:rPr>
        <w:t xml:space="preserve"> </w:t>
      </w:r>
      <w:r w:rsidR="00E738B5" w:rsidRPr="00E738B5">
        <w:rPr>
          <w:rFonts w:ascii="Times New Roman" w:hAnsi="Times New Roman" w:cs="Times New Roman"/>
          <w:sz w:val="24"/>
          <w:szCs w:val="28"/>
        </w:rPr>
        <w:t xml:space="preserve">High-speed photography was </w:t>
      </w:r>
      <w:r w:rsidR="00E738B5">
        <w:rPr>
          <w:rFonts w:ascii="Times New Roman" w:hAnsi="Times New Roman" w:cs="Times New Roman" w:hint="eastAsia"/>
          <w:sz w:val="24"/>
          <w:szCs w:val="28"/>
        </w:rPr>
        <w:t>adopted</w:t>
      </w:r>
      <w:r w:rsidR="00E738B5" w:rsidRPr="00E738B5">
        <w:rPr>
          <w:rFonts w:ascii="Times New Roman" w:hAnsi="Times New Roman" w:cs="Times New Roman"/>
          <w:sz w:val="24"/>
          <w:szCs w:val="28"/>
        </w:rPr>
        <w:t xml:space="preserve"> to capture the droplet bounce behavior of Co-A sample before and after </w:t>
      </w:r>
      <w:r w:rsidR="00E738B5">
        <w:rPr>
          <w:rFonts w:ascii="Times New Roman" w:hAnsi="Times New Roman" w:cs="Times New Roman" w:hint="eastAsia"/>
          <w:sz w:val="24"/>
          <w:szCs w:val="28"/>
        </w:rPr>
        <w:t>thermal</w:t>
      </w:r>
      <w:r w:rsidR="00E738B5" w:rsidRPr="00E738B5">
        <w:rPr>
          <w:rFonts w:ascii="Times New Roman" w:hAnsi="Times New Roman" w:cs="Times New Roman"/>
          <w:sz w:val="24"/>
          <w:szCs w:val="28"/>
        </w:rPr>
        <w:t xml:space="preserve"> load. The results demonstrate</w:t>
      </w:r>
      <w:r w:rsidR="00E738B5">
        <w:rPr>
          <w:rFonts w:ascii="Times New Roman" w:hAnsi="Times New Roman" w:cs="Times New Roman" w:hint="eastAsia"/>
          <w:sz w:val="24"/>
          <w:szCs w:val="28"/>
        </w:rPr>
        <w:t>d</w:t>
      </w:r>
      <w:r w:rsidR="00E738B5" w:rsidRPr="00E738B5">
        <w:rPr>
          <w:rFonts w:ascii="Times New Roman" w:hAnsi="Times New Roman" w:cs="Times New Roman"/>
          <w:sz w:val="24"/>
          <w:szCs w:val="28"/>
        </w:rPr>
        <w:t xml:space="preserve"> that the structure exhibit</w:t>
      </w:r>
      <w:r w:rsidR="00E738B5">
        <w:rPr>
          <w:rFonts w:ascii="Times New Roman" w:hAnsi="Times New Roman" w:cs="Times New Roman" w:hint="eastAsia"/>
          <w:sz w:val="24"/>
          <w:szCs w:val="28"/>
        </w:rPr>
        <w:t>ed</w:t>
      </w:r>
      <w:r w:rsidR="00E738B5" w:rsidRPr="00E738B5">
        <w:rPr>
          <w:rFonts w:ascii="Times New Roman" w:hAnsi="Times New Roman" w:cs="Times New Roman"/>
          <w:sz w:val="24"/>
          <w:szCs w:val="28"/>
        </w:rPr>
        <w:t xml:space="preserve"> strong robustness.</w:t>
      </w:r>
    </w:p>
    <w:p w14:paraId="77A23168" w14:textId="68F9E8D0" w:rsidR="00E44A84" w:rsidRPr="00A74913" w:rsidRDefault="0083509D" w:rsidP="00A74913">
      <w:pPr>
        <w:pStyle w:val="4"/>
        <w:rPr>
          <w:rFonts w:ascii="Times New Roman" w:hAnsi="Times New Roman" w:cs="Times New Roman"/>
          <w:b w:val="0"/>
          <w:bCs w:val="0"/>
          <w:color w:val="000000" w:themeColor="text1"/>
          <w:sz w:val="22"/>
          <w:szCs w:val="22"/>
        </w:rPr>
      </w:pPr>
      <w:r w:rsidRPr="00A74913">
        <w:rPr>
          <w:rStyle w:val="40"/>
          <w:rFonts w:ascii="Times New Roman" w:hAnsi="Times New Roman" w:cs="Times New Roman"/>
          <w:b/>
          <w:bCs/>
          <w:sz w:val="24"/>
          <w:szCs w:val="24"/>
        </w:rPr>
        <w:t>Referenc</w:t>
      </w:r>
      <w:r w:rsidR="00521E01" w:rsidRPr="00A74913">
        <w:rPr>
          <w:rStyle w:val="40"/>
          <w:rFonts w:ascii="Times New Roman" w:hAnsi="Times New Roman" w:cs="Times New Roman"/>
          <w:b/>
          <w:bCs/>
          <w:sz w:val="24"/>
          <w:szCs w:val="24"/>
        </w:rPr>
        <w:t>e</w:t>
      </w:r>
    </w:p>
    <w:p w14:paraId="6FB34438" w14:textId="77777777" w:rsidR="00E06BCD" w:rsidRPr="00E06BCD" w:rsidRDefault="00E44A84" w:rsidP="00E06BCD">
      <w:pPr>
        <w:pStyle w:val="EndNoteBibliography"/>
        <w:ind w:left="720" w:hanging="720"/>
        <w:rPr>
          <w:noProof/>
        </w:rPr>
      </w:pPr>
      <w:r>
        <w:rPr>
          <w:bCs/>
          <w:color w:val="000000" w:themeColor="text1"/>
          <w:szCs w:val="24"/>
        </w:rPr>
        <w:fldChar w:fldCharType="begin"/>
      </w:r>
      <w:r>
        <w:rPr>
          <w:bCs/>
          <w:color w:val="000000" w:themeColor="text1"/>
          <w:szCs w:val="24"/>
        </w:rPr>
        <w:instrText xml:space="preserve"> ADDIN EN.REFLIST </w:instrText>
      </w:r>
      <w:r>
        <w:rPr>
          <w:bCs/>
          <w:color w:val="000000" w:themeColor="text1"/>
          <w:szCs w:val="24"/>
        </w:rPr>
        <w:fldChar w:fldCharType="separate"/>
      </w:r>
      <w:r w:rsidR="00E06BCD" w:rsidRPr="00E06BCD">
        <w:rPr>
          <w:noProof/>
        </w:rPr>
        <w:t>1.</w:t>
      </w:r>
      <w:r w:rsidR="00E06BCD" w:rsidRPr="00E06BCD">
        <w:rPr>
          <w:noProof/>
        </w:rPr>
        <w:tab/>
        <w:t xml:space="preserve">Hahn, T., Kirby, R. Thermal expansion of platinum from 293 to 1900 K. In: </w:t>
      </w:r>
      <w:r w:rsidR="00E06BCD" w:rsidRPr="00E06BCD">
        <w:rPr>
          <w:i/>
          <w:noProof/>
        </w:rPr>
        <w:t>AIP Conference Proceedings</w:t>
      </w:r>
      <w:r w:rsidR="00E06BCD" w:rsidRPr="00E06BCD">
        <w:rPr>
          <w:noProof/>
        </w:rPr>
        <w:t>). American Institute of Physics (1972).</w:t>
      </w:r>
    </w:p>
    <w:p w14:paraId="3FE130E4" w14:textId="77777777" w:rsidR="00E06BCD" w:rsidRPr="00E06BCD" w:rsidRDefault="00E06BCD" w:rsidP="00E06BCD">
      <w:pPr>
        <w:pStyle w:val="EndNoteBibliography"/>
        <w:ind w:left="720" w:hanging="720"/>
        <w:rPr>
          <w:noProof/>
        </w:rPr>
      </w:pPr>
      <w:r w:rsidRPr="00E06BCD">
        <w:rPr>
          <w:noProof/>
        </w:rPr>
        <w:t>2.</w:t>
      </w:r>
      <w:r w:rsidRPr="00E06BCD">
        <w:rPr>
          <w:noProof/>
        </w:rPr>
        <w:tab/>
        <w:t>Jin, L.</w:t>
      </w:r>
      <w:r w:rsidRPr="00E06BCD">
        <w:rPr>
          <w:i/>
          <w:noProof/>
        </w:rPr>
        <w:t>, et al.</w:t>
      </w:r>
      <w:r w:rsidRPr="00E06BCD">
        <w:rPr>
          <w:noProof/>
        </w:rPr>
        <w:t xml:space="preserve"> Theoretical calculations of thermodynamic properties of tetragonal ZrO2. </w:t>
      </w:r>
      <w:r w:rsidRPr="00E06BCD">
        <w:rPr>
          <w:i/>
          <w:noProof/>
        </w:rPr>
        <w:t>Comput. Mater. Sci.</w:t>
      </w:r>
      <w:r w:rsidRPr="00E06BCD">
        <w:rPr>
          <w:noProof/>
        </w:rPr>
        <w:t xml:space="preserve"> </w:t>
      </w:r>
      <w:r w:rsidRPr="00E06BCD">
        <w:rPr>
          <w:b/>
          <w:noProof/>
        </w:rPr>
        <w:t>65</w:t>
      </w:r>
      <w:r w:rsidRPr="00E06BCD">
        <w:rPr>
          <w:noProof/>
        </w:rPr>
        <w:t>, 170-174 (2012).</w:t>
      </w:r>
    </w:p>
    <w:p w14:paraId="303F3CB4" w14:textId="77777777" w:rsidR="00E06BCD" w:rsidRPr="00E06BCD" w:rsidRDefault="00E06BCD" w:rsidP="00E06BCD">
      <w:pPr>
        <w:pStyle w:val="EndNoteBibliography"/>
        <w:ind w:left="720" w:hanging="720"/>
        <w:rPr>
          <w:noProof/>
        </w:rPr>
      </w:pPr>
      <w:r w:rsidRPr="00E06BCD">
        <w:rPr>
          <w:noProof/>
        </w:rPr>
        <w:t>3.</w:t>
      </w:r>
      <w:r w:rsidRPr="00E06BCD">
        <w:rPr>
          <w:noProof/>
        </w:rPr>
        <w:tab/>
        <w:t>Guo, H.</w:t>
      </w:r>
      <w:r w:rsidRPr="00E06BCD">
        <w:rPr>
          <w:i/>
          <w:noProof/>
        </w:rPr>
        <w:t>, et al.</w:t>
      </w:r>
      <w:r w:rsidRPr="00E06BCD">
        <w:rPr>
          <w:noProof/>
        </w:rPr>
        <w:t xml:space="preserve"> Easy-to-Manufacture In-Line 2D Nano Antenna for Enhanced Radiation-Cooled IR Camouflage. </w:t>
      </w:r>
      <w:r w:rsidRPr="00E06BCD">
        <w:rPr>
          <w:i/>
          <w:noProof/>
        </w:rPr>
        <w:t>ACS Photonics</w:t>
      </w:r>
      <w:r w:rsidRPr="00E06BCD">
        <w:rPr>
          <w:noProof/>
        </w:rPr>
        <w:t xml:space="preserve"> </w:t>
      </w:r>
      <w:r w:rsidRPr="00E06BCD">
        <w:rPr>
          <w:b/>
          <w:noProof/>
        </w:rPr>
        <w:t>10</w:t>
      </w:r>
      <w:r w:rsidRPr="00E06BCD">
        <w:rPr>
          <w:noProof/>
        </w:rPr>
        <w:t>, 1405-1415 (2023).</w:t>
      </w:r>
    </w:p>
    <w:p w14:paraId="581490E3" w14:textId="77777777" w:rsidR="00E06BCD" w:rsidRPr="00E06BCD" w:rsidRDefault="00E06BCD" w:rsidP="00E06BCD">
      <w:pPr>
        <w:pStyle w:val="EndNoteBibliography"/>
        <w:ind w:left="720" w:hanging="720"/>
        <w:rPr>
          <w:noProof/>
        </w:rPr>
      </w:pPr>
      <w:r w:rsidRPr="00E06BCD">
        <w:rPr>
          <w:noProof/>
        </w:rPr>
        <w:t>4.</w:t>
      </w:r>
      <w:r w:rsidRPr="00E06BCD">
        <w:rPr>
          <w:noProof/>
        </w:rPr>
        <w:tab/>
        <w:t>Zhu, H.</w:t>
      </w:r>
      <w:r w:rsidRPr="00E06BCD">
        <w:rPr>
          <w:i/>
          <w:noProof/>
        </w:rPr>
        <w:t>, et al.</w:t>
      </w:r>
      <w:r w:rsidRPr="00E06BCD">
        <w:rPr>
          <w:noProof/>
        </w:rPr>
        <w:t xml:space="preserve"> Multispectral camouflage for infrared, visible, lasers and microwave with radiative cooling. </w:t>
      </w:r>
      <w:r w:rsidRPr="00E06BCD">
        <w:rPr>
          <w:i/>
          <w:noProof/>
        </w:rPr>
        <w:t>Nat. Commun.</w:t>
      </w:r>
      <w:r w:rsidRPr="00E06BCD">
        <w:rPr>
          <w:noProof/>
        </w:rPr>
        <w:t xml:space="preserve"> </w:t>
      </w:r>
      <w:r w:rsidRPr="00E06BCD">
        <w:rPr>
          <w:b/>
          <w:noProof/>
        </w:rPr>
        <w:t>12</w:t>
      </w:r>
      <w:r w:rsidRPr="00E06BCD">
        <w:rPr>
          <w:noProof/>
        </w:rPr>
        <w:t>, 1805 (2021).</w:t>
      </w:r>
    </w:p>
    <w:p w14:paraId="390EFAE9" w14:textId="77777777" w:rsidR="00E06BCD" w:rsidRPr="00E06BCD" w:rsidRDefault="00E06BCD" w:rsidP="00E06BCD">
      <w:pPr>
        <w:pStyle w:val="EndNoteBibliography"/>
        <w:ind w:left="720" w:hanging="720"/>
        <w:rPr>
          <w:noProof/>
        </w:rPr>
      </w:pPr>
      <w:r w:rsidRPr="00E06BCD">
        <w:rPr>
          <w:noProof/>
        </w:rPr>
        <w:t>5.</w:t>
      </w:r>
      <w:r w:rsidRPr="00E06BCD">
        <w:rPr>
          <w:noProof/>
        </w:rPr>
        <w:tab/>
        <w:t>Qin, B.</w:t>
      </w:r>
      <w:r w:rsidRPr="00E06BCD">
        <w:rPr>
          <w:i/>
          <w:noProof/>
        </w:rPr>
        <w:t>, et al.</w:t>
      </w:r>
      <w:r w:rsidRPr="00E06BCD">
        <w:rPr>
          <w:noProof/>
        </w:rPr>
        <w:t xml:space="preserve"> Whole-infrared-band camouflage with dual-band radiative heat dissipation. </w:t>
      </w:r>
      <w:r w:rsidRPr="00E06BCD">
        <w:rPr>
          <w:i/>
          <w:noProof/>
        </w:rPr>
        <w:t>Light Sci. Appl.</w:t>
      </w:r>
      <w:r w:rsidRPr="00E06BCD">
        <w:rPr>
          <w:noProof/>
        </w:rPr>
        <w:t xml:space="preserve"> </w:t>
      </w:r>
      <w:r w:rsidRPr="00E06BCD">
        <w:rPr>
          <w:b/>
          <w:noProof/>
        </w:rPr>
        <w:t>12</w:t>
      </w:r>
      <w:r w:rsidRPr="00E06BCD">
        <w:rPr>
          <w:noProof/>
        </w:rPr>
        <w:t>, 246 (2023).</w:t>
      </w:r>
    </w:p>
    <w:p w14:paraId="45EFC867" w14:textId="77777777" w:rsidR="00E06BCD" w:rsidRPr="00E06BCD" w:rsidRDefault="00E06BCD" w:rsidP="00E06BCD">
      <w:pPr>
        <w:pStyle w:val="EndNoteBibliography"/>
        <w:ind w:left="720" w:hanging="720"/>
        <w:rPr>
          <w:noProof/>
        </w:rPr>
      </w:pPr>
      <w:r w:rsidRPr="00E06BCD">
        <w:rPr>
          <w:noProof/>
        </w:rPr>
        <w:t>6.</w:t>
      </w:r>
      <w:r w:rsidRPr="00E06BCD">
        <w:rPr>
          <w:noProof/>
        </w:rPr>
        <w:tab/>
        <w:t>Li, X.</w:t>
      </w:r>
      <w:r w:rsidRPr="00E06BCD">
        <w:rPr>
          <w:i/>
          <w:noProof/>
        </w:rPr>
        <w:t>, et al.</w:t>
      </w:r>
      <w:r w:rsidRPr="00E06BCD">
        <w:rPr>
          <w:noProof/>
        </w:rPr>
        <w:t xml:space="preserve"> Multispectral camouflage nanostructure design based on a particle swarm optimization algorithm for color camouflage, infrared camouflage, laser stealth, and heat dissipation. </w:t>
      </w:r>
      <w:r w:rsidRPr="00E06BCD">
        <w:rPr>
          <w:i/>
          <w:noProof/>
        </w:rPr>
        <w:t>Opt. Express</w:t>
      </w:r>
      <w:r w:rsidRPr="00E06BCD">
        <w:rPr>
          <w:noProof/>
        </w:rPr>
        <w:t xml:space="preserve"> </w:t>
      </w:r>
      <w:r w:rsidRPr="00E06BCD">
        <w:rPr>
          <w:b/>
          <w:noProof/>
        </w:rPr>
        <w:t>31</w:t>
      </w:r>
      <w:r w:rsidRPr="00E06BCD">
        <w:rPr>
          <w:noProof/>
        </w:rPr>
        <w:t>, 44811-44822 (2023).</w:t>
      </w:r>
    </w:p>
    <w:p w14:paraId="77980780" w14:textId="77777777" w:rsidR="00E06BCD" w:rsidRPr="00E06BCD" w:rsidRDefault="00E06BCD" w:rsidP="00E06BCD">
      <w:pPr>
        <w:pStyle w:val="EndNoteBibliography"/>
        <w:ind w:left="720" w:hanging="720"/>
        <w:rPr>
          <w:noProof/>
        </w:rPr>
      </w:pPr>
      <w:r w:rsidRPr="00E06BCD">
        <w:rPr>
          <w:noProof/>
        </w:rPr>
        <w:t>7.</w:t>
      </w:r>
      <w:r w:rsidRPr="00E06BCD">
        <w:rPr>
          <w:noProof/>
        </w:rPr>
        <w:tab/>
        <w:t>Zhang, L.</w:t>
      </w:r>
      <w:r w:rsidRPr="00E06BCD">
        <w:rPr>
          <w:i/>
          <w:noProof/>
        </w:rPr>
        <w:t>, et al.</w:t>
      </w:r>
      <w:r w:rsidRPr="00E06BCD">
        <w:rPr>
          <w:noProof/>
        </w:rPr>
        <w:t xml:space="preserve"> A thermally robust and optically transparent infrared selective emitter for compatible camouflage. </w:t>
      </w:r>
      <w:r w:rsidRPr="00E06BCD">
        <w:rPr>
          <w:i/>
          <w:noProof/>
        </w:rPr>
        <w:t>J. Mater. Chem. C</w:t>
      </w:r>
      <w:r w:rsidRPr="00E06BCD">
        <w:rPr>
          <w:noProof/>
        </w:rPr>
        <w:t xml:space="preserve"> </w:t>
      </w:r>
      <w:r w:rsidRPr="00E06BCD">
        <w:rPr>
          <w:b/>
          <w:noProof/>
        </w:rPr>
        <w:t>9</w:t>
      </w:r>
      <w:r w:rsidRPr="00E06BCD">
        <w:rPr>
          <w:noProof/>
        </w:rPr>
        <w:t>, 15018-15025 (2021).</w:t>
      </w:r>
    </w:p>
    <w:p w14:paraId="1726F7BB" w14:textId="77777777" w:rsidR="00E06BCD" w:rsidRPr="00E06BCD" w:rsidRDefault="00E06BCD" w:rsidP="00E06BCD">
      <w:pPr>
        <w:pStyle w:val="EndNoteBibliography"/>
        <w:ind w:left="720" w:hanging="720"/>
        <w:rPr>
          <w:noProof/>
        </w:rPr>
      </w:pPr>
      <w:r w:rsidRPr="00E06BCD">
        <w:rPr>
          <w:noProof/>
        </w:rPr>
        <w:t>8.</w:t>
      </w:r>
      <w:r w:rsidRPr="00E06BCD">
        <w:rPr>
          <w:noProof/>
        </w:rPr>
        <w:tab/>
        <w:t>Lee, N.</w:t>
      </w:r>
      <w:r w:rsidRPr="00E06BCD">
        <w:rPr>
          <w:i/>
          <w:noProof/>
        </w:rPr>
        <w:t>, et al.</w:t>
      </w:r>
      <w:r w:rsidRPr="00E06BCD">
        <w:rPr>
          <w:noProof/>
        </w:rPr>
        <w:t xml:space="preserve"> Flexible assembled metamaterials for infrared and microwave camouflage. </w:t>
      </w:r>
      <w:r w:rsidRPr="00E06BCD">
        <w:rPr>
          <w:i/>
          <w:noProof/>
        </w:rPr>
        <w:t>Adv. Opt. Mater.</w:t>
      </w:r>
      <w:r w:rsidRPr="00E06BCD">
        <w:rPr>
          <w:noProof/>
        </w:rPr>
        <w:t xml:space="preserve"> </w:t>
      </w:r>
      <w:r w:rsidRPr="00E06BCD">
        <w:rPr>
          <w:b/>
          <w:noProof/>
        </w:rPr>
        <w:t>10</w:t>
      </w:r>
      <w:r w:rsidRPr="00E06BCD">
        <w:rPr>
          <w:noProof/>
        </w:rPr>
        <w:t>, 2200448 (2022).</w:t>
      </w:r>
    </w:p>
    <w:p w14:paraId="2ACD6220" w14:textId="77777777" w:rsidR="00E06BCD" w:rsidRPr="00E06BCD" w:rsidRDefault="00E06BCD" w:rsidP="00E06BCD">
      <w:pPr>
        <w:pStyle w:val="EndNoteBibliography"/>
        <w:ind w:left="720" w:hanging="720"/>
        <w:rPr>
          <w:noProof/>
        </w:rPr>
      </w:pPr>
      <w:r w:rsidRPr="00E06BCD">
        <w:rPr>
          <w:noProof/>
        </w:rPr>
        <w:t>9.</w:t>
      </w:r>
      <w:r w:rsidRPr="00E06BCD">
        <w:rPr>
          <w:noProof/>
        </w:rPr>
        <w:tab/>
        <w:t>Pan, M.</w:t>
      </w:r>
      <w:r w:rsidRPr="00E06BCD">
        <w:rPr>
          <w:i/>
          <w:noProof/>
        </w:rPr>
        <w:t>, et al.</w:t>
      </w:r>
      <w:r w:rsidRPr="00E06BCD">
        <w:rPr>
          <w:noProof/>
        </w:rPr>
        <w:t xml:space="preserve"> Multi-band middle-infrared-compatible camouflage with thermal management via simple photonic structures. </w:t>
      </w:r>
      <w:r w:rsidRPr="00E06BCD">
        <w:rPr>
          <w:i/>
          <w:noProof/>
        </w:rPr>
        <w:t>Nano Energy</w:t>
      </w:r>
      <w:r w:rsidRPr="00E06BCD">
        <w:rPr>
          <w:noProof/>
        </w:rPr>
        <w:t xml:space="preserve"> </w:t>
      </w:r>
      <w:r w:rsidRPr="00E06BCD">
        <w:rPr>
          <w:b/>
          <w:noProof/>
        </w:rPr>
        <w:t>69</w:t>
      </w:r>
      <w:r w:rsidRPr="00E06BCD">
        <w:rPr>
          <w:noProof/>
        </w:rPr>
        <w:t>, 104449 (2020).</w:t>
      </w:r>
    </w:p>
    <w:p w14:paraId="693A0E8E" w14:textId="77777777" w:rsidR="00E06BCD" w:rsidRPr="00E06BCD" w:rsidRDefault="00E06BCD" w:rsidP="00E06BCD">
      <w:pPr>
        <w:pStyle w:val="EndNoteBibliography"/>
        <w:ind w:left="720" w:hanging="720"/>
        <w:rPr>
          <w:noProof/>
        </w:rPr>
      </w:pPr>
      <w:r w:rsidRPr="00E06BCD">
        <w:rPr>
          <w:noProof/>
        </w:rPr>
        <w:t>10.</w:t>
      </w:r>
      <w:r w:rsidRPr="00E06BCD">
        <w:rPr>
          <w:noProof/>
        </w:rPr>
        <w:tab/>
        <w:t>Lee, N.</w:t>
      </w:r>
      <w:r w:rsidRPr="00E06BCD">
        <w:rPr>
          <w:i/>
          <w:noProof/>
        </w:rPr>
        <w:t>, et al.</w:t>
      </w:r>
      <w:r w:rsidRPr="00E06BCD">
        <w:rPr>
          <w:noProof/>
        </w:rPr>
        <w:t xml:space="preserve"> Transparent metamaterials for multispectral camouflage with thermal management. </w:t>
      </w:r>
      <w:r w:rsidRPr="00E06BCD">
        <w:rPr>
          <w:i/>
          <w:noProof/>
        </w:rPr>
        <w:t>Int. J. Heat Mass Transf.</w:t>
      </w:r>
      <w:r w:rsidRPr="00E06BCD">
        <w:rPr>
          <w:noProof/>
        </w:rPr>
        <w:t xml:space="preserve"> </w:t>
      </w:r>
      <w:r w:rsidRPr="00E06BCD">
        <w:rPr>
          <w:b/>
          <w:noProof/>
        </w:rPr>
        <w:t>173</w:t>
      </w:r>
      <w:r w:rsidRPr="00E06BCD">
        <w:rPr>
          <w:noProof/>
        </w:rPr>
        <w:t>, 121173 (2021).</w:t>
      </w:r>
    </w:p>
    <w:p w14:paraId="072CB692" w14:textId="77777777" w:rsidR="00E06BCD" w:rsidRPr="00E06BCD" w:rsidRDefault="00E06BCD" w:rsidP="00E06BCD">
      <w:pPr>
        <w:pStyle w:val="EndNoteBibliography"/>
        <w:ind w:left="720" w:hanging="720"/>
        <w:rPr>
          <w:noProof/>
        </w:rPr>
      </w:pPr>
      <w:r w:rsidRPr="00E06BCD">
        <w:rPr>
          <w:noProof/>
        </w:rPr>
        <w:t>11.</w:t>
      </w:r>
      <w:r w:rsidRPr="00E06BCD">
        <w:rPr>
          <w:noProof/>
        </w:rPr>
        <w:tab/>
        <w:t>Gui, B.</w:t>
      </w:r>
      <w:r w:rsidRPr="00E06BCD">
        <w:rPr>
          <w:i/>
          <w:noProof/>
        </w:rPr>
        <w:t>, et al.</w:t>
      </w:r>
      <w:r w:rsidRPr="00E06BCD">
        <w:rPr>
          <w:noProof/>
        </w:rPr>
        <w:t xml:space="preserve"> Spectrally-switchable infrared selective emitters for adaptive camouflage. </w:t>
      </w:r>
      <w:r w:rsidRPr="00E06BCD">
        <w:rPr>
          <w:i/>
          <w:noProof/>
        </w:rPr>
        <w:t>Infrared Phys. Techn.</w:t>
      </w:r>
      <w:r w:rsidRPr="00E06BCD">
        <w:rPr>
          <w:noProof/>
        </w:rPr>
        <w:t xml:space="preserve"> </w:t>
      </w:r>
      <w:r w:rsidRPr="00E06BCD">
        <w:rPr>
          <w:b/>
          <w:noProof/>
        </w:rPr>
        <w:t>126</w:t>
      </w:r>
      <w:r w:rsidRPr="00E06BCD">
        <w:rPr>
          <w:noProof/>
        </w:rPr>
        <w:t>, 104363 (2022).</w:t>
      </w:r>
    </w:p>
    <w:p w14:paraId="76DF33D3" w14:textId="77777777" w:rsidR="00E06BCD" w:rsidRPr="00E06BCD" w:rsidRDefault="00E06BCD" w:rsidP="00E06BCD">
      <w:pPr>
        <w:pStyle w:val="EndNoteBibliography"/>
        <w:ind w:left="720" w:hanging="720"/>
        <w:rPr>
          <w:noProof/>
        </w:rPr>
      </w:pPr>
      <w:r w:rsidRPr="00E06BCD">
        <w:rPr>
          <w:noProof/>
        </w:rPr>
        <w:t>12.</w:t>
      </w:r>
      <w:r w:rsidRPr="00E06BCD">
        <w:rPr>
          <w:noProof/>
        </w:rPr>
        <w:tab/>
        <w:t>Jiang, X.</w:t>
      </w:r>
      <w:r w:rsidRPr="00E06BCD">
        <w:rPr>
          <w:i/>
          <w:noProof/>
        </w:rPr>
        <w:t>, et al.</w:t>
      </w:r>
      <w:r w:rsidRPr="00E06BCD">
        <w:rPr>
          <w:noProof/>
        </w:rPr>
        <w:t xml:space="preserve"> Implementing of infrared camouflage with thermal management </w:t>
      </w:r>
      <w:r w:rsidRPr="00E06BCD">
        <w:rPr>
          <w:noProof/>
        </w:rPr>
        <w:lastRenderedPageBreak/>
        <w:t xml:space="preserve">based on inverse design and hierarchical metamaterial. </w:t>
      </w:r>
      <w:r w:rsidRPr="00E06BCD">
        <w:rPr>
          <w:i/>
          <w:noProof/>
        </w:rPr>
        <w:t>Nanophotonics</w:t>
      </w:r>
      <w:r w:rsidRPr="00E06BCD">
        <w:rPr>
          <w:noProof/>
        </w:rPr>
        <w:t xml:space="preserve"> </w:t>
      </w:r>
      <w:r w:rsidRPr="00E06BCD">
        <w:rPr>
          <w:b/>
          <w:noProof/>
        </w:rPr>
        <w:t>12</w:t>
      </w:r>
      <w:r w:rsidRPr="00E06BCD">
        <w:rPr>
          <w:noProof/>
        </w:rPr>
        <w:t>, 1891-1902 (2023).</w:t>
      </w:r>
    </w:p>
    <w:p w14:paraId="42531009" w14:textId="77777777" w:rsidR="00E06BCD" w:rsidRPr="00E06BCD" w:rsidRDefault="00E06BCD" w:rsidP="00E06BCD">
      <w:pPr>
        <w:pStyle w:val="EndNoteBibliography"/>
        <w:ind w:left="720" w:hanging="720"/>
        <w:rPr>
          <w:noProof/>
        </w:rPr>
      </w:pPr>
      <w:r w:rsidRPr="00E06BCD">
        <w:rPr>
          <w:noProof/>
        </w:rPr>
        <w:t>13.</w:t>
      </w:r>
      <w:r w:rsidRPr="00E06BCD">
        <w:rPr>
          <w:noProof/>
        </w:rPr>
        <w:tab/>
        <w:t>Ding, D.</w:t>
      </w:r>
      <w:r w:rsidRPr="00E06BCD">
        <w:rPr>
          <w:i/>
          <w:noProof/>
        </w:rPr>
        <w:t>, et al.</w:t>
      </w:r>
      <w:r w:rsidRPr="00E06BCD">
        <w:rPr>
          <w:noProof/>
        </w:rPr>
        <w:t xml:space="preserve"> Porous Nanostructured Composite Film for Visible-to-Infrared Camouflage with Thermal Management. </w:t>
      </w:r>
      <w:r w:rsidRPr="00E06BCD">
        <w:rPr>
          <w:i/>
          <w:noProof/>
        </w:rPr>
        <w:t>ACS Appl. Mater. Interfaces</w:t>
      </w:r>
      <w:r w:rsidRPr="00E06BCD">
        <w:rPr>
          <w:noProof/>
        </w:rPr>
        <w:t xml:space="preserve"> </w:t>
      </w:r>
      <w:r w:rsidRPr="00E06BCD">
        <w:rPr>
          <w:b/>
          <w:noProof/>
        </w:rPr>
        <w:t>14</w:t>
      </w:r>
      <w:r w:rsidRPr="00E06BCD">
        <w:rPr>
          <w:noProof/>
        </w:rPr>
        <w:t>, 24690-24696 (2022).</w:t>
      </w:r>
    </w:p>
    <w:p w14:paraId="11D3DD0D" w14:textId="77777777" w:rsidR="00E06BCD" w:rsidRPr="00E06BCD" w:rsidRDefault="00E06BCD" w:rsidP="00E06BCD">
      <w:pPr>
        <w:pStyle w:val="EndNoteBibliography"/>
        <w:ind w:left="720" w:hanging="720"/>
        <w:rPr>
          <w:noProof/>
        </w:rPr>
      </w:pPr>
      <w:r w:rsidRPr="00E06BCD">
        <w:rPr>
          <w:noProof/>
        </w:rPr>
        <w:t>14.</w:t>
      </w:r>
      <w:r w:rsidRPr="00E06BCD">
        <w:rPr>
          <w:noProof/>
        </w:rPr>
        <w:tab/>
        <w:t>Yang, J.-H.</w:t>
      </w:r>
      <w:r w:rsidRPr="00E06BCD">
        <w:rPr>
          <w:i/>
          <w:noProof/>
        </w:rPr>
        <w:t>, et al.</w:t>
      </w:r>
      <w:r w:rsidRPr="00E06BCD">
        <w:rPr>
          <w:noProof/>
        </w:rPr>
        <w:t xml:space="preserve"> Flexible Superhydrophobic Infrared Invisibility Cloak for Hiding Objects From Both Thermal and Laser Detections. </w:t>
      </w:r>
      <w:r w:rsidRPr="00E06BCD">
        <w:rPr>
          <w:i/>
          <w:noProof/>
        </w:rPr>
        <w:t>J. Lightwave Technol.</w:t>
      </w:r>
      <w:r w:rsidRPr="00E06BCD">
        <w:rPr>
          <w:noProof/>
        </w:rPr>
        <w:t xml:space="preserve"> </w:t>
      </w:r>
      <w:r w:rsidRPr="00E06BCD">
        <w:rPr>
          <w:b/>
          <w:noProof/>
        </w:rPr>
        <w:t>42</w:t>
      </w:r>
      <w:r w:rsidRPr="00E06BCD">
        <w:rPr>
          <w:noProof/>
        </w:rPr>
        <w:t>, 5974-5980 (2024).</w:t>
      </w:r>
    </w:p>
    <w:p w14:paraId="51FB173F" w14:textId="712453B3" w:rsidR="00707B6D" w:rsidRPr="00CE21EF" w:rsidRDefault="00E44A84" w:rsidP="009235C3">
      <w:pPr>
        <w:spacing w:line="360" w:lineRule="auto"/>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fldChar w:fldCharType="end"/>
      </w:r>
    </w:p>
    <w:sectPr w:rsidR="00707B6D" w:rsidRPr="00CE21EF">
      <w:footerReference w:type="default" r:id="rId2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D5AB87" w14:textId="77777777" w:rsidR="006B6E9B" w:rsidRDefault="006B6E9B">
      <w:r>
        <w:separator/>
      </w:r>
    </w:p>
  </w:endnote>
  <w:endnote w:type="continuationSeparator" w:id="0">
    <w:p w14:paraId="404D00DC" w14:textId="77777777" w:rsidR="006B6E9B" w:rsidRDefault="006B6E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3951760"/>
    </w:sdtPr>
    <w:sdtContent>
      <w:p w14:paraId="409BFF75" w14:textId="77777777" w:rsidR="00D44A9B" w:rsidRDefault="00FF7757">
        <w:pPr>
          <w:pStyle w:val="a9"/>
          <w:jc w:val="center"/>
        </w:pPr>
        <w:r>
          <w:fldChar w:fldCharType="begin"/>
        </w:r>
        <w:r>
          <w:instrText>PAGE   \* MERGEFORMAT</w:instrText>
        </w:r>
        <w:r>
          <w:fldChar w:fldCharType="separate"/>
        </w:r>
        <w:r>
          <w:rPr>
            <w:lang w:val="zh-CN"/>
          </w:rPr>
          <w:t>2</w:t>
        </w:r>
        <w:r>
          <w:fldChar w:fldCharType="end"/>
        </w:r>
      </w:p>
    </w:sdtContent>
  </w:sdt>
  <w:p w14:paraId="3BA3F828" w14:textId="77777777" w:rsidR="00D44A9B" w:rsidRDefault="00D44A9B">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A99773" w14:textId="77777777" w:rsidR="006B6E9B" w:rsidRDefault="006B6E9B">
      <w:r>
        <w:separator/>
      </w:r>
    </w:p>
  </w:footnote>
  <w:footnote w:type="continuationSeparator" w:id="0">
    <w:p w14:paraId="0D4D700A" w14:textId="77777777" w:rsidR="006B6E9B" w:rsidRDefault="006B6E9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U3NjAxM7OwMDGwMDRW0lEKTi0uzszPAykwrwUAl4BlOCwAAAA="/>
    <w:docVar w:name="commondata" w:val="eyJoZGlkIjoiMTk3ZjhmZGRhMjIxNDNhOWMwM2I5ZmMxYzhiZmU4MWEifQ=="/>
    <w:docVar w:name="EN.InstantFormat" w:val="&lt;ENInstantFormat&gt;&lt;Enabled&gt;1&lt;/Enabled&gt;&lt;ScanUnformatted&gt;1&lt;/ScanUnformatted&gt;&lt;ScanChanges&gt;1&lt;/ScanChanges&gt;&lt;Suspended&gt;0&lt;/Suspended&gt;&lt;/ENInstantFormat&gt;"/>
    <w:docVar w:name="EN.Layout" w:val="&lt;ENLayout&gt;&lt;Style&gt;Nature Communications 复制&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9wexxztwjpx5pjezdf3520euf0td9evfzs05&quot;&gt;first blood&lt;record-ids&gt;&lt;item&gt;39&lt;/item&gt;&lt;item&gt;151&lt;/item&gt;&lt;item&gt;174&lt;/item&gt;&lt;item&gt;175&lt;/item&gt;&lt;item&gt;207&lt;/item&gt;&lt;item&gt;208&lt;/item&gt;&lt;item&gt;209&lt;/item&gt;&lt;item&gt;210&lt;/item&gt;&lt;item&gt;211&lt;/item&gt;&lt;item&gt;212&lt;/item&gt;&lt;item&gt;213&lt;/item&gt;&lt;item&gt;214&lt;/item&gt;&lt;item&gt;215&lt;/item&gt;&lt;item&gt;217&lt;/item&gt;&lt;/record-ids&gt;&lt;/item&gt;&lt;/Libraries&gt;"/>
    <w:docVar w:name="EN.ReferenceGroups" w:val="&lt;reference-groups&gt;&lt;reference-group&gt;&lt;kind&gt;0&lt;/kind&gt;&lt;heading&gt;Reference&lt;/heading&gt;&lt;alignment&gt;0&lt;/alignment&gt;&lt;records&gt;&lt;/records&gt;&lt;/reference-group&gt;&lt;/reference-groups&gt;"/>
  </w:docVars>
  <w:rsids>
    <w:rsidRoot w:val="009246D7"/>
    <w:rsid w:val="00000BCE"/>
    <w:rsid w:val="000012F2"/>
    <w:rsid w:val="00001938"/>
    <w:rsid w:val="00003141"/>
    <w:rsid w:val="0000314D"/>
    <w:rsid w:val="0000318E"/>
    <w:rsid w:val="0000350D"/>
    <w:rsid w:val="00003583"/>
    <w:rsid w:val="00003FA9"/>
    <w:rsid w:val="0000430F"/>
    <w:rsid w:val="0000495A"/>
    <w:rsid w:val="000067D4"/>
    <w:rsid w:val="00006D3E"/>
    <w:rsid w:val="000103F1"/>
    <w:rsid w:val="00010458"/>
    <w:rsid w:val="00011C21"/>
    <w:rsid w:val="0001255D"/>
    <w:rsid w:val="000129F6"/>
    <w:rsid w:val="00013613"/>
    <w:rsid w:val="000146FC"/>
    <w:rsid w:val="0001486D"/>
    <w:rsid w:val="00014A5B"/>
    <w:rsid w:val="00014C0E"/>
    <w:rsid w:val="000152D8"/>
    <w:rsid w:val="00015BF9"/>
    <w:rsid w:val="00015FCA"/>
    <w:rsid w:val="000161F8"/>
    <w:rsid w:val="000163DB"/>
    <w:rsid w:val="00016900"/>
    <w:rsid w:val="00016C43"/>
    <w:rsid w:val="00016F79"/>
    <w:rsid w:val="00017550"/>
    <w:rsid w:val="000205D2"/>
    <w:rsid w:val="00020A4C"/>
    <w:rsid w:val="000210A3"/>
    <w:rsid w:val="0002163B"/>
    <w:rsid w:val="00021B1C"/>
    <w:rsid w:val="00022D02"/>
    <w:rsid w:val="0002363B"/>
    <w:rsid w:val="00023B23"/>
    <w:rsid w:val="00023C67"/>
    <w:rsid w:val="000240C9"/>
    <w:rsid w:val="00024180"/>
    <w:rsid w:val="000241B3"/>
    <w:rsid w:val="00025395"/>
    <w:rsid w:val="000253A3"/>
    <w:rsid w:val="0002679B"/>
    <w:rsid w:val="00027D69"/>
    <w:rsid w:val="000302BF"/>
    <w:rsid w:val="00030399"/>
    <w:rsid w:val="000312D9"/>
    <w:rsid w:val="000313B8"/>
    <w:rsid w:val="00031D58"/>
    <w:rsid w:val="00031E91"/>
    <w:rsid w:val="0003210B"/>
    <w:rsid w:val="0003234D"/>
    <w:rsid w:val="00032F36"/>
    <w:rsid w:val="0003377F"/>
    <w:rsid w:val="0003401C"/>
    <w:rsid w:val="0003433A"/>
    <w:rsid w:val="0003473E"/>
    <w:rsid w:val="0003558F"/>
    <w:rsid w:val="000360D5"/>
    <w:rsid w:val="0003612D"/>
    <w:rsid w:val="00036779"/>
    <w:rsid w:val="00036A34"/>
    <w:rsid w:val="00036D68"/>
    <w:rsid w:val="0003759D"/>
    <w:rsid w:val="00037609"/>
    <w:rsid w:val="000377D7"/>
    <w:rsid w:val="0004000F"/>
    <w:rsid w:val="0004010F"/>
    <w:rsid w:val="00040AAA"/>
    <w:rsid w:val="00040FFA"/>
    <w:rsid w:val="000410F6"/>
    <w:rsid w:val="00041702"/>
    <w:rsid w:val="00041C79"/>
    <w:rsid w:val="000420BE"/>
    <w:rsid w:val="000422CD"/>
    <w:rsid w:val="00042964"/>
    <w:rsid w:val="00042A40"/>
    <w:rsid w:val="00042BA4"/>
    <w:rsid w:val="000433A2"/>
    <w:rsid w:val="000433D1"/>
    <w:rsid w:val="000438F0"/>
    <w:rsid w:val="00043D88"/>
    <w:rsid w:val="00044293"/>
    <w:rsid w:val="000444F7"/>
    <w:rsid w:val="0004525B"/>
    <w:rsid w:val="00045E34"/>
    <w:rsid w:val="00045FDF"/>
    <w:rsid w:val="0004672C"/>
    <w:rsid w:val="000469F4"/>
    <w:rsid w:val="00046DA0"/>
    <w:rsid w:val="00047759"/>
    <w:rsid w:val="00047D30"/>
    <w:rsid w:val="000501F4"/>
    <w:rsid w:val="00050F21"/>
    <w:rsid w:val="00051578"/>
    <w:rsid w:val="00051E63"/>
    <w:rsid w:val="0005287C"/>
    <w:rsid w:val="000533DD"/>
    <w:rsid w:val="00053614"/>
    <w:rsid w:val="00053665"/>
    <w:rsid w:val="00053D59"/>
    <w:rsid w:val="000540C8"/>
    <w:rsid w:val="00054593"/>
    <w:rsid w:val="00054F56"/>
    <w:rsid w:val="0005563A"/>
    <w:rsid w:val="00055734"/>
    <w:rsid w:val="00055DFC"/>
    <w:rsid w:val="0005700F"/>
    <w:rsid w:val="00060CCE"/>
    <w:rsid w:val="00060EAB"/>
    <w:rsid w:val="00060F52"/>
    <w:rsid w:val="00061435"/>
    <w:rsid w:val="00061808"/>
    <w:rsid w:val="0006244C"/>
    <w:rsid w:val="00062E6C"/>
    <w:rsid w:val="000632A0"/>
    <w:rsid w:val="00063726"/>
    <w:rsid w:val="000638D6"/>
    <w:rsid w:val="00063A41"/>
    <w:rsid w:val="00065C75"/>
    <w:rsid w:val="00066862"/>
    <w:rsid w:val="00066C81"/>
    <w:rsid w:val="00066C99"/>
    <w:rsid w:val="0006701F"/>
    <w:rsid w:val="00067414"/>
    <w:rsid w:val="000675FF"/>
    <w:rsid w:val="000676CD"/>
    <w:rsid w:val="00067BE6"/>
    <w:rsid w:val="00067E4C"/>
    <w:rsid w:val="000711E1"/>
    <w:rsid w:val="00071F4B"/>
    <w:rsid w:val="000722D4"/>
    <w:rsid w:val="000725AD"/>
    <w:rsid w:val="0007342B"/>
    <w:rsid w:val="00073EFD"/>
    <w:rsid w:val="00074353"/>
    <w:rsid w:val="000749B5"/>
    <w:rsid w:val="000749DA"/>
    <w:rsid w:val="00074D59"/>
    <w:rsid w:val="000765BB"/>
    <w:rsid w:val="00076C85"/>
    <w:rsid w:val="000772BF"/>
    <w:rsid w:val="00077ECE"/>
    <w:rsid w:val="00080304"/>
    <w:rsid w:val="000806D0"/>
    <w:rsid w:val="00080F35"/>
    <w:rsid w:val="00081422"/>
    <w:rsid w:val="0008216A"/>
    <w:rsid w:val="000826C6"/>
    <w:rsid w:val="00082B62"/>
    <w:rsid w:val="00082E2D"/>
    <w:rsid w:val="000831AF"/>
    <w:rsid w:val="0008349C"/>
    <w:rsid w:val="00084281"/>
    <w:rsid w:val="00085C10"/>
    <w:rsid w:val="00086C81"/>
    <w:rsid w:val="0008701F"/>
    <w:rsid w:val="00087296"/>
    <w:rsid w:val="000875CC"/>
    <w:rsid w:val="00087DE7"/>
    <w:rsid w:val="00090220"/>
    <w:rsid w:val="0009128D"/>
    <w:rsid w:val="00091570"/>
    <w:rsid w:val="0009194E"/>
    <w:rsid w:val="00091F67"/>
    <w:rsid w:val="00092967"/>
    <w:rsid w:val="00092B62"/>
    <w:rsid w:val="00092E25"/>
    <w:rsid w:val="0009336C"/>
    <w:rsid w:val="000934EE"/>
    <w:rsid w:val="0009381A"/>
    <w:rsid w:val="000943FA"/>
    <w:rsid w:val="00094722"/>
    <w:rsid w:val="00094B69"/>
    <w:rsid w:val="0009530C"/>
    <w:rsid w:val="000954AF"/>
    <w:rsid w:val="00095943"/>
    <w:rsid w:val="00096025"/>
    <w:rsid w:val="000961AE"/>
    <w:rsid w:val="000963AD"/>
    <w:rsid w:val="00096C5F"/>
    <w:rsid w:val="00096F44"/>
    <w:rsid w:val="00097683"/>
    <w:rsid w:val="00097705"/>
    <w:rsid w:val="000A0B51"/>
    <w:rsid w:val="000A0E83"/>
    <w:rsid w:val="000A1153"/>
    <w:rsid w:val="000A198C"/>
    <w:rsid w:val="000A199B"/>
    <w:rsid w:val="000A1BB8"/>
    <w:rsid w:val="000A20DD"/>
    <w:rsid w:val="000A2930"/>
    <w:rsid w:val="000A33D8"/>
    <w:rsid w:val="000A3819"/>
    <w:rsid w:val="000A43AE"/>
    <w:rsid w:val="000A4AE2"/>
    <w:rsid w:val="000A4C09"/>
    <w:rsid w:val="000A601A"/>
    <w:rsid w:val="000A6D2F"/>
    <w:rsid w:val="000A7099"/>
    <w:rsid w:val="000A7FE0"/>
    <w:rsid w:val="000B0ACD"/>
    <w:rsid w:val="000B28E6"/>
    <w:rsid w:val="000B29EC"/>
    <w:rsid w:val="000B2E10"/>
    <w:rsid w:val="000B39F7"/>
    <w:rsid w:val="000B3D55"/>
    <w:rsid w:val="000B4137"/>
    <w:rsid w:val="000B4368"/>
    <w:rsid w:val="000B4427"/>
    <w:rsid w:val="000B462C"/>
    <w:rsid w:val="000B4695"/>
    <w:rsid w:val="000B47EF"/>
    <w:rsid w:val="000B47F3"/>
    <w:rsid w:val="000B5585"/>
    <w:rsid w:val="000B5AA1"/>
    <w:rsid w:val="000B5AFD"/>
    <w:rsid w:val="000B64F0"/>
    <w:rsid w:val="000B7012"/>
    <w:rsid w:val="000B71F3"/>
    <w:rsid w:val="000B74CB"/>
    <w:rsid w:val="000B7908"/>
    <w:rsid w:val="000B7EE9"/>
    <w:rsid w:val="000C0229"/>
    <w:rsid w:val="000C127F"/>
    <w:rsid w:val="000C1764"/>
    <w:rsid w:val="000C17AB"/>
    <w:rsid w:val="000C209E"/>
    <w:rsid w:val="000C241B"/>
    <w:rsid w:val="000C3253"/>
    <w:rsid w:val="000C3AD1"/>
    <w:rsid w:val="000C3D83"/>
    <w:rsid w:val="000C3FB4"/>
    <w:rsid w:val="000C60C5"/>
    <w:rsid w:val="000C61D4"/>
    <w:rsid w:val="000C6F2F"/>
    <w:rsid w:val="000C7017"/>
    <w:rsid w:val="000C71C7"/>
    <w:rsid w:val="000C76A2"/>
    <w:rsid w:val="000C7FB6"/>
    <w:rsid w:val="000C7FCF"/>
    <w:rsid w:val="000D017E"/>
    <w:rsid w:val="000D01F2"/>
    <w:rsid w:val="000D04A8"/>
    <w:rsid w:val="000D0797"/>
    <w:rsid w:val="000D0980"/>
    <w:rsid w:val="000D0B01"/>
    <w:rsid w:val="000D15FB"/>
    <w:rsid w:val="000D1ECA"/>
    <w:rsid w:val="000D1FE8"/>
    <w:rsid w:val="000D3ADE"/>
    <w:rsid w:val="000D3B7F"/>
    <w:rsid w:val="000D4916"/>
    <w:rsid w:val="000D4F0F"/>
    <w:rsid w:val="000D697A"/>
    <w:rsid w:val="000D6E08"/>
    <w:rsid w:val="000D6FCF"/>
    <w:rsid w:val="000D72B4"/>
    <w:rsid w:val="000D77DD"/>
    <w:rsid w:val="000E0537"/>
    <w:rsid w:val="000E0739"/>
    <w:rsid w:val="000E09EF"/>
    <w:rsid w:val="000E0B2F"/>
    <w:rsid w:val="000E0F00"/>
    <w:rsid w:val="000E1235"/>
    <w:rsid w:val="000E16AE"/>
    <w:rsid w:val="000E2109"/>
    <w:rsid w:val="000E2686"/>
    <w:rsid w:val="000E2B30"/>
    <w:rsid w:val="000E2EFA"/>
    <w:rsid w:val="000E3BD8"/>
    <w:rsid w:val="000E4009"/>
    <w:rsid w:val="000E5305"/>
    <w:rsid w:val="000E553E"/>
    <w:rsid w:val="000E67B3"/>
    <w:rsid w:val="000E6EB3"/>
    <w:rsid w:val="000E6F4E"/>
    <w:rsid w:val="000E78F5"/>
    <w:rsid w:val="000E7925"/>
    <w:rsid w:val="000F03B9"/>
    <w:rsid w:val="000F0435"/>
    <w:rsid w:val="000F0802"/>
    <w:rsid w:val="000F0EE7"/>
    <w:rsid w:val="000F255C"/>
    <w:rsid w:val="000F2BFF"/>
    <w:rsid w:val="000F2D9B"/>
    <w:rsid w:val="000F3660"/>
    <w:rsid w:val="000F39BE"/>
    <w:rsid w:val="000F3BE1"/>
    <w:rsid w:val="000F3CFE"/>
    <w:rsid w:val="000F4CC0"/>
    <w:rsid w:val="000F4E9D"/>
    <w:rsid w:val="000F5633"/>
    <w:rsid w:val="000F56DC"/>
    <w:rsid w:val="000F5B40"/>
    <w:rsid w:val="000F5CA4"/>
    <w:rsid w:val="000F6614"/>
    <w:rsid w:val="000F6895"/>
    <w:rsid w:val="000F6A46"/>
    <w:rsid w:val="000F6B96"/>
    <w:rsid w:val="000F6C63"/>
    <w:rsid w:val="000F7020"/>
    <w:rsid w:val="000F7144"/>
    <w:rsid w:val="000F78F4"/>
    <w:rsid w:val="000F7A3C"/>
    <w:rsid w:val="000F7DC4"/>
    <w:rsid w:val="00100916"/>
    <w:rsid w:val="00100E7B"/>
    <w:rsid w:val="001024E0"/>
    <w:rsid w:val="001024F8"/>
    <w:rsid w:val="001025C8"/>
    <w:rsid w:val="00102EBA"/>
    <w:rsid w:val="00102FC5"/>
    <w:rsid w:val="0010396E"/>
    <w:rsid w:val="00103C2E"/>
    <w:rsid w:val="00103E34"/>
    <w:rsid w:val="001040B9"/>
    <w:rsid w:val="001041D3"/>
    <w:rsid w:val="00104934"/>
    <w:rsid w:val="00104E06"/>
    <w:rsid w:val="00104F3D"/>
    <w:rsid w:val="00106424"/>
    <w:rsid w:val="001067E2"/>
    <w:rsid w:val="00106D1B"/>
    <w:rsid w:val="00107DDF"/>
    <w:rsid w:val="00107F70"/>
    <w:rsid w:val="001102F3"/>
    <w:rsid w:val="0011162B"/>
    <w:rsid w:val="00111872"/>
    <w:rsid w:val="00112696"/>
    <w:rsid w:val="00112BAD"/>
    <w:rsid w:val="0011307F"/>
    <w:rsid w:val="0011315C"/>
    <w:rsid w:val="00113F2A"/>
    <w:rsid w:val="0011426D"/>
    <w:rsid w:val="00114493"/>
    <w:rsid w:val="001144A8"/>
    <w:rsid w:val="00114A21"/>
    <w:rsid w:val="00114D58"/>
    <w:rsid w:val="001157E7"/>
    <w:rsid w:val="0011610C"/>
    <w:rsid w:val="001161FB"/>
    <w:rsid w:val="00117987"/>
    <w:rsid w:val="00120781"/>
    <w:rsid w:val="0012079E"/>
    <w:rsid w:val="00120AC2"/>
    <w:rsid w:val="00120AF5"/>
    <w:rsid w:val="001210C1"/>
    <w:rsid w:val="001214BF"/>
    <w:rsid w:val="00121640"/>
    <w:rsid w:val="0012174D"/>
    <w:rsid w:val="0012270C"/>
    <w:rsid w:val="00122845"/>
    <w:rsid w:val="00122ADF"/>
    <w:rsid w:val="00122EA5"/>
    <w:rsid w:val="00123070"/>
    <w:rsid w:val="0012372F"/>
    <w:rsid w:val="00123D97"/>
    <w:rsid w:val="00123DD1"/>
    <w:rsid w:val="00124022"/>
    <w:rsid w:val="001248F9"/>
    <w:rsid w:val="00124E82"/>
    <w:rsid w:val="001258A0"/>
    <w:rsid w:val="00125AE7"/>
    <w:rsid w:val="00126244"/>
    <w:rsid w:val="00126318"/>
    <w:rsid w:val="001267FB"/>
    <w:rsid w:val="00127E69"/>
    <w:rsid w:val="0013038C"/>
    <w:rsid w:val="00130A11"/>
    <w:rsid w:val="00130B33"/>
    <w:rsid w:val="001316FC"/>
    <w:rsid w:val="00132880"/>
    <w:rsid w:val="00132AC0"/>
    <w:rsid w:val="00132D6D"/>
    <w:rsid w:val="00132DE0"/>
    <w:rsid w:val="001336A8"/>
    <w:rsid w:val="00133DCF"/>
    <w:rsid w:val="00133E56"/>
    <w:rsid w:val="00134418"/>
    <w:rsid w:val="00134718"/>
    <w:rsid w:val="00134774"/>
    <w:rsid w:val="00134A9D"/>
    <w:rsid w:val="001356D1"/>
    <w:rsid w:val="00136D7A"/>
    <w:rsid w:val="00137DD9"/>
    <w:rsid w:val="00140020"/>
    <w:rsid w:val="001400AF"/>
    <w:rsid w:val="00140726"/>
    <w:rsid w:val="001414B1"/>
    <w:rsid w:val="00142439"/>
    <w:rsid w:val="00142A2C"/>
    <w:rsid w:val="00143586"/>
    <w:rsid w:val="0014364A"/>
    <w:rsid w:val="00144E67"/>
    <w:rsid w:val="0014528A"/>
    <w:rsid w:val="0014572D"/>
    <w:rsid w:val="00145C53"/>
    <w:rsid w:val="00145ED3"/>
    <w:rsid w:val="00145FAE"/>
    <w:rsid w:val="0014658E"/>
    <w:rsid w:val="0014680F"/>
    <w:rsid w:val="00146CB9"/>
    <w:rsid w:val="00147276"/>
    <w:rsid w:val="00150922"/>
    <w:rsid w:val="0015108A"/>
    <w:rsid w:val="00151128"/>
    <w:rsid w:val="0015232F"/>
    <w:rsid w:val="001526E7"/>
    <w:rsid w:val="0015308B"/>
    <w:rsid w:val="00153188"/>
    <w:rsid w:val="001533D7"/>
    <w:rsid w:val="00153620"/>
    <w:rsid w:val="001536F0"/>
    <w:rsid w:val="00153FDE"/>
    <w:rsid w:val="001543DA"/>
    <w:rsid w:val="00154EF8"/>
    <w:rsid w:val="00155482"/>
    <w:rsid w:val="00155569"/>
    <w:rsid w:val="001555C7"/>
    <w:rsid w:val="0015571F"/>
    <w:rsid w:val="00155806"/>
    <w:rsid w:val="00155E3E"/>
    <w:rsid w:val="00156934"/>
    <w:rsid w:val="00156C9A"/>
    <w:rsid w:val="001574E9"/>
    <w:rsid w:val="00157692"/>
    <w:rsid w:val="001576FA"/>
    <w:rsid w:val="00157715"/>
    <w:rsid w:val="00157A79"/>
    <w:rsid w:val="00157E9B"/>
    <w:rsid w:val="00160A83"/>
    <w:rsid w:val="00160CB0"/>
    <w:rsid w:val="00161E3B"/>
    <w:rsid w:val="00162642"/>
    <w:rsid w:val="001633A5"/>
    <w:rsid w:val="00163656"/>
    <w:rsid w:val="00163BE3"/>
    <w:rsid w:val="0016439C"/>
    <w:rsid w:val="0016488B"/>
    <w:rsid w:val="00165969"/>
    <w:rsid w:val="00166045"/>
    <w:rsid w:val="001668A5"/>
    <w:rsid w:val="00170095"/>
    <w:rsid w:val="001701BF"/>
    <w:rsid w:val="001705FF"/>
    <w:rsid w:val="001709EA"/>
    <w:rsid w:val="00170BED"/>
    <w:rsid w:val="00172495"/>
    <w:rsid w:val="00172E1D"/>
    <w:rsid w:val="00173984"/>
    <w:rsid w:val="0017422A"/>
    <w:rsid w:val="0017438B"/>
    <w:rsid w:val="00174399"/>
    <w:rsid w:val="0017445F"/>
    <w:rsid w:val="0017470F"/>
    <w:rsid w:val="00175162"/>
    <w:rsid w:val="001758A0"/>
    <w:rsid w:val="00176F50"/>
    <w:rsid w:val="0017716D"/>
    <w:rsid w:val="00177AAC"/>
    <w:rsid w:val="00180041"/>
    <w:rsid w:val="0018006B"/>
    <w:rsid w:val="00180551"/>
    <w:rsid w:val="00181831"/>
    <w:rsid w:val="00182C31"/>
    <w:rsid w:val="00183975"/>
    <w:rsid w:val="001844B6"/>
    <w:rsid w:val="001847D7"/>
    <w:rsid w:val="001847ED"/>
    <w:rsid w:val="0018480E"/>
    <w:rsid w:val="00184BC7"/>
    <w:rsid w:val="001860B5"/>
    <w:rsid w:val="00186180"/>
    <w:rsid w:val="00186715"/>
    <w:rsid w:val="00186BE2"/>
    <w:rsid w:val="00186E37"/>
    <w:rsid w:val="001877E8"/>
    <w:rsid w:val="00190804"/>
    <w:rsid w:val="001925AD"/>
    <w:rsid w:val="00192EAB"/>
    <w:rsid w:val="001930ED"/>
    <w:rsid w:val="0019599D"/>
    <w:rsid w:val="0019641E"/>
    <w:rsid w:val="001964BD"/>
    <w:rsid w:val="00196C23"/>
    <w:rsid w:val="00197A81"/>
    <w:rsid w:val="001A059D"/>
    <w:rsid w:val="001A08E6"/>
    <w:rsid w:val="001A11A3"/>
    <w:rsid w:val="001A1847"/>
    <w:rsid w:val="001A1AEF"/>
    <w:rsid w:val="001A1E7F"/>
    <w:rsid w:val="001A1EFB"/>
    <w:rsid w:val="001A2137"/>
    <w:rsid w:val="001A2E9E"/>
    <w:rsid w:val="001A52E0"/>
    <w:rsid w:val="001A5C59"/>
    <w:rsid w:val="001A63B5"/>
    <w:rsid w:val="001A6686"/>
    <w:rsid w:val="001A740E"/>
    <w:rsid w:val="001A77F5"/>
    <w:rsid w:val="001A7D49"/>
    <w:rsid w:val="001B06CA"/>
    <w:rsid w:val="001B08A5"/>
    <w:rsid w:val="001B13B2"/>
    <w:rsid w:val="001B15B5"/>
    <w:rsid w:val="001B202F"/>
    <w:rsid w:val="001B2329"/>
    <w:rsid w:val="001B26BC"/>
    <w:rsid w:val="001B519D"/>
    <w:rsid w:val="001B5939"/>
    <w:rsid w:val="001B7D23"/>
    <w:rsid w:val="001C0524"/>
    <w:rsid w:val="001C054C"/>
    <w:rsid w:val="001C1576"/>
    <w:rsid w:val="001C1FAD"/>
    <w:rsid w:val="001C22F5"/>
    <w:rsid w:val="001C286E"/>
    <w:rsid w:val="001C28FB"/>
    <w:rsid w:val="001C2AB1"/>
    <w:rsid w:val="001C2B66"/>
    <w:rsid w:val="001C2B7F"/>
    <w:rsid w:val="001C36C2"/>
    <w:rsid w:val="001C384C"/>
    <w:rsid w:val="001C3ED1"/>
    <w:rsid w:val="001C4D02"/>
    <w:rsid w:val="001C4E52"/>
    <w:rsid w:val="001C4FD2"/>
    <w:rsid w:val="001C4FE6"/>
    <w:rsid w:val="001C53E0"/>
    <w:rsid w:val="001C5554"/>
    <w:rsid w:val="001C60D2"/>
    <w:rsid w:val="001C6790"/>
    <w:rsid w:val="001C6973"/>
    <w:rsid w:val="001C6C68"/>
    <w:rsid w:val="001C750F"/>
    <w:rsid w:val="001C78AF"/>
    <w:rsid w:val="001D07F8"/>
    <w:rsid w:val="001D086D"/>
    <w:rsid w:val="001D08D7"/>
    <w:rsid w:val="001D1A09"/>
    <w:rsid w:val="001D1A34"/>
    <w:rsid w:val="001D2049"/>
    <w:rsid w:val="001D2AB9"/>
    <w:rsid w:val="001D2AE5"/>
    <w:rsid w:val="001D2EFC"/>
    <w:rsid w:val="001D38CC"/>
    <w:rsid w:val="001D3973"/>
    <w:rsid w:val="001D4702"/>
    <w:rsid w:val="001D4BC5"/>
    <w:rsid w:val="001D667D"/>
    <w:rsid w:val="001D7255"/>
    <w:rsid w:val="001D759E"/>
    <w:rsid w:val="001E0980"/>
    <w:rsid w:val="001E0D33"/>
    <w:rsid w:val="001E151C"/>
    <w:rsid w:val="001E1726"/>
    <w:rsid w:val="001E1BF1"/>
    <w:rsid w:val="001E2374"/>
    <w:rsid w:val="001E23ED"/>
    <w:rsid w:val="001E26A6"/>
    <w:rsid w:val="001E2816"/>
    <w:rsid w:val="001E2F79"/>
    <w:rsid w:val="001E40E7"/>
    <w:rsid w:val="001E462B"/>
    <w:rsid w:val="001E4674"/>
    <w:rsid w:val="001E4704"/>
    <w:rsid w:val="001E4C9E"/>
    <w:rsid w:val="001E4E24"/>
    <w:rsid w:val="001E5264"/>
    <w:rsid w:val="001E54E9"/>
    <w:rsid w:val="001E568E"/>
    <w:rsid w:val="001E5839"/>
    <w:rsid w:val="001E64FC"/>
    <w:rsid w:val="001E65D1"/>
    <w:rsid w:val="001E691C"/>
    <w:rsid w:val="001E69D0"/>
    <w:rsid w:val="001E6DE6"/>
    <w:rsid w:val="001E7197"/>
    <w:rsid w:val="001E75F2"/>
    <w:rsid w:val="001E780E"/>
    <w:rsid w:val="001E784C"/>
    <w:rsid w:val="001E7E17"/>
    <w:rsid w:val="001E7FEF"/>
    <w:rsid w:val="001F10C6"/>
    <w:rsid w:val="001F150F"/>
    <w:rsid w:val="001F16AF"/>
    <w:rsid w:val="001F2899"/>
    <w:rsid w:val="001F2CFE"/>
    <w:rsid w:val="001F30E4"/>
    <w:rsid w:val="001F3BF2"/>
    <w:rsid w:val="001F4385"/>
    <w:rsid w:val="001F4A84"/>
    <w:rsid w:val="001F4BCD"/>
    <w:rsid w:val="001F5413"/>
    <w:rsid w:val="001F54C4"/>
    <w:rsid w:val="001F6979"/>
    <w:rsid w:val="001F6E4A"/>
    <w:rsid w:val="001F70DC"/>
    <w:rsid w:val="001F7266"/>
    <w:rsid w:val="001F7B5B"/>
    <w:rsid w:val="001F7D57"/>
    <w:rsid w:val="0020000C"/>
    <w:rsid w:val="00200B78"/>
    <w:rsid w:val="0020150B"/>
    <w:rsid w:val="00201944"/>
    <w:rsid w:val="002023EC"/>
    <w:rsid w:val="0020256B"/>
    <w:rsid w:val="002025A0"/>
    <w:rsid w:val="00202AA8"/>
    <w:rsid w:val="0020302A"/>
    <w:rsid w:val="0020330F"/>
    <w:rsid w:val="002035F2"/>
    <w:rsid w:val="00203E84"/>
    <w:rsid w:val="002046B0"/>
    <w:rsid w:val="00205CEF"/>
    <w:rsid w:val="00207709"/>
    <w:rsid w:val="00207E87"/>
    <w:rsid w:val="002100F5"/>
    <w:rsid w:val="0021086D"/>
    <w:rsid w:val="00210913"/>
    <w:rsid w:val="00211359"/>
    <w:rsid w:val="00211867"/>
    <w:rsid w:val="00211986"/>
    <w:rsid w:val="00211C24"/>
    <w:rsid w:val="00211EB5"/>
    <w:rsid w:val="00212085"/>
    <w:rsid w:val="00212C6D"/>
    <w:rsid w:val="002134C7"/>
    <w:rsid w:val="00213CD6"/>
    <w:rsid w:val="00214131"/>
    <w:rsid w:val="00214B92"/>
    <w:rsid w:val="002150E1"/>
    <w:rsid w:val="002157C1"/>
    <w:rsid w:val="002158D1"/>
    <w:rsid w:val="00215B56"/>
    <w:rsid w:val="002161B7"/>
    <w:rsid w:val="00216558"/>
    <w:rsid w:val="002169C6"/>
    <w:rsid w:val="002174AF"/>
    <w:rsid w:val="00217BB2"/>
    <w:rsid w:val="00217D13"/>
    <w:rsid w:val="002202EA"/>
    <w:rsid w:val="0022046D"/>
    <w:rsid w:val="00220683"/>
    <w:rsid w:val="0022239A"/>
    <w:rsid w:val="002223F6"/>
    <w:rsid w:val="00222D77"/>
    <w:rsid w:val="00222E2E"/>
    <w:rsid w:val="00222FB1"/>
    <w:rsid w:val="002238E8"/>
    <w:rsid w:val="002239ED"/>
    <w:rsid w:val="00223B73"/>
    <w:rsid w:val="00223E7A"/>
    <w:rsid w:val="00224EC9"/>
    <w:rsid w:val="002254A4"/>
    <w:rsid w:val="002254E7"/>
    <w:rsid w:val="00225729"/>
    <w:rsid w:val="0022577B"/>
    <w:rsid w:val="002266CF"/>
    <w:rsid w:val="00226801"/>
    <w:rsid w:val="00227407"/>
    <w:rsid w:val="00227438"/>
    <w:rsid w:val="00227875"/>
    <w:rsid w:val="00227B1F"/>
    <w:rsid w:val="00230169"/>
    <w:rsid w:val="0023076A"/>
    <w:rsid w:val="002308B1"/>
    <w:rsid w:val="00230FC2"/>
    <w:rsid w:val="00231520"/>
    <w:rsid w:val="00231A22"/>
    <w:rsid w:val="002320B6"/>
    <w:rsid w:val="00232712"/>
    <w:rsid w:val="002329FF"/>
    <w:rsid w:val="00232A4C"/>
    <w:rsid w:val="00232F79"/>
    <w:rsid w:val="00233E9F"/>
    <w:rsid w:val="00233FC3"/>
    <w:rsid w:val="002340A2"/>
    <w:rsid w:val="002341E1"/>
    <w:rsid w:val="0023428D"/>
    <w:rsid w:val="00234331"/>
    <w:rsid w:val="0023472A"/>
    <w:rsid w:val="002352E7"/>
    <w:rsid w:val="00236CDB"/>
    <w:rsid w:val="00236E9D"/>
    <w:rsid w:val="00237188"/>
    <w:rsid w:val="0023751B"/>
    <w:rsid w:val="00237A18"/>
    <w:rsid w:val="00237B38"/>
    <w:rsid w:val="00237B3A"/>
    <w:rsid w:val="00240619"/>
    <w:rsid w:val="00240812"/>
    <w:rsid w:val="00241555"/>
    <w:rsid w:val="002418D8"/>
    <w:rsid w:val="002419E2"/>
    <w:rsid w:val="00241FB9"/>
    <w:rsid w:val="00241FF4"/>
    <w:rsid w:val="00242135"/>
    <w:rsid w:val="002421D1"/>
    <w:rsid w:val="00242479"/>
    <w:rsid w:val="00242651"/>
    <w:rsid w:val="00245824"/>
    <w:rsid w:val="0024607E"/>
    <w:rsid w:val="00246366"/>
    <w:rsid w:val="00246C7E"/>
    <w:rsid w:val="00247BBB"/>
    <w:rsid w:val="002503A3"/>
    <w:rsid w:val="002507F2"/>
    <w:rsid w:val="0025091B"/>
    <w:rsid w:val="002511A1"/>
    <w:rsid w:val="00251CE2"/>
    <w:rsid w:val="00252537"/>
    <w:rsid w:val="00252B56"/>
    <w:rsid w:val="00252C7C"/>
    <w:rsid w:val="00252ECB"/>
    <w:rsid w:val="002542F9"/>
    <w:rsid w:val="002547DD"/>
    <w:rsid w:val="0025543F"/>
    <w:rsid w:val="0025642B"/>
    <w:rsid w:val="00257827"/>
    <w:rsid w:val="002579A9"/>
    <w:rsid w:val="00257ABF"/>
    <w:rsid w:val="00257D5A"/>
    <w:rsid w:val="00257FD9"/>
    <w:rsid w:val="002602EA"/>
    <w:rsid w:val="00260616"/>
    <w:rsid w:val="00260903"/>
    <w:rsid w:val="0026115E"/>
    <w:rsid w:val="002617E4"/>
    <w:rsid w:val="00261A46"/>
    <w:rsid w:val="00262F38"/>
    <w:rsid w:val="0026300F"/>
    <w:rsid w:val="00263364"/>
    <w:rsid w:val="002633B4"/>
    <w:rsid w:val="00263A0A"/>
    <w:rsid w:val="00263B42"/>
    <w:rsid w:val="00263C06"/>
    <w:rsid w:val="00264FD0"/>
    <w:rsid w:val="00265324"/>
    <w:rsid w:val="00265474"/>
    <w:rsid w:val="0026547E"/>
    <w:rsid w:val="0026599D"/>
    <w:rsid w:val="0026671E"/>
    <w:rsid w:val="00266D83"/>
    <w:rsid w:val="00266D91"/>
    <w:rsid w:val="00267084"/>
    <w:rsid w:val="002670A5"/>
    <w:rsid w:val="00267AEA"/>
    <w:rsid w:val="002706FB"/>
    <w:rsid w:val="0027077D"/>
    <w:rsid w:val="00270A07"/>
    <w:rsid w:val="00271619"/>
    <w:rsid w:val="002719DD"/>
    <w:rsid w:val="00271C47"/>
    <w:rsid w:val="00271D74"/>
    <w:rsid w:val="00271EF0"/>
    <w:rsid w:val="002728A4"/>
    <w:rsid w:val="00273108"/>
    <w:rsid w:val="0027315E"/>
    <w:rsid w:val="002731C2"/>
    <w:rsid w:val="00273888"/>
    <w:rsid w:val="0027412C"/>
    <w:rsid w:val="002742C8"/>
    <w:rsid w:val="0027488C"/>
    <w:rsid w:val="0027523E"/>
    <w:rsid w:val="002764F7"/>
    <w:rsid w:val="0027658A"/>
    <w:rsid w:val="00276AB0"/>
    <w:rsid w:val="00276E79"/>
    <w:rsid w:val="00276F41"/>
    <w:rsid w:val="00277A18"/>
    <w:rsid w:val="00280661"/>
    <w:rsid w:val="00280939"/>
    <w:rsid w:val="00280A43"/>
    <w:rsid w:val="002810A0"/>
    <w:rsid w:val="0028112E"/>
    <w:rsid w:val="0028168C"/>
    <w:rsid w:val="0028174B"/>
    <w:rsid w:val="00281AFF"/>
    <w:rsid w:val="00282744"/>
    <w:rsid w:val="002827F5"/>
    <w:rsid w:val="002829E2"/>
    <w:rsid w:val="002835BC"/>
    <w:rsid w:val="002835DA"/>
    <w:rsid w:val="00284516"/>
    <w:rsid w:val="00284987"/>
    <w:rsid w:val="00284EB4"/>
    <w:rsid w:val="002854DB"/>
    <w:rsid w:val="00285C0F"/>
    <w:rsid w:val="00285C84"/>
    <w:rsid w:val="002860B8"/>
    <w:rsid w:val="00286397"/>
    <w:rsid w:val="002863B2"/>
    <w:rsid w:val="00286E31"/>
    <w:rsid w:val="00287D58"/>
    <w:rsid w:val="00287EAC"/>
    <w:rsid w:val="002900CB"/>
    <w:rsid w:val="00290380"/>
    <w:rsid w:val="0029084A"/>
    <w:rsid w:val="002911B5"/>
    <w:rsid w:val="002915E4"/>
    <w:rsid w:val="002918C3"/>
    <w:rsid w:val="0029210F"/>
    <w:rsid w:val="0029338F"/>
    <w:rsid w:val="00293424"/>
    <w:rsid w:val="002944A1"/>
    <w:rsid w:val="0029471A"/>
    <w:rsid w:val="00294D4F"/>
    <w:rsid w:val="0029516B"/>
    <w:rsid w:val="00295C7F"/>
    <w:rsid w:val="00296090"/>
    <w:rsid w:val="00296304"/>
    <w:rsid w:val="00296A85"/>
    <w:rsid w:val="002971A0"/>
    <w:rsid w:val="00297606"/>
    <w:rsid w:val="002978CA"/>
    <w:rsid w:val="00297965"/>
    <w:rsid w:val="002A0265"/>
    <w:rsid w:val="002A12C5"/>
    <w:rsid w:val="002A140D"/>
    <w:rsid w:val="002A1ED7"/>
    <w:rsid w:val="002A2490"/>
    <w:rsid w:val="002A24F6"/>
    <w:rsid w:val="002A3326"/>
    <w:rsid w:val="002A4F6D"/>
    <w:rsid w:val="002A5568"/>
    <w:rsid w:val="002A58FD"/>
    <w:rsid w:val="002A6195"/>
    <w:rsid w:val="002A65DA"/>
    <w:rsid w:val="002A70EE"/>
    <w:rsid w:val="002A78F9"/>
    <w:rsid w:val="002A7A51"/>
    <w:rsid w:val="002B0314"/>
    <w:rsid w:val="002B0416"/>
    <w:rsid w:val="002B0660"/>
    <w:rsid w:val="002B0EE8"/>
    <w:rsid w:val="002B106E"/>
    <w:rsid w:val="002B19E7"/>
    <w:rsid w:val="002B217E"/>
    <w:rsid w:val="002B28FC"/>
    <w:rsid w:val="002B2F2F"/>
    <w:rsid w:val="002B306C"/>
    <w:rsid w:val="002B3B35"/>
    <w:rsid w:val="002B3B71"/>
    <w:rsid w:val="002B41A8"/>
    <w:rsid w:val="002B5892"/>
    <w:rsid w:val="002B7124"/>
    <w:rsid w:val="002B7422"/>
    <w:rsid w:val="002B755B"/>
    <w:rsid w:val="002B766E"/>
    <w:rsid w:val="002B7840"/>
    <w:rsid w:val="002C0045"/>
    <w:rsid w:val="002C0838"/>
    <w:rsid w:val="002C092F"/>
    <w:rsid w:val="002C0AE1"/>
    <w:rsid w:val="002C10F1"/>
    <w:rsid w:val="002C135E"/>
    <w:rsid w:val="002C1969"/>
    <w:rsid w:val="002C2097"/>
    <w:rsid w:val="002C2563"/>
    <w:rsid w:val="002C4D8E"/>
    <w:rsid w:val="002C5232"/>
    <w:rsid w:val="002C58D7"/>
    <w:rsid w:val="002C6075"/>
    <w:rsid w:val="002C6839"/>
    <w:rsid w:val="002C6DCB"/>
    <w:rsid w:val="002C71E8"/>
    <w:rsid w:val="002C74F4"/>
    <w:rsid w:val="002C7549"/>
    <w:rsid w:val="002C7592"/>
    <w:rsid w:val="002C7A5D"/>
    <w:rsid w:val="002C7D0C"/>
    <w:rsid w:val="002D07A4"/>
    <w:rsid w:val="002D0C99"/>
    <w:rsid w:val="002D13D4"/>
    <w:rsid w:val="002D1568"/>
    <w:rsid w:val="002D2A0D"/>
    <w:rsid w:val="002D317D"/>
    <w:rsid w:val="002D384F"/>
    <w:rsid w:val="002D4071"/>
    <w:rsid w:val="002D480F"/>
    <w:rsid w:val="002D4B40"/>
    <w:rsid w:val="002D4EA1"/>
    <w:rsid w:val="002D5190"/>
    <w:rsid w:val="002D571F"/>
    <w:rsid w:val="002D686F"/>
    <w:rsid w:val="002D6AA3"/>
    <w:rsid w:val="002D7253"/>
    <w:rsid w:val="002D73AC"/>
    <w:rsid w:val="002D7869"/>
    <w:rsid w:val="002D7A30"/>
    <w:rsid w:val="002E03CF"/>
    <w:rsid w:val="002E0433"/>
    <w:rsid w:val="002E04F0"/>
    <w:rsid w:val="002E05E0"/>
    <w:rsid w:val="002E1285"/>
    <w:rsid w:val="002E217D"/>
    <w:rsid w:val="002E2B7A"/>
    <w:rsid w:val="002E2D45"/>
    <w:rsid w:val="002E2E2B"/>
    <w:rsid w:val="002E3E63"/>
    <w:rsid w:val="002E409E"/>
    <w:rsid w:val="002E4278"/>
    <w:rsid w:val="002E4F25"/>
    <w:rsid w:val="002E59A5"/>
    <w:rsid w:val="002E5BA0"/>
    <w:rsid w:val="002E6969"/>
    <w:rsid w:val="002E6CF5"/>
    <w:rsid w:val="002E70A3"/>
    <w:rsid w:val="002E70CC"/>
    <w:rsid w:val="002F080A"/>
    <w:rsid w:val="002F14FF"/>
    <w:rsid w:val="002F19BF"/>
    <w:rsid w:val="002F230E"/>
    <w:rsid w:val="002F2DF5"/>
    <w:rsid w:val="002F2E8E"/>
    <w:rsid w:val="002F3406"/>
    <w:rsid w:val="002F3550"/>
    <w:rsid w:val="002F39A2"/>
    <w:rsid w:val="002F3B39"/>
    <w:rsid w:val="002F4045"/>
    <w:rsid w:val="002F45F8"/>
    <w:rsid w:val="002F4BA7"/>
    <w:rsid w:val="002F5C05"/>
    <w:rsid w:val="002F7156"/>
    <w:rsid w:val="0030034F"/>
    <w:rsid w:val="003003B7"/>
    <w:rsid w:val="003006DB"/>
    <w:rsid w:val="00300A1E"/>
    <w:rsid w:val="00301682"/>
    <w:rsid w:val="003019B5"/>
    <w:rsid w:val="00301C9A"/>
    <w:rsid w:val="00301D85"/>
    <w:rsid w:val="00302DC1"/>
    <w:rsid w:val="00303465"/>
    <w:rsid w:val="00304333"/>
    <w:rsid w:val="00304405"/>
    <w:rsid w:val="00304425"/>
    <w:rsid w:val="00304690"/>
    <w:rsid w:val="00304B3E"/>
    <w:rsid w:val="00304B79"/>
    <w:rsid w:val="00304FAE"/>
    <w:rsid w:val="003059D9"/>
    <w:rsid w:val="00305A44"/>
    <w:rsid w:val="00305EBB"/>
    <w:rsid w:val="00306C2E"/>
    <w:rsid w:val="00307EB6"/>
    <w:rsid w:val="00310B8E"/>
    <w:rsid w:val="00310DB9"/>
    <w:rsid w:val="00310E93"/>
    <w:rsid w:val="00310F85"/>
    <w:rsid w:val="003111BA"/>
    <w:rsid w:val="00311210"/>
    <w:rsid w:val="00311704"/>
    <w:rsid w:val="0031224B"/>
    <w:rsid w:val="00312C82"/>
    <w:rsid w:val="00312D16"/>
    <w:rsid w:val="0031353A"/>
    <w:rsid w:val="003136EC"/>
    <w:rsid w:val="00313A48"/>
    <w:rsid w:val="00314B7D"/>
    <w:rsid w:val="00314E6D"/>
    <w:rsid w:val="003153DA"/>
    <w:rsid w:val="003160A8"/>
    <w:rsid w:val="00316219"/>
    <w:rsid w:val="00316256"/>
    <w:rsid w:val="00316310"/>
    <w:rsid w:val="003170F6"/>
    <w:rsid w:val="00317528"/>
    <w:rsid w:val="00317DDB"/>
    <w:rsid w:val="003200D9"/>
    <w:rsid w:val="0032062C"/>
    <w:rsid w:val="00320F08"/>
    <w:rsid w:val="003212CB"/>
    <w:rsid w:val="00321512"/>
    <w:rsid w:val="00321AE1"/>
    <w:rsid w:val="00322A15"/>
    <w:rsid w:val="00323390"/>
    <w:rsid w:val="003235CE"/>
    <w:rsid w:val="00323661"/>
    <w:rsid w:val="00324239"/>
    <w:rsid w:val="0032429F"/>
    <w:rsid w:val="00324565"/>
    <w:rsid w:val="00324A13"/>
    <w:rsid w:val="00324DE9"/>
    <w:rsid w:val="00325798"/>
    <w:rsid w:val="003259BB"/>
    <w:rsid w:val="00325EBB"/>
    <w:rsid w:val="00326804"/>
    <w:rsid w:val="00326893"/>
    <w:rsid w:val="00326C65"/>
    <w:rsid w:val="00327211"/>
    <w:rsid w:val="00327A7A"/>
    <w:rsid w:val="00331074"/>
    <w:rsid w:val="00331348"/>
    <w:rsid w:val="00331784"/>
    <w:rsid w:val="003317BD"/>
    <w:rsid w:val="0033189A"/>
    <w:rsid w:val="00331E47"/>
    <w:rsid w:val="00332430"/>
    <w:rsid w:val="00332B85"/>
    <w:rsid w:val="003335C3"/>
    <w:rsid w:val="00333A10"/>
    <w:rsid w:val="003347B8"/>
    <w:rsid w:val="003347D1"/>
    <w:rsid w:val="00334B7D"/>
    <w:rsid w:val="00334B7E"/>
    <w:rsid w:val="00336059"/>
    <w:rsid w:val="00336500"/>
    <w:rsid w:val="0033683B"/>
    <w:rsid w:val="0033697A"/>
    <w:rsid w:val="00336995"/>
    <w:rsid w:val="0033792F"/>
    <w:rsid w:val="003401A0"/>
    <w:rsid w:val="00340FBA"/>
    <w:rsid w:val="0034234D"/>
    <w:rsid w:val="00342491"/>
    <w:rsid w:val="00342A08"/>
    <w:rsid w:val="00342B8D"/>
    <w:rsid w:val="00342CD2"/>
    <w:rsid w:val="0034349F"/>
    <w:rsid w:val="003435F7"/>
    <w:rsid w:val="00343BA4"/>
    <w:rsid w:val="00344415"/>
    <w:rsid w:val="00344504"/>
    <w:rsid w:val="00345189"/>
    <w:rsid w:val="0034558A"/>
    <w:rsid w:val="003459F3"/>
    <w:rsid w:val="00345CC8"/>
    <w:rsid w:val="00345D28"/>
    <w:rsid w:val="00345E18"/>
    <w:rsid w:val="00346C34"/>
    <w:rsid w:val="0034701B"/>
    <w:rsid w:val="003475BE"/>
    <w:rsid w:val="0034793C"/>
    <w:rsid w:val="00347DB1"/>
    <w:rsid w:val="00350F1A"/>
    <w:rsid w:val="0035150B"/>
    <w:rsid w:val="003517B0"/>
    <w:rsid w:val="00351DDA"/>
    <w:rsid w:val="00351E3B"/>
    <w:rsid w:val="003524CF"/>
    <w:rsid w:val="00352B53"/>
    <w:rsid w:val="00352ED0"/>
    <w:rsid w:val="00353D56"/>
    <w:rsid w:val="0035456D"/>
    <w:rsid w:val="003550F4"/>
    <w:rsid w:val="003555DB"/>
    <w:rsid w:val="00355894"/>
    <w:rsid w:val="00357536"/>
    <w:rsid w:val="00357650"/>
    <w:rsid w:val="003576D1"/>
    <w:rsid w:val="00360159"/>
    <w:rsid w:val="0036052C"/>
    <w:rsid w:val="00360A55"/>
    <w:rsid w:val="00360D64"/>
    <w:rsid w:val="00361451"/>
    <w:rsid w:val="00361635"/>
    <w:rsid w:val="00361B00"/>
    <w:rsid w:val="00361B8D"/>
    <w:rsid w:val="00361BB8"/>
    <w:rsid w:val="00362C83"/>
    <w:rsid w:val="003634F5"/>
    <w:rsid w:val="003636F3"/>
    <w:rsid w:val="003645AA"/>
    <w:rsid w:val="00364CF4"/>
    <w:rsid w:val="00364DAE"/>
    <w:rsid w:val="00365B1D"/>
    <w:rsid w:val="00365BDD"/>
    <w:rsid w:val="00365D11"/>
    <w:rsid w:val="00366205"/>
    <w:rsid w:val="00367065"/>
    <w:rsid w:val="00370145"/>
    <w:rsid w:val="00370386"/>
    <w:rsid w:val="003703CE"/>
    <w:rsid w:val="003703DB"/>
    <w:rsid w:val="003704C1"/>
    <w:rsid w:val="00370842"/>
    <w:rsid w:val="00370CF5"/>
    <w:rsid w:val="0037152F"/>
    <w:rsid w:val="0037261E"/>
    <w:rsid w:val="00373D7E"/>
    <w:rsid w:val="0037464D"/>
    <w:rsid w:val="003748A2"/>
    <w:rsid w:val="00375682"/>
    <w:rsid w:val="003768BD"/>
    <w:rsid w:val="00377544"/>
    <w:rsid w:val="00377F17"/>
    <w:rsid w:val="00380A0A"/>
    <w:rsid w:val="00380B24"/>
    <w:rsid w:val="00380FA9"/>
    <w:rsid w:val="003811D4"/>
    <w:rsid w:val="0038194B"/>
    <w:rsid w:val="0038285B"/>
    <w:rsid w:val="0038321D"/>
    <w:rsid w:val="00383454"/>
    <w:rsid w:val="0038395D"/>
    <w:rsid w:val="00383D71"/>
    <w:rsid w:val="0038402A"/>
    <w:rsid w:val="003846ED"/>
    <w:rsid w:val="003847BD"/>
    <w:rsid w:val="00384CD0"/>
    <w:rsid w:val="00384E87"/>
    <w:rsid w:val="00385027"/>
    <w:rsid w:val="0038526F"/>
    <w:rsid w:val="003857DF"/>
    <w:rsid w:val="00385E9A"/>
    <w:rsid w:val="003861E7"/>
    <w:rsid w:val="00386BA8"/>
    <w:rsid w:val="0038749C"/>
    <w:rsid w:val="0038752C"/>
    <w:rsid w:val="003875C6"/>
    <w:rsid w:val="003876B2"/>
    <w:rsid w:val="00387A4A"/>
    <w:rsid w:val="003903CC"/>
    <w:rsid w:val="00390DC7"/>
    <w:rsid w:val="00390E33"/>
    <w:rsid w:val="003911EB"/>
    <w:rsid w:val="003913E4"/>
    <w:rsid w:val="00391794"/>
    <w:rsid w:val="003918D8"/>
    <w:rsid w:val="00391A82"/>
    <w:rsid w:val="00392226"/>
    <w:rsid w:val="00393159"/>
    <w:rsid w:val="0039364E"/>
    <w:rsid w:val="00393E58"/>
    <w:rsid w:val="00394E91"/>
    <w:rsid w:val="0039517B"/>
    <w:rsid w:val="00395191"/>
    <w:rsid w:val="00395BF7"/>
    <w:rsid w:val="00395CB2"/>
    <w:rsid w:val="00396098"/>
    <w:rsid w:val="00396601"/>
    <w:rsid w:val="00396B87"/>
    <w:rsid w:val="0039707C"/>
    <w:rsid w:val="003974F5"/>
    <w:rsid w:val="00397753"/>
    <w:rsid w:val="003978C0"/>
    <w:rsid w:val="003A0A26"/>
    <w:rsid w:val="003A0FDC"/>
    <w:rsid w:val="003A161E"/>
    <w:rsid w:val="003A23BD"/>
    <w:rsid w:val="003A2674"/>
    <w:rsid w:val="003A2CBF"/>
    <w:rsid w:val="003A2DA6"/>
    <w:rsid w:val="003A3722"/>
    <w:rsid w:val="003A37C7"/>
    <w:rsid w:val="003A3B30"/>
    <w:rsid w:val="003A4266"/>
    <w:rsid w:val="003A4785"/>
    <w:rsid w:val="003A5321"/>
    <w:rsid w:val="003A6AA7"/>
    <w:rsid w:val="003A6B27"/>
    <w:rsid w:val="003A6F45"/>
    <w:rsid w:val="003B0354"/>
    <w:rsid w:val="003B08C7"/>
    <w:rsid w:val="003B1027"/>
    <w:rsid w:val="003B1789"/>
    <w:rsid w:val="003B18DE"/>
    <w:rsid w:val="003B1939"/>
    <w:rsid w:val="003B1B0F"/>
    <w:rsid w:val="003B1E25"/>
    <w:rsid w:val="003B2B58"/>
    <w:rsid w:val="003B2BB1"/>
    <w:rsid w:val="003B2F15"/>
    <w:rsid w:val="003B3349"/>
    <w:rsid w:val="003B367B"/>
    <w:rsid w:val="003B393A"/>
    <w:rsid w:val="003B3A55"/>
    <w:rsid w:val="003B3D23"/>
    <w:rsid w:val="003B4915"/>
    <w:rsid w:val="003B4F08"/>
    <w:rsid w:val="003B5816"/>
    <w:rsid w:val="003B5BD4"/>
    <w:rsid w:val="003B635D"/>
    <w:rsid w:val="003B6FFE"/>
    <w:rsid w:val="003C0A4C"/>
    <w:rsid w:val="003C0B6E"/>
    <w:rsid w:val="003C28C0"/>
    <w:rsid w:val="003C2AC8"/>
    <w:rsid w:val="003C3A9D"/>
    <w:rsid w:val="003C4618"/>
    <w:rsid w:val="003C4F15"/>
    <w:rsid w:val="003C5419"/>
    <w:rsid w:val="003C5449"/>
    <w:rsid w:val="003C70B6"/>
    <w:rsid w:val="003C7462"/>
    <w:rsid w:val="003C78BB"/>
    <w:rsid w:val="003C7E55"/>
    <w:rsid w:val="003D06F8"/>
    <w:rsid w:val="003D0C86"/>
    <w:rsid w:val="003D1349"/>
    <w:rsid w:val="003D18C6"/>
    <w:rsid w:val="003D1D4F"/>
    <w:rsid w:val="003D20B9"/>
    <w:rsid w:val="003D21A2"/>
    <w:rsid w:val="003D266A"/>
    <w:rsid w:val="003D2699"/>
    <w:rsid w:val="003D2C0C"/>
    <w:rsid w:val="003D38C4"/>
    <w:rsid w:val="003D3C38"/>
    <w:rsid w:val="003D3CC0"/>
    <w:rsid w:val="003D413A"/>
    <w:rsid w:val="003D4356"/>
    <w:rsid w:val="003D5C9C"/>
    <w:rsid w:val="003D6240"/>
    <w:rsid w:val="003D62BB"/>
    <w:rsid w:val="003D630D"/>
    <w:rsid w:val="003D64CB"/>
    <w:rsid w:val="003D6932"/>
    <w:rsid w:val="003D6EDB"/>
    <w:rsid w:val="003D707D"/>
    <w:rsid w:val="003D739A"/>
    <w:rsid w:val="003D73EA"/>
    <w:rsid w:val="003E0173"/>
    <w:rsid w:val="003E0943"/>
    <w:rsid w:val="003E0F3A"/>
    <w:rsid w:val="003E1201"/>
    <w:rsid w:val="003E17F1"/>
    <w:rsid w:val="003E2693"/>
    <w:rsid w:val="003E50EE"/>
    <w:rsid w:val="003E5339"/>
    <w:rsid w:val="003E59F1"/>
    <w:rsid w:val="003E625E"/>
    <w:rsid w:val="003E6313"/>
    <w:rsid w:val="003E68A4"/>
    <w:rsid w:val="003E7019"/>
    <w:rsid w:val="003E7236"/>
    <w:rsid w:val="003E7B36"/>
    <w:rsid w:val="003F058E"/>
    <w:rsid w:val="003F0F64"/>
    <w:rsid w:val="003F1B63"/>
    <w:rsid w:val="003F33FE"/>
    <w:rsid w:val="003F3580"/>
    <w:rsid w:val="003F38AB"/>
    <w:rsid w:val="003F3C06"/>
    <w:rsid w:val="003F3EB0"/>
    <w:rsid w:val="003F3F8B"/>
    <w:rsid w:val="003F49B2"/>
    <w:rsid w:val="003F5945"/>
    <w:rsid w:val="003F599F"/>
    <w:rsid w:val="003F5A9E"/>
    <w:rsid w:val="003F5D6D"/>
    <w:rsid w:val="003F7879"/>
    <w:rsid w:val="00400F91"/>
    <w:rsid w:val="00401833"/>
    <w:rsid w:val="00402906"/>
    <w:rsid w:val="00402B8C"/>
    <w:rsid w:val="00402BAD"/>
    <w:rsid w:val="00402F7B"/>
    <w:rsid w:val="004032F4"/>
    <w:rsid w:val="00403E7B"/>
    <w:rsid w:val="00404044"/>
    <w:rsid w:val="00404A79"/>
    <w:rsid w:val="004050C7"/>
    <w:rsid w:val="00405C56"/>
    <w:rsid w:val="00406969"/>
    <w:rsid w:val="00406E2A"/>
    <w:rsid w:val="00406EA9"/>
    <w:rsid w:val="00407FF5"/>
    <w:rsid w:val="0041069D"/>
    <w:rsid w:val="004113AC"/>
    <w:rsid w:val="00411964"/>
    <w:rsid w:val="00411C24"/>
    <w:rsid w:val="0041246E"/>
    <w:rsid w:val="00413A35"/>
    <w:rsid w:val="00414F3C"/>
    <w:rsid w:val="00415226"/>
    <w:rsid w:val="004155F2"/>
    <w:rsid w:val="00415FDF"/>
    <w:rsid w:val="004168D6"/>
    <w:rsid w:val="00416BC2"/>
    <w:rsid w:val="00416C2C"/>
    <w:rsid w:val="00417694"/>
    <w:rsid w:val="004202E1"/>
    <w:rsid w:val="00420433"/>
    <w:rsid w:val="004208D5"/>
    <w:rsid w:val="00420CD9"/>
    <w:rsid w:val="00421129"/>
    <w:rsid w:val="004217F8"/>
    <w:rsid w:val="00422AF5"/>
    <w:rsid w:val="00423148"/>
    <w:rsid w:val="004231ED"/>
    <w:rsid w:val="004232A0"/>
    <w:rsid w:val="00423787"/>
    <w:rsid w:val="004242C6"/>
    <w:rsid w:val="004242CD"/>
    <w:rsid w:val="0042466A"/>
    <w:rsid w:val="00424AAB"/>
    <w:rsid w:val="00424C3D"/>
    <w:rsid w:val="00426870"/>
    <w:rsid w:val="00427691"/>
    <w:rsid w:val="00427953"/>
    <w:rsid w:val="00427AE4"/>
    <w:rsid w:val="00430EC4"/>
    <w:rsid w:val="0043104E"/>
    <w:rsid w:val="004327BA"/>
    <w:rsid w:val="00432D34"/>
    <w:rsid w:val="00432FA4"/>
    <w:rsid w:val="004337D1"/>
    <w:rsid w:val="004345C7"/>
    <w:rsid w:val="00434C9F"/>
    <w:rsid w:val="00435AAB"/>
    <w:rsid w:val="004365D4"/>
    <w:rsid w:val="00436ACA"/>
    <w:rsid w:val="0043789A"/>
    <w:rsid w:val="00437CB5"/>
    <w:rsid w:val="004406BF"/>
    <w:rsid w:val="00440865"/>
    <w:rsid w:val="00441549"/>
    <w:rsid w:val="0044178A"/>
    <w:rsid w:val="004417D1"/>
    <w:rsid w:val="00441ACA"/>
    <w:rsid w:val="00441CCE"/>
    <w:rsid w:val="00442488"/>
    <w:rsid w:val="004428C1"/>
    <w:rsid w:val="00443127"/>
    <w:rsid w:val="004431D3"/>
    <w:rsid w:val="00443D4F"/>
    <w:rsid w:val="00443DE1"/>
    <w:rsid w:val="00443F95"/>
    <w:rsid w:val="00444B0A"/>
    <w:rsid w:val="00444E17"/>
    <w:rsid w:val="00444E79"/>
    <w:rsid w:val="00445688"/>
    <w:rsid w:val="0044588E"/>
    <w:rsid w:val="0044636E"/>
    <w:rsid w:val="0044792A"/>
    <w:rsid w:val="00447C8A"/>
    <w:rsid w:val="0045081C"/>
    <w:rsid w:val="00450BE1"/>
    <w:rsid w:val="00450C89"/>
    <w:rsid w:val="00450D08"/>
    <w:rsid w:val="00450DF2"/>
    <w:rsid w:val="0045127C"/>
    <w:rsid w:val="004512B8"/>
    <w:rsid w:val="004518F7"/>
    <w:rsid w:val="00451E8F"/>
    <w:rsid w:val="0045239E"/>
    <w:rsid w:val="00452DFD"/>
    <w:rsid w:val="00452E25"/>
    <w:rsid w:val="00454595"/>
    <w:rsid w:val="00454CBB"/>
    <w:rsid w:val="00454F12"/>
    <w:rsid w:val="004556B7"/>
    <w:rsid w:val="004559A1"/>
    <w:rsid w:val="00455A09"/>
    <w:rsid w:val="004562DE"/>
    <w:rsid w:val="00456524"/>
    <w:rsid w:val="004570D3"/>
    <w:rsid w:val="00457169"/>
    <w:rsid w:val="004575CF"/>
    <w:rsid w:val="004602E6"/>
    <w:rsid w:val="00460906"/>
    <w:rsid w:val="00460917"/>
    <w:rsid w:val="00460967"/>
    <w:rsid w:val="00460C74"/>
    <w:rsid w:val="004612A0"/>
    <w:rsid w:val="00461345"/>
    <w:rsid w:val="00462A44"/>
    <w:rsid w:val="00462F5E"/>
    <w:rsid w:val="0046395F"/>
    <w:rsid w:val="00463E7E"/>
    <w:rsid w:val="00463FAF"/>
    <w:rsid w:val="00464095"/>
    <w:rsid w:val="004640F1"/>
    <w:rsid w:val="00464378"/>
    <w:rsid w:val="004659B9"/>
    <w:rsid w:val="00465D1D"/>
    <w:rsid w:val="00466000"/>
    <w:rsid w:val="004664D3"/>
    <w:rsid w:val="004678F4"/>
    <w:rsid w:val="00467B77"/>
    <w:rsid w:val="00467CF8"/>
    <w:rsid w:val="00471157"/>
    <w:rsid w:val="00471481"/>
    <w:rsid w:val="0047151B"/>
    <w:rsid w:val="00472872"/>
    <w:rsid w:val="004731A6"/>
    <w:rsid w:val="004734D5"/>
    <w:rsid w:val="00473797"/>
    <w:rsid w:val="0047414A"/>
    <w:rsid w:val="00474491"/>
    <w:rsid w:val="00474493"/>
    <w:rsid w:val="0047473C"/>
    <w:rsid w:val="00475148"/>
    <w:rsid w:val="004757AB"/>
    <w:rsid w:val="00476BED"/>
    <w:rsid w:val="004779BE"/>
    <w:rsid w:val="00480383"/>
    <w:rsid w:val="00480598"/>
    <w:rsid w:val="00481468"/>
    <w:rsid w:val="004819B5"/>
    <w:rsid w:val="00482101"/>
    <w:rsid w:val="00482637"/>
    <w:rsid w:val="00482E90"/>
    <w:rsid w:val="004834A2"/>
    <w:rsid w:val="00483C0E"/>
    <w:rsid w:val="00483E12"/>
    <w:rsid w:val="00483F15"/>
    <w:rsid w:val="00485548"/>
    <w:rsid w:val="00485576"/>
    <w:rsid w:val="00485F5E"/>
    <w:rsid w:val="0048623A"/>
    <w:rsid w:val="00486243"/>
    <w:rsid w:val="004862B2"/>
    <w:rsid w:val="0048636C"/>
    <w:rsid w:val="00486E8C"/>
    <w:rsid w:val="00487141"/>
    <w:rsid w:val="00490472"/>
    <w:rsid w:val="00490958"/>
    <w:rsid w:val="00491195"/>
    <w:rsid w:val="004917E0"/>
    <w:rsid w:val="00491F43"/>
    <w:rsid w:val="00493178"/>
    <w:rsid w:val="0049386C"/>
    <w:rsid w:val="00493C12"/>
    <w:rsid w:val="00493C40"/>
    <w:rsid w:val="00494269"/>
    <w:rsid w:val="004947F0"/>
    <w:rsid w:val="00494E9F"/>
    <w:rsid w:val="004958C2"/>
    <w:rsid w:val="00495ABC"/>
    <w:rsid w:val="00495B83"/>
    <w:rsid w:val="00495E32"/>
    <w:rsid w:val="004970EE"/>
    <w:rsid w:val="00497A0A"/>
    <w:rsid w:val="00497ADC"/>
    <w:rsid w:val="00497B0E"/>
    <w:rsid w:val="00497C54"/>
    <w:rsid w:val="00497FDD"/>
    <w:rsid w:val="004A181E"/>
    <w:rsid w:val="004A1E53"/>
    <w:rsid w:val="004A2154"/>
    <w:rsid w:val="004A23D8"/>
    <w:rsid w:val="004A3460"/>
    <w:rsid w:val="004A3932"/>
    <w:rsid w:val="004A4595"/>
    <w:rsid w:val="004A4664"/>
    <w:rsid w:val="004A4AB2"/>
    <w:rsid w:val="004A4EFB"/>
    <w:rsid w:val="004A5112"/>
    <w:rsid w:val="004A51B5"/>
    <w:rsid w:val="004A54A3"/>
    <w:rsid w:val="004A601B"/>
    <w:rsid w:val="004A6CAD"/>
    <w:rsid w:val="004A7527"/>
    <w:rsid w:val="004A763F"/>
    <w:rsid w:val="004B094F"/>
    <w:rsid w:val="004B0CE7"/>
    <w:rsid w:val="004B0E96"/>
    <w:rsid w:val="004B0EEB"/>
    <w:rsid w:val="004B18EB"/>
    <w:rsid w:val="004B1D94"/>
    <w:rsid w:val="004B24FF"/>
    <w:rsid w:val="004B305D"/>
    <w:rsid w:val="004B3429"/>
    <w:rsid w:val="004B37AF"/>
    <w:rsid w:val="004B4224"/>
    <w:rsid w:val="004B4A9B"/>
    <w:rsid w:val="004B52AD"/>
    <w:rsid w:val="004B531D"/>
    <w:rsid w:val="004B5AA2"/>
    <w:rsid w:val="004B5C5C"/>
    <w:rsid w:val="004B6237"/>
    <w:rsid w:val="004B714B"/>
    <w:rsid w:val="004B72CA"/>
    <w:rsid w:val="004B7B34"/>
    <w:rsid w:val="004C1946"/>
    <w:rsid w:val="004C219D"/>
    <w:rsid w:val="004C23E1"/>
    <w:rsid w:val="004C338A"/>
    <w:rsid w:val="004C3A1C"/>
    <w:rsid w:val="004C3BAE"/>
    <w:rsid w:val="004C4085"/>
    <w:rsid w:val="004C41D8"/>
    <w:rsid w:val="004C4783"/>
    <w:rsid w:val="004C4ABC"/>
    <w:rsid w:val="004C5337"/>
    <w:rsid w:val="004C5A2C"/>
    <w:rsid w:val="004C5D31"/>
    <w:rsid w:val="004C62B2"/>
    <w:rsid w:val="004C6F35"/>
    <w:rsid w:val="004C7156"/>
    <w:rsid w:val="004C78FA"/>
    <w:rsid w:val="004C7CCA"/>
    <w:rsid w:val="004C7D67"/>
    <w:rsid w:val="004C7E9E"/>
    <w:rsid w:val="004D0655"/>
    <w:rsid w:val="004D15EA"/>
    <w:rsid w:val="004D2096"/>
    <w:rsid w:val="004D251F"/>
    <w:rsid w:val="004D3327"/>
    <w:rsid w:val="004D3A90"/>
    <w:rsid w:val="004D48DE"/>
    <w:rsid w:val="004D4E43"/>
    <w:rsid w:val="004D5150"/>
    <w:rsid w:val="004D5A40"/>
    <w:rsid w:val="004D5BFB"/>
    <w:rsid w:val="004D62BB"/>
    <w:rsid w:val="004D6B32"/>
    <w:rsid w:val="004D7690"/>
    <w:rsid w:val="004D7798"/>
    <w:rsid w:val="004D79F1"/>
    <w:rsid w:val="004D7B55"/>
    <w:rsid w:val="004E0E36"/>
    <w:rsid w:val="004E14C2"/>
    <w:rsid w:val="004E2248"/>
    <w:rsid w:val="004E25AC"/>
    <w:rsid w:val="004E2710"/>
    <w:rsid w:val="004E30C8"/>
    <w:rsid w:val="004E617D"/>
    <w:rsid w:val="004E6A79"/>
    <w:rsid w:val="004E6E2E"/>
    <w:rsid w:val="004E713D"/>
    <w:rsid w:val="004E7688"/>
    <w:rsid w:val="004E7B31"/>
    <w:rsid w:val="004E7D40"/>
    <w:rsid w:val="004E7D85"/>
    <w:rsid w:val="004E7DB8"/>
    <w:rsid w:val="004F0355"/>
    <w:rsid w:val="004F05C1"/>
    <w:rsid w:val="004F0B43"/>
    <w:rsid w:val="004F1033"/>
    <w:rsid w:val="004F103F"/>
    <w:rsid w:val="004F1271"/>
    <w:rsid w:val="004F1345"/>
    <w:rsid w:val="004F1B0D"/>
    <w:rsid w:val="004F1EF5"/>
    <w:rsid w:val="004F210C"/>
    <w:rsid w:val="004F321D"/>
    <w:rsid w:val="004F3A9B"/>
    <w:rsid w:val="004F3D3F"/>
    <w:rsid w:val="004F4406"/>
    <w:rsid w:val="004F4999"/>
    <w:rsid w:val="004F4B53"/>
    <w:rsid w:val="004F545D"/>
    <w:rsid w:val="004F546E"/>
    <w:rsid w:val="004F5B76"/>
    <w:rsid w:val="004F6411"/>
    <w:rsid w:val="004F69F8"/>
    <w:rsid w:val="004F73CD"/>
    <w:rsid w:val="004F758D"/>
    <w:rsid w:val="004F7700"/>
    <w:rsid w:val="004F777D"/>
    <w:rsid w:val="004F7A1B"/>
    <w:rsid w:val="004F7D51"/>
    <w:rsid w:val="0050073A"/>
    <w:rsid w:val="00500ACC"/>
    <w:rsid w:val="0050182E"/>
    <w:rsid w:val="005019AC"/>
    <w:rsid w:val="00501A86"/>
    <w:rsid w:val="00502C68"/>
    <w:rsid w:val="0050300D"/>
    <w:rsid w:val="005030EA"/>
    <w:rsid w:val="00503504"/>
    <w:rsid w:val="005047B6"/>
    <w:rsid w:val="005047D3"/>
    <w:rsid w:val="00504C47"/>
    <w:rsid w:val="00504E3E"/>
    <w:rsid w:val="00504F52"/>
    <w:rsid w:val="00505BA6"/>
    <w:rsid w:val="00505DFF"/>
    <w:rsid w:val="00506B5A"/>
    <w:rsid w:val="00506BB5"/>
    <w:rsid w:val="00507398"/>
    <w:rsid w:val="0050764D"/>
    <w:rsid w:val="00507CE4"/>
    <w:rsid w:val="00507D8D"/>
    <w:rsid w:val="00507E42"/>
    <w:rsid w:val="005104A7"/>
    <w:rsid w:val="0051089F"/>
    <w:rsid w:val="00511093"/>
    <w:rsid w:val="005111C7"/>
    <w:rsid w:val="0051187A"/>
    <w:rsid w:val="00511CE1"/>
    <w:rsid w:val="00511F25"/>
    <w:rsid w:val="00512304"/>
    <w:rsid w:val="00512320"/>
    <w:rsid w:val="00512CBD"/>
    <w:rsid w:val="00512E45"/>
    <w:rsid w:val="00513345"/>
    <w:rsid w:val="00513985"/>
    <w:rsid w:val="00513DC2"/>
    <w:rsid w:val="00513E03"/>
    <w:rsid w:val="005149D6"/>
    <w:rsid w:val="00514C3B"/>
    <w:rsid w:val="00514CBD"/>
    <w:rsid w:val="00515836"/>
    <w:rsid w:val="005162C8"/>
    <w:rsid w:val="00517D99"/>
    <w:rsid w:val="00520B24"/>
    <w:rsid w:val="00521A0D"/>
    <w:rsid w:val="00521AC5"/>
    <w:rsid w:val="00521E01"/>
    <w:rsid w:val="005220BE"/>
    <w:rsid w:val="005224B4"/>
    <w:rsid w:val="00522DE4"/>
    <w:rsid w:val="00523E33"/>
    <w:rsid w:val="005242FB"/>
    <w:rsid w:val="00525067"/>
    <w:rsid w:val="00525E9B"/>
    <w:rsid w:val="005269FB"/>
    <w:rsid w:val="00526CA4"/>
    <w:rsid w:val="00530249"/>
    <w:rsid w:val="005306EC"/>
    <w:rsid w:val="005308C7"/>
    <w:rsid w:val="00530ADA"/>
    <w:rsid w:val="005316A4"/>
    <w:rsid w:val="00531CF1"/>
    <w:rsid w:val="0053311E"/>
    <w:rsid w:val="0053460F"/>
    <w:rsid w:val="005348B0"/>
    <w:rsid w:val="00535ACC"/>
    <w:rsid w:val="00536B4D"/>
    <w:rsid w:val="00536EB1"/>
    <w:rsid w:val="0053725F"/>
    <w:rsid w:val="00537622"/>
    <w:rsid w:val="00537A6D"/>
    <w:rsid w:val="00537A76"/>
    <w:rsid w:val="00537ACE"/>
    <w:rsid w:val="00540539"/>
    <w:rsid w:val="0054061A"/>
    <w:rsid w:val="00540BC2"/>
    <w:rsid w:val="005418B8"/>
    <w:rsid w:val="005419FD"/>
    <w:rsid w:val="005420A8"/>
    <w:rsid w:val="005421DC"/>
    <w:rsid w:val="00542842"/>
    <w:rsid w:val="00542DE3"/>
    <w:rsid w:val="005433A2"/>
    <w:rsid w:val="00543BCC"/>
    <w:rsid w:val="005458AC"/>
    <w:rsid w:val="005460F7"/>
    <w:rsid w:val="00546372"/>
    <w:rsid w:val="00546A04"/>
    <w:rsid w:val="00546D74"/>
    <w:rsid w:val="0054746D"/>
    <w:rsid w:val="00550CF0"/>
    <w:rsid w:val="00551BA9"/>
    <w:rsid w:val="00551D64"/>
    <w:rsid w:val="00551E6B"/>
    <w:rsid w:val="005521D1"/>
    <w:rsid w:val="00552D59"/>
    <w:rsid w:val="00552EB5"/>
    <w:rsid w:val="00554514"/>
    <w:rsid w:val="0055480C"/>
    <w:rsid w:val="00554A8D"/>
    <w:rsid w:val="00554E05"/>
    <w:rsid w:val="0055572A"/>
    <w:rsid w:val="00555904"/>
    <w:rsid w:val="00556020"/>
    <w:rsid w:val="0055650D"/>
    <w:rsid w:val="00556EDC"/>
    <w:rsid w:val="0055735A"/>
    <w:rsid w:val="00557AF1"/>
    <w:rsid w:val="00557D50"/>
    <w:rsid w:val="00557D7E"/>
    <w:rsid w:val="00557EAA"/>
    <w:rsid w:val="005602AA"/>
    <w:rsid w:val="0056049E"/>
    <w:rsid w:val="00560972"/>
    <w:rsid w:val="00560C52"/>
    <w:rsid w:val="005616F5"/>
    <w:rsid w:val="00561D62"/>
    <w:rsid w:val="00561E46"/>
    <w:rsid w:val="005627B4"/>
    <w:rsid w:val="00563380"/>
    <w:rsid w:val="00563486"/>
    <w:rsid w:val="00563AC3"/>
    <w:rsid w:val="00563C44"/>
    <w:rsid w:val="005640C5"/>
    <w:rsid w:val="005652BB"/>
    <w:rsid w:val="005661FB"/>
    <w:rsid w:val="00566602"/>
    <w:rsid w:val="00566D15"/>
    <w:rsid w:val="005677B6"/>
    <w:rsid w:val="00567978"/>
    <w:rsid w:val="005701DD"/>
    <w:rsid w:val="005712FC"/>
    <w:rsid w:val="005713C2"/>
    <w:rsid w:val="00571BB6"/>
    <w:rsid w:val="00572530"/>
    <w:rsid w:val="0057257F"/>
    <w:rsid w:val="0057281D"/>
    <w:rsid w:val="0057282D"/>
    <w:rsid w:val="00573605"/>
    <w:rsid w:val="00575595"/>
    <w:rsid w:val="00575C18"/>
    <w:rsid w:val="00576AE9"/>
    <w:rsid w:val="00576D02"/>
    <w:rsid w:val="00577097"/>
    <w:rsid w:val="005774EA"/>
    <w:rsid w:val="00580439"/>
    <w:rsid w:val="005814B9"/>
    <w:rsid w:val="00581574"/>
    <w:rsid w:val="005816A4"/>
    <w:rsid w:val="005816B1"/>
    <w:rsid w:val="005818DE"/>
    <w:rsid w:val="0058238D"/>
    <w:rsid w:val="005827BB"/>
    <w:rsid w:val="00582AED"/>
    <w:rsid w:val="00584268"/>
    <w:rsid w:val="0058428C"/>
    <w:rsid w:val="00584474"/>
    <w:rsid w:val="005855B4"/>
    <w:rsid w:val="005874BF"/>
    <w:rsid w:val="005876D7"/>
    <w:rsid w:val="005876F1"/>
    <w:rsid w:val="00590405"/>
    <w:rsid w:val="00590C42"/>
    <w:rsid w:val="00590EC0"/>
    <w:rsid w:val="0059119F"/>
    <w:rsid w:val="005927B6"/>
    <w:rsid w:val="00592BA9"/>
    <w:rsid w:val="00592E7E"/>
    <w:rsid w:val="00593B83"/>
    <w:rsid w:val="00594316"/>
    <w:rsid w:val="005948AE"/>
    <w:rsid w:val="00594C53"/>
    <w:rsid w:val="00595E53"/>
    <w:rsid w:val="00596677"/>
    <w:rsid w:val="00596CF0"/>
    <w:rsid w:val="0059708F"/>
    <w:rsid w:val="00597209"/>
    <w:rsid w:val="00597570"/>
    <w:rsid w:val="005978AE"/>
    <w:rsid w:val="00597953"/>
    <w:rsid w:val="005A094F"/>
    <w:rsid w:val="005A0B80"/>
    <w:rsid w:val="005A0D51"/>
    <w:rsid w:val="005A1224"/>
    <w:rsid w:val="005A1FC5"/>
    <w:rsid w:val="005A2564"/>
    <w:rsid w:val="005A31B0"/>
    <w:rsid w:val="005A3FC6"/>
    <w:rsid w:val="005A4530"/>
    <w:rsid w:val="005A4691"/>
    <w:rsid w:val="005A4B19"/>
    <w:rsid w:val="005A4FF4"/>
    <w:rsid w:val="005A57DF"/>
    <w:rsid w:val="005A63EB"/>
    <w:rsid w:val="005A6AD0"/>
    <w:rsid w:val="005A6C4D"/>
    <w:rsid w:val="005A6FE3"/>
    <w:rsid w:val="005B00EC"/>
    <w:rsid w:val="005B0394"/>
    <w:rsid w:val="005B052E"/>
    <w:rsid w:val="005B0E3E"/>
    <w:rsid w:val="005B2B98"/>
    <w:rsid w:val="005B30AF"/>
    <w:rsid w:val="005B3309"/>
    <w:rsid w:val="005B64D7"/>
    <w:rsid w:val="005B6930"/>
    <w:rsid w:val="005B6C92"/>
    <w:rsid w:val="005B6F77"/>
    <w:rsid w:val="005B7054"/>
    <w:rsid w:val="005B7205"/>
    <w:rsid w:val="005C0447"/>
    <w:rsid w:val="005C1E25"/>
    <w:rsid w:val="005C2230"/>
    <w:rsid w:val="005C23F2"/>
    <w:rsid w:val="005C2AD3"/>
    <w:rsid w:val="005C3030"/>
    <w:rsid w:val="005C3FF7"/>
    <w:rsid w:val="005C4B12"/>
    <w:rsid w:val="005C4B7C"/>
    <w:rsid w:val="005C55D6"/>
    <w:rsid w:val="005C5936"/>
    <w:rsid w:val="005C5BD4"/>
    <w:rsid w:val="005C727B"/>
    <w:rsid w:val="005D02D3"/>
    <w:rsid w:val="005D0463"/>
    <w:rsid w:val="005D107D"/>
    <w:rsid w:val="005D2308"/>
    <w:rsid w:val="005D28D9"/>
    <w:rsid w:val="005D3AAB"/>
    <w:rsid w:val="005D4A1C"/>
    <w:rsid w:val="005D51AF"/>
    <w:rsid w:val="005D5589"/>
    <w:rsid w:val="005D7014"/>
    <w:rsid w:val="005D7AE7"/>
    <w:rsid w:val="005D7C2A"/>
    <w:rsid w:val="005E04D2"/>
    <w:rsid w:val="005E0E3B"/>
    <w:rsid w:val="005E1D2F"/>
    <w:rsid w:val="005E298F"/>
    <w:rsid w:val="005E2CC6"/>
    <w:rsid w:val="005E3456"/>
    <w:rsid w:val="005E3BB1"/>
    <w:rsid w:val="005E3CFF"/>
    <w:rsid w:val="005E433E"/>
    <w:rsid w:val="005E4DCA"/>
    <w:rsid w:val="005E4E44"/>
    <w:rsid w:val="005E4EAB"/>
    <w:rsid w:val="005E5B9F"/>
    <w:rsid w:val="005E5D59"/>
    <w:rsid w:val="005E5F27"/>
    <w:rsid w:val="005E6476"/>
    <w:rsid w:val="005E6EBB"/>
    <w:rsid w:val="005E7369"/>
    <w:rsid w:val="005F0A51"/>
    <w:rsid w:val="005F124E"/>
    <w:rsid w:val="005F1396"/>
    <w:rsid w:val="005F151A"/>
    <w:rsid w:val="005F185C"/>
    <w:rsid w:val="005F1AD6"/>
    <w:rsid w:val="005F1FD3"/>
    <w:rsid w:val="005F2E2E"/>
    <w:rsid w:val="005F5453"/>
    <w:rsid w:val="005F5C0B"/>
    <w:rsid w:val="005F5D1F"/>
    <w:rsid w:val="005F6186"/>
    <w:rsid w:val="005F6979"/>
    <w:rsid w:val="005F706B"/>
    <w:rsid w:val="005F707C"/>
    <w:rsid w:val="005F759B"/>
    <w:rsid w:val="005F77F7"/>
    <w:rsid w:val="00600031"/>
    <w:rsid w:val="006009A6"/>
    <w:rsid w:val="00600C4E"/>
    <w:rsid w:val="00601047"/>
    <w:rsid w:val="006012EA"/>
    <w:rsid w:val="006017FD"/>
    <w:rsid w:val="00601835"/>
    <w:rsid w:val="00601868"/>
    <w:rsid w:val="006018D1"/>
    <w:rsid w:val="00601B2A"/>
    <w:rsid w:val="00602023"/>
    <w:rsid w:val="00602FD7"/>
    <w:rsid w:val="0060363A"/>
    <w:rsid w:val="006055DE"/>
    <w:rsid w:val="00605B7D"/>
    <w:rsid w:val="00605FDA"/>
    <w:rsid w:val="0060684C"/>
    <w:rsid w:val="006079E9"/>
    <w:rsid w:val="00607B55"/>
    <w:rsid w:val="00607C0E"/>
    <w:rsid w:val="00607DCB"/>
    <w:rsid w:val="00610219"/>
    <w:rsid w:val="00610254"/>
    <w:rsid w:val="00610C54"/>
    <w:rsid w:val="00611288"/>
    <w:rsid w:val="00611750"/>
    <w:rsid w:val="00611C37"/>
    <w:rsid w:val="00611DF6"/>
    <w:rsid w:val="00612CDF"/>
    <w:rsid w:val="0061321F"/>
    <w:rsid w:val="00613346"/>
    <w:rsid w:val="0061347D"/>
    <w:rsid w:val="0061361B"/>
    <w:rsid w:val="006136C6"/>
    <w:rsid w:val="0061383A"/>
    <w:rsid w:val="00613BC5"/>
    <w:rsid w:val="00613D38"/>
    <w:rsid w:val="006140CC"/>
    <w:rsid w:val="00614B35"/>
    <w:rsid w:val="00614C94"/>
    <w:rsid w:val="00614E80"/>
    <w:rsid w:val="0061538A"/>
    <w:rsid w:val="006154B7"/>
    <w:rsid w:val="0061589F"/>
    <w:rsid w:val="00615ACE"/>
    <w:rsid w:val="00615F9F"/>
    <w:rsid w:val="006168EC"/>
    <w:rsid w:val="006172F9"/>
    <w:rsid w:val="0061754D"/>
    <w:rsid w:val="0061787B"/>
    <w:rsid w:val="006208A0"/>
    <w:rsid w:val="00620F4B"/>
    <w:rsid w:val="00621A3C"/>
    <w:rsid w:val="00622981"/>
    <w:rsid w:val="00622D11"/>
    <w:rsid w:val="00623283"/>
    <w:rsid w:val="006235CA"/>
    <w:rsid w:val="00623C10"/>
    <w:rsid w:val="006241A1"/>
    <w:rsid w:val="00625558"/>
    <w:rsid w:val="00625DB7"/>
    <w:rsid w:val="00626165"/>
    <w:rsid w:val="00627125"/>
    <w:rsid w:val="00627634"/>
    <w:rsid w:val="006277D6"/>
    <w:rsid w:val="00627B7C"/>
    <w:rsid w:val="00627FF3"/>
    <w:rsid w:val="00630DB9"/>
    <w:rsid w:val="006315E0"/>
    <w:rsid w:val="006322A2"/>
    <w:rsid w:val="00632387"/>
    <w:rsid w:val="00632590"/>
    <w:rsid w:val="00632E16"/>
    <w:rsid w:val="006330B0"/>
    <w:rsid w:val="00634106"/>
    <w:rsid w:val="00634216"/>
    <w:rsid w:val="00634435"/>
    <w:rsid w:val="00635113"/>
    <w:rsid w:val="006351A0"/>
    <w:rsid w:val="00635949"/>
    <w:rsid w:val="00635D7E"/>
    <w:rsid w:val="00636314"/>
    <w:rsid w:val="00636824"/>
    <w:rsid w:val="00636F87"/>
    <w:rsid w:val="00637037"/>
    <w:rsid w:val="0063756D"/>
    <w:rsid w:val="006379BC"/>
    <w:rsid w:val="00637D50"/>
    <w:rsid w:val="0064020D"/>
    <w:rsid w:val="00642331"/>
    <w:rsid w:val="00642CB8"/>
    <w:rsid w:val="00642F5F"/>
    <w:rsid w:val="006430EB"/>
    <w:rsid w:val="006431D3"/>
    <w:rsid w:val="00643899"/>
    <w:rsid w:val="00643B96"/>
    <w:rsid w:val="00645991"/>
    <w:rsid w:val="00646186"/>
    <w:rsid w:val="006462EB"/>
    <w:rsid w:val="00646834"/>
    <w:rsid w:val="0064786B"/>
    <w:rsid w:val="00647E74"/>
    <w:rsid w:val="00650262"/>
    <w:rsid w:val="006502DD"/>
    <w:rsid w:val="006505FA"/>
    <w:rsid w:val="00650866"/>
    <w:rsid w:val="006509DE"/>
    <w:rsid w:val="006510CE"/>
    <w:rsid w:val="00652078"/>
    <w:rsid w:val="00652183"/>
    <w:rsid w:val="00652E09"/>
    <w:rsid w:val="0065314C"/>
    <w:rsid w:val="00653873"/>
    <w:rsid w:val="00653C6B"/>
    <w:rsid w:val="00653DFA"/>
    <w:rsid w:val="00654359"/>
    <w:rsid w:val="006546A6"/>
    <w:rsid w:val="00654C96"/>
    <w:rsid w:val="00654F39"/>
    <w:rsid w:val="00655835"/>
    <w:rsid w:val="006558E8"/>
    <w:rsid w:val="00655906"/>
    <w:rsid w:val="00655AC7"/>
    <w:rsid w:val="00655F04"/>
    <w:rsid w:val="0065610F"/>
    <w:rsid w:val="00657894"/>
    <w:rsid w:val="00657A3C"/>
    <w:rsid w:val="00657AD0"/>
    <w:rsid w:val="0066072A"/>
    <w:rsid w:val="00660C7F"/>
    <w:rsid w:val="006612F3"/>
    <w:rsid w:val="0066189C"/>
    <w:rsid w:val="00662060"/>
    <w:rsid w:val="00662083"/>
    <w:rsid w:val="00662E21"/>
    <w:rsid w:val="00662F7B"/>
    <w:rsid w:val="00663729"/>
    <w:rsid w:val="00663FF2"/>
    <w:rsid w:val="006644FA"/>
    <w:rsid w:val="00664B8A"/>
    <w:rsid w:val="00664DD3"/>
    <w:rsid w:val="00665034"/>
    <w:rsid w:val="00665BC9"/>
    <w:rsid w:val="00665E1E"/>
    <w:rsid w:val="006668D5"/>
    <w:rsid w:val="006672E9"/>
    <w:rsid w:val="00667409"/>
    <w:rsid w:val="00667977"/>
    <w:rsid w:val="00670B4D"/>
    <w:rsid w:val="00670CCB"/>
    <w:rsid w:val="00671593"/>
    <w:rsid w:val="00671DF1"/>
    <w:rsid w:val="0067227C"/>
    <w:rsid w:val="00672791"/>
    <w:rsid w:val="00672799"/>
    <w:rsid w:val="0067302D"/>
    <w:rsid w:val="00673C83"/>
    <w:rsid w:val="00674C4B"/>
    <w:rsid w:val="0067543A"/>
    <w:rsid w:val="006756FF"/>
    <w:rsid w:val="006758A7"/>
    <w:rsid w:val="006763C5"/>
    <w:rsid w:val="006769D8"/>
    <w:rsid w:val="00680C3B"/>
    <w:rsid w:val="00681245"/>
    <w:rsid w:val="00681345"/>
    <w:rsid w:val="0068161F"/>
    <w:rsid w:val="00681810"/>
    <w:rsid w:val="006818D6"/>
    <w:rsid w:val="00681A31"/>
    <w:rsid w:val="00681C4E"/>
    <w:rsid w:val="006823DC"/>
    <w:rsid w:val="0068246F"/>
    <w:rsid w:val="006829C3"/>
    <w:rsid w:val="00682D7E"/>
    <w:rsid w:val="006835CF"/>
    <w:rsid w:val="00683B51"/>
    <w:rsid w:val="00683E83"/>
    <w:rsid w:val="00684D39"/>
    <w:rsid w:val="00685D1A"/>
    <w:rsid w:val="0068618C"/>
    <w:rsid w:val="006867C7"/>
    <w:rsid w:val="0068688D"/>
    <w:rsid w:val="00687423"/>
    <w:rsid w:val="00687800"/>
    <w:rsid w:val="00687BFE"/>
    <w:rsid w:val="00687E0D"/>
    <w:rsid w:val="00690005"/>
    <w:rsid w:val="00690117"/>
    <w:rsid w:val="0069099E"/>
    <w:rsid w:val="00690C05"/>
    <w:rsid w:val="00691C93"/>
    <w:rsid w:val="00691CE7"/>
    <w:rsid w:val="00692726"/>
    <w:rsid w:val="00692A35"/>
    <w:rsid w:val="00692E21"/>
    <w:rsid w:val="006938E3"/>
    <w:rsid w:val="00694147"/>
    <w:rsid w:val="00694C25"/>
    <w:rsid w:val="00694CC5"/>
    <w:rsid w:val="00694DDE"/>
    <w:rsid w:val="0069500C"/>
    <w:rsid w:val="006956AB"/>
    <w:rsid w:val="00695FD5"/>
    <w:rsid w:val="006966D3"/>
    <w:rsid w:val="00696949"/>
    <w:rsid w:val="00697F3A"/>
    <w:rsid w:val="006A0134"/>
    <w:rsid w:val="006A0692"/>
    <w:rsid w:val="006A10DE"/>
    <w:rsid w:val="006A1316"/>
    <w:rsid w:val="006A182F"/>
    <w:rsid w:val="006A21C3"/>
    <w:rsid w:val="006A44E4"/>
    <w:rsid w:val="006A46AF"/>
    <w:rsid w:val="006A520B"/>
    <w:rsid w:val="006A568F"/>
    <w:rsid w:val="006A5B4E"/>
    <w:rsid w:val="006A5BFA"/>
    <w:rsid w:val="006A6EAF"/>
    <w:rsid w:val="006A73A3"/>
    <w:rsid w:val="006A767E"/>
    <w:rsid w:val="006A7A53"/>
    <w:rsid w:val="006A7B62"/>
    <w:rsid w:val="006A7C11"/>
    <w:rsid w:val="006B090F"/>
    <w:rsid w:val="006B0C20"/>
    <w:rsid w:val="006B0F1F"/>
    <w:rsid w:val="006B155B"/>
    <w:rsid w:val="006B1C1D"/>
    <w:rsid w:val="006B1E60"/>
    <w:rsid w:val="006B2207"/>
    <w:rsid w:val="006B22FC"/>
    <w:rsid w:val="006B37B9"/>
    <w:rsid w:val="006B3839"/>
    <w:rsid w:val="006B4D24"/>
    <w:rsid w:val="006B6E9B"/>
    <w:rsid w:val="006B712E"/>
    <w:rsid w:val="006B73F0"/>
    <w:rsid w:val="006C03F7"/>
    <w:rsid w:val="006C112D"/>
    <w:rsid w:val="006C12C0"/>
    <w:rsid w:val="006C13D8"/>
    <w:rsid w:val="006C18E8"/>
    <w:rsid w:val="006C1C65"/>
    <w:rsid w:val="006C1F6E"/>
    <w:rsid w:val="006C242D"/>
    <w:rsid w:val="006C27A4"/>
    <w:rsid w:val="006C4211"/>
    <w:rsid w:val="006C4989"/>
    <w:rsid w:val="006C4B92"/>
    <w:rsid w:val="006C4E6C"/>
    <w:rsid w:val="006C4ED5"/>
    <w:rsid w:val="006C588E"/>
    <w:rsid w:val="006C5EC7"/>
    <w:rsid w:val="006C63F0"/>
    <w:rsid w:val="006C6E88"/>
    <w:rsid w:val="006C702B"/>
    <w:rsid w:val="006C70BE"/>
    <w:rsid w:val="006D022B"/>
    <w:rsid w:val="006D065C"/>
    <w:rsid w:val="006D0B1C"/>
    <w:rsid w:val="006D12D3"/>
    <w:rsid w:val="006D1A7E"/>
    <w:rsid w:val="006D2EC4"/>
    <w:rsid w:val="006D3049"/>
    <w:rsid w:val="006D3B2F"/>
    <w:rsid w:val="006D3E59"/>
    <w:rsid w:val="006D464F"/>
    <w:rsid w:val="006D5041"/>
    <w:rsid w:val="006D51E1"/>
    <w:rsid w:val="006D5A3E"/>
    <w:rsid w:val="006D7775"/>
    <w:rsid w:val="006D7CDC"/>
    <w:rsid w:val="006E05EF"/>
    <w:rsid w:val="006E1694"/>
    <w:rsid w:val="006E17CC"/>
    <w:rsid w:val="006E278A"/>
    <w:rsid w:val="006E27C4"/>
    <w:rsid w:val="006E2F0D"/>
    <w:rsid w:val="006E324D"/>
    <w:rsid w:val="006E3442"/>
    <w:rsid w:val="006E3B71"/>
    <w:rsid w:val="006E3FAE"/>
    <w:rsid w:val="006E42A3"/>
    <w:rsid w:val="006E449F"/>
    <w:rsid w:val="006E4DD4"/>
    <w:rsid w:val="006E51E2"/>
    <w:rsid w:val="006E5232"/>
    <w:rsid w:val="006E53E0"/>
    <w:rsid w:val="006E7212"/>
    <w:rsid w:val="006E73D1"/>
    <w:rsid w:val="006E74A4"/>
    <w:rsid w:val="006E7526"/>
    <w:rsid w:val="006E7FCD"/>
    <w:rsid w:val="006F02D8"/>
    <w:rsid w:val="006F08E7"/>
    <w:rsid w:val="006F1525"/>
    <w:rsid w:val="006F1A4A"/>
    <w:rsid w:val="006F1A50"/>
    <w:rsid w:val="006F22D8"/>
    <w:rsid w:val="006F2353"/>
    <w:rsid w:val="006F3025"/>
    <w:rsid w:val="006F3E2E"/>
    <w:rsid w:val="006F40F9"/>
    <w:rsid w:val="006F4314"/>
    <w:rsid w:val="006F4AFF"/>
    <w:rsid w:val="006F4E18"/>
    <w:rsid w:val="006F6410"/>
    <w:rsid w:val="006F6FBA"/>
    <w:rsid w:val="006F70FB"/>
    <w:rsid w:val="006F74D1"/>
    <w:rsid w:val="006F75B8"/>
    <w:rsid w:val="006F7BCE"/>
    <w:rsid w:val="006F7D74"/>
    <w:rsid w:val="00702444"/>
    <w:rsid w:val="00702BCE"/>
    <w:rsid w:val="00703444"/>
    <w:rsid w:val="0070391B"/>
    <w:rsid w:val="007039B9"/>
    <w:rsid w:val="00703B24"/>
    <w:rsid w:val="00704A28"/>
    <w:rsid w:val="007051A3"/>
    <w:rsid w:val="007051F9"/>
    <w:rsid w:val="0070594E"/>
    <w:rsid w:val="00705EFC"/>
    <w:rsid w:val="00705FD1"/>
    <w:rsid w:val="007067FF"/>
    <w:rsid w:val="00707112"/>
    <w:rsid w:val="007079A7"/>
    <w:rsid w:val="00707B6D"/>
    <w:rsid w:val="0071199B"/>
    <w:rsid w:val="00711BE3"/>
    <w:rsid w:val="007133F8"/>
    <w:rsid w:val="00714239"/>
    <w:rsid w:val="0071498B"/>
    <w:rsid w:val="00714E7E"/>
    <w:rsid w:val="00714E93"/>
    <w:rsid w:val="007150FA"/>
    <w:rsid w:val="00715BC8"/>
    <w:rsid w:val="00715C57"/>
    <w:rsid w:val="00715EAC"/>
    <w:rsid w:val="007162FB"/>
    <w:rsid w:val="0071644C"/>
    <w:rsid w:val="00717449"/>
    <w:rsid w:val="00717A1D"/>
    <w:rsid w:val="00717A21"/>
    <w:rsid w:val="00717E3C"/>
    <w:rsid w:val="0072003E"/>
    <w:rsid w:val="00720178"/>
    <w:rsid w:val="007204F2"/>
    <w:rsid w:val="007205AE"/>
    <w:rsid w:val="00720C8C"/>
    <w:rsid w:val="0072137A"/>
    <w:rsid w:val="007219CB"/>
    <w:rsid w:val="00722113"/>
    <w:rsid w:val="00722615"/>
    <w:rsid w:val="00723CFA"/>
    <w:rsid w:val="00723D15"/>
    <w:rsid w:val="00723D92"/>
    <w:rsid w:val="00724360"/>
    <w:rsid w:val="00725B8F"/>
    <w:rsid w:val="00725CCE"/>
    <w:rsid w:val="007266AE"/>
    <w:rsid w:val="00726AA9"/>
    <w:rsid w:val="00727A4D"/>
    <w:rsid w:val="00727B4B"/>
    <w:rsid w:val="007300BA"/>
    <w:rsid w:val="007312F3"/>
    <w:rsid w:val="00731A28"/>
    <w:rsid w:val="007320B2"/>
    <w:rsid w:val="00732867"/>
    <w:rsid w:val="00732CB2"/>
    <w:rsid w:val="00732FD7"/>
    <w:rsid w:val="0073425B"/>
    <w:rsid w:val="00734274"/>
    <w:rsid w:val="00734656"/>
    <w:rsid w:val="00734C08"/>
    <w:rsid w:val="00735151"/>
    <w:rsid w:val="00735566"/>
    <w:rsid w:val="007355FC"/>
    <w:rsid w:val="00736244"/>
    <w:rsid w:val="007363C5"/>
    <w:rsid w:val="0073674C"/>
    <w:rsid w:val="0073678E"/>
    <w:rsid w:val="00737BA8"/>
    <w:rsid w:val="00737DBD"/>
    <w:rsid w:val="0074035C"/>
    <w:rsid w:val="00740C9E"/>
    <w:rsid w:val="00740E34"/>
    <w:rsid w:val="00741776"/>
    <w:rsid w:val="0074190E"/>
    <w:rsid w:val="00741AEF"/>
    <w:rsid w:val="00741B15"/>
    <w:rsid w:val="00743E36"/>
    <w:rsid w:val="007444CE"/>
    <w:rsid w:val="00745AB9"/>
    <w:rsid w:val="00747104"/>
    <w:rsid w:val="0075050C"/>
    <w:rsid w:val="00751B67"/>
    <w:rsid w:val="00752AE3"/>
    <w:rsid w:val="00752EA7"/>
    <w:rsid w:val="0075365D"/>
    <w:rsid w:val="00753FD3"/>
    <w:rsid w:val="0075415F"/>
    <w:rsid w:val="00754838"/>
    <w:rsid w:val="00755548"/>
    <w:rsid w:val="00755A11"/>
    <w:rsid w:val="00756252"/>
    <w:rsid w:val="007567D9"/>
    <w:rsid w:val="00756D10"/>
    <w:rsid w:val="00757475"/>
    <w:rsid w:val="007604C1"/>
    <w:rsid w:val="0076062C"/>
    <w:rsid w:val="00760887"/>
    <w:rsid w:val="00760FA6"/>
    <w:rsid w:val="00762A63"/>
    <w:rsid w:val="00762F40"/>
    <w:rsid w:val="00763AC5"/>
    <w:rsid w:val="00763C01"/>
    <w:rsid w:val="00763CB7"/>
    <w:rsid w:val="0076463B"/>
    <w:rsid w:val="0076468F"/>
    <w:rsid w:val="00764738"/>
    <w:rsid w:val="0076479D"/>
    <w:rsid w:val="0076512C"/>
    <w:rsid w:val="00765743"/>
    <w:rsid w:val="00765EC6"/>
    <w:rsid w:val="00765F2E"/>
    <w:rsid w:val="00766199"/>
    <w:rsid w:val="007669A4"/>
    <w:rsid w:val="007669F6"/>
    <w:rsid w:val="00766CE3"/>
    <w:rsid w:val="00766F10"/>
    <w:rsid w:val="0076715D"/>
    <w:rsid w:val="00767234"/>
    <w:rsid w:val="007673F7"/>
    <w:rsid w:val="0076762D"/>
    <w:rsid w:val="00767666"/>
    <w:rsid w:val="007677FA"/>
    <w:rsid w:val="00767A42"/>
    <w:rsid w:val="00770069"/>
    <w:rsid w:val="007705F9"/>
    <w:rsid w:val="00770CC8"/>
    <w:rsid w:val="00771259"/>
    <w:rsid w:val="007713D6"/>
    <w:rsid w:val="00771C16"/>
    <w:rsid w:val="00771C3F"/>
    <w:rsid w:val="00771EC4"/>
    <w:rsid w:val="00771F54"/>
    <w:rsid w:val="007733D9"/>
    <w:rsid w:val="00773DDF"/>
    <w:rsid w:val="00773E6B"/>
    <w:rsid w:val="0077450E"/>
    <w:rsid w:val="007751D0"/>
    <w:rsid w:val="00775BA2"/>
    <w:rsid w:val="00776707"/>
    <w:rsid w:val="007767F3"/>
    <w:rsid w:val="007777A4"/>
    <w:rsid w:val="00777C64"/>
    <w:rsid w:val="00777DC1"/>
    <w:rsid w:val="0078031D"/>
    <w:rsid w:val="007806C6"/>
    <w:rsid w:val="00780F3B"/>
    <w:rsid w:val="00780FC8"/>
    <w:rsid w:val="00781A68"/>
    <w:rsid w:val="00782E61"/>
    <w:rsid w:val="007838C0"/>
    <w:rsid w:val="007854F3"/>
    <w:rsid w:val="0078551D"/>
    <w:rsid w:val="00790D52"/>
    <w:rsid w:val="00791292"/>
    <w:rsid w:val="007914F6"/>
    <w:rsid w:val="00791B67"/>
    <w:rsid w:val="00791C33"/>
    <w:rsid w:val="007925A5"/>
    <w:rsid w:val="007932FB"/>
    <w:rsid w:val="007943F8"/>
    <w:rsid w:val="007945C2"/>
    <w:rsid w:val="00794664"/>
    <w:rsid w:val="007946D1"/>
    <w:rsid w:val="00794A57"/>
    <w:rsid w:val="0079538D"/>
    <w:rsid w:val="007960AB"/>
    <w:rsid w:val="00796274"/>
    <w:rsid w:val="00796CE7"/>
    <w:rsid w:val="007979B4"/>
    <w:rsid w:val="00797FFA"/>
    <w:rsid w:val="007A0A32"/>
    <w:rsid w:val="007A0E9B"/>
    <w:rsid w:val="007A1B3E"/>
    <w:rsid w:val="007A1BE5"/>
    <w:rsid w:val="007A2589"/>
    <w:rsid w:val="007A33BD"/>
    <w:rsid w:val="007A3514"/>
    <w:rsid w:val="007A3635"/>
    <w:rsid w:val="007A39A6"/>
    <w:rsid w:val="007A3C19"/>
    <w:rsid w:val="007A41FE"/>
    <w:rsid w:val="007A4229"/>
    <w:rsid w:val="007A4759"/>
    <w:rsid w:val="007A4CAA"/>
    <w:rsid w:val="007A4DE6"/>
    <w:rsid w:val="007A5019"/>
    <w:rsid w:val="007A50D7"/>
    <w:rsid w:val="007A573C"/>
    <w:rsid w:val="007A5D1D"/>
    <w:rsid w:val="007A62E9"/>
    <w:rsid w:val="007A6B64"/>
    <w:rsid w:val="007A7169"/>
    <w:rsid w:val="007A718E"/>
    <w:rsid w:val="007A7270"/>
    <w:rsid w:val="007A75E0"/>
    <w:rsid w:val="007A7FD7"/>
    <w:rsid w:val="007B0876"/>
    <w:rsid w:val="007B092B"/>
    <w:rsid w:val="007B1C4F"/>
    <w:rsid w:val="007B2243"/>
    <w:rsid w:val="007B48AD"/>
    <w:rsid w:val="007B4D9D"/>
    <w:rsid w:val="007B60B5"/>
    <w:rsid w:val="007B6485"/>
    <w:rsid w:val="007B6761"/>
    <w:rsid w:val="007B67C0"/>
    <w:rsid w:val="007B6BC7"/>
    <w:rsid w:val="007B6E1A"/>
    <w:rsid w:val="007C1F33"/>
    <w:rsid w:val="007C210F"/>
    <w:rsid w:val="007C2A9D"/>
    <w:rsid w:val="007C3F30"/>
    <w:rsid w:val="007C41B1"/>
    <w:rsid w:val="007C489B"/>
    <w:rsid w:val="007C5712"/>
    <w:rsid w:val="007C5B3E"/>
    <w:rsid w:val="007C60F9"/>
    <w:rsid w:val="007D033E"/>
    <w:rsid w:val="007D0431"/>
    <w:rsid w:val="007D080B"/>
    <w:rsid w:val="007D0872"/>
    <w:rsid w:val="007D1B1E"/>
    <w:rsid w:val="007D30F4"/>
    <w:rsid w:val="007D3229"/>
    <w:rsid w:val="007D3EA0"/>
    <w:rsid w:val="007D406F"/>
    <w:rsid w:val="007D42AB"/>
    <w:rsid w:val="007D4792"/>
    <w:rsid w:val="007D4F63"/>
    <w:rsid w:val="007D505B"/>
    <w:rsid w:val="007D5258"/>
    <w:rsid w:val="007D52A5"/>
    <w:rsid w:val="007D59E9"/>
    <w:rsid w:val="007D6B41"/>
    <w:rsid w:val="007D6C51"/>
    <w:rsid w:val="007D7B79"/>
    <w:rsid w:val="007D7FD7"/>
    <w:rsid w:val="007E064D"/>
    <w:rsid w:val="007E0ADA"/>
    <w:rsid w:val="007E104A"/>
    <w:rsid w:val="007E1594"/>
    <w:rsid w:val="007E18EB"/>
    <w:rsid w:val="007E2543"/>
    <w:rsid w:val="007E2ECE"/>
    <w:rsid w:val="007E2EDE"/>
    <w:rsid w:val="007E38D7"/>
    <w:rsid w:val="007E3A4B"/>
    <w:rsid w:val="007E3C11"/>
    <w:rsid w:val="007E3D69"/>
    <w:rsid w:val="007E444B"/>
    <w:rsid w:val="007E4557"/>
    <w:rsid w:val="007E5447"/>
    <w:rsid w:val="007E65D9"/>
    <w:rsid w:val="007E6766"/>
    <w:rsid w:val="007E6EEF"/>
    <w:rsid w:val="007E6F53"/>
    <w:rsid w:val="007E7691"/>
    <w:rsid w:val="007E7847"/>
    <w:rsid w:val="007F0D01"/>
    <w:rsid w:val="007F163B"/>
    <w:rsid w:val="007F1DEB"/>
    <w:rsid w:val="007F286A"/>
    <w:rsid w:val="007F2ECB"/>
    <w:rsid w:val="007F31DB"/>
    <w:rsid w:val="007F333C"/>
    <w:rsid w:val="007F52AD"/>
    <w:rsid w:val="007F6A0E"/>
    <w:rsid w:val="007F752F"/>
    <w:rsid w:val="007F75F9"/>
    <w:rsid w:val="007F7965"/>
    <w:rsid w:val="007F79F3"/>
    <w:rsid w:val="00801ABC"/>
    <w:rsid w:val="00801D8C"/>
    <w:rsid w:val="00802468"/>
    <w:rsid w:val="008027D5"/>
    <w:rsid w:val="00803BF8"/>
    <w:rsid w:val="008042FD"/>
    <w:rsid w:val="0080511D"/>
    <w:rsid w:val="0080574A"/>
    <w:rsid w:val="00805AF3"/>
    <w:rsid w:val="00805B72"/>
    <w:rsid w:val="00806741"/>
    <w:rsid w:val="00806A90"/>
    <w:rsid w:val="00806D1A"/>
    <w:rsid w:val="00806F11"/>
    <w:rsid w:val="00807135"/>
    <w:rsid w:val="0080736A"/>
    <w:rsid w:val="0080760F"/>
    <w:rsid w:val="00810726"/>
    <w:rsid w:val="00810969"/>
    <w:rsid w:val="00810BA8"/>
    <w:rsid w:val="008116FA"/>
    <w:rsid w:val="00811B9D"/>
    <w:rsid w:val="00811E36"/>
    <w:rsid w:val="008127A2"/>
    <w:rsid w:val="00812894"/>
    <w:rsid w:val="008137C4"/>
    <w:rsid w:val="00815ECF"/>
    <w:rsid w:val="0081603D"/>
    <w:rsid w:val="00816B3A"/>
    <w:rsid w:val="00816D04"/>
    <w:rsid w:val="00816FE7"/>
    <w:rsid w:val="00817B3D"/>
    <w:rsid w:val="0082033D"/>
    <w:rsid w:val="00820998"/>
    <w:rsid w:val="0082147E"/>
    <w:rsid w:val="00821EDF"/>
    <w:rsid w:val="00822418"/>
    <w:rsid w:val="00822654"/>
    <w:rsid w:val="00822F80"/>
    <w:rsid w:val="00823EFF"/>
    <w:rsid w:val="0082425D"/>
    <w:rsid w:val="0082557E"/>
    <w:rsid w:val="0082588E"/>
    <w:rsid w:val="00826681"/>
    <w:rsid w:val="0082768F"/>
    <w:rsid w:val="0083027D"/>
    <w:rsid w:val="008304FC"/>
    <w:rsid w:val="00831068"/>
    <w:rsid w:val="00832910"/>
    <w:rsid w:val="00832D02"/>
    <w:rsid w:val="00832FDB"/>
    <w:rsid w:val="00833097"/>
    <w:rsid w:val="008332F5"/>
    <w:rsid w:val="0083379A"/>
    <w:rsid w:val="00833AC7"/>
    <w:rsid w:val="00833B8D"/>
    <w:rsid w:val="008342ED"/>
    <w:rsid w:val="00835023"/>
    <w:rsid w:val="0083509D"/>
    <w:rsid w:val="008354F4"/>
    <w:rsid w:val="00835A9C"/>
    <w:rsid w:val="00835AD7"/>
    <w:rsid w:val="00835BBD"/>
    <w:rsid w:val="00835CF6"/>
    <w:rsid w:val="008362FE"/>
    <w:rsid w:val="00836B5E"/>
    <w:rsid w:val="00836C28"/>
    <w:rsid w:val="00837113"/>
    <w:rsid w:val="00837E90"/>
    <w:rsid w:val="00837F0A"/>
    <w:rsid w:val="0084007F"/>
    <w:rsid w:val="008400AB"/>
    <w:rsid w:val="008401C7"/>
    <w:rsid w:val="008418C2"/>
    <w:rsid w:val="00841960"/>
    <w:rsid w:val="00841A2A"/>
    <w:rsid w:val="00842218"/>
    <w:rsid w:val="00842467"/>
    <w:rsid w:val="00843864"/>
    <w:rsid w:val="00844374"/>
    <w:rsid w:val="0084469E"/>
    <w:rsid w:val="008446AB"/>
    <w:rsid w:val="008467AC"/>
    <w:rsid w:val="00846CFA"/>
    <w:rsid w:val="00847BF6"/>
    <w:rsid w:val="00850B38"/>
    <w:rsid w:val="00852552"/>
    <w:rsid w:val="00853022"/>
    <w:rsid w:val="00853516"/>
    <w:rsid w:val="00853B01"/>
    <w:rsid w:val="00853DC5"/>
    <w:rsid w:val="00853E77"/>
    <w:rsid w:val="00854210"/>
    <w:rsid w:val="00854437"/>
    <w:rsid w:val="0085511B"/>
    <w:rsid w:val="00855BCD"/>
    <w:rsid w:val="00856379"/>
    <w:rsid w:val="008569F8"/>
    <w:rsid w:val="00856C03"/>
    <w:rsid w:val="0085716E"/>
    <w:rsid w:val="008576C2"/>
    <w:rsid w:val="00860071"/>
    <w:rsid w:val="00860625"/>
    <w:rsid w:val="00860883"/>
    <w:rsid w:val="00861597"/>
    <w:rsid w:val="0086178C"/>
    <w:rsid w:val="00861E21"/>
    <w:rsid w:val="00861FEC"/>
    <w:rsid w:val="00862138"/>
    <w:rsid w:val="008622E9"/>
    <w:rsid w:val="008627EB"/>
    <w:rsid w:val="008632E9"/>
    <w:rsid w:val="00864918"/>
    <w:rsid w:val="00864E97"/>
    <w:rsid w:val="00864F2A"/>
    <w:rsid w:val="008657C4"/>
    <w:rsid w:val="00865860"/>
    <w:rsid w:val="0086592B"/>
    <w:rsid w:val="008659C4"/>
    <w:rsid w:val="00865A64"/>
    <w:rsid w:val="008660D5"/>
    <w:rsid w:val="0087052F"/>
    <w:rsid w:val="00870923"/>
    <w:rsid w:val="00870D7F"/>
    <w:rsid w:val="00870E9F"/>
    <w:rsid w:val="00871EB5"/>
    <w:rsid w:val="008724B0"/>
    <w:rsid w:val="008727A0"/>
    <w:rsid w:val="008727A6"/>
    <w:rsid w:val="00872C1A"/>
    <w:rsid w:val="00872EA0"/>
    <w:rsid w:val="008737E6"/>
    <w:rsid w:val="008739D1"/>
    <w:rsid w:val="00874855"/>
    <w:rsid w:val="00875AAC"/>
    <w:rsid w:val="00877256"/>
    <w:rsid w:val="0088040F"/>
    <w:rsid w:val="00880D8B"/>
    <w:rsid w:val="008811ED"/>
    <w:rsid w:val="008815A4"/>
    <w:rsid w:val="00881717"/>
    <w:rsid w:val="0088174D"/>
    <w:rsid w:val="008821C8"/>
    <w:rsid w:val="00882A2D"/>
    <w:rsid w:val="00883067"/>
    <w:rsid w:val="00883210"/>
    <w:rsid w:val="00883D02"/>
    <w:rsid w:val="008840AD"/>
    <w:rsid w:val="00884583"/>
    <w:rsid w:val="008846D9"/>
    <w:rsid w:val="008850E1"/>
    <w:rsid w:val="00885EDB"/>
    <w:rsid w:val="00887275"/>
    <w:rsid w:val="0088738D"/>
    <w:rsid w:val="00887594"/>
    <w:rsid w:val="00890583"/>
    <w:rsid w:val="00890586"/>
    <w:rsid w:val="008909EE"/>
    <w:rsid w:val="00891044"/>
    <w:rsid w:val="008912B9"/>
    <w:rsid w:val="008917E7"/>
    <w:rsid w:val="00891B03"/>
    <w:rsid w:val="008935F4"/>
    <w:rsid w:val="00893653"/>
    <w:rsid w:val="00893733"/>
    <w:rsid w:val="00893B9A"/>
    <w:rsid w:val="008945DD"/>
    <w:rsid w:val="00895694"/>
    <w:rsid w:val="0089575D"/>
    <w:rsid w:val="00895C47"/>
    <w:rsid w:val="008962A8"/>
    <w:rsid w:val="008964FD"/>
    <w:rsid w:val="00896A21"/>
    <w:rsid w:val="008976EF"/>
    <w:rsid w:val="00897941"/>
    <w:rsid w:val="00897BAF"/>
    <w:rsid w:val="00897CC4"/>
    <w:rsid w:val="008A0066"/>
    <w:rsid w:val="008A02D4"/>
    <w:rsid w:val="008A04E8"/>
    <w:rsid w:val="008A146D"/>
    <w:rsid w:val="008A15E3"/>
    <w:rsid w:val="008A1EF9"/>
    <w:rsid w:val="008A2555"/>
    <w:rsid w:val="008A2783"/>
    <w:rsid w:val="008A31DE"/>
    <w:rsid w:val="008A3339"/>
    <w:rsid w:val="008A3AB8"/>
    <w:rsid w:val="008A4163"/>
    <w:rsid w:val="008A4940"/>
    <w:rsid w:val="008A6477"/>
    <w:rsid w:val="008A6478"/>
    <w:rsid w:val="008A6DC5"/>
    <w:rsid w:val="008B0485"/>
    <w:rsid w:val="008B0557"/>
    <w:rsid w:val="008B05A1"/>
    <w:rsid w:val="008B1290"/>
    <w:rsid w:val="008B169E"/>
    <w:rsid w:val="008B19A9"/>
    <w:rsid w:val="008B1B43"/>
    <w:rsid w:val="008B282F"/>
    <w:rsid w:val="008B2DBB"/>
    <w:rsid w:val="008B307B"/>
    <w:rsid w:val="008B33B4"/>
    <w:rsid w:val="008B39F3"/>
    <w:rsid w:val="008B4EA1"/>
    <w:rsid w:val="008B5302"/>
    <w:rsid w:val="008B5473"/>
    <w:rsid w:val="008B5D3A"/>
    <w:rsid w:val="008B5F08"/>
    <w:rsid w:val="008B6736"/>
    <w:rsid w:val="008B6CD6"/>
    <w:rsid w:val="008B6E0A"/>
    <w:rsid w:val="008B7070"/>
    <w:rsid w:val="008B7756"/>
    <w:rsid w:val="008B7A20"/>
    <w:rsid w:val="008B7AB6"/>
    <w:rsid w:val="008B7E2C"/>
    <w:rsid w:val="008B7EF2"/>
    <w:rsid w:val="008B7FB2"/>
    <w:rsid w:val="008C195F"/>
    <w:rsid w:val="008C1C7C"/>
    <w:rsid w:val="008C1D2A"/>
    <w:rsid w:val="008C251B"/>
    <w:rsid w:val="008C2DBF"/>
    <w:rsid w:val="008C3186"/>
    <w:rsid w:val="008C3F3D"/>
    <w:rsid w:val="008C4380"/>
    <w:rsid w:val="008C495C"/>
    <w:rsid w:val="008C4D00"/>
    <w:rsid w:val="008C4D86"/>
    <w:rsid w:val="008C5088"/>
    <w:rsid w:val="008C561F"/>
    <w:rsid w:val="008C5733"/>
    <w:rsid w:val="008C6443"/>
    <w:rsid w:val="008C6A15"/>
    <w:rsid w:val="008C6FB8"/>
    <w:rsid w:val="008D04CE"/>
    <w:rsid w:val="008D0531"/>
    <w:rsid w:val="008D1643"/>
    <w:rsid w:val="008D1751"/>
    <w:rsid w:val="008D1F1C"/>
    <w:rsid w:val="008D2573"/>
    <w:rsid w:val="008D4432"/>
    <w:rsid w:val="008D44B7"/>
    <w:rsid w:val="008D4BCF"/>
    <w:rsid w:val="008D55BF"/>
    <w:rsid w:val="008D5778"/>
    <w:rsid w:val="008D57D5"/>
    <w:rsid w:val="008D5E97"/>
    <w:rsid w:val="008D5F21"/>
    <w:rsid w:val="008D6E33"/>
    <w:rsid w:val="008D70AA"/>
    <w:rsid w:val="008D77D6"/>
    <w:rsid w:val="008D7C03"/>
    <w:rsid w:val="008E000B"/>
    <w:rsid w:val="008E023F"/>
    <w:rsid w:val="008E0288"/>
    <w:rsid w:val="008E0887"/>
    <w:rsid w:val="008E1071"/>
    <w:rsid w:val="008E14B9"/>
    <w:rsid w:val="008E17B7"/>
    <w:rsid w:val="008E1F1F"/>
    <w:rsid w:val="008E21CB"/>
    <w:rsid w:val="008E28A6"/>
    <w:rsid w:val="008E315A"/>
    <w:rsid w:val="008E3FD0"/>
    <w:rsid w:val="008E4E23"/>
    <w:rsid w:val="008E508A"/>
    <w:rsid w:val="008E50DC"/>
    <w:rsid w:val="008E53DE"/>
    <w:rsid w:val="008E656F"/>
    <w:rsid w:val="008E6851"/>
    <w:rsid w:val="008E6BA9"/>
    <w:rsid w:val="008E75E0"/>
    <w:rsid w:val="008E7DCF"/>
    <w:rsid w:val="008F03BA"/>
    <w:rsid w:val="008F0F15"/>
    <w:rsid w:val="008F1F4F"/>
    <w:rsid w:val="008F305B"/>
    <w:rsid w:val="008F3143"/>
    <w:rsid w:val="008F3235"/>
    <w:rsid w:val="008F3703"/>
    <w:rsid w:val="008F4A7C"/>
    <w:rsid w:val="008F4FD8"/>
    <w:rsid w:val="008F5E50"/>
    <w:rsid w:val="009003FF"/>
    <w:rsid w:val="00900748"/>
    <w:rsid w:val="009013CC"/>
    <w:rsid w:val="00901659"/>
    <w:rsid w:val="00901B99"/>
    <w:rsid w:val="00901F9F"/>
    <w:rsid w:val="00902601"/>
    <w:rsid w:val="00902669"/>
    <w:rsid w:val="0090266A"/>
    <w:rsid w:val="00902BC0"/>
    <w:rsid w:val="00903101"/>
    <w:rsid w:val="0090345C"/>
    <w:rsid w:val="00903684"/>
    <w:rsid w:val="00903C11"/>
    <w:rsid w:val="00903D2F"/>
    <w:rsid w:val="009046A2"/>
    <w:rsid w:val="00904908"/>
    <w:rsid w:val="00905110"/>
    <w:rsid w:val="00906362"/>
    <w:rsid w:val="00907E45"/>
    <w:rsid w:val="009104D3"/>
    <w:rsid w:val="00910A7E"/>
    <w:rsid w:val="009110FF"/>
    <w:rsid w:val="00911EF5"/>
    <w:rsid w:val="00911F8E"/>
    <w:rsid w:val="009121F1"/>
    <w:rsid w:val="009123A8"/>
    <w:rsid w:val="009124F4"/>
    <w:rsid w:val="00912B2A"/>
    <w:rsid w:val="00912E93"/>
    <w:rsid w:val="009131C6"/>
    <w:rsid w:val="009140B6"/>
    <w:rsid w:val="0091566A"/>
    <w:rsid w:val="00915B26"/>
    <w:rsid w:val="00915B3B"/>
    <w:rsid w:val="00915C81"/>
    <w:rsid w:val="00915E89"/>
    <w:rsid w:val="0091665E"/>
    <w:rsid w:val="00916B57"/>
    <w:rsid w:val="0091712E"/>
    <w:rsid w:val="00917AC8"/>
    <w:rsid w:val="009201E7"/>
    <w:rsid w:val="009212F7"/>
    <w:rsid w:val="00921464"/>
    <w:rsid w:val="0092150E"/>
    <w:rsid w:val="00921A09"/>
    <w:rsid w:val="00922302"/>
    <w:rsid w:val="00922949"/>
    <w:rsid w:val="00922DE5"/>
    <w:rsid w:val="009235C3"/>
    <w:rsid w:val="0092372D"/>
    <w:rsid w:val="009239CE"/>
    <w:rsid w:val="00923ECF"/>
    <w:rsid w:val="0092446B"/>
    <w:rsid w:val="00924501"/>
    <w:rsid w:val="009246D7"/>
    <w:rsid w:val="00924B85"/>
    <w:rsid w:val="0092579F"/>
    <w:rsid w:val="00926294"/>
    <w:rsid w:val="00926DA6"/>
    <w:rsid w:val="00926F97"/>
    <w:rsid w:val="009277F3"/>
    <w:rsid w:val="0093143D"/>
    <w:rsid w:val="00931672"/>
    <w:rsid w:val="00931A40"/>
    <w:rsid w:val="00932153"/>
    <w:rsid w:val="00932379"/>
    <w:rsid w:val="009323C7"/>
    <w:rsid w:val="00932408"/>
    <w:rsid w:val="009324D0"/>
    <w:rsid w:val="00932927"/>
    <w:rsid w:val="00932C7A"/>
    <w:rsid w:val="00933DDE"/>
    <w:rsid w:val="009351DE"/>
    <w:rsid w:val="009354B3"/>
    <w:rsid w:val="0093612D"/>
    <w:rsid w:val="00936AF4"/>
    <w:rsid w:val="0093704F"/>
    <w:rsid w:val="00937139"/>
    <w:rsid w:val="009371A9"/>
    <w:rsid w:val="0093774E"/>
    <w:rsid w:val="00937965"/>
    <w:rsid w:val="00937FE1"/>
    <w:rsid w:val="009407DA"/>
    <w:rsid w:val="00940877"/>
    <w:rsid w:val="00940B77"/>
    <w:rsid w:val="00940C03"/>
    <w:rsid w:val="00940D14"/>
    <w:rsid w:val="00940F94"/>
    <w:rsid w:val="009415BC"/>
    <w:rsid w:val="009415C4"/>
    <w:rsid w:val="00941971"/>
    <w:rsid w:val="00941DC9"/>
    <w:rsid w:val="00942225"/>
    <w:rsid w:val="0094287A"/>
    <w:rsid w:val="00942E74"/>
    <w:rsid w:val="0094318B"/>
    <w:rsid w:val="009433D3"/>
    <w:rsid w:val="0094397B"/>
    <w:rsid w:val="00943A0C"/>
    <w:rsid w:val="00943EBF"/>
    <w:rsid w:val="0094420E"/>
    <w:rsid w:val="009447F4"/>
    <w:rsid w:val="0094483E"/>
    <w:rsid w:val="00944AB0"/>
    <w:rsid w:val="00945738"/>
    <w:rsid w:val="009463BE"/>
    <w:rsid w:val="00946A84"/>
    <w:rsid w:val="00946ABE"/>
    <w:rsid w:val="00946FE7"/>
    <w:rsid w:val="00947099"/>
    <w:rsid w:val="0094757F"/>
    <w:rsid w:val="00947D88"/>
    <w:rsid w:val="00950E25"/>
    <w:rsid w:val="00950EA2"/>
    <w:rsid w:val="009517C2"/>
    <w:rsid w:val="00951850"/>
    <w:rsid w:val="009522ED"/>
    <w:rsid w:val="00952344"/>
    <w:rsid w:val="00952CC0"/>
    <w:rsid w:val="00952F50"/>
    <w:rsid w:val="00953CC4"/>
    <w:rsid w:val="00953E1E"/>
    <w:rsid w:val="0095432A"/>
    <w:rsid w:val="00956085"/>
    <w:rsid w:val="00956AC8"/>
    <w:rsid w:val="0095776C"/>
    <w:rsid w:val="00957980"/>
    <w:rsid w:val="009601F3"/>
    <w:rsid w:val="00960C1E"/>
    <w:rsid w:val="0096115D"/>
    <w:rsid w:val="00961982"/>
    <w:rsid w:val="00961B17"/>
    <w:rsid w:val="00961CD3"/>
    <w:rsid w:val="00963019"/>
    <w:rsid w:val="009630C6"/>
    <w:rsid w:val="009636C9"/>
    <w:rsid w:val="00963CE1"/>
    <w:rsid w:val="00963DDE"/>
    <w:rsid w:val="00963E48"/>
    <w:rsid w:val="00964B81"/>
    <w:rsid w:val="009653D9"/>
    <w:rsid w:val="009656F4"/>
    <w:rsid w:val="009658E7"/>
    <w:rsid w:val="009665D9"/>
    <w:rsid w:val="00966DCB"/>
    <w:rsid w:val="00966F3B"/>
    <w:rsid w:val="0096774F"/>
    <w:rsid w:val="00967CD6"/>
    <w:rsid w:val="00970309"/>
    <w:rsid w:val="00970795"/>
    <w:rsid w:val="00970796"/>
    <w:rsid w:val="00970D9E"/>
    <w:rsid w:val="00972083"/>
    <w:rsid w:val="009722F5"/>
    <w:rsid w:val="00972A15"/>
    <w:rsid w:val="0097323A"/>
    <w:rsid w:val="00973247"/>
    <w:rsid w:val="00974765"/>
    <w:rsid w:val="009762D3"/>
    <w:rsid w:val="009773D0"/>
    <w:rsid w:val="009774FC"/>
    <w:rsid w:val="0097762E"/>
    <w:rsid w:val="00980EEE"/>
    <w:rsid w:val="00981084"/>
    <w:rsid w:val="00981255"/>
    <w:rsid w:val="00981970"/>
    <w:rsid w:val="00981F31"/>
    <w:rsid w:val="009824A9"/>
    <w:rsid w:val="0098268E"/>
    <w:rsid w:val="009826DB"/>
    <w:rsid w:val="00982849"/>
    <w:rsid w:val="00982EAD"/>
    <w:rsid w:val="0098301C"/>
    <w:rsid w:val="00983607"/>
    <w:rsid w:val="009838E3"/>
    <w:rsid w:val="00983B29"/>
    <w:rsid w:val="009846CA"/>
    <w:rsid w:val="0098487D"/>
    <w:rsid w:val="0098594E"/>
    <w:rsid w:val="00985A94"/>
    <w:rsid w:val="00986204"/>
    <w:rsid w:val="00986468"/>
    <w:rsid w:val="00986722"/>
    <w:rsid w:val="00987BF3"/>
    <w:rsid w:val="00987C45"/>
    <w:rsid w:val="00990274"/>
    <w:rsid w:val="00990B8C"/>
    <w:rsid w:val="00990C5C"/>
    <w:rsid w:val="00991899"/>
    <w:rsid w:val="00992094"/>
    <w:rsid w:val="0099222C"/>
    <w:rsid w:val="009922DF"/>
    <w:rsid w:val="00992456"/>
    <w:rsid w:val="00992939"/>
    <w:rsid w:val="00992E4F"/>
    <w:rsid w:val="0099553B"/>
    <w:rsid w:val="0099617A"/>
    <w:rsid w:val="00996328"/>
    <w:rsid w:val="00996998"/>
    <w:rsid w:val="0099716C"/>
    <w:rsid w:val="009974FB"/>
    <w:rsid w:val="009977B9"/>
    <w:rsid w:val="0099792B"/>
    <w:rsid w:val="00997D16"/>
    <w:rsid w:val="00997D5D"/>
    <w:rsid w:val="00997DB7"/>
    <w:rsid w:val="009A0137"/>
    <w:rsid w:val="009A02B4"/>
    <w:rsid w:val="009A0329"/>
    <w:rsid w:val="009A0D05"/>
    <w:rsid w:val="009A0EE0"/>
    <w:rsid w:val="009A23C0"/>
    <w:rsid w:val="009A3392"/>
    <w:rsid w:val="009A34CD"/>
    <w:rsid w:val="009A3DE4"/>
    <w:rsid w:val="009A4534"/>
    <w:rsid w:val="009A5155"/>
    <w:rsid w:val="009A7C97"/>
    <w:rsid w:val="009A7DD9"/>
    <w:rsid w:val="009A7EA4"/>
    <w:rsid w:val="009B0CEF"/>
    <w:rsid w:val="009B0D55"/>
    <w:rsid w:val="009B1716"/>
    <w:rsid w:val="009B2BF0"/>
    <w:rsid w:val="009B30FF"/>
    <w:rsid w:val="009B3686"/>
    <w:rsid w:val="009B37FC"/>
    <w:rsid w:val="009B3D9B"/>
    <w:rsid w:val="009B3E3D"/>
    <w:rsid w:val="009B58B9"/>
    <w:rsid w:val="009B59B2"/>
    <w:rsid w:val="009B5C1E"/>
    <w:rsid w:val="009B6A44"/>
    <w:rsid w:val="009B747E"/>
    <w:rsid w:val="009B7DDC"/>
    <w:rsid w:val="009B7E4F"/>
    <w:rsid w:val="009C11E2"/>
    <w:rsid w:val="009C12EA"/>
    <w:rsid w:val="009C1AD4"/>
    <w:rsid w:val="009C241A"/>
    <w:rsid w:val="009C3125"/>
    <w:rsid w:val="009C31B9"/>
    <w:rsid w:val="009C3871"/>
    <w:rsid w:val="009C3890"/>
    <w:rsid w:val="009C3F9F"/>
    <w:rsid w:val="009C4084"/>
    <w:rsid w:val="009C42FD"/>
    <w:rsid w:val="009C451E"/>
    <w:rsid w:val="009C4839"/>
    <w:rsid w:val="009C4949"/>
    <w:rsid w:val="009C5430"/>
    <w:rsid w:val="009C54DC"/>
    <w:rsid w:val="009C552F"/>
    <w:rsid w:val="009C572B"/>
    <w:rsid w:val="009C5ADC"/>
    <w:rsid w:val="009C6146"/>
    <w:rsid w:val="009C663E"/>
    <w:rsid w:val="009C66A9"/>
    <w:rsid w:val="009C6FD2"/>
    <w:rsid w:val="009C70E5"/>
    <w:rsid w:val="009C7432"/>
    <w:rsid w:val="009C759D"/>
    <w:rsid w:val="009C7C3B"/>
    <w:rsid w:val="009D0A15"/>
    <w:rsid w:val="009D0A20"/>
    <w:rsid w:val="009D0AF2"/>
    <w:rsid w:val="009D1184"/>
    <w:rsid w:val="009D183A"/>
    <w:rsid w:val="009D18E7"/>
    <w:rsid w:val="009D25C0"/>
    <w:rsid w:val="009D2966"/>
    <w:rsid w:val="009D29F8"/>
    <w:rsid w:val="009D2A3C"/>
    <w:rsid w:val="009D2A75"/>
    <w:rsid w:val="009D2F52"/>
    <w:rsid w:val="009D331B"/>
    <w:rsid w:val="009D3A85"/>
    <w:rsid w:val="009D4036"/>
    <w:rsid w:val="009D406A"/>
    <w:rsid w:val="009D4C4E"/>
    <w:rsid w:val="009D5114"/>
    <w:rsid w:val="009D6138"/>
    <w:rsid w:val="009D6468"/>
    <w:rsid w:val="009D6EA7"/>
    <w:rsid w:val="009D78B2"/>
    <w:rsid w:val="009E01A7"/>
    <w:rsid w:val="009E0E6A"/>
    <w:rsid w:val="009E0E80"/>
    <w:rsid w:val="009E116B"/>
    <w:rsid w:val="009E1DC7"/>
    <w:rsid w:val="009E2092"/>
    <w:rsid w:val="009E20D8"/>
    <w:rsid w:val="009E243F"/>
    <w:rsid w:val="009E312A"/>
    <w:rsid w:val="009E3336"/>
    <w:rsid w:val="009E36D7"/>
    <w:rsid w:val="009E4081"/>
    <w:rsid w:val="009E5013"/>
    <w:rsid w:val="009E5088"/>
    <w:rsid w:val="009E53B5"/>
    <w:rsid w:val="009E5547"/>
    <w:rsid w:val="009E5AF9"/>
    <w:rsid w:val="009E63B8"/>
    <w:rsid w:val="009E6C81"/>
    <w:rsid w:val="009E6ED4"/>
    <w:rsid w:val="009E6EFD"/>
    <w:rsid w:val="009E7F14"/>
    <w:rsid w:val="009F01E8"/>
    <w:rsid w:val="009F059E"/>
    <w:rsid w:val="009F0614"/>
    <w:rsid w:val="009F0634"/>
    <w:rsid w:val="009F0766"/>
    <w:rsid w:val="009F1F1B"/>
    <w:rsid w:val="009F2616"/>
    <w:rsid w:val="009F2620"/>
    <w:rsid w:val="009F2EB6"/>
    <w:rsid w:val="009F395D"/>
    <w:rsid w:val="009F3F7A"/>
    <w:rsid w:val="009F45C5"/>
    <w:rsid w:val="009F5396"/>
    <w:rsid w:val="009F5523"/>
    <w:rsid w:val="009F63F8"/>
    <w:rsid w:val="009F677F"/>
    <w:rsid w:val="009F7043"/>
    <w:rsid w:val="009F7C68"/>
    <w:rsid w:val="00A00384"/>
    <w:rsid w:val="00A00D62"/>
    <w:rsid w:val="00A00E8F"/>
    <w:rsid w:val="00A00EA6"/>
    <w:rsid w:val="00A020E9"/>
    <w:rsid w:val="00A0278E"/>
    <w:rsid w:val="00A03B15"/>
    <w:rsid w:val="00A03C0E"/>
    <w:rsid w:val="00A03CB2"/>
    <w:rsid w:val="00A04C54"/>
    <w:rsid w:val="00A05C73"/>
    <w:rsid w:val="00A05FEC"/>
    <w:rsid w:val="00A06727"/>
    <w:rsid w:val="00A0741C"/>
    <w:rsid w:val="00A0790D"/>
    <w:rsid w:val="00A07A22"/>
    <w:rsid w:val="00A07BA4"/>
    <w:rsid w:val="00A10A53"/>
    <w:rsid w:val="00A1150B"/>
    <w:rsid w:val="00A11B7D"/>
    <w:rsid w:val="00A12AE8"/>
    <w:rsid w:val="00A13152"/>
    <w:rsid w:val="00A156EF"/>
    <w:rsid w:val="00A1581E"/>
    <w:rsid w:val="00A16301"/>
    <w:rsid w:val="00A168A5"/>
    <w:rsid w:val="00A168B9"/>
    <w:rsid w:val="00A170FA"/>
    <w:rsid w:val="00A20541"/>
    <w:rsid w:val="00A209E6"/>
    <w:rsid w:val="00A2171B"/>
    <w:rsid w:val="00A21DEA"/>
    <w:rsid w:val="00A222F9"/>
    <w:rsid w:val="00A22B15"/>
    <w:rsid w:val="00A241F7"/>
    <w:rsid w:val="00A241F8"/>
    <w:rsid w:val="00A243CF"/>
    <w:rsid w:val="00A243FB"/>
    <w:rsid w:val="00A251EF"/>
    <w:rsid w:val="00A253BA"/>
    <w:rsid w:val="00A25A69"/>
    <w:rsid w:val="00A261D4"/>
    <w:rsid w:val="00A26E1C"/>
    <w:rsid w:val="00A27704"/>
    <w:rsid w:val="00A27974"/>
    <w:rsid w:val="00A30FBF"/>
    <w:rsid w:val="00A311EC"/>
    <w:rsid w:val="00A31716"/>
    <w:rsid w:val="00A31B68"/>
    <w:rsid w:val="00A31BD8"/>
    <w:rsid w:val="00A320B9"/>
    <w:rsid w:val="00A320EF"/>
    <w:rsid w:val="00A335F9"/>
    <w:rsid w:val="00A336A3"/>
    <w:rsid w:val="00A33807"/>
    <w:rsid w:val="00A34581"/>
    <w:rsid w:val="00A346C7"/>
    <w:rsid w:val="00A347C3"/>
    <w:rsid w:val="00A352EB"/>
    <w:rsid w:val="00A353C7"/>
    <w:rsid w:val="00A356F9"/>
    <w:rsid w:val="00A35F32"/>
    <w:rsid w:val="00A36115"/>
    <w:rsid w:val="00A36988"/>
    <w:rsid w:val="00A37A18"/>
    <w:rsid w:val="00A400B6"/>
    <w:rsid w:val="00A40ACB"/>
    <w:rsid w:val="00A41261"/>
    <w:rsid w:val="00A41D85"/>
    <w:rsid w:val="00A4200C"/>
    <w:rsid w:val="00A4269B"/>
    <w:rsid w:val="00A42AB4"/>
    <w:rsid w:val="00A43410"/>
    <w:rsid w:val="00A4387D"/>
    <w:rsid w:val="00A446F5"/>
    <w:rsid w:val="00A44BC0"/>
    <w:rsid w:val="00A44E7D"/>
    <w:rsid w:val="00A4554B"/>
    <w:rsid w:val="00A4601D"/>
    <w:rsid w:val="00A47024"/>
    <w:rsid w:val="00A50338"/>
    <w:rsid w:val="00A5098F"/>
    <w:rsid w:val="00A50E6A"/>
    <w:rsid w:val="00A51C30"/>
    <w:rsid w:val="00A530A0"/>
    <w:rsid w:val="00A5375B"/>
    <w:rsid w:val="00A537E4"/>
    <w:rsid w:val="00A53895"/>
    <w:rsid w:val="00A5391B"/>
    <w:rsid w:val="00A53961"/>
    <w:rsid w:val="00A53F11"/>
    <w:rsid w:val="00A556BD"/>
    <w:rsid w:val="00A558A0"/>
    <w:rsid w:val="00A5683E"/>
    <w:rsid w:val="00A56A3B"/>
    <w:rsid w:val="00A56C17"/>
    <w:rsid w:val="00A56F43"/>
    <w:rsid w:val="00A57866"/>
    <w:rsid w:val="00A5786F"/>
    <w:rsid w:val="00A5792B"/>
    <w:rsid w:val="00A57F5F"/>
    <w:rsid w:val="00A6021A"/>
    <w:rsid w:val="00A60759"/>
    <w:rsid w:val="00A61DD6"/>
    <w:rsid w:val="00A6224A"/>
    <w:rsid w:val="00A6256A"/>
    <w:rsid w:val="00A625A5"/>
    <w:rsid w:val="00A62707"/>
    <w:rsid w:val="00A63C67"/>
    <w:rsid w:val="00A64607"/>
    <w:rsid w:val="00A650F9"/>
    <w:rsid w:val="00A65BD3"/>
    <w:rsid w:val="00A65BDC"/>
    <w:rsid w:val="00A65F67"/>
    <w:rsid w:val="00A661F8"/>
    <w:rsid w:val="00A66FB4"/>
    <w:rsid w:val="00A677E1"/>
    <w:rsid w:val="00A70167"/>
    <w:rsid w:val="00A70D77"/>
    <w:rsid w:val="00A71113"/>
    <w:rsid w:val="00A7142E"/>
    <w:rsid w:val="00A715E1"/>
    <w:rsid w:val="00A71AEE"/>
    <w:rsid w:val="00A7245C"/>
    <w:rsid w:val="00A725D3"/>
    <w:rsid w:val="00A728FB"/>
    <w:rsid w:val="00A731E3"/>
    <w:rsid w:val="00A7340B"/>
    <w:rsid w:val="00A73735"/>
    <w:rsid w:val="00A73EB5"/>
    <w:rsid w:val="00A745CD"/>
    <w:rsid w:val="00A746CB"/>
    <w:rsid w:val="00A74913"/>
    <w:rsid w:val="00A74CEF"/>
    <w:rsid w:val="00A74DD9"/>
    <w:rsid w:val="00A75794"/>
    <w:rsid w:val="00A76101"/>
    <w:rsid w:val="00A76318"/>
    <w:rsid w:val="00A76360"/>
    <w:rsid w:val="00A7655B"/>
    <w:rsid w:val="00A769F5"/>
    <w:rsid w:val="00A801CE"/>
    <w:rsid w:val="00A80555"/>
    <w:rsid w:val="00A806CD"/>
    <w:rsid w:val="00A809B1"/>
    <w:rsid w:val="00A80C75"/>
    <w:rsid w:val="00A80E9E"/>
    <w:rsid w:val="00A815F5"/>
    <w:rsid w:val="00A819C9"/>
    <w:rsid w:val="00A81AD0"/>
    <w:rsid w:val="00A81AFC"/>
    <w:rsid w:val="00A81D32"/>
    <w:rsid w:val="00A8239F"/>
    <w:rsid w:val="00A82525"/>
    <w:rsid w:val="00A82650"/>
    <w:rsid w:val="00A82781"/>
    <w:rsid w:val="00A83417"/>
    <w:rsid w:val="00A83FEF"/>
    <w:rsid w:val="00A840E0"/>
    <w:rsid w:val="00A84268"/>
    <w:rsid w:val="00A85A70"/>
    <w:rsid w:val="00A86550"/>
    <w:rsid w:val="00A8671A"/>
    <w:rsid w:val="00A86DCF"/>
    <w:rsid w:val="00A86EFD"/>
    <w:rsid w:val="00A87595"/>
    <w:rsid w:val="00A87E68"/>
    <w:rsid w:val="00A90635"/>
    <w:rsid w:val="00A90C60"/>
    <w:rsid w:val="00A90D15"/>
    <w:rsid w:val="00A90F06"/>
    <w:rsid w:val="00A911B5"/>
    <w:rsid w:val="00A919D0"/>
    <w:rsid w:val="00A91C99"/>
    <w:rsid w:val="00A91DDC"/>
    <w:rsid w:val="00A92E39"/>
    <w:rsid w:val="00A93ED9"/>
    <w:rsid w:val="00A94604"/>
    <w:rsid w:val="00A947A8"/>
    <w:rsid w:val="00A9492B"/>
    <w:rsid w:val="00A95694"/>
    <w:rsid w:val="00A96B86"/>
    <w:rsid w:val="00A96C87"/>
    <w:rsid w:val="00AA07FC"/>
    <w:rsid w:val="00AA0C1B"/>
    <w:rsid w:val="00AA1357"/>
    <w:rsid w:val="00AA23EB"/>
    <w:rsid w:val="00AA28EE"/>
    <w:rsid w:val="00AA2A55"/>
    <w:rsid w:val="00AA3442"/>
    <w:rsid w:val="00AA35DC"/>
    <w:rsid w:val="00AA3645"/>
    <w:rsid w:val="00AA3D91"/>
    <w:rsid w:val="00AA45F8"/>
    <w:rsid w:val="00AA5850"/>
    <w:rsid w:val="00AA5878"/>
    <w:rsid w:val="00AA5C3A"/>
    <w:rsid w:val="00AA5F7F"/>
    <w:rsid w:val="00AA69DD"/>
    <w:rsid w:val="00AA720B"/>
    <w:rsid w:val="00AA747C"/>
    <w:rsid w:val="00AA748E"/>
    <w:rsid w:val="00AA7506"/>
    <w:rsid w:val="00AA777B"/>
    <w:rsid w:val="00AB02D5"/>
    <w:rsid w:val="00AB0F7C"/>
    <w:rsid w:val="00AB1343"/>
    <w:rsid w:val="00AB167C"/>
    <w:rsid w:val="00AB1CCB"/>
    <w:rsid w:val="00AB2540"/>
    <w:rsid w:val="00AB2566"/>
    <w:rsid w:val="00AB280C"/>
    <w:rsid w:val="00AB2C8E"/>
    <w:rsid w:val="00AB43A2"/>
    <w:rsid w:val="00AB44DB"/>
    <w:rsid w:val="00AB44F3"/>
    <w:rsid w:val="00AB4B35"/>
    <w:rsid w:val="00AB4F9A"/>
    <w:rsid w:val="00AB5921"/>
    <w:rsid w:val="00AB59BB"/>
    <w:rsid w:val="00AB6330"/>
    <w:rsid w:val="00AB6DC3"/>
    <w:rsid w:val="00AB6FEB"/>
    <w:rsid w:val="00AB7B3E"/>
    <w:rsid w:val="00AB7E29"/>
    <w:rsid w:val="00AC00F4"/>
    <w:rsid w:val="00AC04FC"/>
    <w:rsid w:val="00AC08E3"/>
    <w:rsid w:val="00AC0FA4"/>
    <w:rsid w:val="00AC152E"/>
    <w:rsid w:val="00AC17D7"/>
    <w:rsid w:val="00AC1B63"/>
    <w:rsid w:val="00AC1DB1"/>
    <w:rsid w:val="00AC1E97"/>
    <w:rsid w:val="00AC2240"/>
    <w:rsid w:val="00AC2420"/>
    <w:rsid w:val="00AC2835"/>
    <w:rsid w:val="00AC28B7"/>
    <w:rsid w:val="00AC2D66"/>
    <w:rsid w:val="00AC2F29"/>
    <w:rsid w:val="00AC2F31"/>
    <w:rsid w:val="00AC3A63"/>
    <w:rsid w:val="00AC4451"/>
    <w:rsid w:val="00AC4A52"/>
    <w:rsid w:val="00AC57D3"/>
    <w:rsid w:val="00AC59DC"/>
    <w:rsid w:val="00AC621A"/>
    <w:rsid w:val="00AC6722"/>
    <w:rsid w:val="00AC6ACB"/>
    <w:rsid w:val="00AC72D3"/>
    <w:rsid w:val="00AD0120"/>
    <w:rsid w:val="00AD038A"/>
    <w:rsid w:val="00AD085C"/>
    <w:rsid w:val="00AD142F"/>
    <w:rsid w:val="00AD1B77"/>
    <w:rsid w:val="00AD1D5F"/>
    <w:rsid w:val="00AD2C3C"/>
    <w:rsid w:val="00AD2C68"/>
    <w:rsid w:val="00AD30A2"/>
    <w:rsid w:val="00AD4036"/>
    <w:rsid w:val="00AD4327"/>
    <w:rsid w:val="00AD45E4"/>
    <w:rsid w:val="00AD4A9B"/>
    <w:rsid w:val="00AD4C84"/>
    <w:rsid w:val="00AD54B8"/>
    <w:rsid w:val="00AD5CB8"/>
    <w:rsid w:val="00AD6A9F"/>
    <w:rsid w:val="00AD74F2"/>
    <w:rsid w:val="00AE0EBB"/>
    <w:rsid w:val="00AE19D2"/>
    <w:rsid w:val="00AE28BF"/>
    <w:rsid w:val="00AE2F24"/>
    <w:rsid w:val="00AE3806"/>
    <w:rsid w:val="00AE4393"/>
    <w:rsid w:val="00AE4762"/>
    <w:rsid w:val="00AE4B3F"/>
    <w:rsid w:val="00AE522F"/>
    <w:rsid w:val="00AE64DC"/>
    <w:rsid w:val="00AE66AA"/>
    <w:rsid w:val="00AE670B"/>
    <w:rsid w:val="00AF08A8"/>
    <w:rsid w:val="00AF182D"/>
    <w:rsid w:val="00AF187A"/>
    <w:rsid w:val="00AF19C0"/>
    <w:rsid w:val="00AF1A70"/>
    <w:rsid w:val="00AF1BDF"/>
    <w:rsid w:val="00AF1E7F"/>
    <w:rsid w:val="00AF2099"/>
    <w:rsid w:val="00AF239B"/>
    <w:rsid w:val="00AF2479"/>
    <w:rsid w:val="00AF334E"/>
    <w:rsid w:val="00AF33B3"/>
    <w:rsid w:val="00AF4222"/>
    <w:rsid w:val="00AF457D"/>
    <w:rsid w:val="00AF4EFF"/>
    <w:rsid w:val="00AF5156"/>
    <w:rsid w:val="00AF5159"/>
    <w:rsid w:val="00AF61B2"/>
    <w:rsid w:val="00AF7B65"/>
    <w:rsid w:val="00AF7C37"/>
    <w:rsid w:val="00AF7E84"/>
    <w:rsid w:val="00AF7E8B"/>
    <w:rsid w:val="00B0001C"/>
    <w:rsid w:val="00B00854"/>
    <w:rsid w:val="00B008A5"/>
    <w:rsid w:val="00B00D13"/>
    <w:rsid w:val="00B0113B"/>
    <w:rsid w:val="00B017FC"/>
    <w:rsid w:val="00B02376"/>
    <w:rsid w:val="00B02650"/>
    <w:rsid w:val="00B026DB"/>
    <w:rsid w:val="00B02747"/>
    <w:rsid w:val="00B03455"/>
    <w:rsid w:val="00B03DC3"/>
    <w:rsid w:val="00B0512C"/>
    <w:rsid w:val="00B0558C"/>
    <w:rsid w:val="00B05B79"/>
    <w:rsid w:val="00B05BEF"/>
    <w:rsid w:val="00B05F69"/>
    <w:rsid w:val="00B061E9"/>
    <w:rsid w:val="00B06257"/>
    <w:rsid w:val="00B0627B"/>
    <w:rsid w:val="00B066B2"/>
    <w:rsid w:val="00B07216"/>
    <w:rsid w:val="00B07530"/>
    <w:rsid w:val="00B076B8"/>
    <w:rsid w:val="00B07E09"/>
    <w:rsid w:val="00B07FE9"/>
    <w:rsid w:val="00B109D9"/>
    <w:rsid w:val="00B11137"/>
    <w:rsid w:val="00B11230"/>
    <w:rsid w:val="00B11BAB"/>
    <w:rsid w:val="00B11E40"/>
    <w:rsid w:val="00B12194"/>
    <w:rsid w:val="00B12340"/>
    <w:rsid w:val="00B1292C"/>
    <w:rsid w:val="00B12945"/>
    <w:rsid w:val="00B12E0F"/>
    <w:rsid w:val="00B1324C"/>
    <w:rsid w:val="00B137EB"/>
    <w:rsid w:val="00B13CA0"/>
    <w:rsid w:val="00B14200"/>
    <w:rsid w:val="00B1438B"/>
    <w:rsid w:val="00B1510B"/>
    <w:rsid w:val="00B15523"/>
    <w:rsid w:val="00B15982"/>
    <w:rsid w:val="00B16D26"/>
    <w:rsid w:val="00B16F81"/>
    <w:rsid w:val="00B17C04"/>
    <w:rsid w:val="00B17F54"/>
    <w:rsid w:val="00B2068D"/>
    <w:rsid w:val="00B21593"/>
    <w:rsid w:val="00B218E9"/>
    <w:rsid w:val="00B21DA0"/>
    <w:rsid w:val="00B2216A"/>
    <w:rsid w:val="00B22992"/>
    <w:rsid w:val="00B229EA"/>
    <w:rsid w:val="00B23CF3"/>
    <w:rsid w:val="00B249EE"/>
    <w:rsid w:val="00B24CC0"/>
    <w:rsid w:val="00B24DED"/>
    <w:rsid w:val="00B25AA9"/>
    <w:rsid w:val="00B25FE5"/>
    <w:rsid w:val="00B268BA"/>
    <w:rsid w:val="00B26AD3"/>
    <w:rsid w:val="00B26B37"/>
    <w:rsid w:val="00B26FF7"/>
    <w:rsid w:val="00B27533"/>
    <w:rsid w:val="00B275EC"/>
    <w:rsid w:val="00B27904"/>
    <w:rsid w:val="00B27AD4"/>
    <w:rsid w:val="00B304DB"/>
    <w:rsid w:val="00B307A0"/>
    <w:rsid w:val="00B3084F"/>
    <w:rsid w:val="00B30D12"/>
    <w:rsid w:val="00B31E5F"/>
    <w:rsid w:val="00B3204A"/>
    <w:rsid w:val="00B32152"/>
    <w:rsid w:val="00B32296"/>
    <w:rsid w:val="00B32393"/>
    <w:rsid w:val="00B32842"/>
    <w:rsid w:val="00B32856"/>
    <w:rsid w:val="00B32EF9"/>
    <w:rsid w:val="00B330BE"/>
    <w:rsid w:val="00B33641"/>
    <w:rsid w:val="00B33C09"/>
    <w:rsid w:val="00B342BD"/>
    <w:rsid w:val="00B347CD"/>
    <w:rsid w:val="00B347D3"/>
    <w:rsid w:val="00B34D0F"/>
    <w:rsid w:val="00B35A59"/>
    <w:rsid w:val="00B35BB3"/>
    <w:rsid w:val="00B36434"/>
    <w:rsid w:val="00B36C83"/>
    <w:rsid w:val="00B370EF"/>
    <w:rsid w:val="00B378DF"/>
    <w:rsid w:val="00B4069F"/>
    <w:rsid w:val="00B40BA9"/>
    <w:rsid w:val="00B42448"/>
    <w:rsid w:val="00B42A12"/>
    <w:rsid w:val="00B43D72"/>
    <w:rsid w:val="00B4416C"/>
    <w:rsid w:val="00B4441E"/>
    <w:rsid w:val="00B44E4F"/>
    <w:rsid w:val="00B44E91"/>
    <w:rsid w:val="00B46203"/>
    <w:rsid w:val="00B46536"/>
    <w:rsid w:val="00B46A4E"/>
    <w:rsid w:val="00B46B90"/>
    <w:rsid w:val="00B501C2"/>
    <w:rsid w:val="00B50FE5"/>
    <w:rsid w:val="00B511AD"/>
    <w:rsid w:val="00B52B45"/>
    <w:rsid w:val="00B5373A"/>
    <w:rsid w:val="00B5390C"/>
    <w:rsid w:val="00B53976"/>
    <w:rsid w:val="00B5456B"/>
    <w:rsid w:val="00B548AC"/>
    <w:rsid w:val="00B54FE0"/>
    <w:rsid w:val="00B55D58"/>
    <w:rsid w:val="00B56535"/>
    <w:rsid w:val="00B566AF"/>
    <w:rsid w:val="00B57133"/>
    <w:rsid w:val="00B578BD"/>
    <w:rsid w:val="00B57F56"/>
    <w:rsid w:val="00B604A8"/>
    <w:rsid w:val="00B60B88"/>
    <w:rsid w:val="00B60EC0"/>
    <w:rsid w:val="00B613B6"/>
    <w:rsid w:val="00B61925"/>
    <w:rsid w:val="00B61C64"/>
    <w:rsid w:val="00B62139"/>
    <w:rsid w:val="00B62D4C"/>
    <w:rsid w:val="00B63150"/>
    <w:rsid w:val="00B63CF0"/>
    <w:rsid w:val="00B63F04"/>
    <w:rsid w:val="00B64394"/>
    <w:rsid w:val="00B643C8"/>
    <w:rsid w:val="00B64550"/>
    <w:rsid w:val="00B646B0"/>
    <w:rsid w:val="00B64BB6"/>
    <w:rsid w:val="00B64DD0"/>
    <w:rsid w:val="00B64F0A"/>
    <w:rsid w:val="00B651EF"/>
    <w:rsid w:val="00B65E53"/>
    <w:rsid w:val="00B66BEF"/>
    <w:rsid w:val="00B71363"/>
    <w:rsid w:val="00B71927"/>
    <w:rsid w:val="00B71DCD"/>
    <w:rsid w:val="00B72D10"/>
    <w:rsid w:val="00B730FA"/>
    <w:rsid w:val="00B7380B"/>
    <w:rsid w:val="00B73938"/>
    <w:rsid w:val="00B73F6B"/>
    <w:rsid w:val="00B74355"/>
    <w:rsid w:val="00B74377"/>
    <w:rsid w:val="00B74A84"/>
    <w:rsid w:val="00B74F3A"/>
    <w:rsid w:val="00B75300"/>
    <w:rsid w:val="00B754B1"/>
    <w:rsid w:val="00B75659"/>
    <w:rsid w:val="00B75723"/>
    <w:rsid w:val="00B75D8B"/>
    <w:rsid w:val="00B75ED0"/>
    <w:rsid w:val="00B768EB"/>
    <w:rsid w:val="00B76A56"/>
    <w:rsid w:val="00B76BF1"/>
    <w:rsid w:val="00B77482"/>
    <w:rsid w:val="00B77CF6"/>
    <w:rsid w:val="00B77E5A"/>
    <w:rsid w:val="00B803E8"/>
    <w:rsid w:val="00B8173E"/>
    <w:rsid w:val="00B81823"/>
    <w:rsid w:val="00B81897"/>
    <w:rsid w:val="00B82139"/>
    <w:rsid w:val="00B82203"/>
    <w:rsid w:val="00B826F9"/>
    <w:rsid w:val="00B82B2B"/>
    <w:rsid w:val="00B83025"/>
    <w:rsid w:val="00B83644"/>
    <w:rsid w:val="00B83D0D"/>
    <w:rsid w:val="00B840F4"/>
    <w:rsid w:val="00B85AE9"/>
    <w:rsid w:val="00B865D6"/>
    <w:rsid w:val="00B86A31"/>
    <w:rsid w:val="00B86B12"/>
    <w:rsid w:val="00B87A46"/>
    <w:rsid w:val="00B87EAF"/>
    <w:rsid w:val="00B906CB"/>
    <w:rsid w:val="00B90898"/>
    <w:rsid w:val="00B90DCA"/>
    <w:rsid w:val="00B910B1"/>
    <w:rsid w:val="00B928F6"/>
    <w:rsid w:val="00B92DAB"/>
    <w:rsid w:val="00B93901"/>
    <w:rsid w:val="00B93C4B"/>
    <w:rsid w:val="00B94115"/>
    <w:rsid w:val="00B94515"/>
    <w:rsid w:val="00B94998"/>
    <w:rsid w:val="00B95008"/>
    <w:rsid w:val="00B953CA"/>
    <w:rsid w:val="00B957EA"/>
    <w:rsid w:val="00B95D9B"/>
    <w:rsid w:val="00B967BB"/>
    <w:rsid w:val="00B96ACC"/>
    <w:rsid w:val="00B977C7"/>
    <w:rsid w:val="00B977EB"/>
    <w:rsid w:val="00B97DA9"/>
    <w:rsid w:val="00B97DC3"/>
    <w:rsid w:val="00B97EBC"/>
    <w:rsid w:val="00BA00C2"/>
    <w:rsid w:val="00BA0151"/>
    <w:rsid w:val="00BA034B"/>
    <w:rsid w:val="00BA0435"/>
    <w:rsid w:val="00BA0750"/>
    <w:rsid w:val="00BA0961"/>
    <w:rsid w:val="00BA0B02"/>
    <w:rsid w:val="00BA166E"/>
    <w:rsid w:val="00BA203D"/>
    <w:rsid w:val="00BA20D8"/>
    <w:rsid w:val="00BA2476"/>
    <w:rsid w:val="00BA26FB"/>
    <w:rsid w:val="00BA2BED"/>
    <w:rsid w:val="00BA302A"/>
    <w:rsid w:val="00BA32F3"/>
    <w:rsid w:val="00BA3769"/>
    <w:rsid w:val="00BA4602"/>
    <w:rsid w:val="00BA525E"/>
    <w:rsid w:val="00BA543A"/>
    <w:rsid w:val="00BA5C8D"/>
    <w:rsid w:val="00BA6174"/>
    <w:rsid w:val="00BA65CE"/>
    <w:rsid w:val="00BA69CD"/>
    <w:rsid w:val="00BA6CCB"/>
    <w:rsid w:val="00BA7106"/>
    <w:rsid w:val="00BA78E2"/>
    <w:rsid w:val="00BA7C03"/>
    <w:rsid w:val="00BB01C0"/>
    <w:rsid w:val="00BB0390"/>
    <w:rsid w:val="00BB0AE4"/>
    <w:rsid w:val="00BB0BA0"/>
    <w:rsid w:val="00BB11C9"/>
    <w:rsid w:val="00BB1459"/>
    <w:rsid w:val="00BB1BB5"/>
    <w:rsid w:val="00BB1CBD"/>
    <w:rsid w:val="00BB1EDF"/>
    <w:rsid w:val="00BB21A9"/>
    <w:rsid w:val="00BB2483"/>
    <w:rsid w:val="00BB3485"/>
    <w:rsid w:val="00BB34C0"/>
    <w:rsid w:val="00BB4911"/>
    <w:rsid w:val="00BB4A94"/>
    <w:rsid w:val="00BB583E"/>
    <w:rsid w:val="00BB5BED"/>
    <w:rsid w:val="00BB6A19"/>
    <w:rsid w:val="00BB6AA4"/>
    <w:rsid w:val="00BB6B6E"/>
    <w:rsid w:val="00BC001D"/>
    <w:rsid w:val="00BC04CB"/>
    <w:rsid w:val="00BC05F8"/>
    <w:rsid w:val="00BC06B7"/>
    <w:rsid w:val="00BC0B5A"/>
    <w:rsid w:val="00BC134A"/>
    <w:rsid w:val="00BC18AD"/>
    <w:rsid w:val="00BC1EA9"/>
    <w:rsid w:val="00BC2147"/>
    <w:rsid w:val="00BC22D1"/>
    <w:rsid w:val="00BC2717"/>
    <w:rsid w:val="00BC2722"/>
    <w:rsid w:val="00BC2D10"/>
    <w:rsid w:val="00BC2D7F"/>
    <w:rsid w:val="00BC2F0D"/>
    <w:rsid w:val="00BC305C"/>
    <w:rsid w:val="00BC3AB3"/>
    <w:rsid w:val="00BC3B2B"/>
    <w:rsid w:val="00BC3EAE"/>
    <w:rsid w:val="00BC411B"/>
    <w:rsid w:val="00BC4348"/>
    <w:rsid w:val="00BC4369"/>
    <w:rsid w:val="00BC4B13"/>
    <w:rsid w:val="00BC4B59"/>
    <w:rsid w:val="00BC4FD9"/>
    <w:rsid w:val="00BC5124"/>
    <w:rsid w:val="00BC51EE"/>
    <w:rsid w:val="00BC532A"/>
    <w:rsid w:val="00BC6A2C"/>
    <w:rsid w:val="00BC6D4C"/>
    <w:rsid w:val="00BC715C"/>
    <w:rsid w:val="00BC747B"/>
    <w:rsid w:val="00BC79CF"/>
    <w:rsid w:val="00BC7AC1"/>
    <w:rsid w:val="00BD0046"/>
    <w:rsid w:val="00BD0520"/>
    <w:rsid w:val="00BD06E9"/>
    <w:rsid w:val="00BD092A"/>
    <w:rsid w:val="00BD0A25"/>
    <w:rsid w:val="00BD10E5"/>
    <w:rsid w:val="00BD1B97"/>
    <w:rsid w:val="00BD1C14"/>
    <w:rsid w:val="00BD2042"/>
    <w:rsid w:val="00BD2A9E"/>
    <w:rsid w:val="00BD2EA6"/>
    <w:rsid w:val="00BD42EC"/>
    <w:rsid w:val="00BD562B"/>
    <w:rsid w:val="00BD58AA"/>
    <w:rsid w:val="00BD6309"/>
    <w:rsid w:val="00BD65DD"/>
    <w:rsid w:val="00BD779A"/>
    <w:rsid w:val="00BD7A0D"/>
    <w:rsid w:val="00BD7CCC"/>
    <w:rsid w:val="00BE00C3"/>
    <w:rsid w:val="00BE0146"/>
    <w:rsid w:val="00BE0B4D"/>
    <w:rsid w:val="00BE0F8B"/>
    <w:rsid w:val="00BE11F0"/>
    <w:rsid w:val="00BE13B0"/>
    <w:rsid w:val="00BE1629"/>
    <w:rsid w:val="00BE170D"/>
    <w:rsid w:val="00BE194D"/>
    <w:rsid w:val="00BE19BC"/>
    <w:rsid w:val="00BE1C0A"/>
    <w:rsid w:val="00BE1DD2"/>
    <w:rsid w:val="00BE210C"/>
    <w:rsid w:val="00BE2DFA"/>
    <w:rsid w:val="00BE41DE"/>
    <w:rsid w:val="00BE4B3E"/>
    <w:rsid w:val="00BE4D8A"/>
    <w:rsid w:val="00BE5007"/>
    <w:rsid w:val="00BE5341"/>
    <w:rsid w:val="00BE5704"/>
    <w:rsid w:val="00BE590B"/>
    <w:rsid w:val="00BE6ACD"/>
    <w:rsid w:val="00BE6CAC"/>
    <w:rsid w:val="00BE72CE"/>
    <w:rsid w:val="00BE7E2F"/>
    <w:rsid w:val="00BF1462"/>
    <w:rsid w:val="00BF170A"/>
    <w:rsid w:val="00BF203D"/>
    <w:rsid w:val="00BF226A"/>
    <w:rsid w:val="00BF2AEE"/>
    <w:rsid w:val="00BF2FF8"/>
    <w:rsid w:val="00BF387C"/>
    <w:rsid w:val="00BF3C10"/>
    <w:rsid w:val="00BF42BB"/>
    <w:rsid w:val="00BF4F7C"/>
    <w:rsid w:val="00BF5181"/>
    <w:rsid w:val="00BF5883"/>
    <w:rsid w:val="00BF5892"/>
    <w:rsid w:val="00BF5ECF"/>
    <w:rsid w:val="00BF62F0"/>
    <w:rsid w:val="00BF66CD"/>
    <w:rsid w:val="00BF694C"/>
    <w:rsid w:val="00BF778E"/>
    <w:rsid w:val="00BF7B8E"/>
    <w:rsid w:val="00BF7FA5"/>
    <w:rsid w:val="00C011EA"/>
    <w:rsid w:val="00C01603"/>
    <w:rsid w:val="00C0164B"/>
    <w:rsid w:val="00C02195"/>
    <w:rsid w:val="00C02CC3"/>
    <w:rsid w:val="00C02FEA"/>
    <w:rsid w:val="00C0333A"/>
    <w:rsid w:val="00C04636"/>
    <w:rsid w:val="00C05FFE"/>
    <w:rsid w:val="00C06B4D"/>
    <w:rsid w:val="00C07401"/>
    <w:rsid w:val="00C10141"/>
    <w:rsid w:val="00C118B4"/>
    <w:rsid w:val="00C11BAC"/>
    <w:rsid w:val="00C11E35"/>
    <w:rsid w:val="00C123E2"/>
    <w:rsid w:val="00C12890"/>
    <w:rsid w:val="00C12A1F"/>
    <w:rsid w:val="00C13780"/>
    <w:rsid w:val="00C13F2C"/>
    <w:rsid w:val="00C13F40"/>
    <w:rsid w:val="00C14715"/>
    <w:rsid w:val="00C14C3A"/>
    <w:rsid w:val="00C14F4E"/>
    <w:rsid w:val="00C14FD7"/>
    <w:rsid w:val="00C1578A"/>
    <w:rsid w:val="00C157FE"/>
    <w:rsid w:val="00C15909"/>
    <w:rsid w:val="00C16228"/>
    <w:rsid w:val="00C162ED"/>
    <w:rsid w:val="00C176DD"/>
    <w:rsid w:val="00C17DB6"/>
    <w:rsid w:val="00C17E69"/>
    <w:rsid w:val="00C201BE"/>
    <w:rsid w:val="00C208B5"/>
    <w:rsid w:val="00C210B6"/>
    <w:rsid w:val="00C21292"/>
    <w:rsid w:val="00C21CEC"/>
    <w:rsid w:val="00C2211D"/>
    <w:rsid w:val="00C22329"/>
    <w:rsid w:val="00C22359"/>
    <w:rsid w:val="00C22424"/>
    <w:rsid w:val="00C228A1"/>
    <w:rsid w:val="00C22C91"/>
    <w:rsid w:val="00C23695"/>
    <w:rsid w:val="00C24B37"/>
    <w:rsid w:val="00C25A9C"/>
    <w:rsid w:val="00C25AA1"/>
    <w:rsid w:val="00C262F0"/>
    <w:rsid w:val="00C265C5"/>
    <w:rsid w:val="00C267A3"/>
    <w:rsid w:val="00C2697B"/>
    <w:rsid w:val="00C26BF9"/>
    <w:rsid w:val="00C30AB9"/>
    <w:rsid w:val="00C3156E"/>
    <w:rsid w:val="00C3228C"/>
    <w:rsid w:val="00C3240A"/>
    <w:rsid w:val="00C3275B"/>
    <w:rsid w:val="00C32C7F"/>
    <w:rsid w:val="00C32F5D"/>
    <w:rsid w:val="00C33AA4"/>
    <w:rsid w:val="00C34711"/>
    <w:rsid w:val="00C34D02"/>
    <w:rsid w:val="00C354FA"/>
    <w:rsid w:val="00C35584"/>
    <w:rsid w:val="00C36080"/>
    <w:rsid w:val="00C3649F"/>
    <w:rsid w:val="00C3706C"/>
    <w:rsid w:val="00C3749E"/>
    <w:rsid w:val="00C374AB"/>
    <w:rsid w:val="00C37770"/>
    <w:rsid w:val="00C378CB"/>
    <w:rsid w:val="00C37A4C"/>
    <w:rsid w:val="00C37A69"/>
    <w:rsid w:val="00C400D2"/>
    <w:rsid w:val="00C40A9B"/>
    <w:rsid w:val="00C40ACE"/>
    <w:rsid w:val="00C40E4E"/>
    <w:rsid w:val="00C41E59"/>
    <w:rsid w:val="00C42183"/>
    <w:rsid w:val="00C42A0A"/>
    <w:rsid w:val="00C42F92"/>
    <w:rsid w:val="00C436DB"/>
    <w:rsid w:val="00C443A1"/>
    <w:rsid w:val="00C44AD3"/>
    <w:rsid w:val="00C44B0E"/>
    <w:rsid w:val="00C450F6"/>
    <w:rsid w:val="00C4556B"/>
    <w:rsid w:val="00C45D3E"/>
    <w:rsid w:val="00C4603D"/>
    <w:rsid w:val="00C4664B"/>
    <w:rsid w:val="00C469CF"/>
    <w:rsid w:val="00C470B9"/>
    <w:rsid w:val="00C4714E"/>
    <w:rsid w:val="00C47766"/>
    <w:rsid w:val="00C47780"/>
    <w:rsid w:val="00C47A15"/>
    <w:rsid w:val="00C5053D"/>
    <w:rsid w:val="00C5151F"/>
    <w:rsid w:val="00C51B08"/>
    <w:rsid w:val="00C51C75"/>
    <w:rsid w:val="00C52228"/>
    <w:rsid w:val="00C533FA"/>
    <w:rsid w:val="00C5443C"/>
    <w:rsid w:val="00C54F4A"/>
    <w:rsid w:val="00C55143"/>
    <w:rsid w:val="00C5580E"/>
    <w:rsid w:val="00C559CC"/>
    <w:rsid w:val="00C565E8"/>
    <w:rsid w:val="00C56950"/>
    <w:rsid w:val="00C56CAC"/>
    <w:rsid w:val="00C57354"/>
    <w:rsid w:val="00C603A7"/>
    <w:rsid w:val="00C603E7"/>
    <w:rsid w:val="00C60A19"/>
    <w:rsid w:val="00C60E1B"/>
    <w:rsid w:val="00C61A17"/>
    <w:rsid w:val="00C62306"/>
    <w:rsid w:val="00C626EE"/>
    <w:rsid w:val="00C62EA8"/>
    <w:rsid w:val="00C63314"/>
    <w:rsid w:val="00C6448D"/>
    <w:rsid w:val="00C660A7"/>
    <w:rsid w:val="00C669AD"/>
    <w:rsid w:val="00C66E3A"/>
    <w:rsid w:val="00C673A2"/>
    <w:rsid w:val="00C6768E"/>
    <w:rsid w:val="00C7034E"/>
    <w:rsid w:val="00C70E7E"/>
    <w:rsid w:val="00C7186A"/>
    <w:rsid w:val="00C72AA7"/>
    <w:rsid w:val="00C72BBD"/>
    <w:rsid w:val="00C7317E"/>
    <w:rsid w:val="00C73C14"/>
    <w:rsid w:val="00C74838"/>
    <w:rsid w:val="00C75223"/>
    <w:rsid w:val="00C752A9"/>
    <w:rsid w:val="00C7557D"/>
    <w:rsid w:val="00C77C32"/>
    <w:rsid w:val="00C77C8A"/>
    <w:rsid w:val="00C805A2"/>
    <w:rsid w:val="00C805FA"/>
    <w:rsid w:val="00C80F90"/>
    <w:rsid w:val="00C81107"/>
    <w:rsid w:val="00C81735"/>
    <w:rsid w:val="00C81D83"/>
    <w:rsid w:val="00C8221D"/>
    <w:rsid w:val="00C8235F"/>
    <w:rsid w:val="00C82DAF"/>
    <w:rsid w:val="00C8345C"/>
    <w:rsid w:val="00C83668"/>
    <w:rsid w:val="00C83724"/>
    <w:rsid w:val="00C83801"/>
    <w:rsid w:val="00C83CE3"/>
    <w:rsid w:val="00C849EF"/>
    <w:rsid w:val="00C84B5D"/>
    <w:rsid w:val="00C84DC9"/>
    <w:rsid w:val="00C86903"/>
    <w:rsid w:val="00C86C44"/>
    <w:rsid w:val="00C874BB"/>
    <w:rsid w:val="00C874F2"/>
    <w:rsid w:val="00C87670"/>
    <w:rsid w:val="00C90794"/>
    <w:rsid w:val="00C90F3F"/>
    <w:rsid w:val="00C918DF"/>
    <w:rsid w:val="00C91C34"/>
    <w:rsid w:val="00C91E56"/>
    <w:rsid w:val="00C92E91"/>
    <w:rsid w:val="00C93CC4"/>
    <w:rsid w:val="00C946C1"/>
    <w:rsid w:val="00C94BDA"/>
    <w:rsid w:val="00C950F6"/>
    <w:rsid w:val="00C9529A"/>
    <w:rsid w:val="00C9570E"/>
    <w:rsid w:val="00C95C2C"/>
    <w:rsid w:val="00C95DBF"/>
    <w:rsid w:val="00C96B04"/>
    <w:rsid w:val="00C97000"/>
    <w:rsid w:val="00CA074D"/>
    <w:rsid w:val="00CA0AF8"/>
    <w:rsid w:val="00CA0B2D"/>
    <w:rsid w:val="00CA1D20"/>
    <w:rsid w:val="00CA22CF"/>
    <w:rsid w:val="00CA25E3"/>
    <w:rsid w:val="00CA2DB5"/>
    <w:rsid w:val="00CA371D"/>
    <w:rsid w:val="00CA3DCC"/>
    <w:rsid w:val="00CA40EE"/>
    <w:rsid w:val="00CA42A5"/>
    <w:rsid w:val="00CA4D12"/>
    <w:rsid w:val="00CA5259"/>
    <w:rsid w:val="00CA548E"/>
    <w:rsid w:val="00CA5DE9"/>
    <w:rsid w:val="00CA66D7"/>
    <w:rsid w:val="00CA6E1D"/>
    <w:rsid w:val="00CA73D1"/>
    <w:rsid w:val="00CA799D"/>
    <w:rsid w:val="00CB00C1"/>
    <w:rsid w:val="00CB0235"/>
    <w:rsid w:val="00CB067F"/>
    <w:rsid w:val="00CB0AD5"/>
    <w:rsid w:val="00CB0D70"/>
    <w:rsid w:val="00CB1369"/>
    <w:rsid w:val="00CB17D3"/>
    <w:rsid w:val="00CB18F0"/>
    <w:rsid w:val="00CB1EBB"/>
    <w:rsid w:val="00CB1F54"/>
    <w:rsid w:val="00CB28DF"/>
    <w:rsid w:val="00CB3E4C"/>
    <w:rsid w:val="00CB41AE"/>
    <w:rsid w:val="00CB4DD1"/>
    <w:rsid w:val="00CB578D"/>
    <w:rsid w:val="00CB584C"/>
    <w:rsid w:val="00CB60D0"/>
    <w:rsid w:val="00CB67E4"/>
    <w:rsid w:val="00CB6EBE"/>
    <w:rsid w:val="00CB7487"/>
    <w:rsid w:val="00CC0B22"/>
    <w:rsid w:val="00CC0F29"/>
    <w:rsid w:val="00CC1197"/>
    <w:rsid w:val="00CC1B3B"/>
    <w:rsid w:val="00CC1B8E"/>
    <w:rsid w:val="00CC1DA7"/>
    <w:rsid w:val="00CC286E"/>
    <w:rsid w:val="00CC29E6"/>
    <w:rsid w:val="00CC2AAE"/>
    <w:rsid w:val="00CC35E7"/>
    <w:rsid w:val="00CC3810"/>
    <w:rsid w:val="00CC38C7"/>
    <w:rsid w:val="00CC3A43"/>
    <w:rsid w:val="00CC3BF7"/>
    <w:rsid w:val="00CC3BFE"/>
    <w:rsid w:val="00CC4F01"/>
    <w:rsid w:val="00CC5F10"/>
    <w:rsid w:val="00CC63A6"/>
    <w:rsid w:val="00CC75BB"/>
    <w:rsid w:val="00CD1157"/>
    <w:rsid w:val="00CD1502"/>
    <w:rsid w:val="00CD26A6"/>
    <w:rsid w:val="00CD2A86"/>
    <w:rsid w:val="00CD3424"/>
    <w:rsid w:val="00CD36CA"/>
    <w:rsid w:val="00CD3BE8"/>
    <w:rsid w:val="00CD3EB1"/>
    <w:rsid w:val="00CD40EE"/>
    <w:rsid w:val="00CD4452"/>
    <w:rsid w:val="00CD48AC"/>
    <w:rsid w:val="00CD49C8"/>
    <w:rsid w:val="00CD4AC1"/>
    <w:rsid w:val="00CD4D34"/>
    <w:rsid w:val="00CD5388"/>
    <w:rsid w:val="00CD5768"/>
    <w:rsid w:val="00CD57D5"/>
    <w:rsid w:val="00CD6028"/>
    <w:rsid w:val="00CD688F"/>
    <w:rsid w:val="00CD6A6F"/>
    <w:rsid w:val="00CD6C3B"/>
    <w:rsid w:val="00CD7BE5"/>
    <w:rsid w:val="00CD7EDE"/>
    <w:rsid w:val="00CE2022"/>
    <w:rsid w:val="00CE21EF"/>
    <w:rsid w:val="00CE21FC"/>
    <w:rsid w:val="00CE2618"/>
    <w:rsid w:val="00CE26DD"/>
    <w:rsid w:val="00CE2B75"/>
    <w:rsid w:val="00CE3560"/>
    <w:rsid w:val="00CE4270"/>
    <w:rsid w:val="00CE46A6"/>
    <w:rsid w:val="00CE5557"/>
    <w:rsid w:val="00CE59DB"/>
    <w:rsid w:val="00CE620B"/>
    <w:rsid w:val="00CE65ED"/>
    <w:rsid w:val="00CE6B65"/>
    <w:rsid w:val="00CE701C"/>
    <w:rsid w:val="00CE761F"/>
    <w:rsid w:val="00CE77D2"/>
    <w:rsid w:val="00CE7879"/>
    <w:rsid w:val="00CF013A"/>
    <w:rsid w:val="00CF0189"/>
    <w:rsid w:val="00CF04EE"/>
    <w:rsid w:val="00CF075C"/>
    <w:rsid w:val="00CF0C33"/>
    <w:rsid w:val="00CF0CAE"/>
    <w:rsid w:val="00CF0D8C"/>
    <w:rsid w:val="00CF13FA"/>
    <w:rsid w:val="00CF1B26"/>
    <w:rsid w:val="00CF1D10"/>
    <w:rsid w:val="00CF1DE9"/>
    <w:rsid w:val="00CF1E1E"/>
    <w:rsid w:val="00CF2827"/>
    <w:rsid w:val="00CF2F60"/>
    <w:rsid w:val="00CF33E5"/>
    <w:rsid w:val="00CF3977"/>
    <w:rsid w:val="00CF3BA8"/>
    <w:rsid w:val="00CF3F3E"/>
    <w:rsid w:val="00CF407D"/>
    <w:rsid w:val="00CF7D42"/>
    <w:rsid w:val="00CF7F8A"/>
    <w:rsid w:val="00D00341"/>
    <w:rsid w:val="00D005B3"/>
    <w:rsid w:val="00D00781"/>
    <w:rsid w:val="00D015BE"/>
    <w:rsid w:val="00D01A28"/>
    <w:rsid w:val="00D020F8"/>
    <w:rsid w:val="00D0260D"/>
    <w:rsid w:val="00D0326A"/>
    <w:rsid w:val="00D034AC"/>
    <w:rsid w:val="00D03B10"/>
    <w:rsid w:val="00D03F4A"/>
    <w:rsid w:val="00D043D7"/>
    <w:rsid w:val="00D0444B"/>
    <w:rsid w:val="00D04597"/>
    <w:rsid w:val="00D04DAE"/>
    <w:rsid w:val="00D051A1"/>
    <w:rsid w:val="00D05358"/>
    <w:rsid w:val="00D059D1"/>
    <w:rsid w:val="00D0759F"/>
    <w:rsid w:val="00D076E0"/>
    <w:rsid w:val="00D078F4"/>
    <w:rsid w:val="00D101A0"/>
    <w:rsid w:val="00D11232"/>
    <w:rsid w:val="00D11412"/>
    <w:rsid w:val="00D11ED1"/>
    <w:rsid w:val="00D12450"/>
    <w:rsid w:val="00D12490"/>
    <w:rsid w:val="00D12602"/>
    <w:rsid w:val="00D12AAD"/>
    <w:rsid w:val="00D1304C"/>
    <w:rsid w:val="00D13271"/>
    <w:rsid w:val="00D138E2"/>
    <w:rsid w:val="00D13CD3"/>
    <w:rsid w:val="00D1475B"/>
    <w:rsid w:val="00D14BAE"/>
    <w:rsid w:val="00D14BC0"/>
    <w:rsid w:val="00D151E8"/>
    <w:rsid w:val="00D1622A"/>
    <w:rsid w:val="00D1686E"/>
    <w:rsid w:val="00D16878"/>
    <w:rsid w:val="00D16C1C"/>
    <w:rsid w:val="00D17396"/>
    <w:rsid w:val="00D178A3"/>
    <w:rsid w:val="00D17E08"/>
    <w:rsid w:val="00D17E36"/>
    <w:rsid w:val="00D17E72"/>
    <w:rsid w:val="00D2046F"/>
    <w:rsid w:val="00D214C1"/>
    <w:rsid w:val="00D21B09"/>
    <w:rsid w:val="00D22131"/>
    <w:rsid w:val="00D23334"/>
    <w:rsid w:val="00D238B4"/>
    <w:rsid w:val="00D25047"/>
    <w:rsid w:val="00D2507F"/>
    <w:rsid w:val="00D25F93"/>
    <w:rsid w:val="00D26336"/>
    <w:rsid w:val="00D27B43"/>
    <w:rsid w:val="00D27B68"/>
    <w:rsid w:val="00D303D8"/>
    <w:rsid w:val="00D307C5"/>
    <w:rsid w:val="00D307DF"/>
    <w:rsid w:val="00D30A56"/>
    <w:rsid w:val="00D31BAE"/>
    <w:rsid w:val="00D3267B"/>
    <w:rsid w:val="00D32E1A"/>
    <w:rsid w:val="00D3340F"/>
    <w:rsid w:val="00D337D5"/>
    <w:rsid w:val="00D33800"/>
    <w:rsid w:val="00D33EAF"/>
    <w:rsid w:val="00D3411F"/>
    <w:rsid w:val="00D34AF4"/>
    <w:rsid w:val="00D34C19"/>
    <w:rsid w:val="00D34C46"/>
    <w:rsid w:val="00D35B4D"/>
    <w:rsid w:val="00D35DD6"/>
    <w:rsid w:val="00D360B9"/>
    <w:rsid w:val="00D360D9"/>
    <w:rsid w:val="00D36AA7"/>
    <w:rsid w:val="00D37028"/>
    <w:rsid w:val="00D37834"/>
    <w:rsid w:val="00D37F26"/>
    <w:rsid w:val="00D40944"/>
    <w:rsid w:val="00D40D83"/>
    <w:rsid w:val="00D41265"/>
    <w:rsid w:val="00D412C0"/>
    <w:rsid w:val="00D42D2F"/>
    <w:rsid w:val="00D4390D"/>
    <w:rsid w:val="00D4465A"/>
    <w:rsid w:val="00D44A9B"/>
    <w:rsid w:val="00D44A9C"/>
    <w:rsid w:val="00D460E2"/>
    <w:rsid w:val="00D461F2"/>
    <w:rsid w:val="00D46851"/>
    <w:rsid w:val="00D46A44"/>
    <w:rsid w:val="00D46AF6"/>
    <w:rsid w:val="00D46F8C"/>
    <w:rsid w:val="00D478FB"/>
    <w:rsid w:val="00D47BE0"/>
    <w:rsid w:val="00D50844"/>
    <w:rsid w:val="00D50C33"/>
    <w:rsid w:val="00D50E5F"/>
    <w:rsid w:val="00D511B3"/>
    <w:rsid w:val="00D511DB"/>
    <w:rsid w:val="00D514E3"/>
    <w:rsid w:val="00D5167D"/>
    <w:rsid w:val="00D51B8B"/>
    <w:rsid w:val="00D521E9"/>
    <w:rsid w:val="00D52332"/>
    <w:rsid w:val="00D5251A"/>
    <w:rsid w:val="00D52823"/>
    <w:rsid w:val="00D52C7A"/>
    <w:rsid w:val="00D53A57"/>
    <w:rsid w:val="00D54627"/>
    <w:rsid w:val="00D54AC4"/>
    <w:rsid w:val="00D54EE0"/>
    <w:rsid w:val="00D55620"/>
    <w:rsid w:val="00D55A7E"/>
    <w:rsid w:val="00D56277"/>
    <w:rsid w:val="00D563BA"/>
    <w:rsid w:val="00D57674"/>
    <w:rsid w:val="00D57B49"/>
    <w:rsid w:val="00D57BB3"/>
    <w:rsid w:val="00D60E16"/>
    <w:rsid w:val="00D61016"/>
    <w:rsid w:val="00D616DF"/>
    <w:rsid w:val="00D61C72"/>
    <w:rsid w:val="00D61E3E"/>
    <w:rsid w:val="00D63BD3"/>
    <w:rsid w:val="00D6470D"/>
    <w:rsid w:val="00D647F1"/>
    <w:rsid w:val="00D64B4D"/>
    <w:rsid w:val="00D64C24"/>
    <w:rsid w:val="00D65025"/>
    <w:rsid w:val="00D653A1"/>
    <w:rsid w:val="00D66EB6"/>
    <w:rsid w:val="00D67085"/>
    <w:rsid w:val="00D67457"/>
    <w:rsid w:val="00D675BF"/>
    <w:rsid w:val="00D676FC"/>
    <w:rsid w:val="00D67DDE"/>
    <w:rsid w:val="00D67EFA"/>
    <w:rsid w:val="00D67FCF"/>
    <w:rsid w:val="00D70005"/>
    <w:rsid w:val="00D70211"/>
    <w:rsid w:val="00D70426"/>
    <w:rsid w:val="00D705BB"/>
    <w:rsid w:val="00D70678"/>
    <w:rsid w:val="00D709A6"/>
    <w:rsid w:val="00D71E78"/>
    <w:rsid w:val="00D71E99"/>
    <w:rsid w:val="00D72831"/>
    <w:rsid w:val="00D7293B"/>
    <w:rsid w:val="00D72CCD"/>
    <w:rsid w:val="00D731A5"/>
    <w:rsid w:val="00D73B68"/>
    <w:rsid w:val="00D74BD2"/>
    <w:rsid w:val="00D74C64"/>
    <w:rsid w:val="00D75202"/>
    <w:rsid w:val="00D7538E"/>
    <w:rsid w:val="00D75703"/>
    <w:rsid w:val="00D75BC9"/>
    <w:rsid w:val="00D75E00"/>
    <w:rsid w:val="00D76550"/>
    <w:rsid w:val="00D767E5"/>
    <w:rsid w:val="00D76944"/>
    <w:rsid w:val="00D76A50"/>
    <w:rsid w:val="00D77004"/>
    <w:rsid w:val="00D774AE"/>
    <w:rsid w:val="00D8025B"/>
    <w:rsid w:val="00D80440"/>
    <w:rsid w:val="00D80BAD"/>
    <w:rsid w:val="00D8146A"/>
    <w:rsid w:val="00D83780"/>
    <w:rsid w:val="00D83ED6"/>
    <w:rsid w:val="00D8428A"/>
    <w:rsid w:val="00D84A83"/>
    <w:rsid w:val="00D856ED"/>
    <w:rsid w:val="00D85C1B"/>
    <w:rsid w:val="00D85E1F"/>
    <w:rsid w:val="00D861B0"/>
    <w:rsid w:val="00D86D43"/>
    <w:rsid w:val="00D8759C"/>
    <w:rsid w:val="00D879CF"/>
    <w:rsid w:val="00D90C9B"/>
    <w:rsid w:val="00D919D7"/>
    <w:rsid w:val="00D92623"/>
    <w:rsid w:val="00D92749"/>
    <w:rsid w:val="00D92E6C"/>
    <w:rsid w:val="00D93029"/>
    <w:rsid w:val="00D932FE"/>
    <w:rsid w:val="00D933FF"/>
    <w:rsid w:val="00D93715"/>
    <w:rsid w:val="00D943D4"/>
    <w:rsid w:val="00D9460F"/>
    <w:rsid w:val="00D94823"/>
    <w:rsid w:val="00D95146"/>
    <w:rsid w:val="00D95695"/>
    <w:rsid w:val="00D95A1A"/>
    <w:rsid w:val="00D96672"/>
    <w:rsid w:val="00D9693B"/>
    <w:rsid w:val="00D97767"/>
    <w:rsid w:val="00D977EF"/>
    <w:rsid w:val="00DA0349"/>
    <w:rsid w:val="00DA05A3"/>
    <w:rsid w:val="00DA073A"/>
    <w:rsid w:val="00DA0B99"/>
    <w:rsid w:val="00DA0BCC"/>
    <w:rsid w:val="00DA0E78"/>
    <w:rsid w:val="00DA0FC1"/>
    <w:rsid w:val="00DA161B"/>
    <w:rsid w:val="00DA1BD9"/>
    <w:rsid w:val="00DA1C36"/>
    <w:rsid w:val="00DA20AF"/>
    <w:rsid w:val="00DA29A1"/>
    <w:rsid w:val="00DA2B21"/>
    <w:rsid w:val="00DA2BA9"/>
    <w:rsid w:val="00DA2DB0"/>
    <w:rsid w:val="00DA30AF"/>
    <w:rsid w:val="00DA37AD"/>
    <w:rsid w:val="00DA3968"/>
    <w:rsid w:val="00DA3ECA"/>
    <w:rsid w:val="00DA4C3C"/>
    <w:rsid w:val="00DA532C"/>
    <w:rsid w:val="00DA63B1"/>
    <w:rsid w:val="00DA6B2E"/>
    <w:rsid w:val="00DA6D27"/>
    <w:rsid w:val="00DA72D6"/>
    <w:rsid w:val="00DA7A99"/>
    <w:rsid w:val="00DA7AB2"/>
    <w:rsid w:val="00DB0524"/>
    <w:rsid w:val="00DB0C98"/>
    <w:rsid w:val="00DB108C"/>
    <w:rsid w:val="00DB2D80"/>
    <w:rsid w:val="00DB350C"/>
    <w:rsid w:val="00DB3676"/>
    <w:rsid w:val="00DB3834"/>
    <w:rsid w:val="00DB571C"/>
    <w:rsid w:val="00DB61C0"/>
    <w:rsid w:val="00DB6499"/>
    <w:rsid w:val="00DB69CA"/>
    <w:rsid w:val="00DB7B78"/>
    <w:rsid w:val="00DB7BD7"/>
    <w:rsid w:val="00DC06E8"/>
    <w:rsid w:val="00DC08C9"/>
    <w:rsid w:val="00DC0E7A"/>
    <w:rsid w:val="00DC0EFD"/>
    <w:rsid w:val="00DC2847"/>
    <w:rsid w:val="00DC2D4F"/>
    <w:rsid w:val="00DC34A1"/>
    <w:rsid w:val="00DC486C"/>
    <w:rsid w:val="00DC5165"/>
    <w:rsid w:val="00DC55CF"/>
    <w:rsid w:val="00DC575F"/>
    <w:rsid w:val="00DC6341"/>
    <w:rsid w:val="00DC6590"/>
    <w:rsid w:val="00DC731C"/>
    <w:rsid w:val="00DC796B"/>
    <w:rsid w:val="00DC7C39"/>
    <w:rsid w:val="00DC7F05"/>
    <w:rsid w:val="00DC7FE1"/>
    <w:rsid w:val="00DD0086"/>
    <w:rsid w:val="00DD0BD6"/>
    <w:rsid w:val="00DD0D07"/>
    <w:rsid w:val="00DD10F3"/>
    <w:rsid w:val="00DD133A"/>
    <w:rsid w:val="00DD1D2D"/>
    <w:rsid w:val="00DD31B1"/>
    <w:rsid w:val="00DD346C"/>
    <w:rsid w:val="00DD3C69"/>
    <w:rsid w:val="00DD536F"/>
    <w:rsid w:val="00DD6AA2"/>
    <w:rsid w:val="00DD6FFC"/>
    <w:rsid w:val="00DD7463"/>
    <w:rsid w:val="00DE0F0F"/>
    <w:rsid w:val="00DE1418"/>
    <w:rsid w:val="00DE184B"/>
    <w:rsid w:val="00DE1E42"/>
    <w:rsid w:val="00DE261A"/>
    <w:rsid w:val="00DE30FD"/>
    <w:rsid w:val="00DE35B4"/>
    <w:rsid w:val="00DE37C4"/>
    <w:rsid w:val="00DE3994"/>
    <w:rsid w:val="00DE446F"/>
    <w:rsid w:val="00DE473C"/>
    <w:rsid w:val="00DE5F3B"/>
    <w:rsid w:val="00DE606B"/>
    <w:rsid w:val="00DE630C"/>
    <w:rsid w:val="00DE66A0"/>
    <w:rsid w:val="00DE6DBA"/>
    <w:rsid w:val="00DE6FA1"/>
    <w:rsid w:val="00DE7576"/>
    <w:rsid w:val="00DF01B2"/>
    <w:rsid w:val="00DF021C"/>
    <w:rsid w:val="00DF06A6"/>
    <w:rsid w:val="00DF08A8"/>
    <w:rsid w:val="00DF0AF1"/>
    <w:rsid w:val="00DF151C"/>
    <w:rsid w:val="00DF15D7"/>
    <w:rsid w:val="00DF17CB"/>
    <w:rsid w:val="00DF1870"/>
    <w:rsid w:val="00DF19BE"/>
    <w:rsid w:val="00DF1AF4"/>
    <w:rsid w:val="00DF2A1D"/>
    <w:rsid w:val="00DF2A76"/>
    <w:rsid w:val="00DF2C7A"/>
    <w:rsid w:val="00DF3ECE"/>
    <w:rsid w:val="00DF4497"/>
    <w:rsid w:val="00DF4506"/>
    <w:rsid w:val="00DF4561"/>
    <w:rsid w:val="00DF4A55"/>
    <w:rsid w:val="00DF534C"/>
    <w:rsid w:val="00DF579E"/>
    <w:rsid w:val="00DF5EA7"/>
    <w:rsid w:val="00DF5F93"/>
    <w:rsid w:val="00DF6197"/>
    <w:rsid w:val="00DF6436"/>
    <w:rsid w:val="00DF694D"/>
    <w:rsid w:val="00DF6FB4"/>
    <w:rsid w:val="00DF7455"/>
    <w:rsid w:val="00DF79B9"/>
    <w:rsid w:val="00E00A1B"/>
    <w:rsid w:val="00E00B43"/>
    <w:rsid w:val="00E00C1B"/>
    <w:rsid w:val="00E010C5"/>
    <w:rsid w:val="00E0130A"/>
    <w:rsid w:val="00E0130C"/>
    <w:rsid w:val="00E02414"/>
    <w:rsid w:val="00E02549"/>
    <w:rsid w:val="00E025F5"/>
    <w:rsid w:val="00E0283B"/>
    <w:rsid w:val="00E0292E"/>
    <w:rsid w:val="00E02AAB"/>
    <w:rsid w:val="00E02C0E"/>
    <w:rsid w:val="00E02ECA"/>
    <w:rsid w:val="00E04557"/>
    <w:rsid w:val="00E045B3"/>
    <w:rsid w:val="00E0510B"/>
    <w:rsid w:val="00E052F4"/>
    <w:rsid w:val="00E060E8"/>
    <w:rsid w:val="00E068DB"/>
    <w:rsid w:val="00E06A87"/>
    <w:rsid w:val="00E06BCD"/>
    <w:rsid w:val="00E06CFA"/>
    <w:rsid w:val="00E07D1D"/>
    <w:rsid w:val="00E11048"/>
    <w:rsid w:val="00E1150A"/>
    <w:rsid w:val="00E12063"/>
    <w:rsid w:val="00E12429"/>
    <w:rsid w:val="00E128EA"/>
    <w:rsid w:val="00E12952"/>
    <w:rsid w:val="00E12E2B"/>
    <w:rsid w:val="00E13A50"/>
    <w:rsid w:val="00E15097"/>
    <w:rsid w:val="00E150F2"/>
    <w:rsid w:val="00E152D1"/>
    <w:rsid w:val="00E153B3"/>
    <w:rsid w:val="00E15C50"/>
    <w:rsid w:val="00E15F24"/>
    <w:rsid w:val="00E16181"/>
    <w:rsid w:val="00E172C5"/>
    <w:rsid w:val="00E17343"/>
    <w:rsid w:val="00E17A58"/>
    <w:rsid w:val="00E20336"/>
    <w:rsid w:val="00E20698"/>
    <w:rsid w:val="00E20C44"/>
    <w:rsid w:val="00E20CE5"/>
    <w:rsid w:val="00E20D99"/>
    <w:rsid w:val="00E214EE"/>
    <w:rsid w:val="00E21A9E"/>
    <w:rsid w:val="00E21AA5"/>
    <w:rsid w:val="00E224F9"/>
    <w:rsid w:val="00E2282B"/>
    <w:rsid w:val="00E229EC"/>
    <w:rsid w:val="00E22D5F"/>
    <w:rsid w:val="00E22D89"/>
    <w:rsid w:val="00E22D92"/>
    <w:rsid w:val="00E22E74"/>
    <w:rsid w:val="00E22ED1"/>
    <w:rsid w:val="00E234CC"/>
    <w:rsid w:val="00E238EC"/>
    <w:rsid w:val="00E23B8C"/>
    <w:rsid w:val="00E23E26"/>
    <w:rsid w:val="00E25384"/>
    <w:rsid w:val="00E25CEB"/>
    <w:rsid w:val="00E26B10"/>
    <w:rsid w:val="00E2770C"/>
    <w:rsid w:val="00E27739"/>
    <w:rsid w:val="00E27EE9"/>
    <w:rsid w:val="00E306BA"/>
    <w:rsid w:val="00E308E1"/>
    <w:rsid w:val="00E31124"/>
    <w:rsid w:val="00E31150"/>
    <w:rsid w:val="00E32304"/>
    <w:rsid w:val="00E3233B"/>
    <w:rsid w:val="00E327E4"/>
    <w:rsid w:val="00E32941"/>
    <w:rsid w:val="00E33B2F"/>
    <w:rsid w:val="00E33C5A"/>
    <w:rsid w:val="00E33F12"/>
    <w:rsid w:val="00E34D18"/>
    <w:rsid w:val="00E358FE"/>
    <w:rsid w:val="00E40536"/>
    <w:rsid w:val="00E4063A"/>
    <w:rsid w:val="00E408E5"/>
    <w:rsid w:val="00E41E63"/>
    <w:rsid w:val="00E420AB"/>
    <w:rsid w:val="00E42BED"/>
    <w:rsid w:val="00E442E6"/>
    <w:rsid w:val="00E44903"/>
    <w:rsid w:val="00E44A84"/>
    <w:rsid w:val="00E44B25"/>
    <w:rsid w:val="00E44C0E"/>
    <w:rsid w:val="00E45EE8"/>
    <w:rsid w:val="00E46467"/>
    <w:rsid w:val="00E467E6"/>
    <w:rsid w:val="00E5097C"/>
    <w:rsid w:val="00E50998"/>
    <w:rsid w:val="00E50F40"/>
    <w:rsid w:val="00E50FF1"/>
    <w:rsid w:val="00E517C8"/>
    <w:rsid w:val="00E520C7"/>
    <w:rsid w:val="00E5259E"/>
    <w:rsid w:val="00E52EBF"/>
    <w:rsid w:val="00E53098"/>
    <w:rsid w:val="00E53672"/>
    <w:rsid w:val="00E537E7"/>
    <w:rsid w:val="00E54195"/>
    <w:rsid w:val="00E54196"/>
    <w:rsid w:val="00E545B0"/>
    <w:rsid w:val="00E55083"/>
    <w:rsid w:val="00E556B5"/>
    <w:rsid w:val="00E55809"/>
    <w:rsid w:val="00E55A97"/>
    <w:rsid w:val="00E55F4A"/>
    <w:rsid w:val="00E56212"/>
    <w:rsid w:val="00E56B22"/>
    <w:rsid w:val="00E57009"/>
    <w:rsid w:val="00E57285"/>
    <w:rsid w:val="00E573D6"/>
    <w:rsid w:val="00E579AE"/>
    <w:rsid w:val="00E57B47"/>
    <w:rsid w:val="00E57F16"/>
    <w:rsid w:val="00E60415"/>
    <w:rsid w:val="00E604FC"/>
    <w:rsid w:val="00E60E58"/>
    <w:rsid w:val="00E6121F"/>
    <w:rsid w:val="00E617DD"/>
    <w:rsid w:val="00E61B6E"/>
    <w:rsid w:val="00E61E28"/>
    <w:rsid w:val="00E62428"/>
    <w:rsid w:val="00E62D56"/>
    <w:rsid w:val="00E62EDB"/>
    <w:rsid w:val="00E6330B"/>
    <w:rsid w:val="00E63D83"/>
    <w:rsid w:val="00E6472F"/>
    <w:rsid w:val="00E64D99"/>
    <w:rsid w:val="00E64E3F"/>
    <w:rsid w:val="00E65680"/>
    <w:rsid w:val="00E65F90"/>
    <w:rsid w:val="00E70386"/>
    <w:rsid w:val="00E70955"/>
    <w:rsid w:val="00E70966"/>
    <w:rsid w:val="00E71158"/>
    <w:rsid w:val="00E712A7"/>
    <w:rsid w:val="00E7170F"/>
    <w:rsid w:val="00E718FD"/>
    <w:rsid w:val="00E72F1A"/>
    <w:rsid w:val="00E73166"/>
    <w:rsid w:val="00E738B5"/>
    <w:rsid w:val="00E73E3A"/>
    <w:rsid w:val="00E73FF8"/>
    <w:rsid w:val="00E74286"/>
    <w:rsid w:val="00E7436C"/>
    <w:rsid w:val="00E7463E"/>
    <w:rsid w:val="00E7476D"/>
    <w:rsid w:val="00E7497D"/>
    <w:rsid w:val="00E752F5"/>
    <w:rsid w:val="00E752FF"/>
    <w:rsid w:val="00E754C4"/>
    <w:rsid w:val="00E75EE2"/>
    <w:rsid w:val="00E765F0"/>
    <w:rsid w:val="00E76DC4"/>
    <w:rsid w:val="00E76FA9"/>
    <w:rsid w:val="00E76FB1"/>
    <w:rsid w:val="00E7733D"/>
    <w:rsid w:val="00E77471"/>
    <w:rsid w:val="00E77CEA"/>
    <w:rsid w:val="00E80044"/>
    <w:rsid w:val="00E80F46"/>
    <w:rsid w:val="00E81488"/>
    <w:rsid w:val="00E81F79"/>
    <w:rsid w:val="00E82026"/>
    <w:rsid w:val="00E8253A"/>
    <w:rsid w:val="00E83000"/>
    <w:rsid w:val="00E83021"/>
    <w:rsid w:val="00E83146"/>
    <w:rsid w:val="00E837C5"/>
    <w:rsid w:val="00E838A3"/>
    <w:rsid w:val="00E83CCF"/>
    <w:rsid w:val="00E83EF7"/>
    <w:rsid w:val="00E8452E"/>
    <w:rsid w:val="00E846CC"/>
    <w:rsid w:val="00E848DD"/>
    <w:rsid w:val="00E849DE"/>
    <w:rsid w:val="00E850E9"/>
    <w:rsid w:val="00E8535E"/>
    <w:rsid w:val="00E85775"/>
    <w:rsid w:val="00E8630F"/>
    <w:rsid w:val="00E86690"/>
    <w:rsid w:val="00E86EB7"/>
    <w:rsid w:val="00E873E9"/>
    <w:rsid w:val="00E8757E"/>
    <w:rsid w:val="00E87865"/>
    <w:rsid w:val="00E8796D"/>
    <w:rsid w:val="00E87A89"/>
    <w:rsid w:val="00E87A9C"/>
    <w:rsid w:val="00E87FEB"/>
    <w:rsid w:val="00E90351"/>
    <w:rsid w:val="00E91DA3"/>
    <w:rsid w:val="00E92962"/>
    <w:rsid w:val="00E9323A"/>
    <w:rsid w:val="00E95284"/>
    <w:rsid w:val="00E959C6"/>
    <w:rsid w:val="00E95B6C"/>
    <w:rsid w:val="00E95E59"/>
    <w:rsid w:val="00E9612C"/>
    <w:rsid w:val="00E96723"/>
    <w:rsid w:val="00E97628"/>
    <w:rsid w:val="00E9779C"/>
    <w:rsid w:val="00E97A8B"/>
    <w:rsid w:val="00EA0060"/>
    <w:rsid w:val="00EA02BE"/>
    <w:rsid w:val="00EA0BBC"/>
    <w:rsid w:val="00EA1240"/>
    <w:rsid w:val="00EA130E"/>
    <w:rsid w:val="00EA137A"/>
    <w:rsid w:val="00EA14CF"/>
    <w:rsid w:val="00EA1C68"/>
    <w:rsid w:val="00EA21EC"/>
    <w:rsid w:val="00EA221F"/>
    <w:rsid w:val="00EA3C25"/>
    <w:rsid w:val="00EA4CF9"/>
    <w:rsid w:val="00EA5371"/>
    <w:rsid w:val="00EA5CC9"/>
    <w:rsid w:val="00EA6C11"/>
    <w:rsid w:val="00EA6C6D"/>
    <w:rsid w:val="00EA6E34"/>
    <w:rsid w:val="00EA6FC9"/>
    <w:rsid w:val="00EA70B1"/>
    <w:rsid w:val="00EA71CE"/>
    <w:rsid w:val="00EA7F26"/>
    <w:rsid w:val="00EB0A75"/>
    <w:rsid w:val="00EB0F1E"/>
    <w:rsid w:val="00EB144D"/>
    <w:rsid w:val="00EB1628"/>
    <w:rsid w:val="00EB2A87"/>
    <w:rsid w:val="00EB34D0"/>
    <w:rsid w:val="00EB3C20"/>
    <w:rsid w:val="00EB4ABA"/>
    <w:rsid w:val="00EB530E"/>
    <w:rsid w:val="00EB5958"/>
    <w:rsid w:val="00EB6088"/>
    <w:rsid w:val="00EB622D"/>
    <w:rsid w:val="00EB67B0"/>
    <w:rsid w:val="00EB6DC5"/>
    <w:rsid w:val="00EB7DB4"/>
    <w:rsid w:val="00EC02CC"/>
    <w:rsid w:val="00EC099C"/>
    <w:rsid w:val="00EC09F8"/>
    <w:rsid w:val="00EC0E08"/>
    <w:rsid w:val="00EC0FF8"/>
    <w:rsid w:val="00EC10C5"/>
    <w:rsid w:val="00EC143E"/>
    <w:rsid w:val="00EC1AEE"/>
    <w:rsid w:val="00EC2730"/>
    <w:rsid w:val="00EC301C"/>
    <w:rsid w:val="00EC392E"/>
    <w:rsid w:val="00EC57F3"/>
    <w:rsid w:val="00EC5A5F"/>
    <w:rsid w:val="00EC5E04"/>
    <w:rsid w:val="00EC60F5"/>
    <w:rsid w:val="00EC61E3"/>
    <w:rsid w:val="00EC66E4"/>
    <w:rsid w:val="00EC6C83"/>
    <w:rsid w:val="00EC6E39"/>
    <w:rsid w:val="00EC73F9"/>
    <w:rsid w:val="00EC7E10"/>
    <w:rsid w:val="00ED060F"/>
    <w:rsid w:val="00ED0634"/>
    <w:rsid w:val="00ED1289"/>
    <w:rsid w:val="00ED1D74"/>
    <w:rsid w:val="00ED233F"/>
    <w:rsid w:val="00ED2E24"/>
    <w:rsid w:val="00ED328F"/>
    <w:rsid w:val="00ED3391"/>
    <w:rsid w:val="00ED33E7"/>
    <w:rsid w:val="00ED3848"/>
    <w:rsid w:val="00ED3B29"/>
    <w:rsid w:val="00ED40A3"/>
    <w:rsid w:val="00ED4194"/>
    <w:rsid w:val="00ED46FD"/>
    <w:rsid w:val="00ED4EC0"/>
    <w:rsid w:val="00ED5064"/>
    <w:rsid w:val="00ED5433"/>
    <w:rsid w:val="00ED6523"/>
    <w:rsid w:val="00ED699E"/>
    <w:rsid w:val="00ED6C99"/>
    <w:rsid w:val="00ED6EEA"/>
    <w:rsid w:val="00ED797E"/>
    <w:rsid w:val="00ED7B0A"/>
    <w:rsid w:val="00EE005D"/>
    <w:rsid w:val="00EE0072"/>
    <w:rsid w:val="00EE06C5"/>
    <w:rsid w:val="00EE397B"/>
    <w:rsid w:val="00EE41B2"/>
    <w:rsid w:val="00EE5453"/>
    <w:rsid w:val="00EE576E"/>
    <w:rsid w:val="00EE591D"/>
    <w:rsid w:val="00EE5965"/>
    <w:rsid w:val="00EE615C"/>
    <w:rsid w:val="00EE6D8F"/>
    <w:rsid w:val="00EE7233"/>
    <w:rsid w:val="00EE789F"/>
    <w:rsid w:val="00EF081B"/>
    <w:rsid w:val="00EF0AC1"/>
    <w:rsid w:val="00EF22A5"/>
    <w:rsid w:val="00EF2613"/>
    <w:rsid w:val="00EF2727"/>
    <w:rsid w:val="00EF2B46"/>
    <w:rsid w:val="00EF2DA9"/>
    <w:rsid w:val="00EF2F56"/>
    <w:rsid w:val="00EF3565"/>
    <w:rsid w:val="00EF3AC3"/>
    <w:rsid w:val="00EF3F15"/>
    <w:rsid w:val="00EF439E"/>
    <w:rsid w:val="00EF45C7"/>
    <w:rsid w:val="00EF468F"/>
    <w:rsid w:val="00EF475F"/>
    <w:rsid w:val="00EF4A88"/>
    <w:rsid w:val="00EF4AD1"/>
    <w:rsid w:val="00EF4C08"/>
    <w:rsid w:val="00EF4CA3"/>
    <w:rsid w:val="00EF54E4"/>
    <w:rsid w:val="00EF5805"/>
    <w:rsid w:val="00EF6673"/>
    <w:rsid w:val="00F00801"/>
    <w:rsid w:val="00F00931"/>
    <w:rsid w:val="00F00A6D"/>
    <w:rsid w:val="00F00AAD"/>
    <w:rsid w:val="00F00E1F"/>
    <w:rsid w:val="00F01319"/>
    <w:rsid w:val="00F02486"/>
    <w:rsid w:val="00F02B70"/>
    <w:rsid w:val="00F03593"/>
    <w:rsid w:val="00F037DF"/>
    <w:rsid w:val="00F0460E"/>
    <w:rsid w:val="00F06030"/>
    <w:rsid w:val="00F067D5"/>
    <w:rsid w:val="00F067DF"/>
    <w:rsid w:val="00F072B9"/>
    <w:rsid w:val="00F078D4"/>
    <w:rsid w:val="00F07DC8"/>
    <w:rsid w:val="00F1007A"/>
    <w:rsid w:val="00F1115D"/>
    <w:rsid w:val="00F115AC"/>
    <w:rsid w:val="00F11E2D"/>
    <w:rsid w:val="00F1206C"/>
    <w:rsid w:val="00F1288E"/>
    <w:rsid w:val="00F141A7"/>
    <w:rsid w:val="00F1439D"/>
    <w:rsid w:val="00F14A19"/>
    <w:rsid w:val="00F150B7"/>
    <w:rsid w:val="00F155B9"/>
    <w:rsid w:val="00F15952"/>
    <w:rsid w:val="00F16234"/>
    <w:rsid w:val="00F173C7"/>
    <w:rsid w:val="00F20138"/>
    <w:rsid w:val="00F201AE"/>
    <w:rsid w:val="00F203B3"/>
    <w:rsid w:val="00F209D0"/>
    <w:rsid w:val="00F22493"/>
    <w:rsid w:val="00F22BEC"/>
    <w:rsid w:val="00F22D56"/>
    <w:rsid w:val="00F2337C"/>
    <w:rsid w:val="00F23792"/>
    <w:rsid w:val="00F23AED"/>
    <w:rsid w:val="00F23B55"/>
    <w:rsid w:val="00F24C7A"/>
    <w:rsid w:val="00F24D39"/>
    <w:rsid w:val="00F253CF"/>
    <w:rsid w:val="00F26B8E"/>
    <w:rsid w:val="00F277A5"/>
    <w:rsid w:val="00F307DE"/>
    <w:rsid w:val="00F309C8"/>
    <w:rsid w:val="00F30C83"/>
    <w:rsid w:val="00F33047"/>
    <w:rsid w:val="00F330D3"/>
    <w:rsid w:val="00F33264"/>
    <w:rsid w:val="00F341D2"/>
    <w:rsid w:val="00F3449F"/>
    <w:rsid w:val="00F34AAA"/>
    <w:rsid w:val="00F34AAD"/>
    <w:rsid w:val="00F35089"/>
    <w:rsid w:val="00F351EF"/>
    <w:rsid w:val="00F3559E"/>
    <w:rsid w:val="00F356A6"/>
    <w:rsid w:val="00F3616A"/>
    <w:rsid w:val="00F37115"/>
    <w:rsid w:val="00F37E9E"/>
    <w:rsid w:val="00F37FE5"/>
    <w:rsid w:val="00F41389"/>
    <w:rsid w:val="00F428E6"/>
    <w:rsid w:val="00F42B2E"/>
    <w:rsid w:val="00F42E9C"/>
    <w:rsid w:val="00F439AE"/>
    <w:rsid w:val="00F43D5E"/>
    <w:rsid w:val="00F43E38"/>
    <w:rsid w:val="00F43F98"/>
    <w:rsid w:val="00F44BB6"/>
    <w:rsid w:val="00F45014"/>
    <w:rsid w:val="00F459A6"/>
    <w:rsid w:val="00F45F29"/>
    <w:rsid w:val="00F4671F"/>
    <w:rsid w:val="00F47982"/>
    <w:rsid w:val="00F5047C"/>
    <w:rsid w:val="00F50E81"/>
    <w:rsid w:val="00F51632"/>
    <w:rsid w:val="00F51BCB"/>
    <w:rsid w:val="00F52B54"/>
    <w:rsid w:val="00F52D66"/>
    <w:rsid w:val="00F53585"/>
    <w:rsid w:val="00F54DF9"/>
    <w:rsid w:val="00F5528D"/>
    <w:rsid w:val="00F55703"/>
    <w:rsid w:val="00F55EC2"/>
    <w:rsid w:val="00F564E2"/>
    <w:rsid w:val="00F56DB1"/>
    <w:rsid w:val="00F56FCD"/>
    <w:rsid w:val="00F57078"/>
    <w:rsid w:val="00F57334"/>
    <w:rsid w:val="00F57A2C"/>
    <w:rsid w:val="00F60AE9"/>
    <w:rsid w:val="00F6187F"/>
    <w:rsid w:val="00F61FC9"/>
    <w:rsid w:val="00F62AFE"/>
    <w:rsid w:val="00F62D67"/>
    <w:rsid w:val="00F63563"/>
    <w:rsid w:val="00F63B0B"/>
    <w:rsid w:val="00F6427C"/>
    <w:rsid w:val="00F64574"/>
    <w:rsid w:val="00F6555E"/>
    <w:rsid w:val="00F659BC"/>
    <w:rsid w:val="00F65B46"/>
    <w:rsid w:val="00F65B63"/>
    <w:rsid w:val="00F65F18"/>
    <w:rsid w:val="00F66498"/>
    <w:rsid w:val="00F666AA"/>
    <w:rsid w:val="00F669D7"/>
    <w:rsid w:val="00F66AAD"/>
    <w:rsid w:val="00F66DF0"/>
    <w:rsid w:val="00F677F7"/>
    <w:rsid w:val="00F70477"/>
    <w:rsid w:val="00F70AA1"/>
    <w:rsid w:val="00F70D9E"/>
    <w:rsid w:val="00F70F63"/>
    <w:rsid w:val="00F70FEE"/>
    <w:rsid w:val="00F7114F"/>
    <w:rsid w:val="00F71503"/>
    <w:rsid w:val="00F716D2"/>
    <w:rsid w:val="00F71E1C"/>
    <w:rsid w:val="00F71EA8"/>
    <w:rsid w:val="00F72B80"/>
    <w:rsid w:val="00F72E88"/>
    <w:rsid w:val="00F7324E"/>
    <w:rsid w:val="00F73256"/>
    <w:rsid w:val="00F735F5"/>
    <w:rsid w:val="00F73AE5"/>
    <w:rsid w:val="00F747E6"/>
    <w:rsid w:val="00F74D90"/>
    <w:rsid w:val="00F763C9"/>
    <w:rsid w:val="00F76B6A"/>
    <w:rsid w:val="00F77485"/>
    <w:rsid w:val="00F801E6"/>
    <w:rsid w:val="00F80520"/>
    <w:rsid w:val="00F80ABC"/>
    <w:rsid w:val="00F816E1"/>
    <w:rsid w:val="00F8215D"/>
    <w:rsid w:val="00F826B1"/>
    <w:rsid w:val="00F82C89"/>
    <w:rsid w:val="00F82C9C"/>
    <w:rsid w:val="00F840BF"/>
    <w:rsid w:val="00F84678"/>
    <w:rsid w:val="00F859DF"/>
    <w:rsid w:val="00F86246"/>
    <w:rsid w:val="00F86597"/>
    <w:rsid w:val="00F866D0"/>
    <w:rsid w:val="00F86B7B"/>
    <w:rsid w:val="00F86CC7"/>
    <w:rsid w:val="00F86E8D"/>
    <w:rsid w:val="00F87EA6"/>
    <w:rsid w:val="00F87EBF"/>
    <w:rsid w:val="00F90A4A"/>
    <w:rsid w:val="00F90E75"/>
    <w:rsid w:val="00F90F18"/>
    <w:rsid w:val="00F918C4"/>
    <w:rsid w:val="00F921D6"/>
    <w:rsid w:val="00F922B0"/>
    <w:rsid w:val="00F92A03"/>
    <w:rsid w:val="00F92F34"/>
    <w:rsid w:val="00F93CE9"/>
    <w:rsid w:val="00F93EB0"/>
    <w:rsid w:val="00F93FB0"/>
    <w:rsid w:val="00F9412B"/>
    <w:rsid w:val="00F946A5"/>
    <w:rsid w:val="00F94AAA"/>
    <w:rsid w:val="00F94B4C"/>
    <w:rsid w:val="00F9609A"/>
    <w:rsid w:val="00F96807"/>
    <w:rsid w:val="00F96AE4"/>
    <w:rsid w:val="00F96AE9"/>
    <w:rsid w:val="00F96BE6"/>
    <w:rsid w:val="00F97334"/>
    <w:rsid w:val="00F97386"/>
    <w:rsid w:val="00F97479"/>
    <w:rsid w:val="00FA11BA"/>
    <w:rsid w:val="00FA1594"/>
    <w:rsid w:val="00FA18D4"/>
    <w:rsid w:val="00FA2894"/>
    <w:rsid w:val="00FA3D98"/>
    <w:rsid w:val="00FA4173"/>
    <w:rsid w:val="00FA4198"/>
    <w:rsid w:val="00FA4F79"/>
    <w:rsid w:val="00FA5B15"/>
    <w:rsid w:val="00FA6348"/>
    <w:rsid w:val="00FA693B"/>
    <w:rsid w:val="00FA69B6"/>
    <w:rsid w:val="00FA6FA5"/>
    <w:rsid w:val="00FA784B"/>
    <w:rsid w:val="00FB026C"/>
    <w:rsid w:val="00FB0FED"/>
    <w:rsid w:val="00FB1CBE"/>
    <w:rsid w:val="00FB1D57"/>
    <w:rsid w:val="00FB1EDC"/>
    <w:rsid w:val="00FB2DB1"/>
    <w:rsid w:val="00FB3453"/>
    <w:rsid w:val="00FB3835"/>
    <w:rsid w:val="00FB3900"/>
    <w:rsid w:val="00FB4042"/>
    <w:rsid w:val="00FB4061"/>
    <w:rsid w:val="00FB4167"/>
    <w:rsid w:val="00FB44F8"/>
    <w:rsid w:val="00FB4877"/>
    <w:rsid w:val="00FB5194"/>
    <w:rsid w:val="00FB5894"/>
    <w:rsid w:val="00FB5EA0"/>
    <w:rsid w:val="00FB6F1F"/>
    <w:rsid w:val="00FB7C71"/>
    <w:rsid w:val="00FC02C2"/>
    <w:rsid w:val="00FC0446"/>
    <w:rsid w:val="00FC19B6"/>
    <w:rsid w:val="00FC24E5"/>
    <w:rsid w:val="00FC2DBC"/>
    <w:rsid w:val="00FC2F4C"/>
    <w:rsid w:val="00FC34D3"/>
    <w:rsid w:val="00FC3CD9"/>
    <w:rsid w:val="00FC4C04"/>
    <w:rsid w:val="00FC56E6"/>
    <w:rsid w:val="00FC68E9"/>
    <w:rsid w:val="00FD035C"/>
    <w:rsid w:val="00FD06BB"/>
    <w:rsid w:val="00FD0B78"/>
    <w:rsid w:val="00FD100E"/>
    <w:rsid w:val="00FD169D"/>
    <w:rsid w:val="00FD1A6F"/>
    <w:rsid w:val="00FD1B3A"/>
    <w:rsid w:val="00FD1EF8"/>
    <w:rsid w:val="00FD2878"/>
    <w:rsid w:val="00FD2C07"/>
    <w:rsid w:val="00FD32B5"/>
    <w:rsid w:val="00FD3AAB"/>
    <w:rsid w:val="00FD3B01"/>
    <w:rsid w:val="00FD3BF8"/>
    <w:rsid w:val="00FD3C48"/>
    <w:rsid w:val="00FD3C70"/>
    <w:rsid w:val="00FD3C8F"/>
    <w:rsid w:val="00FD4873"/>
    <w:rsid w:val="00FD50EF"/>
    <w:rsid w:val="00FD5405"/>
    <w:rsid w:val="00FD5605"/>
    <w:rsid w:val="00FD5872"/>
    <w:rsid w:val="00FD5E6A"/>
    <w:rsid w:val="00FD68DA"/>
    <w:rsid w:val="00FD6D42"/>
    <w:rsid w:val="00FD782A"/>
    <w:rsid w:val="00FE0D3D"/>
    <w:rsid w:val="00FE102F"/>
    <w:rsid w:val="00FE153F"/>
    <w:rsid w:val="00FE2456"/>
    <w:rsid w:val="00FE28E3"/>
    <w:rsid w:val="00FE36D2"/>
    <w:rsid w:val="00FE42C5"/>
    <w:rsid w:val="00FE4439"/>
    <w:rsid w:val="00FE47B7"/>
    <w:rsid w:val="00FE51F4"/>
    <w:rsid w:val="00FE5D30"/>
    <w:rsid w:val="00FE5F02"/>
    <w:rsid w:val="00FE6D6B"/>
    <w:rsid w:val="00FE7768"/>
    <w:rsid w:val="00FE78B5"/>
    <w:rsid w:val="00FF072F"/>
    <w:rsid w:val="00FF2164"/>
    <w:rsid w:val="00FF30A4"/>
    <w:rsid w:val="00FF4425"/>
    <w:rsid w:val="00FF4B20"/>
    <w:rsid w:val="00FF4BA8"/>
    <w:rsid w:val="00FF4CA5"/>
    <w:rsid w:val="00FF51DA"/>
    <w:rsid w:val="00FF53E6"/>
    <w:rsid w:val="00FF5727"/>
    <w:rsid w:val="00FF6B19"/>
    <w:rsid w:val="00FF7321"/>
    <w:rsid w:val="00FF7757"/>
    <w:rsid w:val="00FF780B"/>
    <w:rsid w:val="00FF7839"/>
    <w:rsid w:val="22F3694F"/>
    <w:rsid w:val="4E4802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CF0299"/>
  <w14:defaultImageDpi w14:val="32767"/>
  <w15:docId w15:val="{0EAB75EF-FD1E-4BEC-8191-ABFFB8DF9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25395"/>
    <w:pPr>
      <w:widowControl w:val="0"/>
      <w:jc w:val="both"/>
    </w:pPr>
    <w:rPr>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597570"/>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rsid w:val="00A74913"/>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pPr>
      <w:jc w:val="left"/>
    </w:pPr>
  </w:style>
  <w:style w:type="paragraph" w:styleId="a5">
    <w:name w:val="Body Text"/>
    <w:basedOn w:val="a"/>
    <w:link w:val="a6"/>
    <w:qFormat/>
    <w:pPr>
      <w:widowControl/>
      <w:jc w:val="center"/>
    </w:pPr>
    <w:rPr>
      <w:rFonts w:ascii="Times New Roman" w:eastAsia="宋体" w:hAnsi="Times New Roman" w:cs="Times New Roman"/>
      <w:b/>
      <w:snapToGrid w:val="0"/>
      <w:kern w:val="0"/>
      <w:sz w:val="24"/>
      <w:szCs w:val="20"/>
      <w:lang w:eastAsia="en-US"/>
    </w:rPr>
  </w:style>
  <w:style w:type="paragraph" w:styleId="a7">
    <w:name w:val="Balloon Text"/>
    <w:basedOn w:val="a"/>
    <w:link w:val="a8"/>
    <w:uiPriority w:val="99"/>
    <w:semiHidden/>
    <w:unhideWhenUsed/>
    <w:qFormat/>
    <w:rPr>
      <w:sz w:val="18"/>
      <w:szCs w:val="18"/>
    </w:rPr>
  </w:style>
  <w:style w:type="paragraph" w:styleId="a9">
    <w:name w:val="footer"/>
    <w:basedOn w:val="a"/>
    <w:link w:val="aa"/>
    <w:uiPriority w:val="99"/>
    <w:unhideWhenUsed/>
    <w:qFormat/>
    <w:pPr>
      <w:tabs>
        <w:tab w:val="center" w:pos="4153"/>
        <w:tab w:val="right" w:pos="8306"/>
      </w:tabs>
      <w:snapToGrid w:val="0"/>
      <w:jc w:val="left"/>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ad">
    <w:name w:val="annotation subject"/>
    <w:basedOn w:val="a3"/>
    <w:next w:val="a3"/>
    <w:link w:val="ae"/>
    <w:uiPriority w:val="99"/>
    <w:semiHidden/>
    <w:unhideWhenUsed/>
    <w:qFormat/>
    <w:rPr>
      <w:b/>
      <w:bCs/>
    </w:rPr>
  </w:style>
  <w:style w:type="table" w:styleId="af">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FollowedHyperlink"/>
    <w:basedOn w:val="a0"/>
    <w:uiPriority w:val="99"/>
    <w:semiHidden/>
    <w:unhideWhenUsed/>
    <w:qFormat/>
    <w:rPr>
      <w:color w:val="800080" w:themeColor="followedHyperlink"/>
      <w:u w:val="single"/>
    </w:rPr>
  </w:style>
  <w:style w:type="character" w:styleId="af1">
    <w:name w:val="Hyperlink"/>
    <w:basedOn w:val="a0"/>
    <w:uiPriority w:val="99"/>
    <w:unhideWhenUsed/>
    <w:qFormat/>
    <w:rPr>
      <w:color w:val="0000FF"/>
      <w:u w:val="single"/>
    </w:rPr>
  </w:style>
  <w:style w:type="character" w:styleId="af2">
    <w:name w:val="annotation reference"/>
    <w:basedOn w:val="a0"/>
    <w:uiPriority w:val="99"/>
    <w:semiHidden/>
    <w:unhideWhenUsed/>
    <w:qFormat/>
    <w:rPr>
      <w:sz w:val="21"/>
      <w:szCs w:val="21"/>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character" w:customStyle="1" w:styleId="30">
    <w:name w:val="标题 3 字符"/>
    <w:basedOn w:val="a0"/>
    <w:link w:val="3"/>
    <w:uiPriority w:val="9"/>
    <w:qFormat/>
    <w:rPr>
      <w:b/>
      <w:bCs/>
      <w:sz w:val="32"/>
      <w:szCs w:val="32"/>
    </w:r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character" w:styleId="af3">
    <w:name w:val="Placeholder Text"/>
    <w:basedOn w:val="a0"/>
    <w:uiPriority w:val="99"/>
    <w:semiHidden/>
    <w:rPr>
      <w:color w:val="808080"/>
    </w:rPr>
  </w:style>
  <w:style w:type="character" w:customStyle="1" w:styleId="10">
    <w:name w:val="标题 1 字符"/>
    <w:basedOn w:val="a0"/>
    <w:link w:val="1"/>
    <w:uiPriority w:val="9"/>
    <w:rPr>
      <w:b/>
      <w:bCs/>
      <w:kern w:val="44"/>
      <w:sz w:val="44"/>
      <w:szCs w:val="44"/>
    </w:rPr>
  </w:style>
  <w:style w:type="paragraph" w:styleId="af4">
    <w:name w:val="List Paragraph"/>
    <w:basedOn w:val="a"/>
    <w:link w:val="af5"/>
    <w:uiPriority w:val="34"/>
    <w:qFormat/>
    <w:pPr>
      <w:ind w:firstLineChars="200" w:firstLine="420"/>
    </w:pPr>
  </w:style>
  <w:style w:type="character" w:customStyle="1" w:styleId="a4">
    <w:name w:val="批注文字 字符"/>
    <w:basedOn w:val="a0"/>
    <w:link w:val="a3"/>
    <w:uiPriority w:val="99"/>
    <w:semiHidden/>
    <w:qFormat/>
  </w:style>
  <w:style w:type="character" w:customStyle="1" w:styleId="ae">
    <w:name w:val="批注主题 字符"/>
    <w:basedOn w:val="a4"/>
    <w:link w:val="ad"/>
    <w:uiPriority w:val="99"/>
    <w:semiHidden/>
    <w:qFormat/>
    <w:rPr>
      <w:b/>
      <w:bCs/>
    </w:rPr>
  </w:style>
  <w:style w:type="character" w:customStyle="1" w:styleId="a8">
    <w:name w:val="批注框文本 字符"/>
    <w:basedOn w:val="a0"/>
    <w:link w:val="a7"/>
    <w:uiPriority w:val="99"/>
    <w:semiHidden/>
    <w:qFormat/>
    <w:rPr>
      <w:sz w:val="18"/>
      <w:szCs w:val="18"/>
    </w:rPr>
  </w:style>
  <w:style w:type="character" w:customStyle="1" w:styleId="11">
    <w:name w:val="未处理的提及1"/>
    <w:basedOn w:val="a0"/>
    <w:uiPriority w:val="99"/>
    <w:semiHidden/>
    <w:unhideWhenUsed/>
    <w:qFormat/>
    <w:rPr>
      <w:color w:val="605E5C"/>
      <w:shd w:val="clear" w:color="auto" w:fill="E1DFDD"/>
    </w:rPr>
  </w:style>
  <w:style w:type="paragraph" w:customStyle="1" w:styleId="12">
    <w:name w:val="修订1"/>
    <w:hidden/>
    <w:uiPriority w:val="99"/>
    <w:semiHidden/>
    <w:qFormat/>
    <w:rPr>
      <w:kern w:val="2"/>
      <w:sz w:val="21"/>
      <w:szCs w:val="22"/>
    </w:rPr>
  </w:style>
  <w:style w:type="paragraph" w:customStyle="1" w:styleId="EndNoteBibliographyTitle">
    <w:name w:val="EndNote Bibliography Title"/>
    <w:basedOn w:val="a"/>
    <w:link w:val="EndNoteBibliographyTitle0"/>
    <w:qFormat/>
    <w:pPr>
      <w:jc w:val="center"/>
    </w:pPr>
    <w:rPr>
      <w:rFonts w:ascii="Times New Roman" w:hAnsi="Times New Roman" w:cs="Times New Roman"/>
      <w:sz w:val="24"/>
    </w:rPr>
  </w:style>
  <w:style w:type="character" w:customStyle="1" w:styleId="EndNoteBibliographyTitle0">
    <w:name w:val="EndNote Bibliography Title 字符"/>
    <w:basedOn w:val="20"/>
    <w:link w:val="EndNoteBibliographyTitle"/>
    <w:qFormat/>
    <w:rPr>
      <w:rFonts w:ascii="Times New Roman" w:eastAsiaTheme="majorEastAsia" w:hAnsi="Times New Roman" w:cs="Times New Roman"/>
      <w:b w:val="0"/>
      <w:bCs w:val="0"/>
      <w:kern w:val="2"/>
      <w:sz w:val="24"/>
      <w:szCs w:val="22"/>
    </w:rPr>
  </w:style>
  <w:style w:type="paragraph" w:customStyle="1" w:styleId="EndNoteBibliography">
    <w:name w:val="EndNote Bibliography"/>
    <w:basedOn w:val="a"/>
    <w:link w:val="EndNoteBibliography0"/>
    <w:qFormat/>
    <w:pPr>
      <w:spacing w:line="360" w:lineRule="auto"/>
    </w:pPr>
    <w:rPr>
      <w:rFonts w:ascii="Times New Roman" w:hAnsi="Times New Roman" w:cs="Times New Roman"/>
      <w:sz w:val="24"/>
    </w:rPr>
  </w:style>
  <w:style w:type="character" w:customStyle="1" w:styleId="EndNoteBibliography0">
    <w:name w:val="EndNote Bibliography 字符"/>
    <w:basedOn w:val="20"/>
    <w:link w:val="EndNoteBibliography"/>
    <w:qFormat/>
    <w:rPr>
      <w:rFonts w:ascii="Times New Roman" w:eastAsiaTheme="majorEastAsia" w:hAnsi="Times New Roman" w:cs="Times New Roman"/>
      <w:b w:val="0"/>
      <w:bCs w:val="0"/>
      <w:kern w:val="2"/>
      <w:sz w:val="24"/>
      <w:szCs w:val="22"/>
    </w:rPr>
  </w:style>
  <w:style w:type="paragraph" w:customStyle="1" w:styleId="EndNoteCategoryHeading">
    <w:name w:val="EndNote Category Heading"/>
    <w:basedOn w:val="a"/>
    <w:link w:val="EndNoteCategoryHeading0"/>
    <w:qFormat/>
    <w:pPr>
      <w:spacing w:before="120" w:after="120"/>
      <w:jc w:val="left"/>
    </w:pPr>
  </w:style>
  <w:style w:type="character" w:customStyle="1" w:styleId="EndNoteCategoryHeading0">
    <w:name w:val="EndNote Category Heading 字符"/>
    <w:basedOn w:val="a0"/>
    <w:link w:val="EndNoteCategoryHeading"/>
    <w:qFormat/>
  </w:style>
  <w:style w:type="paragraph" w:customStyle="1" w:styleId="EndNoteCategoryTitle">
    <w:name w:val="EndNote Category Title"/>
    <w:basedOn w:val="a"/>
    <w:link w:val="EndNoteCategoryTitle0"/>
    <w:qFormat/>
    <w:pPr>
      <w:spacing w:before="120" w:after="120"/>
      <w:jc w:val="center"/>
    </w:pPr>
  </w:style>
  <w:style w:type="character" w:customStyle="1" w:styleId="EndNoteCategoryTitle0">
    <w:name w:val="EndNote Category Title 字符"/>
    <w:basedOn w:val="EndNoteCategoryHeading0"/>
    <w:link w:val="EndNoteCategoryTitle"/>
    <w:qFormat/>
  </w:style>
  <w:style w:type="character" w:customStyle="1" w:styleId="apple-converted-space">
    <w:name w:val="apple-converted-space"/>
    <w:basedOn w:val="a0"/>
    <w:qFormat/>
  </w:style>
  <w:style w:type="character" w:customStyle="1" w:styleId="a6">
    <w:name w:val="正文文本 字符"/>
    <w:basedOn w:val="a0"/>
    <w:link w:val="a5"/>
    <w:qFormat/>
    <w:rPr>
      <w:rFonts w:ascii="Times New Roman" w:eastAsia="宋体" w:hAnsi="Times New Roman" w:cs="Times New Roman"/>
      <w:b/>
      <w:snapToGrid w:val="0"/>
      <w:kern w:val="0"/>
      <w:sz w:val="24"/>
      <w:szCs w:val="20"/>
      <w:lang w:eastAsia="en-US"/>
    </w:rPr>
  </w:style>
  <w:style w:type="character" w:customStyle="1" w:styleId="af5">
    <w:name w:val="列表段落 字符"/>
    <w:basedOn w:val="a0"/>
    <w:link w:val="af4"/>
    <w:uiPriority w:val="34"/>
    <w:rsid w:val="00737DBD"/>
    <w:rPr>
      <w:kern w:val="2"/>
      <w:sz w:val="21"/>
      <w:szCs w:val="22"/>
    </w:rPr>
  </w:style>
  <w:style w:type="character" w:customStyle="1" w:styleId="40">
    <w:name w:val="标题 4 字符"/>
    <w:basedOn w:val="a0"/>
    <w:link w:val="4"/>
    <w:uiPriority w:val="9"/>
    <w:rsid w:val="00597570"/>
    <w:rPr>
      <w:rFonts w:asciiTheme="majorHAnsi" w:eastAsiaTheme="majorEastAsia" w:hAnsiTheme="majorHAnsi" w:cstheme="majorBidi"/>
      <w:b/>
      <w:bCs/>
      <w:kern w:val="2"/>
      <w:sz w:val="28"/>
      <w:szCs w:val="28"/>
    </w:rPr>
  </w:style>
  <w:style w:type="character" w:styleId="af6">
    <w:name w:val="Unresolved Mention"/>
    <w:basedOn w:val="a0"/>
    <w:uiPriority w:val="99"/>
    <w:semiHidden/>
    <w:unhideWhenUsed/>
    <w:rsid w:val="00032F36"/>
    <w:rPr>
      <w:color w:val="605E5C"/>
      <w:shd w:val="clear" w:color="auto" w:fill="E1DFDD"/>
    </w:rPr>
  </w:style>
  <w:style w:type="character" w:customStyle="1" w:styleId="50">
    <w:name w:val="标题 5 字符"/>
    <w:basedOn w:val="a0"/>
    <w:link w:val="5"/>
    <w:uiPriority w:val="9"/>
    <w:rsid w:val="00A74913"/>
    <w:rPr>
      <w:b/>
      <w:bCs/>
      <w:kern w:val="2"/>
      <w:sz w:val="28"/>
      <w:szCs w:val="28"/>
    </w:rPr>
  </w:style>
  <w:style w:type="paragraph" w:styleId="af7">
    <w:name w:val="Revision"/>
    <w:hidden/>
    <w:uiPriority w:val="99"/>
    <w:unhideWhenUsed/>
    <w:rsid w:val="004202E1"/>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8684832">
      <w:bodyDiv w:val="1"/>
      <w:marLeft w:val="0"/>
      <w:marRight w:val="0"/>
      <w:marTop w:val="0"/>
      <w:marBottom w:val="0"/>
      <w:divBdr>
        <w:top w:val="none" w:sz="0" w:space="0" w:color="auto"/>
        <w:left w:val="none" w:sz="0" w:space="0" w:color="auto"/>
        <w:bottom w:val="none" w:sz="0" w:space="0" w:color="auto"/>
        <w:right w:val="none" w:sz="0" w:space="0" w:color="auto"/>
      </w:divBdr>
    </w:div>
    <w:div w:id="345711830">
      <w:bodyDiv w:val="1"/>
      <w:marLeft w:val="0"/>
      <w:marRight w:val="0"/>
      <w:marTop w:val="0"/>
      <w:marBottom w:val="0"/>
      <w:divBdr>
        <w:top w:val="none" w:sz="0" w:space="0" w:color="auto"/>
        <w:left w:val="none" w:sz="0" w:space="0" w:color="auto"/>
        <w:bottom w:val="none" w:sz="0" w:space="0" w:color="auto"/>
        <w:right w:val="none" w:sz="0" w:space="0" w:color="auto"/>
      </w:divBdr>
    </w:div>
    <w:div w:id="567153583">
      <w:bodyDiv w:val="1"/>
      <w:marLeft w:val="0"/>
      <w:marRight w:val="0"/>
      <w:marTop w:val="0"/>
      <w:marBottom w:val="0"/>
      <w:divBdr>
        <w:top w:val="none" w:sz="0" w:space="0" w:color="auto"/>
        <w:left w:val="none" w:sz="0" w:space="0" w:color="auto"/>
        <w:bottom w:val="none" w:sz="0" w:space="0" w:color="auto"/>
        <w:right w:val="none" w:sz="0" w:space="0" w:color="auto"/>
      </w:divBdr>
    </w:div>
    <w:div w:id="18928372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oleObject" Target="embeddings/oleObject4.bin"/><Relationship Id="rId3" Type="http://schemas.openxmlformats.org/officeDocument/2006/relationships/settings" Target="settings.xml"/><Relationship Id="rId21" Type="http://schemas.openxmlformats.org/officeDocument/2006/relationships/image" Target="media/image12.jpg"/><Relationship Id="rId7" Type="http://schemas.openxmlformats.org/officeDocument/2006/relationships/hyperlink" Target="mailto:xlyang@nuaa.edu.cn" TargetMode="Externa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5.wmf"/><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oleObject" Target="embeddings/oleObject3.bin"/><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wmf"/><Relationship Id="rId28" Type="http://schemas.openxmlformats.org/officeDocument/2006/relationships/fontTable" Target="fontTable.xml"/><Relationship Id="rId10" Type="http://schemas.openxmlformats.org/officeDocument/2006/relationships/image" Target="media/image2.wmf"/><Relationship Id="rId19" Type="http://schemas.openxmlformats.org/officeDocument/2006/relationships/image" Target="media/image10.jp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5.jpg"/><Relationship Id="rId22" Type="http://schemas.openxmlformats.org/officeDocument/2006/relationships/image" Target="media/image13.jpg"/><Relationship Id="rId27"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1BFF94-78A5-4F18-A06D-EEEC9DA2A1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406</TotalTime>
  <Pages>14</Pages>
  <Words>4831</Words>
  <Characters>27540</Characters>
  <Application>Microsoft Office Word</Application>
  <DocSecurity>0</DocSecurity>
  <Lines>229</Lines>
  <Paragraphs>64</Paragraphs>
  <ScaleCrop>false</ScaleCrop>
  <Company/>
  <LinksUpToDate>false</LinksUpToDate>
  <CharactersWithSpaces>32307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付 振</dc:creator>
  <cp:lastModifiedBy>Hetao Guo</cp:lastModifiedBy>
  <cp:revision>191</cp:revision>
  <dcterms:created xsi:type="dcterms:W3CDTF">2024-11-04T03:43:00Z</dcterms:created>
  <dcterms:modified xsi:type="dcterms:W3CDTF">2025-03-27T14:47:00Z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KSOProductBuildVer">
    <vt:lpwstr>2052-11.1.0.14036</vt:lpwstr>
  </property>
  <property fmtid="{D5CDD505-2E9C-101B-9397-08002B2CF9AE}" pid="4" name="ICV">
    <vt:lpwstr>297F770CDB1D49B5AB1602D39F9A8336_12</vt:lpwstr>
  </property>
</Properties>
</file>