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EF2C1" w14:textId="34BA2B6A" w:rsidR="00C72E78" w:rsidRPr="000C6DE5" w:rsidRDefault="00C72E78" w:rsidP="00C72E78">
      <w:pPr>
        <w:widowControl/>
        <w:spacing w:after="160" w:line="259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</w:pPr>
      <w:r w:rsidRPr="000C6DE5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Supplementary Material</w:t>
      </w:r>
    </w:p>
    <w:p w14:paraId="24CF14BD" w14:textId="77777777" w:rsidR="007E23B9" w:rsidRDefault="007E23B9" w:rsidP="007E23B9">
      <w:pPr>
        <w:spacing w:beforeLines="100" w:before="312" w:afterLines="100" w:after="312"/>
        <w:jc w:val="left"/>
        <w:rPr>
          <w:rFonts w:ascii="Arial" w:hAnsi="Arial" w:cs="Arial"/>
          <w:b/>
          <w:color w:val="000000" w:themeColor="text1"/>
          <w:sz w:val="22"/>
        </w:rPr>
      </w:pPr>
    </w:p>
    <w:p w14:paraId="7225B608" w14:textId="7E004CC7" w:rsidR="007E23B9" w:rsidRPr="007E23B9" w:rsidRDefault="002F13DF" w:rsidP="007E23B9">
      <w:pPr>
        <w:spacing w:beforeLines="100" w:before="312" w:afterLines="100" w:after="312"/>
        <w:jc w:val="left"/>
        <w:rPr>
          <w:rFonts w:ascii="Arial" w:hAnsi="Arial" w:cs="Arial"/>
          <w:b/>
          <w:color w:val="000000" w:themeColor="text1"/>
          <w:sz w:val="22"/>
        </w:rPr>
      </w:pPr>
      <w:r>
        <w:rPr>
          <w:rFonts w:ascii="Times New Roman" w:hAnsi="Times New Roman" w:cs="Times New Roman" w:hint="eastAsia"/>
          <w:b/>
          <w:color w:val="000000" w:themeColor="text1"/>
          <w:sz w:val="22"/>
        </w:rPr>
        <w:t>Table</w:t>
      </w:r>
      <w:r w:rsidR="007E23B9" w:rsidRPr="00DD17FD">
        <w:rPr>
          <w:rFonts w:ascii="Times New Roman" w:hAnsi="Times New Roman" w:cs="Times New Roman"/>
          <w:b/>
          <w:color w:val="000000" w:themeColor="text1"/>
          <w:sz w:val="22"/>
        </w:rPr>
        <w:t xml:space="preserve"> S1</w:t>
      </w:r>
      <w:r w:rsidRPr="002F13DF">
        <w:rPr>
          <w:rFonts w:ascii="Times New Roman" w:hAnsi="Times New Roman" w:cs="Times New Roman" w:hint="eastAsia"/>
          <w:b/>
          <w:color w:val="000000" w:themeColor="text1"/>
          <w:sz w:val="22"/>
        </w:rPr>
        <w:t xml:space="preserve"> Changes of phosphorus forms in liquid phase of biogas slurry with storage time</w:t>
      </w:r>
    </w:p>
    <w:tbl>
      <w:tblPr>
        <w:tblW w:w="8364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31"/>
        <w:gridCol w:w="1299"/>
        <w:gridCol w:w="1300"/>
        <w:gridCol w:w="1481"/>
        <w:gridCol w:w="1242"/>
        <w:gridCol w:w="1176"/>
      </w:tblGrid>
      <w:tr w:rsidR="002F13DF" w:rsidRPr="002F13DF" w14:paraId="33CC73BF" w14:textId="77777777" w:rsidTr="00CC22AE">
        <w:trPr>
          <w:trHeight w:val="397"/>
          <w:jc w:val="center"/>
        </w:trPr>
        <w:tc>
          <w:tcPr>
            <w:tcW w:w="11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4291" w14:textId="77777777" w:rsidR="002F13DF" w:rsidRPr="002F13DF" w:rsidRDefault="002F13DF" w:rsidP="002F13D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</w:pPr>
            <w:r w:rsidRPr="002F13DF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24"/>
              </w:rPr>
              <w:t>Treatments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A285" w14:textId="77777777" w:rsidR="002F13DF" w:rsidRPr="002F13DF" w:rsidRDefault="002F13DF" w:rsidP="002F13D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</w:pPr>
            <w:r w:rsidRPr="002F13DF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24"/>
              </w:rPr>
              <w:t>Days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AD19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b/>
                <w:bCs/>
                <w:sz w:val="18"/>
                <w:szCs w:val="24"/>
              </w:rPr>
              <w:t>TP</w:t>
            </w:r>
            <w:r w:rsidRPr="002F13DF">
              <w:rPr>
                <w:rFonts w:ascii="Times New Roman" w:eastAsia="等线" w:hAnsi="Times New Roman" w:cs="Times New Roman"/>
                <w:b/>
                <w:bCs/>
                <w:sz w:val="18"/>
                <w:szCs w:val="24"/>
                <w:vertAlign w:val="subscript"/>
              </w:rPr>
              <w:t>L</w:t>
            </w:r>
            <w:r w:rsidRPr="002F13DF"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  <w:t>（</w:t>
            </w:r>
            <w:r w:rsidRPr="002F13DF"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  <w:t>mg/L</w:t>
            </w:r>
            <w:r w:rsidRPr="002F13DF"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  <w:t>）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5765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b/>
                <w:bCs/>
                <w:sz w:val="18"/>
                <w:szCs w:val="24"/>
              </w:rPr>
              <w:t>TDP</w:t>
            </w:r>
            <w:r w:rsidRPr="002F13DF"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  <w:t>（</w:t>
            </w:r>
            <w:r w:rsidRPr="002F13DF"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  <w:t>mg/L</w:t>
            </w:r>
            <w:r w:rsidRPr="002F13DF"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  <w:t>）</w:t>
            </w:r>
          </w:p>
        </w:tc>
        <w:tc>
          <w:tcPr>
            <w:tcW w:w="148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AA30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b/>
                <w:bCs/>
                <w:sz w:val="18"/>
                <w:szCs w:val="24"/>
              </w:rPr>
              <w:t>Ortho-P</w:t>
            </w:r>
            <w:r w:rsidRPr="002F13DF"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  <w:t>（</w:t>
            </w:r>
            <w:r w:rsidRPr="002F13DF"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  <w:t>mg/L</w:t>
            </w:r>
            <w:r w:rsidRPr="002F13DF"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  <w:t>）</w:t>
            </w:r>
          </w:p>
        </w:tc>
        <w:tc>
          <w:tcPr>
            <w:tcW w:w="12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CDE1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b/>
                <w:bCs/>
                <w:sz w:val="18"/>
                <w:szCs w:val="24"/>
              </w:rPr>
              <w:t>RDP</w:t>
            </w:r>
            <w:r w:rsidRPr="002F13DF"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  <w:t>（</w:t>
            </w:r>
            <w:r w:rsidRPr="002F13DF"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  <w:t>mg/L</w:t>
            </w:r>
            <w:r w:rsidRPr="002F13DF"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  <w:t>）</w:t>
            </w:r>
          </w:p>
        </w:tc>
        <w:tc>
          <w:tcPr>
            <w:tcW w:w="11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ED6E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b/>
                <w:bCs/>
                <w:sz w:val="18"/>
                <w:szCs w:val="24"/>
              </w:rPr>
              <w:t>PP</w:t>
            </w:r>
            <w:r w:rsidRPr="002F13DF"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  <w:t>（</w:t>
            </w:r>
            <w:r w:rsidRPr="002F13DF"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  <w:t>mg/L</w:t>
            </w:r>
            <w:r w:rsidRPr="002F13DF"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  <w:t>）</w:t>
            </w:r>
          </w:p>
        </w:tc>
      </w:tr>
      <w:tr w:rsidR="002F13DF" w:rsidRPr="002F13DF" w14:paraId="1F5489F4" w14:textId="77777777" w:rsidTr="00CC22AE">
        <w:trPr>
          <w:trHeight w:val="397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379C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CK</w:t>
            </w:r>
          </w:p>
        </w:tc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319E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3AFC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22.68±2.38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C56A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16.06±0.70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549D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14.67±0.25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F475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1.39±0.45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1C39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6.63±0.68</w:t>
            </w:r>
          </w:p>
        </w:tc>
      </w:tr>
      <w:tr w:rsidR="002F13DF" w:rsidRPr="002F13DF" w14:paraId="50ECCE43" w14:textId="77777777" w:rsidTr="00CC22AE">
        <w:trPr>
          <w:trHeight w:val="397"/>
          <w:jc w:val="center"/>
        </w:trPr>
        <w:tc>
          <w:tcPr>
            <w:tcW w:w="1135" w:type="dxa"/>
            <w:vMerge/>
            <w:vAlign w:val="center"/>
            <w:hideMark/>
          </w:tcPr>
          <w:p w14:paraId="093D27EA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0A31006C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14E9DC7E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12.79±0.13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ABC9C85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9.89±0.94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14:paraId="60CD96D8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9.69±0.34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4A20D853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0.20±0.60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917CBA8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2.9±0.02</w:t>
            </w:r>
          </w:p>
        </w:tc>
      </w:tr>
      <w:tr w:rsidR="002F13DF" w:rsidRPr="002F13DF" w14:paraId="6AA29AAD" w14:textId="77777777" w:rsidTr="00CC22AE">
        <w:trPr>
          <w:trHeight w:val="397"/>
          <w:jc w:val="center"/>
        </w:trPr>
        <w:tc>
          <w:tcPr>
            <w:tcW w:w="1135" w:type="dxa"/>
            <w:vMerge/>
            <w:vAlign w:val="center"/>
            <w:hideMark/>
          </w:tcPr>
          <w:p w14:paraId="27B1BF33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900DFB7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619367AA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10.69±0.16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EFCCC15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7.75±0.23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14:paraId="732E2DF9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6.41±0.40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4DA69C79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1.34±0.17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BCDA0E8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2.94±0.07</w:t>
            </w:r>
          </w:p>
        </w:tc>
      </w:tr>
      <w:tr w:rsidR="002F13DF" w:rsidRPr="002F13DF" w14:paraId="24F0E78D" w14:textId="77777777" w:rsidTr="00CC22AE">
        <w:trPr>
          <w:trHeight w:val="397"/>
          <w:jc w:val="center"/>
        </w:trPr>
        <w:tc>
          <w:tcPr>
            <w:tcW w:w="1135" w:type="dxa"/>
            <w:vMerge/>
            <w:vAlign w:val="center"/>
            <w:hideMark/>
          </w:tcPr>
          <w:p w14:paraId="7B14DA1A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center"/>
            <w:hideMark/>
          </w:tcPr>
          <w:p w14:paraId="6A000FEE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21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1F6FFA4D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8.36±1.64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E21179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6.21±0.46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14:paraId="6CC51CF4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5.95±0.67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60F4C037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0.26±0.21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87ED653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2.16±0.08</w:t>
            </w:r>
          </w:p>
        </w:tc>
      </w:tr>
      <w:tr w:rsidR="002F13DF" w:rsidRPr="002F13DF" w14:paraId="5C8C6CC8" w14:textId="77777777" w:rsidTr="00CC22AE">
        <w:trPr>
          <w:trHeight w:val="397"/>
          <w:jc w:val="center"/>
        </w:trPr>
        <w:tc>
          <w:tcPr>
            <w:tcW w:w="1135" w:type="dxa"/>
            <w:vMerge/>
            <w:tcBorders>
              <w:bottom w:val="dashed" w:sz="2" w:space="0" w:color="auto"/>
            </w:tcBorders>
            <w:vAlign w:val="center"/>
            <w:hideMark/>
          </w:tcPr>
          <w:p w14:paraId="48EFC4F1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tcBorders>
              <w:bottom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31633EA6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28</w:t>
            </w:r>
          </w:p>
        </w:tc>
        <w:tc>
          <w:tcPr>
            <w:tcW w:w="1299" w:type="dxa"/>
            <w:tcBorders>
              <w:bottom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47672BC3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9.37±0.40</w:t>
            </w:r>
          </w:p>
        </w:tc>
        <w:tc>
          <w:tcPr>
            <w:tcW w:w="1300" w:type="dxa"/>
            <w:tcBorders>
              <w:bottom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5C06C04A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6.76±0.92</w:t>
            </w:r>
          </w:p>
        </w:tc>
        <w:tc>
          <w:tcPr>
            <w:tcW w:w="1481" w:type="dxa"/>
            <w:tcBorders>
              <w:bottom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0A0BB8AB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6.54±1.19</w:t>
            </w:r>
          </w:p>
        </w:tc>
        <w:tc>
          <w:tcPr>
            <w:tcW w:w="1242" w:type="dxa"/>
            <w:tcBorders>
              <w:bottom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7EB82D2B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0.22±0.03</w:t>
            </w:r>
          </w:p>
        </w:tc>
        <w:tc>
          <w:tcPr>
            <w:tcW w:w="1176" w:type="dxa"/>
            <w:tcBorders>
              <w:bottom w:val="dashed" w:sz="2" w:space="0" w:color="auto"/>
            </w:tcBorders>
            <w:shd w:val="clear" w:color="auto" w:fill="auto"/>
            <w:noWrap/>
            <w:vAlign w:val="center"/>
            <w:hideMark/>
          </w:tcPr>
          <w:p w14:paraId="7AA9BB89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2.61±0.02</w:t>
            </w:r>
          </w:p>
        </w:tc>
      </w:tr>
      <w:tr w:rsidR="002F13DF" w:rsidRPr="002F13DF" w14:paraId="040A4785" w14:textId="77777777" w:rsidTr="00CC22AE">
        <w:trPr>
          <w:trHeight w:val="397"/>
          <w:jc w:val="center"/>
        </w:trPr>
        <w:tc>
          <w:tcPr>
            <w:tcW w:w="1135" w:type="dxa"/>
            <w:vMerge w:val="restart"/>
            <w:tcBorders>
              <w:top w:val="dashed" w:sz="2" w:space="0" w:color="auto"/>
              <w:bottom w:val="nil"/>
            </w:tcBorders>
            <w:vAlign w:val="center"/>
          </w:tcPr>
          <w:p w14:paraId="123611CC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pH6.0</w:t>
            </w:r>
          </w:p>
        </w:tc>
        <w:tc>
          <w:tcPr>
            <w:tcW w:w="731" w:type="dxa"/>
            <w:tcBorders>
              <w:top w:val="dashed" w:sz="2" w:space="0" w:color="auto"/>
              <w:bottom w:val="nil"/>
            </w:tcBorders>
            <w:shd w:val="clear" w:color="auto" w:fill="auto"/>
            <w:noWrap/>
            <w:vAlign w:val="center"/>
          </w:tcPr>
          <w:p w14:paraId="3F556A1E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1299" w:type="dxa"/>
            <w:tcBorders>
              <w:top w:val="dashed" w:sz="2" w:space="0" w:color="auto"/>
              <w:bottom w:val="nil"/>
            </w:tcBorders>
            <w:shd w:val="clear" w:color="auto" w:fill="auto"/>
            <w:noWrap/>
            <w:vAlign w:val="center"/>
          </w:tcPr>
          <w:p w14:paraId="4AD4E4C7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340.01±14.32</w:t>
            </w:r>
          </w:p>
        </w:tc>
        <w:tc>
          <w:tcPr>
            <w:tcW w:w="1300" w:type="dxa"/>
            <w:tcBorders>
              <w:top w:val="dashed" w:sz="2" w:space="0" w:color="auto"/>
              <w:bottom w:val="nil"/>
            </w:tcBorders>
            <w:shd w:val="clear" w:color="auto" w:fill="auto"/>
            <w:noWrap/>
            <w:vAlign w:val="center"/>
          </w:tcPr>
          <w:p w14:paraId="64598500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331.75±28.63</w:t>
            </w:r>
          </w:p>
        </w:tc>
        <w:tc>
          <w:tcPr>
            <w:tcW w:w="1481" w:type="dxa"/>
            <w:tcBorders>
              <w:top w:val="dashed" w:sz="2" w:space="0" w:color="auto"/>
              <w:bottom w:val="nil"/>
            </w:tcBorders>
            <w:shd w:val="clear" w:color="auto" w:fill="auto"/>
            <w:noWrap/>
            <w:vAlign w:val="center"/>
          </w:tcPr>
          <w:p w14:paraId="5950419E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314.93±6.78</w:t>
            </w:r>
          </w:p>
        </w:tc>
        <w:tc>
          <w:tcPr>
            <w:tcW w:w="1242" w:type="dxa"/>
            <w:tcBorders>
              <w:top w:val="dashed" w:sz="2" w:space="0" w:color="auto"/>
              <w:bottom w:val="nil"/>
            </w:tcBorders>
            <w:shd w:val="clear" w:color="auto" w:fill="auto"/>
            <w:noWrap/>
            <w:vAlign w:val="center"/>
          </w:tcPr>
          <w:p w14:paraId="76F22476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16.82±0.86</w:t>
            </w:r>
          </w:p>
        </w:tc>
        <w:tc>
          <w:tcPr>
            <w:tcW w:w="1176" w:type="dxa"/>
            <w:tcBorders>
              <w:top w:val="dashed" w:sz="2" w:space="0" w:color="auto"/>
              <w:bottom w:val="nil"/>
            </w:tcBorders>
            <w:shd w:val="clear" w:color="auto" w:fill="auto"/>
            <w:noWrap/>
            <w:vAlign w:val="center"/>
          </w:tcPr>
          <w:p w14:paraId="426DA972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8.26±0.31</w:t>
            </w:r>
          </w:p>
        </w:tc>
      </w:tr>
      <w:tr w:rsidR="002F13DF" w:rsidRPr="002F13DF" w14:paraId="2B88FFAD" w14:textId="77777777" w:rsidTr="00CC22AE">
        <w:trPr>
          <w:trHeight w:val="397"/>
          <w:jc w:val="center"/>
        </w:trPr>
        <w:tc>
          <w:tcPr>
            <w:tcW w:w="1135" w:type="dxa"/>
            <w:vMerge/>
            <w:tcBorders>
              <w:top w:val="nil"/>
              <w:bottom w:val="nil"/>
            </w:tcBorders>
            <w:vAlign w:val="center"/>
          </w:tcPr>
          <w:p w14:paraId="19666946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E15F80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196666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380.90±38.79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7A3A08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325.02±8.30</w:t>
            </w:r>
          </w:p>
        </w:tc>
        <w:tc>
          <w:tcPr>
            <w:tcW w:w="14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114315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302.26±4.77</w:t>
            </w: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477856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22.76±3.53</w:t>
            </w:r>
          </w:p>
        </w:tc>
        <w:tc>
          <w:tcPr>
            <w:tcW w:w="11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E050D0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55.89±2.49</w:t>
            </w:r>
          </w:p>
        </w:tc>
      </w:tr>
      <w:tr w:rsidR="002F13DF" w:rsidRPr="002F13DF" w14:paraId="49E2D0D5" w14:textId="77777777" w:rsidTr="00CC22AE">
        <w:trPr>
          <w:trHeight w:val="397"/>
          <w:jc w:val="center"/>
        </w:trPr>
        <w:tc>
          <w:tcPr>
            <w:tcW w:w="1135" w:type="dxa"/>
            <w:vMerge/>
            <w:tcBorders>
              <w:top w:val="nil"/>
              <w:bottom w:val="nil"/>
            </w:tcBorders>
            <w:vAlign w:val="center"/>
          </w:tcPr>
          <w:p w14:paraId="41C54798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587174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14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0543D0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394.74±12.29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073FC7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291.04±4.29</w:t>
            </w:r>
          </w:p>
        </w:tc>
        <w:tc>
          <w:tcPr>
            <w:tcW w:w="14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269E7F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283.6±20.76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9B2284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7.45±0.15</w:t>
            </w:r>
          </w:p>
        </w:tc>
        <w:tc>
          <w:tcPr>
            <w:tcW w:w="11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87D427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103.70±8.05</w:t>
            </w:r>
          </w:p>
        </w:tc>
      </w:tr>
      <w:tr w:rsidR="002F13DF" w:rsidRPr="002F13DF" w14:paraId="45CC474E" w14:textId="77777777" w:rsidTr="00CC22AE">
        <w:trPr>
          <w:trHeight w:val="397"/>
          <w:jc w:val="center"/>
        </w:trPr>
        <w:tc>
          <w:tcPr>
            <w:tcW w:w="1135" w:type="dxa"/>
            <w:vMerge/>
            <w:tcBorders>
              <w:top w:val="nil"/>
              <w:bottom w:val="nil"/>
            </w:tcBorders>
            <w:vAlign w:val="center"/>
          </w:tcPr>
          <w:p w14:paraId="1D724E1A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2B034D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21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2A823B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441.33±5.21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D2E26E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426.06±3.08</w:t>
            </w:r>
          </w:p>
        </w:tc>
        <w:tc>
          <w:tcPr>
            <w:tcW w:w="14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457D5D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416.27±8.26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E725BC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9.78±0.20</w:t>
            </w:r>
          </w:p>
        </w:tc>
        <w:tc>
          <w:tcPr>
            <w:tcW w:w="11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9F8C0B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15.27±0.13</w:t>
            </w:r>
          </w:p>
        </w:tc>
      </w:tr>
      <w:tr w:rsidR="002F13DF" w:rsidRPr="002F13DF" w14:paraId="05052169" w14:textId="77777777" w:rsidTr="00CC22AE">
        <w:trPr>
          <w:trHeight w:val="397"/>
          <w:jc w:val="center"/>
        </w:trPr>
        <w:tc>
          <w:tcPr>
            <w:tcW w:w="1135" w:type="dxa"/>
            <w:vMerge/>
            <w:tcBorders>
              <w:top w:val="nil"/>
              <w:bottom w:val="dashed" w:sz="2" w:space="0" w:color="auto"/>
            </w:tcBorders>
            <w:vAlign w:val="center"/>
          </w:tcPr>
          <w:p w14:paraId="48D855D9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tcBorders>
              <w:top w:val="nil"/>
              <w:bottom w:val="dashed" w:sz="2" w:space="0" w:color="auto"/>
            </w:tcBorders>
            <w:shd w:val="clear" w:color="auto" w:fill="auto"/>
            <w:noWrap/>
            <w:vAlign w:val="center"/>
          </w:tcPr>
          <w:p w14:paraId="2E624FDB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28</w:t>
            </w:r>
          </w:p>
        </w:tc>
        <w:tc>
          <w:tcPr>
            <w:tcW w:w="1299" w:type="dxa"/>
            <w:tcBorders>
              <w:top w:val="nil"/>
              <w:bottom w:val="dashed" w:sz="2" w:space="0" w:color="auto"/>
            </w:tcBorders>
            <w:shd w:val="clear" w:color="auto" w:fill="auto"/>
            <w:noWrap/>
            <w:vAlign w:val="center"/>
          </w:tcPr>
          <w:p w14:paraId="0C9E5F3A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460.02±6.87</w:t>
            </w:r>
          </w:p>
        </w:tc>
        <w:tc>
          <w:tcPr>
            <w:tcW w:w="1300" w:type="dxa"/>
            <w:tcBorders>
              <w:top w:val="nil"/>
              <w:bottom w:val="dashed" w:sz="2" w:space="0" w:color="auto"/>
            </w:tcBorders>
            <w:shd w:val="clear" w:color="auto" w:fill="auto"/>
            <w:noWrap/>
            <w:vAlign w:val="center"/>
          </w:tcPr>
          <w:p w14:paraId="32B7DF4E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454.58±3.35</w:t>
            </w:r>
          </w:p>
        </w:tc>
        <w:tc>
          <w:tcPr>
            <w:tcW w:w="1481" w:type="dxa"/>
            <w:tcBorders>
              <w:top w:val="nil"/>
              <w:bottom w:val="dashed" w:sz="2" w:space="0" w:color="auto"/>
            </w:tcBorders>
            <w:shd w:val="clear" w:color="auto" w:fill="auto"/>
            <w:noWrap/>
            <w:vAlign w:val="center"/>
          </w:tcPr>
          <w:p w14:paraId="52FE85C2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443.16±2.04</w:t>
            </w:r>
          </w:p>
        </w:tc>
        <w:tc>
          <w:tcPr>
            <w:tcW w:w="1242" w:type="dxa"/>
            <w:tcBorders>
              <w:top w:val="nil"/>
              <w:bottom w:val="dashed" w:sz="2" w:space="0" w:color="auto"/>
            </w:tcBorders>
            <w:shd w:val="clear" w:color="auto" w:fill="auto"/>
            <w:noWrap/>
            <w:vAlign w:val="center"/>
          </w:tcPr>
          <w:p w14:paraId="095E35D4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11.42±0.01</w:t>
            </w:r>
          </w:p>
        </w:tc>
        <w:tc>
          <w:tcPr>
            <w:tcW w:w="1176" w:type="dxa"/>
            <w:tcBorders>
              <w:top w:val="nil"/>
              <w:bottom w:val="dashed" w:sz="2" w:space="0" w:color="auto"/>
            </w:tcBorders>
            <w:shd w:val="clear" w:color="auto" w:fill="auto"/>
            <w:noWrap/>
            <w:vAlign w:val="center"/>
          </w:tcPr>
          <w:p w14:paraId="7E43AB07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5.44±0.15</w:t>
            </w:r>
          </w:p>
        </w:tc>
      </w:tr>
      <w:tr w:rsidR="002F13DF" w:rsidRPr="002F13DF" w14:paraId="60DDA642" w14:textId="77777777" w:rsidTr="00CC22AE">
        <w:trPr>
          <w:trHeight w:val="397"/>
          <w:jc w:val="center"/>
        </w:trPr>
        <w:tc>
          <w:tcPr>
            <w:tcW w:w="1135" w:type="dxa"/>
            <w:vMerge w:val="restart"/>
            <w:tcBorders>
              <w:top w:val="dashed" w:sz="2" w:space="0" w:color="auto"/>
              <w:bottom w:val="nil"/>
            </w:tcBorders>
            <w:vAlign w:val="center"/>
          </w:tcPr>
          <w:p w14:paraId="30DF61FB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pH6.5</w:t>
            </w:r>
          </w:p>
        </w:tc>
        <w:tc>
          <w:tcPr>
            <w:tcW w:w="731" w:type="dxa"/>
            <w:tcBorders>
              <w:top w:val="dashed" w:sz="2" w:space="0" w:color="auto"/>
              <w:bottom w:val="nil"/>
            </w:tcBorders>
            <w:shd w:val="clear" w:color="auto" w:fill="auto"/>
            <w:noWrap/>
            <w:vAlign w:val="center"/>
          </w:tcPr>
          <w:p w14:paraId="04BEB3CD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1299" w:type="dxa"/>
            <w:tcBorders>
              <w:top w:val="dashed" w:sz="2" w:space="0" w:color="auto"/>
              <w:bottom w:val="nil"/>
            </w:tcBorders>
            <w:shd w:val="clear" w:color="auto" w:fill="auto"/>
            <w:noWrap/>
            <w:vAlign w:val="center"/>
          </w:tcPr>
          <w:p w14:paraId="23047C3E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275.79±18.49</w:t>
            </w:r>
          </w:p>
        </w:tc>
        <w:tc>
          <w:tcPr>
            <w:tcW w:w="1300" w:type="dxa"/>
            <w:tcBorders>
              <w:top w:val="dashed" w:sz="2" w:space="0" w:color="auto"/>
              <w:bottom w:val="nil"/>
            </w:tcBorders>
            <w:shd w:val="clear" w:color="auto" w:fill="auto"/>
            <w:noWrap/>
            <w:vAlign w:val="center"/>
          </w:tcPr>
          <w:p w14:paraId="7E1F15E9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183.34±43.33</w:t>
            </w:r>
          </w:p>
        </w:tc>
        <w:tc>
          <w:tcPr>
            <w:tcW w:w="1481" w:type="dxa"/>
            <w:tcBorders>
              <w:top w:val="dashed" w:sz="2" w:space="0" w:color="auto"/>
              <w:bottom w:val="nil"/>
            </w:tcBorders>
            <w:shd w:val="clear" w:color="auto" w:fill="auto"/>
            <w:noWrap/>
            <w:vAlign w:val="center"/>
          </w:tcPr>
          <w:p w14:paraId="09987F1D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150.42±8.28</w:t>
            </w:r>
          </w:p>
        </w:tc>
        <w:tc>
          <w:tcPr>
            <w:tcW w:w="1242" w:type="dxa"/>
            <w:tcBorders>
              <w:top w:val="dashed" w:sz="2" w:space="0" w:color="auto"/>
              <w:bottom w:val="nil"/>
            </w:tcBorders>
            <w:shd w:val="clear" w:color="auto" w:fill="auto"/>
            <w:noWrap/>
            <w:vAlign w:val="center"/>
          </w:tcPr>
          <w:p w14:paraId="3A512B91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32.92±2.86</w:t>
            </w:r>
          </w:p>
        </w:tc>
        <w:tc>
          <w:tcPr>
            <w:tcW w:w="1176" w:type="dxa"/>
            <w:tcBorders>
              <w:top w:val="dashed" w:sz="2" w:space="0" w:color="auto"/>
              <w:bottom w:val="nil"/>
            </w:tcBorders>
            <w:shd w:val="clear" w:color="auto" w:fill="auto"/>
            <w:noWrap/>
            <w:vAlign w:val="center"/>
          </w:tcPr>
          <w:p w14:paraId="57011DB6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92.45±4.85</w:t>
            </w:r>
          </w:p>
        </w:tc>
      </w:tr>
      <w:tr w:rsidR="002F13DF" w:rsidRPr="002F13DF" w14:paraId="5B1D6DC8" w14:textId="77777777" w:rsidTr="00CC22AE">
        <w:trPr>
          <w:trHeight w:val="397"/>
          <w:jc w:val="center"/>
        </w:trPr>
        <w:tc>
          <w:tcPr>
            <w:tcW w:w="1135" w:type="dxa"/>
            <w:vMerge/>
            <w:tcBorders>
              <w:top w:val="nil"/>
              <w:bottom w:val="nil"/>
            </w:tcBorders>
            <w:vAlign w:val="center"/>
          </w:tcPr>
          <w:p w14:paraId="32401555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7F322C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B4A916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198.22±4.86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C78870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157.67±6.08</w:t>
            </w:r>
          </w:p>
        </w:tc>
        <w:tc>
          <w:tcPr>
            <w:tcW w:w="14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C9E331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154.26±4.73</w:t>
            </w: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1D929C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3.41±1.35</w:t>
            </w:r>
          </w:p>
        </w:tc>
        <w:tc>
          <w:tcPr>
            <w:tcW w:w="11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8E5345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40.55±1.22</w:t>
            </w:r>
          </w:p>
        </w:tc>
      </w:tr>
      <w:tr w:rsidR="002F13DF" w:rsidRPr="002F13DF" w14:paraId="6F48F8AE" w14:textId="77777777" w:rsidTr="00CC22AE">
        <w:trPr>
          <w:trHeight w:val="397"/>
          <w:jc w:val="center"/>
        </w:trPr>
        <w:tc>
          <w:tcPr>
            <w:tcW w:w="1135" w:type="dxa"/>
            <w:vMerge/>
            <w:tcBorders>
              <w:top w:val="nil"/>
              <w:bottom w:val="nil"/>
            </w:tcBorders>
            <w:vAlign w:val="center"/>
          </w:tcPr>
          <w:p w14:paraId="13098B31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2DA21A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14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B0AE57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301.37±4.27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1D12DB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197.41±15.95</w:t>
            </w:r>
          </w:p>
        </w:tc>
        <w:tc>
          <w:tcPr>
            <w:tcW w:w="14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690779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185.35±16.21</w:t>
            </w: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504B01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12.06±0.25</w:t>
            </w:r>
          </w:p>
        </w:tc>
        <w:tc>
          <w:tcPr>
            <w:tcW w:w="11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5A38FD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103.96±9.68</w:t>
            </w:r>
          </w:p>
        </w:tc>
      </w:tr>
      <w:tr w:rsidR="002F13DF" w:rsidRPr="002F13DF" w14:paraId="5E175931" w14:textId="77777777" w:rsidTr="00CC22AE">
        <w:trPr>
          <w:trHeight w:val="397"/>
          <w:jc w:val="center"/>
        </w:trPr>
        <w:tc>
          <w:tcPr>
            <w:tcW w:w="1135" w:type="dxa"/>
            <w:vMerge/>
            <w:tcBorders>
              <w:top w:val="nil"/>
              <w:bottom w:val="nil"/>
            </w:tcBorders>
            <w:vAlign w:val="center"/>
          </w:tcPr>
          <w:p w14:paraId="5D7922F2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3E81F2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21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0BE732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298.57±5.38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B15189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291.10±4.55</w:t>
            </w:r>
          </w:p>
        </w:tc>
        <w:tc>
          <w:tcPr>
            <w:tcW w:w="14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91F605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290.60±1.61</w:t>
            </w: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980464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0.50±0.03</w:t>
            </w:r>
          </w:p>
        </w:tc>
        <w:tc>
          <w:tcPr>
            <w:tcW w:w="11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ED63B7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7.47±0.83</w:t>
            </w:r>
          </w:p>
        </w:tc>
      </w:tr>
      <w:tr w:rsidR="002F13DF" w:rsidRPr="002F13DF" w14:paraId="2028B02D" w14:textId="77777777" w:rsidTr="00CC22AE">
        <w:trPr>
          <w:trHeight w:val="397"/>
          <w:jc w:val="center"/>
        </w:trPr>
        <w:tc>
          <w:tcPr>
            <w:tcW w:w="1135" w:type="dxa"/>
            <w:vMerge/>
            <w:tcBorders>
              <w:top w:val="nil"/>
              <w:bottom w:val="dashed" w:sz="2" w:space="0" w:color="auto"/>
            </w:tcBorders>
            <w:vAlign w:val="center"/>
          </w:tcPr>
          <w:p w14:paraId="40C5946D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tcBorders>
              <w:top w:val="nil"/>
              <w:bottom w:val="dashed" w:sz="2" w:space="0" w:color="auto"/>
            </w:tcBorders>
            <w:shd w:val="clear" w:color="auto" w:fill="auto"/>
            <w:noWrap/>
            <w:vAlign w:val="center"/>
          </w:tcPr>
          <w:p w14:paraId="76DBFB73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28</w:t>
            </w:r>
          </w:p>
        </w:tc>
        <w:tc>
          <w:tcPr>
            <w:tcW w:w="1299" w:type="dxa"/>
            <w:tcBorders>
              <w:top w:val="nil"/>
              <w:bottom w:val="dashed" w:sz="2" w:space="0" w:color="auto"/>
            </w:tcBorders>
            <w:shd w:val="clear" w:color="auto" w:fill="auto"/>
            <w:noWrap/>
            <w:vAlign w:val="center"/>
          </w:tcPr>
          <w:p w14:paraId="704A7385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328.23±26.3</w:t>
            </w:r>
          </w:p>
        </w:tc>
        <w:tc>
          <w:tcPr>
            <w:tcW w:w="1300" w:type="dxa"/>
            <w:tcBorders>
              <w:top w:val="nil"/>
              <w:bottom w:val="dashed" w:sz="2" w:space="0" w:color="auto"/>
            </w:tcBorders>
            <w:shd w:val="clear" w:color="auto" w:fill="auto"/>
            <w:noWrap/>
            <w:vAlign w:val="center"/>
          </w:tcPr>
          <w:p w14:paraId="733EA22F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313.44±2.69</w:t>
            </w:r>
          </w:p>
        </w:tc>
        <w:tc>
          <w:tcPr>
            <w:tcW w:w="1481" w:type="dxa"/>
            <w:tcBorders>
              <w:top w:val="nil"/>
              <w:bottom w:val="dashed" w:sz="2" w:space="0" w:color="auto"/>
            </w:tcBorders>
            <w:shd w:val="clear" w:color="auto" w:fill="auto"/>
            <w:noWrap/>
            <w:vAlign w:val="center"/>
          </w:tcPr>
          <w:p w14:paraId="44E0E26E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309.10±6.02</w:t>
            </w:r>
          </w:p>
        </w:tc>
        <w:tc>
          <w:tcPr>
            <w:tcW w:w="1242" w:type="dxa"/>
            <w:tcBorders>
              <w:top w:val="nil"/>
              <w:bottom w:val="dashed" w:sz="2" w:space="0" w:color="auto"/>
            </w:tcBorders>
            <w:shd w:val="clear" w:color="auto" w:fill="auto"/>
            <w:noWrap/>
            <w:vAlign w:val="center"/>
          </w:tcPr>
          <w:p w14:paraId="025B6B75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4.34±0.35</w:t>
            </w:r>
          </w:p>
        </w:tc>
        <w:tc>
          <w:tcPr>
            <w:tcW w:w="1176" w:type="dxa"/>
            <w:tcBorders>
              <w:top w:val="nil"/>
              <w:bottom w:val="dashed" w:sz="2" w:space="0" w:color="auto"/>
            </w:tcBorders>
            <w:shd w:val="clear" w:color="auto" w:fill="auto"/>
            <w:noWrap/>
            <w:vAlign w:val="center"/>
          </w:tcPr>
          <w:p w14:paraId="083624A6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14.79±0.6</w:t>
            </w:r>
          </w:p>
        </w:tc>
      </w:tr>
      <w:tr w:rsidR="002F13DF" w:rsidRPr="002F13DF" w14:paraId="12283856" w14:textId="77777777" w:rsidTr="00CC22AE">
        <w:trPr>
          <w:trHeight w:val="397"/>
          <w:jc w:val="center"/>
        </w:trPr>
        <w:tc>
          <w:tcPr>
            <w:tcW w:w="1135" w:type="dxa"/>
            <w:vMerge w:val="restart"/>
            <w:tcBorders>
              <w:top w:val="dashed" w:sz="2" w:space="0" w:color="auto"/>
            </w:tcBorders>
            <w:vAlign w:val="center"/>
          </w:tcPr>
          <w:p w14:paraId="53FB7DD6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pH7.0</w:t>
            </w:r>
          </w:p>
        </w:tc>
        <w:tc>
          <w:tcPr>
            <w:tcW w:w="731" w:type="dxa"/>
            <w:tcBorders>
              <w:top w:val="dashed" w:sz="2" w:space="0" w:color="auto"/>
            </w:tcBorders>
            <w:shd w:val="clear" w:color="auto" w:fill="auto"/>
            <w:noWrap/>
            <w:vAlign w:val="center"/>
          </w:tcPr>
          <w:p w14:paraId="721760FB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1299" w:type="dxa"/>
            <w:tcBorders>
              <w:top w:val="dashed" w:sz="2" w:space="0" w:color="auto"/>
            </w:tcBorders>
            <w:shd w:val="clear" w:color="auto" w:fill="auto"/>
            <w:noWrap/>
            <w:vAlign w:val="center"/>
          </w:tcPr>
          <w:p w14:paraId="05F06470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96.41±4.77</w:t>
            </w:r>
          </w:p>
        </w:tc>
        <w:tc>
          <w:tcPr>
            <w:tcW w:w="1300" w:type="dxa"/>
            <w:tcBorders>
              <w:top w:val="dashed" w:sz="2" w:space="0" w:color="auto"/>
            </w:tcBorders>
            <w:shd w:val="clear" w:color="auto" w:fill="auto"/>
            <w:noWrap/>
            <w:vAlign w:val="center"/>
          </w:tcPr>
          <w:p w14:paraId="7249DBD9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94.91±2.96</w:t>
            </w:r>
          </w:p>
        </w:tc>
        <w:tc>
          <w:tcPr>
            <w:tcW w:w="1481" w:type="dxa"/>
            <w:tcBorders>
              <w:top w:val="dashed" w:sz="2" w:space="0" w:color="auto"/>
            </w:tcBorders>
            <w:shd w:val="clear" w:color="auto" w:fill="auto"/>
            <w:noWrap/>
            <w:vAlign w:val="center"/>
          </w:tcPr>
          <w:p w14:paraId="168418C2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86.8±2.73</w:t>
            </w:r>
          </w:p>
        </w:tc>
        <w:tc>
          <w:tcPr>
            <w:tcW w:w="1242" w:type="dxa"/>
            <w:tcBorders>
              <w:top w:val="dashed" w:sz="2" w:space="0" w:color="auto"/>
            </w:tcBorders>
            <w:shd w:val="clear" w:color="auto" w:fill="auto"/>
            <w:noWrap/>
            <w:vAlign w:val="center"/>
          </w:tcPr>
          <w:p w14:paraId="64B686F1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8.12±0.23</w:t>
            </w:r>
          </w:p>
        </w:tc>
        <w:tc>
          <w:tcPr>
            <w:tcW w:w="1176" w:type="dxa"/>
            <w:tcBorders>
              <w:top w:val="dashed" w:sz="2" w:space="0" w:color="auto"/>
            </w:tcBorders>
            <w:shd w:val="clear" w:color="auto" w:fill="auto"/>
            <w:noWrap/>
            <w:vAlign w:val="center"/>
          </w:tcPr>
          <w:p w14:paraId="4963BBCB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1.50±0.08</w:t>
            </w:r>
          </w:p>
        </w:tc>
      </w:tr>
      <w:tr w:rsidR="002F13DF" w:rsidRPr="002F13DF" w14:paraId="073EF765" w14:textId="77777777" w:rsidTr="00CC22AE">
        <w:trPr>
          <w:trHeight w:val="397"/>
          <w:jc w:val="center"/>
        </w:trPr>
        <w:tc>
          <w:tcPr>
            <w:tcW w:w="1135" w:type="dxa"/>
            <w:vMerge/>
            <w:vAlign w:val="center"/>
          </w:tcPr>
          <w:p w14:paraId="2C05E9B3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center"/>
          </w:tcPr>
          <w:p w14:paraId="79E3432D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951CAC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77.28±2.16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5979A7C2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76.77±2.25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14:paraId="2B259CF0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71.75±0.96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5D026666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5.02±1.29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01F2E46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0.51±0.09</w:t>
            </w:r>
          </w:p>
        </w:tc>
      </w:tr>
      <w:tr w:rsidR="002F13DF" w:rsidRPr="002F13DF" w14:paraId="5DEB37DA" w14:textId="77777777" w:rsidTr="00CC22AE">
        <w:trPr>
          <w:trHeight w:val="397"/>
          <w:jc w:val="center"/>
        </w:trPr>
        <w:tc>
          <w:tcPr>
            <w:tcW w:w="1135" w:type="dxa"/>
            <w:vMerge/>
            <w:vAlign w:val="center"/>
          </w:tcPr>
          <w:p w14:paraId="15A58781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center"/>
          </w:tcPr>
          <w:p w14:paraId="0A4C20FB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14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599EABE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72.22±1.02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1CCF3F49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70.1±0.53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14:paraId="55BB9934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69.41±0.26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18F136E3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0.69±0.27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8D35184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2.12±0.05</w:t>
            </w:r>
          </w:p>
        </w:tc>
      </w:tr>
      <w:tr w:rsidR="002F13DF" w:rsidRPr="002F13DF" w14:paraId="3D49ECA9" w14:textId="77777777" w:rsidTr="00CC22AE">
        <w:trPr>
          <w:trHeight w:val="397"/>
          <w:jc w:val="center"/>
        </w:trPr>
        <w:tc>
          <w:tcPr>
            <w:tcW w:w="1135" w:type="dxa"/>
            <w:vMerge/>
            <w:vAlign w:val="center"/>
          </w:tcPr>
          <w:p w14:paraId="23CA8CA0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center"/>
          </w:tcPr>
          <w:p w14:paraId="2C819537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21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463693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72.99±1.65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5AA865D7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72.65±1.77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14:paraId="0957CB0B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71.89±0.93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081518A0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0.75±0.02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2C5E6B5F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0.34±0.01</w:t>
            </w:r>
          </w:p>
        </w:tc>
      </w:tr>
      <w:tr w:rsidR="002F13DF" w:rsidRPr="002F13DF" w14:paraId="08C3E17B" w14:textId="77777777" w:rsidTr="00CC22AE">
        <w:trPr>
          <w:trHeight w:val="397"/>
          <w:jc w:val="center"/>
        </w:trPr>
        <w:tc>
          <w:tcPr>
            <w:tcW w:w="1135" w:type="dxa"/>
            <w:vMerge/>
            <w:vAlign w:val="center"/>
          </w:tcPr>
          <w:p w14:paraId="5808DE5E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center"/>
          </w:tcPr>
          <w:p w14:paraId="6747A738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28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2E6FED6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82.75±5.19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32CB3C5F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81.74±2.48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14:paraId="39D7E02E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79.96±1.51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29C00C1F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1.79±0.04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79DB8B5" w14:textId="77777777" w:rsidR="002F13DF" w:rsidRPr="002F13DF" w:rsidRDefault="002F13DF" w:rsidP="002F13DF">
            <w:pPr>
              <w:jc w:val="center"/>
              <w:rPr>
                <w:rFonts w:ascii="Times New Roman" w:eastAsia="等线" w:hAnsi="Times New Roman" w:cs="Times New Roman"/>
                <w:sz w:val="18"/>
                <w:szCs w:val="24"/>
              </w:rPr>
            </w:pPr>
            <w:r w:rsidRPr="002F13DF">
              <w:rPr>
                <w:rFonts w:ascii="Times New Roman" w:eastAsia="等线" w:hAnsi="Times New Roman" w:cs="Times New Roman"/>
                <w:sz w:val="18"/>
                <w:szCs w:val="24"/>
              </w:rPr>
              <w:t>1.01±0.27</w:t>
            </w:r>
          </w:p>
        </w:tc>
      </w:tr>
    </w:tbl>
    <w:p w14:paraId="5DADEA79" w14:textId="77777777" w:rsidR="002F13DF" w:rsidRPr="002F13DF" w:rsidRDefault="002F13DF" w:rsidP="002F13DF">
      <w:pPr>
        <w:rPr>
          <w:rFonts w:ascii="等线" w:eastAsia="等线" w:hAnsi="等线" w:cs="Times New Roman" w:hint="eastAsia"/>
        </w:rPr>
        <w:sectPr w:rsidR="002F13DF" w:rsidRPr="002F13DF" w:rsidSect="002F13D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4C5881" w14:textId="436D89A6" w:rsidR="00E707F8" w:rsidRDefault="00E707F8" w:rsidP="007E23B9">
      <w:pPr>
        <w:widowControl/>
        <w:spacing w:after="160" w:line="259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  <w:lang w:val="en-GB" w:eastAsia="en-US"/>
        </w:rPr>
        <w:sectPr w:rsidR="00E707F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C7F3C7D" w14:textId="77777777" w:rsidR="007E23B9" w:rsidRDefault="007E23B9" w:rsidP="00C72E78">
      <w:pPr>
        <w:spacing w:beforeLines="100" w:before="312" w:afterLines="100" w:after="312"/>
        <w:jc w:val="left"/>
        <w:rPr>
          <w:rFonts w:ascii="Arial" w:hAnsi="Arial" w:cs="Arial"/>
          <w:b/>
          <w:color w:val="000000" w:themeColor="text1"/>
          <w:sz w:val="22"/>
        </w:rPr>
      </w:pPr>
    </w:p>
    <w:p w14:paraId="555E2C4E" w14:textId="3594233C" w:rsidR="00C72E78" w:rsidRPr="007E23B9" w:rsidRDefault="00C72E78" w:rsidP="00C72E78">
      <w:pPr>
        <w:spacing w:beforeLines="100" w:before="312" w:afterLines="100" w:after="312"/>
        <w:jc w:val="left"/>
        <w:rPr>
          <w:rFonts w:ascii="Times New Roman" w:eastAsia="宋体" w:hAnsi="Times New Roman" w:cs="Times New Roman"/>
          <w:b/>
          <w:bCs/>
          <w:sz w:val="22"/>
          <w:lang w:val="en-GB"/>
        </w:rPr>
      </w:pPr>
      <w:r w:rsidRPr="00DD17FD">
        <w:rPr>
          <w:rFonts w:ascii="Times New Roman" w:hAnsi="Times New Roman" w:cs="Times New Roman"/>
          <w:b/>
          <w:color w:val="000000" w:themeColor="text1"/>
          <w:sz w:val="22"/>
        </w:rPr>
        <w:t>Fig S</w:t>
      </w:r>
      <w:r w:rsidR="007E23B9" w:rsidRPr="00DD17FD">
        <w:rPr>
          <w:rFonts w:ascii="Times New Roman" w:hAnsi="Times New Roman" w:cs="Times New Roman"/>
          <w:b/>
          <w:color w:val="000000" w:themeColor="text1"/>
          <w:sz w:val="22"/>
        </w:rPr>
        <w:t>2</w:t>
      </w:r>
      <w:r w:rsidRPr="00DD17FD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A616ED">
        <w:rPr>
          <w:rFonts w:ascii="Times New Roman" w:hAnsi="Times New Roman" w:cs="Times New Roman"/>
          <w:b/>
          <w:color w:val="000000" w:themeColor="text1"/>
          <w:sz w:val="22"/>
        </w:rPr>
        <w:t xml:space="preserve">- </w:t>
      </w:r>
      <w:r w:rsidRPr="00DD17FD">
        <w:rPr>
          <w:rFonts w:ascii="Times New Roman" w:eastAsia="宋体" w:hAnsi="Times New Roman" w:cs="Times New Roman"/>
          <w:b/>
          <w:bCs/>
          <w:sz w:val="22"/>
          <w:lang w:val="en-GB"/>
        </w:rPr>
        <w:t>Breakthrough curve of optimization</w:t>
      </w:r>
      <w:r w:rsidRPr="007E23B9">
        <w:rPr>
          <w:rFonts w:ascii="Times New Roman" w:eastAsia="宋体" w:hAnsi="Times New Roman" w:cs="Times New Roman"/>
          <w:b/>
          <w:bCs/>
          <w:sz w:val="22"/>
          <w:lang w:val="en-GB"/>
        </w:rPr>
        <w:t xml:space="preserve"> process</w:t>
      </w:r>
      <w:r w:rsidR="00EB4FD9">
        <w:rPr>
          <w:rFonts w:ascii="Times New Roman" w:eastAsia="宋体" w:hAnsi="Times New Roman" w:cs="Times New Roman"/>
          <w:b/>
          <w:bCs/>
          <w:sz w:val="22"/>
          <w:lang w:val="en-GB"/>
        </w:rPr>
        <w:t>.</w:t>
      </w:r>
    </w:p>
    <w:p w14:paraId="39EC0583" w14:textId="434A3CCF" w:rsidR="007E23B9" w:rsidRDefault="00DD17FD" w:rsidP="00C73090">
      <w:pPr>
        <w:jc w:val="center"/>
        <w:rPr>
          <w:rFonts w:hint="eastAsia"/>
        </w:rPr>
        <w:sectPr w:rsidR="007E23B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55F09">
        <w:object w:dxaOrig="8225" w:dyaOrig="6287" w14:anchorId="413E0D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.8pt;height:232.8pt" o:ole="">
            <v:imagedata r:id="rId7" o:title="" croptop="5081f" cropbottom="3063f" cropleft="1693f" cropright="5284f"/>
          </v:shape>
          <o:OLEObject Type="Embed" ProgID="Origin50.Graph" ShapeID="_x0000_i1025" DrawAspect="Content" ObjectID="_1804496124" r:id="rId8"/>
        </w:object>
      </w:r>
    </w:p>
    <w:p w14:paraId="26518DEE" w14:textId="77777777" w:rsidR="007E23B9" w:rsidRDefault="007E23B9" w:rsidP="007E23B9">
      <w:pPr>
        <w:rPr>
          <w:rFonts w:hint="eastAsia"/>
          <w:lang w:val="en-GB"/>
        </w:rPr>
      </w:pPr>
    </w:p>
    <w:p w14:paraId="21BEA912" w14:textId="11B8AC78" w:rsidR="007E23B9" w:rsidRPr="007E23B9" w:rsidRDefault="007E23B9" w:rsidP="007E23B9">
      <w:pPr>
        <w:spacing w:line="360" w:lineRule="auto"/>
        <w:jc w:val="center"/>
        <w:rPr>
          <w:rFonts w:ascii="Times New Roman" w:hAnsi="Times New Roman"/>
          <w:b/>
          <w:bCs/>
          <w:sz w:val="22"/>
        </w:rPr>
      </w:pPr>
      <w:r w:rsidRPr="007E23B9">
        <w:rPr>
          <w:rFonts w:ascii="Times New Roman" w:eastAsia="宋体" w:hAnsi="Times New Roman" w:cs="Times New Roman"/>
          <w:b/>
          <w:bCs/>
          <w:sz w:val="22"/>
          <w:lang w:val="en-GB"/>
        </w:rPr>
        <w:t xml:space="preserve">Table </w:t>
      </w:r>
      <w:r w:rsidRPr="007E23B9">
        <w:rPr>
          <w:rFonts w:ascii="Times New Roman" w:eastAsia="宋体" w:hAnsi="Times New Roman" w:cs="Times New Roman" w:hint="eastAsia"/>
          <w:b/>
          <w:bCs/>
          <w:sz w:val="22"/>
          <w:lang w:val="en-GB"/>
        </w:rPr>
        <w:t>S</w:t>
      </w:r>
      <w:r w:rsidRPr="007E23B9">
        <w:rPr>
          <w:rFonts w:ascii="Times New Roman" w:eastAsia="宋体" w:hAnsi="Times New Roman" w:cs="Times New Roman"/>
          <w:b/>
          <w:bCs/>
          <w:sz w:val="22"/>
          <w:lang w:val="en-GB"/>
        </w:rPr>
        <w:t>1</w:t>
      </w:r>
      <w:r w:rsidR="00EA7CF0">
        <w:rPr>
          <w:rFonts w:ascii="Times New Roman" w:eastAsia="宋体" w:hAnsi="Times New Roman" w:cs="Times New Roman"/>
          <w:b/>
          <w:bCs/>
          <w:sz w:val="22"/>
          <w:lang w:val="en-GB"/>
        </w:rPr>
        <w:t xml:space="preserve"> -</w:t>
      </w:r>
      <w:r w:rsidRPr="007E23B9">
        <w:rPr>
          <w:rFonts w:ascii="Times New Roman" w:hAnsi="Times New Roman"/>
          <w:b/>
          <w:bCs/>
          <w:kern w:val="0"/>
          <w:sz w:val="22"/>
        </w:rPr>
        <w:t xml:space="preserve"> </w:t>
      </w:r>
      <w:r w:rsidRPr="007E23B9">
        <w:rPr>
          <w:rFonts w:ascii="Times New Roman" w:hAnsi="Times New Roman" w:hint="eastAsia"/>
          <w:b/>
          <w:bCs/>
          <w:kern w:val="0"/>
          <w:sz w:val="22"/>
        </w:rPr>
        <w:t xml:space="preserve">Validation of </w:t>
      </w:r>
      <w:r w:rsidRPr="007E23B9">
        <w:rPr>
          <w:rFonts w:ascii="Times New Roman" w:eastAsia="宋体" w:hAnsi="Times New Roman" w:cs="Times New Roman"/>
          <w:b/>
          <w:bCs/>
          <w:sz w:val="22"/>
          <w:lang w:val="en-GB"/>
        </w:rPr>
        <w:t xml:space="preserve">phosphorus recovery </w:t>
      </w:r>
      <w:r w:rsidRPr="007E23B9">
        <w:rPr>
          <w:rFonts w:ascii="Times New Roman" w:eastAsia="等线" w:hAnsi="Times New Roman" w:cs="Times New Roman"/>
          <w:b/>
          <w:bCs/>
          <w:kern w:val="0"/>
          <w:sz w:val="22"/>
        </w:rPr>
        <w:t>efficiency</w:t>
      </w:r>
      <w:r w:rsidRPr="007E23B9">
        <w:rPr>
          <w:rFonts w:ascii="Times New Roman" w:hAnsi="Times New Roman" w:hint="eastAsia"/>
          <w:b/>
          <w:bCs/>
          <w:kern w:val="0"/>
          <w:sz w:val="22"/>
        </w:rPr>
        <w:t xml:space="preserve"> for o</w:t>
      </w:r>
      <w:r w:rsidRPr="007E23B9">
        <w:rPr>
          <w:rFonts w:ascii="Times New Roman" w:hAnsi="Times New Roman"/>
          <w:b/>
          <w:bCs/>
          <w:kern w:val="0"/>
          <w:sz w:val="22"/>
        </w:rPr>
        <w:t>ptimization</w:t>
      </w:r>
      <w:r w:rsidR="00166F49">
        <w:rPr>
          <w:rFonts w:ascii="Times New Roman" w:hAnsi="Times New Roman"/>
          <w:b/>
          <w:bCs/>
          <w:kern w:val="0"/>
          <w:sz w:val="22"/>
        </w:rPr>
        <w:t>.</w:t>
      </w:r>
    </w:p>
    <w:tbl>
      <w:tblPr>
        <w:tblW w:w="5526" w:type="pct"/>
        <w:tblInd w:w="-360" w:type="dxa"/>
        <w:tblLayout w:type="fixed"/>
        <w:tblLook w:val="04A0" w:firstRow="1" w:lastRow="0" w:firstColumn="1" w:lastColumn="0" w:noHBand="0" w:noVBand="1"/>
      </w:tblPr>
      <w:tblGrid>
        <w:gridCol w:w="991"/>
        <w:gridCol w:w="1471"/>
        <w:gridCol w:w="1471"/>
        <w:gridCol w:w="1471"/>
        <w:gridCol w:w="1259"/>
        <w:gridCol w:w="1259"/>
        <w:gridCol w:w="1258"/>
      </w:tblGrid>
      <w:tr w:rsidR="005B55AB" w:rsidRPr="00155F09" w14:paraId="07836C71" w14:textId="77777777" w:rsidTr="005B55AB">
        <w:trPr>
          <w:trHeight w:val="263"/>
        </w:trPr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8E790" w14:textId="77777777" w:rsidR="007E23B9" w:rsidRPr="00155F09" w:rsidRDefault="007E23B9" w:rsidP="005A3F5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55F09">
              <w:rPr>
                <w:rFonts w:ascii="Times New Roman" w:eastAsia="等线" w:hAnsi="Times New Roman" w:cs="Times New Roman"/>
                <w:kern w:val="0"/>
                <w:szCs w:val="21"/>
              </w:rPr>
              <w:t>Number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858DB" w14:textId="424C8E1F" w:rsidR="007E23B9" w:rsidRPr="00155F09" w:rsidRDefault="007E23B9" w:rsidP="005A3F5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:lang w:val="pl-PL"/>
              </w:rPr>
            </w:pPr>
            <w:r w:rsidRPr="00155F09">
              <w:rPr>
                <w:rFonts w:ascii="Times New Roman" w:eastAsia="等线" w:hAnsi="Times New Roman" w:cs="Times New Roman"/>
                <w:kern w:val="0"/>
                <w:szCs w:val="21"/>
                <w:lang w:val="pl-PL"/>
              </w:rPr>
              <w:t>Concentration</w:t>
            </w:r>
            <w:r w:rsidR="00860969">
              <w:rPr>
                <w:rFonts w:ascii="Times New Roman" w:eastAsia="等线" w:hAnsi="Times New Roman" w:cs="Times New Roman"/>
                <w:kern w:val="0"/>
                <w:szCs w:val="21"/>
                <w:lang w:val="pl-PL"/>
              </w:rPr>
              <w:t xml:space="preserve"> </w:t>
            </w:r>
            <w:r w:rsidRPr="00155F09">
              <w:rPr>
                <w:rFonts w:ascii="Times New Roman" w:eastAsia="等线" w:hAnsi="Times New Roman" w:cs="Times New Roman" w:hint="eastAsia"/>
                <w:kern w:val="0"/>
                <w:szCs w:val="21"/>
                <w:lang w:val="pl-PL"/>
              </w:rPr>
              <w:t>(</w:t>
            </w:r>
            <w:r w:rsidR="00DD17FD">
              <w:rPr>
                <w:rFonts w:ascii="Times New Roman" w:eastAsia="等线" w:hAnsi="Times New Roman" w:cs="Times New Roman"/>
                <w:kern w:val="0"/>
                <w:szCs w:val="21"/>
                <w:lang w:val="pl-PL"/>
              </w:rPr>
              <w:t>mg/L</w:t>
            </w:r>
            <w:r w:rsidRPr="00155F09">
              <w:rPr>
                <w:rFonts w:ascii="Times New Roman" w:eastAsia="等线" w:hAnsi="Times New Roman" w:cs="Times New Roman"/>
                <w:kern w:val="0"/>
                <w:szCs w:val="21"/>
                <w:lang w:val="pl-PL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57F5C" w14:textId="2BB5E91D" w:rsidR="007E23B9" w:rsidRPr="00155F09" w:rsidRDefault="007E23B9" w:rsidP="005A3F5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55F09">
              <w:rPr>
                <w:rFonts w:ascii="Times New Roman" w:eastAsia="等线" w:hAnsi="Times New Roman" w:cs="Times New Roman"/>
                <w:kern w:val="0"/>
                <w:szCs w:val="21"/>
              </w:rPr>
              <w:t>Flow velocity</w:t>
            </w:r>
            <w:r w:rsidR="00860969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</w:t>
            </w:r>
            <w:r w:rsidRPr="00155F09">
              <w:rPr>
                <w:rFonts w:ascii="Times New Roman" w:eastAsia="等线" w:hAnsi="Times New Roman" w:cs="Times New Roman"/>
                <w:kern w:val="0"/>
                <w:szCs w:val="21"/>
              </w:rPr>
              <w:t>(mL/min)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3AFEE" w14:textId="7538B693" w:rsidR="007E23B9" w:rsidRPr="00155F09" w:rsidRDefault="007E23B9" w:rsidP="005A3F5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55F09">
              <w:rPr>
                <w:rFonts w:ascii="Times New Roman" w:eastAsia="等线" w:hAnsi="Times New Roman" w:cs="Times New Roman"/>
                <w:kern w:val="0"/>
                <w:szCs w:val="21"/>
              </w:rPr>
              <w:t>Column height</w:t>
            </w:r>
            <w:r w:rsidR="00860969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</w:t>
            </w:r>
            <w:r w:rsidRPr="00155F09">
              <w:rPr>
                <w:rFonts w:ascii="Times New Roman" w:eastAsia="等线" w:hAnsi="Times New Roman" w:cs="Times New Roman"/>
                <w:kern w:val="0"/>
                <w:szCs w:val="21"/>
              </w:rPr>
              <w:t>(cm)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1308E" w14:textId="334B5F0B" w:rsidR="007E23B9" w:rsidRPr="00155F09" w:rsidRDefault="0009110D" w:rsidP="005A3F5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9110D">
              <w:rPr>
                <w:rFonts w:ascii="Times New Roman" w:eastAsia="等线" w:hAnsi="Times New Roman" w:cs="Times New Roman" w:hint="eastAsia"/>
                <w:i/>
                <w:iCs/>
                <w:kern w:val="0"/>
                <w:szCs w:val="21"/>
                <w:highlight w:val="green"/>
              </w:rPr>
              <w:t>q</w:t>
            </w:r>
            <w:r w:rsidRPr="0009110D">
              <w:rPr>
                <w:rFonts w:ascii="Times New Roman" w:eastAsia="等线" w:hAnsi="Times New Roman" w:cs="Times New Roman" w:hint="eastAsia"/>
                <w:kern w:val="0"/>
                <w:szCs w:val="21"/>
                <w:highlight w:val="green"/>
                <w:vertAlign w:val="subscript"/>
              </w:rPr>
              <w:t>equ</w:t>
            </w:r>
            <w:r w:rsidRPr="0009110D">
              <w:rPr>
                <w:rFonts w:ascii="Times New Roman" w:eastAsia="等线" w:hAnsi="Times New Roman" w:cs="Times New Roman"/>
                <w:kern w:val="0"/>
                <w:szCs w:val="21"/>
                <w:highlight w:val="green"/>
                <w:vertAlign w:val="subscript"/>
              </w:rPr>
              <w:t>.</w:t>
            </w:r>
            <w:r w:rsidR="007E23B9" w:rsidRPr="0009110D">
              <w:rPr>
                <w:rFonts w:ascii="Times New Roman" w:eastAsia="等线" w:hAnsi="Times New Roman" w:cs="Times New Roman"/>
                <w:kern w:val="0"/>
                <w:szCs w:val="21"/>
                <w:highlight w:val="green"/>
              </w:rPr>
              <w:t xml:space="preserve"> mg/g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06B10" w14:textId="77777777" w:rsidR="007E23B9" w:rsidRPr="00155F09" w:rsidRDefault="007E23B9" w:rsidP="005A3F5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55F09">
              <w:rPr>
                <w:rFonts w:ascii="Times New Roman" w:eastAsia="等线" w:hAnsi="Times New Roman" w:cs="Times New Roman"/>
                <w:kern w:val="0"/>
                <w:szCs w:val="21"/>
              </w:rPr>
              <w:t>Desirability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8167C" w14:textId="77777777" w:rsidR="007E23B9" w:rsidRPr="00155F09" w:rsidRDefault="007E23B9" w:rsidP="005A3F5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55F09">
              <w:rPr>
                <w:rFonts w:ascii="Times New Roman" w:eastAsia="等线" w:hAnsi="Times New Roman" w:cs="Times New Roman"/>
                <w:kern w:val="0"/>
                <w:szCs w:val="21"/>
              </w:rPr>
              <w:t>Results</w:t>
            </w:r>
          </w:p>
        </w:tc>
      </w:tr>
      <w:tr w:rsidR="005B55AB" w:rsidRPr="00155F09" w14:paraId="549BB49A" w14:textId="77777777" w:rsidTr="005B55AB">
        <w:trPr>
          <w:trHeight w:val="277"/>
        </w:trPr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3D2E9" w14:textId="77777777" w:rsidR="007E23B9" w:rsidRPr="002D25B5" w:rsidRDefault="007E23B9" w:rsidP="005A3F5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D25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F26C2" w14:textId="244FDF8A" w:rsidR="007E23B9" w:rsidRPr="0009110D" w:rsidRDefault="00DD17FD" w:rsidP="005A3F52">
            <w:pPr>
              <w:widowControl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09110D">
              <w:rPr>
                <w:rFonts w:ascii="Times New Roman" w:hAnsi="Times New Roman" w:cs="Times New Roman"/>
                <w:highlight w:val="green"/>
              </w:rPr>
              <w:t>1</w:t>
            </w:r>
            <w:r w:rsidR="0009110D" w:rsidRPr="0009110D">
              <w:rPr>
                <w:rFonts w:ascii="Times New Roman" w:hAnsi="Times New Roman" w:cs="Times New Roman"/>
                <w:highlight w:val="green"/>
              </w:rPr>
              <w:t>06.24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ED2D0" w14:textId="0BFB7ACE" w:rsidR="007E23B9" w:rsidRPr="0009110D" w:rsidRDefault="00DD17FD" w:rsidP="005A3F52">
            <w:pPr>
              <w:widowControl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09110D">
              <w:rPr>
                <w:rFonts w:ascii="Times New Roman" w:hAnsi="Times New Roman" w:cs="Times New Roman"/>
                <w:highlight w:val="green"/>
              </w:rPr>
              <w:t>2.</w:t>
            </w:r>
            <w:r w:rsidR="0009110D" w:rsidRPr="0009110D">
              <w:rPr>
                <w:rFonts w:ascii="Times New Roman" w:hAnsi="Times New Roman" w:cs="Times New Roman"/>
                <w:highlight w:val="green"/>
              </w:rPr>
              <w:t>44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A7CCF" w14:textId="6A0FCBD6" w:rsidR="007E23B9" w:rsidRPr="0009110D" w:rsidRDefault="00DD17FD" w:rsidP="005A3F52">
            <w:pPr>
              <w:widowControl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09110D">
              <w:rPr>
                <w:rFonts w:ascii="Times New Roman" w:hAnsi="Times New Roman" w:cs="Times New Roman"/>
                <w:highlight w:val="green"/>
              </w:rPr>
              <w:t>1.</w:t>
            </w:r>
            <w:r w:rsidR="0009110D" w:rsidRPr="0009110D">
              <w:rPr>
                <w:rFonts w:ascii="Times New Roman" w:hAnsi="Times New Roman" w:cs="Times New Roman"/>
                <w:highlight w:val="green"/>
              </w:rPr>
              <w:t>60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2E5CB" w14:textId="730C5D86" w:rsidR="007E23B9" w:rsidRPr="0009110D" w:rsidRDefault="0009110D" w:rsidP="005A3F52">
            <w:pPr>
              <w:widowControl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09110D">
              <w:rPr>
                <w:rFonts w:ascii="Times New Roman" w:hAnsi="Times New Roman" w:cs="Times New Roman"/>
                <w:highlight w:val="green"/>
              </w:rPr>
              <w:t>287.58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6795C" w14:textId="77777777" w:rsidR="007E23B9" w:rsidRPr="002D25B5" w:rsidRDefault="007E23B9" w:rsidP="005A3F5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D25B5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A8560" w14:textId="77777777" w:rsidR="007E23B9" w:rsidRPr="002D25B5" w:rsidRDefault="007E23B9" w:rsidP="005A3F52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2D25B5">
              <w:rPr>
                <w:rFonts w:ascii="Times New Roman" w:eastAsia="等线" w:hAnsi="Times New Roman" w:cs="Times New Roman"/>
                <w:szCs w:val="21"/>
              </w:rPr>
              <w:t>Selected</w:t>
            </w:r>
          </w:p>
        </w:tc>
      </w:tr>
    </w:tbl>
    <w:p w14:paraId="45DAAD9C" w14:textId="7277CF04" w:rsidR="00455B47" w:rsidRDefault="00455B47" w:rsidP="00C73090">
      <w:pPr>
        <w:jc w:val="center"/>
        <w:rPr>
          <w:rFonts w:hint="eastAsia"/>
        </w:rPr>
      </w:pPr>
    </w:p>
    <w:sectPr w:rsidR="00455B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93131" w14:textId="77777777" w:rsidR="006E7512" w:rsidRDefault="006E7512" w:rsidP="007E23B9">
      <w:pPr>
        <w:rPr>
          <w:rFonts w:hint="eastAsia"/>
        </w:rPr>
      </w:pPr>
      <w:r>
        <w:separator/>
      </w:r>
    </w:p>
  </w:endnote>
  <w:endnote w:type="continuationSeparator" w:id="0">
    <w:p w14:paraId="5D25F60B" w14:textId="77777777" w:rsidR="006E7512" w:rsidRDefault="006E7512" w:rsidP="007E23B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1964A" w14:textId="77777777" w:rsidR="006E7512" w:rsidRDefault="006E7512" w:rsidP="007E23B9">
      <w:pPr>
        <w:rPr>
          <w:rFonts w:hint="eastAsia"/>
        </w:rPr>
      </w:pPr>
      <w:r>
        <w:separator/>
      </w:r>
    </w:p>
  </w:footnote>
  <w:footnote w:type="continuationSeparator" w:id="0">
    <w:p w14:paraId="2074A729" w14:textId="77777777" w:rsidR="006E7512" w:rsidRDefault="006E7512" w:rsidP="007E23B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O0NLY0MjMxNzE3tjBQ0lEKTi0uzszPAykwrAUAX5Xl0SwAAAA="/>
  </w:docVars>
  <w:rsids>
    <w:rsidRoot w:val="00DB5832"/>
    <w:rsid w:val="0009110D"/>
    <w:rsid w:val="000C6DE5"/>
    <w:rsid w:val="00166F49"/>
    <w:rsid w:val="001E5E31"/>
    <w:rsid w:val="002E4AA7"/>
    <w:rsid w:val="002F13DF"/>
    <w:rsid w:val="00323BA5"/>
    <w:rsid w:val="003F508E"/>
    <w:rsid w:val="00455B47"/>
    <w:rsid w:val="00466A7C"/>
    <w:rsid w:val="00546373"/>
    <w:rsid w:val="005A0A0F"/>
    <w:rsid w:val="005B55AB"/>
    <w:rsid w:val="00637ADB"/>
    <w:rsid w:val="00671BF3"/>
    <w:rsid w:val="006C1D65"/>
    <w:rsid w:val="006E293D"/>
    <w:rsid w:val="006E7512"/>
    <w:rsid w:val="007E23B9"/>
    <w:rsid w:val="00860969"/>
    <w:rsid w:val="008F4906"/>
    <w:rsid w:val="008F791F"/>
    <w:rsid w:val="00991EA7"/>
    <w:rsid w:val="009B12AE"/>
    <w:rsid w:val="009F3F82"/>
    <w:rsid w:val="00A616ED"/>
    <w:rsid w:val="00AA440F"/>
    <w:rsid w:val="00C02236"/>
    <w:rsid w:val="00C72E78"/>
    <w:rsid w:val="00C73090"/>
    <w:rsid w:val="00DB4590"/>
    <w:rsid w:val="00DB5832"/>
    <w:rsid w:val="00DD17FD"/>
    <w:rsid w:val="00E64B90"/>
    <w:rsid w:val="00E707F8"/>
    <w:rsid w:val="00EA7CF0"/>
    <w:rsid w:val="00EB4FD9"/>
    <w:rsid w:val="00F31FB0"/>
    <w:rsid w:val="00F45A3B"/>
    <w:rsid w:val="00F51DAC"/>
    <w:rsid w:val="00F7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592562"/>
  <w14:defaultImageDpi w14:val="330"/>
  <w15:chartTrackingRefBased/>
  <w15:docId w15:val="{CA59A39F-5D36-455C-B5FD-67E71903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3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23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23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23B9"/>
    <w:rPr>
      <w:sz w:val="18"/>
      <w:szCs w:val="18"/>
    </w:rPr>
  </w:style>
  <w:style w:type="paragraph" w:styleId="a7">
    <w:name w:val="Revision"/>
    <w:hidden/>
    <w:uiPriority w:val="99"/>
    <w:semiHidden/>
    <w:rsid w:val="006E2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194FA-D648-4777-94D7-DC0B66E51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艳茹</dc:creator>
  <cp:keywords/>
  <dc:description/>
  <cp:lastModifiedBy>Yanru Ma</cp:lastModifiedBy>
  <cp:revision>3</cp:revision>
  <dcterms:created xsi:type="dcterms:W3CDTF">2025-03-26T04:02:00Z</dcterms:created>
  <dcterms:modified xsi:type="dcterms:W3CDTF">2025-03-26T04:03:00Z</dcterms:modified>
</cp:coreProperties>
</file>