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9AC75" w14:textId="77777777" w:rsidR="00620097" w:rsidRDefault="00620097" w:rsidP="00620097">
      <w:pPr>
        <w:tabs>
          <w:tab w:val="left" w:pos="3291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Table1</w:t>
      </w:r>
      <w:r>
        <w:rPr>
          <w:rFonts w:ascii="Times New Roman" w:hAnsi="Times New Roman" w:cs="Times New Roman"/>
          <w:sz w:val="24"/>
        </w:rPr>
        <w:t xml:space="preserve">A univariate analysis of potential categories of depression in home-based </w:t>
      </w:r>
      <w:r>
        <w:rPr>
          <w:rFonts w:ascii="Times New Roman" w:hAnsi="Times New Roman" w:cs="Times New Roman" w:hint="eastAsia"/>
          <w:sz w:val="24"/>
        </w:rPr>
        <w:t xml:space="preserve">old adults </w:t>
      </w:r>
      <w:r>
        <w:rPr>
          <w:rFonts w:ascii="Times New Roman" w:hAnsi="Times New Roman" w:cs="Times New Roman"/>
          <w:sz w:val="24"/>
        </w:rPr>
        <w:t>patients</w:t>
      </w:r>
      <w:r>
        <w:rPr>
          <w:rFonts w:ascii="Times New Roman" w:hAnsi="Times New Roman" w:cs="Times New Roman" w:hint="eastAsia"/>
          <w:sz w:val="24"/>
        </w:rPr>
        <w:t xml:space="preserve"> with </w:t>
      </w:r>
      <w:r>
        <w:rPr>
          <w:rFonts w:ascii="Times New Roman" w:hAnsi="Times New Roman" w:cs="Times New Roman"/>
          <w:sz w:val="24"/>
        </w:rPr>
        <w:t>stroke</w:t>
      </w:r>
    </w:p>
    <w:tbl>
      <w:tblPr>
        <w:tblStyle w:val="TableGrid"/>
        <w:tblW w:w="9159" w:type="dxa"/>
        <w:tblLayout w:type="fixed"/>
        <w:tblLook w:val="04A0" w:firstRow="1" w:lastRow="0" w:firstColumn="1" w:lastColumn="0" w:noHBand="0" w:noVBand="1"/>
      </w:tblPr>
      <w:tblGrid>
        <w:gridCol w:w="1929"/>
        <w:gridCol w:w="1335"/>
        <w:gridCol w:w="1155"/>
        <w:gridCol w:w="1515"/>
        <w:gridCol w:w="1140"/>
        <w:gridCol w:w="1260"/>
        <w:gridCol w:w="825"/>
      </w:tblGrid>
      <w:tr w:rsidR="00620097" w14:paraId="7D9B60C4" w14:textId="77777777" w:rsidTr="00CA1B3F">
        <w:tc>
          <w:tcPr>
            <w:tcW w:w="1929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75E9B32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Characteristics </w:t>
            </w:r>
          </w:p>
        </w:tc>
        <w:tc>
          <w:tcPr>
            <w:tcW w:w="133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18BF22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N(%) </w:t>
            </w:r>
          </w:p>
        </w:tc>
        <w:tc>
          <w:tcPr>
            <w:tcW w:w="115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0D4D71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Low-level </w:t>
            </w:r>
          </w:p>
          <w:p w14:paraId="504C9E4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n = </w:t>
            </w:r>
            <w:r>
              <w:rPr>
                <w:rFonts w:hint="eastAsia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151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26607BC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Medium-level </w:t>
            </w:r>
          </w:p>
          <w:p w14:paraId="5E7982C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n =</w:t>
            </w:r>
            <w:r>
              <w:rPr>
                <w:rFonts w:hint="eastAsia"/>
                <w:color w:val="000000"/>
                <w:sz w:val="24"/>
                <w:szCs w:val="24"/>
              </w:rPr>
              <w:t>458</w:t>
            </w:r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14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69A949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High-level </w:t>
            </w:r>
          </w:p>
          <w:p w14:paraId="234404B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n = </w:t>
            </w:r>
            <w:r>
              <w:rPr>
                <w:rFonts w:hint="eastAsia"/>
                <w:color w:val="000000"/>
                <w:sz w:val="24"/>
                <w:szCs w:val="24"/>
              </w:rPr>
              <w:t>308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03764EA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χ2/H </w:t>
            </w:r>
          </w:p>
        </w:tc>
        <w:tc>
          <w:tcPr>
            <w:tcW w:w="82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6CB52D6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i/>
                <w:iCs/>
                <w:color w:val="000000"/>
                <w:sz w:val="24"/>
                <w:szCs w:val="24"/>
              </w:rPr>
              <w:t>P</w:t>
            </w:r>
          </w:p>
        </w:tc>
      </w:tr>
      <w:tr w:rsidR="00620097" w14:paraId="72B16133" w14:textId="77777777" w:rsidTr="00CA1B3F">
        <w:tc>
          <w:tcPr>
            <w:tcW w:w="192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CDC40C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Gender </w:t>
            </w:r>
          </w:p>
          <w:p w14:paraId="38AD083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Male </w:t>
            </w:r>
          </w:p>
          <w:p w14:paraId="61206F6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Female </w:t>
            </w:r>
          </w:p>
        </w:tc>
        <w:tc>
          <w:tcPr>
            <w:tcW w:w="133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45FC62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9425F7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456(51.8)</w:t>
            </w:r>
          </w:p>
          <w:p w14:paraId="625493F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425(48.2)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1BD7F1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3DC161B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45</w:t>
            </w:r>
          </w:p>
          <w:p w14:paraId="3ECE3A1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5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89850D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661131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244</w:t>
            </w:r>
          </w:p>
          <w:p w14:paraId="6525C61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214</w:t>
            </w:r>
          </w:p>
        </w:tc>
        <w:tc>
          <w:tcPr>
            <w:tcW w:w="11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52D932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072685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167</w:t>
            </w:r>
          </w:p>
          <w:p w14:paraId="7019246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F972F3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8.514</w:t>
            </w: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5FAD45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0.014</w:t>
            </w:r>
          </w:p>
        </w:tc>
      </w:tr>
      <w:tr w:rsidR="00620097" w14:paraId="17D5741D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EADFE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Age </w:t>
            </w:r>
          </w:p>
          <w:p w14:paraId="629D97C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65–75 </w:t>
            </w:r>
          </w:p>
          <w:p w14:paraId="52D4CA3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76–85 </w:t>
            </w:r>
          </w:p>
          <w:p w14:paraId="485DA14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86–95 </w:t>
            </w:r>
          </w:p>
          <w:p w14:paraId="4B00F4B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≥96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B8D4B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3C642B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254(28.8)</w:t>
            </w:r>
          </w:p>
          <w:p w14:paraId="37F9F0E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346(39.3)</w:t>
            </w:r>
          </w:p>
          <w:p w14:paraId="0A9B648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200(22.7)</w:t>
            </w:r>
          </w:p>
          <w:p w14:paraId="066D232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81(9.2)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EA764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4C80C8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</w:t>
            </w:r>
          </w:p>
          <w:p w14:paraId="3994B01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53</w:t>
            </w:r>
          </w:p>
          <w:p w14:paraId="18344CA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</w:t>
            </w:r>
          </w:p>
          <w:p w14:paraId="296E7F6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9BA1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904652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125</w:t>
            </w:r>
          </w:p>
          <w:p w14:paraId="68AAA6B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185</w:t>
            </w:r>
          </w:p>
          <w:p w14:paraId="75C9E6B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105</w:t>
            </w:r>
          </w:p>
          <w:p w14:paraId="5DA4AB1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14526A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4E92B4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94</w:t>
            </w:r>
          </w:p>
          <w:p w14:paraId="202D8B9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108</w:t>
            </w:r>
          </w:p>
          <w:p w14:paraId="0E503EE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80</w:t>
            </w:r>
          </w:p>
          <w:p w14:paraId="3789D5B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D9D23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10.267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62229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0.114</w:t>
            </w:r>
          </w:p>
        </w:tc>
      </w:tr>
      <w:tr w:rsidR="00620097" w14:paraId="73040BAD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2D4490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Residential area </w:t>
            </w:r>
            <w:r>
              <w:rPr>
                <w:rFonts w:hint="eastAsia"/>
                <w:color w:val="000000"/>
                <w:sz w:val="24"/>
                <w:szCs w:val="24"/>
              </w:rPr>
              <w:t>City</w:t>
            </w:r>
          </w:p>
          <w:p w14:paraId="5502C99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Town</w:t>
            </w:r>
          </w:p>
          <w:p w14:paraId="66FB9DB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DE276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E99B36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350(39.7)</w:t>
            </w:r>
          </w:p>
          <w:p w14:paraId="5983E68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229(26.0)</w:t>
            </w:r>
          </w:p>
          <w:p w14:paraId="342FDC2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302(34.3)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1CA6F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053E4EC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64</w:t>
            </w:r>
          </w:p>
          <w:p w14:paraId="426154E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21</w:t>
            </w:r>
          </w:p>
          <w:p w14:paraId="2B03F51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DF64C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0229065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180</w:t>
            </w:r>
          </w:p>
          <w:p w14:paraId="7AE4593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115</w:t>
            </w:r>
          </w:p>
          <w:p w14:paraId="253EB21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35F3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40A9B88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106</w:t>
            </w:r>
          </w:p>
          <w:p w14:paraId="4A18AED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93</w:t>
            </w:r>
          </w:p>
          <w:p w14:paraId="2FF856D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28E6D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17.016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2D041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0.002</w:t>
            </w:r>
          </w:p>
        </w:tc>
      </w:tr>
      <w:tr w:rsidR="00620097" w14:paraId="4DBDF4A4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40D3C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Education level </w:t>
            </w:r>
          </w:p>
          <w:p w14:paraId="3B092A5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None</w:t>
            </w:r>
          </w:p>
          <w:p w14:paraId="69AB577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1-10</w:t>
            </w:r>
          </w:p>
          <w:p w14:paraId="6D46C7E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≥</w:t>
            </w:r>
            <w:r>
              <w:rPr>
                <w:rFonts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7066D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626830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398(45.2)</w:t>
            </w:r>
          </w:p>
          <w:p w14:paraId="2E7C6D9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371(42.1)</w:t>
            </w:r>
          </w:p>
          <w:p w14:paraId="76861F5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112(12.7)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6D176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E26EF3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41</w:t>
            </w:r>
          </w:p>
          <w:p w14:paraId="36B4821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44</w:t>
            </w:r>
          </w:p>
          <w:p w14:paraId="45EFE70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7DD6C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39A43ED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203</w:t>
            </w:r>
          </w:p>
          <w:p w14:paraId="6D0CB08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205</w:t>
            </w:r>
          </w:p>
          <w:p w14:paraId="1ADDEC4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BD947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9F66A8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154</w:t>
            </w:r>
          </w:p>
          <w:p w14:paraId="5D62C00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122</w:t>
            </w:r>
          </w:p>
          <w:p w14:paraId="306E6CD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358B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24.244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7E422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&lt;0.001</w:t>
            </w:r>
          </w:p>
        </w:tc>
      </w:tr>
      <w:tr w:rsidR="00620097" w14:paraId="31C48237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5F234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Marital status </w:t>
            </w:r>
          </w:p>
          <w:p w14:paraId="5BD828C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Married</w:t>
            </w:r>
          </w:p>
          <w:p w14:paraId="0EA0AAD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Divorced</w:t>
            </w:r>
          </w:p>
          <w:p w14:paraId="44C7BAF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W</w:t>
            </w:r>
            <w:r>
              <w:rPr>
                <w:color w:val="000000"/>
                <w:sz w:val="24"/>
                <w:szCs w:val="24"/>
              </w:rPr>
              <w:t>idowed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5BCDE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05F5DCC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484(54.9）</w:t>
            </w:r>
          </w:p>
          <w:p w14:paraId="442450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5(0.6)</w:t>
            </w:r>
          </w:p>
          <w:p w14:paraId="402F63E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392(44.5)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17A49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712771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64</w:t>
            </w:r>
          </w:p>
          <w:p w14:paraId="0A6EC03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</w:t>
            </w:r>
          </w:p>
          <w:p w14:paraId="55CFB25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BF8FF8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3A6FD50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236</w:t>
            </w:r>
          </w:p>
          <w:p w14:paraId="6F4C587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</w:t>
            </w:r>
          </w:p>
          <w:p w14:paraId="5EEAAEC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40420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8325E7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184</w:t>
            </w:r>
          </w:p>
          <w:p w14:paraId="3F5FA7C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</w:t>
            </w:r>
          </w:p>
          <w:p w14:paraId="53B3F99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7C266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5.811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DAD90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0.214</w:t>
            </w:r>
          </w:p>
        </w:tc>
      </w:tr>
      <w:tr w:rsidR="00620097" w14:paraId="209E333D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AC432F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Quality of life</w:t>
            </w:r>
          </w:p>
          <w:p w14:paraId="33E36C3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G</w:t>
            </w:r>
            <w:r>
              <w:rPr>
                <w:color w:val="000000"/>
                <w:sz w:val="24"/>
                <w:szCs w:val="24"/>
              </w:rPr>
              <w:t>ood</w:t>
            </w:r>
          </w:p>
          <w:p w14:paraId="36BC69C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Moderate</w:t>
            </w:r>
          </w:p>
          <w:p w14:paraId="7533D12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P</w:t>
            </w:r>
            <w:r>
              <w:rPr>
                <w:color w:val="000000"/>
                <w:sz w:val="24"/>
                <w:szCs w:val="24"/>
              </w:rPr>
              <w:t>oor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EBFD1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B5A3F0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564(64)</w:t>
            </w:r>
          </w:p>
          <w:p w14:paraId="503145F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280(31.8)</w:t>
            </w:r>
          </w:p>
          <w:p w14:paraId="0D56CF5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37(4.2)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5DA4B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1858F7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</w:t>
            </w:r>
          </w:p>
          <w:p w14:paraId="5BDED4C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60</w:t>
            </w:r>
          </w:p>
          <w:p w14:paraId="0E94ACE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B9197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013C3D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286</w:t>
            </w:r>
          </w:p>
          <w:p w14:paraId="414E3EC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165</w:t>
            </w:r>
          </w:p>
          <w:p w14:paraId="71CACFA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8DFDF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3E547F3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249</w:t>
            </w:r>
          </w:p>
          <w:p w14:paraId="4AA21BD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55</w:t>
            </w:r>
          </w:p>
          <w:p w14:paraId="4812779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82EB6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184.026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48E429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&lt;0.001</w:t>
            </w:r>
          </w:p>
        </w:tc>
      </w:tr>
      <w:tr w:rsidR="00620097" w14:paraId="2C0FDA60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2079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Health status</w:t>
            </w:r>
          </w:p>
          <w:p w14:paraId="28E0769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G</w:t>
            </w:r>
            <w:r>
              <w:rPr>
                <w:color w:val="000000"/>
                <w:sz w:val="24"/>
                <w:szCs w:val="24"/>
              </w:rPr>
              <w:t>ood</w:t>
            </w:r>
          </w:p>
          <w:p w14:paraId="463246B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Moderate</w:t>
            </w:r>
          </w:p>
          <w:p w14:paraId="11CF956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P</w:t>
            </w:r>
            <w:r>
              <w:rPr>
                <w:color w:val="000000"/>
                <w:sz w:val="24"/>
                <w:szCs w:val="24"/>
              </w:rPr>
              <w:t>oor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A254D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59ED66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280(31.8)</w:t>
            </w:r>
          </w:p>
          <w:p w14:paraId="19946D7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350(39.7)</w:t>
            </w:r>
          </w:p>
          <w:p w14:paraId="6E38103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251(28.5)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D42C8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1BE448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</w:t>
            </w:r>
          </w:p>
          <w:p w14:paraId="1B582CD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</w:t>
            </w:r>
          </w:p>
          <w:p w14:paraId="20BCEB4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A99EA7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4DC4A68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135</w:t>
            </w:r>
          </w:p>
          <w:p w14:paraId="0C34837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207</w:t>
            </w:r>
          </w:p>
          <w:p w14:paraId="55A38B6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28945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5D07D5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137</w:t>
            </w:r>
          </w:p>
          <w:p w14:paraId="5A66410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115</w:t>
            </w:r>
          </w:p>
          <w:p w14:paraId="1FD8DD0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A4B76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127.776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1BC98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&lt;0.00</w:t>
            </w: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</w:tr>
      <w:tr w:rsidR="00620097" w14:paraId="434F230C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39588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Economic income</w:t>
            </w:r>
          </w:p>
          <w:p w14:paraId="6E065A6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G</w:t>
            </w:r>
            <w:r>
              <w:rPr>
                <w:color w:val="000000"/>
                <w:sz w:val="24"/>
                <w:szCs w:val="24"/>
              </w:rPr>
              <w:t>ood</w:t>
            </w:r>
          </w:p>
          <w:p w14:paraId="04C8261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Moderate</w:t>
            </w:r>
          </w:p>
          <w:p w14:paraId="0D6960F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P</w:t>
            </w:r>
            <w:r>
              <w:rPr>
                <w:color w:val="000000"/>
                <w:sz w:val="24"/>
                <w:szCs w:val="24"/>
              </w:rPr>
              <w:t xml:space="preserve">oor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BA018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0D9866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203(23.0)</w:t>
            </w:r>
          </w:p>
          <w:p w14:paraId="1406595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577(65.5)</w:t>
            </w:r>
          </w:p>
          <w:p w14:paraId="529E275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101(11.5)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58DC9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412B95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</w:t>
            </w:r>
          </w:p>
          <w:p w14:paraId="7D5BF79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69</w:t>
            </w:r>
          </w:p>
          <w:p w14:paraId="4C3671A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257F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7E4E80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98</w:t>
            </w:r>
          </w:p>
          <w:p w14:paraId="03A6642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317</w:t>
            </w:r>
          </w:p>
          <w:p w14:paraId="215E1A6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284F5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4F77A51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92</w:t>
            </w:r>
          </w:p>
          <w:p w14:paraId="3C05A5A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191</w:t>
            </w:r>
          </w:p>
          <w:p w14:paraId="3FB0848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DA1EB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50.229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D9383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&lt;0.00</w:t>
            </w: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</w:tr>
      <w:tr w:rsidR="00620097" w14:paraId="50F60159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00679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Drink </w:t>
            </w:r>
          </w:p>
          <w:p w14:paraId="0093CD3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4134DFB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7771C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554E61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107(12.1)</w:t>
            </w:r>
          </w:p>
          <w:p w14:paraId="750BD16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774(87.9)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6E30F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B5962F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</w:t>
            </w:r>
          </w:p>
          <w:p w14:paraId="0F37C6B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F8B3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A1D697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54</w:t>
            </w:r>
          </w:p>
          <w:p w14:paraId="3562FC6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404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7ABC6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4C9AE7A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41</w:t>
            </w:r>
          </w:p>
          <w:p w14:paraId="6DB6C86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32776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0.762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1C550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0.683</w:t>
            </w:r>
          </w:p>
        </w:tc>
      </w:tr>
      <w:tr w:rsidR="00620097" w14:paraId="5707704A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9E821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Smoke </w:t>
            </w:r>
          </w:p>
          <w:p w14:paraId="43F135C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17A9A89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B5FF7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B15C10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126(14.3)</w:t>
            </w:r>
          </w:p>
          <w:p w14:paraId="0C9A489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755(85.7)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DF7AD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39781D2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</w:t>
            </w:r>
          </w:p>
          <w:p w14:paraId="5002A6C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C5CD3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0F5E2FB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74</w:t>
            </w:r>
          </w:p>
          <w:p w14:paraId="2B59419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A35397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06EA18E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42</w:t>
            </w:r>
          </w:p>
          <w:p w14:paraId="5DCAB9E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4B88A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4.347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C7049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0.114</w:t>
            </w:r>
          </w:p>
        </w:tc>
      </w:tr>
      <w:tr w:rsidR="00620097" w14:paraId="320746EB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6BAE8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 xml:space="preserve">Exercise </w:t>
            </w:r>
          </w:p>
          <w:p w14:paraId="6512931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14A16F0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02C8C8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817C0A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330(37.5)</w:t>
            </w:r>
          </w:p>
          <w:p w14:paraId="6245B30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551(62.5)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F326B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921BD6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</w:t>
            </w:r>
          </w:p>
          <w:p w14:paraId="7E6D1B9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C79E7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717CB0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167</w:t>
            </w:r>
          </w:p>
          <w:p w14:paraId="06D36B3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291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4B08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4FB5614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146</w:t>
            </w:r>
          </w:p>
          <w:p w14:paraId="7C61645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162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523F8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38.436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5B2E2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  <w:szCs w:val="24"/>
              </w:rPr>
              <w:t>&lt;0.001</w:t>
            </w:r>
          </w:p>
        </w:tc>
      </w:tr>
      <w:tr w:rsidR="00620097" w14:paraId="730FBBEA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3885A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Hearing difficulty</w:t>
            </w:r>
          </w:p>
          <w:p w14:paraId="7F6C412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770CDED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CED92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16E1D7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299(33.9)</w:t>
            </w:r>
          </w:p>
          <w:p w14:paraId="286D25B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582(66.1)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4C9C0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C0B458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42</w:t>
            </w:r>
          </w:p>
          <w:p w14:paraId="3777763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FE962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4DD2901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157</w:t>
            </w:r>
          </w:p>
          <w:p w14:paraId="21EF62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A0E5A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29694D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100</w:t>
            </w:r>
          </w:p>
          <w:p w14:paraId="15D8512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AEDBD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0.663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D341B8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0.718</w:t>
            </w:r>
          </w:p>
        </w:tc>
      </w:tr>
      <w:tr w:rsidR="00620097" w14:paraId="71560DFD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A8E59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Take medicine</w:t>
            </w:r>
          </w:p>
          <w:p w14:paraId="137D773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4F52BE1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5334A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7188CC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680(77.2)</w:t>
            </w:r>
          </w:p>
          <w:p w14:paraId="03DE073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201(22.8)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C776C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3A23F00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99</w:t>
            </w:r>
          </w:p>
          <w:p w14:paraId="0FBB363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1B023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330E0F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354</w:t>
            </w:r>
          </w:p>
          <w:p w14:paraId="1532DCD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4EE2A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7C5AADA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227</w:t>
            </w:r>
          </w:p>
          <w:p w14:paraId="3DC509A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11379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7.301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8EA4D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0.026</w:t>
            </w:r>
          </w:p>
        </w:tc>
      </w:tr>
      <w:tr w:rsidR="00620097" w14:paraId="1FC9A14A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638CF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Hypertension</w:t>
            </w:r>
          </w:p>
          <w:p w14:paraId="3F22879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2AB777E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7EC10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28C06F5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553(62.8)</w:t>
            </w:r>
          </w:p>
          <w:p w14:paraId="797CBDE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328(37.2)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8E9B4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6E750D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86</w:t>
            </w:r>
          </w:p>
          <w:p w14:paraId="43158A2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627EB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59A33BC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280</w:t>
            </w:r>
          </w:p>
          <w:p w14:paraId="6639BF5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06F9D8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4FBA4E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187</w:t>
            </w:r>
          </w:p>
          <w:p w14:paraId="24F20FB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523C4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8.182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EDFEE6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0.017</w:t>
            </w:r>
          </w:p>
        </w:tc>
      </w:tr>
      <w:tr w:rsidR="00620097" w14:paraId="20731699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D4C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Dyslipidemia</w:t>
            </w:r>
          </w:p>
          <w:p w14:paraId="6BAADD4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Yes</w:t>
            </w:r>
          </w:p>
          <w:p w14:paraId="14F8A0A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38CE4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B4DA9C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149(16.9)</w:t>
            </w:r>
          </w:p>
          <w:p w14:paraId="0D76C4B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732(83.1)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651AF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1C7321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29</w:t>
            </w:r>
          </w:p>
          <w:p w14:paraId="31D9927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3DD1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14D534E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75</w:t>
            </w:r>
          </w:p>
          <w:p w14:paraId="525BB70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383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892CA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</w:p>
          <w:p w14:paraId="6082195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45</w:t>
            </w:r>
          </w:p>
          <w:p w14:paraId="7A1229C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DA23C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6.900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9AF9E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0.032</w:t>
            </w:r>
          </w:p>
        </w:tc>
      </w:tr>
      <w:tr w:rsidR="00620097" w14:paraId="13F32136" w14:textId="77777777" w:rsidTr="00CA1B3F"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36BE1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Anxiety [M(IQR)] 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26DE9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0(2)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35C16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2(5)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48C2D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0(2)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A677DD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0(0)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542CE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H=246.932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B4B546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&lt;0.001 </w:t>
            </w:r>
          </w:p>
        </w:tc>
      </w:tr>
      <w:tr w:rsidR="00620097" w14:paraId="2F6FB17F" w14:textId="77777777" w:rsidTr="00CA1B3F">
        <w:tc>
          <w:tcPr>
            <w:tcW w:w="19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14DC3E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IADL [M(IQR)] 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F6119A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8(11)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5B2135F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10(11)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42118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8(11)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4B4096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8(11)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9D9D0D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H=16.582</w:t>
            </w:r>
          </w:p>
        </w:tc>
        <w:tc>
          <w:tcPr>
            <w:tcW w:w="82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242EB8A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&lt;0.001 </w:t>
            </w:r>
          </w:p>
        </w:tc>
      </w:tr>
    </w:tbl>
    <w:p w14:paraId="6AF91725" w14:textId="77777777" w:rsidR="00620097" w:rsidRDefault="00620097" w:rsidP="00620097">
      <w:pPr>
        <w:tabs>
          <w:tab w:val="left" w:pos="3291"/>
        </w:tabs>
        <w:jc w:val="left"/>
        <w:rPr>
          <w:rFonts w:ascii="Times New Roman" w:hAnsi="Times New Roman" w:cs="Times New Roman"/>
          <w:sz w:val="24"/>
        </w:rPr>
      </w:pPr>
    </w:p>
    <w:p w14:paraId="70F9E79D" w14:textId="77777777" w:rsidR="00620097" w:rsidRDefault="00620097" w:rsidP="00620097">
      <w:pPr>
        <w:tabs>
          <w:tab w:val="left" w:pos="3291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Table2 </w:t>
      </w:r>
      <w:r>
        <w:rPr>
          <w:rFonts w:ascii="Times New Roman" w:hAnsi="Times New Roman" w:cs="Times New Roman"/>
          <w:sz w:val="24"/>
        </w:rPr>
        <w:t>Indicators</w:t>
      </w:r>
      <w:r>
        <w:rPr>
          <w:rFonts w:ascii="Times New Roman" w:hAnsi="Times New Roman" w:cs="Times New Roman" w:hint="eastAsia"/>
          <w:sz w:val="24"/>
        </w:rPr>
        <w:t xml:space="preserve"> for</w:t>
      </w:r>
      <w:r>
        <w:rPr>
          <w:rFonts w:ascii="Times New Roman" w:hAnsi="Times New Roman" w:cs="Times New Roman"/>
          <w:sz w:val="24"/>
        </w:rPr>
        <w:t xml:space="preserve"> each latent potential of depression in home-based </w:t>
      </w:r>
      <w:r>
        <w:rPr>
          <w:rFonts w:ascii="Times New Roman" w:hAnsi="Times New Roman" w:cs="Times New Roman" w:hint="eastAsia"/>
          <w:sz w:val="24"/>
        </w:rPr>
        <w:t xml:space="preserve">old adults </w:t>
      </w:r>
      <w:r>
        <w:rPr>
          <w:rFonts w:ascii="Times New Roman" w:hAnsi="Times New Roman" w:cs="Times New Roman"/>
          <w:sz w:val="24"/>
        </w:rPr>
        <w:t>patients</w:t>
      </w:r>
      <w:r>
        <w:rPr>
          <w:rFonts w:ascii="Times New Roman" w:hAnsi="Times New Roman" w:cs="Times New Roman" w:hint="eastAsia"/>
          <w:sz w:val="24"/>
        </w:rPr>
        <w:t xml:space="preserve"> with </w:t>
      </w:r>
      <w:r>
        <w:rPr>
          <w:rFonts w:ascii="Times New Roman" w:hAnsi="Times New Roman" w:cs="Times New Roman"/>
          <w:sz w:val="24"/>
        </w:rPr>
        <w:t>stroke</w:t>
      </w:r>
    </w:p>
    <w:tbl>
      <w:tblPr>
        <w:tblStyle w:val="TableGrid"/>
        <w:tblW w:w="11475" w:type="dxa"/>
        <w:tblInd w:w="-1461" w:type="dxa"/>
        <w:tblLayout w:type="fixed"/>
        <w:tblLook w:val="04A0" w:firstRow="1" w:lastRow="0" w:firstColumn="1" w:lastColumn="0" w:noHBand="0" w:noVBand="1"/>
      </w:tblPr>
      <w:tblGrid>
        <w:gridCol w:w="795"/>
        <w:gridCol w:w="480"/>
        <w:gridCol w:w="1417"/>
        <w:gridCol w:w="1350"/>
        <w:gridCol w:w="1425"/>
        <w:gridCol w:w="1455"/>
        <w:gridCol w:w="900"/>
        <w:gridCol w:w="855"/>
        <w:gridCol w:w="885"/>
        <w:gridCol w:w="1913"/>
      </w:tblGrid>
      <w:tr w:rsidR="00620097" w14:paraId="173289E2" w14:textId="77777777" w:rsidTr="00CA1B3F">
        <w:tc>
          <w:tcPr>
            <w:tcW w:w="79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</w:tcPr>
          <w:p w14:paraId="3E3777E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Profile </w:t>
            </w:r>
          </w:p>
        </w:tc>
        <w:tc>
          <w:tcPr>
            <w:tcW w:w="48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7100D61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k   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821975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Likelihood</w:t>
            </w:r>
          </w:p>
        </w:tc>
        <w:tc>
          <w:tcPr>
            <w:tcW w:w="135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BB7583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AIC </w:t>
            </w:r>
          </w:p>
        </w:tc>
        <w:tc>
          <w:tcPr>
            <w:tcW w:w="142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3C11D7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BIC </w:t>
            </w:r>
          </w:p>
        </w:tc>
        <w:tc>
          <w:tcPr>
            <w:tcW w:w="145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32950B8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aBIC </w:t>
            </w:r>
          </w:p>
        </w:tc>
        <w:tc>
          <w:tcPr>
            <w:tcW w:w="9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AE7AF4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Entropy</w:t>
            </w:r>
          </w:p>
        </w:tc>
        <w:tc>
          <w:tcPr>
            <w:tcW w:w="85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53B24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LM</w:t>
            </w:r>
            <w:r>
              <w:rPr>
                <w:rFonts w:hint="eastAsia"/>
                <w:color w:val="000000"/>
                <w:szCs w:val="21"/>
              </w:rPr>
              <w:t>R</w:t>
            </w:r>
          </w:p>
          <w:p w14:paraId="08F2802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(</w:t>
            </w:r>
            <w:r>
              <w:rPr>
                <w:i/>
                <w:iCs/>
                <w:color w:val="000000"/>
                <w:szCs w:val="21"/>
              </w:rPr>
              <w:t>P</w:t>
            </w:r>
            <w:r>
              <w:rPr>
                <w:color w:val="000000"/>
                <w:szCs w:val="21"/>
              </w:rPr>
              <w:t xml:space="preserve">) </w:t>
            </w:r>
          </w:p>
        </w:tc>
        <w:tc>
          <w:tcPr>
            <w:tcW w:w="88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5A2B6EB3" w14:textId="77777777" w:rsidR="00620097" w:rsidRDefault="00620097" w:rsidP="00CA1B3F">
            <w:pPr>
              <w:tabs>
                <w:tab w:val="left" w:pos="3291"/>
              </w:tabs>
              <w:ind w:left="210" w:hangingChars="100" w:hanging="21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BLRT</w:t>
            </w:r>
          </w:p>
          <w:p w14:paraId="4F429FA5" w14:textId="77777777" w:rsidR="00620097" w:rsidRDefault="00620097" w:rsidP="00CA1B3F">
            <w:pPr>
              <w:tabs>
                <w:tab w:val="left" w:pos="3291"/>
              </w:tabs>
              <w:ind w:left="210" w:hangingChars="100" w:hanging="21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(</w:t>
            </w:r>
            <w:r>
              <w:rPr>
                <w:rFonts w:hint="eastAsia"/>
                <w:i/>
                <w:iCs/>
                <w:color w:val="000000"/>
                <w:szCs w:val="21"/>
              </w:rPr>
              <w:t>P</w:t>
            </w:r>
            <w:r>
              <w:rPr>
                <w:rFonts w:hint="eastAsia"/>
                <w:color w:val="000000"/>
                <w:szCs w:val="21"/>
              </w:rPr>
              <w:t>)</w:t>
            </w:r>
          </w:p>
        </w:tc>
        <w:tc>
          <w:tcPr>
            <w:tcW w:w="1913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49F355E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Proportion </w:t>
            </w:r>
          </w:p>
        </w:tc>
      </w:tr>
      <w:tr w:rsidR="00620097" w14:paraId="66EE345D" w14:textId="77777777" w:rsidTr="00CA1B3F">
        <w:tc>
          <w:tcPr>
            <w:tcW w:w="79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8E0613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22FE6B1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155E878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-12,882.756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683094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25,805.511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C07FFE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25,901.133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9F1E8B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25,837.617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007A52A3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FC0DEA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55298EC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</w:p>
        </w:tc>
        <w:tc>
          <w:tcPr>
            <w:tcW w:w="19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657F21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</w:p>
        </w:tc>
      </w:tr>
      <w:tr w:rsidR="00620097" w14:paraId="555B6685" w14:textId="77777777" w:rsidTr="00CA1B3F"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B5BCAD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81B25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A450D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-12,025.065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ECEE1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24,112.130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13681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24,260.343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8D898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24,161.894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E20950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0.836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8C12E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BE4E1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C75D8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0.30/0.70</w:t>
            </w:r>
          </w:p>
        </w:tc>
      </w:tr>
      <w:tr w:rsidR="00620097" w14:paraId="28D1F588" w14:textId="77777777" w:rsidTr="00CA1B3F"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78E6CA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3AB17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B80E0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-11,694.967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FE377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</w:t>
            </w:r>
            <w:r>
              <w:rPr>
                <w:rFonts w:hint="eastAsia"/>
                <w:color w:val="000000"/>
                <w:szCs w:val="21"/>
              </w:rPr>
              <w:t>,</w:t>
            </w:r>
            <w:r>
              <w:rPr>
                <w:color w:val="000000"/>
                <w:szCs w:val="21"/>
              </w:rPr>
              <w:t>473.935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A2E12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23,674.739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4072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23,541.356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B364A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0.845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28E2FD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98BD9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AEB7E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0.13/0.52/0.35</w:t>
            </w:r>
          </w:p>
        </w:tc>
      </w:tr>
      <w:tr w:rsidR="00620097" w14:paraId="5E953021" w14:textId="77777777" w:rsidTr="00CA1B3F"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C5295E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D0AF2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DC20E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-11,562.243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E6ADBC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</w:t>
            </w:r>
            <w:r>
              <w:rPr>
                <w:rFonts w:hint="eastAsia"/>
                <w:color w:val="000000"/>
                <w:szCs w:val="21"/>
              </w:rPr>
              <w:t>,</w:t>
            </w:r>
            <w:r>
              <w:rPr>
                <w:color w:val="000000"/>
                <w:szCs w:val="21"/>
              </w:rPr>
              <w:t>230.485</w:t>
            </w: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A3D62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</w:t>
            </w:r>
            <w:r>
              <w:rPr>
                <w:rFonts w:hint="eastAsia"/>
                <w:color w:val="000000"/>
                <w:szCs w:val="21"/>
              </w:rPr>
              <w:t>,</w:t>
            </w:r>
            <w:r>
              <w:rPr>
                <w:color w:val="000000"/>
                <w:szCs w:val="21"/>
              </w:rPr>
              <w:t>483.881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5B22E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23</w:t>
            </w:r>
            <w:r>
              <w:rPr>
                <w:rFonts w:hint="eastAsia"/>
                <w:color w:val="000000"/>
                <w:szCs w:val="21"/>
              </w:rPr>
              <w:t>,</w:t>
            </w:r>
            <w:r>
              <w:rPr>
                <w:color w:val="000000"/>
                <w:szCs w:val="21"/>
              </w:rPr>
              <w:t>315.565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56F379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0.863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7C756F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F9AFF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0.0000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C9DFA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0.13/0.48/0.33/0.06</w:t>
            </w:r>
          </w:p>
        </w:tc>
      </w:tr>
      <w:tr w:rsidR="00620097" w14:paraId="6E1153E5" w14:textId="77777777" w:rsidTr="00CA1B3F">
        <w:tc>
          <w:tcPr>
            <w:tcW w:w="7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C64398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4BFEE9B2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0D5837B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-11,455.366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0C5E5075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23,038.732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19415E57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23,344.719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BCCEE2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23,141.469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7FD9DB28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0.854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3B99154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0.4063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610930D6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0.0000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</w:tcPr>
          <w:p w14:paraId="38A35C1B" w14:textId="77777777" w:rsidR="00620097" w:rsidRDefault="00620097" w:rsidP="00CA1B3F">
            <w:pPr>
              <w:tabs>
                <w:tab w:val="left" w:pos="3291"/>
              </w:tabs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0.04/0.46/0.16/0.06/0.28</w:t>
            </w:r>
          </w:p>
        </w:tc>
      </w:tr>
    </w:tbl>
    <w:p w14:paraId="29CC5B19" w14:textId="77777777" w:rsidR="00620097" w:rsidRDefault="00620097" w:rsidP="00620097">
      <w:pPr>
        <w:tabs>
          <w:tab w:val="left" w:pos="3291"/>
        </w:tabs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Note: k = free parameters; AIC = Akaike information criterion; BIC = Bayesian information criterion; aBIC = sample size adjusted BIC; LMR = Lo-Mendell-Rubin </w:t>
      </w:r>
    </w:p>
    <w:p w14:paraId="1FCF9EEF" w14:textId="77777777" w:rsidR="00620097" w:rsidRDefault="00620097" w:rsidP="00620097">
      <w:pPr>
        <w:tabs>
          <w:tab w:val="left" w:pos="3291"/>
        </w:tabs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likelihood ratio test; BLRT: Bootstrapped likelihood ratio test. </w:t>
      </w:r>
    </w:p>
    <w:p w14:paraId="6181FBA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097"/>
    <w:rsid w:val="00011540"/>
    <w:rsid w:val="00331A6B"/>
    <w:rsid w:val="00620097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0C9F8"/>
  <w15:chartTrackingRefBased/>
  <w15:docId w15:val="{689F7415-151F-4232-9AE8-3DE67CEC1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620097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009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009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009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009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009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009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009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009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009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00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00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00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00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00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00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00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00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00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009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0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009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00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009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00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009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00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009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00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009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autoRedefine/>
    <w:qFormat/>
    <w:rsid w:val="0062009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382</Words>
  <Characters>2183</Characters>
  <Application>Microsoft Office Word</Application>
  <DocSecurity>0</DocSecurity>
  <Lines>18</Lines>
  <Paragraphs>5</Paragraphs>
  <ScaleCrop>false</ScaleCrop>
  <Company>Springer Nature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2025-04-29T16:52:00Z</dcterms:created>
  <dcterms:modified xsi:type="dcterms:W3CDTF">2025-04-29T16:52:00Z</dcterms:modified>
</cp:coreProperties>
</file>