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8FF7C" w14:textId="3D88E9BC" w:rsidR="00953CEF" w:rsidRPr="0047180B" w:rsidRDefault="00C248F5" w:rsidP="00C248F5">
      <w:pPr>
        <w:jc w:val="center"/>
        <w:rPr>
          <w:rFonts w:ascii="Arial" w:hAnsi="Arial" w:cs="Arial"/>
          <w:sz w:val="32"/>
          <w:szCs w:val="36"/>
          <w:lang w:eastAsia="en-US"/>
        </w:rPr>
      </w:pPr>
      <w:r w:rsidRPr="0047180B">
        <w:rPr>
          <w:rFonts w:ascii="Arial" w:hAnsi="Arial" w:cs="Arial"/>
          <w:sz w:val="32"/>
          <w:szCs w:val="36"/>
          <w:lang w:eastAsia="en-US"/>
        </w:rPr>
        <w:t>Supporting Information</w:t>
      </w:r>
    </w:p>
    <w:p w14:paraId="49A0E736" w14:textId="41B7A0E5" w:rsidR="00C248F5" w:rsidRPr="00313664" w:rsidRDefault="00C248F5" w:rsidP="00C248F5">
      <w:pPr>
        <w:widowControl/>
        <w:spacing w:line="480" w:lineRule="auto"/>
        <w:rPr>
          <w:rFonts w:ascii="Arial" w:eastAsia="MS Mincho" w:hAnsi="Arial" w:cs="Arial"/>
          <w:b/>
          <w:kern w:val="0"/>
          <w:sz w:val="28"/>
          <w:szCs w:val="28"/>
          <w:lang w:eastAsia="ja-JP"/>
        </w:rPr>
      </w:pPr>
      <w:bookmarkStart w:id="0" w:name="_Hlk40817673"/>
      <w:r w:rsidRPr="00313664">
        <w:rPr>
          <w:rFonts w:ascii="Arial" w:eastAsia="MS Mincho" w:hAnsi="Arial" w:cs="Arial"/>
          <w:b/>
          <w:kern w:val="0"/>
          <w:sz w:val="28"/>
          <w:szCs w:val="28"/>
          <w:lang w:eastAsia="ja-JP"/>
        </w:rPr>
        <w:t>Tailor</w:t>
      </w:r>
      <w:r w:rsidR="00313664" w:rsidRPr="00313664">
        <w:rPr>
          <w:rFonts w:ascii="Arial" w:eastAsia="MS Mincho" w:hAnsi="Arial" w:cs="Arial"/>
          <w:b/>
          <w:kern w:val="0"/>
          <w:sz w:val="28"/>
          <w:szCs w:val="28"/>
          <w:lang w:eastAsia="ja-JP"/>
        </w:rPr>
        <w:t>ing</w:t>
      </w:r>
      <w:r w:rsidRPr="00313664">
        <w:rPr>
          <w:rFonts w:ascii="Arial" w:eastAsia="MS Mincho" w:hAnsi="Arial" w:cs="Arial"/>
          <w:b/>
          <w:kern w:val="0"/>
          <w:sz w:val="28"/>
          <w:szCs w:val="28"/>
          <w:lang w:eastAsia="ja-JP"/>
        </w:rPr>
        <w:t xml:space="preserve"> of a </w:t>
      </w:r>
      <w:bookmarkStart w:id="1" w:name="_Hlk45641849"/>
      <w:r w:rsidRPr="00313664">
        <w:rPr>
          <w:rFonts w:ascii="Arial" w:eastAsia="MS Mincho" w:hAnsi="Arial" w:cs="Arial"/>
          <w:b/>
          <w:kern w:val="0"/>
          <w:sz w:val="28"/>
          <w:szCs w:val="28"/>
          <w:lang w:eastAsia="ja-JP"/>
        </w:rPr>
        <w:t>Visible-Light-Absorbing</w:t>
      </w:r>
      <w:bookmarkEnd w:id="1"/>
      <w:r w:rsidRPr="00313664">
        <w:rPr>
          <w:rFonts w:ascii="Arial" w:eastAsia="MS Mincho" w:hAnsi="Arial" w:cs="Arial"/>
          <w:b/>
          <w:kern w:val="0"/>
          <w:sz w:val="28"/>
          <w:szCs w:val="28"/>
          <w:lang w:eastAsia="ja-JP"/>
        </w:rPr>
        <w:t xml:space="preserve"> </w:t>
      </w:r>
      <w:bookmarkEnd w:id="0"/>
      <w:r w:rsidRPr="00313664">
        <w:rPr>
          <w:rFonts w:ascii="Arial" w:eastAsia="MS Mincho" w:hAnsi="Arial" w:cs="Arial"/>
          <w:b/>
          <w:kern w:val="0"/>
          <w:sz w:val="28"/>
          <w:szCs w:val="28"/>
          <w:lang w:eastAsia="ja-JP"/>
        </w:rPr>
        <w:t>Biaxial Ferroelectric towards Broadband</w:t>
      </w:r>
      <w:r w:rsidR="000C0E1B" w:rsidRPr="00313664">
        <w:rPr>
          <w:rFonts w:ascii="Arial" w:eastAsia="MS Mincho" w:hAnsi="Arial" w:cs="Arial"/>
          <w:b/>
          <w:kern w:val="0"/>
          <w:sz w:val="28"/>
          <w:szCs w:val="28"/>
          <w:lang w:eastAsia="ja-JP"/>
        </w:rPr>
        <w:t xml:space="preserve"> </w:t>
      </w:r>
      <w:bookmarkStart w:id="2" w:name="_Hlk44421778"/>
      <w:r w:rsidRPr="00313664">
        <w:rPr>
          <w:rFonts w:ascii="Arial" w:eastAsia="MS Mincho" w:hAnsi="Arial" w:cs="Arial"/>
          <w:b/>
          <w:kern w:val="0"/>
          <w:sz w:val="28"/>
          <w:szCs w:val="28"/>
          <w:lang w:eastAsia="ja-JP"/>
        </w:rPr>
        <w:t>Self-Driven Photodetection</w:t>
      </w:r>
      <w:bookmarkEnd w:id="2"/>
    </w:p>
    <w:p w14:paraId="1B55250B" w14:textId="3F45E857" w:rsidR="00C248F5" w:rsidRPr="004D1E32" w:rsidRDefault="00C248F5" w:rsidP="00C248F5">
      <w:pPr>
        <w:widowControl/>
        <w:spacing w:line="360" w:lineRule="auto"/>
        <w:rPr>
          <w:rFonts w:ascii="Arial" w:eastAsia="MS Mincho" w:hAnsi="Arial" w:cs="Arial"/>
          <w:bCs/>
          <w:i/>
          <w:kern w:val="0"/>
          <w:sz w:val="22"/>
          <w:lang w:eastAsia="ja-JP"/>
        </w:rPr>
      </w:pPr>
      <w:bookmarkStart w:id="3" w:name="_Hlk47600353"/>
      <w:r w:rsidRPr="004D1E32">
        <w:rPr>
          <w:rFonts w:ascii="Arial" w:eastAsia="MS Mincho" w:hAnsi="Arial" w:cs="Arial"/>
          <w:bCs/>
          <w:i/>
          <w:kern w:val="0"/>
          <w:sz w:val="22"/>
          <w:lang w:val="de-DE" w:eastAsia="ja-JP"/>
        </w:rPr>
        <w:t>Shiguo Han,</w:t>
      </w:r>
      <w:r w:rsidRPr="004D1E32">
        <w:rPr>
          <w:rFonts w:ascii="Arial" w:eastAsia="MS Mincho" w:hAnsi="Arial" w:cs="Arial"/>
          <w:bCs/>
          <w:i/>
          <w:kern w:val="0"/>
          <w:sz w:val="22"/>
          <w:vertAlign w:val="superscript"/>
          <w:lang w:val="de-DE" w:eastAsia="ja-JP"/>
        </w:rPr>
        <w:t xml:space="preserve"> </w:t>
      </w:r>
      <w:r w:rsidRPr="004D1E32">
        <w:rPr>
          <w:rFonts w:ascii="Arial" w:eastAsia="MS Mincho" w:hAnsi="Arial" w:cs="Arial"/>
          <w:bCs/>
          <w:i/>
          <w:kern w:val="0"/>
          <w:sz w:val="22"/>
          <w:lang w:val="de-DE" w:eastAsia="ja-JP"/>
        </w:rPr>
        <w:t>Maofan Li, Yi Liu,</w:t>
      </w:r>
      <w:r w:rsidRPr="004D1E32">
        <w:rPr>
          <w:rFonts w:ascii="Arial" w:eastAsia="MS Mincho" w:hAnsi="Arial" w:cs="Arial"/>
          <w:bCs/>
          <w:i/>
          <w:kern w:val="0"/>
          <w:sz w:val="22"/>
          <w:vertAlign w:val="superscript"/>
          <w:lang w:val="de-DE" w:eastAsia="ja-JP"/>
        </w:rPr>
        <w:t xml:space="preserve"> </w:t>
      </w:r>
      <w:r w:rsidRPr="004D1E32">
        <w:rPr>
          <w:rFonts w:ascii="Arial" w:eastAsia="MS Mincho" w:hAnsi="Arial" w:cs="Arial"/>
          <w:bCs/>
          <w:i/>
          <w:kern w:val="0"/>
          <w:sz w:val="22"/>
          <w:lang w:val="de-DE" w:eastAsia="ja-JP"/>
        </w:rPr>
        <w:t xml:space="preserve">Wuqian Guo, Maochun Hong, Zhihua Sun* </w:t>
      </w:r>
      <w:r w:rsidRPr="004D1E32">
        <w:rPr>
          <w:rFonts w:ascii="Arial" w:hAnsi="Arial" w:cs="Arial"/>
          <w:i/>
          <w:sz w:val="22"/>
        </w:rPr>
        <w:t>&amp;</w:t>
      </w:r>
      <w:r w:rsidRPr="004D1E32">
        <w:rPr>
          <w:rFonts w:ascii="Arial" w:eastAsia="MS Mincho" w:hAnsi="Arial" w:cs="Arial"/>
          <w:bCs/>
          <w:i/>
          <w:kern w:val="0"/>
          <w:sz w:val="22"/>
          <w:lang w:val="de-DE" w:eastAsia="ja-JP"/>
        </w:rPr>
        <w:t xml:space="preserve"> Junhua Luo*</w:t>
      </w:r>
    </w:p>
    <w:bookmarkEnd w:id="3"/>
    <w:p w14:paraId="73D10D8A" w14:textId="77777777" w:rsidR="00DE7373" w:rsidRPr="0047180B" w:rsidRDefault="00DE7373" w:rsidP="00DE7373">
      <w:pPr>
        <w:pStyle w:val="H1"/>
        <w:rPr>
          <w:rFonts w:cs="Arial"/>
          <w:sz w:val="28"/>
          <w:szCs w:val="22"/>
        </w:rPr>
      </w:pPr>
      <w:r w:rsidRPr="0047180B">
        <w:rPr>
          <w:rFonts w:cs="Arial"/>
          <w:sz w:val="28"/>
          <w:szCs w:val="22"/>
        </w:rPr>
        <w:t>Experimental Procedures</w:t>
      </w:r>
    </w:p>
    <w:p w14:paraId="36016636" w14:textId="77777777" w:rsidR="00DE7373" w:rsidRPr="0047180B" w:rsidRDefault="00DE7373" w:rsidP="00DE7373">
      <w:pPr>
        <w:pStyle w:val="P1"/>
        <w:spacing w:beforeLines="50" w:before="156" w:afterLines="50" w:after="156" w:line="360" w:lineRule="auto"/>
        <w:jc w:val="both"/>
        <w:rPr>
          <w:rFonts w:cs="Arial"/>
          <w:sz w:val="22"/>
          <w:szCs w:val="22"/>
        </w:rPr>
      </w:pPr>
      <w:r w:rsidRPr="0047180B">
        <w:rPr>
          <w:rFonts w:cs="Arial"/>
          <w:b/>
          <w:bCs/>
          <w:sz w:val="22"/>
          <w:szCs w:val="22"/>
        </w:rPr>
        <w:t xml:space="preserve">Material Synthesis. </w:t>
      </w:r>
      <w:r w:rsidRPr="0047180B">
        <w:rPr>
          <w:rFonts w:cs="Arial"/>
          <w:sz w:val="22"/>
          <w:szCs w:val="22"/>
        </w:rPr>
        <w:t xml:space="preserve">Compound </w:t>
      </w:r>
      <w:r w:rsidRPr="0047180B">
        <w:rPr>
          <w:rFonts w:cs="Arial"/>
          <w:b/>
          <w:bCs/>
          <w:sz w:val="22"/>
          <w:szCs w:val="22"/>
        </w:rPr>
        <w:t>1</w:t>
      </w:r>
      <w:r w:rsidRPr="0047180B">
        <w:rPr>
          <w:rFonts w:cs="Arial"/>
          <w:sz w:val="22"/>
          <w:szCs w:val="22"/>
        </w:rPr>
        <w:t xml:space="preserve"> was synthesized from the concentrated aqueous HI solutions (57%) containing PbI</w:t>
      </w:r>
      <w:r w:rsidRPr="0047180B">
        <w:rPr>
          <w:rFonts w:cs="Arial"/>
          <w:sz w:val="22"/>
          <w:szCs w:val="22"/>
          <w:vertAlign w:val="subscript"/>
        </w:rPr>
        <w:t>2</w:t>
      </w:r>
      <w:r w:rsidRPr="0047180B">
        <w:rPr>
          <w:rFonts w:cs="Arial"/>
          <w:sz w:val="22"/>
          <w:szCs w:val="22"/>
        </w:rPr>
        <w:t>, CH</w:t>
      </w:r>
      <w:r w:rsidRPr="0047180B">
        <w:rPr>
          <w:rFonts w:cs="Arial"/>
          <w:sz w:val="22"/>
          <w:szCs w:val="22"/>
          <w:vertAlign w:val="subscript"/>
        </w:rPr>
        <w:t>3</w:t>
      </w:r>
      <w:r w:rsidRPr="0047180B">
        <w:rPr>
          <w:rFonts w:cs="Arial"/>
          <w:sz w:val="22"/>
          <w:szCs w:val="22"/>
        </w:rPr>
        <w:t>CH</w:t>
      </w:r>
      <w:r w:rsidRPr="0047180B">
        <w:rPr>
          <w:rFonts w:cs="Arial"/>
          <w:sz w:val="22"/>
          <w:szCs w:val="22"/>
          <w:vertAlign w:val="subscript"/>
        </w:rPr>
        <w:t>2</w:t>
      </w:r>
      <w:r w:rsidRPr="0047180B">
        <w:rPr>
          <w:rFonts w:cs="Arial"/>
          <w:sz w:val="22"/>
          <w:szCs w:val="22"/>
        </w:rPr>
        <w:t>NH</w:t>
      </w:r>
      <w:r w:rsidRPr="0047180B">
        <w:rPr>
          <w:rFonts w:cs="Arial"/>
          <w:sz w:val="22"/>
          <w:szCs w:val="22"/>
          <w:vertAlign w:val="subscript"/>
        </w:rPr>
        <w:t>3</w:t>
      </w:r>
      <w:r w:rsidRPr="0047180B">
        <w:rPr>
          <w:rFonts w:cs="Arial"/>
          <w:sz w:val="22"/>
          <w:szCs w:val="22"/>
        </w:rPr>
        <w:t>I and C</w:t>
      </w:r>
      <w:r w:rsidRPr="0047180B">
        <w:rPr>
          <w:rFonts w:cs="Arial"/>
          <w:sz w:val="22"/>
          <w:szCs w:val="22"/>
          <w:vertAlign w:val="subscript"/>
        </w:rPr>
        <w:t>5</w:t>
      </w:r>
      <w:r w:rsidRPr="0047180B">
        <w:rPr>
          <w:rFonts w:cs="Arial"/>
          <w:sz w:val="22"/>
          <w:szCs w:val="22"/>
        </w:rPr>
        <w:t>H</w:t>
      </w:r>
      <w:r w:rsidRPr="0047180B">
        <w:rPr>
          <w:rFonts w:cs="Arial"/>
          <w:sz w:val="22"/>
          <w:szCs w:val="22"/>
          <w:vertAlign w:val="subscript"/>
        </w:rPr>
        <w:t>11</w:t>
      </w:r>
      <w:r w:rsidRPr="0047180B">
        <w:rPr>
          <w:rFonts w:cs="Arial"/>
          <w:sz w:val="22"/>
          <w:szCs w:val="22"/>
        </w:rPr>
        <w:t>NH</w:t>
      </w:r>
      <w:r w:rsidRPr="0047180B">
        <w:rPr>
          <w:rFonts w:cs="Arial"/>
          <w:sz w:val="22"/>
          <w:szCs w:val="22"/>
          <w:vertAlign w:val="subscript"/>
        </w:rPr>
        <w:t>3</w:t>
      </w:r>
      <w:r w:rsidRPr="0047180B">
        <w:rPr>
          <w:rFonts w:cs="Arial"/>
          <w:sz w:val="22"/>
          <w:szCs w:val="22"/>
        </w:rPr>
        <w:t>I with a molar ratio of 3:2:2. Then, the reaction mixture was stirred with heating for 30 min to dissolve the components thoroughly. Subsequently, large-size crystals were grown by the temperature cooling method with the temperature lowing rate of 1 K/day.</w:t>
      </w:r>
    </w:p>
    <w:p w14:paraId="6EBB01DA" w14:textId="77777777" w:rsidR="00DE7373" w:rsidRPr="0047180B" w:rsidRDefault="00DE7373" w:rsidP="00DE7373">
      <w:pPr>
        <w:pStyle w:val="P1"/>
        <w:spacing w:beforeLines="50" w:before="156" w:afterLines="50" w:after="156" w:line="360" w:lineRule="auto"/>
        <w:jc w:val="both"/>
        <w:rPr>
          <w:rFonts w:cs="Arial"/>
          <w:sz w:val="22"/>
          <w:szCs w:val="22"/>
        </w:rPr>
      </w:pPr>
      <w:r w:rsidRPr="0047180B">
        <w:rPr>
          <w:rFonts w:cs="Arial"/>
          <w:b/>
          <w:bCs/>
          <w:sz w:val="22"/>
          <w:szCs w:val="22"/>
        </w:rPr>
        <w:t>Thermal measurements.</w:t>
      </w:r>
      <w:r w:rsidRPr="0047180B">
        <w:rPr>
          <w:rFonts w:cs="Arial"/>
          <w:sz w:val="22"/>
          <w:szCs w:val="22"/>
        </w:rPr>
        <w:t xml:space="preserve"> Differential scanning calorimetry (DSC) measurement was performed using the NETZSCH DSC 200 F3 with the heating/cooling rates of 5 K/min.</w:t>
      </w:r>
    </w:p>
    <w:p w14:paraId="1742F90A" w14:textId="77777777" w:rsidR="00DE7373" w:rsidRPr="0047180B" w:rsidRDefault="00DE7373" w:rsidP="00DE7373">
      <w:pPr>
        <w:pStyle w:val="P1"/>
        <w:spacing w:beforeLines="50" w:before="156" w:afterLines="50" w:after="156" w:line="360" w:lineRule="auto"/>
        <w:jc w:val="both"/>
        <w:rPr>
          <w:rFonts w:cs="Arial"/>
          <w:sz w:val="22"/>
          <w:szCs w:val="22"/>
        </w:rPr>
      </w:pPr>
      <w:r w:rsidRPr="0047180B">
        <w:rPr>
          <w:rFonts w:cs="Arial"/>
          <w:b/>
          <w:bCs/>
          <w:sz w:val="22"/>
          <w:szCs w:val="22"/>
        </w:rPr>
        <w:t>Single-crystal X-ray diffraction.</w:t>
      </w:r>
      <w:r w:rsidRPr="0047180B">
        <w:rPr>
          <w:rFonts w:cs="Arial"/>
          <w:sz w:val="22"/>
          <w:szCs w:val="22"/>
        </w:rPr>
        <w:t xml:space="preserve"> Variable-temperature single crystal diffraction data of </w:t>
      </w:r>
      <w:r w:rsidRPr="0047180B">
        <w:rPr>
          <w:rFonts w:cs="Arial"/>
          <w:b/>
          <w:bCs/>
          <w:sz w:val="22"/>
          <w:szCs w:val="22"/>
        </w:rPr>
        <w:t>1</w:t>
      </w:r>
      <w:r w:rsidRPr="0047180B">
        <w:rPr>
          <w:rFonts w:cs="Arial"/>
          <w:sz w:val="22"/>
          <w:szCs w:val="22"/>
        </w:rPr>
        <w:t xml:space="preserve"> were collected on a Bruker D8 Quest/Venture diffractometer with Mo-Ka radiation (λ = 0.77 Å) at 260 K, 320 K and 350 K, respectively. The data reduction and multi-scan absorption correction were performed using the </w:t>
      </w:r>
      <w:proofErr w:type="spellStart"/>
      <w:r w:rsidRPr="0047180B">
        <w:rPr>
          <w:rFonts w:cs="Arial"/>
          <w:sz w:val="22"/>
          <w:szCs w:val="22"/>
        </w:rPr>
        <w:t>Crystalclear</w:t>
      </w:r>
      <w:proofErr w:type="spellEnd"/>
      <w:r w:rsidRPr="0047180B">
        <w:rPr>
          <w:rFonts w:cs="Arial"/>
          <w:sz w:val="22"/>
          <w:szCs w:val="22"/>
        </w:rPr>
        <w:t xml:space="preserve"> software package (Rigaku, 2005). </w:t>
      </w:r>
    </w:p>
    <w:p w14:paraId="7F58BD62" w14:textId="77777777" w:rsidR="00DE7373" w:rsidRPr="0047180B" w:rsidRDefault="00DE7373" w:rsidP="00DE7373">
      <w:pPr>
        <w:pStyle w:val="P1"/>
        <w:spacing w:beforeLines="50" w:before="156" w:afterLines="50" w:after="156" w:line="360" w:lineRule="auto"/>
        <w:jc w:val="both"/>
        <w:rPr>
          <w:rFonts w:cs="Arial"/>
          <w:sz w:val="22"/>
          <w:szCs w:val="22"/>
        </w:rPr>
      </w:pPr>
      <w:r w:rsidRPr="0047180B">
        <w:rPr>
          <w:rFonts w:cs="Arial"/>
          <w:b/>
          <w:bCs/>
          <w:sz w:val="22"/>
          <w:szCs w:val="22"/>
        </w:rPr>
        <w:t xml:space="preserve">Optical measurements. </w:t>
      </w:r>
      <w:r w:rsidRPr="0047180B">
        <w:rPr>
          <w:rFonts w:cs="Arial"/>
          <w:sz w:val="22"/>
          <w:szCs w:val="22"/>
        </w:rPr>
        <w:t>Ultraviolet-visible diffuse reflectance spectrometry was performed on a PerkinElmer Lambda 950 UV-vis-IR spectrophotometer.</w:t>
      </w:r>
    </w:p>
    <w:p w14:paraId="0A66671E" w14:textId="77777777" w:rsidR="00DE7373" w:rsidRPr="0047180B" w:rsidRDefault="00DE7373" w:rsidP="00DE7373">
      <w:pPr>
        <w:pStyle w:val="P1"/>
        <w:spacing w:beforeLines="50" w:before="156" w:afterLines="50" w:after="156" w:line="360" w:lineRule="auto"/>
        <w:jc w:val="both"/>
        <w:rPr>
          <w:rFonts w:cs="Arial"/>
          <w:sz w:val="22"/>
          <w:szCs w:val="22"/>
        </w:rPr>
      </w:pPr>
      <w:r w:rsidRPr="0047180B">
        <w:rPr>
          <w:rFonts w:cs="Arial"/>
          <w:b/>
          <w:bCs/>
          <w:sz w:val="22"/>
          <w:szCs w:val="22"/>
        </w:rPr>
        <w:t>Electrical measurements.</w:t>
      </w:r>
      <w:r w:rsidRPr="0047180B">
        <w:rPr>
          <w:rFonts w:cs="Arial"/>
          <w:sz w:val="22"/>
          <w:szCs w:val="22"/>
        </w:rPr>
        <w:t xml:space="preserve"> The dielectric constants were measured using the two-probe AC impedance method with an Impedance Analyzer (TH2828A). Photoelectric measurements were measured using a Keithley 6517B source meter. </w:t>
      </w:r>
    </w:p>
    <w:p w14:paraId="158EAFF6" w14:textId="77777777" w:rsidR="00DE7373" w:rsidRPr="0047180B" w:rsidRDefault="00DE7373" w:rsidP="00DE7373">
      <w:pPr>
        <w:pStyle w:val="P1"/>
        <w:spacing w:beforeLines="50" w:before="156" w:afterLines="50" w:after="156" w:line="360" w:lineRule="auto"/>
        <w:jc w:val="both"/>
        <w:rPr>
          <w:rFonts w:cs="Arial"/>
          <w:sz w:val="22"/>
          <w:szCs w:val="22"/>
        </w:rPr>
      </w:pPr>
      <w:r w:rsidRPr="0047180B">
        <w:rPr>
          <w:rFonts w:cs="Arial"/>
          <w:b/>
          <w:bCs/>
          <w:sz w:val="22"/>
          <w:szCs w:val="22"/>
        </w:rPr>
        <w:t>Ferroelectric measurements.</w:t>
      </w:r>
      <w:r w:rsidRPr="0047180B">
        <w:rPr>
          <w:rFonts w:cs="Arial"/>
          <w:sz w:val="22"/>
          <w:szCs w:val="22"/>
        </w:rPr>
        <w:t xml:space="preserve"> Single-crystal sample with the thickness of ~1 mm was cut and polished for the measurements of pyroelectric and ferroelectric properties. In </w:t>
      </w:r>
      <w:r w:rsidRPr="0047180B">
        <w:rPr>
          <w:rFonts w:cs="Arial"/>
          <w:sz w:val="22"/>
          <w:szCs w:val="22"/>
        </w:rPr>
        <w:lastRenderedPageBreak/>
        <w:t xml:space="preserve">order to avoid electric discharge at high electric field, single crystal of </w:t>
      </w:r>
      <w:r w:rsidRPr="0047180B">
        <w:rPr>
          <w:rFonts w:cs="Arial"/>
          <w:b/>
          <w:bCs/>
          <w:sz w:val="22"/>
          <w:szCs w:val="22"/>
        </w:rPr>
        <w:t>1</w:t>
      </w:r>
      <w:r w:rsidRPr="0047180B">
        <w:rPr>
          <w:rFonts w:cs="Arial"/>
          <w:sz w:val="22"/>
          <w:szCs w:val="22"/>
        </w:rPr>
        <w:t xml:space="preserve"> was immersed in silicone oil to measure the </w:t>
      </w:r>
      <w:r w:rsidRPr="0047180B">
        <w:rPr>
          <w:rFonts w:cs="Arial"/>
          <w:i/>
          <w:iCs/>
          <w:sz w:val="22"/>
          <w:szCs w:val="22"/>
        </w:rPr>
        <w:t>P-E</w:t>
      </w:r>
      <w:r w:rsidRPr="0047180B">
        <w:rPr>
          <w:rFonts w:cs="Arial"/>
          <w:sz w:val="22"/>
          <w:szCs w:val="22"/>
        </w:rPr>
        <w:t xml:space="preserve"> hysteresis loops. </w:t>
      </w:r>
    </w:p>
    <w:p w14:paraId="1E011D7A" w14:textId="77777777" w:rsidR="00DE7373" w:rsidRPr="0047180B" w:rsidRDefault="00DE7373" w:rsidP="00DE7373">
      <w:pPr>
        <w:pStyle w:val="P1"/>
        <w:spacing w:beforeLines="50" w:before="156" w:afterLines="50" w:after="156" w:line="360" w:lineRule="auto"/>
        <w:jc w:val="both"/>
        <w:rPr>
          <w:rFonts w:cs="Arial"/>
          <w:sz w:val="22"/>
          <w:szCs w:val="22"/>
        </w:rPr>
      </w:pPr>
      <w:r w:rsidRPr="0047180B">
        <w:rPr>
          <w:rFonts w:cs="Arial"/>
          <w:b/>
          <w:bCs/>
          <w:sz w:val="22"/>
          <w:szCs w:val="22"/>
        </w:rPr>
        <w:t>Computational methods.</w:t>
      </w:r>
      <w:r w:rsidRPr="0047180B">
        <w:rPr>
          <w:rFonts w:cs="Arial"/>
          <w:sz w:val="22"/>
          <w:szCs w:val="22"/>
        </w:rPr>
        <w:t xml:space="preserve"> Density function theory (DFT) calculations were performed using the plane-wave pseudopotential method implemented in the Cambridge Sequential Total Energy Package (CASTEP) software package. The exchange-correlation potential was calculated using the </w:t>
      </w:r>
      <w:proofErr w:type="spellStart"/>
      <w:r w:rsidRPr="0047180B">
        <w:rPr>
          <w:rFonts w:cs="Arial"/>
          <w:sz w:val="22"/>
          <w:szCs w:val="22"/>
        </w:rPr>
        <w:t>Ceperley</w:t>
      </w:r>
      <w:proofErr w:type="spellEnd"/>
      <w:r w:rsidRPr="0047180B">
        <w:rPr>
          <w:rFonts w:cs="Arial"/>
          <w:sz w:val="22"/>
          <w:szCs w:val="22"/>
        </w:rPr>
        <w:t xml:space="preserve"> and Alder-</w:t>
      </w:r>
      <w:proofErr w:type="spellStart"/>
      <w:r w:rsidRPr="0047180B">
        <w:rPr>
          <w:rFonts w:cs="Arial"/>
          <w:sz w:val="22"/>
          <w:szCs w:val="22"/>
        </w:rPr>
        <w:t>Perdew</w:t>
      </w:r>
      <w:proofErr w:type="spellEnd"/>
      <w:r w:rsidRPr="0047180B">
        <w:rPr>
          <w:rFonts w:cs="Arial"/>
          <w:sz w:val="22"/>
          <w:szCs w:val="22"/>
        </w:rPr>
        <w:t xml:space="preserve"> and </w:t>
      </w:r>
      <w:proofErr w:type="spellStart"/>
      <w:r w:rsidRPr="0047180B">
        <w:rPr>
          <w:rFonts w:cs="Arial"/>
          <w:sz w:val="22"/>
          <w:szCs w:val="22"/>
        </w:rPr>
        <w:t>Zunger</w:t>
      </w:r>
      <w:proofErr w:type="spellEnd"/>
      <w:r w:rsidRPr="0047180B">
        <w:rPr>
          <w:rFonts w:cs="Arial"/>
          <w:sz w:val="22"/>
          <w:szCs w:val="22"/>
        </w:rPr>
        <w:t xml:space="preserve"> (CA-PZ) functional within local-density approximation (LDA). </w:t>
      </w:r>
      <w:proofErr w:type="spellStart"/>
      <w:r w:rsidRPr="0047180B">
        <w:rPr>
          <w:rFonts w:cs="Arial"/>
          <w:sz w:val="22"/>
          <w:szCs w:val="22"/>
        </w:rPr>
        <w:t>Ultrasoft</w:t>
      </w:r>
      <w:proofErr w:type="spellEnd"/>
      <w:r w:rsidRPr="0047180B">
        <w:rPr>
          <w:rFonts w:cs="Arial"/>
          <w:sz w:val="22"/>
          <w:szCs w:val="22"/>
        </w:rPr>
        <w:t xml:space="preserve"> pseudopotential were adapted, and valence electrons were provided by the package. The numbers of plane waves included in the basis sets were determined by a cutoff energy 280 eV, and the numerical integration of the Brillouin zone was performed using a </w:t>
      </w:r>
      <w:proofErr w:type="spellStart"/>
      <w:r w:rsidRPr="0047180B">
        <w:rPr>
          <w:rFonts w:cs="Arial"/>
          <w:sz w:val="22"/>
          <w:szCs w:val="22"/>
        </w:rPr>
        <w:t>Monkhorst</w:t>
      </w:r>
      <w:proofErr w:type="spellEnd"/>
      <w:r w:rsidRPr="0047180B">
        <w:rPr>
          <w:rFonts w:cs="Arial"/>
          <w:sz w:val="22"/>
          <w:szCs w:val="22"/>
        </w:rPr>
        <w:t xml:space="preserve">-Pack κ-point sampling of 1×2×2. </w:t>
      </w:r>
    </w:p>
    <w:p w14:paraId="0E3940B1" w14:textId="77777777" w:rsidR="00DE7373" w:rsidRPr="0047180B" w:rsidRDefault="00DE7373" w:rsidP="00DE7373">
      <w:pPr>
        <w:pStyle w:val="H1"/>
        <w:rPr>
          <w:rFonts w:cs="Arial"/>
          <w:sz w:val="28"/>
          <w:szCs w:val="22"/>
        </w:rPr>
      </w:pPr>
      <w:r w:rsidRPr="0047180B">
        <w:rPr>
          <w:rFonts w:cs="Arial"/>
          <w:sz w:val="28"/>
          <w:szCs w:val="22"/>
        </w:rPr>
        <w:t>Figures</w:t>
      </w:r>
    </w:p>
    <w:p w14:paraId="6331E782" w14:textId="77777777" w:rsidR="00DE7373" w:rsidRPr="0047180B" w:rsidRDefault="00DE7373" w:rsidP="00DE7373">
      <w:pPr>
        <w:spacing w:line="360" w:lineRule="auto"/>
        <w:jc w:val="center"/>
        <w:rPr>
          <w:rFonts w:ascii="Arial" w:hAnsi="Arial" w:cs="Arial"/>
          <w:szCs w:val="21"/>
        </w:rPr>
      </w:pPr>
      <w:r w:rsidRPr="0047180B">
        <w:rPr>
          <w:rFonts w:ascii="Arial" w:hAnsi="Arial" w:cs="Arial"/>
          <w:noProof/>
          <w:szCs w:val="21"/>
        </w:rPr>
        <w:drawing>
          <wp:inline distT="0" distB="0" distL="0" distR="0" wp14:anchorId="405275CB" wp14:editId="367DC2D7">
            <wp:extent cx="2880000" cy="203985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无标题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03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B4A2F" w14:textId="77777777" w:rsidR="00DE7373" w:rsidRPr="0047180B" w:rsidRDefault="00DE7373" w:rsidP="00DE7373">
      <w:pPr>
        <w:spacing w:line="360" w:lineRule="auto"/>
        <w:rPr>
          <w:rFonts w:ascii="Arial" w:hAnsi="Arial" w:cs="Arial"/>
          <w:sz w:val="22"/>
        </w:rPr>
      </w:pPr>
      <w:r w:rsidRPr="0047180B">
        <w:rPr>
          <w:rFonts w:ascii="Arial" w:hAnsi="Arial" w:cs="Arial"/>
          <w:b/>
          <w:bCs/>
          <w:sz w:val="22"/>
        </w:rPr>
        <w:t>Figure S1</w:t>
      </w:r>
      <w:r w:rsidRPr="0047180B">
        <w:rPr>
          <w:rFonts w:ascii="Arial" w:hAnsi="Arial" w:cs="Arial"/>
          <w:sz w:val="22"/>
        </w:rPr>
        <w:t xml:space="preserve">. Bulk crystal of </w:t>
      </w:r>
      <w:r w:rsidRPr="0047180B">
        <w:rPr>
          <w:rFonts w:ascii="Arial" w:hAnsi="Arial" w:cs="Arial"/>
          <w:b/>
          <w:bCs/>
          <w:sz w:val="22"/>
        </w:rPr>
        <w:t>1</w:t>
      </w:r>
      <w:r w:rsidRPr="0047180B">
        <w:rPr>
          <w:rFonts w:ascii="Arial" w:hAnsi="Arial" w:cs="Arial"/>
          <w:sz w:val="22"/>
        </w:rPr>
        <w:t xml:space="preserve"> grown from the concentrated HI solution by the temperature lowering method.</w:t>
      </w:r>
    </w:p>
    <w:p w14:paraId="56A9B7DA" w14:textId="77777777" w:rsidR="00DE7373" w:rsidRPr="0047180B" w:rsidRDefault="00DE7373" w:rsidP="00DE7373">
      <w:pPr>
        <w:spacing w:line="276" w:lineRule="auto"/>
        <w:jc w:val="center"/>
        <w:rPr>
          <w:rFonts w:ascii="Arial" w:hAnsi="Arial" w:cs="Arial"/>
          <w:szCs w:val="21"/>
        </w:rPr>
      </w:pPr>
    </w:p>
    <w:p w14:paraId="47FF0AAD" w14:textId="77777777" w:rsidR="00DE7373" w:rsidRPr="0047180B" w:rsidRDefault="00DE7373" w:rsidP="00DE7373">
      <w:pPr>
        <w:spacing w:line="360" w:lineRule="auto"/>
        <w:jc w:val="center"/>
        <w:rPr>
          <w:rFonts w:ascii="Arial" w:hAnsi="Arial" w:cs="Arial"/>
        </w:rPr>
      </w:pPr>
      <w:r w:rsidRPr="0047180B">
        <w:rPr>
          <w:rFonts w:ascii="Arial" w:hAnsi="Arial" w:cs="Arial"/>
          <w:noProof/>
        </w:rPr>
        <w:lastRenderedPageBreak/>
        <w:drawing>
          <wp:inline distT="0" distB="0" distL="0" distR="0" wp14:anchorId="11A880A2" wp14:editId="085B881E">
            <wp:extent cx="2880000" cy="227633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pxxrrd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7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95894" w14:textId="77777777" w:rsidR="00DE7373" w:rsidRPr="0047180B" w:rsidRDefault="00DE7373" w:rsidP="00DE7373">
      <w:pPr>
        <w:spacing w:line="360" w:lineRule="auto"/>
        <w:rPr>
          <w:rFonts w:ascii="Arial" w:hAnsi="Arial" w:cs="Arial"/>
          <w:sz w:val="22"/>
        </w:rPr>
      </w:pPr>
      <w:r w:rsidRPr="0047180B">
        <w:rPr>
          <w:rFonts w:ascii="Arial" w:hAnsi="Arial" w:cs="Arial"/>
          <w:b/>
          <w:bCs/>
          <w:sz w:val="22"/>
        </w:rPr>
        <w:t>Figure S2.</w:t>
      </w:r>
      <w:r w:rsidRPr="0047180B">
        <w:rPr>
          <w:rFonts w:ascii="Arial" w:hAnsi="Arial" w:cs="Arial"/>
          <w:sz w:val="22"/>
        </w:rPr>
        <w:t xml:space="preserve"> Experimental and calculated PXRD patterns of </w:t>
      </w:r>
      <w:r w:rsidRPr="0047180B">
        <w:rPr>
          <w:rFonts w:ascii="Arial" w:hAnsi="Arial" w:cs="Arial"/>
          <w:b/>
          <w:bCs/>
          <w:sz w:val="22"/>
        </w:rPr>
        <w:t>1</w:t>
      </w:r>
      <w:r w:rsidRPr="0047180B">
        <w:rPr>
          <w:rFonts w:ascii="Arial" w:hAnsi="Arial" w:cs="Arial"/>
          <w:sz w:val="22"/>
        </w:rPr>
        <w:t xml:space="preserve"> at room temperature.</w:t>
      </w:r>
    </w:p>
    <w:p w14:paraId="7ED7F569" w14:textId="77777777" w:rsidR="00DE7373" w:rsidRPr="0047180B" w:rsidRDefault="00DE7373" w:rsidP="00DE7373">
      <w:pPr>
        <w:rPr>
          <w:rFonts w:ascii="Arial" w:hAnsi="Arial" w:cs="Arial"/>
          <w:b/>
          <w:sz w:val="30"/>
          <w:szCs w:val="30"/>
        </w:rPr>
      </w:pPr>
    </w:p>
    <w:p w14:paraId="3DEEC092" w14:textId="77777777" w:rsidR="00DE7373" w:rsidRPr="0047180B" w:rsidRDefault="00DE7373" w:rsidP="00DE7373">
      <w:pPr>
        <w:spacing w:line="360" w:lineRule="auto"/>
        <w:jc w:val="center"/>
        <w:rPr>
          <w:rFonts w:ascii="Arial" w:hAnsi="Arial" w:cs="Arial"/>
          <w:b/>
          <w:sz w:val="30"/>
          <w:szCs w:val="30"/>
        </w:rPr>
      </w:pPr>
      <w:r w:rsidRPr="0047180B">
        <w:rPr>
          <w:rFonts w:ascii="Arial" w:hAnsi="Arial" w:cs="Arial"/>
          <w:b/>
          <w:noProof/>
          <w:sz w:val="30"/>
          <w:szCs w:val="30"/>
        </w:rPr>
        <w:drawing>
          <wp:inline distT="0" distB="0" distL="0" distR="0" wp14:anchorId="3A81A264" wp14:editId="1A3FB8B6">
            <wp:extent cx="3600000" cy="1899254"/>
            <wp:effectExtent l="0" t="0" r="635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899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E6B99" w14:textId="77777777" w:rsidR="00DE7373" w:rsidRPr="0047180B" w:rsidRDefault="00DE7373" w:rsidP="00DE7373">
      <w:pPr>
        <w:spacing w:line="360" w:lineRule="auto"/>
        <w:rPr>
          <w:rFonts w:ascii="Arial" w:hAnsi="Arial" w:cs="Arial"/>
          <w:sz w:val="22"/>
        </w:rPr>
      </w:pPr>
      <w:r w:rsidRPr="0047180B">
        <w:rPr>
          <w:rFonts w:ascii="Arial" w:hAnsi="Arial" w:cs="Arial"/>
          <w:b/>
          <w:bCs/>
          <w:sz w:val="22"/>
        </w:rPr>
        <w:t>Figure S3.</w:t>
      </w:r>
      <w:r w:rsidRPr="0047180B">
        <w:rPr>
          <w:rFonts w:ascii="Arial" w:hAnsi="Arial" w:cs="Arial"/>
          <w:sz w:val="22"/>
        </w:rPr>
        <w:t xml:space="preserve"> The organic </w:t>
      </w:r>
      <w:proofErr w:type="spellStart"/>
      <w:r w:rsidRPr="0047180B">
        <w:rPr>
          <w:rFonts w:ascii="Arial" w:hAnsi="Arial" w:cs="Arial"/>
          <w:sz w:val="22"/>
        </w:rPr>
        <w:t>ethylammonium</w:t>
      </w:r>
      <w:proofErr w:type="spellEnd"/>
      <w:r w:rsidRPr="0047180B">
        <w:rPr>
          <w:rFonts w:ascii="Arial" w:hAnsi="Arial" w:cs="Arial"/>
          <w:sz w:val="22"/>
        </w:rPr>
        <w:t xml:space="preserve"> cation is confined in the cavity enclosed by distorted corner-sharing PbI</w:t>
      </w:r>
      <w:r w:rsidRPr="0047180B">
        <w:rPr>
          <w:rFonts w:ascii="Arial" w:hAnsi="Arial" w:cs="Arial"/>
          <w:sz w:val="22"/>
          <w:vertAlign w:val="subscript"/>
        </w:rPr>
        <w:t>6</w:t>
      </w:r>
      <w:r w:rsidRPr="0047180B">
        <w:rPr>
          <w:rFonts w:ascii="Arial" w:hAnsi="Arial" w:cs="Arial"/>
          <w:sz w:val="22"/>
        </w:rPr>
        <w:t xml:space="preserve"> octahedra, being linked together by the strong N-H···I hydrogen bonds. Red imaginary lines represent the N−H···I hydrogen bonds.</w:t>
      </w:r>
    </w:p>
    <w:p w14:paraId="0FB0F5C0" w14:textId="77777777" w:rsidR="002760DE" w:rsidRPr="0047180B" w:rsidRDefault="002760DE" w:rsidP="002760DE">
      <w:pPr>
        <w:spacing w:line="360" w:lineRule="auto"/>
        <w:jc w:val="center"/>
        <w:rPr>
          <w:rFonts w:ascii="Arial" w:hAnsi="Arial" w:cs="Arial"/>
          <w:b/>
          <w:sz w:val="30"/>
          <w:szCs w:val="30"/>
        </w:rPr>
      </w:pPr>
      <w:r w:rsidRPr="0047180B">
        <w:rPr>
          <w:rFonts w:ascii="Arial" w:hAnsi="Arial" w:cs="Arial"/>
          <w:b/>
          <w:noProof/>
          <w:sz w:val="30"/>
          <w:szCs w:val="30"/>
        </w:rPr>
        <w:drawing>
          <wp:inline distT="0" distB="0" distL="0" distR="0" wp14:anchorId="5930AA22" wp14:editId="3AFBCF17">
            <wp:extent cx="3600000" cy="1623597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无标题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62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08312" w14:textId="77777777" w:rsidR="002760DE" w:rsidRPr="0047180B" w:rsidRDefault="002760DE" w:rsidP="002760DE">
      <w:pPr>
        <w:spacing w:line="360" w:lineRule="auto"/>
        <w:rPr>
          <w:rFonts w:ascii="Arial" w:hAnsi="Arial" w:cs="Arial"/>
          <w:sz w:val="22"/>
        </w:rPr>
      </w:pPr>
      <w:r w:rsidRPr="0047180B">
        <w:rPr>
          <w:rFonts w:ascii="Arial" w:hAnsi="Arial" w:cs="Arial"/>
          <w:b/>
          <w:bCs/>
          <w:sz w:val="22"/>
        </w:rPr>
        <w:t>Figure S4.</w:t>
      </w:r>
      <w:r w:rsidRPr="0047180B">
        <w:rPr>
          <w:rFonts w:ascii="Arial" w:hAnsi="Arial" w:cs="Arial"/>
          <w:sz w:val="22"/>
        </w:rPr>
        <w:t xml:space="preserve"> Diagram of N-H∙∙∙I Hydrogen bonds between inorganic perovskite sheets and organic </w:t>
      </w:r>
      <w:proofErr w:type="spellStart"/>
      <w:r w:rsidRPr="0047180B">
        <w:rPr>
          <w:rFonts w:ascii="Arial" w:hAnsi="Arial" w:cs="Arial"/>
          <w:sz w:val="22"/>
        </w:rPr>
        <w:t>isopentylammonium</w:t>
      </w:r>
      <w:proofErr w:type="spellEnd"/>
      <w:r w:rsidRPr="0047180B">
        <w:rPr>
          <w:rFonts w:ascii="Arial" w:hAnsi="Arial" w:cs="Arial"/>
          <w:sz w:val="22"/>
        </w:rPr>
        <w:t>/</w:t>
      </w:r>
      <w:proofErr w:type="spellStart"/>
      <w:r w:rsidRPr="0047180B">
        <w:rPr>
          <w:rFonts w:ascii="Arial" w:hAnsi="Arial" w:cs="Arial"/>
          <w:sz w:val="22"/>
        </w:rPr>
        <w:t>ethylammonium</w:t>
      </w:r>
      <w:proofErr w:type="spellEnd"/>
      <w:r w:rsidRPr="0047180B">
        <w:rPr>
          <w:rFonts w:ascii="Arial" w:hAnsi="Arial" w:cs="Arial"/>
          <w:sz w:val="22"/>
        </w:rPr>
        <w:t xml:space="preserve"> cations of </w:t>
      </w:r>
      <w:r w:rsidRPr="0047180B">
        <w:rPr>
          <w:rFonts w:ascii="Arial" w:hAnsi="Arial" w:cs="Arial"/>
          <w:b/>
          <w:bCs/>
          <w:sz w:val="22"/>
        </w:rPr>
        <w:t>1</w:t>
      </w:r>
      <w:r w:rsidRPr="0047180B">
        <w:rPr>
          <w:rFonts w:ascii="Arial" w:hAnsi="Arial" w:cs="Arial"/>
          <w:sz w:val="22"/>
        </w:rPr>
        <w:t xml:space="preserve"> at FEP. Red imaginary lines represent the N−H···I hydrogen bonds.</w:t>
      </w:r>
    </w:p>
    <w:p w14:paraId="6441057B" w14:textId="77777777" w:rsidR="002760DE" w:rsidRPr="0047180B" w:rsidRDefault="002760DE" w:rsidP="002760DE">
      <w:pPr>
        <w:spacing w:line="276" w:lineRule="auto"/>
        <w:rPr>
          <w:rFonts w:ascii="Arial" w:hAnsi="Arial" w:cs="Arial"/>
          <w:szCs w:val="21"/>
        </w:rPr>
      </w:pPr>
    </w:p>
    <w:p w14:paraId="2D7C2583" w14:textId="77777777" w:rsidR="002760DE" w:rsidRPr="0047180B" w:rsidRDefault="002760DE" w:rsidP="002760DE">
      <w:pPr>
        <w:spacing w:line="276" w:lineRule="auto"/>
        <w:jc w:val="center"/>
        <w:rPr>
          <w:rFonts w:ascii="Arial" w:hAnsi="Arial" w:cs="Arial"/>
          <w:szCs w:val="21"/>
        </w:rPr>
      </w:pPr>
      <w:r w:rsidRPr="0047180B"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69447F0B" wp14:editId="03CAB319">
            <wp:extent cx="4320000" cy="812405"/>
            <wp:effectExtent l="0" t="0" r="4445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1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7E6AA" w14:textId="77777777" w:rsidR="002760DE" w:rsidRPr="0047180B" w:rsidRDefault="002760DE" w:rsidP="002760DE">
      <w:pPr>
        <w:spacing w:line="360" w:lineRule="auto"/>
        <w:rPr>
          <w:rFonts w:ascii="Arial" w:hAnsi="Arial" w:cs="Arial"/>
          <w:sz w:val="22"/>
        </w:rPr>
      </w:pPr>
      <w:r w:rsidRPr="0047180B">
        <w:rPr>
          <w:rFonts w:ascii="Arial" w:hAnsi="Arial" w:cs="Arial"/>
          <w:b/>
          <w:bCs/>
          <w:sz w:val="22"/>
        </w:rPr>
        <w:t>Figure S5.</w:t>
      </w:r>
      <w:r w:rsidRPr="0047180B">
        <w:rPr>
          <w:rFonts w:ascii="Arial" w:hAnsi="Arial" w:cs="Arial"/>
          <w:sz w:val="22"/>
        </w:rPr>
        <w:t xml:space="preserve"> </w:t>
      </w:r>
      <w:bookmarkStart w:id="4" w:name="OLE_LINK12"/>
      <w:bookmarkStart w:id="5" w:name="OLE_LINK13"/>
      <w:r w:rsidRPr="0047180B">
        <w:rPr>
          <w:rFonts w:ascii="Arial" w:hAnsi="Arial" w:cs="Arial"/>
          <w:sz w:val="22"/>
        </w:rPr>
        <w:t xml:space="preserve">The unit cell of crystal structure of </w:t>
      </w:r>
      <w:r w:rsidRPr="0047180B">
        <w:rPr>
          <w:rFonts w:ascii="Arial" w:hAnsi="Arial" w:cs="Arial"/>
          <w:b/>
          <w:bCs/>
          <w:sz w:val="22"/>
        </w:rPr>
        <w:t>1</w:t>
      </w:r>
      <w:r w:rsidRPr="0047180B">
        <w:rPr>
          <w:rFonts w:ascii="Arial" w:hAnsi="Arial" w:cs="Arial"/>
          <w:sz w:val="22"/>
        </w:rPr>
        <w:t xml:space="preserve"> at AFEP. The green and blue arrowheads denote antiparallel alignment of dipoles related to dynamic orientation of structural moieties.</w:t>
      </w:r>
      <w:bookmarkEnd w:id="4"/>
      <w:bookmarkEnd w:id="5"/>
    </w:p>
    <w:p w14:paraId="4018B397" w14:textId="77777777" w:rsidR="002760DE" w:rsidRPr="0047180B" w:rsidRDefault="002760DE" w:rsidP="002760DE">
      <w:pPr>
        <w:spacing w:line="276" w:lineRule="auto"/>
        <w:jc w:val="center"/>
        <w:rPr>
          <w:rFonts w:ascii="Arial" w:hAnsi="Arial" w:cs="Arial"/>
          <w:szCs w:val="21"/>
        </w:rPr>
      </w:pPr>
      <w:r w:rsidRPr="0047180B">
        <w:rPr>
          <w:rFonts w:ascii="Arial" w:hAnsi="Arial" w:cs="Arial"/>
          <w:noProof/>
          <w:szCs w:val="21"/>
        </w:rPr>
        <w:drawing>
          <wp:inline distT="0" distB="0" distL="0" distR="0" wp14:anchorId="1245815A" wp14:editId="0F80272D">
            <wp:extent cx="4320000" cy="845692"/>
            <wp:effectExtent l="0" t="0" r="444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4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1729F" w14:textId="77777777" w:rsidR="002760DE" w:rsidRPr="0047180B" w:rsidRDefault="002760DE" w:rsidP="002760DE">
      <w:pPr>
        <w:spacing w:line="360" w:lineRule="auto"/>
        <w:rPr>
          <w:rFonts w:ascii="Arial" w:hAnsi="Arial" w:cs="Arial"/>
          <w:sz w:val="22"/>
        </w:rPr>
      </w:pPr>
      <w:r w:rsidRPr="0047180B">
        <w:rPr>
          <w:rFonts w:ascii="Arial" w:hAnsi="Arial" w:cs="Arial"/>
          <w:b/>
          <w:bCs/>
          <w:sz w:val="22"/>
        </w:rPr>
        <w:t>Figure S6.</w:t>
      </w:r>
      <w:r w:rsidRPr="0047180B">
        <w:rPr>
          <w:rFonts w:ascii="Arial" w:hAnsi="Arial" w:cs="Arial"/>
          <w:sz w:val="22"/>
        </w:rPr>
        <w:t xml:space="preserve"> Schematic representation of crystal structure for </w:t>
      </w:r>
      <w:r w:rsidRPr="0047180B">
        <w:rPr>
          <w:rFonts w:ascii="Arial" w:hAnsi="Arial" w:cs="Arial"/>
          <w:b/>
          <w:bCs/>
          <w:sz w:val="22"/>
        </w:rPr>
        <w:t>1</w:t>
      </w:r>
      <w:r w:rsidRPr="0047180B">
        <w:rPr>
          <w:rFonts w:ascii="Arial" w:hAnsi="Arial" w:cs="Arial"/>
          <w:sz w:val="22"/>
        </w:rPr>
        <w:t xml:space="preserve"> at PEP. The yellow-dashed line denotes the crystallographic mirror plane.</w:t>
      </w:r>
    </w:p>
    <w:p w14:paraId="5FAFBAEE" w14:textId="77777777" w:rsidR="0047180B" w:rsidRPr="0047180B" w:rsidRDefault="0047180B" w:rsidP="002760DE">
      <w:pPr>
        <w:spacing w:line="360" w:lineRule="auto"/>
        <w:rPr>
          <w:rFonts w:ascii="Arial" w:hAnsi="Arial" w:cs="Arial" w:hint="eastAsia"/>
          <w:sz w:val="22"/>
        </w:rPr>
      </w:pPr>
    </w:p>
    <w:p w14:paraId="24AFB0AA" w14:textId="49C6FB0E" w:rsidR="002760DE" w:rsidRPr="0047180B" w:rsidRDefault="002760DE" w:rsidP="002760DE">
      <w:pPr>
        <w:spacing w:line="360" w:lineRule="auto"/>
        <w:rPr>
          <w:rFonts w:ascii="Arial" w:hAnsi="Arial" w:cs="Arial"/>
          <w:sz w:val="22"/>
        </w:rPr>
      </w:pPr>
      <w:r w:rsidRPr="0047180B">
        <w:rPr>
          <w:rFonts w:ascii="Arial" w:hAnsi="Arial" w:cs="Arial"/>
          <w:b/>
          <w:bCs/>
          <w:sz w:val="22"/>
        </w:rPr>
        <w:t>Table S1.</w:t>
      </w:r>
      <w:r w:rsidRPr="0047180B">
        <w:rPr>
          <w:rFonts w:ascii="Arial" w:hAnsi="Arial" w:cs="Arial"/>
          <w:sz w:val="22"/>
        </w:rPr>
        <w:t xml:space="preserve"> Crystal data and structure refinement for </w:t>
      </w:r>
      <w:r w:rsidRPr="0047180B">
        <w:rPr>
          <w:rFonts w:ascii="Arial" w:hAnsi="Arial" w:cs="Arial"/>
          <w:b/>
          <w:bCs/>
          <w:sz w:val="22"/>
        </w:rPr>
        <w:t>1</w:t>
      </w:r>
      <w:r w:rsidRPr="0047180B">
        <w:rPr>
          <w:rFonts w:ascii="Arial" w:hAnsi="Arial" w:cs="Arial"/>
          <w:sz w:val="22"/>
        </w:rPr>
        <w:t xml:space="preserve"> at different temperatures: FEP (260 K); AFEP (320 K) and PEP (350 K).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1886"/>
        <w:gridCol w:w="1797"/>
        <w:gridCol w:w="1789"/>
      </w:tblGrid>
      <w:tr w:rsidR="002760DE" w:rsidRPr="0047180B" w14:paraId="69F5318E" w14:textId="77777777" w:rsidTr="002760DE">
        <w:trPr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B28AA4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Temperature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D6070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FEP (at 260 K)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E97EA2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AFEP (at 320 K)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BCD70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PEP (at 350 K)</w:t>
            </w:r>
          </w:p>
        </w:tc>
      </w:tr>
      <w:tr w:rsidR="002760DE" w:rsidRPr="0047180B" w14:paraId="05F6D560" w14:textId="77777777" w:rsidTr="002760DE">
        <w:trPr>
          <w:jc w:val="center"/>
        </w:trPr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AF5B1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Empirical formula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070B9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C</w:t>
            </w:r>
            <w:r w:rsidRPr="0047180B">
              <w:rPr>
                <w:rFonts w:ascii="Arial" w:hAnsi="Arial" w:cs="Arial"/>
                <w:vertAlign w:val="subscript"/>
              </w:rPr>
              <w:t>14</w:t>
            </w:r>
            <w:r w:rsidRPr="0047180B">
              <w:rPr>
                <w:rFonts w:ascii="Arial" w:hAnsi="Arial" w:cs="Arial"/>
              </w:rPr>
              <w:t>H</w:t>
            </w:r>
            <w:r w:rsidRPr="0047180B">
              <w:rPr>
                <w:rFonts w:ascii="Arial" w:hAnsi="Arial" w:cs="Arial"/>
                <w:vertAlign w:val="subscript"/>
              </w:rPr>
              <w:t>44</w:t>
            </w: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10</w:t>
            </w:r>
            <w:r w:rsidRPr="0047180B">
              <w:rPr>
                <w:rFonts w:ascii="Arial" w:hAnsi="Arial" w:cs="Arial"/>
              </w:rPr>
              <w:t>N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  <w:r w:rsidRPr="0047180B">
              <w:rPr>
                <w:rFonts w:ascii="Arial" w:hAnsi="Arial" w:cs="Arial"/>
              </w:rPr>
              <w:t>Pb</w:t>
            </w:r>
            <w:r w:rsidRPr="0047180B">
              <w:rPr>
                <w:rFonts w:ascii="Arial" w:hAnsi="Arial" w:cs="Arial"/>
                <w:vertAlign w:val="subscript"/>
              </w:rPr>
              <w:t>3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158ED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C</w:t>
            </w:r>
            <w:r w:rsidRPr="0047180B">
              <w:rPr>
                <w:rFonts w:ascii="Arial" w:hAnsi="Arial" w:cs="Arial"/>
                <w:vertAlign w:val="subscript"/>
              </w:rPr>
              <w:t>14</w:t>
            </w:r>
            <w:r w:rsidRPr="0047180B">
              <w:rPr>
                <w:rFonts w:ascii="Arial" w:hAnsi="Arial" w:cs="Arial"/>
              </w:rPr>
              <w:t>H</w:t>
            </w:r>
            <w:r w:rsidRPr="0047180B">
              <w:rPr>
                <w:rFonts w:ascii="Arial" w:hAnsi="Arial" w:cs="Arial"/>
                <w:vertAlign w:val="subscript"/>
              </w:rPr>
              <w:t>44</w:t>
            </w: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10</w:t>
            </w:r>
            <w:r w:rsidRPr="0047180B">
              <w:rPr>
                <w:rFonts w:ascii="Arial" w:hAnsi="Arial" w:cs="Arial"/>
              </w:rPr>
              <w:t>N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  <w:r w:rsidRPr="0047180B">
              <w:rPr>
                <w:rFonts w:ascii="Arial" w:hAnsi="Arial" w:cs="Arial"/>
              </w:rPr>
              <w:t>Pb</w:t>
            </w:r>
            <w:r w:rsidRPr="0047180B">
              <w:rPr>
                <w:rFonts w:ascii="Arial" w:hAnsi="Arial" w:cs="Arial"/>
                <w:vertAlign w:val="subscript"/>
              </w:rPr>
              <w:t>3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D4F45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C</w:t>
            </w:r>
            <w:r w:rsidRPr="0047180B">
              <w:rPr>
                <w:rFonts w:ascii="Arial" w:hAnsi="Arial" w:cs="Arial"/>
                <w:vertAlign w:val="subscript"/>
              </w:rPr>
              <w:t>14</w:t>
            </w:r>
            <w:r w:rsidRPr="0047180B">
              <w:rPr>
                <w:rFonts w:ascii="Arial" w:hAnsi="Arial" w:cs="Arial"/>
              </w:rPr>
              <w:t>H</w:t>
            </w:r>
            <w:r w:rsidRPr="0047180B">
              <w:rPr>
                <w:rFonts w:ascii="Arial" w:hAnsi="Arial" w:cs="Arial"/>
                <w:vertAlign w:val="subscript"/>
              </w:rPr>
              <w:t>44</w:t>
            </w: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10</w:t>
            </w:r>
            <w:r w:rsidRPr="0047180B">
              <w:rPr>
                <w:rFonts w:ascii="Arial" w:hAnsi="Arial" w:cs="Arial"/>
              </w:rPr>
              <w:t>N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  <w:r w:rsidRPr="0047180B">
              <w:rPr>
                <w:rFonts w:ascii="Arial" w:hAnsi="Arial" w:cs="Arial"/>
              </w:rPr>
              <w:t>Pb</w:t>
            </w:r>
            <w:r w:rsidRPr="0047180B">
              <w:rPr>
                <w:rFonts w:ascii="Arial" w:hAnsi="Arial" w:cs="Arial"/>
                <w:vertAlign w:val="subscript"/>
              </w:rPr>
              <w:t>3</w:t>
            </w:r>
          </w:p>
        </w:tc>
      </w:tr>
      <w:tr w:rsidR="002760DE" w:rsidRPr="0047180B" w14:paraId="5BDDB48D" w14:textId="77777777" w:rsidTr="002760DE">
        <w:trPr>
          <w:jc w:val="center"/>
        </w:trPr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4660A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bookmarkStart w:id="6" w:name="OLE_LINK38"/>
            <w:bookmarkStart w:id="7" w:name="OLE_LINK39"/>
            <w:r w:rsidRPr="0047180B">
              <w:rPr>
                <w:rFonts w:ascii="Arial" w:hAnsi="Arial" w:cs="Arial"/>
              </w:rPr>
              <w:t>Crystallographic system</w:t>
            </w:r>
            <w:bookmarkEnd w:id="6"/>
            <w:bookmarkEnd w:id="7"/>
            <w:r w:rsidRPr="0047180B">
              <w:rPr>
                <w:rFonts w:ascii="Arial" w:hAnsi="Arial" w:cs="Arial"/>
              </w:rPr>
              <w:t>, space group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B873E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 xml:space="preserve">Orthorhombic, </w:t>
            </w:r>
          </w:p>
          <w:p w14:paraId="0E7027CC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  <w:i/>
                <w:iCs/>
              </w:rPr>
              <w:t>Cmc</w:t>
            </w:r>
            <w:r w:rsidRPr="0047180B">
              <w:rPr>
                <w:rFonts w:ascii="Arial" w:hAnsi="Arial" w:cs="Arial"/>
              </w:rPr>
              <w:t>2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38184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Orthorhombic,</w:t>
            </w:r>
          </w:p>
          <w:p w14:paraId="247C9EF0" w14:textId="77777777" w:rsidR="002760DE" w:rsidRPr="0047180B" w:rsidRDefault="002760DE" w:rsidP="00930095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47180B">
              <w:rPr>
                <w:rFonts w:ascii="Arial" w:hAnsi="Arial" w:cs="Arial"/>
                <w:i/>
                <w:iCs/>
              </w:rPr>
              <w:t>Pmcn</w:t>
            </w:r>
            <w:proofErr w:type="spellEnd"/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A2BF0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Tetragonal,</w:t>
            </w:r>
          </w:p>
          <w:p w14:paraId="41A46C5B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  <w:i/>
                <w:iCs/>
              </w:rPr>
              <w:t>I</w:t>
            </w:r>
            <w:r w:rsidRPr="0047180B">
              <w:rPr>
                <w:rFonts w:ascii="Arial" w:hAnsi="Arial" w:cs="Arial"/>
              </w:rPr>
              <w:t>4/</w:t>
            </w:r>
            <w:r w:rsidRPr="0047180B">
              <w:rPr>
                <w:rFonts w:ascii="Arial" w:hAnsi="Arial" w:cs="Arial"/>
                <w:i/>
                <w:iCs/>
              </w:rPr>
              <w:t>mmm</w:t>
            </w:r>
          </w:p>
        </w:tc>
      </w:tr>
      <w:tr w:rsidR="002760DE" w:rsidRPr="0047180B" w14:paraId="6891E15C" w14:textId="77777777" w:rsidTr="002760DE">
        <w:trPr>
          <w:jc w:val="center"/>
        </w:trPr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468BA" w14:textId="77777777" w:rsidR="002760DE" w:rsidRPr="0047180B" w:rsidRDefault="002760DE" w:rsidP="00930095">
            <w:pPr>
              <w:rPr>
                <w:rFonts w:ascii="Arial" w:hAnsi="Arial" w:cs="Arial"/>
              </w:rPr>
            </w:pP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289CE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 xml:space="preserve">55.225(6) Å 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D5C55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54.941(11) Å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C0111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6.3847(10) Å</w:t>
            </w:r>
          </w:p>
        </w:tc>
      </w:tr>
      <w:tr w:rsidR="002760DE" w:rsidRPr="0047180B" w14:paraId="520448D1" w14:textId="77777777" w:rsidTr="002760DE">
        <w:trPr>
          <w:jc w:val="center"/>
        </w:trPr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F6DC0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Cell parameters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224BC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8.9515(8) Å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80CCC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8.9136(17) Å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FD968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6.3847(10) Å</w:t>
            </w:r>
          </w:p>
        </w:tc>
      </w:tr>
      <w:tr w:rsidR="002760DE" w:rsidRPr="0047180B" w14:paraId="4724E2F7" w14:textId="77777777" w:rsidTr="002760DE">
        <w:trPr>
          <w:jc w:val="center"/>
        </w:trPr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A5232" w14:textId="77777777" w:rsidR="002760DE" w:rsidRPr="0047180B" w:rsidRDefault="002760DE" w:rsidP="00930095">
            <w:pPr>
              <w:rPr>
                <w:rFonts w:ascii="Arial" w:hAnsi="Arial" w:cs="Arial"/>
              </w:rPr>
            </w:pP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FFA97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9.0019(9) Å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D5611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8.9822(15) Å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B6A2C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55.873(9) Å</w:t>
            </w:r>
          </w:p>
        </w:tc>
      </w:tr>
      <w:tr w:rsidR="002760DE" w:rsidRPr="0047180B" w14:paraId="434120A3" w14:textId="77777777" w:rsidTr="002760DE">
        <w:trPr>
          <w:jc w:val="center"/>
        </w:trPr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3FFEC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V (Å</w:t>
            </w:r>
            <w:r w:rsidRPr="0047180B">
              <w:rPr>
                <w:rFonts w:ascii="Arial" w:hAnsi="Arial" w:cs="Arial"/>
                <w:vertAlign w:val="superscript"/>
              </w:rPr>
              <w:t>3</w:t>
            </w:r>
            <w:r w:rsidRPr="0047180B">
              <w:rPr>
                <w:rFonts w:ascii="Arial" w:hAnsi="Arial" w:cs="Arial"/>
              </w:rPr>
              <w:t>)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DEF55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4450.1(7)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34741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4398.8(14)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14501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2277.6(8)</w:t>
            </w:r>
          </w:p>
        </w:tc>
      </w:tr>
      <w:tr w:rsidR="002760DE" w:rsidRPr="0047180B" w14:paraId="10DCE8E0" w14:textId="77777777" w:rsidTr="002760DE">
        <w:trPr>
          <w:jc w:val="center"/>
        </w:trPr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DEEEC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Z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3A82E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4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7BB63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4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C942A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2</w:t>
            </w:r>
          </w:p>
        </w:tc>
      </w:tr>
      <w:tr w:rsidR="002760DE" w:rsidRPr="0047180B" w14:paraId="23D9546F" w14:textId="77777777" w:rsidTr="002760DE">
        <w:trPr>
          <w:jc w:val="center"/>
        </w:trPr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E9625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Calculated density (g/cm</w:t>
            </w:r>
            <w:r w:rsidRPr="0047180B">
              <w:rPr>
                <w:rFonts w:ascii="Arial" w:hAnsi="Arial" w:cs="Arial"/>
                <w:vertAlign w:val="superscript"/>
              </w:rPr>
              <w:t>3</w:t>
            </w:r>
            <w:r w:rsidRPr="0047180B">
              <w:rPr>
                <w:rFonts w:ascii="Arial" w:hAnsi="Arial" w:cs="Arial"/>
              </w:rPr>
              <w:t>)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2C8D5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3.223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F607C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3.260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52500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3.148</w:t>
            </w:r>
          </w:p>
        </w:tc>
      </w:tr>
      <w:tr w:rsidR="002760DE" w:rsidRPr="0047180B" w14:paraId="3BA1DC81" w14:textId="77777777" w:rsidTr="002760DE">
        <w:trPr>
          <w:jc w:val="center"/>
        </w:trPr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8F23A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proofErr w:type="gramStart"/>
            <w:r w:rsidRPr="0047180B">
              <w:rPr>
                <w:rFonts w:ascii="Arial" w:hAnsi="Arial" w:cs="Arial"/>
              </w:rPr>
              <w:t>F(</w:t>
            </w:r>
            <w:proofErr w:type="gramEnd"/>
            <w:r w:rsidRPr="0047180B">
              <w:rPr>
                <w:rFonts w:ascii="Arial" w:hAnsi="Arial" w:cs="Arial"/>
              </w:rPr>
              <w:t>000)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174FD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3728.0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1C02F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3728.0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6C6B6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1864.0</w:t>
            </w:r>
          </w:p>
        </w:tc>
      </w:tr>
      <w:tr w:rsidR="002760DE" w:rsidRPr="0047180B" w14:paraId="1E844E93" w14:textId="77777777" w:rsidTr="002760DE">
        <w:trPr>
          <w:jc w:val="center"/>
        </w:trPr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51708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Theta range (º)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16367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4.426-55.08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F2390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5.082-52.836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4072F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5.834-52.652</w:t>
            </w:r>
          </w:p>
        </w:tc>
      </w:tr>
      <w:tr w:rsidR="002760DE" w:rsidRPr="0047180B" w14:paraId="0173FB25" w14:textId="77777777" w:rsidTr="002760DE">
        <w:trPr>
          <w:jc w:val="center"/>
        </w:trPr>
        <w:tc>
          <w:tcPr>
            <w:tcW w:w="28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70F3B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Limiting indices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01C41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-71 ≤ h ≤ 71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8D0F0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-68 ≤ h ≤ 48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4739C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-7 ≤ h ≤ 7</w:t>
            </w:r>
          </w:p>
        </w:tc>
      </w:tr>
      <w:tr w:rsidR="002760DE" w:rsidRPr="0047180B" w14:paraId="0F08A182" w14:textId="77777777" w:rsidTr="002760DE">
        <w:trPr>
          <w:jc w:val="center"/>
        </w:trPr>
        <w:tc>
          <w:tcPr>
            <w:tcW w:w="2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67B41" w14:textId="77777777" w:rsidR="002760DE" w:rsidRPr="0047180B" w:rsidRDefault="002760DE" w:rsidP="00930095">
            <w:pPr>
              <w:rPr>
                <w:rFonts w:ascii="Arial" w:hAnsi="Arial" w:cs="Arial"/>
              </w:rPr>
            </w:pP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34B06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-11 ≤ k ≤ 11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20563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-11 ≤ k ≤ 10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58980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-7 ≤ k ≤ 7</w:t>
            </w:r>
          </w:p>
        </w:tc>
      </w:tr>
      <w:tr w:rsidR="002760DE" w:rsidRPr="0047180B" w14:paraId="75C10E47" w14:textId="77777777" w:rsidTr="002760DE">
        <w:trPr>
          <w:jc w:val="center"/>
        </w:trPr>
        <w:tc>
          <w:tcPr>
            <w:tcW w:w="2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8BFEF" w14:textId="77777777" w:rsidR="002760DE" w:rsidRPr="0047180B" w:rsidRDefault="002760DE" w:rsidP="00930095">
            <w:pPr>
              <w:rPr>
                <w:rFonts w:ascii="Arial" w:hAnsi="Arial" w:cs="Arial"/>
              </w:rPr>
            </w:pP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80726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-10 ≤ l ≤ 11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6EFAE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-11 ≤ l ≤ 10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5CCDD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-69 ≤ l ≤ 69</w:t>
            </w:r>
          </w:p>
        </w:tc>
      </w:tr>
      <w:tr w:rsidR="002760DE" w:rsidRPr="0047180B" w14:paraId="6A7AB3ED" w14:textId="77777777" w:rsidTr="002760DE">
        <w:trPr>
          <w:jc w:val="center"/>
        </w:trPr>
        <w:tc>
          <w:tcPr>
            <w:tcW w:w="28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DAB63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Reflections collected / unique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4B687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18281/4535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B306A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19201/4506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CFE0C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8673/778</w:t>
            </w:r>
          </w:p>
        </w:tc>
      </w:tr>
      <w:tr w:rsidR="002760DE" w:rsidRPr="0047180B" w14:paraId="4B0DA3AD" w14:textId="77777777" w:rsidTr="002760DE">
        <w:trPr>
          <w:jc w:val="center"/>
        </w:trPr>
        <w:tc>
          <w:tcPr>
            <w:tcW w:w="2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57354" w14:textId="77777777" w:rsidR="002760DE" w:rsidRPr="0047180B" w:rsidRDefault="002760DE" w:rsidP="00930095">
            <w:pPr>
              <w:rPr>
                <w:rFonts w:ascii="Arial" w:hAnsi="Arial" w:cs="Arial"/>
              </w:rPr>
            </w:pP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60F7E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proofErr w:type="spellStart"/>
            <w:r w:rsidRPr="0047180B">
              <w:rPr>
                <w:rFonts w:ascii="Arial" w:hAnsi="Arial" w:cs="Arial"/>
              </w:rPr>
              <w:t>Rint</w:t>
            </w:r>
            <w:proofErr w:type="spellEnd"/>
            <w:r w:rsidRPr="0047180B">
              <w:rPr>
                <w:rFonts w:ascii="Arial" w:hAnsi="Arial" w:cs="Arial"/>
              </w:rPr>
              <w:t> = 0.0998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D3488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proofErr w:type="spellStart"/>
            <w:r w:rsidRPr="0047180B">
              <w:rPr>
                <w:rFonts w:ascii="Arial" w:hAnsi="Arial" w:cs="Arial"/>
              </w:rPr>
              <w:t>Rint</w:t>
            </w:r>
            <w:proofErr w:type="spellEnd"/>
            <w:r w:rsidRPr="0047180B">
              <w:rPr>
                <w:rFonts w:ascii="Arial" w:hAnsi="Arial" w:cs="Arial"/>
              </w:rPr>
              <w:t> = 0.1074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532E0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proofErr w:type="spellStart"/>
            <w:r w:rsidRPr="0047180B">
              <w:rPr>
                <w:rFonts w:ascii="Arial" w:hAnsi="Arial" w:cs="Arial"/>
              </w:rPr>
              <w:t>Rint</w:t>
            </w:r>
            <w:proofErr w:type="spellEnd"/>
            <w:r w:rsidRPr="0047180B">
              <w:rPr>
                <w:rFonts w:ascii="Arial" w:hAnsi="Arial" w:cs="Arial"/>
              </w:rPr>
              <w:t> = 0.0678</w:t>
            </w:r>
          </w:p>
        </w:tc>
      </w:tr>
      <w:tr w:rsidR="002760DE" w:rsidRPr="0047180B" w14:paraId="49FDEDDE" w14:textId="77777777" w:rsidTr="002760DE">
        <w:trPr>
          <w:jc w:val="center"/>
        </w:trPr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CF7B1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Data/restraints/parameters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724F4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4535/110/150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194CE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4506/110/150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69FD1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778/169/100</w:t>
            </w:r>
          </w:p>
        </w:tc>
      </w:tr>
      <w:tr w:rsidR="002760DE" w:rsidRPr="0047180B" w14:paraId="0136CDA9" w14:textId="77777777" w:rsidTr="002760DE">
        <w:trPr>
          <w:jc w:val="center"/>
        </w:trPr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B286E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GOF.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AC214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1.051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442FE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1.064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B0048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1.046</w:t>
            </w:r>
          </w:p>
        </w:tc>
      </w:tr>
      <w:tr w:rsidR="002760DE" w:rsidRPr="0047180B" w14:paraId="660B3F2B" w14:textId="77777777" w:rsidTr="002760DE">
        <w:trPr>
          <w:jc w:val="center"/>
        </w:trPr>
        <w:tc>
          <w:tcPr>
            <w:tcW w:w="2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777B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Final R indices [I &gt; 2σ(I)]</w:t>
            </w:r>
          </w:p>
        </w:tc>
        <w:tc>
          <w:tcPr>
            <w:tcW w:w="1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6E2B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  <w:i/>
                <w:iCs/>
              </w:rPr>
              <w:t>R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 xml:space="preserve"> = 0.0944, </w:t>
            </w:r>
          </w:p>
          <w:p w14:paraId="438F4DB6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  <w:i/>
                <w:iCs/>
              </w:rPr>
              <w:t>wR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 = 0.2500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1881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  <w:i/>
                <w:iCs/>
              </w:rPr>
              <w:t>R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 xml:space="preserve"> = 0.1376, </w:t>
            </w:r>
          </w:p>
          <w:p w14:paraId="37AA0174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  <w:i/>
                <w:iCs/>
              </w:rPr>
              <w:t>wR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 = 0.2576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8AE5" w14:textId="05C7DE0C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  <w:i/>
                <w:iCs/>
              </w:rPr>
              <w:t>R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> =</w:t>
            </w:r>
            <w:r w:rsidR="00A171AE">
              <w:rPr>
                <w:rFonts w:ascii="Arial" w:hAnsi="Arial" w:cs="Arial"/>
              </w:rPr>
              <w:t xml:space="preserve"> </w:t>
            </w:r>
            <w:r w:rsidRPr="0047180B">
              <w:rPr>
                <w:rFonts w:ascii="Arial" w:hAnsi="Arial" w:cs="Arial"/>
              </w:rPr>
              <w:t xml:space="preserve">0.0605, </w:t>
            </w:r>
            <w:r w:rsidRPr="0047180B">
              <w:rPr>
                <w:rFonts w:ascii="Arial" w:hAnsi="Arial" w:cs="Arial"/>
                <w:i/>
                <w:iCs/>
              </w:rPr>
              <w:t>wR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 = 0.1164</w:t>
            </w:r>
          </w:p>
        </w:tc>
      </w:tr>
      <w:tr w:rsidR="002760DE" w:rsidRPr="0047180B" w14:paraId="33EDCBB8" w14:textId="77777777" w:rsidTr="002760DE">
        <w:trPr>
          <w:jc w:val="center"/>
        </w:trPr>
        <w:tc>
          <w:tcPr>
            <w:tcW w:w="2824" w:type="dxa"/>
            <w:tcBorders>
              <w:top w:val="single" w:sz="4" w:space="0" w:color="auto"/>
            </w:tcBorders>
            <w:vAlign w:val="center"/>
          </w:tcPr>
          <w:p w14:paraId="58833581" w14:textId="77777777" w:rsidR="002760DE" w:rsidRPr="0047180B" w:rsidRDefault="002760DE" w:rsidP="00930095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886" w:type="dxa"/>
            <w:tcBorders>
              <w:top w:val="single" w:sz="4" w:space="0" w:color="auto"/>
            </w:tcBorders>
            <w:vAlign w:val="center"/>
          </w:tcPr>
          <w:p w14:paraId="3CA86A62" w14:textId="77777777" w:rsidR="002760DE" w:rsidRPr="0047180B" w:rsidRDefault="002760DE" w:rsidP="00930095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  <w:vAlign w:val="center"/>
          </w:tcPr>
          <w:p w14:paraId="2406073F" w14:textId="77777777" w:rsidR="002760DE" w:rsidRPr="0047180B" w:rsidRDefault="002760DE" w:rsidP="00930095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vAlign w:val="center"/>
          </w:tcPr>
          <w:p w14:paraId="1650C6F8" w14:textId="77777777" w:rsidR="002760DE" w:rsidRPr="0047180B" w:rsidRDefault="002760DE" w:rsidP="00930095">
            <w:pPr>
              <w:rPr>
                <w:rFonts w:ascii="Arial" w:hAnsi="Arial" w:cs="Arial"/>
                <w:szCs w:val="21"/>
              </w:rPr>
            </w:pPr>
          </w:p>
        </w:tc>
      </w:tr>
    </w:tbl>
    <w:p w14:paraId="3880105B" w14:textId="77777777" w:rsidR="002760DE" w:rsidRPr="0047180B" w:rsidRDefault="002760DE" w:rsidP="002760DE">
      <w:pPr>
        <w:spacing w:line="360" w:lineRule="auto"/>
        <w:rPr>
          <w:rFonts w:ascii="Arial" w:hAnsi="Arial" w:cs="Arial"/>
          <w:sz w:val="22"/>
        </w:rPr>
      </w:pPr>
      <w:r w:rsidRPr="0047180B">
        <w:rPr>
          <w:rFonts w:ascii="Arial" w:hAnsi="Arial" w:cs="Arial"/>
          <w:b/>
          <w:bCs/>
          <w:sz w:val="22"/>
        </w:rPr>
        <w:lastRenderedPageBreak/>
        <w:t>Table S2.</w:t>
      </w:r>
      <w:r w:rsidRPr="0047180B">
        <w:rPr>
          <w:rFonts w:ascii="Arial" w:hAnsi="Arial" w:cs="Arial"/>
          <w:sz w:val="22"/>
        </w:rPr>
        <w:t xml:space="preserve"> Bond Lengths of Pb-I of crystal </w:t>
      </w:r>
      <w:r w:rsidRPr="0047180B">
        <w:rPr>
          <w:rFonts w:ascii="Arial" w:hAnsi="Arial" w:cs="Arial"/>
          <w:b/>
          <w:bCs/>
          <w:sz w:val="22"/>
        </w:rPr>
        <w:t>1</w:t>
      </w:r>
      <w:r w:rsidRPr="0047180B">
        <w:rPr>
          <w:rFonts w:ascii="Arial" w:hAnsi="Arial" w:cs="Arial"/>
          <w:sz w:val="22"/>
        </w:rPr>
        <w:t xml:space="preserve"> at FEP (260 K).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5"/>
        <w:gridCol w:w="1127"/>
        <w:gridCol w:w="1657"/>
        <w:gridCol w:w="953"/>
        <w:gridCol w:w="1127"/>
        <w:gridCol w:w="1657"/>
      </w:tblGrid>
      <w:tr w:rsidR="002760DE" w:rsidRPr="0047180B" w14:paraId="1B48B334" w14:textId="77777777" w:rsidTr="00930095">
        <w:trPr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05105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Atom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30FE1D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Atom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7B72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Bond length (Å)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9A73F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Atom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D1E5C4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Atom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6DCA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Bond length (Å)</w:t>
            </w:r>
          </w:p>
        </w:tc>
      </w:tr>
      <w:tr w:rsidR="002760DE" w:rsidRPr="0047180B" w14:paraId="20269F3C" w14:textId="77777777" w:rsidTr="00930095">
        <w:trPr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0F9D0B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Pb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5088FF5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5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7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875F21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3.238(2)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594682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Pb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3F2DB0B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CA0B76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3.4608(18)</w:t>
            </w:r>
          </w:p>
        </w:tc>
      </w:tr>
      <w:tr w:rsidR="002760DE" w:rsidRPr="0047180B" w14:paraId="37FAAE00" w14:textId="77777777" w:rsidTr="00930095">
        <w:trPr>
          <w:jc w:val="center"/>
        </w:trPr>
        <w:tc>
          <w:tcPr>
            <w:tcW w:w="2166" w:type="dxa"/>
            <w:tcBorders>
              <w:left w:val="single" w:sz="4" w:space="0" w:color="auto"/>
            </w:tcBorders>
            <w:vAlign w:val="center"/>
          </w:tcPr>
          <w:p w14:paraId="04B793D2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Pb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1276" w:type="dxa"/>
            <w:vAlign w:val="center"/>
          </w:tcPr>
          <w:p w14:paraId="11AE9CA9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5</w:t>
            </w:r>
          </w:p>
        </w:tc>
        <w:tc>
          <w:tcPr>
            <w:tcW w:w="1798" w:type="dxa"/>
            <w:tcBorders>
              <w:right w:val="single" w:sz="4" w:space="0" w:color="auto"/>
            </w:tcBorders>
            <w:vAlign w:val="center"/>
          </w:tcPr>
          <w:p w14:paraId="72BCA9CD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3.323(2)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vAlign w:val="center"/>
          </w:tcPr>
          <w:p w14:paraId="4ACB1655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Pb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</w:p>
        </w:tc>
        <w:tc>
          <w:tcPr>
            <w:tcW w:w="1276" w:type="dxa"/>
            <w:vAlign w:val="center"/>
          </w:tcPr>
          <w:p w14:paraId="6C249444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3</w:t>
            </w:r>
          </w:p>
        </w:tc>
        <w:tc>
          <w:tcPr>
            <w:tcW w:w="1798" w:type="dxa"/>
            <w:tcBorders>
              <w:right w:val="single" w:sz="4" w:space="0" w:color="auto"/>
            </w:tcBorders>
            <w:vAlign w:val="center"/>
          </w:tcPr>
          <w:p w14:paraId="5258E94A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3.1763(19)</w:t>
            </w:r>
          </w:p>
        </w:tc>
      </w:tr>
      <w:tr w:rsidR="002760DE" w:rsidRPr="0047180B" w14:paraId="3152B16E" w14:textId="77777777" w:rsidTr="00930095">
        <w:trPr>
          <w:jc w:val="center"/>
        </w:trPr>
        <w:tc>
          <w:tcPr>
            <w:tcW w:w="2166" w:type="dxa"/>
            <w:tcBorders>
              <w:left w:val="single" w:sz="4" w:space="0" w:color="auto"/>
            </w:tcBorders>
            <w:vAlign w:val="center"/>
          </w:tcPr>
          <w:p w14:paraId="26F201FB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Pb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1276" w:type="dxa"/>
            <w:vAlign w:val="center"/>
          </w:tcPr>
          <w:p w14:paraId="2D42B4B4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2</w:t>
            </w:r>
          </w:p>
        </w:tc>
        <w:tc>
          <w:tcPr>
            <w:tcW w:w="1798" w:type="dxa"/>
            <w:tcBorders>
              <w:right w:val="single" w:sz="4" w:space="0" w:color="auto"/>
            </w:tcBorders>
            <w:vAlign w:val="center"/>
          </w:tcPr>
          <w:p w14:paraId="731B31E8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3.1924(16)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vAlign w:val="center"/>
          </w:tcPr>
          <w:p w14:paraId="75568D49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Pb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</w:p>
        </w:tc>
        <w:tc>
          <w:tcPr>
            <w:tcW w:w="1276" w:type="dxa"/>
            <w:vAlign w:val="center"/>
          </w:tcPr>
          <w:p w14:paraId="14771B0A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3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4</w:t>
            </w:r>
          </w:p>
        </w:tc>
        <w:tc>
          <w:tcPr>
            <w:tcW w:w="1798" w:type="dxa"/>
            <w:tcBorders>
              <w:right w:val="single" w:sz="4" w:space="0" w:color="auto"/>
            </w:tcBorders>
            <w:vAlign w:val="center"/>
          </w:tcPr>
          <w:p w14:paraId="3855094D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3.2109(19)</w:t>
            </w:r>
          </w:p>
        </w:tc>
      </w:tr>
      <w:tr w:rsidR="002760DE" w:rsidRPr="0047180B" w14:paraId="57DAE4A0" w14:textId="77777777" w:rsidTr="00930095">
        <w:trPr>
          <w:jc w:val="center"/>
        </w:trPr>
        <w:tc>
          <w:tcPr>
            <w:tcW w:w="2166" w:type="dxa"/>
            <w:tcBorders>
              <w:left w:val="single" w:sz="4" w:space="0" w:color="auto"/>
            </w:tcBorders>
            <w:vAlign w:val="center"/>
          </w:tcPr>
          <w:p w14:paraId="4C6D965D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Pb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1276" w:type="dxa"/>
            <w:vAlign w:val="center"/>
          </w:tcPr>
          <w:p w14:paraId="232E399D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</w:p>
        </w:tc>
        <w:tc>
          <w:tcPr>
            <w:tcW w:w="1798" w:type="dxa"/>
            <w:tcBorders>
              <w:right w:val="single" w:sz="4" w:space="0" w:color="auto"/>
            </w:tcBorders>
            <w:vAlign w:val="center"/>
          </w:tcPr>
          <w:p w14:paraId="3F650EFB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3.1923(16)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vAlign w:val="center"/>
          </w:tcPr>
          <w:p w14:paraId="22FC8FF2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Pb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</w:p>
        </w:tc>
        <w:tc>
          <w:tcPr>
            <w:tcW w:w="1276" w:type="dxa"/>
            <w:vAlign w:val="center"/>
          </w:tcPr>
          <w:p w14:paraId="4E2B0BCF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</w:p>
        </w:tc>
        <w:tc>
          <w:tcPr>
            <w:tcW w:w="1798" w:type="dxa"/>
            <w:tcBorders>
              <w:right w:val="single" w:sz="4" w:space="0" w:color="auto"/>
            </w:tcBorders>
            <w:vAlign w:val="center"/>
          </w:tcPr>
          <w:p w14:paraId="6470D652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3.195(2)</w:t>
            </w:r>
          </w:p>
        </w:tc>
      </w:tr>
      <w:tr w:rsidR="002760DE" w:rsidRPr="0047180B" w14:paraId="6E78639C" w14:textId="77777777" w:rsidTr="00930095">
        <w:trPr>
          <w:jc w:val="center"/>
        </w:trPr>
        <w:tc>
          <w:tcPr>
            <w:tcW w:w="2166" w:type="dxa"/>
            <w:tcBorders>
              <w:left w:val="single" w:sz="4" w:space="0" w:color="auto"/>
            </w:tcBorders>
            <w:vAlign w:val="center"/>
          </w:tcPr>
          <w:p w14:paraId="0381A9FE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Pb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1276" w:type="dxa"/>
            <w:vAlign w:val="center"/>
          </w:tcPr>
          <w:p w14:paraId="20631CEA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6</w:t>
            </w:r>
          </w:p>
        </w:tc>
        <w:tc>
          <w:tcPr>
            <w:tcW w:w="1798" w:type="dxa"/>
            <w:tcBorders>
              <w:right w:val="single" w:sz="4" w:space="0" w:color="auto"/>
            </w:tcBorders>
            <w:vAlign w:val="center"/>
          </w:tcPr>
          <w:p w14:paraId="1558F3DC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3.243(3)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vAlign w:val="center"/>
          </w:tcPr>
          <w:p w14:paraId="108FF0E7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Pb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</w:p>
        </w:tc>
        <w:tc>
          <w:tcPr>
            <w:tcW w:w="1276" w:type="dxa"/>
            <w:vAlign w:val="center"/>
          </w:tcPr>
          <w:p w14:paraId="7D19874F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5</w:t>
            </w:r>
          </w:p>
        </w:tc>
        <w:tc>
          <w:tcPr>
            <w:tcW w:w="1798" w:type="dxa"/>
            <w:tcBorders>
              <w:right w:val="single" w:sz="4" w:space="0" w:color="auto"/>
            </w:tcBorders>
            <w:vAlign w:val="center"/>
          </w:tcPr>
          <w:p w14:paraId="5768E725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3.178(2)</w:t>
            </w:r>
          </w:p>
        </w:tc>
      </w:tr>
      <w:tr w:rsidR="002760DE" w:rsidRPr="0047180B" w14:paraId="5C614179" w14:textId="77777777" w:rsidTr="00930095">
        <w:trPr>
          <w:jc w:val="center"/>
        </w:trPr>
        <w:tc>
          <w:tcPr>
            <w:tcW w:w="21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924A77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Pb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63F7532" w14:textId="77777777" w:rsidR="002760DE" w:rsidRPr="0047180B" w:rsidRDefault="002760DE" w:rsidP="00930095">
            <w:pPr>
              <w:rPr>
                <w:rFonts w:ascii="Arial" w:hAnsi="Arial" w:cs="Arial"/>
                <w:iCs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6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3</w:t>
            </w:r>
          </w:p>
        </w:tc>
        <w:tc>
          <w:tcPr>
            <w:tcW w:w="17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7FE152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3.183(2)</w:t>
            </w: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F3DEAE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Pb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DB29586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17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1F0720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2.998(2)</w:t>
            </w:r>
          </w:p>
        </w:tc>
      </w:tr>
    </w:tbl>
    <w:p w14:paraId="1A19998C" w14:textId="77777777" w:rsidR="002760DE" w:rsidRPr="0047180B" w:rsidRDefault="002760DE" w:rsidP="002760DE">
      <w:pPr>
        <w:spacing w:line="360" w:lineRule="auto"/>
        <w:rPr>
          <w:rFonts w:ascii="Arial" w:hAnsi="Arial" w:cs="Arial"/>
          <w:i/>
          <w:sz w:val="18"/>
          <w:szCs w:val="18"/>
          <w:vertAlign w:val="superscript"/>
        </w:rPr>
      </w:pPr>
      <w:r w:rsidRPr="0047180B">
        <w:rPr>
          <w:rFonts w:ascii="Arial" w:hAnsi="Arial" w:cs="Arial"/>
          <w:color w:val="000000"/>
          <w:sz w:val="18"/>
          <w:szCs w:val="18"/>
        </w:rPr>
        <w:t>Symmetry transformations used to generate equivalent atoms:</w:t>
      </w:r>
    </w:p>
    <w:p w14:paraId="63245A7C" w14:textId="77777777" w:rsidR="002760DE" w:rsidRPr="0047180B" w:rsidRDefault="002760DE" w:rsidP="002760DE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47180B">
        <w:rPr>
          <w:rFonts w:ascii="Arial" w:hAnsi="Arial" w:cs="Arial"/>
          <w:color w:val="000000"/>
          <w:sz w:val="18"/>
          <w:szCs w:val="18"/>
          <w:vertAlign w:val="superscript"/>
        </w:rPr>
        <w:t>#1</w:t>
      </w:r>
      <w:r w:rsidRPr="0047180B">
        <w:rPr>
          <w:rFonts w:ascii="Arial" w:hAnsi="Arial" w:cs="Arial"/>
          <w:color w:val="000000"/>
          <w:sz w:val="18"/>
          <w:szCs w:val="18"/>
        </w:rPr>
        <w:t xml:space="preserve"> 1-X,1-Y,1/2+Z; </w:t>
      </w:r>
      <w:r w:rsidRPr="0047180B">
        <w:rPr>
          <w:rFonts w:ascii="Arial" w:hAnsi="Arial" w:cs="Arial"/>
          <w:color w:val="000000"/>
          <w:sz w:val="18"/>
          <w:szCs w:val="18"/>
          <w:vertAlign w:val="superscript"/>
        </w:rPr>
        <w:t>#2</w:t>
      </w:r>
      <w:r w:rsidRPr="0047180B">
        <w:rPr>
          <w:rFonts w:ascii="Arial" w:hAnsi="Arial" w:cs="Arial"/>
          <w:color w:val="000000"/>
          <w:sz w:val="18"/>
          <w:szCs w:val="18"/>
        </w:rPr>
        <w:t xml:space="preserve"> 1-X, +Y, +Z; </w:t>
      </w:r>
      <w:r w:rsidRPr="0047180B">
        <w:rPr>
          <w:rFonts w:ascii="Arial" w:hAnsi="Arial" w:cs="Arial"/>
          <w:color w:val="000000"/>
          <w:sz w:val="18"/>
          <w:szCs w:val="18"/>
          <w:vertAlign w:val="superscript"/>
        </w:rPr>
        <w:t>#3</w:t>
      </w:r>
      <w:r w:rsidRPr="0047180B">
        <w:rPr>
          <w:rFonts w:ascii="Arial" w:hAnsi="Arial" w:cs="Arial"/>
          <w:color w:val="000000"/>
          <w:sz w:val="18"/>
          <w:szCs w:val="18"/>
        </w:rPr>
        <w:t xml:space="preserve"> 1-X,2-Y,1/2+Z; </w:t>
      </w:r>
      <w:r w:rsidRPr="0047180B">
        <w:rPr>
          <w:rFonts w:ascii="Arial" w:hAnsi="Arial" w:cs="Arial"/>
          <w:color w:val="000000"/>
          <w:sz w:val="18"/>
          <w:szCs w:val="18"/>
          <w:vertAlign w:val="superscript"/>
        </w:rPr>
        <w:t>#4</w:t>
      </w:r>
      <w:r w:rsidRPr="0047180B">
        <w:rPr>
          <w:rFonts w:ascii="Arial" w:hAnsi="Arial" w:cs="Arial"/>
          <w:color w:val="000000"/>
          <w:sz w:val="18"/>
          <w:szCs w:val="18"/>
        </w:rPr>
        <w:t xml:space="preserve"> +X,1-Y, -1/2+Z; </w:t>
      </w:r>
      <w:r w:rsidRPr="0047180B">
        <w:rPr>
          <w:rFonts w:ascii="Arial" w:hAnsi="Arial" w:cs="Arial"/>
          <w:color w:val="000000"/>
          <w:sz w:val="18"/>
          <w:szCs w:val="18"/>
          <w:vertAlign w:val="superscript"/>
        </w:rPr>
        <w:t>#5</w:t>
      </w:r>
      <w:r w:rsidRPr="0047180B">
        <w:rPr>
          <w:rFonts w:ascii="Arial" w:hAnsi="Arial" w:cs="Arial"/>
          <w:color w:val="000000"/>
          <w:sz w:val="18"/>
          <w:szCs w:val="18"/>
        </w:rPr>
        <w:t xml:space="preserve"> +X, 2-Y,1/2+Z  </w:t>
      </w:r>
    </w:p>
    <w:p w14:paraId="04B043F5" w14:textId="77777777" w:rsidR="002760DE" w:rsidRPr="0047180B" w:rsidRDefault="002760DE" w:rsidP="002760DE">
      <w:pPr>
        <w:rPr>
          <w:rFonts w:ascii="Arial" w:hAnsi="Arial" w:cs="Arial"/>
          <w:color w:val="000000"/>
          <w:sz w:val="18"/>
          <w:szCs w:val="18"/>
        </w:rPr>
      </w:pPr>
    </w:p>
    <w:p w14:paraId="792BB99C" w14:textId="77777777" w:rsidR="002760DE" w:rsidRPr="0047180B" w:rsidRDefault="002760DE" w:rsidP="002760DE">
      <w:pPr>
        <w:rPr>
          <w:rFonts w:ascii="Arial" w:hAnsi="Arial" w:cs="Arial"/>
          <w:color w:val="000000"/>
          <w:sz w:val="18"/>
          <w:szCs w:val="18"/>
        </w:rPr>
      </w:pPr>
    </w:p>
    <w:p w14:paraId="71E8BBEB" w14:textId="77777777" w:rsidR="002760DE" w:rsidRPr="0047180B" w:rsidRDefault="002760DE" w:rsidP="002760DE">
      <w:pPr>
        <w:spacing w:line="360" w:lineRule="auto"/>
        <w:rPr>
          <w:rFonts w:ascii="Arial" w:hAnsi="Arial" w:cs="Arial"/>
          <w:sz w:val="22"/>
        </w:rPr>
      </w:pPr>
      <w:r w:rsidRPr="0047180B">
        <w:rPr>
          <w:rFonts w:ascii="Arial" w:hAnsi="Arial" w:cs="Arial"/>
          <w:b/>
          <w:bCs/>
          <w:sz w:val="22"/>
        </w:rPr>
        <w:t>Table S3.</w:t>
      </w:r>
      <w:r w:rsidRPr="0047180B">
        <w:rPr>
          <w:rFonts w:ascii="Arial" w:hAnsi="Arial" w:cs="Arial"/>
          <w:sz w:val="22"/>
        </w:rPr>
        <w:t xml:space="preserve"> Bond angles of I-Pb-I of crystal </w:t>
      </w:r>
      <w:r w:rsidRPr="0047180B">
        <w:rPr>
          <w:rFonts w:ascii="Arial" w:hAnsi="Arial" w:cs="Arial"/>
          <w:b/>
          <w:bCs/>
          <w:sz w:val="22"/>
        </w:rPr>
        <w:t>1</w:t>
      </w:r>
      <w:r w:rsidRPr="0047180B">
        <w:rPr>
          <w:rFonts w:ascii="Arial" w:hAnsi="Arial" w:cs="Arial"/>
          <w:sz w:val="22"/>
        </w:rPr>
        <w:t xml:space="preserve"> at FEP (260 K).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4"/>
        <w:gridCol w:w="1901"/>
        <w:gridCol w:w="1820"/>
        <w:gridCol w:w="2261"/>
      </w:tblGrid>
      <w:tr w:rsidR="002760DE" w:rsidRPr="0047180B" w14:paraId="79DAE033" w14:textId="77777777" w:rsidTr="00930095">
        <w:trPr>
          <w:jc w:val="center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E22FB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Bond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AD5B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Bond angle (˚)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7626A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Bond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34A2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Bond angle (˚)</w:t>
            </w:r>
          </w:p>
        </w:tc>
      </w:tr>
      <w:tr w:rsidR="002760DE" w:rsidRPr="0047180B" w14:paraId="6EA251A2" w14:textId="77777777" w:rsidTr="00930095">
        <w:trPr>
          <w:jc w:val="center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</w:tcPr>
          <w:p w14:paraId="5CD7EAF4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5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vertAlign w:val="superscript"/>
              </w:rPr>
              <w:t>1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5</w:t>
            </w:r>
          </w:p>
        </w:tc>
        <w:tc>
          <w:tcPr>
            <w:tcW w:w="20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5D782B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88.38(3)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</w:tcPr>
          <w:p w14:paraId="36D7E82E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3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</w:p>
        </w:tc>
        <w:tc>
          <w:tcPr>
            <w:tcW w:w="2518" w:type="dxa"/>
            <w:tcBorders>
              <w:top w:val="single" w:sz="4" w:space="0" w:color="auto"/>
              <w:right w:val="single" w:sz="4" w:space="0" w:color="auto"/>
            </w:tcBorders>
          </w:tcPr>
          <w:p w14:paraId="13F30F65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82.38(6)</w:t>
            </w:r>
          </w:p>
        </w:tc>
      </w:tr>
      <w:tr w:rsidR="002760DE" w:rsidRPr="0047180B" w14:paraId="15FF1E72" w14:textId="77777777" w:rsidTr="00930095">
        <w:trPr>
          <w:trHeight w:val="316"/>
          <w:jc w:val="center"/>
        </w:trPr>
        <w:tc>
          <w:tcPr>
            <w:tcW w:w="2685" w:type="dxa"/>
            <w:tcBorders>
              <w:left w:val="single" w:sz="4" w:space="0" w:color="auto"/>
            </w:tcBorders>
          </w:tcPr>
          <w:p w14:paraId="642299AD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5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vertAlign w:val="superscript"/>
              </w:rPr>
              <w:t>1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6</w:t>
            </w:r>
          </w:p>
        </w:tc>
        <w:tc>
          <w:tcPr>
            <w:tcW w:w="2074" w:type="dxa"/>
            <w:tcBorders>
              <w:right w:val="single" w:sz="4" w:space="0" w:color="auto"/>
            </w:tcBorders>
            <w:vAlign w:val="center"/>
          </w:tcPr>
          <w:p w14:paraId="1E6E7C5C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173.11(6)</w:t>
            </w:r>
          </w:p>
        </w:tc>
        <w:tc>
          <w:tcPr>
            <w:tcW w:w="2074" w:type="dxa"/>
            <w:tcBorders>
              <w:left w:val="single" w:sz="4" w:space="0" w:color="auto"/>
            </w:tcBorders>
            <w:vAlign w:val="center"/>
          </w:tcPr>
          <w:p w14:paraId="0FA5883A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3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4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</w:p>
        </w:tc>
        <w:tc>
          <w:tcPr>
            <w:tcW w:w="2518" w:type="dxa"/>
            <w:tcBorders>
              <w:right w:val="single" w:sz="4" w:space="0" w:color="auto"/>
            </w:tcBorders>
          </w:tcPr>
          <w:p w14:paraId="5C67D264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82.45(6)</w:t>
            </w:r>
          </w:p>
        </w:tc>
      </w:tr>
      <w:tr w:rsidR="002760DE" w:rsidRPr="0047180B" w14:paraId="39C321BF" w14:textId="77777777" w:rsidTr="00930095">
        <w:trPr>
          <w:jc w:val="center"/>
        </w:trPr>
        <w:tc>
          <w:tcPr>
            <w:tcW w:w="2685" w:type="dxa"/>
            <w:tcBorders>
              <w:left w:val="single" w:sz="4" w:space="0" w:color="auto"/>
            </w:tcBorders>
          </w:tcPr>
          <w:p w14:paraId="773FC644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2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5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14:paraId="64A60A26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85.53(4)</w:t>
            </w:r>
          </w:p>
        </w:tc>
        <w:tc>
          <w:tcPr>
            <w:tcW w:w="2074" w:type="dxa"/>
            <w:tcBorders>
              <w:left w:val="single" w:sz="4" w:space="0" w:color="auto"/>
            </w:tcBorders>
          </w:tcPr>
          <w:p w14:paraId="50E03FED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3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3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4</w:t>
            </w:r>
          </w:p>
        </w:tc>
        <w:tc>
          <w:tcPr>
            <w:tcW w:w="2518" w:type="dxa"/>
            <w:tcBorders>
              <w:right w:val="single" w:sz="4" w:space="0" w:color="auto"/>
            </w:tcBorders>
          </w:tcPr>
          <w:p w14:paraId="4601450F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89.61(2)</w:t>
            </w:r>
          </w:p>
        </w:tc>
      </w:tr>
      <w:tr w:rsidR="002760DE" w:rsidRPr="0047180B" w14:paraId="74DAA82D" w14:textId="77777777" w:rsidTr="00930095">
        <w:trPr>
          <w:jc w:val="center"/>
        </w:trPr>
        <w:tc>
          <w:tcPr>
            <w:tcW w:w="2685" w:type="dxa"/>
            <w:tcBorders>
              <w:left w:val="single" w:sz="4" w:space="0" w:color="auto"/>
            </w:tcBorders>
          </w:tcPr>
          <w:p w14:paraId="0DF2794D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2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5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14:paraId="2A243B71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90.40(5)</w:t>
            </w:r>
          </w:p>
        </w:tc>
        <w:tc>
          <w:tcPr>
            <w:tcW w:w="2074" w:type="dxa"/>
            <w:tcBorders>
              <w:left w:val="single" w:sz="4" w:space="0" w:color="auto"/>
            </w:tcBorders>
          </w:tcPr>
          <w:p w14:paraId="4B0927EE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3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</w:p>
        </w:tc>
        <w:tc>
          <w:tcPr>
            <w:tcW w:w="2518" w:type="dxa"/>
            <w:tcBorders>
              <w:right w:val="single" w:sz="4" w:space="0" w:color="auto"/>
            </w:tcBorders>
          </w:tcPr>
          <w:p w14:paraId="394DB30C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177.49(6)</w:t>
            </w:r>
          </w:p>
        </w:tc>
      </w:tr>
      <w:tr w:rsidR="002760DE" w:rsidRPr="0047180B" w14:paraId="5F328EB0" w14:textId="77777777" w:rsidTr="00930095">
        <w:trPr>
          <w:jc w:val="center"/>
        </w:trPr>
        <w:tc>
          <w:tcPr>
            <w:tcW w:w="2685" w:type="dxa"/>
            <w:tcBorders>
              <w:left w:val="single" w:sz="4" w:space="0" w:color="auto"/>
            </w:tcBorders>
          </w:tcPr>
          <w:p w14:paraId="0372B7DE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5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14:paraId="63047A51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90.40(5)</w:t>
            </w:r>
          </w:p>
        </w:tc>
        <w:tc>
          <w:tcPr>
            <w:tcW w:w="2074" w:type="dxa"/>
            <w:tcBorders>
              <w:left w:val="single" w:sz="4" w:space="0" w:color="auto"/>
            </w:tcBorders>
          </w:tcPr>
          <w:p w14:paraId="3DD557E2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3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5</w:t>
            </w:r>
          </w:p>
        </w:tc>
        <w:tc>
          <w:tcPr>
            <w:tcW w:w="2518" w:type="dxa"/>
            <w:tcBorders>
              <w:right w:val="single" w:sz="4" w:space="0" w:color="auto"/>
            </w:tcBorders>
          </w:tcPr>
          <w:p w14:paraId="3C994681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92.15(5)</w:t>
            </w:r>
          </w:p>
        </w:tc>
      </w:tr>
      <w:tr w:rsidR="002760DE" w:rsidRPr="0047180B" w14:paraId="7DF05823" w14:textId="77777777" w:rsidTr="00930095">
        <w:trPr>
          <w:jc w:val="center"/>
        </w:trPr>
        <w:tc>
          <w:tcPr>
            <w:tcW w:w="2685" w:type="dxa"/>
            <w:tcBorders>
              <w:left w:val="single" w:sz="4" w:space="0" w:color="auto"/>
            </w:tcBorders>
          </w:tcPr>
          <w:p w14:paraId="3198EF3F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5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14:paraId="531F20A6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85.54(4)</w:t>
            </w:r>
          </w:p>
        </w:tc>
        <w:tc>
          <w:tcPr>
            <w:tcW w:w="2074" w:type="dxa"/>
            <w:tcBorders>
              <w:left w:val="single" w:sz="4" w:space="0" w:color="auto"/>
            </w:tcBorders>
          </w:tcPr>
          <w:p w14:paraId="6C345532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</w:p>
        </w:tc>
        <w:tc>
          <w:tcPr>
            <w:tcW w:w="2518" w:type="dxa"/>
            <w:tcBorders>
              <w:right w:val="single" w:sz="4" w:space="0" w:color="auto"/>
            </w:tcBorders>
          </w:tcPr>
          <w:p w14:paraId="2EB557A6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95.96(6)</w:t>
            </w:r>
          </w:p>
        </w:tc>
      </w:tr>
      <w:tr w:rsidR="002760DE" w:rsidRPr="0047180B" w14:paraId="0E1B0900" w14:textId="77777777" w:rsidTr="00930095">
        <w:trPr>
          <w:jc w:val="center"/>
        </w:trPr>
        <w:tc>
          <w:tcPr>
            <w:tcW w:w="2685" w:type="dxa"/>
            <w:tcBorders>
              <w:left w:val="single" w:sz="4" w:space="0" w:color="auto"/>
            </w:tcBorders>
          </w:tcPr>
          <w:p w14:paraId="087238F2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2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14:paraId="20FF43B4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171.01(8)</w:t>
            </w:r>
          </w:p>
        </w:tc>
        <w:tc>
          <w:tcPr>
            <w:tcW w:w="2074" w:type="dxa"/>
            <w:tcBorders>
              <w:left w:val="single" w:sz="4" w:space="0" w:color="auto"/>
            </w:tcBorders>
          </w:tcPr>
          <w:p w14:paraId="7BD5152C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5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</w:p>
        </w:tc>
        <w:tc>
          <w:tcPr>
            <w:tcW w:w="2518" w:type="dxa"/>
            <w:tcBorders>
              <w:right w:val="single" w:sz="4" w:space="0" w:color="auto"/>
            </w:tcBorders>
          </w:tcPr>
          <w:p w14:paraId="389A2F72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96.06(6)</w:t>
            </w:r>
          </w:p>
        </w:tc>
      </w:tr>
      <w:tr w:rsidR="002760DE" w:rsidRPr="0047180B" w14:paraId="3F264CC3" w14:textId="77777777" w:rsidTr="00930095">
        <w:trPr>
          <w:jc w:val="center"/>
        </w:trPr>
        <w:tc>
          <w:tcPr>
            <w:tcW w:w="2685" w:type="dxa"/>
            <w:tcBorders>
              <w:left w:val="single" w:sz="4" w:space="0" w:color="auto"/>
            </w:tcBorders>
          </w:tcPr>
          <w:p w14:paraId="3E34FDA5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2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6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14:paraId="11F38912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89.07(5)</w:t>
            </w:r>
          </w:p>
        </w:tc>
        <w:tc>
          <w:tcPr>
            <w:tcW w:w="2074" w:type="dxa"/>
            <w:tcBorders>
              <w:left w:val="single" w:sz="4" w:space="0" w:color="auto"/>
            </w:tcBorders>
          </w:tcPr>
          <w:p w14:paraId="46DE411E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5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3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4</w:t>
            </w:r>
          </w:p>
        </w:tc>
        <w:tc>
          <w:tcPr>
            <w:tcW w:w="2518" w:type="dxa"/>
            <w:tcBorders>
              <w:right w:val="single" w:sz="4" w:space="0" w:color="auto"/>
            </w:tcBorders>
          </w:tcPr>
          <w:p w14:paraId="577503F9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177.53(6)</w:t>
            </w:r>
          </w:p>
        </w:tc>
      </w:tr>
      <w:tr w:rsidR="002760DE" w:rsidRPr="0047180B" w14:paraId="5E80350C" w14:textId="77777777" w:rsidTr="00930095">
        <w:trPr>
          <w:jc w:val="center"/>
        </w:trPr>
        <w:tc>
          <w:tcPr>
            <w:tcW w:w="2685" w:type="dxa"/>
            <w:tcBorders>
              <w:left w:val="single" w:sz="4" w:space="0" w:color="auto"/>
            </w:tcBorders>
          </w:tcPr>
          <w:p w14:paraId="3B5B9E7F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6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14:paraId="44DC36D1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89.07(5)</w:t>
            </w:r>
          </w:p>
        </w:tc>
        <w:tc>
          <w:tcPr>
            <w:tcW w:w="2074" w:type="dxa"/>
            <w:tcBorders>
              <w:left w:val="single" w:sz="4" w:space="0" w:color="auto"/>
            </w:tcBorders>
          </w:tcPr>
          <w:p w14:paraId="4F2FD11B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3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4</w:t>
            </w:r>
          </w:p>
        </w:tc>
        <w:tc>
          <w:tcPr>
            <w:tcW w:w="2518" w:type="dxa"/>
            <w:tcBorders>
              <w:right w:val="single" w:sz="4" w:space="0" w:color="auto"/>
            </w:tcBorders>
          </w:tcPr>
          <w:p w14:paraId="7875E933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88.31(5)</w:t>
            </w:r>
          </w:p>
        </w:tc>
      </w:tr>
      <w:tr w:rsidR="002760DE" w:rsidRPr="0047180B" w14:paraId="7D4D1418" w14:textId="77777777" w:rsidTr="00930095">
        <w:trPr>
          <w:jc w:val="center"/>
        </w:trPr>
        <w:tc>
          <w:tcPr>
            <w:tcW w:w="2685" w:type="dxa"/>
            <w:tcBorders>
              <w:left w:val="single" w:sz="4" w:space="0" w:color="auto"/>
            </w:tcBorders>
          </w:tcPr>
          <w:p w14:paraId="7780005F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6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3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5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14:paraId="049B35C0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177.06(7)</w:t>
            </w:r>
          </w:p>
        </w:tc>
        <w:tc>
          <w:tcPr>
            <w:tcW w:w="2074" w:type="dxa"/>
            <w:tcBorders>
              <w:left w:val="single" w:sz="4" w:space="0" w:color="auto"/>
            </w:tcBorders>
          </w:tcPr>
          <w:p w14:paraId="5169B654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5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</w:p>
        </w:tc>
        <w:tc>
          <w:tcPr>
            <w:tcW w:w="2518" w:type="dxa"/>
            <w:tcBorders>
              <w:right w:val="single" w:sz="4" w:space="0" w:color="auto"/>
            </w:tcBorders>
          </w:tcPr>
          <w:p w14:paraId="5F849B77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89.89(2)</w:t>
            </w:r>
          </w:p>
        </w:tc>
      </w:tr>
      <w:tr w:rsidR="002760DE" w:rsidRPr="0047180B" w14:paraId="4FE53A3D" w14:textId="77777777" w:rsidTr="00930095">
        <w:trPr>
          <w:jc w:val="center"/>
        </w:trPr>
        <w:tc>
          <w:tcPr>
            <w:tcW w:w="2685" w:type="dxa"/>
            <w:tcBorders>
              <w:left w:val="single" w:sz="4" w:space="0" w:color="auto"/>
            </w:tcBorders>
          </w:tcPr>
          <w:p w14:paraId="1108E431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6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5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14:paraId="1D26EEDD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84.73(6)</w:t>
            </w:r>
          </w:p>
        </w:tc>
        <w:tc>
          <w:tcPr>
            <w:tcW w:w="2074" w:type="dxa"/>
            <w:tcBorders>
              <w:left w:val="single" w:sz="4" w:space="0" w:color="auto"/>
            </w:tcBorders>
          </w:tcPr>
          <w:p w14:paraId="79A65D90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</w:p>
        </w:tc>
        <w:tc>
          <w:tcPr>
            <w:tcW w:w="2518" w:type="dxa"/>
            <w:tcBorders>
              <w:right w:val="single" w:sz="4" w:space="0" w:color="auto"/>
            </w:tcBorders>
          </w:tcPr>
          <w:p w14:paraId="7E604FE0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169.49(6)</w:t>
            </w:r>
          </w:p>
        </w:tc>
      </w:tr>
      <w:tr w:rsidR="002760DE" w:rsidRPr="0047180B" w14:paraId="6314C82B" w14:textId="77777777" w:rsidTr="00930095">
        <w:trPr>
          <w:jc w:val="center"/>
        </w:trPr>
        <w:tc>
          <w:tcPr>
            <w:tcW w:w="2685" w:type="dxa"/>
            <w:tcBorders>
              <w:left w:val="single" w:sz="4" w:space="0" w:color="auto"/>
            </w:tcBorders>
          </w:tcPr>
          <w:p w14:paraId="27F8055C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6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3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5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14:paraId="70F27409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94.56(7)</w:t>
            </w:r>
          </w:p>
        </w:tc>
        <w:tc>
          <w:tcPr>
            <w:tcW w:w="2074" w:type="dxa"/>
            <w:tcBorders>
              <w:left w:val="single" w:sz="4" w:space="0" w:color="auto"/>
            </w:tcBorders>
          </w:tcPr>
          <w:p w14:paraId="205A6067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3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4</w:t>
            </w:r>
          </w:p>
        </w:tc>
        <w:tc>
          <w:tcPr>
            <w:tcW w:w="2518" w:type="dxa"/>
            <w:tcBorders>
              <w:right w:val="single" w:sz="4" w:space="0" w:color="auto"/>
            </w:tcBorders>
          </w:tcPr>
          <w:p w14:paraId="46310EE2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90.60(8)</w:t>
            </w:r>
          </w:p>
        </w:tc>
      </w:tr>
      <w:tr w:rsidR="002760DE" w:rsidRPr="0047180B" w14:paraId="42E77952" w14:textId="77777777" w:rsidTr="00930095">
        <w:trPr>
          <w:jc w:val="center"/>
        </w:trPr>
        <w:tc>
          <w:tcPr>
            <w:tcW w:w="2685" w:type="dxa"/>
            <w:tcBorders>
              <w:left w:val="single" w:sz="4" w:space="0" w:color="auto"/>
            </w:tcBorders>
          </w:tcPr>
          <w:p w14:paraId="2F50122F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6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3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14:paraId="2DD65284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94.43(4)</w:t>
            </w:r>
          </w:p>
        </w:tc>
        <w:tc>
          <w:tcPr>
            <w:tcW w:w="2074" w:type="dxa"/>
            <w:tcBorders>
              <w:left w:val="single" w:sz="4" w:space="0" w:color="auto"/>
            </w:tcBorders>
          </w:tcPr>
          <w:p w14:paraId="122869B3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3</w:t>
            </w:r>
          </w:p>
        </w:tc>
        <w:tc>
          <w:tcPr>
            <w:tcW w:w="2518" w:type="dxa"/>
            <w:tcBorders>
              <w:right w:val="single" w:sz="4" w:space="0" w:color="auto"/>
            </w:tcBorders>
          </w:tcPr>
          <w:p w14:paraId="336BA00A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89.72(8)</w:t>
            </w:r>
          </w:p>
        </w:tc>
      </w:tr>
      <w:tr w:rsidR="002760DE" w:rsidRPr="0047180B" w14:paraId="034DC037" w14:textId="77777777" w:rsidTr="00930095">
        <w:trPr>
          <w:jc w:val="center"/>
        </w:trPr>
        <w:tc>
          <w:tcPr>
            <w:tcW w:w="2685" w:type="dxa"/>
            <w:tcBorders>
              <w:left w:val="single" w:sz="4" w:space="0" w:color="auto"/>
            </w:tcBorders>
          </w:tcPr>
          <w:p w14:paraId="452628E3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6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3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2</w:t>
            </w:r>
          </w:p>
        </w:tc>
        <w:tc>
          <w:tcPr>
            <w:tcW w:w="2074" w:type="dxa"/>
            <w:tcBorders>
              <w:right w:val="single" w:sz="4" w:space="0" w:color="auto"/>
            </w:tcBorders>
            <w:vAlign w:val="center"/>
          </w:tcPr>
          <w:p w14:paraId="63FB6E18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94.43(4)</w:t>
            </w:r>
          </w:p>
        </w:tc>
        <w:tc>
          <w:tcPr>
            <w:tcW w:w="2074" w:type="dxa"/>
            <w:tcBorders>
              <w:left w:val="single" w:sz="4" w:space="0" w:color="auto"/>
            </w:tcBorders>
            <w:vAlign w:val="center"/>
          </w:tcPr>
          <w:p w14:paraId="3FBB828F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5</w:t>
            </w:r>
          </w:p>
        </w:tc>
        <w:tc>
          <w:tcPr>
            <w:tcW w:w="2518" w:type="dxa"/>
            <w:tcBorders>
              <w:right w:val="single" w:sz="4" w:space="0" w:color="auto"/>
            </w:tcBorders>
          </w:tcPr>
          <w:p w14:paraId="178C7ABF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91.15(8)</w:t>
            </w:r>
          </w:p>
        </w:tc>
      </w:tr>
      <w:tr w:rsidR="002760DE" w:rsidRPr="0047180B" w14:paraId="14C442E4" w14:textId="77777777" w:rsidTr="00930095">
        <w:trPr>
          <w:jc w:val="center"/>
        </w:trPr>
        <w:tc>
          <w:tcPr>
            <w:tcW w:w="2685" w:type="dxa"/>
            <w:tcBorders>
              <w:left w:val="single" w:sz="4" w:space="0" w:color="auto"/>
              <w:bottom w:val="single" w:sz="4" w:space="0" w:color="auto"/>
            </w:tcBorders>
          </w:tcPr>
          <w:p w14:paraId="58D3B4C0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6</w:t>
            </w:r>
            <w:r w:rsidRPr="0047180B">
              <w:rPr>
                <w:rFonts w:ascii="Arial" w:hAnsi="Arial" w:cs="Arial"/>
                <w:i/>
                <w:vertAlign w:val="superscript"/>
              </w:rPr>
              <w:t>#</w:t>
            </w:r>
            <w:r w:rsidRPr="0047180B">
              <w:rPr>
                <w:rFonts w:ascii="Arial" w:hAnsi="Arial" w:cs="Arial"/>
                <w:iCs/>
                <w:vertAlign w:val="superscript"/>
              </w:rPr>
              <w:t>3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6</w:t>
            </w:r>
          </w:p>
        </w:tc>
        <w:tc>
          <w:tcPr>
            <w:tcW w:w="2074" w:type="dxa"/>
            <w:tcBorders>
              <w:bottom w:val="single" w:sz="4" w:space="0" w:color="auto"/>
              <w:right w:val="single" w:sz="4" w:space="0" w:color="auto"/>
            </w:tcBorders>
          </w:tcPr>
          <w:p w14:paraId="4CCA217D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92.33(3)</w:t>
            </w: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</w:tcBorders>
          </w:tcPr>
          <w:p w14:paraId="01738CEF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-Pb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>-I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</w:p>
        </w:tc>
        <w:tc>
          <w:tcPr>
            <w:tcW w:w="2518" w:type="dxa"/>
            <w:tcBorders>
              <w:bottom w:val="single" w:sz="4" w:space="0" w:color="auto"/>
              <w:right w:val="single" w:sz="4" w:space="0" w:color="auto"/>
            </w:tcBorders>
          </w:tcPr>
          <w:p w14:paraId="48F25C1B" w14:textId="77777777" w:rsidR="002760DE" w:rsidRPr="0047180B" w:rsidRDefault="002760DE" w:rsidP="00930095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91.70(8)</w:t>
            </w:r>
          </w:p>
        </w:tc>
      </w:tr>
    </w:tbl>
    <w:p w14:paraId="4846E3EB" w14:textId="77777777" w:rsidR="002760DE" w:rsidRPr="0047180B" w:rsidRDefault="002760DE" w:rsidP="002760DE">
      <w:pPr>
        <w:spacing w:line="360" w:lineRule="auto"/>
        <w:rPr>
          <w:rFonts w:ascii="Arial" w:hAnsi="Arial" w:cs="Arial"/>
          <w:i/>
          <w:sz w:val="18"/>
          <w:szCs w:val="18"/>
          <w:vertAlign w:val="superscript"/>
        </w:rPr>
      </w:pPr>
      <w:r w:rsidRPr="0047180B">
        <w:rPr>
          <w:rFonts w:ascii="Arial" w:hAnsi="Arial" w:cs="Arial"/>
          <w:color w:val="000000"/>
          <w:sz w:val="18"/>
          <w:szCs w:val="18"/>
        </w:rPr>
        <w:t>Symmetry transformations used to generate equivalent atoms:</w:t>
      </w:r>
    </w:p>
    <w:p w14:paraId="62A285F6" w14:textId="77777777" w:rsidR="002760DE" w:rsidRPr="0047180B" w:rsidRDefault="002760DE" w:rsidP="002760DE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47180B">
        <w:rPr>
          <w:rFonts w:ascii="Arial" w:hAnsi="Arial" w:cs="Arial"/>
          <w:color w:val="000000"/>
          <w:sz w:val="18"/>
          <w:szCs w:val="18"/>
          <w:vertAlign w:val="superscript"/>
        </w:rPr>
        <w:t xml:space="preserve">#1 </w:t>
      </w:r>
      <w:r w:rsidRPr="0047180B">
        <w:rPr>
          <w:rFonts w:ascii="Arial" w:hAnsi="Arial" w:cs="Arial"/>
          <w:color w:val="000000"/>
          <w:sz w:val="18"/>
          <w:szCs w:val="18"/>
        </w:rPr>
        <w:t>1-X, 1-Y, 1/2+Z; </w:t>
      </w:r>
      <w:r w:rsidRPr="0047180B">
        <w:rPr>
          <w:rFonts w:ascii="Arial" w:hAnsi="Arial" w:cs="Arial"/>
          <w:color w:val="000000"/>
          <w:sz w:val="18"/>
          <w:szCs w:val="18"/>
          <w:vertAlign w:val="superscript"/>
        </w:rPr>
        <w:t xml:space="preserve">#2 </w:t>
      </w:r>
      <w:r w:rsidRPr="0047180B">
        <w:rPr>
          <w:rFonts w:ascii="Arial" w:hAnsi="Arial" w:cs="Arial"/>
          <w:color w:val="000000"/>
          <w:sz w:val="18"/>
          <w:szCs w:val="18"/>
        </w:rPr>
        <w:t>1-X, +Y, +Z; </w:t>
      </w:r>
      <w:r w:rsidRPr="0047180B">
        <w:rPr>
          <w:rFonts w:ascii="Arial" w:hAnsi="Arial" w:cs="Arial"/>
          <w:color w:val="000000"/>
          <w:sz w:val="18"/>
          <w:szCs w:val="18"/>
          <w:vertAlign w:val="superscript"/>
        </w:rPr>
        <w:t xml:space="preserve">#3 </w:t>
      </w:r>
      <w:r w:rsidRPr="0047180B">
        <w:rPr>
          <w:rFonts w:ascii="Arial" w:hAnsi="Arial" w:cs="Arial"/>
          <w:color w:val="000000"/>
          <w:sz w:val="18"/>
          <w:szCs w:val="18"/>
        </w:rPr>
        <w:t>-X, 2-Y, 1/2+Z; </w:t>
      </w:r>
      <w:r w:rsidRPr="0047180B">
        <w:rPr>
          <w:rFonts w:ascii="Arial" w:hAnsi="Arial" w:cs="Arial"/>
          <w:color w:val="000000"/>
          <w:sz w:val="18"/>
          <w:szCs w:val="18"/>
          <w:vertAlign w:val="superscript"/>
        </w:rPr>
        <w:t>#4</w:t>
      </w:r>
      <w:r w:rsidRPr="0047180B">
        <w:rPr>
          <w:rFonts w:ascii="Arial" w:hAnsi="Arial" w:cs="Arial"/>
          <w:color w:val="000000"/>
          <w:sz w:val="18"/>
          <w:szCs w:val="18"/>
        </w:rPr>
        <w:t xml:space="preserve"> +X, 1-Y, -1/2+Z; </w:t>
      </w:r>
      <w:r w:rsidRPr="0047180B">
        <w:rPr>
          <w:rFonts w:ascii="Arial" w:hAnsi="Arial" w:cs="Arial"/>
          <w:color w:val="000000"/>
          <w:sz w:val="18"/>
          <w:szCs w:val="18"/>
          <w:vertAlign w:val="superscript"/>
        </w:rPr>
        <w:t>#5</w:t>
      </w:r>
      <w:r w:rsidRPr="0047180B">
        <w:rPr>
          <w:rFonts w:ascii="Arial" w:hAnsi="Arial" w:cs="Arial"/>
          <w:color w:val="000000"/>
          <w:sz w:val="18"/>
          <w:szCs w:val="18"/>
        </w:rPr>
        <w:t xml:space="preserve"> +X, 2-Y, 1/2+Z</w:t>
      </w:r>
    </w:p>
    <w:p w14:paraId="080AF48E" w14:textId="77777777" w:rsidR="002760DE" w:rsidRPr="0047180B" w:rsidRDefault="002760DE" w:rsidP="002760DE">
      <w:pPr>
        <w:spacing w:line="300" w:lineRule="auto"/>
        <w:rPr>
          <w:rFonts w:ascii="Arial" w:hAnsi="Arial" w:cs="Arial"/>
          <w:color w:val="000000"/>
          <w:sz w:val="18"/>
          <w:szCs w:val="18"/>
        </w:rPr>
      </w:pPr>
    </w:p>
    <w:p w14:paraId="301589D5" w14:textId="77777777" w:rsidR="002760DE" w:rsidRPr="0047180B" w:rsidRDefault="002760DE" w:rsidP="002760DE">
      <w:pPr>
        <w:spacing w:line="360" w:lineRule="auto"/>
        <w:rPr>
          <w:rFonts w:ascii="Arial" w:hAnsi="Arial" w:cs="Arial"/>
          <w:sz w:val="22"/>
        </w:rPr>
      </w:pPr>
      <w:r w:rsidRPr="0047180B">
        <w:rPr>
          <w:rFonts w:ascii="Arial" w:hAnsi="Arial" w:cs="Arial"/>
          <w:b/>
          <w:bCs/>
          <w:sz w:val="22"/>
        </w:rPr>
        <w:t>Table S4.</w:t>
      </w:r>
      <w:r w:rsidRPr="0047180B">
        <w:rPr>
          <w:rFonts w:ascii="Arial" w:hAnsi="Arial" w:cs="Arial"/>
          <w:sz w:val="22"/>
        </w:rPr>
        <w:t xml:space="preserve"> N-H∙∙∙I Hydrogen bonds of crystal </w:t>
      </w:r>
      <w:r w:rsidRPr="0047180B">
        <w:rPr>
          <w:rFonts w:ascii="Arial" w:hAnsi="Arial" w:cs="Arial"/>
          <w:b/>
          <w:bCs/>
          <w:sz w:val="22"/>
        </w:rPr>
        <w:t>1</w:t>
      </w:r>
      <w:r w:rsidRPr="0047180B">
        <w:rPr>
          <w:rFonts w:ascii="Arial" w:hAnsi="Arial" w:cs="Arial"/>
          <w:sz w:val="22"/>
        </w:rPr>
        <w:t xml:space="preserve"> at FEP (260 K).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1"/>
        <w:gridCol w:w="1455"/>
        <w:gridCol w:w="1511"/>
        <w:gridCol w:w="1483"/>
        <w:gridCol w:w="1666"/>
      </w:tblGrid>
      <w:tr w:rsidR="002760DE" w:rsidRPr="0047180B" w14:paraId="478B46EF" w14:textId="77777777" w:rsidTr="00930095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5753D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 xml:space="preserve">D-H···A   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7A7F7C39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 xml:space="preserve">d(D-H)  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07CD9976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 xml:space="preserve">d(H···A) 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7584F5FE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&lt; DHA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FEF9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d(D···A)</w:t>
            </w:r>
          </w:p>
        </w:tc>
      </w:tr>
      <w:tr w:rsidR="002760DE" w:rsidRPr="0047180B" w14:paraId="766C6A67" w14:textId="77777777" w:rsidTr="00930095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452D2CAB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N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>-H</w:t>
            </w:r>
            <w:bookmarkStart w:id="8" w:name="OLE_LINK105"/>
            <w:r w:rsidRPr="0047180B">
              <w:rPr>
                <w:rFonts w:ascii="Arial" w:hAnsi="Arial" w:cs="Arial"/>
                <w:vertAlign w:val="subscript"/>
              </w:rPr>
              <w:t>1C</w:t>
            </w:r>
            <w:r w:rsidRPr="0047180B">
              <w:rPr>
                <w:rFonts w:ascii="Arial" w:hAnsi="Arial" w:cs="Arial"/>
              </w:rPr>
              <w:t>∙∙∙</w:t>
            </w:r>
            <w:bookmarkEnd w:id="8"/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711780E6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0.890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2DB8DD29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2.779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28092D10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163.79</w:t>
            </w:r>
          </w:p>
        </w:tc>
        <w:tc>
          <w:tcPr>
            <w:tcW w:w="1859" w:type="dxa"/>
            <w:tcBorders>
              <w:top w:val="single" w:sz="4" w:space="0" w:color="auto"/>
              <w:right w:val="single" w:sz="4" w:space="0" w:color="auto"/>
            </w:tcBorders>
          </w:tcPr>
          <w:p w14:paraId="03127703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3.642</w:t>
            </w:r>
          </w:p>
        </w:tc>
      </w:tr>
      <w:tr w:rsidR="002760DE" w:rsidRPr="0047180B" w14:paraId="3D170F48" w14:textId="77777777" w:rsidTr="00930095">
        <w:trPr>
          <w:jc w:val="center"/>
        </w:trPr>
        <w:tc>
          <w:tcPr>
            <w:tcW w:w="2520" w:type="dxa"/>
            <w:tcBorders>
              <w:left w:val="single" w:sz="4" w:space="0" w:color="auto"/>
            </w:tcBorders>
          </w:tcPr>
          <w:p w14:paraId="383AFA17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N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>-H</w:t>
            </w:r>
            <w:r w:rsidRPr="0047180B">
              <w:rPr>
                <w:rFonts w:ascii="Arial" w:hAnsi="Arial" w:cs="Arial"/>
                <w:vertAlign w:val="subscript"/>
              </w:rPr>
              <w:t>1D</w:t>
            </w:r>
            <w:r w:rsidRPr="0047180B">
              <w:rPr>
                <w:rFonts w:ascii="Arial" w:hAnsi="Arial" w:cs="Arial"/>
              </w:rPr>
              <w:t>∙∙∙I</w:t>
            </w:r>
            <w:r w:rsidRPr="0047180B">
              <w:rPr>
                <w:rFonts w:ascii="Arial" w:hAnsi="Arial" w:cs="Arial"/>
                <w:vertAlign w:val="subscript"/>
              </w:rPr>
              <w:t>4</w:t>
            </w:r>
            <w:r w:rsidRPr="0047180B">
              <w:rPr>
                <w:rFonts w:ascii="Arial" w:hAnsi="Arial" w:cs="Arial"/>
                <w:vertAlign w:val="superscript"/>
              </w:rPr>
              <w:t>#1</w:t>
            </w:r>
          </w:p>
        </w:tc>
        <w:tc>
          <w:tcPr>
            <w:tcW w:w="1659" w:type="dxa"/>
          </w:tcPr>
          <w:p w14:paraId="49991AE6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0.890</w:t>
            </w:r>
          </w:p>
        </w:tc>
        <w:tc>
          <w:tcPr>
            <w:tcW w:w="1659" w:type="dxa"/>
          </w:tcPr>
          <w:p w14:paraId="11A9BB88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2.865</w:t>
            </w:r>
          </w:p>
        </w:tc>
        <w:tc>
          <w:tcPr>
            <w:tcW w:w="1659" w:type="dxa"/>
          </w:tcPr>
          <w:p w14:paraId="378BF8F1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156.97</w:t>
            </w:r>
          </w:p>
        </w:tc>
        <w:tc>
          <w:tcPr>
            <w:tcW w:w="1859" w:type="dxa"/>
            <w:tcBorders>
              <w:right w:val="single" w:sz="4" w:space="0" w:color="auto"/>
            </w:tcBorders>
          </w:tcPr>
          <w:p w14:paraId="0FDA19A9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3.700</w:t>
            </w:r>
          </w:p>
        </w:tc>
      </w:tr>
      <w:tr w:rsidR="002760DE" w:rsidRPr="0047180B" w14:paraId="52F6D713" w14:textId="77777777" w:rsidTr="00930095">
        <w:trPr>
          <w:jc w:val="center"/>
        </w:trPr>
        <w:tc>
          <w:tcPr>
            <w:tcW w:w="2520" w:type="dxa"/>
            <w:tcBorders>
              <w:left w:val="single" w:sz="4" w:space="0" w:color="auto"/>
            </w:tcBorders>
          </w:tcPr>
          <w:p w14:paraId="38B22169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N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  <w:r w:rsidRPr="0047180B">
              <w:rPr>
                <w:rFonts w:ascii="Arial" w:hAnsi="Arial" w:cs="Arial"/>
              </w:rPr>
              <w:t>-H</w:t>
            </w:r>
            <w:r w:rsidRPr="0047180B">
              <w:rPr>
                <w:rFonts w:ascii="Arial" w:hAnsi="Arial" w:cs="Arial"/>
                <w:vertAlign w:val="subscript"/>
              </w:rPr>
              <w:t>1E</w:t>
            </w:r>
            <w:r w:rsidRPr="0047180B">
              <w:rPr>
                <w:rFonts w:ascii="Arial" w:hAnsi="Arial" w:cs="Arial"/>
              </w:rPr>
              <w:t>∙∙∙I</w:t>
            </w:r>
            <w:r w:rsidRPr="0047180B">
              <w:rPr>
                <w:rFonts w:ascii="Arial" w:hAnsi="Arial" w:cs="Arial"/>
                <w:vertAlign w:val="subscript"/>
              </w:rPr>
              <w:t>6</w:t>
            </w:r>
            <w:r w:rsidRPr="0047180B">
              <w:rPr>
                <w:rFonts w:ascii="Arial" w:hAnsi="Arial" w:cs="Arial"/>
                <w:vertAlign w:val="superscript"/>
              </w:rPr>
              <w:t>#2</w:t>
            </w:r>
          </w:p>
        </w:tc>
        <w:tc>
          <w:tcPr>
            <w:tcW w:w="1659" w:type="dxa"/>
          </w:tcPr>
          <w:p w14:paraId="24B89456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0.890</w:t>
            </w:r>
          </w:p>
        </w:tc>
        <w:tc>
          <w:tcPr>
            <w:tcW w:w="1659" w:type="dxa"/>
          </w:tcPr>
          <w:p w14:paraId="581F5CE4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3.061</w:t>
            </w:r>
          </w:p>
        </w:tc>
        <w:tc>
          <w:tcPr>
            <w:tcW w:w="1659" w:type="dxa"/>
          </w:tcPr>
          <w:p w14:paraId="463B72C4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144.60</w:t>
            </w:r>
          </w:p>
        </w:tc>
        <w:tc>
          <w:tcPr>
            <w:tcW w:w="1859" w:type="dxa"/>
            <w:tcBorders>
              <w:right w:val="single" w:sz="4" w:space="0" w:color="auto"/>
            </w:tcBorders>
          </w:tcPr>
          <w:p w14:paraId="71AE9E2B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3.822</w:t>
            </w:r>
          </w:p>
        </w:tc>
      </w:tr>
      <w:tr w:rsidR="002760DE" w:rsidRPr="0047180B" w14:paraId="137F4D37" w14:textId="77777777" w:rsidTr="00930095">
        <w:trPr>
          <w:jc w:val="center"/>
        </w:trPr>
        <w:tc>
          <w:tcPr>
            <w:tcW w:w="2520" w:type="dxa"/>
            <w:tcBorders>
              <w:left w:val="single" w:sz="4" w:space="0" w:color="auto"/>
            </w:tcBorders>
          </w:tcPr>
          <w:p w14:paraId="62A5CCB1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N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-H</w:t>
            </w:r>
            <w:r w:rsidRPr="0047180B">
              <w:rPr>
                <w:rFonts w:ascii="Arial" w:hAnsi="Arial" w:cs="Arial"/>
                <w:vertAlign w:val="subscript"/>
              </w:rPr>
              <w:t>2B</w:t>
            </w:r>
            <w:r w:rsidRPr="0047180B">
              <w:rPr>
                <w:rFonts w:ascii="Arial" w:hAnsi="Arial" w:cs="Arial"/>
              </w:rPr>
              <w:t>∙∙∙I</w:t>
            </w:r>
            <w:r w:rsidRPr="0047180B">
              <w:rPr>
                <w:rFonts w:ascii="Arial" w:hAnsi="Arial" w:cs="Arial"/>
                <w:vertAlign w:val="subscript"/>
              </w:rPr>
              <w:t>1</w:t>
            </w:r>
          </w:p>
        </w:tc>
        <w:tc>
          <w:tcPr>
            <w:tcW w:w="1659" w:type="dxa"/>
          </w:tcPr>
          <w:p w14:paraId="0DAA8582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0.890</w:t>
            </w:r>
          </w:p>
        </w:tc>
        <w:tc>
          <w:tcPr>
            <w:tcW w:w="1659" w:type="dxa"/>
          </w:tcPr>
          <w:p w14:paraId="61D09295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2.789</w:t>
            </w:r>
          </w:p>
        </w:tc>
        <w:tc>
          <w:tcPr>
            <w:tcW w:w="1659" w:type="dxa"/>
          </w:tcPr>
          <w:p w14:paraId="19944D7A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131.14</w:t>
            </w:r>
          </w:p>
        </w:tc>
        <w:tc>
          <w:tcPr>
            <w:tcW w:w="1859" w:type="dxa"/>
            <w:tcBorders>
              <w:right w:val="single" w:sz="4" w:space="0" w:color="auto"/>
            </w:tcBorders>
          </w:tcPr>
          <w:p w14:paraId="696CF1A6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3.440</w:t>
            </w:r>
          </w:p>
        </w:tc>
      </w:tr>
      <w:tr w:rsidR="002760DE" w:rsidRPr="0047180B" w14:paraId="60D8D75E" w14:textId="77777777" w:rsidTr="00930095">
        <w:trPr>
          <w:jc w:val="center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14:paraId="15C1FDA4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N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-H</w:t>
            </w:r>
            <w:r w:rsidRPr="0047180B">
              <w:rPr>
                <w:rFonts w:ascii="Arial" w:hAnsi="Arial" w:cs="Arial"/>
                <w:vertAlign w:val="subscript"/>
              </w:rPr>
              <w:t>2C</w:t>
            </w:r>
            <w:r w:rsidRPr="0047180B">
              <w:rPr>
                <w:rFonts w:ascii="Arial" w:hAnsi="Arial" w:cs="Arial"/>
              </w:rPr>
              <w:t>∙∙∙I</w:t>
            </w:r>
            <w:r w:rsidRPr="0047180B">
              <w:rPr>
                <w:rFonts w:ascii="Arial" w:hAnsi="Arial" w:cs="Arial"/>
                <w:vertAlign w:val="subscript"/>
              </w:rPr>
              <w:t>3</w:t>
            </w:r>
            <w:r w:rsidRPr="0047180B">
              <w:rPr>
                <w:rFonts w:ascii="Arial" w:hAnsi="Arial" w:cs="Arial"/>
                <w:vertAlign w:val="superscript"/>
              </w:rPr>
              <w:t>#3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4E2C3B11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0.890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11E2E7C0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2.755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48E16BCB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166.91</w:t>
            </w:r>
          </w:p>
        </w:tc>
        <w:tc>
          <w:tcPr>
            <w:tcW w:w="1859" w:type="dxa"/>
            <w:tcBorders>
              <w:bottom w:val="single" w:sz="4" w:space="0" w:color="auto"/>
              <w:right w:val="single" w:sz="4" w:space="0" w:color="auto"/>
            </w:tcBorders>
          </w:tcPr>
          <w:p w14:paraId="0AF129AF" w14:textId="77777777" w:rsidR="002760DE" w:rsidRPr="0047180B" w:rsidRDefault="002760DE" w:rsidP="00A171AE">
            <w:pPr>
              <w:rPr>
                <w:rFonts w:ascii="Arial" w:hAnsi="Arial" w:cs="Arial"/>
              </w:rPr>
            </w:pPr>
            <w:r w:rsidRPr="0047180B">
              <w:rPr>
                <w:rFonts w:ascii="Arial" w:hAnsi="Arial" w:cs="Arial"/>
              </w:rPr>
              <w:t>3.627</w:t>
            </w:r>
          </w:p>
        </w:tc>
      </w:tr>
    </w:tbl>
    <w:p w14:paraId="79CB2536" w14:textId="77777777" w:rsidR="002760DE" w:rsidRPr="0047180B" w:rsidRDefault="002760DE" w:rsidP="002760DE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47180B">
        <w:rPr>
          <w:rFonts w:ascii="Arial" w:hAnsi="Arial" w:cs="Arial"/>
          <w:color w:val="000000"/>
          <w:sz w:val="18"/>
          <w:szCs w:val="18"/>
        </w:rPr>
        <w:lastRenderedPageBreak/>
        <w:t>Symmetry transformations used to generate equivalent atoms:</w:t>
      </w:r>
    </w:p>
    <w:p w14:paraId="015F7052" w14:textId="7C30BD24" w:rsidR="002760DE" w:rsidRDefault="002760DE" w:rsidP="002760DE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47180B">
        <w:rPr>
          <w:rFonts w:ascii="Arial" w:hAnsi="Arial" w:cs="Arial"/>
          <w:i/>
          <w:sz w:val="18"/>
          <w:szCs w:val="18"/>
          <w:vertAlign w:val="superscript"/>
        </w:rPr>
        <w:t>#</w:t>
      </w:r>
      <w:r w:rsidRPr="0047180B">
        <w:rPr>
          <w:rFonts w:ascii="Arial" w:hAnsi="Arial" w:cs="Arial"/>
          <w:sz w:val="18"/>
          <w:szCs w:val="18"/>
          <w:vertAlign w:val="superscript"/>
        </w:rPr>
        <w:t>1</w:t>
      </w:r>
      <w:r w:rsidRPr="0047180B">
        <w:rPr>
          <w:rFonts w:ascii="Arial" w:hAnsi="Arial" w:cs="Arial"/>
          <w:sz w:val="18"/>
          <w:szCs w:val="18"/>
        </w:rPr>
        <w:t xml:space="preserve"> X, -Y+1, Z+1/2; </w:t>
      </w:r>
      <w:r w:rsidRPr="0047180B">
        <w:rPr>
          <w:rFonts w:ascii="Arial" w:hAnsi="Arial" w:cs="Arial"/>
          <w:i/>
          <w:sz w:val="18"/>
          <w:szCs w:val="18"/>
          <w:vertAlign w:val="superscript"/>
        </w:rPr>
        <w:t>#</w:t>
      </w:r>
      <w:r w:rsidRPr="0047180B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Pr="0047180B">
        <w:rPr>
          <w:rFonts w:ascii="Arial" w:hAnsi="Arial" w:cs="Arial"/>
          <w:color w:val="000000"/>
          <w:sz w:val="18"/>
          <w:szCs w:val="18"/>
        </w:rPr>
        <w:t xml:space="preserve">-X+1, -Y+1, Z+1/2, </w:t>
      </w:r>
      <w:r w:rsidRPr="0047180B">
        <w:rPr>
          <w:rFonts w:ascii="Arial" w:hAnsi="Arial" w:cs="Arial"/>
          <w:i/>
          <w:sz w:val="18"/>
          <w:szCs w:val="18"/>
          <w:vertAlign w:val="superscript"/>
        </w:rPr>
        <w:t>#</w:t>
      </w:r>
      <w:r w:rsidRPr="0047180B">
        <w:rPr>
          <w:rFonts w:ascii="Arial" w:hAnsi="Arial" w:cs="Arial"/>
          <w:sz w:val="18"/>
          <w:szCs w:val="18"/>
          <w:vertAlign w:val="superscript"/>
        </w:rPr>
        <w:t xml:space="preserve">3 </w:t>
      </w:r>
      <w:r w:rsidRPr="0047180B">
        <w:rPr>
          <w:rFonts w:ascii="Arial" w:hAnsi="Arial" w:cs="Arial"/>
          <w:color w:val="000000"/>
          <w:sz w:val="18"/>
          <w:szCs w:val="18"/>
        </w:rPr>
        <w:t xml:space="preserve">X, -Y+1, Z-1/2 </w:t>
      </w:r>
    </w:p>
    <w:p w14:paraId="74D511E0" w14:textId="77777777" w:rsidR="00A171AE" w:rsidRPr="0047180B" w:rsidRDefault="00A171AE" w:rsidP="002760DE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p w14:paraId="4564BC40" w14:textId="77777777" w:rsidR="002760DE" w:rsidRPr="0047180B" w:rsidRDefault="002760DE" w:rsidP="002760DE">
      <w:pPr>
        <w:spacing w:line="360" w:lineRule="auto"/>
        <w:rPr>
          <w:rFonts w:ascii="Arial" w:hAnsi="Arial" w:cs="Arial"/>
          <w:sz w:val="22"/>
        </w:rPr>
      </w:pPr>
      <w:r w:rsidRPr="0047180B">
        <w:rPr>
          <w:rFonts w:ascii="Arial" w:hAnsi="Arial" w:cs="Arial"/>
          <w:b/>
          <w:bCs/>
          <w:sz w:val="22"/>
        </w:rPr>
        <w:t>Table S5.</w:t>
      </w:r>
      <w:r w:rsidRPr="0047180B">
        <w:rPr>
          <w:rFonts w:ascii="Arial" w:hAnsi="Arial" w:cs="Arial"/>
          <w:sz w:val="22"/>
        </w:rPr>
        <w:t xml:space="preserve"> Bandgap of </w:t>
      </w:r>
      <w:r w:rsidRPr="0047180B">
        <w:rPr>
          <w:rFonts w:ascii="Arial" w:hAnsi="Arial" w:cs="Arial"/>
          <w:b/>
          <w:bCs/>
          <w:sz w:val="22"/>
        </w:rPr>
        <w:t>1</w:t>
      </w:r>
      <w:r w:rsidRPr="0047180B">
        <w:rPr>
          <w:rFonts w:ascii="Arial" w:hAnsi="Arial" w:cs="Arial"/>
          <w:sz w:val="22"/>
        </w:rPr>
        <w:t xml:space="preserve"> and some other lead-halide perovskite ferroelectric.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994"/>
        <w:gridCol w:w="1544"/>
        <w:gridCol w:w="1758"/>
      </w:tblGrid>
      <w:tr w:rsidR="002760DE" w:rsidRPr="0047180B" w14:paraId="0979AA4A" w14:textId="77777777" w:rsidTr="00930095">
        <w:trPr>
          <w:jc w:val="center"/>
        </w:trPr>
        <w:tc>
          <w:tcPr>
            <w:tcW w:w="5529" w:type="dxa"/>
            <w:vAlign w:val="center"/>
          </w:tcPr>
          <w:p w14:paraId="4496C183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Compound</w:t>
            </w:r>
          </w:p>
        </w:tc>
        <w:tc>
          <w:tcPr>
            <w:tcW w:w="1701" w:type="dxa"/>
            <w:vAlign w:val="center"/>
          </w:tcPr>
          <w:p w14:paraId="668A90DC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Bandgap</w:t>
            </w:r>
          </w:p>
        </w:tc>
        <w:tc>
          <w:tcPr>
            <w:tcW w:w="2121" w:type="dxa"/>
            <w:vAlign w:val="center"/>
          </w:tcPr>
          <w:p w14:paraId="6CE432B1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Refs</w:t>
            </w:r>
          </w:p>
        </w:tc>
      </w:tr>
      <w:tr w:rsidR="002760DE" w:rsidRPr="0047180B" w14:paraId="152B7B64" w14:textId="77777777" w:rsidTr="00930095">
        <w:trPr>
          <w:jc w:val="center"/>
        </w:trPr>
        <w:tc>
          <w:tcPr>
            <w:tcW w:w="5529" w:type="dxa"/>
            <w:vAlign w:val="center"/>
          </w:tcPr>
          <w:p w14:paraId="1B868146" w14:textId="77777777" w:rsidR="002760DE" w:rsidRPr="0047180B" w:rsidRDefault="002760DE" w:rsidP="00A171A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7180B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21A0A3D" w14:textId="77777777" w:rsidR="002760DE" w:rsidRPr="0047180B" w:rsidRDefault="002760DE" w:rsidP="00A171A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~</w:t>
            </w:r>
            <w:r w:rsidRPr="0047180B">
              <w:rPr>
                <w:rFonts w:ascii="Arial" w:hAnsi="Arial" w:cs="Arial"/>
                <w:b/>
                <w:bCs/>
                <w:color w:val="000000"/>
              </w:rPr>
              <w:t>1.80 eV</w:t>
            </w:r>
          </w:p>
        </w:tc>
        <w:tc>
          <w:tcPr>
            <w:tcW w:w="2121" w:type="dxa"/>
            <w:vAlign w:val="center"/>
          </w:tcPr>
          <w:p w14:paraId="0C07754B" w14:textId="77777777" w:rsidR="002760DE" w:rsidRPr="0047180B" w:rsidRDefault="002760DE" w:rsidP="00A171A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7180B">
              <w:rPr>
                <w:rFonts w:ascii="Arial" w:hAnsi="Arial" w:cs="Arial"/>
                <w:b/>
                <w:bCs/>
                <w:color w:val="000000"/>
              </w:rPr>
              <w:t>This work</w:t>
            </w:r>
          </w:p>
        </w:tc>
      </w:tr>
      <w:tr w:rsidR="002760DE" w:rsidRPr="0047180B" w14:paraId="263A1C56" w14:textId="77777777" w:rsidTr="00930095">
        <w:trPr>
          <w:jc w:val="center"/>
        </w:trPr>
        <w:tc>
          <w:tcPr>
            <w:tcW w:w="5529" w:type="dxa"/>
            <w:vAlign w:val="center"/>
          </w:tcPr>
          <w:p w14:paraId="40296732" w14:textId="77777777" w:rsidR="002760DE" w:rsidRPr="0047180B" w:rsidRDefault="002760DE" w:rsidP="00A171A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7180B">
              <w:rPr>
                <w:rFonts w:ascii="Arial" w:hAnsi="Arial" w:cs="Arial"/>
                <w:kern w:val="20"/>
              </w:rPr>
              <w:t>(C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4</w:t>
            </w:r>
            <w:r w:rsidRPr="0047180B">
              <w:rPr>
                <w:rFonts w:ascii="Arial" w:hAnsi="Arial" w:cs="Arial"/>
                <w:kern w:val="20"/>
              </w:rPr>
              <w:t>H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9</w:t>
            </w:r>
            <w:r w:rsidRPr="0047180B">
              <w:rPr>
                <w:rFonts w:ascii="Arial" w:hAnsi="Arial" w:cs="Arial"/>
                <w:kern w:val="20"/>
              </w:rPr>
              <w:t>NH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3</w:t>
            </w:r>
            <w:r w:rsidRPr="0047180B">
              <w:rPr>
                <w:rFonts w:ascii="Arial" w:hAnsi="Arial" w:cs="Arial"/>
                <w:kern w:val="20"/>
              </w:rPr>
              <w:t>)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(</w:t>
            </w:r>
            <w:r w:rsidRPr="0047180B">
              <w:rPr>
                <w:rFonts w:ascii="Arial" w:hAnsi="Arial" w:cs="Arial"/>
                <w:kern w:val="20"/>
              </w:rPr>
              <w:t>C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2</w:t>
            </w:r>
            <w:r w:rsidRPr="0047180B">
              <w:rPr>
                <w:rFonts w:ascii="Arial" w:hAnsi="Arial" w:cs="Arial"/>
                <w:kern w:val="20"/>
              </w:rPr>
              <w:t>H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5</w:t>
            </w:r>
            <w:r w:rsidRPr="0047180B">
              <w:rPr>
                <w:rFonts w:ascii="Arial" w:hAnsi="Arial" w:cs="Arial"/>
                <w:kern w:val="20"/>
              </w:rPr>
              <w:t>NH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3</w:t>
            </w:r>
            <w:r w:rsidRPr="0047180B">
              <w:rPr>
                <w:rFonts w:ascii="Arial" w:hAnsi="Arial" w:cs="Arial"/>
              </w:rPr>
              <w:t>)</w:t>
            </w:r>
            <w:r w:rsidRPr="0047180B">
              <w:rPr>
                <w:rFonts w:ascii="Arial" w:hAnsi="Arial" w:cs="Arial"/>
                <w:vertAlign w:val="subscript"/>
              </w:rPr>
              <w:t>2</w:t>
            </w:r>
            <w:r w:rsidRPr="0047180B">
              <w:rPr>
                <w:rFonts w:ascii="Arial" w:hAnsi="Arial" w:cs="Arial"/>
              </w:rPr>
              <w:t>Pb</w:t>
            </w:r>
            <w:r w:rsidRPr="0047180B">
              <w:rPr>
                <w:rFonts w:ascii="Arial" w:hAnsi="Arial" w:cs="Arial"/>
                <w:vertAlign w:val="subscript"/>
              </w:rPr>
              <w:t>3</w:t>
            </w:r>
            <w:r w:rsidRPr="0047180B">
              <w:rPr>
                <w:rFonts w:ascii="Arial" w:hAnsi="Arial" w:cs="Arial"/>
              </w:rPr>
              <w:t>I</w:t>
            </w:r>
            <w:r w:rsidRPr="0047180B">
              <w:rPr>
                <w:rFonts w:ascii="Arial" w:hAnsi="Arial" w:cs="Arial"/>
                <w:vertAlign w:val="subscript"/>
              </w:rPr>
              <w:t>10</w:t>
            </w:r>
          </w:p>
        </w:tc>
        <w:tc>
          <w:tcPr>
            <w:tcW w:w="1701" w:type="dxa"/>
            <w:vAlign w:val="center"/>
          </w:tcPr>
          <w:p w14:paraId="0F68C807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~1.90 eV</w:t>
            </w:r>
          </w:p>
        </w:tc>
        <w:tc>
          <w:tcPr>
            <w:tcW w:w="2121" w:type="dxa"/>
            <w:vAlign w:val="center"/>
          </w:tcPr>
          <w:p w14:paraId="41CE665F" w14:textId="77777777" w:rsidR="002760DE" w:rsidRPr="0047180B" w:rsidRDefault="002760DE" w:rsidP="00A171A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[1]</w:t>
            </w:r>
          </w:p>
        </w:tc>
      </w:tr>
      <w:tr w:rsidR="002760DE" w:rsidRPr="0047180B" w14:paraId="1D722DB2" w14:textId="77777777" w:rsidTr="00930095">
        <w:trPr>
          <w:jc w:val="center"/>
        </w:trPr>
        <w:tc>
          <w:tcPr>
            <w:tcW w:w="5529" w:type="dxa"/>
            <w:vAlign w:val="center"/>
          </w:tcPr>
          <w:p w14:paraId="1E5DD035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(4,4-difluorocyclohexylammnium)</w:t>
            </w:r>
            <w:r w:rsidRPr="0047180B">
              <w:rPr>
                <w:rFonts w:ascii="Arial" w:hAnsi="Arial" w:cs="Arial"/>
                <w:color w:val="000000"/>
                <w:vertAlign w:val="subscript"/>
              </w:rPr>
              <w:t>2</w:t>
            </w:r>
            <w:r w:rsidRPr="0047180B">
              <w:rPr>
                <w:rFonts w:ascii="Arial" w:hAnsi="Arial" w:cs="Arial"/>
                <w:color w:val="000000"/>
              </w:rPr>
              <w:t>PbI</w:t>
            </w:r>
            <w:r w:rsidRPr="0047180B">
              <w:rPr>
                <w:rFonts w:ascii="Arial" w:hAnsi="Arial" w:cs="Arial"/>
                <w:color w:val="000000"/>
                <w:vertAlign w:val="subscript"/>
              </w:rPr>
              <w:t>4</w:t>
            </w:r>
          </w:p>
        </w:tc>
        <w:tc>
          <w:tcPr>
            <w:tcW w:w="1701" w:type="dxa"/>
            <w:vAlign w:val="center"/>
          </w:tcPr>
          <w:p w14:paraId="1009473D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~2.38 eV</w:t>
            </w:r>
          </w:p>
        </w:tc>
        <w:tc>
          <w:tcPr>
            <w:tcW w:w="2121" w:type="dxa"/>
            <w:vAlign w:val="center"/>
          </w:tcPr>
          <w:p w14:paraId="4EFEBBA9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[2]</w:t>
            </w:r>
          </w:p>
        </w:tc>
      </w:tr>
      <w:tr w:rsidR="002760DE" w:rsidRPr="0047180B" w14:paraId="61BD84A8" w14:textId="77777777" w:rsidTr="00930095">
        <w:trPr>
          <w:jc w:val="center"/>
        </w:trPr>
        <w:tc>
          <w:tcPr>
            <w:tcW w:w="5529" w:type="dxa"/>
            <w:vAlign w:val="center"/>
          </w:tcPr>
          <w:p w14:paraId="404FBD56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kern w:val="20"/>
              </w:rPr>
              <w:t>[(CH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3</w:t>
            </w:r>
            <w:r w:rsidRPr="0047180B">
              <w:rPr>
                <w:rFonts w:ascii="Arial" w:hAnsi="Arial" w:cs="Arial"/>
                <w:kern w:val="20"/>
              </w:rPr>
              <w:t>)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3</w:t>
            </w:r>
            <w:r w:rsidRPr="0047180B">
              <w:rPr>
                <w:rFonts w:ascii="Arial" w:hAnsi="Arial" w:cs="Arial"/>
                <w:kern w:val="20"/>
              </w:rPr>
              <w:t>NCH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2</w:t>
            </w:r>
            <w:proofErr w:type="gramStart"/>
            <w:r w:rsidRPr="0047180B">
              <w:rPr>
                <w:rFonts w:ascii="Arial" w:hAnsi="Arial" w:cs="Arial"/>
                <w:kern w:val="20"/>
              </w:rPr>
              <w:t>I]PbI</w:t>
            </w:r>
            <w:proofErr w:type="gramEnd"/>
            <w:r w:rsidRPr="0047180B">
              <w:rPr>
                <w:rFonts w:ascii="Arial" w:hAnsi="Arial" w:cs="Arial"/>
                <w:kern w:val="20"/>
                <w:vertAlign w:val="subscript"/>
              </w:rPr>
              <w:t>3</w:t>
            </w:r>
          </w:p>
        </w:tc>
        <w:tc>
          <w:tcPr>
            <w:tcW w:w="1701" w:type="dxa"/>
            <w:vAlign w:val="center"/>
          </w:tcPr>
          <w:p w14:paraId="4E1F6482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kern w:val="20"/>
              </w:rPr>
              <w:t>~2.82 eV</w:t>
            </w:r>
          </w:p>
        </w:tc>
        <w:tc>
          <w:tcPr>
            <w:tcW w:w="2121" w:type="dxa"/>
            <w:vAlign w:val="center"/>
          </w:tcPr>
          <w:p w14:paraId="255FA805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[3]</w:t>
            </w:r>
          </w:p>
        </w:tc>
      </w:tr>
      <w:tr w:rsidR="002760DE" w:rsidRPr="0047180B" w14:paraId="7C0A4D0D" w14:textId="77777777" w:rsidTr="00930095">
        <w:trPr>
          <w:jc w:val="center"/>
        </w:trPr>
        <w:tc>
          <w:tcPr>
            <w:tcW w:w="5529" w:type="dxa"/>
            <w:vAlign w:val="center"/>
          </w:tcPr>
          <w:p w14:paraId="3E970DC1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[4-(</w:t>
            </w:r>
            <w:proofErr w:type="spellStart"/>
            <w:r w:rsidRPr="0047180B">
              <w:rPr>
                <w:rFonts w:ascii="Arial" w:hAnsi="Arial" w:cs="Arial"/>
                <w:color w:val="000000"/>
              </w:rPr>
              <w:t>aminomethyl</w:t>
            </w:r>
            <w:proofErr w:type="spellEnd"/>
            <w:r w:rsidRPr="0047180B">
              <w:rPr>
                <w:rFonts w:ascii="Arial" w:hAnsi="Arial" w:cs="Arial"/>
                <w:color w:val="000000"/>
              </w:rPr>
              <w:t>)-piperidinium]</w:t>
            </w:r>
            <w:r w:rsidRPr="0047180B">
              <w:rPr>
                <w:rFonts w:ascii="Arial" w:hAnsi="Arial" w:cs="Arial"/>
                <w:color w:val="000000"/>
                <w:vertAlign w:val="subscript"/>
              </w:rPr>
              <w:t>2</w:t>
            </w:r>
            <w:r w:rsidRPr="0047180B">
              <w:rPr>
                <w:rFonts w:ascii="Arial" w:hAnsi="Arial" w:cs="Arial"/>
                <w:color w:val="000000"/>
              </w:rPr>
              <w:t>PbI</w:t>
            </w:r>
            <w:r w:rsidRPr="0047180B">
              <w:rPr>
                <w:rFonts w:ascii="Arial" w:hAnsi="Arial" w:cs="Arial"/>
                <w:color w:val="000000"/>
                <w:vertAlign w:val="subscript"/>
              </w:rPr>
              <w:t>4</w:t>
            </w:r>
          </w:p>
        </w:tc>
        <w:tc>
          <w:tcPr>
            <w:tcW w:w="1701" w:type="dxa"/>
            <w:vAlign w:val="center"/>
          </w:tcPr>
          <w:p w14:paraId="43F76E18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~2.38 eV</w:t>
            </w:r>
          </w:p>
        </w:tc>
        <w:tc>
          <w:tcPr>
            <w:tcW w:w="2121" w:type="dxa"/>
            <w:vAlign w:val="center"/>
          </w:tcPr>
          <w:p w14:paraId="0647656A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[4]</w:t>
            </w:r>
          </w:p>
        </w:tc>
      </w:tr>
      <w:tr w:rsidR="002760DE" w:rsidRPr="0047180B" w14:paraId="0BF23537" w14:textId="77777777" w:rsidTr="00930095">
        <w:trPr>
          <w:jc w:val="center"/>
        </w:trPr>
        <w:tc>
          <w:tcPr>
            <w:tcW w:w="5529" w:type="dxa"/>
            <w:vAlign w:val="center"/>
          </w:tcPr>
          <w:p w14:paraId="323AD8BF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kern w:val="20"/>
              </w:rPr>
              <w:t>R-1-(4-chlorophenyl)-</w:t>
            </w:r>
            <w:proofErr w:type="spellStart"/>
            <w:r w:rsidRPr="0047180B">
              <w:rPr>
                <w:rFonts w:ascii="Arial" w:hAnsi="Arial" w:cs="Arial"/>
                <w:kern w:val="20"/>
              </w:rPr>
              <w:t>ethylammonium</w:t>
            </w:r>
            <w:proofErr w:type="spellEnd"/>
            <w:r w:rsidRPr="0047180B">
              <w:rPr>
                <w:rFonts w:ascii="Arial" w:hAnsi="Arial" w:cs="Arial"/>
                <w:kern w:val="20"/>
              </w:rPr>
              <w:t>]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2</w:t>
            </w:r>
            <w:r w:rsidRPr="0047180B">
              <w:rPr>
                <w:rFonts w:ascii="Arial" w:hAnsi="Arial" w:cs="Arial"/>
                <w:kern w:val="20"/>
              </w:rPr>
              <w:t>PbI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4</w:t>
            </w:r>
            <w:r w:rsidRPr="0047180B">
              <w:rPr>
                <w:rFonts w:ascii="Arial" w:hAnsi="Arial" w:cs="Arial"/>
                <w:kern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699D5F4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kern w:val="20"/>
              </w:rPr>
              <w:t>~2.34 eV</w:t>
            </w:r>
          </w:p>
        </w:tc>
        <w:tc>
          <w:tcPr>
            <w:tcW w:w="2121" w:type="dxa"/>
            <w:vMerge w:val="restart"/>
            <w:vAlign w:val="center"/>
          </w:tcPr>
          <w:p w14:paraId="26B1BED2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[5]</w:t>
            </w:r>
          </w:p>
        </w:tc>
      </w:tr>
      <w:tr w:rsidR="002760DE" w:rsidRPr="0047180B" w14:paraId="7E7B7EAF" w14:textId="77777777" w:rsidTr="00930095">
        <w:trPr>
          <w:jc w:val="center"/>
        </w:trPr>
        <w:tc>
          <w:tcPr>
            <w:tcW w:w="5529" w:type="dxa"/>
            <w:vAlign w:val="center"/>
          </w:tcPr>
          <w:p w14:paraId="65F037ED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kern w:val="20"/>
              </w:rPr>
              <w:t>S-1-(4-chlorophenyl)-</w:t>
            </w:r>
            <w:proofErr w:type="spellStart"/>
            <w:r w:rsidRPr="0047180B">
              <w:rPr>
                <w:rFonts w:ascii="Arial" w:hAnsi="Arial" w:cs="Arial"/>
                <w:kern w:val="20"/>
              </w:rPr>
              <w:t>ethylammonium</w:t>
            </w:r>
            <w:proofErr w:type="spellEnd"/>
            <w:r w:rsidRPr="0047180B">
              <w:rPr>
                <w:rFonts w:ascii="Arial" w:hAnsi="Arial" w:cs="Arial"/>
                <w:kern w:val="20"/>
              </w:rPr>
              <w:t>]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2</w:t>
            </w:r>
            <w:r w:rsidRPr="0047180B">
              <w:rPr>
                <w:rFonts w:ascii="Arial" w:hAnsi="Arial" w:cs="Arial"/>
                <w:kern w:val="20"/>
              </w:rPr>
              <w:t>PbI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4</w:t>
            </w:r>
            <w:r w:rsidRPr="0047180B">
              <w:rPr>
                <w:rFonts w:ascii="Arial" w:hAnsi="Arial" w:cs="Arial"/>
                <w:kern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B9E5ABC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kern w:val="20"/>
              </w:rPr>
              <w:t>~2.36 eV</w:t>
            </w:r>
          </w:p>
        </w:tc>
        <w:tc>
          <w:tcPr>
            <w:tcW w:w="2121" w:type="dxa"/>
            <w:vMerge/>
            <w:vAlign w:val="center"/>
          </w:tcPr>
          <w:p w14:paraId="150BBDC2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</w:p>
        </w:tc>
      </w:tr>
      <w:tr w:rsidR="002760DE" w:rsidRPr="0047180B" w14:paraId="352EBB64" w14:textId="77777777" w:rsidTr="00930095">
        <w:trPr>
          <w:jc w:val="center"/>
        </w:trPr>
        <w:tc>
          <w:tcPr>
            <w:tcW w:w="5529" w:type="dxa"/>
            <w:vAlign w:val="center"/>
          </w:tcPr>
          <w:p w14:paraId="62B7FD27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kern w:val="20"/>
              </w:rPr>
              <w:t>(C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4</w:t>
            </w:r>
            <w:r w:rsidRPr="0047180B">
              <w:rPr>
                <w:rFonts w:ascii="Arial" w:hAnsi="Arial" w:cs="Arial"/>
                <w:kern w:val="20"/>
              </w:rPr>
              <w:t>H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9</w:t>
            </w:r>
            <w:r w:rsidRPr="0047180B">
              <w:rPr>
                <w:rFonts w:ascii="Arial" w:hAnsi="Arial" w:cs="Arial"/>
                <w:kern w:val="20"/>
              </w:rPr>
              <w:t>NH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3</w:t>
            </w:r>
            <w:r w:rsidRPr="0047180B">
              <w:rPr>
                <w:rFonts w:ascii="Arial" w:hAnsi="Arial" w:cs="Arial"/>
                <w:kern w:val="20"/>
              </w:rPr>
              <w:t>)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2</w:t>
            </w:r>
            <w:r w:rsidRPr="0047180B">
              <w:rPr>
                <w:rFonts w:ascii="Arial" w:hAnsi="Arial" w:cs="Arial"/>
                <w:kern w:val="20"/>
              </w:rPr>
              <w:t>(CH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3</w:t>
            </w:r>
            <w:r w:rsidRPr="0047180B">
              <w:rPr>
                <w:rFonts w:ascii="Arial" w:hAnsi="Arial" w:cs="Arial"/>
                <w:kern w:val="20"/>
              </w:rPr>
              <w:t>NH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3</w:t>
            </w:r>
            <w:r w:rsidRPr="0047180B">
              <w:rPr>
                <w:rFonts w:ascii="Arial" w:hAnsi="Arial" w:cs="Arial"/>
                <w:kern w:val="20"/>
              </w:rPr>
              <w:t>)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2</w:t>
            </w:r>
            <w:r w:rsidRPr="0047180B">
              <w:rPr>
                <w:rFonts w:ascii="Arial" w:hAnsi="Arial" w:cs="Arial"/>
                <w:kern w:val="20"/>
              </w:rPr>
              <w:t>Pb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3</w:t>
            </w:r>
            <w:r w:rsidRPr="0047180B">
              <w:rPr>
                <w:rFonts w:ascii="Arial" w:hAnsi="Arial" w:cs="Arial"/>
                <w:kern w:val="20"/>
              </w:rPr>
              <w:t>Br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10</w:t>
            </w:r>
          </w:p>
        </w:tc>
        <w:tc>
          <w:tcPr>
            <w:tcW w:w="1701" w:type="dxa"/>
            <w:vAlign w:val="center"/>
          </w:tcPr>
          <w:p w14:paraId="4777AB7E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kern w:val="20"/>
              </w:rPr>
              <w:t>~2.42 eV</w:t>
            </w:r>
          </w:p>
        </w:tc>
        <w:tc>
          <w:tcPr>
            <w:tcW w:w="2121" w:type="dxa"/>
            <w:vAlign w:val="center"/>
          </w:tcPr>
          <w:p w14:paraId="54FAD0F2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[6]</w:t>
            </w:r>
          </w:p>
        </w:tc>
      </w:tr>
      <w:tr w:rsidR="002760DE" w:rsidRPr="0047180B" w14:paraId="3A51ED6C" w14:textId="77777777" w:rsidTr="00930095">
        <w:trPr>
          <w:jc w:val="center"/>
        </w:trPr>
        <w:tc>
          <w:tcPr>
            <w:tcW w:w="5529" w:type="dxa"/>
            <w:vAlign w:val="center"/>
          </w:tcPr>
          <w:p w14:paraId="5CD7BF3F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kern w:val="20"/>
              </w:rPr>
              <w:t>(C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4</w:t>
            </w:r>
            <w:r w:rsidRPr="0047180B">
              <w:rPr>
                <w:rFonts w:ascii="Arial" w:hAnsi="Arial" w:cs="Arial"/>
                <w:kern w:val="20"/>
              </w:rPr>
              <w:t>H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9</w:t>
            </w:r>
            <w:r w:rsidRPr="0047180B">
              <w:rPr>
                <w:rFonts w:ascii="Arial" w:hAnsi="Arial" w:cs="Arial"/>
                <w:kern w:val="20"/>
              </w:rPr>
              <w:t>NH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3</w:t>
            </w:r>
            <w:r w:rsidRPr="0047180B">
              <w:rPr>
                <w:rFonts w:ascii="Arial" w:hAnsi="Arial" w:cs="Arial"/>
                <w:kern w:val="20"/>
              </w:rPr>
              <w:t>)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2</w:t>
            </w:r>
            <w:r w:rsidRPr="0047180B">
              <w:rPr>
                <w:rFonts w:ascii="Arial" w:hAnsi="Arial" w:cs="Arial"/>
                <w:kern w:val="20"/>
              </w:rPr>
              <w:t>(CH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3</w:t>
            </w:r>
            <w:r w:rsidRPr="0047180B">
              <w:rPr>
                <w:rFonts w:ascii="Arial" w:hAnsi="Arial" w:cs="Arial"/>
                <w:kern w:val="20"/>
              </w:rPr>
              <w:t>NH</w:t>
            </w:r>
            <w:proofErr w:type="gramStart"/>
            <w:r w:rsidRPr="0047180B">
              <w:rPr>
                <w:rFonts w:ascii="Arial" w:hAnsi="Arial" w:cs="Arial"/>
                <w:kern w:val="20"/>
                <w:vertAlign w:val="subscript"/>
              </w:rPr>
              <w:t>3</w:t>
            </w:r>
            <w:r w:rsidRPr="0047180B">
              <w:rPr>
                <w:rFonts w:ascii="Arial" w:hAnsi="Arial" w:cs="Arial"/>
                <w:kern w:val="20"/>
              </w:rPr>
              <w:t>)Pb</w:t>
            </w:r>
            <w:proofErr w:type="gramEnd"/>
            <w:r w:rsidRPr="0047180B">
              <w:rPr>
                <w:rFonts w:ascii="Arial" w:hAnsi="Arial" w:cs="Arial"/>
                <w:kern w:val="20"/>
                <w:vertAlign w:val="subscript"/>
              </w:rPr>
              <w:t>2</w:t>
            </w:r>
            <w:r w:rsidRPr="0047180B">
              <w:rPr>
                <w:rFonts w:ascii="Arial" w:hAnsi="Arial" w:cs="Arial"/>
                <w:kern w:val="20"/>
              </w:rPr>
              <w:t>Br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7</w:t>
            </w:r>
          </w:p>
        </w:tc>
        <w:tc>
          <w:tcPr>
            <w:tcW w:w="1701" w:type="dxa"/>
            <w:vAlign w:val="center"/>
          </w:tcPr>
          <w:p w14:paraId="5BD0BE82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kern w:val="20"/>
              </w:rPr>
              <w:t>~2.55 eV</w:t>
            </w:r>
          </w:p>
        </w:tc>
        <w:tc>
          <w:tcPr>
            <w:tcW w:w="2121" w:type="dxa"/>
            <w:vAlign w:val="center"/>
          </w:tcPr>
          <w:p w14:paraId="72296D45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[7]</w:t>
            </w:r>
          </w:p>
        </w:tc>
      </w:tr>
      <w:tr w:rsidR="002760DE" w:rsidRPr="0047180B" w14:paraId="5F719236" w14:textId="77777777" w:rsidTr="00930095">
        <w:trPr>
          <w:jc w:val="center"/>
        </w:trPr>
        <w:tc>
          <w:tcPr>
            <w:tcW w:w="5529" w:type="dxa"/>
            <w:vAlign w:val="center"/>
          </w:tcPr>
          <w:p w14:paraId="740E1DBA" w14:textId="77777777" w:rsidR="002760DE" w:rsidRPr="0047180B" w:rsidRDefault="002760DE" w:rsidP="00A171AE">
            <w:pPr>
              <w:rPr>
                <w:rFonts w:ascii="Arial" w:hAnsi="Arial" w:cs="Arial"/>
                <w:kern w:val="20"/>
              </w:rPr>
            </w:pPr>
            <w:r w:rsidRPr="0047180B">
              <w:rPr>
                <w:rFonts w:ascii="Arial" w:hAnsi="Arial" w:cs="Arial"/>
                <w:kern w:val="20"/>
              </w:rPr>
              <w:t>(C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4</w:t>
            </w:r>
            <w:r w:rsidRPr="0047180B">
              <w:rPr>
                <w:rFonts w:ascii="Arial" w:hAnsi="Arial" w:cs="Arial"/>
                <w:kern w:val="20"/>
              </w:rPr>
              <w:t>H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9</w:t>
            </w:r>
            <w:r w:rsidRPr="0047180B">
              <w:rPr>
                <w:rFonts w:ascii="Arial" w:hAnsi="Arial" w:cs="Arial"/>
                <w:kern w:val="20"/>
              </w:rPr>
              <w:t>NH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3</w:t>
            </w:r>
            <w:r w:rsidRPr="0047180B">
              <w:rPr>
                <w:rFonts w:ascii="Arial" w:hAnsi="Arial" w:cs="Arial"/>
                <w:kern w:val="20"/>
              </w:rPr>
              <w:t>)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2</w:t>
            </w:r>
            <w:r w:rsidRPr="0047180B">
              <w:rPr>
                <w:rFonts w:ascii="Arial" w:hAnsi="Arial" w:cs="Arial"/>
                <w:kern w:val="20"/>
              </w:rPr>
              <w:t>(NH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2</w:t>
            </w:r>
            <w:r w:rsidRPr="0047180B">
              <w:rPr>
                <w:rFonts w:ascii="Arial" w:hAnsi="Arial" w:cs="Arial"/>
                <w:kern w:val="20"/>
              </w:rPr>
              <w:t>CHNH</w:t>
            </w:r>
            <w:proofErr w:type="gramStart"/>
            <w:r w:rsidRPr="0047180B">
              <w:rPr>
                <w:rFonts w:ascii="Arial" w:hAnsi="Arial" w:cs="Arial"/>
                <w:kern w:val="20"/>
                <w:vertAlign w:val="subscript"/>
              </w:rPr>
              <w:t>2</w:t>
            </w:r>
            <w:r w:rsidRPr="0047180B">
              <w:rPr>
                <w:rFonts w:ascii="Arial" w:hAnsi="Arial" w:cs="Arial"/>
                <w:kern w:val="20"/>
              </w:rPr>
              <w:t>)Pb</w:t>
            </w:r>
            <w:proofErr w:type="gramEnd"/>
            <w:r w:rsidRPr="0047180B">
              <w:rPr>
                <w:rFonts w:ascii="Arial" w:hAnsi="Arial" w:cs="Arial"/>
                <w:kern w:val="20"/>
                <w:vertAlign w:val="subscript"/>
              </w:rPr>
              <w:t>2</w:t>
            </w:r>
            <w:r w:rsidRPr="0047180B">
              <w:rPr>
                <w:rFonts w:ascii="Arial" w:hAnsi="Arial" w:cs="Arial"/>
                <w:kern w:val="20"/>
              </w:rPr>
              <w:t>Br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7</w:t>
            </w:r>
          </w:p>
        </w:tc>
        <w:tc>
          <w:tcPr>
            <w:tcW w:w="1701" w:type="dxa"/>
            <w:vAlign w:val="center"/>
          </w:tcPr>
          <w:p w14:paraId="5C974C13" w14:textId="77777777" w:rsidR="002760DE" w:rsidRPr="0047180B" w:rsidRDefault="002760DE" w:rsidP="00A171AE">
            <w:pPr>
              <w:rPr>
                <w:rFonts w:ascii="Arial" w:hAnsi="Arial" w:cs="Arial"/>
                <w:kern w:val="20"/>
              </w:rPr>
            </w:pPr>
            <w:r w:rsidRPr="0047180B">
              <w:rPr>
                <w:rFonts w:ascii="Arial" w:hAnsi="Arial" w:cs="Arial"/>
                <w:kern w:val="20"/>
              </w:rPr>
              <w:t>~2.35 eV</w:t>
            </w:r>
          </w:p>
        </w:tc>
        <w:tc>
          <w:tcPr>
            <w:tcW w:w="2121" w:type="dxa"/>
            <w:vAlign w:val="center"/>
          </w:tcPr>
          <w:p w14:paraId="334E5722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[8]</w:t>
            </w:r>
          </w:p>
        </w:tc>
      </w:tr>
      <w:tr w:rsidR="002760DE" w:rsidRPr="0047180B" w14:paraId="4E8FA86D" w14:textId="77777777" w:rsidTr="00930095">
        <w:trPr>
          <w:jc w:val="center"/>
        </w:trPr>
        <w:tc>
          <w:tcPr>
            <w:tcW w:w="5529" w:type="dxa"/>
            <w:vAlign w:val="center"/>
          </w:tcPr>
          <w:p w14:paraId="2302F9CF" w14:textId="77777777" w:rsidR="002760DE" w:rsidRPr="0047180B" w:rsidRDefault="002760DE" w:rsidP="00A171AE">
            <w:pPr>
              <w:rPr>
                <w:rFonts w:ascii="Arial" w:hAnsi="Arial" w:cs="Arial"/>
                <w:kern w:val="20"/>
              </w:rPr>
            </w:pPr>
            <w:r w:rsidRPr="0047180B">
              <w:rPr>
                <w:rFonts w:ascii="Arial" w:hAnsi="Arial" w:cs="Arial"/>
                <w:kern w:val="20"/>
              </w:rPr>
              <w:t>(C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4</w:t>
            </w:r>
            <w:r w:rsidRPr="0047180B">
              <w:rPr>
                <w:rFonts w:ascii="Arial" w:hAnsi="Arial" w:cs="Arial"/>
                <w:kern w:val="20"/>
              </w:rPr>
              <w:t>H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9</w:t>
            </w:r>
            <w:r w:rsidRPr="0047180B">
              <w:rPr>
                <w:rFonts w:ascii="Arial" w:hAnsi="Arial" w:cs="Arial"/>
                <w:kern w:val="20"/>
              </w:rPr>
              <w:t>NH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3</w:t>
            </w:r>
            <w:r w:rsidRPr="0047180B">
              <w:rPr>
                <w:rFonts w:ascii="Arial" w:hAnsi="Arial" w:cs="Arial"/>
                <w:kern w:val="20"/>
              </w:rPr>
              <w:t>)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2</w:t>
            </w:r>
            <w:r w:rsidRPr="0047180B">
              <w:rPr>
                <w:rFonts w:ascii="Arial" w:hAnsi="Arial" w:cs="Arial"/>
                <w:kern w:val="20"/>
              </w:rPr>
              <w:t>CsPb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2</w:t>
            </w:r>
            <w:r w:rsidRPr="0047180B">
              <w:rPr>
                <w:rFonts w:ascii="Arial" w:hAnsi="Arial" w:cs="Arial"/>
                <w:kern w:val="20"/>
              </w:rPr>
              <w:t>Br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7</w:t>
            </w:r>
          </w:p>
        </w:tc>
        <w:tc>
          <w:tcPr>
            <w:tcW w:w="1701" w:type="dxa"/>
            <w:vAlign w:val="center"/>
          </w:tcPr>
          <w:p w14:paraId="44364C05" w14:textId="77777777" w:rsidR="002760DE" w:rsidRPr="0047180B" w:rsidRDefault="002760DE" w:rsidP="00A171AE">
            <w:pPr>
              <w:rPr>
                <w:rFonts w:ascii="Arial" w:hAnsi="Arial" w:cs="Arial"/>
                <w:kern w:val="20"/>
              </w:rPr>
            </w:pPr>
            <w:r w:rsidRPr="0047180B">
              <w:rPr>
                <w:rFonts w:ascii="Arial" w:hAnsi="Arial" w:cs="Arial"/>
                <w:kern w:val="20"/>
              </w:rPr>
              <w:t>~2.68 eV</w:t>
            </w:r>
          </w:p>
        </w:tc>
        <w:tc>
          <w:tcPr>
            <w:tcW w:w="2121" w:type="dxa"/>
            <w:vAlign w:val="center"/>
          </w:tcPr>
          <w:p w14:paraId="720F4324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[9]</w:t>
            </w:r>
          </w:p>
        </w:tc>
      </w:tr>
      <w:tr w:rsidR="002760DE" w:rsidRPr="0047180B" w14:paraId="2F8D6CD8" w14:textId="77777777" w:rsidTr="00930095">
        <w:trPr>
          <w:jc w:val="center"/>
        </w:trPr>
        <w:tc>
          <w:tcPr>
            <w:tcW w:w="5529" w:type="dxa"/>
            <w:vAlign w:val="center"/>
          </w:tcPr>
          <w:p w14:paraId="783D2A3F" w14:textId="77777777" w:rsidR="002760DE" w:rsidRPr="0047180B" w:rsidRDefault="002760DE" w:rsidP="00A171AE">
            <w:pPr>
              <w:rPr>
                <w:rFonts w:ascii="Arial" w:hAnsi="Arial" w:cs="Arial"/>
                <w:kern w:val="20"/>
              </w:rPr>
            </w:pPr>
            <w:r w:rsidRPr="0047180B">
              <w:rPr>
                <w:rFonts w:ascii="Arial" w:hAnsi="Arial" w:cs="Arial"/>
                <w:kern w:val="20"/>
              </w:rPr>
              <w:t>(</w:t>
            </w:r>
            <w:proofErr w:type="spellStart"/>
            <w:r w:rsidRPr="0047180B">
              <w:rPr>
                <w:rFonts w:ascii="Arial" w:hAnsi="Arial" w:cs="Arial"/>
                <w:kern w:val="20"/>
              </w:rPr>
              <w:t>ethylammonium</w:t>
            </w:r>
            <w:proofErr w:type="spellEnd"/>
            <w:r w:rsidRPr="0047180B">
              <w:rPr>
                <w:rFonts w:ascii="Arial" w:hAnsi="Arial" w:cs="Arial"/>
                <w:kern w:val="20"/>
              </w:rPr>
              <w:t>)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4</w:t>
            </w:r>
            <w:r w:rsidRPr="0047180B">
              <w:rPr>
                <w:rFonts w:ascii="Arial" w:hAnsi="Arial" w:cs="Arial"/>
                <w:kern w:val="20"/>
              </w:rPr>
              <w:t>Pb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3</w:t>
            </w:r>
            <w:r w:rsidRPr="0047180B">
              <w:rPr>
                <w:rFonts w:ascii="Arial" w:hAnsi="Arial" w:cs="Arial"/>
                <w:kern w:val="20"/>
              </w:rPr>
              <w:t>Br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10</w:t>
            </w:r>
          </w:p>
        </w:tc>
        <w:tc>
          <w:tcPr>
            <w:tcW w:w="1701" w:type="dxa"/>
            <w:vAlign w:val="center"/>
          </w:tcPr>
          <w:p w14:paraId="5D8AAC1F" w14:textId="77777777" w:rsidR="002760DE" w:rsidRPr="0047180B" w:rsidRDefault="002760DE" w:rsidP="00A171AE">
            <w:pPr>
              <w:rPr>
                <w:rFonts w:ascii="Arial" w:hAnsi="Arial" w:cs="Arial"/>
                <w:kern w:val="20"/>
              </w:rPr>
            </w:pPr>
            <w:r w:rsidRPr="0047180B">
              <w:rPr>
                <w:rFonts w:ascii="Arial" w:hAnsi="Arial" w:cs="Arial"/>
                <w:kern w:val="20"/>
              </w:rPr>
              <w:t>~2.70 eV</w:t>
            </w:r>
          </w:p>
        </w:tc>
        <w:tc>
          <w:tcPr>
            <w:tcW w:w="2121" w:type="dxa"/>
            <w:vAlign w:val="center"/>
          </w:tcPr>
          <w:p w14:paraId="2BF9F735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[10]</w:t>
            </w:r>
          </w:p>
        </w:tc>
      </w:tr>
      <w:tr w:rsidR="002760DE" w:rsidRPr="0047180B" w14:paraId="3916ECF1" w14:textId="77777777" w:rsidTr="00930095">
        <w:trPr>
          <w:jc w:val="center"/>
        </w:trPr>
        <w:tc>
          <w:tcPr>
            <w:tcW w:w="5529" w:type="dxa"/>
            <w:vAlign w:val="center"/>
          </w:tcPr>
          <w:p w14:paraId="5F9563F9" w14:textId="77777777" w:rsidR="002760DE" w:rsidRPr="0047180B" w:rsidRDefault="002760DE" w:rsidP="00A171AE">
            <w:pPr>
              <w:rPr>
                <w:rFonts w:ascii="Arial" w:hAnsi="Arial" w:cs="Arial"/>
                <w:kern w:val="20"/>
              </w:rPr>
            </w:pPr>
            <w:r w:rsidRPr="0047180B">
              <w:rPr>
                <w:rFonts w:ascii="Arial" w:hAnsi="Arial" w:cs="Arial"/>
                <w:kern w:val="20"/>
              </w:rPr>
              <w:t>(</w:t>
            </w:r>
            <w:proofErr w:type="spellStart"/>
            <w:r w:rsidRPr="0047180B">
              <w:rPr>
                <w:rFonts w:ascii="Arial" w:hAnsi="Arial" w:cs="Arial"/>
                <w:kern w:val="20"/>
              </w:rPr>
              <w:t>cyclohexylammonium</w:t>
            </w:r>
            <w:proofErr w:type="spellEnd"/>
            <w:r w:rsidRPr="0047180B">
              <w:rPr>
                <w:rFonts w:ascii="Arial" w:hAnsi="Arial" w:cs="Arial"/>
                <w:kern w:val="20"/>
              </w:rPr>
              <w:t>)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2</w:t>
            </w:r>
            <w:r w:rsidRPr="0047180B">
              <w:rPr>
                <w:rFonts w:ascii="Arial" w:hAnsi="Arial" w:cs="Arial"/>
                <w:kern w:val="20"/>
              </w:rPr>
              <w:t>PbBr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4</w:t>
            </w:r>
          </w:p>
        </w:tc>
        <w:tc>
          <w:tcPr>
            <w:tcW w:w="1701" w:type="dxa"/>
            <w:vAlign w:val="center"/>
          </w:tcPr>
          <w:p w14:paraId="01292891" w14:textId="77777777" w:rsidR="002760DE" w:rsidRPr="0047180B" w:rsidRDefault="002760DE" w:rsidP="00A171AE">
            <w:pPr>
              <w:rPr>
                <w:rFonts w:ascii="Arial" w:hAnsi="Arial" w:cs="Arial"/>
                <w:kern w:val="20"/>
              </w:rPr>
            </w:pPr>
            <w:r w:rsidRPr="0047180B">
              <w:rPr>
                <w:rFonts w:ascii="Arial" w:hAnsi="Arial" w:cs="Arial"/>
                <w:kern w:val="20"/>
              </w:rPr>
              <w:t>~2.95 eV</w:t>
            </w:r>
          </w:p>
        </w:tc>
        <w:tc>
          <w:tcPr>
            <w:tcW w:w="2121" w:type="dxa"/>
            <w:vAlign w:val="center"/>
          </w:tcPr>
          <w:p w14:paraId="230605BD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[11]</w:t>
            </w:r>
          </w:p>
        </w:tc>
      </w:tr>
      <w:tr w:rsidR="002760DE" w:rsidRPr="0047180B" w14:paraId="24A323B9" w14:textId="77777777" w:rsidTr="00930095">
        <w:trPr>
          <w:jc w:val="center"/>
        </w:trPr>
        <w:tc>
          <w:tcPr>
            <w:tcW w:w="5529" w:type="dxa"/>
            <w:vAlign w:val="center"/>
          </w:tcPr>
          <w:p w14:paraId="3F8CB141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kern w:val="20"/>
              </w:rPr>
              <w:t>(</w:t>
            </w:r>
            <w:proofErr w:type="spellStart"/>
            <w:r w:rsidRPr="0047180B">
              <w:rPr>
                <w:rFonts w:ascii="Arial" w:hAnsi="Arial" w:cs="Arial"/>
                <w:kern w:val="20"/>
              </w:rPr>
              <w:t>benzylammonium</w:t>
            </w:r>
            <w:proofErr w:type="spellEnd"/>
            <w:r w:rsidRPr="0047180B">
              <w:rPr>
                <w:rFonts w:ascii="Arial" w:hAnsi="Arial" w:cs="Arial"/>
                <w:kern w:val="20"/>
              </w:rPr>
              <w:t>)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2</w:t>
            </w:r>
            <w:r w:rsidRPr="0047180B">
              <w:rPr>
                <w:rFonts w:ascii="Arial" w:hAnsi="Arial" w:cs="Arial"/>
                <w:kern w:val="20"/>
              </w:rPr>
              <w:t>PbCl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4</w:t>
            </w:r>
          </w:p>
        </w:tc>
        <w:tc>
          <w:tcPr>
            <w:tcW w:w="1701" w:type="dxa"/>
            <w:vAlign w:val="center"/>
          </w:tcPr>
          <w:p w14:paraId="1378E8BA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kern w:val="20"/>
              </w:rPr>
              <w:t>~3.65 eV</w:t>
            </w:r>
          </w:p>
        </w:tc>
        <w:tc>
          <w:tcPr>
            <w:tcW w:w="2121" w:type="dxa"/>
            <w:vAlign w:val="center"/>
          </w:tcPr>
          <w:p w14:paraId="2084E071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[12]</w:t>
            </w:r>
          </w:p>
        </w:tc>
      </w:tr>
      <w:tr w:rsidR="002760DE" w:rsidRPr="0047180B" w14:paraId="54226060" w14:textId="77777777" w:rsidTr="00930095">
        <w:trPr>
          <w:jc w:val="center"/>
        </w:trPr>
        <w:tc>
          <w:tcPr>
            <w:tcW w:w="5529" w:type="dxa"/>
            <w:vAlign w:val="center"/>
          </w:tcPr>
          <w:p w14:paraId="219E2D6D" w14:textId="77777777" w:rsidR="002760DE" w:rsidRPr="0047180B" w:rsidRDefault="002760DE" w:rsidP="00A171AE">
            <w:pPr>
              <w:rPr>
                <w:rFonts w:ascii="Arial" w:hAnsi="Arial" w:cs="Arial"/>
                <w:kern w:val="20"/>
              </w:rPr>
            </w:pPr>
            <w:r w:rsidRPr="0047180B">
              <w:rPr>
                <w:rFonts w:ascii="Arial" w:hAnsi="Arial" w:cs="Arial"/>
                <w:kern w:val="20"/>
              </w:rPr>
              <w:t>(C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4</w:t>
            </w:r>
            <w:r w:rsidRPr="0047180B">
              <w:rPr>
                <w:rFonts w:ascii="Arial" w:hAnsi="Arial" w:cs="Arial"/>
                <w:kern w:val="20"/>
              </w:rPr>
              <w:t>H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9</w:t>
            </w:r>
            <w:r w:rsidRPr="0047180B">
              <w:rPr>
                <w:rFonts w:ascii="Arial" w:hAnsi="Arial" w:cs="Arial"/>
                <w:kern w:val="20"/>
              </w:rPr>
              <w:t>NH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3</w:t>
            </w:r>
            <w:r w:rsidRPr="0047180B">
              <w:rPr>
                <w:rFonts w:ascii="Arial" w:hAnsi="Arial" w:cs="Arial"/>
                <w:kern w:val="20"/>
              </w:rPr>
              <w:t>)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2</w:t>
            </w:r>
            <w:r w:rsidRPr="0047180B">
              <w:rPr>
                <w:rFonts w:ascii="Arial" w:hAnsi="Arial" w:cs="Arial"/>
                <w:kern w:val="20"/>
              </w:rPr>
              <w:t>PbCl</w:t>
            </w:r>
            <w:r w:rsidRPr="0047180B">
              <w:rPr>
                <w:rFonts w:ascii="Arial" w:hAnsi="Arial" w:cs="Arial"/>
                <w:kern w:val="20"/>
                <w:vertAlign w:val="subscript"/>
              </w:rPr>
              <w:t>4</w:t>
            </w:r>
          </w:p>
        </w:tc>
        <w:tc>
          <w:tcPr>
            <w:tcW w:w="1701" w:type="dxa"/>
            <w:vAlign w:val="center"/>
          </w:tcPr>
          <w:p w14:paraId="4C41716F" w14:textId="77777777" w:rsidR="002760DE" w:rsidRPr="0047180B" w:rsidRDefault="002760DE" w:rsidP="00A171AE">
            <w:pPr>
              <w:rPr>
                <w:rFonts w:ascii="Arial" w:hAnsi="Arial" w:cs="Arial"/>
                <w:kern w:val="20"/>
              </w:rPr>
            </w:pPr>
            <w:r w:rsidRPr="0047180B">
              <w:rPr>
                <w:rFonts w:ascii="Arial" w:hAnsi="Arial" w:cs="Arial"/>
                <w:kern w:val="20"/>
              </w:rPr>
              <w:t>~3.49 eV</w:t>
            </w:r>
          </w:p>
        </w:tc>
        <w:tc>
          <w:tcPr>
            <w:tcW w:w="2121" w:type="dxa"/>
            <w:vAlign w:val="center"/>
          </w:tcPr>
          <w:p w14:paraId="05A98A11" w14:textId="77777777" w:rsidR="002760DE" w:rsidRPr="0047180B" w:rsidRDefault="002760DE" w:rsidP="00A171AE">
            <w:pPr>
              <w:rPr>
                <w:rFonts w:ascii="Arial" w:hAnsi="Arial" w:cs="Arial"/>
                <w:color w:val="000000"/>
              </w:rPr>
            </w:pPr>
            <w:r w:rsidRPr="0047180B">
              <w:rPr>
                <w:rFonts w:ascii="Arial" w:hAnsi="Arial" w:cs="Arial"/>
                <w:color w:val="000000"/>
              </w:rPr>
              <w:t>[13]</w:t>
            </w:r>
          </w:p>
        </w:tc>
      </w:tr>
    </w:tbl>
    <w:p w14:paraId="45D8378A" w14:textId="77777777" w:rsidR="002760DE" w:rsidRPr="0047180B" w:rsidRDefault="002760DE" w:rsidP="002760DE">
      <w:pPr>
        <w:spacing w:line="300" w:lineRule="auto"/>
        <w:rPr>
          <w:rFonts w:ascii="Arial" w:hAnsi="Arial" w:cs="Arial"/>
          <w:color w:val="000000"/>
          <w:sz w:val="18"/>
          <w:szCs w:val="18"/>
        </w:rPr>
      </w:pPr>
    </w:p>
    <w:p w14:paraId="12D77BDB" w14:textId="24253508" w:rsidR="002760DE" w:rsidRPr="006F5B5F" w:rsidRDefault="002760DE" w:rsidP="0049602C">
      <w:pPr>
        <w:ind w:left="300" w:hangingChars="150" w:hanging="300"/>
        <w:rPr>
          <w:rFonts w:ascii="Arial" w:hAnsi="Arial" w:cs="Arial"/>
          <w:color w:val="000000"/>
          <w:sz w:val="20"/>
          <w:szCs w:val="20"/>
        </w:rPr>
      </w:pPr>
      <w:r w:rsidRPr="006F5B5F">
        <w:rPr>
          <w:rFonts w:ascii="Arial" w:hAnsi="Arial" w:cs="Arial"/>
          <w:color w:val="000000"/>
          <w:sz w:val="20"/>
          <w:szCs w:val="20"/>
        </w:rPr>
        <w:t>[1]</w:t>
      </w:r>
      <w:r w:rsidRPr="006F5B5F">
        <w:rPr>
          <w:rFonts w:ascii="Arial" w:hAnsi="Arial" w:cs="Arial"/>
          <w:sz w:val="20"/>
          <w:szCs w:val="20"/>
        </w:rPr>
        <w:t xml:space="preserve"> </w:t>
      </w:r>
      <w:r w:rsidRPr="006F5B5F">
        <w:rPr>
          <w:rFonts w:ascii="Arial" w:hAnsi="Arial" w:cs="Arial"/>
          <w:color w:val="000000"/>
          <w:sz w:val="20"/>
          <w:szCs w:val="20"/>
        </w:rPr>
        <w:t>Han,</w:t>
      </w:r>
      <w:r w:rsidR="0049602C" w:rsidRPr="006F5B5F">
        <w:rPr>
          <w:rFonts w:ascii="Arial" w:hAnsi="Arial" w:cs="Arial"/>
          <w:color w:val="000000"/>
          <w:sz w:val="20"/>
          <w:szCs w:val="20"/>
        </w:rPr>
        <w:t xml:space="preserve"> S. G. et al. High-Temperature Antiferroelectric of Lead Iodide Hybrid Perovskites. </w:t>
      </w:r>
      <w:r w:rsidRPr="006F5B5F">
        <w:rPr>
          <w:rFonts w:ascii="Arial" w:hAnsi="Arial" w:cs="Arial"/>
          <w:i/>
          <w:iCs/>
          <w:color w:val="000000"/>
          <w:sz w:val="20"/>
          <w:szCs w:val="20"/>
        </w:rPr>
        <w:t>J. Am. Chem. Soc</w:t>
      </w:r>
      <w:r w:rsidRPr="006F5B5F">
        <w:rPr>
          <w:rFonts w:ascii="Arial" w:hAnsi="Arial" w:cs="Arial"/>
          <w:color w:val="000000"/>
          <w:sz w:val="20"/>
          <w:szCs w:val="20"/>
        </w:rPr>
        <w:t xml:space="preserve">. </w:t>
      </w:r>
      <w:r w:rsidRPr="006F5B5F">
        <w:rPr>
          <w:rFonts w:ascii="Arial" w:hAnsi="Arial" w:cs="Arial"/>
          <w:b/>
          <w:bCs/>
          <w:color w:val="000000"/>
          <w:sz w:val="20"/>
          <w:szCs w:val="20"/>
        </w:rPr>
        <w:t>141</w:t>
      </w:r>
      <w:r w:rsidRPr="006F5B5F">
        <w:rPr>
          <w:rFonts w:ascii="Arial" w:hAnsi="Arial" w:cs="Arial"/>
          <w:color w:val="000000"/>
          <w:sz w:val="20"/>
          <w:szCs w:val="20"/>
        </w:rPr>
        <w:t>, 12470-12474</w:t>
      </w:r>
      <w:r w:rsidR="0049602C" w:rsidRPr="006F5B5F">
        <w:rPr>
          <w:rFonts w:ascii="Arial" w:hAnsi="Arial" w:cs="Arial"/>
          <w:color w:val="000000"/>
          <w:sz w:val="20"/>
          <w:szCs w:val="20"/>
        </w:rPr>
        <w:t xml:space="preserve"> (2019).</w:t>
      </w:r>
      <w:r w:rsidRPr="006F5B5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FB7486A" w14:textId="63C36DB9" w:rsidR="002760DE" w:rsidRPr="006F5B5F" w:rsidRDefault="002760DE" w:rsidP="00A171AE">
      <w:pPr>
        <w:ind w:left="300" w:hangingChars="150" w:hanging="300"/>
        <w:rPr>
          <w:rFonts w:ascii="Arial" w:hAnsi="Arial" w:cs="Arial"/>
          <w:color w:val="000000"/>
          <w:sz w:val="20"/>
          <w:szCs w:val="20"/>
        </w:rPr>
      </w:pPr>
      <w:r w:rsidRPr="006F5B5F">
        <w:rPr>
          <w:rFonts w:ascii="Arial" w:hAnsi="Arial" w:cs="Arial"/>
          <w:color w:val="000000"/>
          <w:sz w:val="20"/>
          <w:szCs w:val="20"/>
        </w:rPr>
        <w:t xml:space="preserve">[2] </w:t>
      </w:r>
      <w:r w:rsidR="00B25FDA" w:rsidRPr="006F5B5F">
        <w:rPr>
          <w:rFonts w:ascii="Arial" w:hAnsi="Arial" w:cs="Arial"/>
          <w:color w:val="000000"/>
          <w:sz w:val="20"/>
          <w:szCs w:val="20"/>
        </w:rPr>
        <w:t xml:space="preserve">Sha, T. T. et al. Fluorinated 2D Lead Iodide Perovskite Ferroelectrics. </w:t>
      </w:r>
      <w:r w:rsidR="00B25FDA" w:rsidRPr="006F5B5F">
        <w:rPr>
          <w:rFonts w:ascii="Arial" w:hAnsi="Arial" w:cs="Arial"/>
          <w:i/>
          <w:iCs/>
          <w:color w:val="000000"/>
          <w:sz w:val="20"/>
          <w:szCs w:val="20"/>
        </w:rPr>
        <w:t>Adv. Mater</w:t>
      </w:r>
      <w:r w:rsidR="00B25FDA" w:rsidRPr="006F5B5F">
        <w:rPr>
          <w:rFonts w:ascii="Arial" w:hAnsi="Arial" w:cs="Arial"/>
          <w:color w:val="000000"/>
          <w:sz w:val="20"/>
          <w:szCs w:val="20"/>
        </w:rPr>
        <w:t xml:space="preserve">. </w:t>
      </w:r>
      <w:r w:rsidR="00B25FDA" w:rsidRPr="006F5B5F">
        <w:rPr>
          <w:rFonts w:ascii="Arial" w:hAnsi="Arial" w:cs="Arial"/>
          <w:b/>
          <w:bCs/>
          <w:color w:val="000000"/>
          <w:sz w:val="20"/>
          <w:szCs w:val="20"/>
        </w:rPr>
        <w:t>31</w:t>
      </w:r>
      <w:r w:rsidR="00B25FDA" w:rsidRPr="006F5B5F">
        <w:rPr>
          <w:rFonts w:ascii="Arial" w:hAnsi="Arial" w:cs="Arial"/>
          <w:color w:val="000000"/>
          <w:sz w:val="20"/>
          <w:szCs w:val="20"/>
        </w:rPr>
        <w:t>, 1901843 (2019).</w:t>
      </w:r>
    </w:p>
    <w:p w14:paraId="6561EBC3" w14:textId="713AD309" w:rsidR="002760DE" w:rsidRPr="006F5B5F" w:rsidRDefault="002760DE" w:rsidP="00A171AE">
      <w:pPr>
        <w:ind w:left="300" w:hangingChars="150" w:hanging="300"/>
        <w:rPr>
          <w:rFonts w:ascii="Arial" w:hAnsi="Arial" w:cs="Arial"/>
          <w:color w:val="000000"/>
          <w:sz w:val="20"/>
          <w:szCs w:val="20"/>
        </w:rPr>
      </w:pPr>
      <w:r w:rsidRPr="006F5B5F">
        <w:rPr>
          <w:rFonts w:ascii="Arial" w:hAnsi="Arial" w:cs="Arial"/>
          <w:color w:val="000000"/>
          <w:sz w:val="20"/>
          <w:szCs w:val="20"/>
        </w:rPr>
        <w:t xml:space="preserve">[3] </w:t>
      </w:r>
      <w:r w:rsidR="00B25FDA" w:rsidRPr="006F5B5F">
        <w:rPr>
          <w:rFonts w:ascii="Arial" w:hAnsi="Arial" w:cs="Arial"/>
          <w:color w:val="000000"/>
          <w:sz w:val="20"/>
          <w:szCs w:val="20"/>
        </w:rPr>
        <w:t xml:space="preserve">Hua, X. N. et al. A Room-Temperature Hybrid Lead Iodide Perovskite Ferroelectric. </w:t>
      </w:r>
      <w:r w:rsidR="00B25FDA" w:rsidRPr="006F5B5F">
        <w:rPr>
          <w:rFonts w:ascii="Arial" w:hAnsi="Arial" w:cs="Arial"/>
          <w:i/>
          <w:iCs/>
          <w:color w:val="000000"/>
          <w:sz w:val="20"/>
          <w:szCs w:val="20"/>
        </w:rPr>
        <w:t>J. Am. Chem. Soc</w:t>
      </w:r>
      <w:r w:rsidR="00B25FDA" w:rsidRPr="006F5B5F">
        <w:rPr>
          <w:rFonts w:ascii="Arial" w:hAnsi="Arial" w:cs="Arial"/>
          <w:color w:val="000000"/>
          <w:sz w:val="20"/>
          <w:szCs w:val="20"/>
        </w:rPr>
        <w:t xml:space="preserve">. </w:t>
      </w:r>
      <w:r w:rsidR="00B25FDA" w:rsidRPr="006F5B5F">
        <w:rPr>
          <w:rFonts w:ascii="Arial" w:hAnsi="Arial" w:cs="Arial"/>
          <w:b/>
          <w:bCs/>
          <w:color w:val="000000"/>
          <w:sz w:val="20"/>
          <w:szCs w:val="20"/>
        </w:rPr>
        <w:t>140</w:t>
      </w:r>
      <w:r w:rsidR="00B25FDA" w:rsidRPr="006F5B5F">
        <w:rPr>
          <w:rFonts w:ascii="Arial" w:hAnsi="Arial" w:cs="Arial"/>
          <w:color w:val="000000"/>
          <w:sz w:val="20"/>
          <w:szCs w:val="20"/>
        </w:rPr>
        <w:t>, 12296</w:t>
      </w:r>
      <w:r w:rsidR="00B25FDA" w:rsidRPr="006F5B5F">
        <w:rPr>
          <w:rFonts w:ascii="Arial" w:hAnsi="Arial" w:cs="Arial"/>
          <w:color w:val="000000"/>
          <w:sz w:val="20"/>
          <w:szCs w:val="20"/>
          <w:lang w:val="de-DE"/>
        </w:rPr>
        <w:t>-12302 (</w:t>
      </w:r>
      <w:r w:rsidR="00B25FDA" w:rsidRPr="006F5B5F">
        <w:rPr>
          <w:rFonts w:ascii="Arial" w:hAnsi="Arial" w:cs="Arial"/>
          <w:color w:val="000000"/>
          <w:sz w:val="20"/>
          <w:szCs w:val="20"/>
        </w:rPr>
        <w:t>2018</w:t>
      </w:r>
      <w:r w:rsidR="00B25FDA" w:rsidRPr="006F5B5F">
        <w:rPr>
          <w:rFonts w:ascii="Arial" w:hAnsi="Arial" w:cs="Arial"/>
          <w:color w:val="000000"/>
          <w:sz w:val="20"/>
          <w:szCs w:val="20"/>
          <w:lang w:val="de-DE"/>
        </w:rPr>
        <w:t>).</w:t>
      </w:r>
    </w:p>
    <w:p w14:paraId="789E8F59" w14:textId="0EEEF2F9" w:rsidR="002760DE" w:rsidRPr="006F5B5F" w:rsidRDefault="002760DE" w:rsidP="00A171AE">
      <w:pPr>
        <w:ind w:left="300" w:hangingChars="150" w:hanging="300"/>
        <w:rPr>
          <w:rFonts w:ascii="Arial" w:hAnsi="Arial" w:cs="Arial"/>
          <w:color w:val="000000"/>
          <w:sz w:val="20"/>
          <w:szCs w:val="20"/>
        </w:rPr>
      </w:pPr>
      <w:r w:rsidRPr="006F5B5F">
        <w:rPr>
          <w:rFonts w:ascii="Arial" w:hAnsi="Arial" w:cs="Arial"/>
          <w:color w:val="000000"/>
          <w:sz w:val="20"/>
          <w:szCs w:val="20"/>
        </w:rPr>
        <w:t xml:space="preserve">[4] </w:t>
      </w:r>
      <w:r w:rsidR="00B25FDA" w:rsidRPr="006F5B5F">
        <w:rPr>
          <w:rFonts w:ascii="Arial" w:hAnsi="Arial" w:cs="Arial"/>
          <w:sz w:val="20"/>
          <w:szCs w:val="20"/>
        </w:rPr>
        <w:t xml:space="preserve">Park, I. H. et al. Ferroelectricity and </w:t>
      </w:r>
      <w:proofErr w:type="spellStart"/>
      <w:r w:rsidR="00B25FDA" w:rsidRPr="006F5B5F">
        <w:rPr>
          <w:rFonts w:ascii="Arial" w:hAnsi="Arial" w:cs="Arial"/>
          <w:sz w:val="20"/>
          <w:szCs w:val="20"/>
        </w:rPr>
        <w:t>Rashba</w:t>
      </w:r>
      <w:proofErr w:type="spellEnd"/>
      <w:r w:rsidR="00B25FDA" w:rsidRPr="006F5B5F">
        <w:rPr>
          <w:rFonts w:ascii="Arial" w:hAnsi="Arial" w:cs="Arial"/>
          <w:sz w:val="20"/>
          <w:szCs w:val="20"/>
        </w:rPr>
        <w:t xml:space="preserve"> Effect in a Two-Dimensional Dion-Jacobson Hybrid Organic-Inorganic Perovskite.</w:t>
      </w:r>
      <w:r w:rsidR="00B25FDA" w:rsidRPr="006F5B5F">
        <w:rPr>
          <w:rFonts w:ascii="Arial" w:hAnsi="Arial" w:cs="Arial"/>
          <w:i/>
          <w:iCs/>
          <w:sz w:val="20"/>
          <w:szCs w:val="20"/>
        </w:rPr>
        <w:t xml:space="preserve"> J. Am. Chem. Soc.</w:t>
      </w:r>
      <w:r w:rsidR="00B25FDA" w:rsidRPr="006F5B5F">
        <w:rPr>
          <w:rFonts w:ascii="Arial" w:hAnsi="Arial" w:cs="Arial"/>
          <w:b/>
          <w:bCs/>
          <w:sz w:val="20"/>
          <w:szCs w:val="20"/>
        </w:rPr>
        <w:t xml:space="preserve"> 141</w:t>
      </w:r>
      <w:r w:rsidR="00B25FDA" w:rsidRPr="006F5B5F">
        <w:rPr>
          <w:rFonts w:ascii="Arial" w:hAnsi="Arial" w:cs="Arial"/>
          <w:sz w:val="20"/>
          <w:szCs w:val="20"/>
        </w:rPr>
        <w:t>, 15972-15976 (2019).</w:t>
      </w:r>
    </w:p>
    <w:p w14:paraId="75EE3EAB" w14:textId="722681B9" w:rsidR="002760DE" w:rsidRPr="006F5B5F" w:rsidRDefault="002760DE" w:rsidP="00A171AE">
      <w:pPr>
        <w:ind w:left="300" w:hangingChars="150" w:hanging="300"/>
        <w:rPr>
          <w:rFonts w:ascii="Arial" w:hAnsi="Arial" w:cs="Arial"/>
          <w:color w:val="000000"/>
          <w:sz w:val="20"/>
          <w:szCs w:val="20"/>
        </w:rPr>
      </w:pPr>
      <w:r w:rsidRPr="006F5B5F">
        <w:rPr>
          <w:rFonts w:ascii="Arial" w:hAnsi="Arial" w:cs="Arial"/>
          <w:color w:val="000000"/>
          <w:sz w:val="20"/>
          <w:szCs w:val="20"/>
        </w:rPr>
        <w:t xml:space="preserve">[5] </w:t>
      </w:r>
      <w:r w:rsidR="00B25FDA" w:rsidRPr="006F5B5F">
        <w:rPr>
          <w:rFonts w:ascii="Arial" w:hAnsi="Arial" w:cs="Arial"/>
          <w:sz w:val="20"/>
          <w:szCs w:val="20"/>
        </w:rPr>
        <w:t xml:space="preserve">Yang, C. K. et al. The First 2D Homochiral Lead Iodide Perovskite Ferroelectrics: [R- and S-1-(4-Chlorophenyl) </w:t>
      </w:r>
      <w:proofErr w:type="spellStart"/>
      <w:r w:rsidR="00B25FDA" w:rsidRPr="006F5B5F">
        <w:rPr>
          <w:rFonts w:ascii="Arial" w:hAnsi="Arial" w:cs="Arial"/>
          <w:sz w:val="20"/>
          <w:szCs w:val="20"/>
        </w:rPr>
        <w:t>ethylammonium</w:t>
      </w:r>
      <w:proofErr w:type="spellEnd"/>
      <w:r w:rsidR="00B25FDA" w:rsidRPr="006F5B5F">
        <w:rPr>
          <w:rFonts w:ascii="Arial" w:hAnsi="Arial" w:cs="Arial"/>
          <w:sz w:val="20"/>
          <w:szCs w:val="20"/>
        </w:rPr>
        <w:t>]</w:t>
      </w:r>
      <w:r w:rsidR="00B25FDA" w:rsidRPr="006F5B5F">
        <w:rPr>
          <w:rFonts w:ascii="Arial" w:hAnsi="Arial" w:cs="Arial"/>
          <w:sz w:val="20"/>
          <w:szCs w:val="20"/>
          <w:vertAlign w:val="subscript"/>
        </w:rPr>
        <w:t>2</w:t>
      </w:r>
      <w:r w:rsidR="00B25FDA" w:rsidRPr="006F5B5F">
        <w:rPr>
          <w:rFonts w:ascii="Arial" w:hAnsi="Arial" w:cs="Arial"/>
          <w:sz w:val="20"/>
          <w:szCs w:val="20"/>
        </w:rPr>
        <w:t>PbI</w:t>
      </w:r>
      <w:r w:rsidR="00B25FDA" w:rsidRPr="006F5B5F">
        <w:rPr>
          <w:rFonts w:ascii="Arial" w:hAnsi="Arial" w:cs="Arial"/>
          <w:sz w:val="20"/>
          <w:szCs w:val="20"/>
          <w:vertAlign w:val="subscript"/>
        </w:rPr>
        <w:t>4</w:t>
      </w:r>
      <w:r w:rsidR="00B25FDA" w:rsidRPr="006F5B5F">
        <w:rPr>
          <w:rFonts w:ascii="Arial" w:hAnsi="Arial" w:cs="Arial"/>
          <w:sz w:val="20"/>
          <w:szCs w:val="20"/>
        </w:rPr>
        <w:t xml:space="preserve">. </w:t>
      </w:r>
      <w:r w:rsidR="00B25FDA" w:rsidRPr="006F5B5F">
        <w:rPr>
          <w:rFonts w:ascii="Arial" w:hAnsi="Arial" w:cs="Arial"/>
          <w:i/>
          <w:iCs/>
          <w:sz w:val="20"/>
          <w:szCs w:val="20"/>
        </w:rPr>
        <w:t>Adv. Mater</w:t>
      </w:r>
      <w:r w:rsidR="00B25FDA" w:rsidRPr="006F5B5F">
        <w:rPr>
          <w:rFonts w:ascii="Arial" w:hAnsi="Arial" w:cs="Arial"/>
          <w:sz w:val="20"/>
          <w:szCs w:val="20"/>
        </w:rPr>
        <w:t xml:space="preserve">. </w:t>
      </w:r>
      <w:r w:rsidR="00B25FDA" w:rsidRPr="006F5B5F">
        <w:rPr>
          <w:rFonts w:ascii="Arial" w:hAnsi="Arial" w:cs="Arial"/>
          <w:b/>
          <w:bCs/>
          <w:sz w:val="20"/>
          <w:szCs w:val="20"/>
        </w:rPr>
        <w:t>31</w:t>
      </w:r>
      <w:r w:rsidR="00B25FDA" w:rsidRPr="006F5B5F">
        <w:rPr>
          <w:rFonts w:ascii="Arial" w:hAnsi="Arial" w:cs="Arial"/>
          <w:sz w:val="20"/>
          <w:szCs w:val="20"/>
        </w:rPr>
        <w:t>, 1808088 (2019).</w:t>
      </w:r>
    </w:p>
    <w:p w14:paraId="4FE71158" w14:textId="03214D4D" w:rsidR="002760DE" w:rsidRPr="006F5B5F" w:rsidRDefault="002760DE" w:rsidP="00B25FDA">
      <w:pPr>
        <w:ind w:left="300" w:hangingChars="150" w:hanging="300"/>
        <w:rPr>
          <w:rFonts w:ascii="Arial" w:hAnsi="Arial" w:cs="Arial"/>
          <w:b/>
          <w:bCs/>
          <w:color w:val="000000"/>
          <w:sz w:val="20"/>
          <w:szCs w:val="20"/>
        </w:rPr>
      </w:pPr>
      <w:r w:rsidRPr="006F5B5F">
        <w:rPr>
          <w:rFonts w:ascii="Arial" w:hAnsi="Arial" w:cs="Arial"/>
          <w:color w:val="000000"/>
          <w:sz w:val="20"/>
          <w:szCs w:val="20"/>
        </w:rPr>
        <w:t xml:space="preserve">[6] Li, </w:t>
      </w:r>
      <w:r w:rsidR="00B25FDA" w:rsidRPr="006F5B5F">
        <w:rPr>
          <w:rFonts w:ascii="Arial" w:hAnsi="Arial" w:cs="Arial"/>
          <w:color w:val="000000"/>
          <w:sz w:val="20"/>
          <w:szCs w:val="20"/>
        </w:rPr>
        <w:t xml:space="preserve">L. L. </w:t>
      </w:r>
      <w:r w:rsidR="00B25FDA" w:rsidRPr="006F5B5F">
        <w:rPr>
          <w:rFonts w:ascii="Arial" w:hAnsi="Arial" w:cs="Arial"/>
          <w:sz w:val="20"/>
          <w:szCs w:val="20"/>
        </w:rPr>
        <w:t xml:space="preserve">et al. </w:t>
      </w:r>
      <w:r w:rsidR="00B25FDA" w:rsidRPr="006F5B5F">
        <w:rPr>
          <w:rFonts w:ascii="Arial" w:hAnsi="Arial" w:cs="Arial"/>
          <w:color w:val="000000"/>
          <w:sz w:val="20"/>
          <w:szCs w:val="20"/>
        </w:rPr>
        <w:t>Tailored Engineering of an Unusual (C</w:t>
      </w:r>
      <w:r w:rsidR="00B25FDA" w:rsidRPr="006F5B5F">
        <w:rPr>
          <w:rFonts w:ascii="Arial" w:hAnsi="Arial" w:cs="Arial"/>
          <w:color w:val="000000"/>
          <w:sz w:val="20"/>
          <w:szCs w:val="20"/>
          <w:vertAlign w:val="subscript"/>
        </w:rPr>
        <w:t>4</w:t>
      </w:r>
      <w:r w:rsidR="00B25FDA" w:rsidRPr="006F5B5F">
        <w:rPr>
          <w:rFonts w:ascii="Arial" w:hAnsi="Arial" w:cs="Arial"/>
          <w:color w:val="000000"/>
          <w:sz w:val="20"/>
          <w:szCs w:val="20"/>
        </w:rPr>
        <w:t>H</w:t>
      </w:r>
      <w:r w:rsidR="00B25FDA" w:rsidRPr="006F5B5F">
        <w:rPr>
          <w:rFonts w:ascii="Arial" w:hAnsi="Arial" w:cs="Arial"/>
          <w:color w:val="000000"/>
          <w:sz w:val="20"/>
          <w:szCs w:val="20"/>
          <w:vertAlign w:val="subscript"/>
        </w:rPr>
        <w:t>9</w:t>
      </w:r>
      <w:r w:rsidR="00B25FDA" w:rsidRPr="006F5B5F">
        <w:rPr>
          <w:rFonts w:ascii="Arial" w:hAnsi="Arial" w:cs="Arial"/>
          <w:color w:val="000000"/>
          <w:sz w:val="20"/>
          <w:szCs w:val="20"/>
        </w:rPr>
        <w:t>NH</w:t>
      </w:r>
      <w:r w:rsidR="00B25FDA" w:rsidRPr="006F5B5F">
        <w:rPr>
          <w:rFonts w:ascii="Arial" w:hAnsi="Arial" w:cs="Arial"/>
          <w:color w:val="000000"/>
          <w:sz w:val="20"/>
          <w:szCs w:val="20"/>
          <w:vertAlign w:val="subscript"/>
        </w:rPr>
        <w:t>3</w:t>
      </w:r>
      <w:r w:rsidR="00B25FDA" w:rsidRPr="006F5B5F">
        <w:rPr>
          <w:rFonts w:ascii="Arial" w:hAnsi="Arial" w:cs="Arial"/>
          <w:color w:val="000000"/>
          <w:sz w:val="20"/>
          <w:szCs w:val="20"/>
        </w:rPr>
        <w:t>)</w:t>
      </w:r>
      <w:r w:rsidR="00B25FDA" w:rsidRPr="006F5B5F">
        <w:rPr>
          <w:rFonts w:ascii="Arial" w:hAnsi="Arial" w:cs="Arial"/>
          <w:color w:val="000000"/>
          <w:sz w:val="20"/>
          <w:szCs w:val="20"/>
          <w:vertAlign w:val="subscript"/>
        </w:rPr>
        <w:t>2</w:t>
      </w:r>
      <w:r w:rsidR="00B25FDA" w:rsidRPr="006F5B5F">
        <w:rPr>
          <w:rFonts w:ascii="Arial" w:hAnsi="Arial" w:cs="Arial"/>
          <w:color w:val="000000"/>
          <w:sz w:val="20"/>
          <w:szCs w:val="20"/>
        </w:rPr>
        <w:t>(CH</w:t>
      </w:r>
      <w:r w:rsidR="00B25FDA" w:rsidRPr="006F5B5F">
        <w:rPr>
          <w:rFonts w:ascii="Arial" w:hAnsi="Arial" w:cs="Arial"/>
          <w:color w:val="000000"/>
          <w:sz w:val="20"/>
          <w:szCs w:val="20"/>
          <w:vertAlign w:val="subscript"/>
        </w:rPr>
        <w:t>3</w:t>
      </w:r>
      <w:r w:rsidR="00B25FDA" w:rsidRPr="006F5B5F">
        <w:rPr>
          <w:rFonts w:ascii="Arial" w:hAnsi="Arial" w:cs="Arial"/>
          <w:color w:val="000000"/>
          <w:sz w:val="20"/>
          <w:szCs w:val="20"/>
        </w:rPr>
        <w:t>NH</w:t>
      </w:r>
      <w:r w:rsidR="00B25FDA" w:rsidRPr="006F5B5F">
        <w:rPr>
          <w:rFonts w:ascii="Arial" w:hAnsi="Arial" w:cs="Arial"/>
          <w:color w:val="000000"/>
          <w:sz w:val="20"/>
          <w:szCs w:val="20"/>
          <w:vertAlign w:val="subscript"/>
        </w:rPr>
        <w:t>3</w:t>
      </w:r>
      <w:r w:rsidR="00B25FDA" w:rsidRPr="006F5B5F">
        <w:rPr>
          <w:rFonts w:ascii="Arial" w:hAnsi="Arial" w:cs="Arial"/>
          <w:color w:val="000000"/>
          <w:sz w:val="20"/>
          <w:szCs w:val="20"/>
        </w:rPr>
        <w:t>)</w:t>
      </w:r>
      <w:r w:rsidR="00B25FDA" w:rsidRPr="006F5B5F">
        <w:rPr>
          <w:rFonts w:ascii="Arial" w:hAnsi="Arial" w:cs="Arial"/>
          <w:color w:val="000000"/>
          <w:sz w:val="20"/>
          <w:szCs w:val="20"/>
          <w:vertAlign w:val="subscript"/>
        </w:rPr>
        <w:t>2</w:t>
      </w:r>
      <w:r w:rsidR="00B25FDA" w:rsidRPr="006F5B5F">
        <w:rPr>
          <w:rFonts w:ascii="Arial" w:hAnsi="Arial" w:cs="Arial"/>
          <w:color w:val="000000"/>
          <w:sz w:val="20"/>
          <w:szCs w:val="20"/>
        </w:rPr>
        <w:t>Pb</w:t>
      </w:r>
      <w:r w:rsidR="00B25FDA" w:rsidRPr="006F5B5F">
        <w:rPr>
          <w:rFonts w:ascii="Arial" w:hAnsi="Arial" w:cs="Arial"/>
          <w:color w:val="000000"/>
          <w:sz w:val="20"/>
          <w:szCs w:val="20"/>
          <w:vertAlign w:val="subscript"/>
        </w:rPr>
        <w:t>3</w:t>
      </w:r>
      <w:r w:rsidR="00B25FDA" w:rsidRPr="006F5B5F">
        <w:rPr>
          <w:rFonts w:ascii="Arial" w:hAnsi="Arial" w:cs="Arial"/>
          <w:color w:val="000000"/>
          <w:sz w:val="20"/>
          <w:szCs w:val="20"/>
        </w:rPr>
        <w:t>Br</w:t>
      </w:r>
      <w:r w:rsidR="00B25FDA" w:rsidRPr="006F5B5F">
        <w:rPr>
          <w:rFonts w:ascii="Arial" w:hAnsi="Arial" w:cs="Arial"/>
          <w:color w:val="000000"/>
          <w:sz w:val="20"/>
          <w:szCs w:val="20"/>
          <w:vertAlign w:val="subscript"/>
        </w:rPr>
        <w:t>10</w:t>
      </w:r>
      <w:r w:rsidR="00B25FDA" w:rsidRPr="006F5B5F">
        <w:rPr>
          <w:rFonts w:ascii="Arial" w:hAnsi="Arial" w:cs="Arial"/>
          <w:color w:val="000000"/>
          <w:sz w:val="20"/>
          <w:szCs w:val="20"/>
        </w:rPr>
        <w:t xml:space="preserve"> Two</w:t>
      </w:r>
      <w:r w:rsidR="00B25FDA" w:rsidRPr="006F5B5F">
        <w:rPr>
          <w:rFonts w:ascii="宋体" w:eastAsia="宋体" w:hAnsi="宋体" w:cs="宋体" w:hint="eastAsia"/>
          <w:color w:val="000000"/>
          <w:sz w:val="20"/>
          <w:szCs w:val="20"/>
        </w:rPr>
        <w:t>‐</w:t>
      </w:r>
      <w:r w:rsidR="00B25FDA" w:rsidRPr="006F5B5F">
        <w:rPr>
          <w:rFonts w:ascii="Arial" w:hAnsi="Arial" w:cs="Arial"/>
          <w:color w:val="000000"/>
          <w:sz w:val="20"/>
          <w:szCs w:val="20"/>
        </w:rPr>
        <w:t>Dimensional Multilayered Perovskite Ferroelectric for a High</w:t>
      </w:r>
      <w:r w:rsidR="00B25FDA" w:rsidRPr="006F5B5F">
        <w:rPr>
          <w:rFonts w:ascii="宋体" w:eastAsia="宋体" w:hAnsi="宋体" w:cs="宋体" w:hint="eastAsia"/>
          <w:color w:val="000000"/>
          <w:sz w:val="20"/>
          <w:szCs w:val="20"/>
        </w:rPr>
        <w:t>‐</w:t>
      </w:r>
      <w:r w:rsidR="00B25FDA" w:rsidRPr="006F5B5F">
        <w:rPr>
          <w:rFonts w:ascii="Arial" w:hAnsi="Arial" w:cs="Arial"/>
          <w:color w:val="000000"/>
          <w:sz w:val="20"/>
          <w:szCs w:val="20"/>
        </w:rPr>
        <w:t>Performance Photodetector.</w:t>
      </w:r>
      <w:r w:rsidRPr="006F5B5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F5B5F">
        <w:rPr>
          <w:rFonts w:ascii="Arial" w:hAnsi="Arial" w:cs="Arial"/>
          <w:i/>
          <w:iCs/>
          <w:color w:val="000000"/>
          <w:sz w:val="20"/>
          <w:szCs w:val="20"/>
        </w:rPr>
        <w:t>Angew</w:t>
      </w:r>
      <w:proofErr w:type="spellEnd"/>
      <w:r w:rsidRPr="006F5B5F">
        <w:rPr>
          <w:rFonts w:ascii="Arial" w:hAnsi="Arial" w:cs="Arial"/>
          <w:i/>
          <w:iCs/>
          <w:color w:val="000000"/>
          <w:sz w:val="20"/>
          <w:szCs w:val="20"/>
        </w:rPr>
        <w:t>. Chem. Int. Ed</w:t>
      </w:r>
      <w:r w:rsidRPr="006F5B5F">
        <w:rPr>
          <w:rFonts w:ascii="Arial" w:hAnsi="Arial" w:cs="Arial"/>
          <w:color w:val="000000"/>
          <w:sz w:val="20"/>
          <w:szCs w:val="20"/>
        </w:rPr>
        <w:t xml:space="preserve">. </w:t>
      </w:r>
      <w:r w:rsidRPr="006F5B5F">
        <w:rPr>
          <w:rFonts w:ascii="Arial" w:hAnsi="Arial" w:cs="Arial"/>
          <w:b/>
          <w:bCs/>
          <w:color w:val="000000"/>
          <w:sz w:val="20"/>
          <w:szCs w:val="20"/>
        </w:rPr>
        <w:t>56</w:t>
      </w:r>
      <w:r w:rsidRPr="006F5B5F">
        <w:rPr>
          <w:rFonts w:ascii="Arial" w:hAnsi="Arial" w:cs="Arial"/>
          <w:color w:val="000000"/>
          <w:sz w:val="20"/>
          <w:szCs w:val="20"/>
        </w:rPr>
        <w:t>, 12150-</w:t>
      </w:r>
      <w:bookmarkStart w:id="9" w:name="_Hlk48829174"/>
      <w:r w:rsidRPr="006F5B5F">
        <w:rPr>
          <w:rFonts w:ascii="Arial" w:hAnsi="Arial" w:cs="Arial"/>
          <w:color w:val="000000"/>
          <w:sz w:val="20"/>
          <w:szCs w:val="20"/>
        </w:rPr>
        <w:t>12154</w:t>
      </w:r>
      <w:bookmarkEnd w:id="9"/>
      <w:r w:rsidR="00B25FDA" w:rsidRPr="006F5B5F">
        <w:rPr>
          <w:rFonts w:ascii="Arial" w:hAnsi="Arial" w:cs="Arial"/>
          <w:color w:val="000000"/>
          <w:sz w:val="20"/>
          <w:szCs w:val="20"/>
        </w:rPr>
        <w:t xml:space="preserve"> (2017)</w:t>
      </w:r>
      <w:r w:rsidRPr="006F5B5F">
        <w:rPr>
          <w:rFonts w:ascii="Arial" w:hAnsi="Arial" w:cs="Arial"/>
          <w:color w:val="000000"/>
          <w:sz w:val="20"/>
          <w:szCs w:val="20"/>
        </w:rPr>
        <w:t>.</w:t>
      </w:r>
    </w:p>
    <w:p w14:paraId="6E91341C" w14:textId="4A44830F" w:rsidR="002760DE" w:rsidRPr="006F5B5F" w:rsidRDefault="002760DE" w:rsidP="00B25FDA">
      <w:pPr>
        <w:ind w:left="300" w:hangingChars="150" w:hanging="300"/>
        <w:rPr>
          <w:rFonts w:ascii="Arial" w:hAnsi="Arial" w:cs="Arial"/>
          <w:b/>
          <w:bCs/>
          <w:sz w:val="20"/>
          <w:szCs w:val="20"/>
        </w:rPr>
      </w:pPr>
      <w:r w:rsidRPr="006F5B5F">
        <w:rPr>
          <w:rFonts w:ascii="Arial" w:hAnsi="Arial" w:cs="Arial"/>
          <w:color w:val="000000"/>
          <w:sz w:val="20"/>
          <w:szCs w:val="20"/>
        </w:rPr>
        <w:t xml:space="preserve">[7] </w:t>
      </w:r>
      <w:r w:rsidR="00B25FDA" w:rsidRPr="006F5B5F">
        <w:rPr>
          <w:rFonts w:ascii="Arial" w:hAnsi="Arial" w:cs="Arial"/>
          <w:color w:val="000000"/>
          <w:sz w:val="20"/>
          <w:szCs w:val="20"/>
        </w:rPr>
        <w:t xml:space="preserve">Li, L. L. </w:t>
      </w:r>
      <w:r w:rsidR="00B25FDA" w:rsidRPr="006F5B5F">
        <w:rPr>
          <w:rFonts w:ascii="Arial" w:hAnsi="Arial" w:cs="Arial"/>
          <w:sz w:val="20"/>
          <w:szCs w:val="20"/>
        </w:rPr>
        <w:t>et al. Two-Dimensional Hybrid Perovskite-Type Ferroelectric for Highly Polarization-Sensitive Shortwave Photodetection.</w:t>
      </w:r>
      <w:r w:rsidR="00B25FDA" w:rsidRPr="006F5B5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F5B5F">
        <w:rPr>
          <w:rFonts w:ascii="Arial" w:hAnsi="Arial" w:cs="Arial"/>
          <w:i/>
          <w:iCs/>
          <w:color w:val="000000"/>
          <w:sz w:val="20"/>
          <w:szCs w:val="20"/>
        </w:rPr>
        <w:t>J. Am. Chem. Soc</w:t>
      </w:r>
      <w:r w:rsidRPr="006F5B5F">
        <w:rPr>
          <w:rFonts w:ascii="Arial" w:hAnsi="Arial" w:cs="Arial"/>
          <w:color w:val="000000"/>
          <w:sz w:val="20"/>
          <w:szCs w:val="20"/>
        </w:rPr>
        <w:t xml:space="preserve">. </w:t>
      </w:r>
      <w:r w:rsidRPr="006F5B5F">
        <w:rPr>
          <w:rFonts w:ascii="Arial" w:hAnsi="Arial" w:cs="Arial"/>
          <w:b/>
          <w:bCs/>
          <w:color w:val="000000"/>
          <w:sz w:val="20"/>
          <w:szCs w:val="20"/>
        </w:rPr>
        <w:t>141</w:t>
      </w:r>
      <w:r w:rsidRPr="006F5B5F">
        <w:rPr>
          <w:rFonts w:ascii="Arial" w:hAnsi="Arial" w:cs="Arial"/>
          <w:color w:val="000000"/>
          <w:sz w:val="20"/>
          <w:szCs w:val="20"/>
        </w:rPr>
        <w:t>, 2623-2629</w:t>
      </w:r>
      <w:r w:rsidR="00406ABF" w:rsidRPr="006F5B5F">
        <w:rPr>
          <w:rFonts w:ascii="Arial" w:hAnsi="Arial" w:cs="Arial"/>
          <w:color w:val="000000"/>
          <w:sz w:val="20"/>
          <w:szCs w:val="20"/>
        </w:rPr>
        <w:t xml:space="preserve"> (2019)</w:t>
      </w:r>
      <w:r w:rsidRPr="006F5B5F">
        <w:rPr>
          <w:rFonts w:ascii="Arial" w:hAnsi="Arial" w:cs="Arial"/>
          <w:color w:val="000000"/>
          <w:sz w:val="20"/>
          <w:szCs w:val="20"/>
        </w:rPr>
        <w:t>.</w:t>
      </w:r>
    </w:p>
    <w:p w14:paraId="5388F987" w14:textId="0E6DA490" w:rsidR="002760DE" w:rsidRPr="006F5B5F" w:rsidRDefault="002760DE" w:rsidP="003913A3">
      <w:pPr>
        <w:ind w:left="300" w:hangingChars="150" w:hanging="300"/>
        <w:rPr>
          <w:rFonts w:ascii="Arial" w:hAnsi="Arial" w:cs="Arial"/>
          <w:b/>
          <w:bCs/>
          <w:sz w:val="20"/>
          <w:szCs w:val="20"/>
        </w:rPr>
      </w:pPr>
      <w:r w:rsidRPr="006F5B5F">
        <w:rPr>
          <w:rFonts w:ascii="Arial" w:hAnsi="Arial" w:cs="Arial"/>
          <w:color w:val="000000"/>
          <w:sz w:val="20"/>
          <w:szCs w:val="20"/>
        </w:rPr>
        <w:t xml:space="preserve">[8] </w:t>
      </w:r>
      <w:r w:rsidR="003913A3" w:rsidRPr="006F5B5F">
        <w:rPr>
          <w:rFonts w:ascii="Arial" w:hAnsi="Arial" w:cs="Arial"/>
          <w:color w:val="000000"/>
          <w:sz w:val="20"/>
          <w:szCs w:val="20"/>
        </w:rPr>
        <w:t xml:space="preserve">Li, L. L. </w:t>
      </w:r>
      <w:r w:rsidR="003913A3" w:rsidRPr="006F5B5F">
        <w:rPr>
          <w:rFonts w:ascii="Arial" w:hAnsi="Arial" w:cs="Arial"/>
          <w:sz w:val="20"/>
          <w:szCs w:val="20"/>
        </w:rPr>
        <w:t>et al.</w:t>
      </w:r>
      <w:r w:rsidR="003913A3" w:rsidRPr="006F5B5F">
        <w:rPr>
          <w:rFonts w:ascii="Arial" w:eastAsia="宋体" w:hAnsi="Arial" w:cs="Arial"/>
          <w:kern w:val="36"/>
          <w:sz w:val="20"/>
          <w:szCs w:val="20"/>
        </w:rPr>
        <w:t xml:space="preserve"> </w:t>
      </w:r>
      <w:proofErr w:type="spellStart"/>
      <w:r w:rsidR="003913A3" w:rsidRPr="006F5B5F">
        <w:rPr>
          <w:rFonts w:ascii="Arial" w:hAnsi="Arial" w:cs="Arial"/>
          <w:sz w:val="20"/>
          <w:szCs w:val="20"/>
        </w:rPr>
        <w:t>Bilayered</w:t>
      </w:r>
      <w:proofErr w:type="spellEnd"/>
      <w:r w:rsidR="003913A3" w:rsidRPr="006F5B5F">
        <w:rPr>
          <w:rFonts w:ascii="Arial" w:hAnsi="Arial" w:cs="Arial"/>
          <w:sz w:val="20"/>
          <w:szCs w:val="20"/>
        </w:rPr>
        <w:t xml:space="preserve"> Hybrid Perovskite Ferroelectric with Giant Two-Photon Absorption.</w:t>
      </w:r>
      <w:r w:rsidR="003913A3" w:rsidRPr="006F5B5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F5B5F">
        <w:rPr>
          <w:rFonts w:ascii="Arial" w:hAnsi="Arial" w:cs="Arial"/>
          <w:i/>
          <w:iCs/>
          <w:color w:val="000000"/>
          <w:sz w:val="20"/>
          <w:szCs w:val="20"/>
        </w:rPr>
        <w:t>J. Am. Chem. Soc</w:t>
      </w:r>
      <w:r w:rsidRPr="006F5B5F">
        <w:rPr>
          <w:rFonts w:ascii="Arial" w:hAnsi="Arial" w:cs="Arial"/>
          <w:color w:val="000000"/>
          <w:sz w:val="20"/>
          <w:szCs w:val="20"/>
        </w:rPr>
        <w:t xml:space="preserve">. </w:t>
      </w:r>
      <w:r w:rsidRPr="006F5B5F">
        <w:rPr>
          <w:rFonts w:ascii="Arial" w:hAnsi="Arial" w:cs="Arial"/>
          <w:b/>
          <w:bCs/>
          <w:color w:val="000000"/>
          <w:sz w:val="20"/>
          <w:szCs w:val="20"/>
        </w:rPr>
        <w:t>140</w:t>
      </w:r>
      <w:r w:rsidRPr="006F5B5F">
        <w:rPr>
          <w:rFonts w:ascii="Arial" w:hAnsi="Arial" w:cs="Arial"/>
          <w:color w:val="000000"/>
          <w:sz w:val="20"/>
          <w:szCs w:val="20"/>
        </w:rPr>
        <w:t>, 6806-6809</w:t>
      </w:r>
      <w:r w:rsidR="003913A3" w:rsidRPr="006F5B5F">
        <w:rPr>
          <w:rFonts w:ascii="Arial" w:hAnsi="Arial" w:cs="Arial"/>
          <w:color w:val="000000"/>
          <w:sz w:val="20"/>
          <w:szCs w:val="20"/>
        </w:rPr>
        <w:t xml:space="preserve"> (2018)</w:t>
      </w:r>
      <w:r w:rsidRPr="006F5B5F">
        <w:rPr>
          <w:rFonts w:ascii="Arial" w:hAnsi="Arial" w:cs="Arial"/>
          <w:color w:val="000000"/>
          <w:sz w:val="20"/>
          <w:szCs w:val="20"/>
        </w:rPr>
        <w:t xml:space="preserve">.  </w:t>
      </w:r>
    </w:p>
    <w:p w14:paraId="48D9847D" w14:textId="426C40F7" w:rsidR="002760DE" w:rsidRPr="006F5B5F" w:rsidRDefault="002760DE" w:rsidP="00A171AE">
      <w:pPr>
        <w:ind w:left="300" w:hangingChars="150" w:hanging="300"/>
        <w:rPr>
          <w:rFonts w:ascii="Arial" w:hAnsi="Arial" w:cs="Arial"/>
          <w:color w:val="000000"/>
          <w:sz w:val="20"/>
          <w:szCs w:val="20"/>
        </w:rPr>
      </w:pPr>
      <w:r w:rsidRPr="006F5B5F">
        <w:rPr>
          <w:rFonts w:ascii="Arial" w:hAnsi="Arial" w:cs="Arial"/>
          <w:color w:val="000000"/>
          <w:sz w:val="20"/>
          <w:szCs w:val="20"/>
        </w:rPr>
        <w:t xml:space="preserve">[9] </w:t>
      </w:r>
      <w:r w:rsidR="003913A3" w:rsidRPr="006F5B5F">
        <w:rPr>
          <w:rFonts w:ascii="Arial" w:hAnsi="Arial" w:cs="Arial"/>
          <w:sz w:val="20"/>
          <w:szCs w:val="20"/>
        </w:rPr>
        <w:t>Wu, Z. Y. et al. Alloying n-Butylamine into CsPbBr</w:t>
      </w:r>
      <w:r w:rsidR="003913A3" w:rsidRPr="006F5B5F">
        <w:rPr>
          <w:rFonts w:ascii="Arial" w:hAnsi="Arial" w:cs="Arial"/>
          <w:sz w:val="20"/>
          <w:szCs w:val="20"/>
          <w:vertAlign w:val="subscript"/>
        </w:rPr>
        <w:t>3</w:t>
      </w:r>
      <w:r w:rsidR="003913A3" w:rsidRPr="006F5B5F">
        <w:rPr>
          <w:rFonts w:ascii="Arial" w:hAnsi="Arial" w:cs="Arial"/>
          <w:sz w:val="20"/>
          <w:szCs w:val="20"/>
        </w:rPr>
        <w:t xml:space="preserve"> To Give a Two-Dimensional </w:t>
      </w:r>
      <w:proofErr w:type="spellStart"/>
      <w:r w:rsidR="003913A3" w:rsidRPr="006F5B5F">
        <w:rPr>
          <w:rFonts w:ascii="Arial" w:hAnsi="Arial" w:cs="Arial"/>
          <w:sz w:val="20"/>
          <w:szCs w:val="20"/>
        </w:rPr>
        <w:t>Bilayered</w:t>
      </w:r>
      <w:proofErr w:type="spellEnd"/>
      <w:r w:rsidR="003913A3" w:rsidRPr="006F5B5F">
        <w:rPr>
          <w:rFonts w:ascii="Arial" w:hAnsi="Arial" w:cs="Arial"/>
          <w:sz w:val="20"/>
          <w:szCs w:val="20"/>
        </w:rPr>
        <w:t xml:space="preserve"> Perovskite Ferroelectric Material. </w:t>
      </w:r>
      <w:proofErr w:type="spellStart"/>
      <w:r w:rsidR="003913A3" w:rsidRPr="006F5B5F">
        <w:rPr>
          <w:rFonts w:ascii="Arial" w:hAnsi="Arial" w:cs="Arial"/>
          <w:i/>
          <w:iCs/>
          <w:sz w:val="20"/>
          <w:szCs w:val="20"/>
        </w:rPr>
        <w:t>Angew</w:t>
      </w:r>
      <w:proofErr w:type="spellEnd"/>
      <w:r w:rsidR="003913A3" w:rsidRPr="006F5B5F">
        <w:rPr>
          <w:rFonts w:ascii="Arial" w:hAnsi="Arial" w:cs="Arial"/>
          <w:i/>
          <w:iCs/>
          <w:sz w:val="20"/>
          <w:szCs w:val="20"/>
        </w:rPr>
        <w:t>. Chem. Int. Ed</w:t>
      </w:r>
      <w:r w:rsidR="003913A3" w:rsidRPr="006F5B5F">
        <w:rPr>
          <w:rFonts w:ascii="Arial" w:hAnsi="Arial" w:cs="Arial"/>
          <w:sz w:val="20"/>
          <w:szCs w:val="20"/>
        </w:rPr>
        <w:t xml:space="preserve">. </w:t>
      </w:r>
      <w:r w:rsidR="003913A3" w:rsidRPr="006F5B5F">
        <w:rPr>
          <w:rFonts w:ascii="Arial" w:hAnsi="Arial" w:cs="Arial"/>
          <w:b/>
          <w:bCs/>
          <w:sz w:val="20"/>
          <w:szCs w:val="20"/>
        </w:rPr>
        <w:t>57</w:t>
      </w:r>
      <w:r w:rsidR="003913A3" w:rsidRPr="006F5B5F">
        <w:rPr>
          <w:rFonts w:ascii="Arial" w:hAnsi="Arial" w:cs="Arial"/>
          <w:sz w:val="20"/>
          <w:szCs w:val="20"/>
        </w:rPr>
        <w:t>, 8140-8143 (2018).</w:t>
      </w:r>
    </w:p>
    <w:p w14:paraId="5BBC7E15" w14:textId="41C3664F" w:rsidR="002760DE" w:rsidRPr="006F5B5F" w:rsidRDefault="002760DE" w:rsidP="003913A3">
      <w:pPr>
        <w:ind w:left="300" w:hangingChars="150" w:hanging="300"/>
        <w:rPr>
          <w:rFonts w:ascii="Arial" w:hAnsi="Arial" w:cs="Arial"/>
          <w:b/>
          <w:bCs/>
          <w:color w:val="000000"/>
          <w:sz w:val="20"/>
          <w:szCs w:val="20"/>
        </w:rPr>
      </w:pPr>
      <w:r w:rsidRPr="006F5B5F">
        <w:rPr>
          <w:rFonts w:ascii="Arial" w:hAnsi="Arial" w:cs="Arial"/>
          <w:color w:val="000000"/>
          <w:sz w:val="20"/>
          <w:szCs w:val="20"/>
        </w:rPr>
        <w:t>[10] Wang,</w:t>
      </w:r>
      <w:r w:rsidR="003913A3" w:rsidRPr="006F5B5F">
        <w:rPr>
          <w:rFonts w:ascii="Arial" w:hAnsi="Arial" w:cs="Arial"/>
          <w:color w:val="000000"/>
          <w:sz w:val="20"/>
          <w:szCs w:val="20"/>
        </w:rPr>
        <w:t xml:space="preserve"> S. S.</w:t>
      </w:r>
      <w:r w:rsidR="003913A3" w:rsidRPr="006F5B5F">
        <w:rPr>
          <w:rFonts w:ascii="Arial" w:hAnsi="Arial" w:cs="Arial"/>
          <w:sz w:val="20"/>
          <w:szCs w:val="20"/>
        </w:rPr>
        <w:t xml:space="preserve"> et al.</w:t>
      </w:r>
      <w:r w:rsidR="003913A3" w:rsidRPr="006F5B5F">
        <w:rPr>
          <w:rFonts w:ascii="Arial" w:hAnsi="Arial" w:cs="Arial"/>
          <w:color w:val="000000"/>
          <w:sz w:val="20"/>
          <w:szCs w:val="20"/>
        </w:rPr>
        <w:t xml:space="preserve"> An Unprecedented Biaxial </w:t>
      </w:r>
      <w:proofErr w:type="spellStart"/>
      <w:r w:rsidR="003913A3" w:rsidRPr="006F5B5F">
        <w:rPr>
          <w:rFonts w:ascii="Arial" w:hAnsi="Arial" w:cs="Arial"/>
          <w:color w:val="000000"/>
          <w:sz w:val="20"/>
          <w:szCs w:val="20"/>
        </w:rPr>
        <w:t>Trilayered</w:t>
      </w:r>
      <w:proofErr w:type="spellEnd"/>
      <w:r w:rsidR="003913A3" w:rsidRPr="006F5B5F">
        <w:rPr>
          <w:rFonts w:ascii="Arial" w:hAnsi="Arial" w:cs="Arial"/>
          <w:color w:val="000000"/>
          <w:sz w:val="20"/>
          <w:szCs w:val="20"/>
        </w:rPr>
        <w:t xml:space="preserve"> Hybrid Perovskite Ferroelectric with Directionally Tunable Photovoltaic Effects.</w:t>
      </w:r>
      <w:r w:rsidRPr="006F5B5F">
        <w:rPr>
          <w:rFonts w:ascii="Arial" w:hAnsi="Arial" w:cs="Arial"/>
          <w:color w:val="000000"/>
          <w:sz w:val="20"/>
          <w:szCs w:val="20"/>
        </w:rPr>
        <w:t xml:space="preserve"> </w:t>
      </w:r>
      <w:r w:rsidRPr="006F5B5F">
        <w:rPr>
          <w:rFonts w:ascii="Arial" w:hAnsi="Arial" w:cs="Arial"/>
          <w:i/>
          <w:iCs/>
          <w:color w:val="000000"/>
          <w:sz w:val="20"/>
          <w:szCs w:val="20"/>
        </w:rPr>
        <w:t>J. Am. Chem. Soc</w:t>
      </w:r>
      <w:r w:rsidRPr="006F5B5F">
        <w:rPr>
          <w:rFonts w:ascii="Arial" w:hAnsi="Arial" w:cs="Arial"/>
          <w:color w:val="000000"/>
          <w:sz w:val="20"/>
          <w:szCs w:val="20"/>
        </w:rPr>
        <w:t xml:space="preserve">. </w:t>
      </w:r>
      <w:r w:rsidRPr="006F5B5F">
        <w:rPr>
          <w:rFonts w:ascii="Arial" w:hAnsi="Arial" w:cs="Arial"/>
          <w:b/>
          <w:bCs/>
          <w:color w:val="000000"/>
          <w:sz w:val="20"/>
          <w:szCs w:val="20"/>
        </w:rPr>
        <w:t>141</w:t>
      </w:r>
      <w:r w:rsidRPr="006F5B5F">
        <w:rPr>
          <w:rFonts w:ascii="Arial" w:hAnsi="Arial" w:cs="Arial"/>
          <w:color w:val="000000"/>
          <w:sz w:val="20"/>
          <w:szCs w:val="20"/>
        </w:rPr>
        <w:t>, 7693-7697</w:t>
      </w:r>
      <w:r w:rsidR="003913A3" w:rsidRPr="006F5B5F">
        <w:rPr>
          <w:rFonts w:ascii="Arial" w:hAnsi="Arial" w:cs="Arial"/>
          <w:color w:val="000000"/>
          <w:sz w:val="20"/>
          <w:szCs w:val="20"/>
        </w:rPr>
        <w:t xml:space="preserve"> (2019)</w:t>
      </w:r>
      <w:r w:rsidRPr="006F5B5F">
        <w:rPr>
          <w:rFonts w:ascii="Arial" w:hAnsi="Arial" w:cs="Arial"/>
          <w:color w:val="000000"/>
          <w:sz w:val="20"/>
          <w:szCs w:val="20"/>
        </w:rPr>
        <w:t>.</w:t>
      </w:r>
    </w:p>
    <w:p w14:paraId="693DE130" w14:textId="1A84F57C" w:rsidR="002760DE" w:rsidRPr="006F5B5F" w:rsidRDefault="002760DE" w:rsidP="003913A3">
      <w:pPr>
        <w:ind w:left="300" w:hangingChars="150" w:hanging="300"/>
        <w:rPr>
          <w:rFonts w:ascii="Arial" w:hAnsi="Arial" w:cs="Arial"/>
          <w:b/>
          <w:bCs/>
          <w:color w:val="000000"/>
          <w:sz w:val="20"/>
          <w:szCs w:val="20"/>
        </w:rPr>
      </w:pPr>
      <w:r w:rsidRPr="006F5B5F">
        <w:rPr>
          <w:rFonts w:ascii="Arial" w:hAnsi="Arial" w:cs="Arial"/>
          <w:color w:val="000000"/>
          <w:sz w:val="20"/>
          <w:szCs w:val="20"/>
        </w:rPr>
        <w:lastRenderedPageBreak/>
        <w:t>[11] Sun,</w:t>
      </w:r>
      <w:r w:rsidR="003913A3" w:rsidRPr="006F5B5F">
        <w:rPr>
          <w:rFonts w:ascii="Arial" w:hAnsi="Arial" w:cs="Arial"/>
          <w:color w:val="000000"/>
          <w:sz w:val="20"/>
          <w:szCs w:val="20"/>
        </w:rPr>
        <w:t xml:space="preserve"> Z. H.</w:t>
      </w:r>
      <w:r w:rsidR="003913A3" w:rsidRPr="006F5B5F">
        <w:rPr>
          <w:rFonts w:ascii="Arial" w:hAnsi="Arial" w:cs="Arial"/>
          <w:sz w:val="20"/>
          <w:szCs w:val="20"/>
        </w:rPr>
        <w:t xml:space="preserve"> et al.</w:t>
      </w:r>
      <w:r w:rsidRPr="006F5B5F">
        <w:rPr>
          <w:rFonts w:ascii="Arial" w:hAnsi="Arial" w:cs="Arial"/>
          <w:color w:val="000000"/>
          <w:sz w:val="20"/>
          <w:szCs w:val="20"/>
        </w:rPr>
        <w:t xml:space="preserve"> </w:t>
      </w:r>
      <w:r w:rsidR="003913A3" w:rsidRPr="006F5B5F">
        <w:rPr>
          <w:rFonts w:ascii="Arial" w:hAnsi="Arial" w:cs="Arial"/>
          <w:color w:val="000000"/>
          <w:sz w:val="20"/>
          <w:szCs w:val="20"/>
        </w:rPr>
        <w:t xml:space="preserve">A </w:t>
      </w:r>
      <w:proofErr w:type="spellStart"/>
      <w:r w:rsidR="003913A3" w:rsidRPr="006F5B5F">
        <w:rPr>
          <w:rFonts w:ascii="Arial" w:hAnsi="Arial" w:cs="Arial"/>
          <w:color w:val="000000"/>
          <w:sz w:val="20"/>
          <w:szCs w:val="20"/>
        </w:rPr>
        <w:t>Photoferroelectric</w:t>
      </w:r>
      <w:proofErr w:type="spellEnd"/>
      <w:r w:rsidR="003913A3" w:rsidRPr="006F5B5F">
        <w:rPr>
          <w:rFonts w:ascii="Arial" w:hAnsi="Arial" w:cs="Arial"/>
          <w:color w:val="000000"/>
          <w:sz w:val="20"/>
          <w:szCs w:val="20"/>
        </w:rPr>
        <w:t xml:space="preserve"> Perovskite</w:t>
      </w:r>
      <w:r w:rsidR="006F5B5F">
        <w:rPr>
          <w:rFonts w:ascii="宋体" w:eastAsia="宋体" w:hAnsi="宋体" w:cs="宋体" w:hint="eastAsia"/>
          <w:color w:val="000000"/>
          <w:sz w:val="20"/>
          <w:szCs w:val="20"/>
        </w:rPr>
        <w:t>-</w:t>
      </w:r>
      <w:r w:rsidR="003913A3" w:rsidRPr="006F5B5F">
        <w:rPr>
          <w:rFonts w:ascii="Arial" w:hAnsi="Arial" w:cs="Arial"/>
          <w:color w:val="000000"/>
          <w:sz w:val="20"/>
          <w:szCs w:val="20"/>
        </w:rPr>
        <w:t xml:space="preserve">Type Organometallic Halide with Exceptional Anisotropy of Bulk Photovoltaic Effects. </w:t>
      </w:r>
      <w:proofErr w:type="spellStart"/>
      <w:r w:rsidRPr="006F5B5F">
        <w:rPr>
          <w:rFonts w:ascii="Arial" w:hAnsi="Arial" w:cs="Arial"/>
          <w:i/>
          <w:iCs/>
          <w:color w:val="000000"/>
          <w:sz w:val="20"/>
          <w:szCs w:val="20"/>
        </w:rPr>
        <w:t>Angew</w:t>
      </w:r>
      <w:proofErr w:type="spellEnd"/>
      <w:r w:rsidRPr="006F5B5F">
        <w:rPr>
          <w:rFonts w:ascii="Arial" w:hAnsi="Arial" w:cs="Arial"/>
          <w:i/>
          <w:iCs/>
          <w:color w:val="000000"/>
          <w:sz w:val="20"/>
          <w:szCs w:val="20"/>
        </w:rPr>
        <w:t>. Chem. Int. Ed</w:t>
      </w:r>
      <w:r w:rsidRPr="006F5B5F">
        <w:rPr>
          <w:rFonts w:ascii="Arial" w:hAnsi="Arial" w:cs="Arial"/>
          <w:color w:val="000000"/>
          <w:sz w:val="20"/>
          <w:szCs w:val="20"/>
        </w:rPr>
        <w:t xml:space="preserve">. </w:t>
      </w:r>
      <w:r w:rsidRPr="006F5B5F">
        <w:rPr>
          <w:rFonts w:ascii="Arial" w:hAnsi="Arial" w:cs="Arial"/>
          <w:b/>
          <w:bCs/>
          <w:color w:val="000000"/>
          <w:sz w:val="20"/>
          <w:szCs w:val="20"/>
        </w:rPr>
        <w:t>55</w:t>
      </w:r>
      <w:r w:rsidRPr="006F5B5F">
        <w:rPr>
          <w:rFonts w:ascii="Arial" w:hAnsi="Arial" w:cs="Arial"/>
          <w:color w:val="000000"/>
          <w:sz w:val="20"/>
          <w:szCs w:val="20"/>
        </w:rPr>
        <w:t>, 6545-6550</w:t>
      </w:r>
      <w:r w:rsidR="003913A3" w:rsidRPr="006F5B5F">
        <w:rPr>
          <w:rFonts w:ascii="Arial" w:hAnsi="Arial" w:cs="Arial"/>
          <w:color w:val="000000"/>
          <w:sz w:val="20"/>
          <w:szCs w:val="20"/>
        </w:rPr>
        <w:t xml:space="preserve"> (2016)</w:t>
      </w:r>
      <w:r w:rsidRPr="006F5B5F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05F4EE6B" w14:textId="65364F8C" w:rsidR="002760DE" w:rsidRPr="006F5B5F" w:rsidRDefault="002760DE" w:rsidP="00640782">
      <w:pPr>
        <w:ind w:left="300" w:hangingChars="150" w:hanging="300"/>
        <w:rPr>
          <w:rFonts w:ascii="Arial" w:hAnsi="Arial" w:cs="Arial"/>
          <w:b/>
          <w:bCs/>
          <w:color w:val="000000"/>
          <w:sz w:val="20"/>
          <w:szCs w:val="20"/>
        </w:rPr>
      </w:pPr>
      <w:r w:rsidRPr="006F5B5F">
        <w:rPr>
          <w:rFonts w:ascii="Arial" w:hAnsi="Arial" w:cs="Arial"/>
          <w:color w:val="000000"/>
          <w:sz w:val="20"/>
          <w:szCs w:val="20"/>
        </w:rPr>
        <w:t>[12] Liao,</w:t>
      </w:r>
      <w:r w:rsidR="00640782" w:rsidRPr="006F5B5F">
        <w:rPr>
          <w:rFonts w:ascii="Arial" w:hAnsi="Arial" w:cs="Arial"/>
          <w:color w:val="000000"/>
          <w:sz w:val="20"/>
          <w:szCs w:val="20"/>
        </w:rPr>
        <w:t xml:space="preserve"> W. Q. </w:t>
      </w:r>
      <w:r w:rsidR="00640782" w:rsidRPr="006F5B5F">
        <w:rPr>
          <w:rFonts w:ascii="Arial" w:hAnsi="Arial" w:cs="Arial"/>
          <w:sz w:val="20"/>
          <w:szCs w:val="20"/>
        </w:rPr>
        <w:t>et al.</w:t>
      </w:r>
      <w:r w:rsidRPr="006F5B5F">
        <w:rPr>
          <w:rFonts w:ascii="Arial" w:hAnsi="Arial" w:cs="Arial"/>
          <w:color w:val="000000"/>
          <w:sz w:val="20"/>
          <w:szCs w:val="20"/>
        </w:rPr>
        <w:t xml:space="preserve"> </w:t>
      </w:r>
      <w:r w:rsidR="00640782" w:rsidRPr="006F5B5F">
        <w:rPr>
          <w:rFonts w:ascii="Arial" w:hAnsi="Arial" w:cs="Arial"/>
          <w:color w:val="000000"/>
          <w:sz w:val="20"/>
          <w:szCs w:val="20"/>
        </w:rPr>
        <w:t>A lead-halide perovskite molecular ferroelectric semiconductor.</w:t>
      </w:r>
      <w:r w:rsidR="00640782" w:rsidRPr="006F5B5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6F5B5F">
        <w:rPr>
          <w:rFonts w:ascii="Arial" w:hAnsi="Arial" w:cs="Arial"/>
          <w:i/>
          <w:iCs/>
          <w:color w:val="000000"/>
          <w:sz w:val="20"/>
          <w:szCs w:val="20"/>
        </w:rPr>
        <w:t>Nature Communications</w:t>
      </w:r>
      <w:r w:rsidRPr="006F5B5F">
        <w:rPr>
          <w:rFonts w:ascii="Arial" w:hAnsi="Arial" w:cs="Arial"/>
          <w:color w:val="000000"/>
          <w:sz w:val="20"/>
          <w:szCs w:val="20"/>
        </w:rPr>
        <w:t xml:space="preserve"> </w:t>
      </w:r>
      <w:r w:rsidRPr="006F5B5F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Pr="006F5B5F">
        <w:rPr>
          <w:rFonts w:ascii="Arial" w:hAnsi="Arial" w:cs="Arial"/>
          <w:color w:val="000000"/>
          <w:sz w:val="20"/>
          <w:szCs w:val="20"/>
        </w:rPr>
        <w:t>, 7338</w:t>
      </w:r>
      <w:r w:rsidR="00640782" w:rsidRPr="006F5B5F">
        <w:rPr>
          <w:rFonts w:ascii="Arial" w:hAnsi="Arial" w:cs="Arial"/>
          <w:color w:val="000000"/>
          <w:sz w:val="20"/>
          <w:szCs w:val="20"/>
        </w:rPr>
        <w:t xml:space="preserve"> (2015)</w:t>
      </w:r>
      <w:r w:rsidRPr="006F5B5F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487BA3B8" w14:textId="79CA4FAA" w:rsidR="00C248F5" w:rsidRPr="006F5B5F" w:rsidRDefault="002760DE" w:rsidP="006F5B5F">
      <w:pPr>
        <w:ind w:left="300" w:hangingChars="150" w:hanging="300"/>
        <w:rPr>
          <w:rFonts w:ascii="Arial" w:hAnsi="Arial" w:cs="Arial"/>
          <w:b/>
          <w:bCs/>
          <w:color w:val="000000"/>
          <w:sz w:val="20"/>
          <w:szCs w:val="20"/>
        </w:rPr>
      </w:pPr>
      <w:r w:rsidRPr="006F5B5F">
        <w:rPr>
          <w:rFonts w:ascii="Arial" w:hAnsi="Arial" w:cs="Arial"/>
          <w:color w:val="000000"/>
          <w:sz w:val="20"/>
          <w:szCs w:val="20"/>
        </w:rPr>
        <w:t>[13] Ji,</w:t>
      </w:r>
      <w:r w:rsidR="006F5B5F" w:rsidRPr="006F5B5F">
        <w:rPr>
          <w:rFonts w:ascii="Arial" w:hAnsi="Arial" w:cs="Arial"/>
          <w:color w:val="000000"/>
          <w:sz w:val="20"/>
          <w:szCs w:val="20"/>
        </w:rPr>
        <w:t xml:space="preserve"> C. M. </w:t>
      </w:r>
      <w:r w:rsidR="006F5B5F" w:rsidRPr="006F5B5F">
        <w:rPr>
          <w:rFonts w:ascii="Arial" w:hAnsi="Arial" w:cs="Arial"/>
          <w:sz w:val="20"/>
          <w:szCs w:val="20"/>
        </w:rPr>
        <w:t>et al.</w:t>
      </w:r>
      <w:r w:rsidR="006F5B5F" w:rsidRPr="006F5B5F">
        <w:rPr>
          <w:rFonts w:ascii="Arial" w:hAnsi="Arial" w:cs="Arial"/>
          <w:color w:val="000000"/>
          <w:sz w:val="20"/>
          <w:szCs w:val="20"/>
        </w:rPr>
        <w:t xml:space="preserve"> The First 2D Hybrid Perovskite Ferroelectric Showing Broadband White</w:t>
      </w:r>
      <w:r w:rsidR="006F5B5F" w:rsidRPr="006F5B5F">
        <w:rPr>
          <w:rFonts w:ascii="宋体" w:eastAsia="宋体" w:hAnsi="宋体" w:cs="宋体" w:hint="eastAsia"/>
          <w:color w:val="000000"/>
          <w:sz w:val="20"/>
          <w:szCs w:val="20"/>
        </w:rPr>
        <w:t>‐</w:t>
      </w:r>
      <w:r w:rsidR="006F5B5F" w:rsidRPr="006F5B5F">
        <w:rPr>
          <w:rFonts w:ascii="Arial" w:hAnsi="Arial" w:cs="Arial"/>
          <w:color w:val="000000"/>
          <w:sz w:val="20"/>
          <w:szCs w:val="20"/>
        </w:rPr>
        <w:t>Light Emission with High Color Rendering Index.</w:t>
      </w:r>
      <w:r w:rsidR="006F5B5F" w:rsidRPr="006F5B5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6F5B5F">
        <w:rPr>
          <w:rFonts w:ascii="Arial" w:hAnsi="Arial" w:cs="Arial"/>
          <w:i/>
          <w:iCs/>
          <w:color w:val="000000"/>
          <w:sz w:val="20"/>
          <w:szCs w:val="20"/>
        </w:rPr>
        <w:t xml:space="preserve">Adv. </w:t>
      </w:r>
      <w:proofErr w:type="spellStart"/>
      <w:r w:rsidRPr="006F5B5F">
        <w:rPr>
          <w:rFonts w:ascii="Arial" w:hAnsi="Arial" w:cs="Arial"/>
          <w:i/>
          <w:iCs/>
          <w:color w:val="000000"/>
          <w:sz w:val="20"/>
          <w:szCs w:val="20"/>
        </w:rPr>
        <w:t>Funct</w:t>
      </w:r>
      <w:proofErr w:type="spellEnd"/>
      <w:r w:rsidRPr="006F5B5F">
        <w:rPr>
          <w:rFonts w:ascii="Arial" w:hAnsi="Arial" w:cs="Arial"/>
          <w:i/>
          <w:iCs/>
          <w:color w:val="000000"/>
          <w:sz w:val="20"/>
          <w:szCs w:val="20"/>
        </w:rPr>
        <w:t>. Mater.</w:t>
      </w:r>
      <w:r w:rsidRPr="006F5B5F">
        <w:rPr>
          <w:rFonts w:ascii="Arial" w:hAnsi="Arial" w:cs="Arial"/>
          <w:color w:val="000000"/>
          <w:sz w:val="20"/>
          <w:szCs w:val="20"/>
        </w:rPr>
        <w:t xml:space="preserve"> </w:t>
      </w:r>
      <w:r w:rsidRPr="006F5B5F">
        <w:rPr>
          <w:rFonts w:ascii="Arial" w:hAnsi="Arial" w:cs="Arial"/>
          <w:b/>
          <w:bCs/>
          <w:color w:val="000000"/>
          <w:sz w:val="20"/>
          <w:szCs w:val="20"/>
        </w:rPr>
        <w:t>29</w:t>
      </w:r>
      <w:r w:rsidRPr="006F5B5F">
        <w:rPr>
          <w:rFonts w:ascii="Arial" w:hAnsi="Arial" w:cs="Arial"/>
          <w:color w:val="000000"/>
          <w:sz w:val="20"/>
          <w:szCs w:val="20"/>
        </w:rPr>
        <w:t>, 1805038</w:t>
      </w:r>
      <w:r w:rsidR="006F5B5F" w:rsidRPr="006F5B5F">
        <w:rPr>
          <w:rFonts w:ascii="Arial" w:hAnsi="Arial" w:cs="Arial"/>
          <w:color w:val="000000"/>
          <w:sz w:val="20"/>
          <w:szCs w:val="20"/>
        </w:rPr>
        <w:t xml:space="preserve"> (2019)</w:t>
      </w:r>
      <w:r w:rsidRPr="006F5B5F">
        <w:rPr>
          <w:rFonts w:ascii="Arial" w:hAnsi="Arial" w:cs="Arial"/>
          <w:color w:val="000000"/>
          <w:sz w:val="20"/>
          <w:szCs w:val="20"/>
        </w:rPr>
        <w:t>.</w:t>
      </w:r>
    </w:p>
    <w:sectPr w:rsidR="00C248F5" w:rsidRPr="006F5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18D987" w14:textId="77777777" w:rsidR="00B95978" w:rsidRDefault="00B95978" w:rsidP="00C248F5">
      <w:r>
        <w:separator/>
      </w:r>
    </w:p>
  </w:endnote>
  <w:endnote w:type="continuationSeparator" w:id="0">
    <w:p w14:paraId="61733EE0" w14:textId="77777777" w:rsidR="00B95978" w:rsidRDefault="00B95978" w:rsidP="00C24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43230D" w14:textId="77777777" w:rsidR="00B95978" w:rsidRDefault="00B95978" w:rsidP="00C248F5">
      <w:r>
        <w:separator/>
      </w:r>
    </w:p>
  </w:footnote>
  <w:footnote w:type="continuationSeparator" w:id="0">
    <w:p w14:paraId="0E5B33E1" w14:textId="77777777" w:rsidR="00B95978" w:rsidRDefault="00B95978" w:rsidP="00C24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015"/>
    <w:rsid w:val="000C0E1B"/>
    <w:rsid w:val="0027313E"/>
    <w:rsid w:val="002760DE"/>
    <w:rsid w:val="00313664"/>
    <w:rsid w:val="003913A3"/>
    <w:rsid w:val="003B4A55"/>
    <w:rsid w:val="003E06FD"/>
    <w:rsid w:val="00406ABF"/>
    <w:rsid w:val="0047180B"/>
    <w:rsid w:val="0049602C"/>
    <w:rsid w:val="004D1E32"/>
    <w:rsid w:val="005367E9"/>
    <w:rsid w:val="0058143D"/>
    <w:rsid w:val="00640782"/>
    <w:rsid w:val="006A16F7"/>
    <w:rsid w:val="006F5B5F"/>
    <w:rsid w:val="008B3099"/>
    <w:rsid w:val="00953CEF"/>
    <w:rsid w:val="00A171AE"/>
    <w:rsid w:val="00B25FDA"/>
    <w:rsid w:val="00B95978"/>
    <w:rsid w:val="00C248F5"/>
    <w:rsid w:val="00DD7015"/>
    <w:rsid w:val="00D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5C507F"/>
  <w15:chartTrackingRefBased/>
  <w15:docId w15:val="{0867EB6A-4792-4CB4-9F04-6D28B439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73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8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48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48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48F5"/>
    <w:rPr>
      <w:sz w:val="18"/>
      <w:szCs w:val="18"/>
    </w:rPr>
  </w:style>
  <w:style w:type="paragraph" w:customStyle="1" w:styleId="H1">
    <w:name w:val="H1"/>
    <w:basedOn w:val="1"/>
    <w:qFormat/>
    <w:rsid w:val="00DE7373"/>
    <w:pPr>
      <w:keepNext w:val="0"/>
      <w:keepLines w:val="0"/>
      <w:widowControl/>
      <w:spacing w:before="460" w:after="230" w:line="230" w:lineRule="atLeast"/>
      <w:jc w:val="left"/>
    </w:pPr>
    <w:rPr>
      <w:rFonts w:ascii="Arial" w:eastAsia="MS Mincho" w:hAnsi="Arial" w:cs="Times New Roman"/>
      <w:bCs w:val="0"/>
      <w:kern w:val="0"/>
      <w:sz w:val="22"/>
      <w:szCs w:val="20"/>
      <w:lang w:eastAsia="ja-JP"/>
    </w:rPr>
  </w:style>
  <w:style w:type="paragraph" w:customStyle="1" w:styleId="P1">
    <w:name w:val="P1"/>
    <w:basedOn w:val="a"/>
    <w:qFormat/>
    <w:rsid w:val="00DE7373"/>
    <w:pPr>
      <w:widowControl/>
      <w:spacing w:line="225" w:lineRule="exact"/>
      <w:jc w:val="left"/>
    </w:pPr>
    <w:rPr>
      <w:rFonts w:ascii="Arial" w:eastAsia="MS Mincho" w:hAnsi="Arial" w:cs="Times New Roman"/>
      <w:kern w:val="0"/>
      <w:sz w:val="17"/>
      <w:szCs w:val="24"/>
      <w:lang w:eastAsia="ja-JP"/>
    </w:rPr>
  </w:style>
  <w:style w:type="character" w:customStyle="1" w:styleId="10">
    <w:name w:val="标题 1 字符"/>
    <w:basedOn w:val="a0"/>
    <w:link w:val="1"/>
    <w:uiPriority w:val="9"/>
    <w:rsid w:val="00DE7373"/>
    <w:rPr>
      <w:b/>
      <w:bCs/>
      <w:kern w:val="44"/>
      <w:sz w:val="44"/>
      <w:szCs w:val="44"/>
    </w:rPr>
  </w:style>
  <w:style w:type="paragraph" w:customStyle="1" w:styleId="Addresses">
    <w:name w:val="Addresses"/>
    <w:basedOn w:val="a"/>
    <w:rsid w:val="002760DE"/>
    <w:pPr>
      <w:widowControl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7">
    <w:name w:val="Table Grid"/>
    <w:basedOn w:val="a1"/>
    <w:uiPriority w:val="39"/>
    <w:rsid w:val="002760DE"/>
    <w:rPr>
      <w:rFonts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">
    <w:name w:val="Comment"/>
    <w:rsid w:val="002760DE"/>
    <w:rPr>
      <w:rFonts w:ascii="Arial" w:hAnsi="Arial"/>
      <w:color w:val="FF0000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2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1371</Words>
  <Characters>7816</Characters>
  <Application>Microsoft Office Word</Application>
  <DocSecurity>0</DocSecurity>
  <Lines>65</Lines>
  <Paragraphs>18</Paragraphs>
  <ScaleCrop>false</ScaleCrop>
  <Company/>
  <LinksUpToDate>false</LinksUpToDate>
  <CharactersWithSpaces>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</dc:creator>
  <cp:keywords/>
  <dc:description/>
  <cp:lastModifiedBy>Ben</cp:lastModifiedBy>
  <cp:revision>24</cp:revision>
  <dcterms:created xsi:type="dcterms:W3CDTF">2020-08-20T07:05:00Z</dcterms:created>
  <dcterms:modified xsi:type="dcterms:W3CDTF">2020-08-20T12:09:00Z</dcterms:modified>
</cp:coreProperties>
</file>