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32D2" w14:textId="2470FB93" w:rsidR="001228F2" w:rsidRPr="00922D78" w:rsidRDefault="00C86B25" w:rsidP="001228F2">
      <w:pPr>
        <w:spacing w:after="0" w:line="480" w:lineRule="auto"/>
        <w:jc w:val="both"/>
        <w:rPr>
          <w:rFonts w:ascii="Times New Roman" w:eastAsia="Times New Roman" w:hAnsi="Times New Roman" w:cs="Times New Roman"/>
          <w:b/>
          <w:bCs/>
          <w:sz w:val="24"/>
          <w:szCs w:val="24"/>
          <w:lang w:eastAsia="fr-FR"/>
        </w:rPr>
      </w:pPr>
      <w:r w:rsidRPr="00922D78">
        <w:rPr>
          <w:rFonts w:ascii="Times New Roman" w:eastAsia="Times New Roman" w:hAnsi="Times New Roman" w:cs="Times New Roman"/>
          <w:b/>
          <w:bCs/>
          <w:sz w:val="24"/>
          <w:szCs w:val="24"/>
          <w:lang w:eastAsia="fr-FR"/>
        </w:rPr>
        <w:t>SUPPLEMENTARY MATERIALS</w:t>
      </w:r>
    </w:p>
    <w:p w14:paraId="75706BD9" w14:textId="4C6EA96E" w:rsidR="00C1258B" w:rsidRPr="00C1258B" w:rsidRDefault="00C1258B" w:rsidP="00C1258B">
      <w:pPr>
        <w:rPr>
          <w:rFonts w:ascii="Times New Roman" w:hAnsi="Times New Roman" w:cs="Times New Roman"/>
          <w:sz w:val="24"/>
          <w:szCs w:val="28"/>
        </w:rPr>
      </w:pPr>
      <w:r w:rsidRPr="003D4E4A">
        <w:rPr>
          <w:rFonts w:ascii="Times New Roman" w:hAnsi="Times New Roman" w:cs="Times New Roman"/>
          <w:b/>
          <w:bCs/>
          <w:sz w:val="24"/>
          <w:szCs w:val="28"/>
        </w:rPr>
        <w:t xml:space="preserve">Supplemental S1: </w:t>
      </w:r>
      <w:r w:rsidR="003C788C" w:rsidRPr="003C788C">
        <w:rPr>
          <w:rFonts w:ascii="Times New Roman" w:hAnsi="Times New Roman" w:cs="Times New Roman"/>
          <w:sz w:val="24"/>
          <w:szCs w:val="28"/>
        </w:rPr>
        <w:t>Mixed Methods Reporting in Rehabilitation &amp; Health Sciences (MMR-RHS)</w:t>
      </w:r>
    </w:p>
    <w:p w14:paraId="7F16AB24" w14:textId="3059093A" w:rsidR="001228F2" w:rsidRPr="00922D78" w:rsidRDefault="001228F2" w:rsidP="001228F2">
      <w:pPr>
        <w:spacing w:after="0" w:line="480" w:lineRule="auto"/>
        <w:jc w:val="both"/>
        <w:rPr>
          <w:rFonts w:ascii="Times New Roman" w:eastAsia="Times New Roman" w:hAnsi="Times New Roman" w:cs="Times New Roman"/>
          <w:sz w:val="24"/>
          <w:szCs w:val="24"/>
          <w:lang w:eastAsia="fr-FR"/>
        </w:rPr>
      </w:pPr>
      <w:r w:rsidRPr="00922D78">
        <w:rPr>
          <w:rFonts w:ascii="Times New Roman" w:eastAsia="Times New Roman" w:hAnsi="Times New Roman" w:cs="Times New Roman"/>
          <w:b/>
          <w:bCs/>
          <w:color w:val="0D0D0D"/>
          <w:sz w:val="24"/>
          <w:szCs w:val="24"/>
          <w:shd w:val="clear" w:color="auto" w:fill="FFFFFF"/>
          <w:lang w:eastAsia="fr-FR"/>
        </w:rPr>
        <w:t>Supplemental S</w:t>
      </w:r>
      <w:r w:rsidR="00C1258B">
        <w:rPr>
          <w:rFonts w:ascii="Times New Roman" w:eastAsia="Times New Roman" w:hAnsi="Times New Roman" w:cs="Times New Roman"/>
          <w:b/>
          <w:bCs/>
          <w:color w:val="0D0D0D"/>
          <w:sz w:val="24"/>
          <w:szCs w:val="24"/>
          <w:shd w:val="clear" w:color="auto" w:fill="FFFFFF"/>
          <w:lang w:eastAsia="fr-FR"/>
        </w:rPr>
        <w:t>2</w:t>
      </w:r>
      <w:r w:rsidRPr="00922D78">
        <w:rPr>
          <w:rFonts w:ascii="Times New Roman" w:eastAsia="Times New Roman" w:hAnsi="Times New Roman" w:cs="Times New Roman"/>
          <w:b/>
          <w:bCs/>
          <w:color w:val="0D0D0D"/>
          <w:sz w:val="24"/>
          <w:szCs w:val="24"/>
          <w:shd w:val="clear" w:color="auto" w:fill="FFFFFF"/>
          <w:lang w:eastAsia="fr-FR"/>
        </w:rPr>
        <w:t xml:space="preserve">: </w:t>
      </w:r>
      <w:r w:rsidRPr="00922D78">
        <w:rPr>
          <w:rFonts w:ascii="Times New Roman" w:eastAsia="Times New Roman" w:hAnsi="Times New Roman" w:cs="Times New Roman"/>
          <w:sz w:val="24"/>
          <w:szCs w:val="24"/>
          <w:lang w:eastAsia="fr-FR"/>
        </w:rPr>
        <w:t>“Aging simulation” workshop program and details</w:t>
      </w:r>
    </w:p>
    <w:p w14:paraId="23B08E9F" w14:textId="3F3D69D2" w:rsidR="001228F2" w:rsidRPr="00922D78" w:rsidRDefault="001228F2" w:rsidP="001228F2">
      <w:pPr>
        <w:spacing w:after="0" w:line="480" w:lineRule="auto"/>
        <w:jc w:val="both"/>
        <w:rPr>
          <w:rFonts w:ascii="Times New Roman" w:eastAsia="Times New Roman" w:hAnsi="Times New Roman" w:cs="Times New Roman"/>
          <w:sz w:val="24"/>
          <w:szCs w:val="24"/>
          <w:lang w:eastAsia="fr-FR"/>
        </w:rPr>
      </w:pPr>
      <w:r w:rsidRPr="00922D78">
        <w:rPr>
          <w:rFonts w:ascii="Times New Roman" w:eastAsia="Times New Roman" w:hAnsi="Times New Roman" w:cs="Times New Roman"/>
          <w:b/>
          <w:bCs/>
          <w:color w:val="0D0D0D"/>
          <w:sz w:val="24"/>
          <w:szCs w:val="24"/>
          <w:shd w:val="clear" w:color="auto" w:fill="FFFFFF"/>
          <w:lang w:eastAsia="fr-FR"/>
        </w:rPr>
        <w:t>Supplemental S</w:t>
      </w:r>
      <w:r w:rsidR="00C1258B">
        <w:rPr>
          <w:rFonts w:ascii="Times New Roman" w:eastAsia="Times New Roman" w:hAnsi="Times New Roman" w:cs="Times New Roman"/>
          <w:b/>
          <w:bCs/>
          <w:color w:val="0D0D0D"/>
          <w:sz w:val="24"/>
          <w:szCs w:val="24"/>
          <w:shd w:val="clear" w:color="auto" w:fill="FFFFFF"/>
          <w:lang w:eastAsia="fr-FR"/>
        </w:rPr>
        <w:t>3</w:t>
      </w:r>
      <w:r w:rsidRPr="00922D78">
        <w:rPr>
          <w:rFonts w:ascii="Times New Roman" w:eastAsia="Times New Roman" w:hAnsi="Times New Roman" w:cs="Times New Roman"/>
          <w:b/>
          <w:bCs/>
          <w:color w:val="0D0D0D"/>
          <w:sz w:val="24"/>
          <w:szCs w:val="24"/>
          <w:shd w:val="clear" w:color="auto" w:fill="FFFFFF"/>
          <w:lang w:eastAsia="fr-FR"/>
        </w:rPr>
        <w:t xml:space="preserve">: </w:t>
      </w:r>
      <w:r w:rsidRPr="00922D78">
        <w:rPr>
          <w:rFonts w:ascii="Times New Roman" w:eastAsia="Times New Roman" w:hAnsi="Times New Roman" w:cs="Times New Roman"/>
          <w:sz w:val="24"/>
          <w:szCs w:val="24"/>
          <w:lang w:eastAsia="fr-FR"/>
        </w:rPr>
        <w:t>“</w:t>
      </w:r>
      <w:r w:rsidR="00B11766" w:rsidRPr="00922D78">
        <w:rPr>
          <w:rFonts w:ascii="Times New Roman" w:eastAsia="Times New Roman" w:hAnsi="Times New Roman" w:cs="Times New Roman"/>
          <w:sz w:val="24"/>
          <w:szCs w:val="24"/>
          <w:lang w:eastAsia="fr-FR"/>
        </w:rPr>
        <w:t>R</w:t>
      </w:r>
      <w:r w:rsidR="002D0F86" w:rsidRPr="00922D78">
        <w:rPr>
          <w:rFonts w:ascii="Times New Roman" w:eastAsia="Times New Roman" w:hAnsi="Times New Roman" w:cs="Times New Roman"/>
          <w:sz w:val="24"/>
          <w:szCs w:val="24"/>
          <w:lang w:eastAsia="fr-FR"/>
        </w:rPr>
        <w:t xml:space="preserve">oom </w:t>
      </w:r>
      <w:r w:rsidR="004069B1" w:rsidRPr="00922D78">
        <w:rPr>
          <w:rFonts w:ascii="Times New Roman" w:eastAsia="Times New Roman" w:hAnsi="Times New Roman" w:cs="Times New Roman"/>
          <w:sz w:val="24"/>
          <w:szCs w:val="24"/>
          <w:lang w:eastAsia="fr-FR"/>
        </w:rPr>
        <w:t xml:space="preserve">of </w:t>
      </w:r>
      <w:r w:rsidR="002D0F86" w:rsidRPr="00922D78">
        <w:rPr>
          <w:rFonts w:ascii="Times New Roman" w:eastAsia="Times New Roman" w:hAnsi="Times New Roman" w:cs="Times New Roman"/>
          <w:sz w:val="24"/>
          <w:szCs w:val="24"/>
          <w:lang w:eastAsia="fr-FR"/>
        </w:rPr>
        <w:t>errors</w:t>
      </w:r>
      <w:r w:rsidR="00B11766" w:rsidRPr="00922D78">
        <w:rPr>
          <w:rFonts w:ascii="Times New Roman" w:eastAsia="Times New Roman" w:hAnsi="Times New Roman" w:cs="Times New Roman"/>
          <w:sz w:val="24"/>
          <w:szCs w:val="24"/>
          <w:lang w:eastAsia="fr-FR"/>
        </w:rPr>
        <w:t>”</w:t>
      </w:r>
      <w:r w:rsidRPr="00922D78">
        <w:rPr>
          <w:rFonts w:ascii="Times New Roman" w:eastAsia="Times New Roman" w:hAnsi="Times New Roman" w:cs="Times New Roman"/>
          <w:sz w:val="24"/>
          <w:szCs w:val="24"/>
          <w:lang w:eastAsia="fr-FR"/>
        </w:rPr>
        <w:t xml:space="preserve"> workshop</w:t>
      </w:r>
      <w:r w:rsidR="00B11766" w:rsidRPr="00922D78">
        <w:rPr>
          <w:rFonts w:ascii="Times New Roman" w:hAnsi="Times New Roman" w:cs="Times New Roman"/>
        </w:rPr>
        <w:t xml:space="preserve"> </w:t>
      </w:r>
      <w:r w:rsidR="00B11766" w:rsidRPr="00922D78">
        <w:rPr>
          <w:rFonts w:ascii="Times New Roman" w:eastAsia="Times New Roman" w:hAnsi="Times New Roman" w:cs="Times New Roman"/>
          <w:sz w:val="24"/>
          <w:szCs w:val="24"/>
          <w:lang w:eastAsia="fr-FR"/>
        </w:rPr>
        <w:t xml:space="preserve">program and details </w:t>
      </w:r>
    </w:p>
    <w:p w14:paraId="475C3E0E" w14:textId="4B067859" w:rsidR="001228F2" w:rsidRPr="00922D78" w:rsidRDefault="001228F2" w:rsidP="001228F2">
      <w:pPr>
        <w:spacing w:after="0" w:line="480" w:lineRule="auto"/>
        <w:jc w:val="both"/>
        <w:rPr>
          <w:rFonts w:ascii="Times New Roman" w:eastAsia="Times New Roman" w:hAnsi="Times New Roman" w:cs="Times New Roman"/>
          <w:b/>
          <w:bCs/>
          <w:sz w:val="24"/>
          <w:szCs w:val="24"/>
          <w:lang w:eastAsia="fr-FR"/>
        </w:rPr>
      </w:pPr>
      <w:r w:rsidRPr="00922D78">
        <w:rPr>
          <w:rFonts w:ascii="Times New Roman" w:eastAsia="Times New Roman" w:hAnsi="Times New Roman" w:cs="Times New Roman"/>
          <w:b/>
          <w:bCs/>
          <w:sz w:val="24"/>
          <w:szCs w:val="24"/>
          <w:lang w:eastAsia="fr-FR"/>
        </w:rPr>
        <w:t>Supplemental S</w:t>
      </w:r>
      <w:r w:rsidR="00C1258B">
        <w:rPr>
          <w:rFonts w:ascii="Times New Roman" w:eastAsia="Times New Roman" w:hAnsi="Times New Roman" w:cs="Times New Roman"/>
          <w:b/>
          <w:bCs/>
          <w:sz w:val="24"/>
          <w:szCs w:val="24"/>
          <w:lang w:eastAsia="fr-FR"/>
        </w:rPr>
        <w:t>4</w:t>
      </w:r>
      <w:r w:rsidRPr="00922D78">
        <w:rPr>
          <w:rFonts w:ascii="Times New Roman" w:eastAsia="Times New Roman" w:hAnsi="Times New Roman" w:cs="Times New Roman"/>
          <w:b/>
          <w:bCs/>
          <w:sz w:val="24"/>
          <w:szCs w:val="24"/>
          <w:lang w:eastAsia="fr-FR"/>
        </w:rPr>
        <w:t xml:space="preserve">: </w:t>
      </w:r>
      <w:r w:rsidRPr="00922D78">
        <w:rPr>
          <w:rFonts w:ascii="Times New Roman" w:eastAsia="Times New Roman" w:hAnsi="Times New Roman" w:cs="Times New Roman"/>
          <w:bCs/>
          <w:sz w:val="24"/>
          <w:szCs w:val="24"/>
          <w:lang w:eastAsia="fr-FR"/>
        </w:rPr>
        <w:t xml:space="preserve">Mobile team </w:t>
      </w:r>
      <w:r w:rsidR="002E38CB" w:rsidRPr="00922D78">
        <w:rPr>
          <w:rFonts w:ascii="Times New Roman" w:eastAsia="Times New Roman" w:hAnsi="Times New Roman" w:cs="Times New Roman"/>
          <w:bCs/>
          <w:sz w:val="24"/>
          <w:szCs w:val="24"/>
          <w:lang w:eastAsia="fr-FR"/>
        </w:rPr>
        <w:t>t</w:t>
      </w:r>
      <w:r w:rsidRPr="00922D78">
        <w:rPr>
          <w:rFonts w:ascii="Times New Roman" w:eastAsia="Times New Roman" w:hAnsi="Times New Roman" w:cs="Times New Roman"/>
          <w:bCs/>
          <w:sz w:val="24"/>
          <w:szCs w:val="24"/>
          <w:lang w:eastAsia="fr-FR"/>
        </w:rPr>
        <w:t>raining course program</w:t>
      </w:r>
    </w:p>
    <w:p w14:paraId="38C58630" w14:textId="0ED8C0D9" w:rsidR="001228F2" w:rsidRPr="00922D78" w:rsidRDefault="001228F2" w:rsidP="001228F2">
      <w:pPr>
        <w:spacing w:after="0" w:line="480" w:lineRule="auto"/>
        <w:jc w:val="both"/>
        <w:rPr>
          <w:rFonts w:ascii="Times New Roman" w:eastAsia="MS Mincho" w:hAnsi="Times New Roman" w:cs="Times New Roman"/>
          <w:sz w:val="24"/>
          <w:szCs w:val="24"/>
          <w:lang w:eastAsia="ja-JP"/>
        </w:rPr>
      </w:pPr>
      <w:r w:rsidRPr="00922D78">
        <w:rPr>
          <w:rFonts w:ascii="Times New Roman" w:eastAsia="Times New Roman" w:hAnsi="Times New Roman" w:cs="Times New Roman"/>
          <w:b/>
          <w:bCs/>
          <w:sz w:val="24"/>
          <w:szCs w:val="24"/>
          <w:lang w:eastAsia="fr-FR"/>
        </w:rPr>
        <w:t>Supplemental S</w:t>
      </w:r>
      <w:r w:rsidR="00C1258B">
        <w:rPr>
          <w:rFonts w:ascii="Times New Roman" w:eastAsia="Times New Roman" w:hAnsi="Times New Roman" w:cs="Times New Roman"/>
          <w:b/>
          <w:bCs/>
          <w:sz w:val="24"/>
          <w:szCs w:val="24"/>
          <w:lang w:eastAsia="fr-FR"/>
        </w:rPr>
        <w:t>5</w:t>
      </w:r>
      <w:r w:rsidRPr="00922D78">
        <w:rPr>
          <w:rFonts w:ascii="Times New Roman" w:eastAsia="Times New Roman" w:hAnsi="Times New Roman" w:cs="Times New Roman"/>
          <w:b/>
          <w:bCs/>
          <w:sz w:val="24"/>
          <w:szCs w:val="24"/>
          <w:lang w:eastAsia="fr-FR"/>
        </w:rPr>
        <w:t xml:space="preserve">: </w:t>
      </w:r>
      <w:r w:rsidRPr="00922D78">
        <w:rPr>
          <w:rFonts w:ascii="Times New Roman" w:eastAsia="MS Mincho" w:hAnsi="Times New Roman" w:cs="Times New Roman"/>
          <w:sz w:val="24"/>
          <w:szCs w:val="24"/>
          <w:lang w:eastAsia="ja-JP"/>
        </w:rPr>
        <w:t>Semi-structured interview guide for focus groups</w:t>
      </w:r>
    </w:p>
    <w:p w14:paraId="0F8B9575" w14:textId="77777777" w:rsidR="001228F2" w:rsidRPr="00922D78" w:rsidRDefault="001228F2">
      <w:pPr>
        <w:rPr>
          <w:rFonts w:ascii="Times New Roman" w:hAnsi="Times New Roman" w:cs="Times New Roman"/>
          <w:b/>
          <w:bCs/>
          <w:i/>
          <w:iCs/>
          <w:sz w:val="24"/>
          <w:szCs w:val="28"/>
        </w:rPr>
      </w:pPr>
      <w:r w:rsidRPr="00922D78">
        <w:rPr>
          <w:rFonts w:ascii="Times New Roman" w:hAnsi="Times New Roman" w:cs="Times New Roman"/>
          <w:b/>
          <w:bCs/>
          <w:i/>
          <w:iCs/>
          <w:sz w:val="24"/>
          <w:szCs w:val="28"/>
        </w:rPr>
        <w:br w:type="page"/>
      </w:r>
    </w:p>
    <w:p w14:paraId="022C600C" w14:textId="4F02AD9F" w:rsidR="007A443A" w:rsidRPr="00791718" w:rsidRDefault="007A443A" w:rsidP="007A443A">
      <w:pPr>
        <w:rPr>
          <w:rFonts w:ascii="Times New Roman" w:eastAsia="Calibri" w:hAnsi="Times New Roman" w:cs="Times New Roman"/>
          <w:b/>
          <w:bCs/>
          <w:sz w:val="24"/>
          <w:szCs w:val="28"/>
        </w:rPr>
      </w:pPr>
      <w:r w:rsidRPr="00791718">
        <w:rPr>
          <w:rFonts w:ascii="Times New Roman" w:hAnsi="Times New Roman" w:cs="Times New Roman"/>
          <w:b/>
          <w:bCs/>
          <w:sz w:val="24"/>
          <w:szCs w:val="28"/>
        </w:rPr>
        <w:lastRenderedPageBreak/>
        <w:t>Supplemental S</w:t>
      </w:r>
      <w:r>
        <w:rPr>
          <w:rFonts w:ascii="Times New Roman" w:hAnsi="Times New Roman" w:cs="Times New Roman"/>
          <w:b/>
          <w:bCs/>
          <w:sz w:val="24"/>
          <w:szCs w:val="28"/>
        </w:rPr>
        <w:t>1</w:t>
      </w:r>
      <w:r w:rsidRPr="00791718">
        <w:rPr>
          <w:rFonts w:ascii="Times New Roman" w:eastAsia="Calibri" w:hAnsi="Times New Roman" w:cs="Times New Roman"/>
          <w:b/>
          <w:bCs/>
          <w:sz w:val="24"/>
          <w:szCs w:val="28"/>
        </w:rPr>
        <w:t xml:space="preserve">: </w:t>
      </w:r>
      <w:r w:rsidR="003C788C" w:rsidRPr="003C788C">
        <w:rPr>
          <w:rFonts w:ascii="Times New Roman" w:eastAsia="Calibri" w:hAnsi="Times New Roman" w:cs="Times New Roman"/>
          <w:b/>
          <w:bCs/>
          <w:sz w:val="24"/>
          <w:szCs w:val="28"/>
        </w:rPr>
        <w:t>Mixed Methods Reporting in Rehabilitation &amp; Health Sciences (MMR-RHS)</w:t>
      </w:r>
    </w:p>
    <w:tbl>
      <w:tblPr>
        <w:tblW w:w="0" w:type="auto"/>
        <w:tblCellMar>
          <w:left w:w="70" w:type="dxa"/>
          <w:right w:w="70" w:type="dxa"/>
        </w:tblCellMar>
        <w:tblLook w:val="04A0" w:firstRow="1" w:lastRow="0" w:firstColumn="1" w:lastColumn="0" w:noHBand="0" w:noVBand="1"/>
      </w:tblPr>
      <w:tblGrid>
        <w:gridCol w:w="435"/>
        <w:gridCol w:w="6611"/>
        <w:gridCol w:w="752"/>
        <w:gridCol w:w="1262"/>
      </w:tblGrid>
      <w:tr w:rsidR="007A443A" w:rsidRPr="00791718" w14:paraId="131A15B3" w14:textId="77777777" w:rsidTr="005322A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B6D6FDE" w14:textId="77777777" w:rsidR="007A443A" w:rsidRPr="00791718" w:rsidRDefault="007A443A" w:rsidP="003D64DC">
            <w:pPr>
              <w:spacing w:after="0" w:line="240" w:lineRule="auto"/>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No.</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14:paraId="30698ABE" w14:textId="77777777" w:rsidR="007A443A" w:rsidRPr="00791718" w:rsidRDefault="007A443A" w:rsidP="003D64DC">
            <w:pPr>
              <w:spacing w:after="0" w:line="240" w:lineRule="auto"/>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Item</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14:paraId="5BFC6593" w14:textId="77777777" w:rsidR="007A443A" w:rsidRPr="00791718" w:rsidRDefault="007A443A" w:rsidP="003D64DC">
            <w:pPr>
              <w:spacing w:after="0" w:line="240" w:lineRule="auto"/>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Yes/No</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14:paraId="7CD1AE56" w14:textId="77777777" w:rsidR="007A443A" w:rsidRPr="00791718" w:rsidRDefault="007A443A" w:rsidP="003D64DC">
            <w:pPr>
              <w:spacing w:after="0" w:line="240" w:lineRule="auto"/>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Page (or NA)</w:t>
            </w:r>
          </w:p>
        </w:tc>
      </w:tr>
      <w:tr w:rsidR="007A443A" w:rsidRPr="00791718" w14:paraId="466BE2B8"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BF42A0" w14:textId="77777777" w:rsidR="007A443A" w:rsidRPr="00791718" w:rsidRDefault="007A443A" w:rsidP="003D64DC">
            <w:pPr>
              <w:spacing w:after="0" w:line="240" w:lineRule="auto"/>
              <w:jc w:val="center"/>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Title</w:t>
            </w:r>
          </w:p>
        </w:tc>
      </w:tr>
      <w:tr w:rsidR="007A443A" w:rsidRPr="00791718" w14:paraId="45F36BC2" w14:textId="77777777" w:rsidTr="005322A3">
        <w:trPr>
          <w:trHeight w:val="28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E58A95" w14:textId="77777777" w:rsidR="007A443A" w:rsidRPr="00791718" w:rsidRDefault="007A443A" w:rsidP="005322A3">
            <w:pPr>
              <w:spacing w:after="0" w:line="240" w:lineRule="auto"/>
              <w:jc w:val="both"/>
              <w:rPr>
                <w:rFonts w:ascii="Times New Roman" w:eastAsia="Times New Roman" w:hAnsi="Times New Roman" w:cs="Times New Roman"/>
                <w:color w:val="000000"/>
                <w:sz w:val="20"/>
                <w:szCs w:val="20"/>
                <w:lang w:val="fr-FR" w:eastAsia="fr-FR"/>
              </w:rPr>
            </w:pPr>
            <w:r w:rsidRPr="00791718">
              <w:rPr>
                <w:rFonts w:ascii="Times New Roman" w:eastAsia="Times New Roman" w:hAnsi="Times New Roman" w:cs="Times New Roman"/>
                <w:color w:val="000000"/>
                <w:sz w:val="20"/>
                <w:szCs w:val="20"/>
                <w:lang w:val="fr-FR" w:eastAsia="fr-FR"/>
              </w:rPr>
              <w:t>1</w:t>
            </w:r>
          </w:p>
        </w:tc>
        <w:tc>
          <w:tcPr>
            <w:tcW w:w="0" w:type="auto"/>
            <w:tcBorders>
              <w:top w:val="nil"/>
              <w:left w:val="nil"/>
              <w:bottom w:val="single" w:sz="4" w:space="0" w:color="auto"/>
              <w:right w:val="single" w:sz="4" w:space="0" w:color="auto"/>
            </w:tcBorders>
            <w:shd w:val="clear" w:color="auto" w:fill="auto"/>
            <w:vAlign w:val="bottom"/>
            <w:hideMark/>
          </w:tcPr>
          <w:p w14:paraId="08023286" w14:textId="5965FBB4" w:rsidR="007A443A" w:rsidRPr="00791718" w:rsidRDefault="00524F5D" w:rsidP="005322A3">
            <w:pPr>
              <w:spacing w:after="0" w:line="240" w:lineRule="auto"/>
              <w:jc w:val="both"/>
              <w:rPr>
                <w:rFonts w:ascii="Times New Roman" w:eastAsia="Times New Roman" w:hAnsi="Times New Roman" w:cs="Times New Roman"/>
                <w:color w:val="000000"/>
                <w:sz w:val="20"/>
                <w:szCs w:val="20"/>
                <w:lang w:eastAsia="fr-FR"/>
              </w:rPr>
            </w:pPr>
            <w:r w:rsidRPr="00524F5D">
              <w:rPr>
                <w:rFonts w:ascii="Times New Roman" w:eastAsia="Times New Roman" w:hAnsi="Times New Roman" w:cs="Times New Roman"/>
                <w:color w:val="000000"/>
                <w:sz w:val="20"/>
                <w:szCs w:val="20"/>
                <w:lang w:eastAsia="fr-FR"/>
              </w:rPr>
              <w:t>Concisely describes the topic of the study identifying the study as mixed methods</w:t>
            </w:r>
          </w:p>
        </w:tc>
        <w:tc>
          <w:tcPr>
            <w:tcW w:w="0" w:type="auto"/>
            <w:tcBorders>
              <w:top w:val="nil"/>
              <w:left w:val="nil"/>
              <w:bottom w:val="single" w:sz="4" w:space="0" w:color="auto"/>
              <w:right w:val="single" w:sz="4" w:space="0" w:color="auto"/>
            </w:tcBorders>
            <w:shd w:val="clear" w:color="auto" w:fill="auto"/>
            <w:vAlign w:val="bottom"/>
            <w:hideMark/>
          </w:tcPr>
          <w:p w14:paraId="57590197" w14:textId="073ED4CB" w:rsidR="007A443A" w:rsidRPr="00791718" w:rsidRDefault="003D4E4A"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0C9EDF91" w14:textId="5D4BF2D0" w:rsidR="007A443A" w:rsidRPr="00791718" w:rsidRDefault="00894301"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w:t>
            </w:r>
          </w:p>
        </w:tc>
      </w:tr>
      <w:tr w:rsidR="007A443A" w:rsidRPr="00791718" w14:paraId="27CD675E"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2679C027" w14:textId="77777777" w:rsidR="007A443A" w:rsidRPr="00791718" w:rsidRDefault="007A443A" w:rsidP="005322A3">
            <w:pPr>
              <w:spacing w:after="0" w:line="240" w:lineRule="auto"/>
              <w:jc w:val="both"/>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Abstract</w:t>
            </w:r>
          </w:p>
        </w:tc>
      </w:tr>
      <w:tr w:rsidR="007A443A" w:rsidRPr="00791718" w14:paraId="6CEADC24" w14:textId="77777777" w:rsidTr="005322A3">
        <w:trPr>
          <w:trHeight w:val="4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035AC4" w14:textId="77777777" w:rsidR="007A443A" w:rsidRPr="00791718" w:rsidRDefault="007A443A" w:rsidP="005322A3">
            <w:pPr>
              <w:spacing w:after="0" w:line="240" w:lineRule="auto"/>
              <w:jc w:val="both"/>
              <w:rPr>
                <w:rFonts w:ascii="Times New Roman" w:eastAsia="Times New Roman" w:hAnsi="Times New Roman" w:cs="Times New Roman"/>
                <w:color w:val="000000"/>
                <w:sz w:val="20"/>
                <w:szCs w:val="20"/>
                <w:lang w:val="fr-FR" w:eastAsia="fr-FR"/>
              </w:rPr>
            </w:pPr>
            <w:r w:rsidRPr="00791718">
              <w:rPr>
                <w:rFonts w:ascii="Times New Roman" w:eastAsia="Times New Roman" w:hAnsi="Times New Roman" w:cs="Times New Roman"/>
                <w:color w:val="000000"/>
                <w:sz w:val="20"/>
                <w:szCs w:val="20"/>
                <w:lang w:val="fr-FR" w:eastAsia="fr-FR"/>
              </w:rPr>
              <w:t>2</w:t>
            </w:r>
          </w:p>
        </w:tc>
        <w:tc>
          <w:tcPr>
            <w:tcW w:w="0" w:type="auto"/>
            <w:tcBorders>
              <w:top w:val="nil"/>
              <w:left w:val="nil"/>
              <w:bottom w:val="single" w:sz="4" w:space="0" w:color="auto"/>
              <w:right w:val="single" w:sz="4" w:space="0" w:color="auto"/>
            </w:tcBorders>
            <w:shd w:val="clear" w:color="auto" w:fill="auto"/>
            <w:vAlign w:val="bottom"/>
            <w:hideMark/>
          </w:tcPr>
          <w:p w14:paraId="31BDCDF9" w14:textId="2BA26DDD" w:rsidR="007A443A" w:rsidRPr="00791718" w:rsidRDefault="00524F5D" w:rsidP="005322A3">
            <w:pPr>
              <w:spacing w:after="0" w:line="240" w:lineRule="auto"/>
              <w:jc w:val="both"/>
              <w:rPr>
                <w:rFonts w:ascii="Times New Roman" w:eastAsia="Times New Roman" w:hAnsi="Times New Roman" w:cs="Times New Roman"/>
                <w:color w:val="000000"/>
                <w:sz w:val="20"/>
                <w:szCs w:val="20"/>
                <w:lang w:eastAsia="fr-FR"/>
              </w:rPr>
            </w:pPr>
            <w:r w:rsidRPr="00524F5D">
              <w:rPr>
                <w:rFonts w:ascii="Times New Roman" w:eastAsia="Times New Roman" w:hAnsi="Times New Roman" w:cs="Times New Roman"/>
                <w:color w:val="000000"/>
                <w:sz w:val="20"/>
                <w:szCs w:val="20"/>
                <w:lang w:eastAsia="fr-FR"/>
              </w:rPr>
              <w:t>Summarizes key elements using journal specific abstract format; For example: Introduction, Methods, Results, Discussion, and Significance/potential impact to rehabilitation and/or societal health</w:t>
            </w:r>
          </w:p>
        </w:tc>
        <w:tc>
          <w:tcPr>
            <w:tcW w:w="0" w:type="auto"/>
            <w:tcBorders>
              <w:top w:val="nil"/>
              <w:left w:val="nil"/>
              <w:bottom w:val="single" w:sz="4" w:space="0" w:color="auto"/>
              <w:right w:val="single" w:sz="4" w:space="0" w:color="auto"/>
            </w:tcBorders>
            <w:shd w:val="clear" w:color="auto" w:fill="auto"/>
            <w:vAlign w:val="bottom"/>
            <w:hideMark/>
          </w:tcPr>
          <w:p w14:paraId="599388D8" w14:textId="3BB912AF" w:rsidR="007A443A" w:rsidRPr="00791718" w:rsidRDefault="003D4E4A"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0BF5B9F0" w14:textId="13ADA1F4" w:rsidR="007A443A" w:rsidRPr="00791718" w:rsidRDefault="003D4E4A"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2</w:t>
            </w:r>
          </w:p>
        </w:tc>
      </w:tr>
      <w:tr w:rsidR="007A443A" w:rsidRPr="00791718" w14:paraId="53BF7FDF"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3DA08FF5" w14:textId="6A87EF26" w:rsidR="007A443A" w:rsidRPr="00791718" w:rsidRDefault="00C64CFD" w:rsidP="005322A3">
            <w:pPr>
              <w:spacing w:after="0" w:line="240" w:lineRule="auto"/>
              <w:jc w:val="both"/>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Introduction</w:t>
            </w:r>
          </w:p>
        </w:tc>
      </w:tr>
      <w:tr w:rsidR="007A443A" w:rsidRPr="00791718" w14:paraId="021FC9F0" w14:textId="77777777" w:rsidTr="005322A3">
        <w:trPr>
          <w:trHeight w:val="38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4996DFE" w14:textId="4DC0685B" w:rsidR="007A443A" w:rsidRPr="00791718" w:rsidRDefault="00524F5D"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D1D9D43" w14:textId="462AFD75" w:rsidR="007A443A" w:rsidRPr="00791718" w:rsidRDefault="00C64CFD" w:rsidP="005322A3">
            <w:pPr>
              <w:spacing w:after="0" w:line="240" w:lineRule="auto"/>
              <w:jc w:val="both"/>
              <w:rPr>
                <w:rFonts w:ascii="Times New Roman" w:eastAsia="Times New Roman" w:hAnsi="Times New Roman" w:cs="Times New Roman"/>
                <w:color w:val="000000"/>
                <w:sz w:val="20"/>
                <w:szCs w:val="20"/>
                <w:lang w:eastAsia="fr-FR"/>
              </w:rPr>
            </w:pPr>
            <w:r w:rsidRPr="00C64CFD">
              <w:rPr>
                <w:rFonts w:ascii="Times New Roman" w:eastAsia="Times New Roman" w:hAnsi="Times New Roman" w:cs="Times New Roman"/>
                <w:color w:val="000000"/>
                <w:sz w:val="20"/>
                <w:szCs w:val="20"/>
                <w:lang w:eastAsia="fr-FR"/>
              </w:rPr>
              <w:t>Includes literature review on the topic of interest (quantitative, qualitative, and mixed)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426F413" w14:textId="3DDC0752" w:rsidR="007A443A"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56E437C" w14:textId="4D1713D2" w:rsidR="007A443A" w:rsidRPr="00791718" w:rsidRDefault="00894301"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4-6</w:t>
            </w:r>
          </w:p>
        </w:tc>
      </w:tr>
      <w:tr w:rsidR="007A443A" w:rsidRPr="00791718" w14:paraId="5165F58A" w14:textId="77777777" w:rsidTr="005322A3">
        <w:trPr>
          <w:trHeight w:val="19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92A028" w14:textId="153AC445" w:rsidR="007A443A" w:rsidRPr="00791718" w:rsidRDefault="00524F5D"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C16D934" w14:textId="729C1A48" w:rsidR="007A443A" w:rsidRPr="00AE4F03" w:rsidRDefault="00C64CFD" w:rsidP="005322A3">
            <w:pPr>
              <w:spacing w:after="0" w:line="240" w:lineRule="auto"/>
              <w:jc w:val="both"/>
              <w:rPr>
                <w:rFonts w:ascii="Times New Roman" w:eastAsia="Times New Roman" w:hAnsi="Times New Roman" w:cs="Times New Roman"/>
                <w:i/>
                <w:iCs/>
                <w:color w:val="000000"/>
                <w:sz w:val="20"/>
                <w:szCs w:val="20"/>
                <w:lang w:eastAsia="fr-FR"/>
              </w:rPr>
            </w:pPr>
            <w:r w:rsidRPr="00AE4F03">
              <w:rPr>
                <w:rFonts w:ascii="Times New Roman" w:eastAsia="Times New Roman" w:hAnsi="Times New Roman" w:cs="Times New Roman"/>
                <w:i/>
                <w:iCs/>
                <w:color w:val="000000"/>
                <w:sz w:val="20"/>
                <w:szCs w:val="20"/>
                <w:lang w:eastAsia="fr-FR"/>
              </w:rPr>
              <w:t>Identifies gap that justifies the need for mixed methods approach</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39772FD" w14:textId="322FD3FE" w:rsidR="007A443A" w:rsidRPr="00791718" w:rsidRDefault="000A5D69"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04231840" w14:textId="765BA247" w:rsidR="007A443A" w:rsidRPr="00791718" w:rsidRDefault="000A5D69"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4-</w:t>
            </w:r>
            <w:r w:rsidR="00894301">
              <w:rPr>
                <w:rFonts w:ascii="Times New Roman" w:eastAsia="Times New Roman" w:hAnsi="Times New Roman" w:cs="Times New Roman"/>
                <w:color w:val="000000"/>
                <w:sz w:val="20"/>
                <w:szCs w:val="20"/>
                <w:lang w:eastAsia="fr-FR"/>
              </w:rPr>
              <w:t>6</w:t>
            </w:r>
          </w:p>
        </w:tc>
      </w:tr>
      <w:tr w:rsidR="007A443A" w:rsidRPr="00791718" w14:paraId="70EB13AA" w14:textId="77777777" w:rsidTr="005322A3">
        <w:trPr>
          <w:trHeight w:val="44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898201" w14:textId="3C5116E1" w:rsidR="007A443A" w:rsidRPr="00791718" w:rsidRDefault="00524F5D"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5</w:t>
            </w:r>
          </w:p>
        </w:tc>
        <w:tc>
          <w:tcPr>
            <w:tcW w:w="0" w:type="auto"/>
            <w:tcBorders>
              <w:top w:val="nil"/>
              <w:left w:val="nil"/>
              <w:bottom w:val="single" w:sz="4" w:space="0" w:color="auto"/>
              <w:right w:val="single" w:sz="4" w:space="0" w:color="auto"/>
            </w:tcBorders>
            <w:shd w:val="clear" w:color="auto" w:fill="auto"/>
            <w:vAlign w:val="bottom"/>
            <w:hideMark/>
          </w:tcPr>
          <w:p w14:paraId="694D3627" w14:textId="0BE67BCB" w:rsidR="007A443A" w:rsidRPr="00791718" w:rsidRDefault="00C64CFD" w:rsidP="005322A3">
            <w:pPr>
              <w:spacing w:after="0" w:line="240" w:lineRule="auto"/>
              <w:jc w:val="both"/>
              <w:rPr>
                <w:rFonts w:ascii="Times New Roman" w:eastAsia="Times New Roman" w:hAnsi="Times New Roman" w:cs="Times New Roman"/>
                <w:color w:val="000000"/>
                <w:sz w:val="20"/>
                <w:szCs w:val="20"/>
                <w:lang w:eastAsia="fr-FR"/>
              </w:rPr>
            </w:pPr>
            <w:r w:rsidRPr="00C64CFD">
              <w:rPr>
                <w:rFonts w:ascii="Times New Roman" w:eastAsia="Times New Roman" w:hAnsi="Times New Roman" w:cs="Times New Roman"/>
                <w:color w:val="000000"/>
                <w:sz w:val="20"/>
                <w:szCs w:val="20"/>
                <w:lang w:eastAsia="fr-FR"/>
              </w:rPr>
              <w:t>Clearly states overarching goal of the study that supports a mixed methods approach</w:t>
            </w:r>
          </w:p>
        </w:tc>
        <w:tc>
          <w:tcPr>
            <w:tcW w:w="0" w:type="auto"/>
            <w:tcBorders>
              <w:top w:val="nil"/>
              <w:left w:val="nil"/>
              <w:bottom w:val="single" w:sz="4" w:space="0" w:color="auto"/>
              <w:right w:val="single" w:sz="4" w:space="0" w:color="auto"/>
            </w:tcBorders>
            <w:shd w:val="clear" w:color="auto" w:fill="auto"/>
            <w:vAlign w:val="bottom"/>
            <w:hideMark/>
          </w:tcPr>
          <w:p w14:paraId="5223758C" w14:textId="43924877" w:rsidR="007A443A" w:rsidRPr="00791718" w:rsidRDefault="000A5D69"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35614D9B" w14:textId="5CE6D0E7" w:rsidR="007A443A" w:rsidRPr="00791718" w:rsidRDefault="00894301"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6</w:t>
            </w:r>
          </w:p>
        </w:tc>
      </w:tr>
      <w:tr w:rsidR="007A443A" w:rsidRPr="00791718" w14:paraId="38801640" w14:textId="77777777" w:rsidTr="005322A3">
        <w:trPr>
          <w:trHeight w:val="21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5E513B" w14:textId="053D0C4E" w:rsidR="007A443A" w:rsidRPr="00791718" w:rsidRDefault="00524F5D"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w:t>
            </w:r>
          </w:p>
        </w:tc>
        <w:tc>
          <w:tcPr>
            <w:tcW w:w="0" w:type="auto"/>
            <w:tcBorders>
              <w:top w:val="nil"/>
              <w:left w:val="nil"/>
              <w:bottom w:val="single" w:sz="4" w:space="0" w:color="auto"/>
              <w:right w:val="single" w:sz="4" w:space="0" w:color="auto"/>
            </w:tcBorders>
            <w:shd w:val="clear" w:color="auto" w:fill="auto"/>
            <w:vAlign w:val="bottom"/>
            <w:hideMark/>
          </w:tcPr>
          <w:p w14:paraId="0E5EEA47" w14:textId="2EC5C555" w:rsidR="007A443A" w:rsidRPr="00AE4F03" w:rsidRDefault="00AE4F03" w:rsidP="005322A3">
            <w:pPr>
              <w:spacing w:after="0" w:line="240" w:lineRule="auto"/>
              <w:jc w:val="both"/>
              <w:rPr>
                <w:rFonts w:ascii="Times New Roman" w:eastAsia="Times New Roman" w:hAnsi="Times New Roman" w:cs="Times New Roman"/>
                <w:i/>
                <w:iCs/>
                <w:color w:val="000000"/>
                <w:sz w:val="20"/>
                <w:szCs w:val="20"/>
                <w:lang w:eastAsia="fr-FR"/>
              </w:rPr>
            </w:pPr>
            <w:r w:rsidRPr="00AE4F03">
              <w:rPr>
                <w:rFonts w:ascii="Times New Roman" w:eastAsia="Times New Roman" w:hAnsi="Times New Roman" w:cs="Times New Roman"/>
                <w:i/>
                <w:iCs/>
                <w:color w:val="000000"/>
                <w:sz w:val="20"/>
                <w:szCs w:val="20"/>
                <w:lang w:eastAsia="fr-FR"/>
              </w:rPr>
              <w:t>States the rationale for using mixed methods research</w:t>
            </w:r>
          </w:p>
        </w:tc>
        <w:tc>
          <w:tcPr>
            <w:tcW w:w="0" w:type="auto"/>
            <w:tcBorders>
              <w:top w:val="nil"/>
              <w:left w:val="nil"/>
              <w:bottom w:val="single" w:sz="4" w:space="0" w:color="auto"/>
              <w:right w:val="single" w:sz="4" w:space="0" w:color="auto"/>
            </w:tcBorders>
            <w:shd w:val="clear" w:color="auto" w:fill="auto"/>
            <w:vAlign w:val="bottom"/>
            <w:hideMark/>
          </w:tcPr>
          <w:p w14:paraId="6A4E4EDA" w14:textId="13ABE174" w:rsidR="007A443A" w:rsidRPr="00791718" w:rsidRDefault="000A5D69"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5933EFB7" w14:textId="3670C4EC" w:rsidR="007A443A" w:rsidRPr="00791718" w:rsidRDefault="00894301"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6</w:t>
            </w:r>
          </w:p>
        </w:tc>
      </w:tr>
      <w:tr w:rsidR="00894301" w:rsidRPr="00791718" w14:paraId="2DE6E6C2" w14:textId="77777777" w:rsidTr="005322A3">
        <w:trPr>
          <w:trHeight w:val="40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4E255C4" w14:textId="373C00F0" w:rsidR="00894301" w:rsidRPr="00791718" w:rsidRDefault="00894301" w:rsidP="00894301">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w:t>
            </w:r>
          </w:p>
        </w:tc>
        <w:tc>
          <w:tcPr>
            <w:tcW w:w="0" w:type="auto"/>
            <w:tcBorders>
              <w:top w:val="nil"/>
              <w:left w:val="nil"/>
              <w:bottom w:val="single" w:sz="4" w:space="0" w:color="auto"/>
              <w:right w:val="single" w:sz="4" w:space="0" w:color="auto"/>
            </w:tcBorders>
            <w:shd w:val="clear" w:color="auto" w:fill="auto"/>
            <w:vAlign w:val="bottom"/>
            <w:hideMark/>
          </w:tcPr>
          <w:p w14:paraId="1A0102BE" w14:textId="249116AA" w:rsidR="00894301" w:rsidRPr="00791718" w:rsidRDefault="00894301" w:rsidP="00894301">
            <w:pPr>
              <w:spacing w:after="0" w:line="240" w:lineRule="auto"/>
              <w:jc w:val="both"/>
              <w:rPr>
                <w:rFonts w:ascii="Times New Roman" w:eastAsia="Times New Roman" w:hAnsi="Times New Roman" w:cs="Times New Roman"/>
                <w:color w:val="000000"/>
                <w:sz w:val="20"/>
                <w:szCs w:val="20"/>
                <w:lang w:eastAsia="fr-FR"/>
              </w:rPr>
            </w:pPr>
            <w:r w:rsidRPr="00AE4F03">
              <w:rPr>
                <w:rFonts w:ascii="Times New Roman" w:eastAsia="Times New Roman" w:hAnsi="Times New Roman" w:cs="Times New Roman"/>
                <w:color w:val="000000"/>
                <w:sz w:val="20"/>
                <w:szCs w:val="20"/>
                <w:lang w:eastAsia="fr-FR"/>
              </w:rPr>
              <w:t>Clearly identifies discrete aim(s) for qualitative and quantitative components Aims align with corresponding component methods</w:t>
            </w:r>
          </w:p>
        </w:tc>
        <w:tc>
          <w:tcPr>
            <w:tcW w:w="0" w:type="auto"/>
            <w:tcBorders>
              <w:top w:val="nil"/>
              <w:left w:val="nil"/>
              <w:bottom w:val="single" w:sz="4" w:space="0" w:color="auto"/>
              <w:right w:val="single" w:sz="4" w:space="0" w:color="auto"/>
            </w:tcBorders>
            <w:shd w:val="clear" w:color="auto" w:fill="auto"/>
            <w:vAlign w:val="bottom"/>
            <w:hideMark/>
          </w:tcPr>
          <w:p w14:paraId="33D2F1E4" w14:textId="43F4DC0F" w:rsidR="00894301" w:rsidRPr="00791718" w:rsidRDefault="00894301" w:rsidP="00894301">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3E967A84" w14:textId="1362068B" w:rsidR="00894301" w:rsidRPr="00791718" w:rsidRDefault="00894301" w:rsidP="00894301">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6</w:t>
            </w:r>
          </w:p>
        </w:tc>
      </w:tr>
      <w:tr w:rsidR="00894301" w:rsidRPr="00791718" w14:paraId="00AD4239" w14:textId="77777777" w:rsidTr="005322A3">
        <w:trPr>
          <w:trHeight w:val="197"/>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2F5AED" w14:textId="226185AF" w:rsidR="00894301" w:rsidRPr="00791718" w:rsidRDefault="00894301" w:rsidP="00894301">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w:t>
            </w:r>
          </w:p>
        </w:tc>
        <w:tc>
          <w:tcPr>
            <w:tcW w:w="0" w:type="auto"/>
            <w:tcBorders>
              <w:top w:val="nil"/>
              <w:left w:val="nil"/>
              <w:bottom w:val="single" w:sz="4" w:space="0" w:color="auto"/>
              <w:right w:val="single" w:sz="4" w:space="0" w:color="auto"/>
            </w:tcBorders>
            <w:shd w:val="clear" w:color="auto" w:fill="auto"/>
            <w:vAlign w:val="bottom"/>
            <w:hideMark/>
          </w:tcPr>
          <w:p w14:paraId="49BFDD49" w14:textId="284D2FCD" w:rsidR="00894301" w:rsidRPr="00791718" w:rsidRDefault="00894301" w:rsidP="00894301">
            <w:pPr>
              <w:spacing w:after="0" w:line="240" w:lineRule="auto"/>
              <w:jc w:val="both"/>
              <w:rPr>
                <w:rFonts w:ascii="Times New Roman" w:eastAsia="Times New Roman" w:hAnsi="Times New Roman" w:cs="Times New Roman"/>
                <w:color w:val="000000"/>
                <w:sz w:val="20"/>
                <w:szCs w:val="20"/>
                <w:lang w:eastAsia="fr-FR"/>
              </w:rPr>
            </w:pPr>
            <w:r w:rsidRPr="00AE4F03">
              <w:rPr>
                <w:rFonts w:ascii="Times New Roman" w:eastAsia="Times New Roman" w:hAnsi="Times New Roman" w:cs="Times New Roman"/>
                <w:color w:val="000000"/>
                <w:sz w:val="20"/>
                <w:szCs w:val="20"/>
                <w:lang w:eastAsia="fr-FR"/>
              </w:rPr>
              <w:t>Provides statement of significance and potential impact</w:t>
            </w:r>
          </w:p>
        </w:tc>
        <w:tc>
          <w:tcPr>
            <w:tcW w:w="0" w:type="auto"/>
            <w:tcBorders>
              <w:top w:val="nil"/>
              <w:left w:val="nil"/>
              <w:bottom w:val="single" w:sz="4" w:space="0" w:color="auto"/>
              <w:right w:val="single" w:sz="4" w:space="0" w:color="auto"/>
            </w:tcBorders>
            <w:shd w:val="clear" w:color="auto" w:fill="auto"/>
            <w:vAlign w:val="bottom"/>
            <w:hideMark/>
          </w:tcPr>
          <w:p w14:paraId="60991348" w14:textId="47129632" w:rsidR="00894301" w:rsidRPr="00791718" w:rsidRDefault="00894301" w:rsidP="00894301">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6B85A239" w14:textId="024A5210" w:rsidR="00894301" w:rsidRPr="00791718" w:rsidRDefault="00894301" w:rsidP="00894301">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6</w:t>
            </w:r>
          </w:p>
        </w:tc>
      </w:tr>
      <w:tr w:rsidR="007A443A" w:rsidRPr="00791718" w14:paraId="6EB7CC0C"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3A6C7B02" w14:textId="50C1F4C9" w:rsidR="007A443A" w:rsidRPr="00791718" w:rsidRDefault="0041724F" w:rsidP="005322A3">
            <w:pPr>
              <w:spacing w:after="0" w:line="240" w:lineRule="auto"/>
              <w:jc w:val="both"/>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Methods</w:t>
            </w:r>
          </w:p>
        </w:tc>
      </w:tr>
      <w:tr w:rsidR="007A443A" w:rsidRPr="00791718" w14:paraId="70880711" w14:textId="77777777" w:rsidTr="005322A3">
        <w:trPr>
          <w:trHeight w:val="4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1BDDC6" w14:textId="75CBD599" w:rsidR="007A443A" w:rsidRPr="00791718" w:rsidRDefault="00D654DE"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9</w:t>
            </w:r>
          </w:p>
        </w:tc>
        <w:tc>
          <w:tcPr>
            <w:tcW w:w="0" w:type="auto"/>
            <w:tcBorders>
              <w:top w:val="nil"/>
              <w:left w:val="nil"/>
              <w:bottom w:val="single" w:sz="4" w:space="0" w:color="auto"/>
              <w:right w:val="single" w:sz="4" w:space="0" w:color="auto"/>
            </w:tcBorders>
            <w:shd w:val="clear" w:color="auto" w:fill="auto"/>
            <w:vAlign w:val="bottom"/>
            <w:hideMark/>
          </w:tcPr>
          <w:p w14:paraId="5F432072" w14:textId="77777777" w:rsidR="00D654DE" w:rsidRDefault="00D654DE" w:rsidP="005322A3">
            <w:pPr>
              <w:spacing w:after="0" w:line="240" w:lineRule="auto"/>
              <w:jc w:val="both"/>
              <w:rPr>
                <w:rFonts w:ascii="Times New Roman" w:eastAsia="Times New Roman" w:hAnsi="Times New Roman" w:cs="Times New Roman"/>
                <w:color w:val="000000"/>
                <w:sz w:val="20"/>
                <w:szCs w:val="20"/>
                <w:lang w:eastAsia="fr-FR"/>
              </w:rPr>
            </w:pPr>
            <w:r w:rsidRPr="00D654DE">
              <w:rPr>
                <w:rFonts w:ascii="Times New Roman" w:eastAsia="Times New Roman" w:hAnsi="Times New Roman" w:cs="Times New Roman"/>
                <w:b/>
                <w:bCs/>
                <w:color w:val="000000"/>
                <w:sz w:val="20"/>
                <w:szCs w:val="20"/>
                <w:lang w:eastAsia="fr-FR"/>
              </w:rPr>
              <w:t>Design</w:t>
            </w:r>
            <w:r w:rsidRPr="00D654DE">
              <w:rPr>
                <w:rFonts w:ascii="Times New Roman" w:eastAsia="Times New Roman" w:hAnsi="Times New Roman" w:cs="Times New Roman"/>
                <w:color w:val="000000"/>
                <w:sz w:val="20"/>
                <w:szCs w:val="20"/>
                <w:lang w:eastAsia="fr-FR"/>
              </w:rPr>
              <w:t xml:space="preserve"> – </w:t>
            </w:r>
            <w:r w:rsidRPr="00D654DE">
              <w:rPr>
                <w:rFonts w:ascii="Times New Roman" w:eastAsia="Times New Roman" w:hAnsi="Times New Roman" w:cs="Times New Roman"/>
                <w:i/>
                <w:iCs/>
                <w:color w:val="000000"/>
                <w:sz w:val="20"/>
                <w:szCs w:val="20"/>
                <w:lang w:eastAsia="fr-FR"/>
              </w:rPr>
              <w:t>Clearly describes the mixed methods design</w:t>
            </w:r>
            <w:r w:rsidRPr="00D654DE">
              <w:rPr>
                <w:rFonts w:ascii="Times New Roman" w:eastAsia="Times New Roman" w:hAnsi="Times New Roman" w:cs="Times New Roman"/>
                <w:color w:val="000000"/>
                <w:sz w:val="20"/>
                <w:szCs w:val="20"/>
                <w:lang w:eastAsia="fr-FR"/>
              </w:rPr>
              <w:t xml:space="preserve"> (exploratory sequential, explanatory sequential, concurrent, etc.) used to accomplish the overarching goal of the project:</w:t>
            </w:r>
          </w:p>
          <w:p w14:paraId="5AD6425E" w14:textId="77777777" w:rsidR="00D654DE" w:rsidRPr="00D654DE" w:rsidRDefault="00D654DE" w:rsidP="005322A3">
            <w:pPr>
              <w:pStyle w:val="Paragraphedeliste"/>
              <w:numPr>
                <w:ilvl w:val="0"/>
                <w:numId w:val="3"/>
              </w:numPr>
              <w:spacing w:after="0" w:line="240" w:lineRule="auto"/>
              <w:jc w:val="both"/>
              <w:rPr>
                <w:rFonts w:ascii="Times New Roman" w:eastAsia="Times New Roman" w:hAnsi="Times New Roman" w:cs="Times New Roman"/>
                <w:color w:val="000000"/>
                <w:sz w:val="20"/>
                <w:szCs w:val="20"/>
                <w:lang w:eastAsia="fr-FR"/>
              </w:rPr>
            </w:pPr>
            <w:r w:rsidRPr="00D654DE">
              <w:rPr>
                <w:rFonts w:ascii="Times New Roman" w:eastAsia="Times New Roman" w:hAnsi="Times New Roman" w:cs="Times New Roman"/>
                <w:i/>
                <w:iCs/>
                <w:color w:val="000000"/>
                <w:sz w:val="20"/>
                <w:szCs w:val="20"/>
                <w:lang w:eastAsia="fr-FR"/>
              </w:rPr>
              <w:t>Emphasis noted</w:t>
            </w:r>
            <w:r w:rsidRPr="00D654DE">
              <w:rPr>
                <w:rFonts w:ascii="Times New Roman" w:eastAsia="Times New Roman" w:hAnsi="Times New Roman" w:cs="Times New Roman"/>
                <w:color w:val="000000"/>
                <w:sz w:val="20"/>
                <w:szCs w:val="20"/>
                <w:lang w:eastAsia="fr-FR"/>
              </w:rPr>
              <w:t xml:space="preserve"> (i.e., Sequential QUAL--&gt; quan or QUAN--&gt; qual; Concurrent QUAL + QUAN)</w:t>
            </w:r>
          </w:p>
          <w:p w14:paraId="7417C0AE" w14:textId="5920CFF1" w:rsidR="007A443A" w:rsidRPr="00D654DE" w:rsidRDefault="00D654DE" w:rsidP="005322A3">
            <w:pPr>
              <w:pStyle w:val="Paragraphedeliste"/>
              <w:numPr>
                <w:ilvl w:val="0"/>
                <w:numId w:val="3"/>
              </w:numPr>
              <w:spacing w:after="0" w:line="240" w:lineRule="auto"/>
              <w:jc w:val="both"/>
              <w:rPr>
                <w:rFonts w:ascii="Times New Roman" w:eastAsia="Times New Roman" w:hAnsi="Times New Roman" w:cs="Times New Roman"/>
                <w:color w:val="000000"/>
                <w:sz w:val="20"/>
                <w:szCs w:val="20"/>
                <w:lang w:eastAsia="fr-FR"/>
              </w:rPr>
            </w:pPr>
            <w:r w:rsidRPr="00D654DE">
              <w:rPr>
                <w:rFonts w:ascii="Times New Roman" w:eastAsia="Times New Roman" w:hAnsi="Times New Roman" w:cs="Times New Roman"/>
                <w:i/>
                <w:iCs/>
                <w:color w:val="000000"/>
                <w:sz w:val="20"/>
                <w:szCs w:val="20"/>
                <w:lang w:eastAsia="fr-FR"/>
              </w:rPr>
              <w:t>Visual display of overall design highlighting integration</w:t>
            </w:r>
            <w:r w:rsidRPr="00D654DE">
              <w:rPr>
                <w:rFonts w:ascii="Times New Roman" w:eastAsia="Times New Roman" w:hAnsi="Times New Roman" w:cs="Times New Roman"/>
                <w:color w:val="000000"/>
                <w:sz w:val="20"/>
                <w:szCs w:val="20"/>
                <w:lang w:eastAsia="fr-FR"/>
              </w:rPr>
              <w:t xml:space="preserve"> (e.g., model, flow chart, figure)</w:t>
            </w:r>
          </w:p>
        </w:tc>
        <w:tc>
          <w:tcPr>
            <w:tcW w:w="0" w:type="auto"/>
            <w:tcBorders>
              <w:top w:val="nil"/>
              <w:left w:val="nil"/>
              <w:bottom w:val="single" w:sz="4" w:space="0" w:color="auto"/>
              <w:right w:val="single" w:sz="4" w:space="0" w:color="auto"/>
            </w:tcBorders>
            <w:shd w:val="clear" w:color="auto" w:fill="auto"/>
            <w:vAlign w:val="bottom"/>
            <w:hideMark/>
          </w:tcPr>
          <w:p w14:paraId="4E47C58D" w14:textId="2AFE9D9E" w:rsidR="007A443A"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32729342" w14:textId="75589E34" w:rsidR="007A443A"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7</w:t>
            </w:r>
          </w:p>
        </w:tc>
      </w:tr>
      <w:tr w:rsidR="00370E54" w:rsidRPr="00791718" w14:paraId="5A3414EA" w14:textId="77777777" w:rsidTr="005322A3">
        <w:trPr>
          <w:trHeight w:val="40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840AF1" w14:textId="2891DEC8" w:rsidR="00370E54" w:rsidRPr="00791718" w:rsidRDefault="00370E54" w:rsidP="005322A3">
            <w:pPr>
              <w:spacing w:after="0" w:line="240" w:lineRule="auto"/>
              <w:jc w:val="both"/>
              <w:rPr>
                <w:rFonts w:ascii="Times New Roman" w:eastAsia="Times New Roman" w:hAnsi="Times New Roman" w:cs="Times New Roman"/>
                <w:color w:val="000000"/>
                <w:sz w:val="20"/>
                <w:szCs w:val="20"/>
                <w:lang w:val="fr-FR" w:eastAsia="fr-FR"/>
              </w:rPr>
            </w:pPr>
            <w:r w:rsidRPr="00791718">
              <w:rPr>
                <w:rFonts w:ascii="Times New Roman" w:eastAsia="Times New Roman" w:hAnsi="Times New Roman" w:cs="Times New Roman"/>
                <w:color w:val="000000"/>
                <w:sz w:val="20"/>
                <w:szCs w:val="20"/>
                <w:lang w:val="fr-FR" w:eastAsia="fr-FR"/>
              </w:rPr>
              <w:t>1</w:t>
            </w:r>
            <w:r>
              <w:rPr>
                <w:rFonts w:ascii="Times New Roman" w:eastAsia="Times New Roman" w:hAnsi="Times New Roman" w:cs="Times New Roman"/>
                <w:color w:val="000000"/>
                <w:sz w:val="20"/>
                <w:szCs w:val="20"/>
                <w:lang w:val="fr-FR" w:eastAsia="fr-FR"/>
              </w:rPr>
              <w:t>0</w:t>
            </w:r>
          </w:p>
        </w:tc>
        <w:tc>
          <w:tcPr>
            <w:tcW w:w="0" w:type="auto"/>
            <w:tcBorders>
              <w:top w:val="nil"/>
              <w:left w:val="nil"/>
              <w:bottom w:val="single" w:sz="4" w:space="0" w:color="auto"/>
              <w:right w:val="single" w:sz="4" w:space="0" w:color="auto"/>
            </w:tcBorders>
            <w:shd w:val="clear" w:color="auto" w:fill="auto"/>
            <w:vAlign w:val="bottom"/>
            <w:hideMark/>
          </w:tcPr>
          <w:p w14:paraId="3DA48B74" w14:textId="6A3DFF6F"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sidRPr="00D654DE">
              <w:rPr>
                <w:rFonts w:ascii="Times New Roman" w:eastAsia="Times New Roman" w:hAnsi="Times New Roman" w:cs="Times New Roman"/>
                <w:color w:val="000000"/>
                <w:sz w:val="20"/>
                <w:szCs w:val="20"/>
                <w:lang w:eastAsia="fr-FR"/>
              </w:rPr>
              <w:t>Describes and supports the qualitative and quantitative methodologies (phenomenology, randomized control trial) used to accomplish the discrete aim(s) of the project</w:t>
            </w:r>
          </w:p>
        </w:tc>
        <w:tc>
          <w:tcPr>
            <w:tcW w:w="0" w:type="auto"/>
            <w:tcBorders>
              <w:top w:val="nil"/>
              <w:left w:val="nil"/>
              <w:bottom w:val="single" w:sz="4" w:space="0" w:color="auto"/>
              <w:right w:val="single" w:sz="4" w:space="0" w:color="auto"/>
            </w:tcBorders>
            <w:shd w:val="clear" w:color="auto" w:fill="auto"/>
            <w:vAlign w:val="bottom"/>
            <w:hideMark/>
          </w:tcPr>
          <w:p w14:paraId="6C86BB0D" w14:textId="6F3D92F1"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07C2E0BB" w14:textId="7598FE77" w:rsidR="00370E54"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7</w:t>
            </w:r>
          </w:p>
        </w:tc>
      </w:tr>
      <w:tr w:rsidR="00370E54" w:rsidRPr="00791718" w14:paraId="18A6E8D4" w14:textId="77777777" w:rsidTr="005322A3">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B132A94" w14:textId="77C90544" w:rsidR="00370E54" w:rsidRPr="00791718" w:rsidRDefault="00370E54" w:rsidP="005322A3">
            <w:pPr>
              <w:spacing w:after="0" w:line="240" w:lineRule="auto"/>
              <w:jc w:val="both"/>
              <w:rPr>
                <w:rFonts w:ascii="Times New Roman" w:eastAsia="Times New Roman" w:hAnsi="Times New Roman" w:cs="Times New Roman"/>
                <w:color w:val="000000"/>
                <w:sz w:val="20"/>
                <w:szCs w:val="20"/>
                <w:lang w:val="fr-FR" w:eastAsia="fr-FR"/>
              </w:rPr>
            </w:pPr>
            <w:r w:rsidRPr="00791718">
              <w:rPr>
                <w:rFonts w:ascii="Times New Roman" w:eastAsia="Times New Roman" w:hAnsi="Times New Roman" w:cs="Times New Roman"/>
                <w:color w:val="000000"/>
                <w:sz w:val="20"/>
                <w:szCs w:val="20"/>
                <w:lang w:val="fr-FR" w:eastAsia="fr-FR"/>
              </w:rPr>
              <w:t>1</w:t>
            </w:r>
            <w:r>
              <w:rPr>
                <w:rFonts w:ascii="Times New Roman" w:eastAsia="Times New Roman" w:hAnsi="Times New Roman" w:cs="Times New Roman"/>
                <w:color w:val="000000"/>
                <w:sz w:val="20"/>
                <w:szCs w:val="20"/>
                <w:lang w:val="fr-FR" w:eastAsia="fr-F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95533E0" w14:textId="5B3D29A7"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sidRPr="00D654DE">
              <w:rPr>
                <w:rFonts w:ascii="Times New Roman" w:eastAsia="Times New Roman" w:hAnsi="Times New Roman" w:cs="Times New Roman"/>
                <w:color w:val="000000"/>
                <w:sz w:val="20"/>
                <w:szCs w:val="20"/>
                <w:lang w:eastAsia="fr-FR"/>
              </w:rPr>
              <w:t>States researcher(s) background and contributions to project (e.g. content or methods expertise, relationships to participants)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4B3F67C" w14:textId="2CC7EE00"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703D247" w14:textId="51C577F7" w:rsidR="00370E54"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8</w:t>
            </w:r>
          </w:p>
        </w:tc>
      </w:tr>
      <w:tr w:rsidR="00370E54" w:rsidRPr="00791718" w14:paraId="456F85AF" w14:textId="77777777" w:rsidTr="005322A3">
        <w:trPr>
          <w:trHeight w:val="18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63ECA3B" w14:textId="14E5CB96" w:rsidR="00370E54" w:rsidRPr="00791718" w:rsidRDefault="00370E54" w:rsidP="005322A3">
            <w:pPr>
              <w:spacing w:after="0" w:line="240" w:lineRule="auto"/>
              <w:jc w:val="both"/>
              <w:rPr>
                <w:rFonts w:ascii="Times New Roman" w:eastAsia="Times New Roman" w:hAnsi="Times New Roman" w:cs="Times New Roman"/>
                <w:color w:val="000000"/>
                <w:sz w:val="20"/>
                <w:szCs w:val="20"/>
                <w:lang w:val="fr-FR" w:eastAsia="fr-FR"/>
              </w:rPr>
            </w:pPr>
            <w:r w:rsidRPr="00791718">
              <w:rPr>
                <w:rFonts w:ascii="Times New Roman" w:eastAsia="Times New Roman" w:hAnsi="Times New Roman" w:cs="Times New Roman"/>
                <w:color w:val="000000"/>
                <w:sz w:val="20"/>
                <w:szCs w:val="20"/>
                <w:lang w:val="fr-FR" w:eastAsia="fr-FR"/>
              </w:rPr>
              <w:t>1</w:t>
            </w:r>
            <w:r>
              <w:rPr>
                <w:rFonts w:ascii="Times New Roman" w:eastAsia="Times New Roman" w:hAnsi="Times New Roman" w:cs="Times New Roman"/>
                <w:color w:val="000000"/>
                <w:sz w:val="20"/>
                <w:szCs w:val="20"/>
                <w:lang w:val="fr-FR" w:eastAsia="fr-FR"/>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1E122A2" w14:textId="135085DE"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sidRPr="00D654DE">
              <w:rPr>
                <w:rFonts w:ascii="Times New Roman" w:eastAsia="Times New Roman" w:hAnsi="Times New Roman" w:cs="Times New Roman"/>
                <w:color w:val="000000"/>
                <w:sz w:val="20"/>
                <w:szCs w:val="20"/>
                <w:lang w:eastAsia="fr-FR"/>
              </w:rPr>
              <w:t>Identifies setting (e.g. hospital system, geographical location)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4FA7B96" w14:textId="4C919CF2"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864286C" w14:textId="2CAADFE8" w:rsidR="00370E54"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8</w:t>
            </w:r>
          </w:p>
        </w:tc>
      </w:tr>
      <w:tr w:rsidR="00370E54" w:rsidRPr="00791718" w14:paraId="05617DD2" w14:textId="77777777" w:rsidTr="005322A3">
        <w:trPr>
          <w:trHeight w:val="7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2686B3B" w14:textId="6F5EFCBC" w:rsidR="00370E54" w:rsidRPr="00791718" w:rsidRDefault="00370E54"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8758439" w14:textId="072A8C1B" w:rsidR="00370E54" w:rsidRDefault="00370E54"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b/>
                <w:bCs/>
                <w:color w:val="000000"/>
                <w:sz w:val="20"/>
                <w:szCs w:val="20"/>
                <w:lang w:eastAsia="fr-FR"/>
              </w:rPr>
              <w:t>Subjects/Participants</w:t>
            </w:r>
            <w:r w:rsidRPr="0041724F">
              <w:rPr>
                <w:rFonts w:ascii="Times New Roman" w:eastAsia="Times New Roman" w:hAnsi="Times New Roman" w:cs="Times New Roman"/>
                <w:color w:val="000000"/>
                <w:sz w:val="20"/>
                <w:szCs w:val="20"/>
                <w:lang w:eastAsia="fr-FR"/>
              </w:rPr>
              <w:t xml:space="preserve"> </w:t>
            </w:r>
            <w:r>
              <w:rPr>
                <w:rFonts w:ascii="Times New Roman" w:eastAsia="Times New Roman" w:hAnsi="Times New Roman" w:cs="Times New Roman"/>
                <w:color w:val="000000"/>
                <w:sz w:val="20"/>
                <w:szCs w:val="20"/>
                <w:lang w:eastAsia="fr-FR"/>
              </w:rPr>
              <w:t>–</w:t>
            </w:r>
            <w:r w:rsidRPr="0041724F">
              <w:rPr>
                <w:rFonts w:ascii="Times New Roman" w:eastAsia="Times New Roman" w:hAnsi="Times New Roman" w:cs="Times New Roman"/>
                <w:color w:val="000000"/>
                <w:sz w:val="20"/>
                <w:szCs w:val="20"/>
                <w:lang w:eastAsia="fr-FR"/>
              </w:rPr>
              <w:t xml:space="preserve"> Clearly describes and supports the following: </w:t>
            </w:r>
          </w:p>
          <w:p w14:paraId="73A8B2E4" w14:textId="77777777" w:rsidR="00370E54" w:rsidRDefault="00370E54" w:rsidP="005322A3">
            <w:pPr>
              <w:pStyle w:val="Paragraphedeliste"/>
              <w:numPr>
                <w:ilvl w:val="0"/>
                <w:numId w:val="4"/>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Sampling and recruitment</w:t>
            </w:r>
          </w:p>
          <w:p w14:paraId="54F60BB7" w14:textId="77777777" w:rsidR="00370E54" w:rsidRDefault="00370E54" w:rsidP="005322A3">
            <w:pPr>
              <w:pStyle w:val="Paragraphedeliste"/>
              <w:numPr>
                <w:ilvl w:val="0"/>
                <w:numId w:val="4"/>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Inclusion/Exclusion criteria</w:t>
            </w:r>
          </w:p>
          <w:p w14:paraId="5AE69C69" w14:textId="00A855F3" w:rsidR="00370E54" w:rsidRPr="0041724F" w:rsidRDefault="00370E54" w:rsidP="005322A3">
            <w:pPr>
              <w:pStyle w:val="Paragraphedeliste"/>
              <w:numPr>
                <w:ilvl w:val="0"/>
                <w:numId w:val="4"/>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Ethical considerations (consent process, researcher relationship with participants)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C0B4A26" w14:textId="0DB88202"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828841F" w14:textId="23597992" w:rsidR="00370E54"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7</w:t>
            </w:r>
          </w:p>
        </w:tc>
      </w:tr>
      <w:tr w:rsidR="00370E54" w:rsidRPr="00791718" w14:paraId="5A9C14B3" w14:textId="77777777" w:rsidTr="005322A3">
        <w:trPr>
          <w:trHeight w:val="7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370FF16" w14:textId="4290DA69" w:rsidR="00370E54" w:rsidRDefault="00370E54"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14</w:t>
            </w:r>
          </w:p>
        </w:tc>
        <w:tc>
          <w:tcPr>
            <w:tcW w:w="0" w:type="auto"/>
            <w:tcBorders>
              <w:top w:val="single" w:sz="4" w:space="0" w:color="auto"/>
              <w:left w:val="nil"/>
              <w:bottom w:val="single" w:sz="4" w:space="0" w:color="auto"/>
              <w:right w:val="single" w:sz="4" w:space="0" w:color="auto"/>
            </w:tcBorders>
            <w:shd w:val="clear" w:color="auto" w:fill="auto"/>
            <w:vAlign w:val="bottom"/>
          </w:tcPr>
          <w:p w14:paraId="4B5AA219" w14:textId="77777777" w:rsidR="00370E54" w:rsidRDefault="00370E54"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b/>
                <w:bCs/>
                <w:color w:val="000000"/>
                <w:sz w:val="20"/>
                <w:szCs w:val="20"/>
                <w:lang w:eastAsia="fr-FR"/>
              </w:rPr>
              <w:t xml:space="preserve">Data collection - </w:t>
            </w:r>
            <w:r w:rsidRPr="0041724F">
              <w:rPr>
                <w:rFonts w:ascii="Times New Roman" w:eastAsia="Times New Roman" w:hAnsi="Times New Roman" w:cs="Times New Roman"/>
                <w:color w:val="000000"/>
                <w:sz w:val="20"/>
                <w:szCs w:val="20"/>
                <w:lang w:eastAsia="fr-FR"/>
              </w:rPr>
              <w:t xml:space="preserve">Clearly describes and supports the following: </w:t>
            </w:r>
          </w:p>
          <w:p w14:paraId="246E35F4" w14:textId="77777777" w:rsidR="00370E54" w:rsidRPr="0041724F" w:rsidRDefault="00370E54" w:rsidP="005322A3">
            <w:pPr>
              <w:pStyle w:val="Paragraphedeliste"/>
              <w:numPr>
                <w:ilvl w:val="0"/>
                <w:numId w:val="5"/>
              </w:numPr>
              <w:spacing w:after="0" w:line="240" w:lineRule="auto"/>
              <w:jc w:val="both"/>
              <w:rPr>
                <w:rFonts w:ascii="Times New Roman" w:eastAsia="Times New Roman" w:hAnsi="Times New Roman" w:cs="Times New Roman"/>
                <w:b/>
                <w:bCs/>
                <w:color w:val="000000"/>
                <w:sz w:val="20"/>
                <w:szCs w:val="20"/>
                <w:lang w:eastAsia="fr-FR"/>
              </w:rPr>
            </w:pPr>
            <w:r w:rsidRPr="0041724F">
              <w:rPr>
                <w:rFonts w:ascii="Times New Roman" w:eastAsia="Times New Roman" w:hAnsi="Times New Roman" w:cs="Times New Roman"/>
                <w:color w:val="000000"/>
                <w:sz w:val="20"/>
                <w:szCs w:val="20"/>
                <w:lang w:eastAsia="fr-FR"/>
              </w:rPr>
              <w:t>Pilot study (if applicable)</w:t>
            </w:r>
          </w:p>
          <w:p w14:paraId="6D4389A3" w14:textId="77777777" w:rsidR="00370E54" w:rsidRPr="0041724F" w:rsidRDefault="00370E54" w:rsidP="005322A3">
            <w:pPr>
              <w:pStyle w:val="Paragraphedeliste"/>
              <w:numPr>
                <w:ilvl w:val="0"/>
                <w:numId w:val="5"/>
              </w:numPr>
              <w:spacing w:after="0" w:line="240" w:lineRule="auto"/>
              <w:jc w:val="both"/>
              <w:rPr>
                <w:rFonts w:ascii="Times New Roman" w:eastAsia="Times New Roman" w:hAnsi="Times New Roman" w:cs="Times New Roman"/>
                <w:b/>
                <w:bCs/>
                <w:color w:val="000000"/>
                <w:sz w:val="20"/>
                <w:szCs w:val="20"/>
                <w:lang w:eastAsia="fr-FR"/>
              </w:rPr>
            </w:pPr>
            <w:r w:rsidRPr="0041724F">
              <w:rPr>
                <w:rFonts w:ascii="Times New Roman" w:eastAsia="Times New Roman" w:hAnsi="Times New Roman" w:cs="Times New Roman"/>
                <w:color w:val="000000"/>
                <w:sz w:val="20"/>
                <w:szCs w:val="20"/>
                <w:lang w:eastAsia="fr-FR"/>
              </w:rPr>
              <w:t>Instrumentation (validity, reliability)</w:t>
            </w:r>
          </w:p>
          <w:p w14:paraId="60F6CAA1" w14:textId="722AC139" w:rsidR="00370E54" w:rsidRPr="0041724F" w:rsidRDefault="00370E54" w:rsidP="005322A3">
            <w:pPr>
              <w:pStyle w:val="Paragraphedeliste"/>
              <w:numPr>
                <w:ilvl w:val="0"/>
                <w:numId w:val="5"/>
              </w:numPr>
              <w:spacing w:after="0" w:line="240" w:lineRule="auto"/>
              <w:jc w:val="both"/>
              <w:rPr>
                <w:rFonts w:ascii="Times New Roman" w:eastAsia="Times New Roman" w:hAnsi="Times New Roman" w:cs="Times New Roman"/>
                <w:b/>
                <w:bCs/>
                <w:color w:val="000000"/>
                <w:sz w:val="20"/>
                <w:szCs w:val="20"/>
                <w:lang w:eastAsia="fr-FR"/>
              </w:rPr>
            </w:pPr>
            <w:r w:rsidRPr="0041724F">
              <w:rPr>
                <w:rFonts w:ascii="Times New Roman" w:eastAsia="Times New Roman" w:hAnsi="Times New Roman" w:cs="Times New Roman"/>
                <w:color w:val="000000"/>
                <w:sz w:val="20"/>
                <w:szCs w:val="20"/>
                <w:lang w:eastAsia="fr-FR"/>
              </w:rPr>
              <w:t>Implementation matrix (e.g. data source, timeline, type, anticipated outcomes)</w:t>
            </w:r>
          </w:p>
        </w:tc>
        <w:tc>
          <w:tcPr>
            <w:tcW w:w="0" w:type="auto"/>
            <w:tcBorders>
              <w:top w:val="single" w:sz="4" w:space="0" w:color="auto"/>
              <w:left w:val="nil"/>
              <w:bottom w:val="single" w:sz="4" w:space="0" w:color="auto"/>
              <w:right w:val="single" w:sz="4" w:space="0" w:color="auto"/>
            </w:tcBorders>
            <w:shd w:val="clear" w:color="auto" w:fill="auto"/>
            <w:vAlign w:val="bottom"/>
          </w:tcPr>
          <w:p w14:paraId="76C861F2" w14:textId="25B6BD3F"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nil"/>
              <w:bottom w:val="single" w:sz="4" w:space="0" w:color="auto"/>
              <w:right w:val="single" w:sz="4" w:space="0" w:color="auto"/>
            </w:tcBorders>
            <w:shd w:val="clear" w:color="auto" w:fill="auto"/>
            <w:vAlign w:val="bottom"/>
          </w:tcPr>
          <w:p w14:paraId="00626A7E" w14:textId="5A4C8753" w:rsidR="00370E54"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8-10</w:t>
            </w:r>
          </w:p>
        </w:tc>
      </w:tr>
      <w:tr w:rsidR="00370E54" w:rsidRPr="00791718" w14:paraId="74D974BA" w14:textId="77777777" w:rsidTr="005322A3">
        <w:trPr>
          <w:trHeight w:val="7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F8D9C6" w14:textId="0C154F18" w:rsidR="00370E54" w:rsidRDefault="00370E54"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15</w:t>
            </w:r>
          </w:p>
        </w:tc>
        <w:tc>
          <w:tcPr>
            <w:tcW w:w="0" w:type="auto"/>
            <w:tcBorders>
              <w:top w:val="single" w:sz="4" w:space="0" w:color="auto"/>
              <w:left w:val="nil"/>
              <w:bottom w:val="single" w:sz="4" w:space="0" w:color="auto"/>
              <w:right w:val="single" w:sz="4" w:space="0" w:color="auto"/>
            </w:tcBorders>
            <w:shd w:val="clear" w:color="auto" w:fill="auto"/>
            <w:vAlign w:val="bottom"/>
          </w:tcPr>
          <w:p w14:paraId="1D8B2B42" w14:textId="77777777" w:rsidR="00370E54" w:rsidRDefault="00370E54"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b/>
                <w:bCs/>
                <w:color w:val="000000"/>
                <w:sz w:val="20"/>
                <w:szCs w:val="20"/>
                <w:lang w:eastAsia="fr-FR"/>
              </w:rPr>
              <w:t xml:space="preserve">Data analysis - </w:t>
            </w:r>
            <w:r w:rsidRPr="0041724F">
              <w:rPr>
                <w:rFonts w:ascii="Times New Roman" w:eastAsia="Times New Roman" w:hAnsi="Times New Roman" w:cs="Times New Roman"/>
                <w:color w:val="000000"/>
                <w:sz w:val="20"/>
                <w:szCs w:val="20"/>
                <w:lang w:eastAsia="fr-FR"/>
              </w:rPr>
              <w:t xml:space="preserve">Clearly states and describes analysis procedures for: </w:t>
            </w:r>
          </w:p>
          <w:p w14:paraId="051C8B7F" w14:textId="77777777" w:rsidR="00370E54" w:rsidRPr="0041724F" w:rsidRDefault="00370E54" w:rsidP="005322A3">
            <w:pPr>
              <w:pStyle w:val="Paragraphedeliste"/>
              <w:numPr>
                <w:ilvl w:val="0"/>
                <w:numId w:val="6"/>
              </w:numPr>
              <w:spacing w:after="0" w:line="240" w:lineRule="auto"/>
              <w:jc w:val="both"/>
              <w:rPr>
                <w:rFonts w:ascii="Times New Roman" w:eastAsia="Times New Roman" w:hAnsi="Times New Roman" w:cs="Times New Roman"/>
                <w:b/>
                <w:bCs/>
                <w:color w:val="000000"/>
                <w:sz w:val="20"/>
                <w:szCs w:val="20"/>
                <w:lang w:eastAsia="fr-FR"/>
              </w:rPr>
            </w:pPr>
            <w:r w:rsidRPr="0041724F">
              <w:rPr>
                <w:rFonts w:ascii="Times New Roman" w:eastAsia="Times New Roman" w:hAnsi="Times New Roman" w:cs="Times New Roman"/>
                <w:color w:val="000000"/>
                <w:sz w:val="20"/>
                <w:szCs w:val="20"/>
                <w:lang w:eastAsia="fr-FR"/>
              </w:rPr>
              <w:t>Qualitative</w:t>
            </w:r>
          </w:p>
          <w:p w14:paraId="1F96D5BF" w14:textId="77777777" w:rsidR="00370E54" w:rsidRPr="0041724F" w:rsidRDefault="00370E54" w:rsidP="005322A3">
            <w:pPr>
              <w:pStyle w:val="Paragraphedeliste"/>
              <w:numPr>
                <w:ilvl w:val="0"/>
                <w:numId w:val="6"/>
              </w:numPr>
              <w:spacing w:after="0" w:line="240" w:lineRule="auto"/>
              <w:jc w:val="both"/>
              <w:rPr>
                <w:rFonts w:ascii="Times New Roman" w:eastAsia="Times New Roman" w:hAnsi="Times New Roman" w:cs="Times New Roman"/>
                <w:b/>
                <w:bCs/>
                <w:color w:val="000000"/>
                <w:sz w:val="20"/>
                <w:szCs w:val="20"/>
                <w:lang w:eastAsia="fr-FR"/>
              </w:rPr>
            </w:pPr>
            <w:r w:rsidRPr="0041724F">
              <w:rPr>
                <w:rFonts w:ascii="Times New Roman" w:eastAsia="Times New Roman" w:hAnsi="Times New Roman" w:cs="Times New Roman"/>
                <w:color w:val="000000"/>
                <w:sz w:val="20"/>
                <w:szCs w:val="20"/>
                <w:lang w:eastAsia="fr-FR"/>
              </w:rPr>
              <w:t>Quantitative</w:t>
            </w:r>
          </w:p>
          <w:p w14:paraId="55C74749" w14:textId="27C7305B" w:rsidR="00370E54" w:rsidRPr="0041724F" w:rsidRDefault="00370E54" w:rsidP="005322A3">
            <w:pPr>
              <w:pStyle w:val="Paragraphedeliste"/>
              <w:numPr>
                <w:ilvl w:val="0"/>
                <w:numId w:val="6"/>
              </w:numPr>
              <w:spacing w:after="0" w:line="240" w:lineRule="auto"/>
              <w:jc w:val="both"/>
              <w:rPr>
                <w:rFonts w:ascii="Times New Roman" w:eastAsia="Times New Roman" w:hAnsi="Times New Roman" w:cs="Times New Roman"/>
                <w:b/>
                <w:bCs/>
                <w:i/>
                <w:iCs/>
                <w:color w:val="000000"/>
                <w:sz w:val="20"/>
                <w:szCs w:val="20"/>
                <w:lang w:eastAsia="fr-FR"/>
              </w:rPr>
            </w:pPr>
            <w:r w:rsidRPr="0041724F">
              <w:rPr>
                <w:rFonts w:ascii="Times New Roman" w:eastAsia="Times New Roman" w:hAnsi="Times New Roman" w:cs="Times New Roman"/>
                <w:i/>
                <w:iCs/>
                <w:color w:val="000000"/>
                <w:sz w:val="20"/>
                <w:szCs w:val="20"/>
                <w:lang w:eastAsia="fr-FR"/>
              </w:rPr>
              <w:t>Mixed Methods (integration)</w:t>
            </w:r>
          </w:p>
        </w:tc>
        <w:tc>
          <w:tcPr>
            <w:tcW w:w="0" w:type="auto"/>
            <w:tcBorders>
              <w:top w:val="single" w:sz="4" w:space="0" w:color="auto"/>
              <w:left w:val="nil"/>
              <w:bottom w:val="single" w:sz="4" w:space="0" w:color="auto"/>
              <w:right w:val="single" w:sz="4" w:space="0" w:color="auto"/>
            </w:tcBorders>
            <w:shd w:val="clear" w:color="auto" w:fill="auto"/>
            <w:vAlign w:val="bottom"/>
          </w:tcPr>
          <w:p w14:paraId="5906AADD" w14:textId="07334695"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nil"/>
              <w:bottom w:val="single" w:sz="4" w:space="0" w:color="auto"/>
              <w:right w:val="single" w:sz="4" w:space="0" w:color="auto"/>
            </w:tcBorders>
            <w:shd w:val="clear" w:color="auto" w:fill="auto"/>
            <w:vAlign w:val="bottom"/>
          </w:tcPr>
          <w:p w14:paraId="6FD5B6F9" w14:textId="17FE25C3" w:rsidR="00370E54"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10-11</w:t>
            </w:r>
          </w:p>
        </w:tc>
      </w:tr>
      <w:tr w:rsidR="00370E54" w:rsidRPr="00791718" w14:paraId="2FE8DB92" w14:textId="77777777" w:rsidTr="005322A3">
        <w:trPr>
          <w:trHeight w:val="300"/>
        </w:trPr>
        <w:tc>
          <w:tcPr>
            <w:tcW w:w="0" w:type="auto"/>
            <w:tcBorders>
              <w:top w:val="nil"/>
              <w:left w:val="nil"/>
              <w:bottom w:val="nil"/>
              <w:right w:val="nil"/>
            </w:tcBorders>
            <w:shd w:val="clear" w:color="auto" w:fill="auto"/>
            <w:vAlign w:val="bottom"/>
            <w:hideMark/>
          </w:tcPr>
          <w:p w14:paraId="08248BA1" w14:textId="77777777" w:rsidR="00370E54"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p>
        </w:tc>
        <w:tc>
          <w:tcPr>
            <w:tcW w:w="0" w:type="auto"/>
            <w:tcBorders>
              <w:top w:val="nil"/>
              <w:left w:val="nil"/>
              <w:bottom w:val="nil"/>
              <w:right w:val="nil"/>
            </w:tcBorders>
            <w:shd w:val="clear" w:color="auto" w:fill="auto"/>
            <w:vAlign w:val="bottom"/>
            <w:hideMark/>
          </w:tcPr>
          <w:p w14:paraId="7D0D44A6" w14:textId="77777777" w:rsidR="00370E54" w:rsidRPr="00791718" w:rsidRDefault="00370E54" w:rsidP="005322A3">
            <w:pPr>
              <w:spacing w:after="0" w:line="240" w:lineRule="auto"/>
              <w:jc w:val="both"/>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bottom"/>
            <w:hideMark/>
          </w:tcPr>
          <w:p w14:paraId="010F981C" w14:textId="77777777" w:rsidR="00370E54" w:rsidRPr="00791718" w:rsidRDefault="00370E54" w:rsidP="005322A3">
            <w:pPr>
              <w:spacing w:after="0" w:line="240" w:lineRule="auto"/>
              <w:jc w:val="both"/>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bottom"/>
            <w:hideMark/>
          </w:tcPr>
          <w:p w14:paraId="4E4B0AC4" w14:textId="77777777" w:rsidR="00370E54" w:rsidRPr="00791718" w:rsidRDefault="00370E54" w:rsidP="005322A3">
            <w:pPr>
              <w:spacing w:after="0" w:line="240" w:lineRule="auto"/>
              <w:jc w:val="both"/>
              <w:rPr>
                <w:rFonts w:ascii="Times New Roman" w:eastAsia="Times New Roman" w:hAnsi="Times New Roman" w:cs="Times New Roman"/>
                <w:sz w:val="20"/>
                <w:szCs w:val="20"/>
                <w:lang w:eastAsia="fr-FR"/>
              </w:rPr>
            </w:pPr>
          </w:p>
        </w:tc>
      </w:tr>
    </w:tbl>
    <w:p w14:paraId="29BDD83A" w14:textId="77777777" w:rsidR="0041724F" w:rsidRDefault="00D654DE" w:rsidP="005322A3">
      <w:pPr>
        <w:jc w:val="both"/>
        <w:rPr>
          <w:rFonts w:ascii="Times New Roman" w:hAnsi="Times New Roman" w:cs="Times New Roman"/>
          <w:i/>
          <w:color w:val="0D0D0D"/>
          <w:sz w:val="18"/>
          <w:szCs w:val="18"/>
          <w:shd w:val="clear" w:color="auto" w:fill="FFFFFF"/>
        </w:rPr>
      </w:pPr>
      <w:r w:rsidRPr="00D654DE">
        <w:rPr>
          <w:rFonts w:ascii="Times New Roman" w:hAnsi="Times New Roman" w:cs="Times New Roman"/>
          <w:i/>
          <w:color w:val="0D0D0D"/>
          <w:sz w:val="18"/>
          <w:szCs w:val="18"/>
          <w:shd w:val="clear" w:color="auto" w:fill="FFFFFF"/>
        </w:rPr>
        <w:t>Tovin et Wormley, « Systematic Development of Standards for Mixed Methods Reporting in Rehabilitation Health Sciences Research ».</w:t>
      </w:r>
    </w:p>
    <w:p w14:paraId="3B8AF750" w14:textId="77777777" w:rsidR="007523B7" w:rsidRDefault="007523B7" w:rsidP="005322A3">
      <w:pPr>
        <w:jc w:val="both"/>
        <w:rPr>
          <w:rFonts w:ascii="Times New Roman" w:hAnsi="Times New Roman" w:cs="Times New Roman"/>
          <w:b/>
          <w:bCs/>
          <w:sz w:val="24"/>
          <w:szCs w:val="28"/>
        </w:rPr>
      </w:pPr>
    </w:p>
    <w:p w14:paraId="6B4B2594" w14:textId="77777777" w:rsidR="005322A3" w:rsidRDefault="005322A3" w:rsidP="005322A3">
      <w:pPr>
        <w:jc w:val="both"/>
        <w:rPr>
          <w:rFonts w:ascii="Times New Roman" w:hAnsi="Times New Roman" w:cs="Times New Roman"/>
          <w:b/>
          <w:bCs/>
          <w:sz w:val="24"/>
          <w:szCs w:val="28"/>
        </w:rPr>
      </w:pPr>
    </w:p>
    <w:p w14:paraId="56315DFD" w14:textId="52CBB0D1" w:rsidR="007A443A" w:rsidRPr="0041724F" w:rsidRDefault="0041724F" w:rsidP="005322A3">
      <w:pPr>
        <w:jc w:val="both"/>
        <w:rPr>
          <w:rFonts w:ascii="Times New Roman" w:eastAsia="Calibri" w:hAnsi="Times New Roman" w:cs="Times New Roman"/>
          <w:b/>
          <w:bCs/>
          <w:sz w:val="24"/>
          <w:szCs w:val="28"/>
        </w:rPr>
      </w:pPr>
      <w:r w:rsidRPr="00791718">
        <w:rPr>
          <w:rFonts w:ascii="Times New Roman" w:hAnsi="Times New Roman" w:cs="Times New Roman"/>
          <w:b/>
          <w:bCs/>
          <w:sz w:val="24"/>
          <w:szCs w:val="28"/>
        </w:rPr>
        <w:lastRenderedPageBreak/>
        <w:t>Supplemental S</w:t>
      </w:r>
      <w:r>
        <w:rPr>
          <w:rFonts w:ascii="Times New Roman" w:hAnsi="Times New Roman" w:cs="Times New Roman"/>
          <w:b/>
          <w:bCs/>
          <w:sz w:val="24"/>
          <w:szCs w:val="28"/>
        </w:rPr>
        <w:t>1</w:t>
      </w:r>
      <w:r w:rsidRPr="00791718">
        <w:rPr>
          <w:rFonts w:ascii="Times New Roman" w:eastAsia="Calibri" w:hAnsi="Times New Roman" w:cs="Times New Roman"/>
          <w:b/>
          <w:bCs/>
          <w:sz w:val="24"/>
          <w:szCs w:val="28"/>
        </w:rPr>
        <w:t xml:space="preserve">: </w:t>
      </w:r>
      <w:r w:rsidR="003C788C" w:rsidRPr="003C788C">
        <w:rPr>
          <w:rFonts w:ascii="Times New Roman" w:eastAsia="Calibri" w:hAnsi="Times New Roman" w:cs="Times New Roman"/>
          <w:b/>
          <w:bCs/>
          <w:sz w:val="24"/>
          <w:szCs w:val="28"/>
        </w:rPr>
        <w:t>Mixed Methods Reporting in Rehabilitation &amp; Health Sciences (MMR-RHS)</w:t>
      </w:r>
    </w:p>
    <w:tbl>
      <w:tblPr>
        <w:tblW w:w="0" w:type="auto"/>
        <w:tblCellMar>
          <w:left w:w="70" w:type="dxa"/>
          <w:right w:w="70" w:type="dxa"/>
        </w:tblCellMar>
        <w:tblLook w:val="04A0" w:firstRow="1" w:lastRow="0" w:firstColumn="1" w:lastColumn="0" w:noHBand="0" w:noVBand="1"/>
      </w:tblPr>
      <w:tblGrid>
        <w:gridCol w:w="435"/>
        <w:gridCol w:w="6611"/>
        <w:gridCol w:w="752"/>
        <w:gridCol w:w="1262"/>
      </w:tblGrid>
      <w:tr w:rsidR="0041724F" w:rsidRPr="00791718" w14:paraId="2688505B" w14:textId="77777777" w:rsidTr="005322A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0156B9A" w14:textId="77777777"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No.</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14:paraId="20CDA23A" w14:textId="77777777"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Item</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14:paraId="0BD55627" w14:textId="77777777"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Yes/No</w:t>
            </w:r>
          </w:p>
        </w:tc>
        <w:tc>
          <w:tcPr>
            <w:tcW w:w="0" w:type="auto"/>
            <w:tcBorders>
              <w:top w:val="single" w:sz="4" w:space="0" w:color="auto"/>
              <w:left w:val="nil"/>
              <w:bottom w:val="single" w:sz="4" w:space="0" w:color="auto"/>
              <w:right w:val="single" w:sz="4" w:space="0" w:color="auto"/>
            </w:tcBorders>
            <w:shd w:val="clear" w:color="000000" w:fill="A6A6A6"/>
            <w:noWrap/>
            <w:vAlign w:val="bottom"/>
            <w:hideMark/>
          </w:tcPr>
          <w:p w14:paraId="1256C9CC" w14:textId="77777777"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val="fr-FR" w:eastAsia="fr-FR"/>
              </w:rPr>
            </w:pPr>
            <w:r w:rsidRPr="00791718">
              <w:rPr>
                <w:rFonts w:ascii="Times New Roman" w:eastAsia="Times New Roman" w:hAnsi="Times New Roman" w:cs="Times New Roman"/>
                <w:b/>
                <w:bCs/>
                <w:color w:val="000000"/>
                <w:sz w:val="20"/>
                <w:szCs w:val="20"/>
                <w:lang w:val="fr-FR" w:eastAsia="fr-FR"/>
              </w:rPr>
              <w:t>Page (or NA)</w:t>
            </w:r>
          </w:p>
        </w:tc>
      </w:tr>
      <w:tr w:rsidR="0041724F" w:rsidRPr="00791718" w14:paraId="74FFB43A"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7F8434" w14:textId="72438945"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Methods</w:t>
            </w:r>
          </w:p>
        </w:tc>
      </w:tr>
      <w:tr w:rsidR="0041724F" w:rsidRPr="00791718" w14:paraId="7A25E8FD" w14:textId="77777777" w:rsidTr="005322A3">
        <w:trPr>
          <w:trHeight w:val="44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0B20025" w14:textId="3BC0AD85" w:rsidR="0041724F" w:rsidRPr="00791718" w:rsidRDefault="0041724F"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16</w:t>
            </w:r>
          </w:p>
        </w:tc>
        <w:tc>
          <w:tcPr>
            <w:tcW w:w="0" w:type="auto"/>
            <w:tcBorders>
              <w:top w:val="nil"/>
              <w:left w:val="nil"/>
              <w:bottom w:val="single" w:sz="4" w:space="0" w:color="auto"/>
              <w:right w:val="single" w:sz="4" w:space="0" w:color="auto"/>
            </w:tcBorders>
            <w:shd w:val="clear" w:color="auto" w:fill="auto"/>
            <w:vAlign w:val="bottom"/>
            <w:hideMark/>
          </w:tcPr>
          <w:p w14:paraId="5230C318" w14:textId="77777777" w:rsidR="0041724F" w:rsidRDefault="0041724F"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b/>
                <w:bCs/>
                <w:color w:val="000000"/>
                <w:sz w:val="20"/>
                <w:szCs w:val="20"/>
                <w:lang w:eastAsia="fr-FR"/>
              </w:rPr>
              <w:t>Methodological Rigor</w:t>
            </w:r>
            <w:r w:rsidRPr="0041724F">
              <w:rPr>
                <w:rFonts w:ascii="Times New Roman" w:eastAsia="Times New Roman" w:hAnsi="Times New Roman" w:cs="Times New Roman"/>
                <w:color w:val="000000"/>
                <w:sz w:val="20"/>
                <w:szCs w:val="20"/>
                <w:lang w:eastAsia="fr-FR"/>
              </w:rPr>
              <w:t xml:space="preserve"> – Clearly describes steps taken to establish rigor: </w:t>
            </w:r>
          </w:p>
          <w:p w14:paraId="4A27EEBA" w14:textId="77777777" w:rsidR="0041724F" w:rsidRDefault="0041724F" w:rsidP="005322A3">
            <w:pPr>
              <w:pStyle w:val="Paragraphedeliste"/>
              <w:numPr>
                <w:ilvl w:val="0"/>
                <w:numId w:val="7"/>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Qualitative (e.g. credibility, dependability, confirmability, transferability)</w:t>
            </w:r>
          </w:p>
          <w:p w14:paraId="69AB39E7" w14:textId="77777777" w:rsidR="0041724F" w:rsidRDefault="0041724F" w:rsidP="005322A3">
            <w:pPr>
              <w:pStyle w:val="Paragraphedeliste"/>
              <w:numPr>
                <w:ilvl w:val="0"/>
                <w:numId w:val="7"/>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Quantitative (e.g. validity, reliability, generalizability)</w:t>
            </w:r>
          </w:p>
          <w:p w14:paraId="17BC54A6" w14:textId="34BD9FE1" w:rsidR="0041724F" w:rsidRPr="0041724F" w:rsidRDefault="0041724F" w:rsidP="005322A3">
            <w:pPr>
              <w:pStyle w:val="Paragraphedeliste"/>
              <w:numPr>
                <w:ilvl w:val="0"/>
                <w:numId w:val="7"/>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Mixed Methods (validity or legitimacy)</w:t>
            </w:r>
          </w:p>
        </w:tc>
        <w:tc>
          <w:tcPr>
            <w:tcW w:w="0" w:type="auto"/>
            <w:tcBorders>
              <w:top w:val="nil"/>
              <w:left w:val="nil"/>
              <w:bottom w:val="single" w:sz="4" w:space="0" w:color="auto"/>
              <w:right w:val="single" w:sz="4" w:space="0" w:color="auto"/>
            </w:tcBorders>
            <w:shd w:val="clear" w:color="auto" w:fill="auto"/>
            <w:vAlign w:val="bottom"/>
            <w:hideMark/>
          </w:tcPr>
          <w:p w14:paraId="2F08298A" w14:textId="77777777" w:rsidR="0041724F" w:rsidRPr="00791718" w:rsidRDefault="0041724F"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672E66AD" w14:textId="2E6D0C5B" w:rsidR="0041724F"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7-11</w:t>
            </w:r>
          </w:p>
        </w:tc>
      </w:tr>
      <w:tr w:rsidR="0041724F" w:rsidRPr="00791718" w14:paraId="07689382"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1B683291" w14:textId="3496BE13"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Results/Findings</w:t>
            </w:r>
          </w:p>
        </w:tc>
      </w:tr>
      <w:tr w:rsidR="0041724F" w:rsidRPr="00791718" w14:paraId="51B100A7" w14:textId="77777777" w:rsidTr="005322A3">
        <w:trPr>
          <w:trHeight w:val="4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EFA9DB" w14:textId="281DAA28" w:rsidR="0041724F" w:rsidRPr="00791718" w:rsidRDefault="0041724F"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17</w:t>
            </w:r>
          </w:p>
        </w:tc>
        <w:tc>
          <w:tcPr>
            <w:tcW w:w="0" w:type="auto"/>
            <w:tcBorders>
              <w:top w:val="nil"/>
              <w:left w:val="nil"/>
              <w:bottom w:val="single" w:sz="4" w:space="0" w:color="auto"/>
              <w:right w:val="single" w:sz="4" w:space="0" w:color="auto"/>
            </w:tcBorders>
            <w:shd w:val="clear" w:color="auto" w:fill="auto"/>
            <w:vAlign w:val="bottom"/>
            <w:hideMark/>
          </w:tcPr>
          <w:p w14:paraId="4B537F9B" w14:textId="77777777" w:rsidR="0041724F" w:rsidRDefault="0041724F"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 xml:space="preserve">Clearly presents findings for study components: </w:t>
            </w:r>
          </w:p>
          <w:p w14:paraId="08B7E0C7" w14:textId="77777777" w:rsidR="0041724F" w:rsidRDefault="0041724F" w:rsidP="005322A3">
            <w:pPr>
              <w:pStyle w:val="Paragraphedeliste"/>
              <w:numPr>
                <w:ilvl w:val="0"/>
                <w:numId w:val="8"/>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Qualitative (includes data exemplars)</w:t>
            </w:r>
          </w:p>
          <w:p w14:paraId="6748F6F5" w14:textId="77777777" w:rsidR="0041724F" w:rsidRDefault="0041724F" w:rsidP="005322A3">
            <w:pPr>
              <w:pStyle w:val="Paragraphedeliste"/>
              <w:numPr>
                <w:ilvl w:val="0"/>
                <w:numId w:val="8"/>
              </w:num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Quantitative</w:t>
            </w:r>
          </w:p>
          <w:p w14:paraId="72542945" w14:textId="0A89E5FE" w:rsidR="0041724F" w:rsidRPr="0041724F" w:rsidRDefault="0041724F" w:rsidP="005322A3">
            <w:pPr>
              <w:pStyle w:val="Paragraphedeliste"/>
              <w:numPr>
                <w:ilvl w:val="0"/>
                <w:numId w:val="8"/>
              </w:numPr>
              <w:spacing w:after="0" w:line="240" w:lineRule="auto"/>
              <w:jc w:val="both"/>
              <w:rPr>
                <w:rFonts w:ascii="Times New Roman" w:eastAsia="Times New Roman" w:hAnsi="Times New Roman" w:cs="Times New Roman"/>
                <w:i/>
                <w:iCs/>
                <w:color w:val="000000"/>
                <w:sz w:val="20"/>
                <w:szCs w:val="20"/>
                <w:lang w:eastAsia="fr-FR"/>
              </w:rPr>
            </w:pPr>
            <w:r w:rsidRPr="0041724F">
              <w:rPr>
                <w:rFonts w:ascii="Times New Roman" w:eastAsia="Times New Roman" w:hAnsi="Times New Roman" w:cs="Times New Roman"/>
                <w:i/>
                <w:iCs/>
                <w:color w:val="000000"/>
                <w:sz w:val="20"/>
                <w:szCs w:val="20"/>
                <w:lang w:eastAsia="fr-FR"/>
              </w:rPr>
              <w:t>Mixed Methods-Provides integrated findings/overall study results (e.g., joint display)</w:t>
            </w:r>
          </w:p>
        </w:tc>
        <w:tc>
          <w:tcPr>
            <w:tcW w:w="0" w:type="auto"/>
            <w:tcBorders>
              <w:top w:val="nil"/>
              <w:left w:val="nil"/>
              <w:bottom w:val="single" w:sz="4" w:space="0" w:color="auto"/>
              <w:right w:val="single" w:sz="4" w:space="0" w:color="auto"/>
            </w:tcBorders>
            <w:shd w:val="clear" w:color="auto" w:fill="auto"/>
            <w:vAlign w:val="bottom"/>
            <w:hideMark/>
          </w:tcPr>
          <w:p w14:paraId="21C03FCB" w14:textId="77777777" w:rsidR="0041724F" w:rsidRPr="00791718" w:rsidRDefault="0041724F"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675C0ECF" w14:textId="35C1DBAB" w:rsidR="0041724F"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12-15</w:t>
            </w:r>
          </w:p>
        </w:tc>
      </w:tr>
      <w:tr w:rsidR="0041724F" w:rsidRPr="00791718" w14:paraId="67C570C7" w14:textId="77777777" w:rsidTr="005322A3">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0E72DE43" w14:textId="0837A8E4" w:rsidR="0041724F" w:rsidRPr="00791718" w:rsidRDefault="0041724F" w:rsidP="005322A3">
            <w:pPr>
              <w:spacing w:after="0" w:line="240" w:lineRule="auto"/>
              <w:jc w:val="both"/>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Discussion</w:t>
            </w:r>
          </w:p>
        </w:tc>
      </w:tr>
      <w:tr w:rsidR="0041724F" w:rsidRPr="00791718" w14:paraId="3A90104F" w14:textId="77777777" w:rsidTr="005322A3">
        <w:trPr>
          <w:trHeight w:val="20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84643A" w14:textId="6039AE04" w:rsidR="0041724F" w:rsidRPr="00791718" w:rsidRDefault="0041724F"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E05C80F" w14:textId="14FB3605" w:rsidR="0041724F" w:rsidRPr="0041724F" w:rsidRDefault="0041724F" w:rsidP="005322A3">
            <w:pPr>
              <w:spacing w:after="0" w:line="240" w:lineRule="auto"/>
              <w:jc w:val="both"/>
              <w:rPr>
                <w:rFonts w:ascii="Times New Roman" w:eastAsia="Times New Roman" w:hAnsi="Times New Roman" w:cs="Times New Roman"/>
                <w:i/>
                <w:iCs/>
                <w:color w:val="000000"/>
                <w:sz w:val="20"/>
                <w:szCs w:val="20"/>
                <w:lang w:eastAsia="fr-FR"/>
              </w:rPr>
            </w:pPr>
            <w:r w:rsidRPr="0041724F">
              <w:rPr>
                <w:rFonts w:ascii="Times New Roman" w:eastAsia="Times New Roman" w:hAnsi="Times New Roman" w:cs="Times New Roman"/>
                <w:i/>
                <w:iCs/>
                <w:color w:val="000000"/>
                <w:sz w:val="20"/>
                <w:szCs w:val="20"/>
                <w:lang w:eastAsia="fr-FR"/>
              </w:rPr>
              <w:t>Incorporates discussion on implications of integrated findings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ED8A9C2" w14:textId="798D696A" w:rsidR="0041724F"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8F56E2A" w14:textId="50853EEB" w:rsidR="0041724F"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w:t>
            </w:r>
            <w:r w:rsidR="00EF5F28">
              <w:rPr>
                <w:rFonts w:ascii="Times New Roman" w:eastAsia="Times New Roman" w:hAnsi="Times New Roman" w:cs="Times New Roman"/>
                <w:color w:val="000000"/>
                <w:sz w:val="20"/>
                <w:szCs w:val="20"/>
                <w:lang w:eastAsia="fr-FR"/>
              </w:rPr>
              <w:t>6-1</w:t>
            </w:r>
            <w:r w:rsidR="009317AC">
              <w:rPr>
                <w:rFonts w:ascii="Times New Roman" w:eastAsia="Times New Roman" w:hAnsi="Times New Roman" w:cs="Times New Roman"/>
                <w:color w:val="000000"/>
                <w:sz w:val="20"/>
                <w:szCs w:val="20"/>
                <w:lang w:eastAsia="fr-FR"/>
              </w:rPr>
              <w:t>8</w:t>
            </w:r>
          </w:p>
        </w:tc>
      </w:tr>
      <w:tr w:rsidR="0041724F" w:rsidRPr="00791718" w14:paraId="7323C49E" w14:textId="77777777" w:rsidTr="005322A3">
        <w:trPr>
          <w:trHeight w:val="39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CE7260" w14:textId="2F40E23F" w:rsidR="0041724F" w:rsidRPr="00791718" w:rsidRDefault="0041724F"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206B83F" w14:textId="32E583A4" w:rsidR="0041724F" w:rsidRPr="0041724F" w:rsidRDefault="0041724F"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Provides synthesis and interpretation of findings in the context of existing literature and theoretical/conceptual framework</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6D72DE4" w14:textId="14CD7CF5" w:rsidR="0041724F"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780857F8" w14:textId="620C3592" w:rsidR="0041724F"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16-17</w:t>
            </w:r>
          </w:p>
        </w:tc>
      </w:tr>
      <w:tr w:rsidR="0041724F" w:rsidRPr="00791718" w14:paraId="2500D0F7" w14:textId="77777777" w:rsidTr="005322A3">
        <w:trPr>
          <w:trHeight w:val="44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3AE798" w14:textId="42160C46" w:rsidR="0041724F" w:rsidRPr="00791718" w:rsidRDefault="0041724F" w:rsidP="005322A3">
            <w:pPr>
              <w:spacing w:after="0" w:line="240" w:lineRule="auto"/>
              <w:jc w:val="both"/>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w:t>
            </w:r>
          </w:p>
        </w:tc>
        <w:tc>
          <w:tcPr>
            <w:tcW w:w="0" w:type="auto"/>
            <w:tcBorders>
              <w:top w:val="nil"/>
              <w:left w:val="nil"/>
              <w:bottom w:val="single" w:sz="4" w:space="0" w:color="auto"/>
              <w:right w:val="single" w:sz="4" w:space="0" w:color="auto"/>
            </w:tcBorders>
            <w:shd w:val="clear" w:color="auto" w:fill="auto"/>
            <w:vAlign w:val="bottom"/>
            <w:hideMark/>
          </w:tcPr>
          <w:p w14:paraId="74D39858" w14:textId="39338555" w:rsidR="0041724F" w:rsidRPr="00791718" w:rsidRDefault="0041724F" w:rsidP="005322A3">
            <w:pPr>
              <w:spacing w:after="0" w:line="240" w:lineRule="auto"/>
              <w:jc w:val="both"/>
              <w:rPr>
                <w:rFonts w:ascii="Times New Roman" w:eastAsia="Times New Roman" w:hAnsi="Times New Roman" w:cs="Times New Roman"/>
                <w:color w:val="000000"/>
                <w:sz w:val="20"/>
                <w:szCs w:val="20"/>
                <w:lang w:eastAsia="fr-FR"/>
              </w:rPr>
            </w:pPr>
            <w:r w:rsidRPr="0041724F">
              <w:rPr>
                <w:rFonts w:ascii="Times New Roman" w:eastAsia="Times New Roman" w:hAnsi="Times New Roman" w:cs="Times New Roman"/>
                <w:color w:val="000000"/>
                <w:sz w:val="20"/>
                <w:szCs w:val="20"/>
                <w:lang w:eastAsia="fr-FR"/>
              </w:rPr>
              <w:t>Includes subsection of limitations</w:t>
            </w:r>
          </w:p>
        </w:tc>
        <w:tc>
          <w:tcPr>
            <w:tcW w:w="0" w:type="auto"/>
            <w:tcBorders>
              <w:top w:val="nil"/>
              <w:left w:val="nil"/>
              <w:bottom w:val="single" w:sz="4" w:space="0" w:color="auto"/>
              <w:right w:val="single" w:sz="4" w:space="0" w:color="auto"/>
            </w:tcBorders>
            <w:shd w:val="clear" w:color="auto" w:fill="auto"/>
            <w:vAlign w:val="bottom"/>
            <w:hideMark/>
          </w:tcPr>
          <w:p w14:paraId="748857E9" w14:textId="5A1EBE50" w:rsidR="0041724F" w:rsidRPr="00791718" w:rsidRDefault="00370E54"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Yes</w:t>
            </w:r>
          </w:p>
        </w:tc>
        <w:tc>
          <w:tcPr>
            <w:tcW w:w="0" w:type="auto"/>
            <w:tcBorders>
              <w:top w:val="nil"/>
              <w:left w:val="nil"/>
              <w:bottom w:val="single" w:sz="4" w:space="0" w:color="auto"/>
              <w:right w:val="single" w:sz="4" w:space="0" w:color="auto"/>
            </w:tcBorders>
            <w:shd w:val="clear" w:color="auto" w:fill="auto"/>
            <w:vAlign w:val="bottom"/>
            <w:hideMark/>
          </w:tcPr>
          <w:p w14:paraId="2DA16DDF" w14:textId="0E93B6DD" w:rsidR="0041724F" w:rsidRPr="00791718" w:rsidRDefault="00EF5F28" w:rsidP="005322A3">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17-1</w:t>
            </w:r>
            <w:r w:rsidR="009317AC">
              <w:rPr>
                <w:rFonts w:ascii="Times New Roman" w:eastAsia="Times New Roman" w:hAnsi="Times New Roman" w:cs="Times New Roman"/>
                <w:color w:val="000000"/>
                <w:sz w:val="20"/>
                <w:szCs w:val="20"/>
                <w:lang w:eastAsia="fr-FR"/>
              </w:rPr>
              <w:t>8</w:t>
            </w:r>
          </w:p>
        </w:tc>
      </w:tr>
      <w:tr w:rsidR="0041724F" w:rsidRPr="00791718" w14:paraId="4BEDB6DB" w14:textId="77777777" w:rsidTr="005322A3">
        <w:trPr>
          <w:trHeight w:val="300"/>
        </w:trPr>
        <w:tc>
          <w:tcPr>
            <w:tcW w:w="0" w:type="auto"/>
            <w:tcBorders>
              <w:top w:val="nil"/>
              <w:left w:val="nil"/>
              <w:bottom w:val="nil"/>
              <w:right w:val="nil"/>
            </w:tcBorders>
            <w:shd w:val="clear" w:color="auto" w:fill="auto"/>
            <w:vAlign w:val="bottom"/>
            <w:hideMark/>
          </w:tcPr>
          <w:p w14:paraId="40C4AAB1" w14:textId="77777777" w:rsidR="0041724F" w:rsidRPr="00791718" w:rsidRDefault="0041724F" w:rsidP="00025057">
            <w:pPr>
              <w:spacing w:after="0" w:line="240" w:lineRule="auto"/>
              <w:rPr>
                <w:rFonts w:ascii="Times New Roman" w:eastAsia="Times New Roman" w:hAnsi="Times New Roman" w:cs="Times New Roman"/>
                <w:color w:val="000000"/>
                <w:sz w:val="20"/>
                <w:szCs w:val="20"/>
                <w:lang w:eastAsia="fr-FR"/>
              </w:rPr>
            </w:pPr>
          </w:p>
        </w:tc>
        <w:tc>
          <w:tcPr>
            <w:tcW w:w="0" w:type="auto"/>
            <w:tcBorders>
              <w:top w:val="nil"/>
              <w:left w:val="nil"/>
              <w:bottom w:val="nil"/>
              <w:right w:val="nil"/>
            </w:tcBorders>
            <w:shd w:val="clear" w:color="auto" w:fill="auto"/>
            <w:vAlign w:val="bottom"/>
            <w:hideMark/>
          </w:tcPr>
          <w:p w14:paraId="53D5109B" w14:textId="77777777" w:rsidR="0041724F" w:rsidRPr="00791718" w:rsidRDefault="0041724F" w:rsidP="00025057">
            <w:pPr>
              <w:spacing w:after="0" w:line="240" w:lineRule="auto"/>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bottom"/>
            <w:hideMark/>
          </w:tcPr>
          <w:p w14:paraId="2FEAEF03" w14:textId="77777777" w:rsidR="0041724F" w:rsidRPr="00791718" w:rsidRDefault="0041724F" w:rsidP="00370E54">
            <w:pPr>
              <w:spacing w:after="0" w:line="240" w:lineRule="auto"/>
              <w:jc w:val="center"/>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bottom"/>
            <w:hideMark/>
          </w:tcPr>
          <w:p w14:paraId="62E024B9" w14:textId="77777777" w:rsidR="0041724F" w:rsidRPr="00791718" w:rsidRDefault="0041724F" w:rsidP="00025057">
            <w:pPr>
              <w:spacing w:after="0" w:line="240" w:lineRule="auto"/>
              <w:rPr>
                <w:rFonts w:ascii="Times New Roman" w:eastAsia="Times New Roman" w:hAnsi="Times New Roman" w:cs="Times New Roman"/>
                <w:sz w:val="20"/>
                <w:szCs w:val="20"/>
                <w:lang w:eastAsia="fr-FR"/>
              </w:rPr>
            </w:pPr>
          </w:p>
        </w:tc>
      </w:tr>
    </w:tbl>
    <w:p w14:paraId="7B088B51" w14:textId="77777777" w:rsidR="0041724F" w:rsidRDefault="0041724F" w:rsidP="0041724F">
      <w:pPr>
        <w:rPr>
          <w:rFonts w:ascii="Times New Roman" w:hAnsi="Times New Roman" w:cs="Times New Roman"/>
          <w:i/>
          <w:color w:val="0D0D0D"/>
          <w:sz w:val="18"/>
          <w:szCs w:val="18"/>
          <w:shd w:val="clear" w:color="auto" w:fill="FFFFFF"/>
        </w:rPr>
      </w:pPr>
      <w:r w:rsidRPr="00D654DE">
        <w:rPr>
          <w:rFonts w:ascii="Times New Roman" w:hAnsi="Times New Roman" w:cs="Times New Roman"/>
          <w:i/>
          <w:color w:val="0D0D0D"/>
          <w:sz w:val="18"/>
          <w:szCs w:val="18"/>
          <w:shd w:val="clear" w:color="auto" w:fill="FFFFFF"/>
        </w:rPr>
        <w:t>Tovin et Wormley, « Systematic Development of Standards for Mixed Methods Reporting in Rehabilitation Health Sciences Research ».</w:t>
      </w:r>
    </w:p>
    <w:p w14:paraId="727B605A" w14:textId="77777777" w:rsidR="007A443A" w:rsidRDefault="007A443A" w:rsidP="00CB42E6">
      <w:pPr>
        <w:rPr>
          <w:rFonts w:ascii="Times New Roman" w:hAnsi="Times New Roman" w:cs="Times New Roman"/>
          <w:b/>
          <w:bCs/>
          <w:sz w:val="24"/>
          <w:szCs w:val="28"/>
        </w:rPr>
      </w:pPr>
    </w:p>
    <w:p w14:paraId="29FFA6B6" w14:textId="0D2131DF" w:rsidR="007A443A" w:rsidRDefault="0041724F" w:rsidP="00CB42E6">
      <w:pPr>
        <w:rPr>
          <w:rFonts w:ascii="Times New Roman" w:hAnsi="Times New Roman" w:cs="Times New Roman"/>
          <w:b/>
          <w:bCs/>
          <w:sz w:val="24"/>
          <w:szCs w:val="28"/>
        </w:rPr>
      </w:pPr>
      <w:r>
        <w:rPr>
          <w:rFonts w:ascii="Times New Roman" w:hAnsi="Times New Roman" w:cs="Times New Roman"/>
          <w:b/>
          <w:bCs/>
          <w:sz w:val="24"/>
          <w:szCs w:val="28"/>
        </w:rPr>
        <w:br w:type="page"/>
      </w:r>
    </w:p>
    <w:p w14:paraId="615F0BFD" w14:textId="5AA7CD49" w:rsidR="00A23733" w:rsidRPr="00922D78" w:rsidRDefault="007D22C2" w:rsidP="00CB42E6">
      <w:pPr>
        <w:rPr>
          <w:rFonts w:ascii="Times New Roman" w:hAnsi="Times New Roman" w:cs="Times New Roman"/>
          <w:b/>
          <w:bCs/>
          <w:sz w:val="24"/>
          <w:szCs w:val="28"/>
        </w:rPr>
      </w:pPr>
      <w:r w:rsidRPr="00922D78">
        <w:rPr>
          <w:rFonts w:ascii="Times New Roman" w:hAnsi="Times New Roman" w:cs="Times New Roman"/>
          <w:b/>
          <w:bCs/>
          <w:sz w:val="24"/>
          <w:szCs w:val="28"/>
        </w:rPr>
        <w:lastRenderedPageBreak/>
        <w:t xml:space="preserve">Supplemental </w:t>
      </w:r>
      <w:r w:rsidR="00D36543" w:rsidRPr="00922D78">
        <w:rPr>
          <w:rFonts w:ascii="Times New Roman" w:hAnsi="Times New Roman" w:cs="Times New Roman"/>
          <w:b/>
          <w:bCs/>
          <w:sz w:val="24"/>
          <w:szCs w:val="28"/>
        </w:rPr>
        <w:t>S</w:t>
      </w:r>
      <w:r w:rsidR="007A443A">
        <w:rPr>
          <w:rFonts w:ascii="Times New Roman" w:hAnsi="Times New Roman" w:cs="Times New Roman"/>
          <w:b/>
          <w:bCs/>
          <w:sz w:val="24"/>
          <w:szCs w:val="28"/>
        </w:rPr>
        <w:t>2</w:t>
      </w:r>
      <w:r w:rsidRPr="00922D78">
        <w:rPr>
          <w:rFonts w:ascii="Times New Roman" w:hAnsi="Times New Roman" w:cs="Times New Roman"/>
          <w:b/>
          <w:bCs/>
          <w:sz w:val="24"/>
          <w:szCs w:val="28"/>
        </w:rPr>
        <w:t>: “Aging simulation” workshop program and details</w:t>
      </w:r>
    </w:p>
    <w:p w14:paraId="165BD9FB" w14:textId="41EF1CFD" w:rsidR="007D22C2" w:rsidRPr="00922D78" w:rsidRDefault="007D22C2" w:rsidP="00A23733">
      <w:pPr>
        <w:spacing w:line="360" w:lineRule="auto"/>
        <w:ind w:firstLine="708"/>
        <w:jc w:val="both"/>
        <w:rPr>
          <w:rFonts w:ascii="Times New Roman" w:hAnsi="Times New Roman" w:cs="Times New Roman"/>
          <w:bCs/>
          <w:iCs/>
          <w:szCs w:val="24"/>
        </w:rPr>
      </w:pPr>
      <w:r w:rsidRPr="00922D78">
        <w:rPr>
          <w:rFonts w:ascii="Times New Roman" w:hAnsi="Times New Roman" w:cs="Times New Roman"/>
          <w:bCs/>
          <w:iCs/>
          <w:szCs w:val="24"/>
        </w:rPr>
        <w:t xml:space="preserve">The Ageing Simulation Costume serves as a tool to increase awareness of the sensory and motor challenges experienced by older individuals. In the workshop, participants wearing the suit will </w:t>
      </w:r>
      <w:r w:rsidR="00A90547" w:rsidRPr="00922D78">
        <w:rPr>
          <w:rFonts w:ascii="Times New Roman" w:hAnsi="Times New Roman" w:cs="Times New Roman"/>
          <w:bCs/>
          <w:iCs/>
          <w:szCs w:val="24"/>
        </w:rPr>
        <w:t xml:space="preserve">complete </w:t>
      </w:r>
      <w:r w:rsidRPr="00922D78">
        <w:rPr>
          <w:rFonts w:ascii="Times New Roman" w:hAnsi="Times New Roman" w:cs="Times New Roman"/>
          <w:bCs/>
          <w:iCs/>
          <w:szCs w:val="24"/>
        </w:rPr>
        <w:t>fundamental activities of daily living.</w:t>
      </w:r>
      <w:r w:rsidR="006C173F" w:rsidRPr="00922D78">
        <w:rPr>
          <w:rFonts w:ascii="Times New Roman" w:hAnsi="Times New Roman" w:cs="Times New Roman"/>
          <w:bCs/>
          <w:iCs/>
          <w:szCs w:val="24"/>
        </w:rPr>
        <w:t xml:space="preserve"> </w:t>
      </w:r>
      <w:r w:rsidR="00A90547" w:rsidRPr="00922D78">
        <w:rPr>
          <w:rFonts w:ascii="Times New Roman" w:hAnsi="Times New Roman" w:cs="Times New Roman"/>
          <w:bCs/>
          <w:iCs/>
          <w:szCs w:val="24"/>
        </w:rPr>
        <w:t xml:space="preserve">The </w:t>
      </w:r>
      <w:r w:rsidR="006C173F" w:rsidRPr="00922D78">
        <w:rPr>
          <w:rFonts w:ascii="Times New Roman" w:hAnsi="Times New Roman" w:cs="Times New Roman"/>
          <w:bCs/>
          <w:iCs/>
          <w:szCs w:val="24"/>
        </w:rPr>
        <w:t xml:space="preserve">educational value and indirect contribution </w:t>
      </w:r>
      <w:r w:rsidR="00A90547" w:rsidRPr="00922D78">
        <w:rPr>
          <w:rFonts w:ascii="Times New Roman" w:hAnsi="Times New Roman" w:cs="Times New Roman"/>
          <w:bCs/>
          <w:iCs/>
          <w:szCs w:val="24"/>
        </w:rPr>
        <w:t xml:space="preserve">of the workshop </w:t>
      </w:r>
      <w:r w:rsidR="006C173F" w:rsidRPr="00922D78">
        <w:rPr>
          <w:rFonts w:ascii="Times New Roman" w:hAnsi="Times New Roman" w:cs="Times New Roman"/>
          <w:bCs/>
          <w:iCs/>
          <w:szCs w:val="24"/>
        </w:rPr>
        <w:t>to improving the quality of care have been demonstrated.</w:t>
      </w:r>
      <w:r w:rsidR="006C173F" w:rsidRPr="00922D78">
        <w:rPr>
          <w:rFonts w:ascii="Times New Roman" w:hAnsi="Times New Roman" w:cs="Times New Roman"/>
          <w:bCs/>
          <w:iCs/>
          <w:szCs w:val="24"/>
        </w:rPr>
        <w:fldChar w:fldCharType="begin"/>
      </w:r>
      <w:r w:rsidR="006C173F" w:rsidRPr="00922D78">
        <w:rPr>
          <w:rFonts w:ascii="Times New Roman" w:hAnsi="Times New Roman" w:cs="Times New Roman"/>
          <w:bCs/>
          <w:iCs/>
          <w:szCs w:val="24"/>
        </w:rPr>
        <w:instrText xml:space="preserve"> ADDIN ZOTERO_ITEM CSL_CITATION {"citationID":"eyvNtM9q","properties":{"formattedCitation":"[1\\uc0\\u8211{}3]","plainCitation":"[1–3]","noteIndex":0},"citationItems":[{"id":2116,"uris":["http://zotero.org/users/6989555/items/JCKXMRD5"],"itemData":{"id":2116,"type":"article-journal","abstract":"Abstract\n            \n              Age simulation suits (ASS) are widely used to simulate sensory and physical restrictions that typically occur as people age. This review has two objectives: first, we synthesize the current research on ASS in terms of the observed psychological and physical effects associated with ASS. Second, we analyze indicators able to estimate the validity of ASS in simulating “true” ageing processes. Following the PRISMA guidelines, eight electronic databases were searched (BASE, Cinhal, Cochrane, Google Scholar, ProQuest, PsychINFO, Pubmed, and Web of Science). Qualitative and quantitative studies addressing effects of ASS interventions regarding psychological outcomes (i.e., empathy, attitudes) or physical parameters (i.e., gait, balance) were included. The Mixed Methods Appraisal Tool was applied for quality assessment. Of 1890 identified citations, we included 94 for full-text screening and finally 26 studies were examined. Publication years ranged from 2001 to 2021. Study populations were predominantly based on students in health-related disciplines. Results suggest that ASS can initiate positive effects on attitudes toward (\n              d\n              weighted\n               = 0.33) and empathy for older adults (\n              d\n              weighted\n               = 0.54). Physical performance was significantly reduced; however, there is only little evidence of a realistic simulation of typical ageing processes. Although positive effects of ASS are supported to some extent, more diverse study populations and high-quality controlled designs are needed. Further, validation studies examining whether the simulation indeed reflects “real” ageing are needed and should build on reference data generated by standardized geriatric assessments or adequate comparison groups of older adults.\n            \n            \n              Prospero registration\n              : 232686.","container-title":"European Journal of Ageing","DOI":"10.1007/s10433-022-00722-1","ISSN":"1613-9372, 1613-9380","issue":"4","journalAbbreviation":"Eur J Ageing","language":"en","page":"953-976","source":"DOI.org (Crossref)","title":"Effects of age simulation suits on psychological and physical outcomes: a systematic review","title-short":"Effects of age simulation suits on psychological and physical outcomes","volume":"19","author":[{"family":"Gerhardy","given":"Thomas H."},{"family":"Schlomann","given":"Anna"},{"family":"Wahl","given":"Hans-Werner"},{"family":"Schmidt","given":"Laura I."}],"issued":{"date-parts":[["2022",12]]}}},{"id":2108,"uris":["http://zotero.org/users/6989555/items/FXHSNHHX"],"itemData":{"id":2108,"type":"document","title":"Le costume de simulation du grand âge comme outil pédagogique pour des pratiques de soins bientraitantes : expériences croisées d’une équipe mobile de gériatrie et d’un gérontopôle, La Revue de Gériatrie, décembre 2021","URL":"https://www.revuedegeriatrie.fr/publication/le-costume-de-simulation-du-grand-age-comme-outil-pedagogique-pour-des-pratiques-de-soins-bientraitantes-experiences-croisees-dune-equipe-mobile-de-geriatrie-et-dun-gerontopole/#login-modal","author":[{"family":"Romane DORE, Ingrid BOURGOGNE, Claire PATRY, Clotilde MONNET, Anaïs CLOPPET-FONTAINE","given":""}]}},{"id":3570,"uris":["http://zotero.org/users/6989555/items/D523FTR7"],"itemData":{"id":3570,"type":"article-journal","abstract":"AIM: This study aims to investigate the efficacy of the aged simulation suit on undergraduate nursing students' attitudes and empathy toward older adults.\nBACKGROUND: A new approach to teaching to enhance nursing students' attitudes toward and empathy for older adults involves the use of an aging simulation suit.\nDESIGN: This systematic review and meta-analysis seeks to determine the efficacy of the aged simulation suit on the attitudes and empathy of undergraduate nursing students toward older adults. This protocol for a systematic review and meta-analysis was registered as CRD 42023393879 on the PROSPERO database.\nMETHODS: In February-March 2023, a systematic review with meta-analysis of randomized controlled and quasi-experimental studies was conducted in accordance with the PRISMA (Preferred Reporting Items for Systematic Reviews and Meta-Analyses) guidelines. Population, Intervention, Control, Outcomes, Study Design (PICOS) structure was used for search strategy. Databases CINAHL, Cochrane Library, PubMed, PsycINFO, and Web of Science, as well as ULAKBIM, Turkish Medline, Turkiye Klinikleri, and YOK National Thesis Center, were searched for the articles. The Joanna Briggs Institute Critical Appraisal Tools were used to evaluate the methodological quality of a study and the extent to which its design, conduct, and analysis addressed the possibility of bias.\nRESULTS: The meta-analyses of attitudes toward older adults included six studies (including 535 nursing students). The intervention group's attitudes toward older adults were found to be similar to those of the control group (SMD: 15.84, Z= 1.98, p= 0.05). The subgroup analyses revealed similarities between intervention group's and the control group's mean score on attitudes toward older adults (SMD: 4.85, Z=0.70, p=0.48, for RCT; SMD: 23.05, Z= 2.02, p=0.04, for quasi-experimental). Three studies (involving 207 nursing students) revealed significantly higher mean empathy score for the control group compared with the intervention group following the intervention (SMD: 7.08, Z=4.82, p=0.00001). The subgroup analyses revealed statistically significantly higher mean level of empathy for the control group compared with the intervention group was after the intervention (SMD: 7.49, Z=3.15, p=0.002, for RCT; SMD: 6.83, Z= 3.65, p=0.0003, for quasi-experimental).\nCONCLUSIONS: Nursing students should be aware of older adults' feelings and experiences aging-related changes and aged simulation interventions can be a useful intervention to allow students to empathize with an older adult.","container-title":"Nurse Education in Practice","DOI":"10.1016/j.nepr.2024.103990","ISSN":"1873-5223","journalAbbreviation":"Nurse Educ Pract","language":"eng","note":"PMID: 38733958","page":"103990","source":"PubMed","title":"Effectiveness of the aged simulation suit on undergraduate nursing students' attitudes and empathy toward older adults: A systematic review and meta-analysis","title-short":"Effectiveness of the aged simulation suit on undergraduate nursing students' attitudes and empathy toward older adults","volume":"77","author":[{"family":"Akpınar Söylemez","given":"Burcu"},{"family":"Özgül","given":"Ecem"},{"family":"Akyol","given":"Merve Aliye"},{"family":"Küçükgüçlü","given":"Özlem"}],"issued":{"date-parts":[["2024",5]]}}}],"schema":"https://github.com/citation-style-language/schema/raw/master/csl-citation.json"} </w:instrText>
      </w:r>
      <w:r w:rsidR="006C173F" w:rsidRPr="00922D78">
        <w:rPr>
          <w:rFonts w:ascii="Times New Roman" w:hAnsi="Times New Roman" w:cs="Times New Roman"/>
          <w:bCs/>
          <w:iCs/>
          <w:szCs w:val="24"/>
        </w:rPr>
        <w:fldChar w:fldCharType="separate"/>
      </w:r>
      <w:r w:rsidR="006C173F" w:rsidRPr="00922D78">
        <w:rPr>
          <w:rFonts w:ascii="Times New Roman" w:hAnsi="Times New Roman" w:cs="Times New Roman"/>
          <w:szCs w:val="24"/>
        </w:rPr>
        <w:t>[1–3]</w:t>
      </w:r>
      <w:r w:rsidR="006C173F" w:rsidRPr="00922D78">
        <w:rPr>
          <w:rFonts w:ascii="Times New Roman" w:hAnsi="Times New Roman" w:cs="Times New Roman"/>
          <w:bCs/>
          <w:iCs/>
          <w:szCs w:val="24"/>
        </w:rPr>
        <w:fldChar w:fldCharType="end"/>
      </w:r>
    </w:p>
    <w:p w14:paraId="5CC62954" w14:textId="373D32AF" w:rsidR="007D22C2" w:rsidRPr="00922D78" w:rsidRDefault="009801DC"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u w:val="single"/>
        </w:rPr>
        <w:t xml:space="preserve">Aim </w:t>
      </w:r>
      <w:r w:rsidR="007D22C2" w:rsidRPr="00922D78">
        <w:rPr>
          <w:rFonts w:ascii="Times New Roman" w:hAnsi="Times New Roman" w:cs="Times New Roman"/>
          <w:bCs/>
          <w:iCs/>
          <w:szCs w:val="24"/>
          <w:u w:val="single"/>
        </w:rPr>
        <w:t xml:space="preserve">of the </w:t>
      </w:r>
      <w:r w:rsidRPr="00922D78">
        <w:rPr>
          <w:rFonts w:ascii="Times New Roman" w:hAnsi="Times New Roman" w:cs="Times New Roman"/>
          <w:bCs/>
          <w:iCs/>
          <w:szCs w:val="24"/>
          <w:u w:val="single"/>
        </w:rPr>
        <w:t>w</w:t>
      </w:r>
      <w:r w:rsidR="007D22C2" w:rsidRPr="00922D78">
        <w:rPr>
          <w:rFonts w:ascii="Times New Roman" w:hAnsi="Times New Roman" w:cs="Times New Roman"/>
          <w:bCs/>
          <w:iCs/>
          <w:szCs w:val="24"/>
          <w:u w:val="single"/>
        </w:rPr>
        <w:t>orkshop</w:t>
      </w:r>
      <w:r w:rsidR="007D22C2" w:rsidRPr="00922D78">
        <w:rPr>
          <w:rFonts w:ascii="Times New Roman" w:hAnsi="Times New Roman" w:cs="Times New Roman"/>
          <w:bCs/>
          <w:iCs/>
          <w:szCs w:val="24"/>
        </w:rPr>
        <w:t>: (1) Providing the user with an explanation of the disabilities being simulated; (2) Encouraging the user to wear the suit in everyday situations; (3) Assisting the user with the removal of the suit</w:t>
      </w:r>
    </w:p>
    <w:p w14:paraId="392C6FBB" w14:textId="77777777" w:rsidR="007D22C2" w:rsidRPr="00922D78" w:rsidRDefault="007D22C2" w:rsidP="007D22C2">
      <w:pPr>
        <w:spacing w:line="360" w:lineRule="auto"/>
        <w:jc w:val="both"/>
        <w:rPr>
          <w:rFonts w:ascii="Times New Roman" w:hAnsi="Times New Roman" w:cs="Times New Roman"/>
          <w:bCs/>
          <w:iCs/>
          <w:szCs w:val="24"/>
          <w:u w:val="single"/>
        </w:rPr>
      </w:pPr>
      <w:r w:rsidRPr="00922D78">
        <w:rPr>
          <w:rFonts w:ascii="Times New Roman" w:hAnsi="Times New Roman" w:cs="Times New Roman"/>
          <w:bCs/>
          <w:iCs/>
          <w:szCs w:val="24"/>
          <w:u w:val="single"/>
        </w:rPr>
        <w:t>Costume composition:</w:t>
      </w:r>
    </w:p>
    <w:tbl>
      <w:tblPr>
        <w:tblStyle w:val="Grilledutableau"/>
        <w:tblW w:w="0" w:type="auto"/>
        <w:tblLook w:val="04A0" w:firstRow="1" w:lastRow="0" w:firstColumn="1" w:lastColumn="0" w:noHBand="0" w:noVBand="1"/>
      </w:tblPr>
      <w:tblGrid>
        <w:gridCol w:w="4530"/>
        <w:gridCol w:w="4530"/>
      </w:tblGrid>
      <w:tr w:rsidR="007D22C2" w:rsidRPr="00922D78" w14:paraId="3DA945D4"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78C72834" w14:textId="77777777" w:rsidR="007D22C2" w:rsidRPr="00922D78" w:rsidRDefault="007D22C2" w:rsidP="00277E69">
            <w:pPr>
              <w:spacing w:line="360" w:lineRule="auto"/>
              <w:jc w:val="both"/>
              <w:rPr>
                <w:rFonts w:ascii="Times New Roman" w:hAnsi="Times New Roman" w:cs="Times New Roman"/>
                <w:b/>
                <w:bCs/>
              </w:rPr>
            </w:pPr>
            <w:r w:rsidRPr="00922D78">
              <w:rPr>
                <w:rFonts w:ascii="Times New Roman" w:hAnsi="Times New Roman" w:cs="Times New Roman"/>
                <w:b/>
                <w:bCs/>
              </w:rPr>
              <w:t>Suit parts</w:t>
            </w:r>
          </w:p>
        </w:tc>
        <w:tc>
          <w:tcPr>
            <w:tcW w:w="4531" w:type="dxa"/>
            <w:tcBorders>
              <w:top w:val="single" w:sz="4" w:space="0" w:color="auto"/>
              <w:left w:val="single" w:sz="4" w:space="0" w:color="auto"/>
              <w:bottom w:val="single" w:sz="4" w:space="0" w:color="auto"/>
              <w:right w:val="single" w:sz="4" w:space="0" w:color="auto"/>
            </w:tcBorders>
            <w:hideMark/>
          </w:tcPr>
          <w:p w14:paraId="0B5E59D7" w14:textId="77777777" w:rsidR="007D22C2" w:rsidRPr="00922D78" w:rsidRDefault="007D22C2" w:rsidP="00277E69">
            <w:pPr>
              <w:spacing w:line="360" w:lineRule="auto"/>
              <w:jc w:val="both"/>
              <w:rPr>
                <w:rFonts w:ascii="Times New Roman" w:hAnsi="Times New Roman" w:cs="Times New Roman"/>
                <w:b/>
                <w:bCs/>
              </w:rPr>
            </w:pPr>
            <w:r w:rsidRPr="00922D78">
              <w:rPr>
                <w:rFonts w:ascii="Times New Roman" w:hAnsi="Times New Roman" w:cs="Times New Roman"/>
                <w:b/>
                <w:bCs/>
              </w:rPr>
              <w:t>Materialized disability</w:t>
            </w:r>
          </w:p>
        </w:tc>
      </w:tr>
      <w:tr w:rsidR="007D22C2" w:rsidRPr="00922D78" w14:paraId="629CD4B4"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21E89CC0" w14:textId="77777777" w:rsidR="007D22C2" w:rsidRPr="00922D78" w:rsidRDefault="007D22C2" w:rsidP="00277E69">
            <w:pPr>
              <w:spacing w:line="360" w:lineRule="auto"/>
              <w:jc w:val="both"/>
              <w:rPr>
                <w:rFonts w:ascii="Times New Roman" w:hAnsi="Times New Roman" w:cs="Times New Roman"/>
                <w:u w:val="single"/>
              </w:rPr>
            </w:pPr>
            <w:r w:rsidRPr="00922D78">
              <w:rPr>
                <w:rFonts w:ascii="Times New Roman" w:hAnsi="Times New Roman" w:cs="Times New Roman"/>
              </w:rPr>
              <w:t>Hearing helmets with earplugs</w:t>
            </w:r>
          </w:p>
        </w:tc>
        <w:tc>
          <w:tcPr>
            <w:tcW w:w="4531" w:type="dxa"/>
            <w:tcBorders>
              <w:top w:val="single" w:sz="4" w:space="0" w:color="auto"/>
              <w:left w:val="single" w:sz="4" w:space="0" w:color="auto"/>
              <w:bottom w:val="single" w:sz="4" w:space="0" w:color="auto"/>
              <w:right w:val="single" w:sz="4" w:space="0" w:color="auto"/>
            </w:tcBorders>
            <w:hideMark/>
          </w:tcPr>
          <w:p w14:paraId="73D23735"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Hearing loss</w:t>
            </w:r>
          </w:p>
        </w:tc>
      </w:tr>
      <w:tr w:rsidR="007D22C2" w:rsidRPr="00922D78" w14:paraId="0375C565"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3598DF53"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Pair of glasses</w:t>
            </w:r>
          </w:p>
        </w:tc>
        <w:tc>
          <w:tcPr>
            <w:tcW w:w="4531" w:type="dxa"/>
            <w:tcBorders>
              <w:top w:val="single" w:sz="4" w:space="0" w:color="auto"/>
              <w:left w:val="single" w:sz="4" w:space="0" w:color="auto"/>
              <w:bottom w:val="single" w:sz="4" w:space="0" w:color="auto"/>
              <w:right w:val="single" w:sz="4" w:space="0" w:color="auto"/>
            </w:tcBorders>
            <w:hideMark/>
          </w:tcPr>
          <w:p w14:paraId="44BC3623"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Various visual disorders</w:t>
            </w:r>
          </w:p>
        </w:tc>
      </w:tr>
      <w:tr w:rsidR="007D22C2" w:rsidRPr="00922D78" w14:paraId="0A28C486"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58225DA6"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Gloves + mittens</w:t>
            </w:r>
          </w:p>
        </w:tc>
        <w:tc>
          <w:tcPr>
            <w:tcW w:w="4531" w:type="dxa"/>
            <w:tcBorders>
              <w:top w:val="single" w:sz="4" w:space="0" w:color="auto"/>
              <w:left w:val="single" w:sz="4" w:space="0" w:color="auto"/>
              <w:bottom w:val="single" w:sz="4" w:space="0" w:color="auto"/>
              <w:right w:val="single" w:sz="4" w:space="0" w:color="auto"/>
            </w:tcBorders>
            <w:hideMark/>
          </w:tcPr>
          <w:p w14:paraId="396F9EB8"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Loss of sensitivity, joint limitation</w:t>
            </w:r>
          </w:p>
        </w:tc>
      </w:tr>
      <w:tr w:rsidR="007D22C2" w:rsidRPr="00922D78" w14:paraId="5877DAB2"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59080DB0"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Elbow support</w:t>
            </w:r>
          </w:p>
        </w:tc>
        <w:tc>
          <w:tcPr>
            <w:tcW w:w="4531" w:type="dxa"/>
            <w:tcBorders>
              <w:top w:val="single" w:sz="4" w:space="0" w:color="auto"/>
              <w:left w:val="single" w:sz="4" w:space="0" w:color="auto"/>
              <w:bottom w:val="single" w:sz="4" w:space="0" w:color="auto"/>
              <w:right w:val="single" w:sz="4" w:space="0" w:color="auto"/>
            </w:tcBorders>
            <w:hideMark/>
          </w:tcPr>
          <w:p w14:paraId="2501FDF1"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Joint limitation</w:t>
            </w:r>
          </w:p>
        </w:tc>
      </w:tr>
      <w:tr w:rsidR="007D22C2" w:rsidRPr="00922D78" w14:paraId="5F96EE24"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090DB7D5"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Knee support</w:t>
            </w:r>
          </w:p>
        </w:tc>
        <w:tc>
          <w:tcPr>
            <w:tcW w:w="4531" w:type="dxa"/>
            <w:tcBorders>
              <w:top w:val="single" w:sz="4" w:space="0" w:color="auto"/>
              <w:left w:val="single" w:sz="4" w:space="0" w:color="auto"/>
              <w:bottom w:val="single" w:sz="4" w:space="0" w:color="auto"/>
              <w:right w:val="single" w:sz="4" w:space="0" w:color="auto"/>
            </w:tcBorders>
            <w:hideMark/>
          </w:tcPr>
          <w:p w14:paraId="6E521FB2" w14:textId="77777777" w:rsidR="007D22C2" w:rsidRPr="00922D78" w:rsidRDefault="007D22C2" w:rsidP="00277E69">
            <w:pPr>
              <w:spacing w:line="360" w:lineRule="auto"/>
              <w:jc w:val="both"/>
              <w:rPr>
                <w:rFonts w:ascii="Times New Roman" w:hAnsi="Times New Roman" w:cs="Times New Roman"/>
                <w:u w:val="single"/>
              </w:rPr>
            </w:pPr>
            <w:r w:rsidRPr="00922D78">
              <w:rPr>
                <w:rFonts w:ascii="Times New Roman" w:hAnsi="Times New Roman" w:cs="Times New Roman"/>
              </w:rPr>
              <w:t>Joint limitation</w:t>
            </w:r>
          </w:p>
        </w:tc>
      </w:tr>
      <w:tr w:rsidR="007D22C2" w:rsidRPr="00922D78" w14:paraId="6FA42645"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3C3ACC4C"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Ankle weights</w:t>
            </w:r>
          </w:p>
        </w:tc>
        <w:tc>
          <w:tcPr>
            <w:tcW w:w="4531" w:type="dxa"/>
            <w:tcBorders>
              <w:top w:val="single" w:sz="4" w:space="0" w:color="auto"/>
              <w:left w:val="single" w:sz="4" w:space="0" w:color="auto"/>
              <w:bottom w:val="single" w:sz="4" w:space="0" w:color="auto"/>
              <w:right w:val="single" w:sz="4" w:space="0" w:color="auto"/>
            </w:tcBorders>
            <w:hideMark/>
          </w:tcPr>
          <w:p w14:paraId="36BC44B2"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Sarcopenia</w:t>
            </w:r>
          </w:p>
        </w:tc>
      </w:tr>
      <w:tr w:rsidR="007D22C2" w:rsidRPr="00922D78" w14:paraId="1BED9160"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075D1B75"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Overshoes</w:t>
            </w:r>
          </w:p>
        </w:tc>
        <w:tc>
          <w:tcPr>
            <w:tcW w:w="4531" w:type="dxa"/>
            <w:tcBorders>
              <w:top w:val="single" w:sz="4" w:space="0" w:color="auto"/>
              <w:left w:val="single" w:sz="4" w:space="0" w:color="auto"/>
              <w:bottom w:val="single" w:sz="4" w:space="0" w:color="auto"/>
              <w:right w:val="single" w:sz="4" w:space="0" w:color="auto"/>
            </w:tcBorders>
            <w:hideMark/>
          </w:tcPr>
          <w:p w14:paraId="19F30AAF"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Balance disorders</w:t>
            </w:r>
          </w:p>
        </w:tc>
      </w:tr>
      <w:tr w:rsidR="007D22C2" w:rsidRPr="00922D78" w14:paraId="6387E523"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03EED364"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Weight vest</w:t>
            </w:r>
          </w:p>
        </w:tc>
        <w:tc>
          <w:tcPr>
            <w:tcW w:w="4531" w:type="dxa"/>
            <w:tcBorders>
              <w:top w:val="single" w:sz="4" w:space="0" w:color="auto"/>
              <w:left w:val="single" w:sz="4" w:space="0" w:color="auto"/>
              <w:bottom w:val="single" w:sz="4" w:space="0" w:color="auto"/>
              <w:right w:val="single" w:sz="4" w:space="0" w:color="auto"/>
            </w:tcBorders>
            <w:hideMark/>
          </w:tcPr>
          <w:p w14:paraId="7C3049B0"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Sarcopenia</w:t>
            </w:r>
          </w:p>
        </w:tc>
      </w:tr>
      <w:tr w:rsidR="007D22C2" w:rsidRPr="00922D78" w14:paraId="6DCB3F57"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6F6E67D3"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Cervical collar</w:t>
            </w:r>
          </w:p>
        </w:tc>
        <w:tc>
          <w:tcPr>
            <w:tcW w:w="4531" w:type="dxa"/>
            <w:tcBorders>
              <w:top w:val="single" w:sz="4" w:space="0" w:color="auto"/>
              <w:left w:val="single" w:sz="4" w:space="0" w:color="auto"/>
              <w:bottom w:val="single" w:sz="4" w:space="0" w:color="auto"/>
              <w:right w:val="single" w:sz="4" w:space="0" w:color="auto"/>
            </w:tcBorders>
            <w:hideMark/>
          </w:tcPr>
          <w:p w14:paraId="7991EA02"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Joint limitation</w:t>
            </w:r>
          </w:p>
        </w:tc>
      </w:tr>
      <w:tr w:rsidR="007D22C2" w:rsidRPr="00922D78" w14:paraId="4741D5D6" w14:textId="77777777" w:rsidTr="00277E69">
        <w:tc>
          <w:tcPr>
            <w:tcW w:w="4531" w:type="dxa"/>
            <w:tcBorders>
              <w:top w:val="single" w:sz="4" w:space="0" w:color="auto"/>
              <w:left w:val="single" w:sz="4" w:space="0" w:color="auto"/>
              <w:bottom w:val="single" w:sz="4" w:space="0" w:color="auto"/>
              <w:right w:val="single" w:sz="4" w:space="0" w:color="auto"/>
            </w:tcBorders>
            <w:hideMark/>
          </w:tcPr>
          <w:p w14:paraId="2949ED1C"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Wrist weight</w:t>
            </w:r>
          </w:p>
        </w:tc>
        <w:tc>
          <w:tcPr>
            <w:tcW w:w="4531" w:type="dxa"/>
            <w:tcBorders>
              <w:top w:val="single" w:sz="4" w:space="0" w:color="auto"/>
              <w:left w:val="single" w:sz="4" w:space="0" w:color="auto"/>
              <w:bottom w:val="single" w:sz="4" w:space="0" w:color="auto"/>
              <w:right w:val="single" w:sz="4" w:space="0" w:color="auto"/>
            </w:tcBorders>
            <w:hideMark/>
          </w:tcPr>
          <w:p w14:paraId="141A126F" w14:textId="77777777" w:rsidR="007D22C2" w:rsidRPr="00922D78" w:rsidRDefault="007D22C2" w:rsidP="00277E69">
            <w:pPr>
              <w:spacing w:line="360" w:lineRule="auto"/>
              <w:jc w:val="both"/>
              <w:rPr>
                <w:rFonts w:ascii="Times New Roman" w:hAnsi="Times New Roman" w:cs="Times New Roman"/>
              </w:rPr>
            </w:pPr>
            <w:r w:rsidRPr="00922D78">
              <w:rPr>
                <w:rFonts w:ascii="Times New Roman" w:hAnsi="Times New Roman" w:cs="Times New Roman"/>
              </w:rPr>
              <w:t>Sarcopenia</w:t>
            </w:r>
          </w:p>
        </w:tc>
      </w:tr>
    </w:tbl>
    <w:p w14:paraId="43B53E58" w14:textId="77777777" w:rsidR="00A23733" w:rsidRPr="00922D78" w:rsidRDefault="00A23733" w:rsidP="007D22C2">
      <w:pPr>
        <w:spacing w:line="360" w:lineRule="auto"/>
        <w:rPr>
          <w:rFonts w:ascii="Times New Roman" w:hAnsi="Times New Roman" w:cs="Times New Roman"/>
          <w:bCs/>
          <w:iCs/>
          <w:szCs w:val="24"/>
          <w:u w:val="single"/>
        </w:rPr>
      </w:pPr>
    </w:p>
    <w:p w14:paraId="1B259A60" w14:textId="77777777" w:rsidR="007D22C2" w:rsidRPr="00922D78" w:rsidRDefault="007D22C2" w:rsidP="007D22C2">
      <w:pPr>
        <w:spacing w:line="360" w:lineRule="auto"/>
        <w:rPr>
          <w:rFonts w:ascii="Times New Roman" w:hAnsi="Times New Roman" w:cs="Times New Roman"/>
          <w:bCs/>
          <w:iCs/>
          <w:szCs w:val="24"/>
          <w:u w:val="single"/>
        </w:rPr>
      </w:pPr>
      <w:r w:rsidRPr="00922D78">
        <w:rPr>
          <w:rFonts w:ascii="Times New Roman" w:hAnsi="Times New Roman" w:cs="Times New Roman"/>
          <w:bCs/>
          <w:iCs/>
          <w:szCs w:val="24"/>
          <w:u w:val="single"/>
        </w:rPr>
        <w:t>Workshop’s scenario:</w:t>
      </w:r>
    </w:p>
    <w:p w14:paraId="0CA017A4" w14:textId="77777777"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 Answering questions while walking  </w:t>
      </w:r>
    </w:p>
    <w:p w14:paraId="74B79BFB" w14:textId="77777777"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 Passing an obstacle on the ground </w:t>
      </w:r>
    </w:p>
    <w:p w14:paraId="42E7EF3C" w14:textId="77777777"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 Picking up blister-packed medication from the ground </w:t>
      </w:r>
    </w:p>
    <w:p w14:paraId="56D19ECC" w14:textId="77777777"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 Sitting down and getting up from a chair </w:t>
      </w:r>
    </w:p>
    <w:p w14:paraId="42C5D552" w14:textId="1321FB60"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L</w:t>
      </w:r>
      <w:r w:rsidR="005C02AC" w:rsidRPr="00922D78">
        <w:rPr>
          <w:rFonts w:ascii="Times New Roman" w:hAnsi="Times New Roman" w:cs="Times New Roman"/>
          <w:bCs/>
          <w:iCs/>
          <w:szCs w:val="24"/>
        </w:rPr>
        <w:t>ying</w:t>
      </w:r>
      <w:r w:rsidRPr="00922D78">
        <w:rPr>
          <w:rFonts w:ascii="Times New Roman" w:hAnsi="Times New Roman" w:cs="Times New Roman"/>
          <w:bCs/>
          <w:iCs/>
          <w:szCs w:val="24"/>
        </w:rPr>
        <w:t xml:space="preserve"> down in bed</w:t>
      </w:r>
      <w:r w:rsidR="00A23733" w:rsidRPr="00922D78">
        <w:rPr>
          <w:rFonts w:ascii="Times New Roman" w:hAnsi="Times New Roman" w:cs="Times New Roman"/>
          <w:bCs/>
          <w:iCs/>
          <w:szCs w:val="24"/>
        </w:rPr>
        <w:t>/</w:t>
      </w:r>
      <w:r w:rsidR="005C02AC" w:rsidRPr="00922D78">
        <w:rPr>
          <w:rFonts w:ascii="Times New Roman" w:hAnsi="Times New Roman" w:cs="Times New Roman"/>
          <w:bCs/>
          <w:iCs/>
          <w:szCs w:val="24"/>
        </w:rPr>
        <w:t>g</w:t>
      </w:r>
      <w:r w:rsidRPr="00922D78">
        <w:rPr>
          <w:rFonts w:ascii="Times New Roman" w:hAnsi="Times New Roman" w:cs="Times New Roman"/>
          <w:bCs/>
          <w:iCs/>
          <w:szCs w:val="24"/>
        </w:rPr>
        <w:t xml:space="preserve">etting up from bed </w:t>
      </w:r>
    </w:p>
    <w:p w14:paraId="3A958321" w14:textId="77777777"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 Getting in and out of a toilet </w:t>
      </w:r>
    </w:p>
    <w:p w14:paraId="14D468C0" w14:textId="77777777"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 Pouring a glass of water </w:t>
      </w:r>
    </w:p>
    <w:p w14:paraId="33C34679" w14:textId="6551078E"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Taking medication from pillbox</w:t>
      </w:r>
      <w:r w:rsidR="00A23733" w:rsidRPr="00922D78">
        <w:rPr>
          <w:rFonts w:ascii="Times New Roman" w:hAnsi="Times New Roman" w:cs="Times New Roman"/>
          <w:bCs/>
          <w:iCs/>
          <w:szCs w:val="24"/>
        </w:rPr>
        <w:t>/</w:t>
      </w:r>
      <w:r w:rsidR="005C02AC" w:rsidRPr="00922D78">
        <w:rPr>
          <w:rFonts w:ascii="Times New Roman" w:hAnsi="Times New Roman" w:cs="Times New Roman"/>
          <w:bCs/>
          <w:iCs/>
          <w:szCs w:val="24"/>
        </w:rPr>
        <w:t>t</w:t>
      </w:r>
      <w:r w:rsidRPr="00922D78">
        <w:rPr>
          <w:rFonts w:ascii="Times New Roman" w:hAnsi="Times New Roman" w:cs="Times New Roman"/>
          <w:bCs/>
          <w:iCs/>
          <w:szCs w:val="24"/>
        </w:rPr>
        <w:t>ak</w:t>
      </w:r>
      <w:r w:rsidR="005C02AC" w:rsidRPr="00922D78">
        <w:rPr>
          <w:rFonts w:ascii="Times New Roman" w:hAnsi="Times New Roman" w:cs="Times New Roman"/>
          <w:bCs/>
          <w:iCs/>
          <w:szCs w:val="24"/>
        </w:rPr>
        <w:t>ing</w:t>
      </w:r>
      <w:r w:rsidRPr="00922D78">
        <w:rPr>
          <w:rFonts w:ascii="Times New Roman" w:hAnsi="Times New Roman" w:cs="Times New Roman"/>
          <w:bCs/>
          <w:iCs/>
          <w:szCs w:val="24"/>
        </w:rPr>
        <w:t xml:space="preserve"> medication from table</w:t>
      </w:r>
    </w:p>
    <w:p w14:paraId="657356B0" w14:textId="4A75F794"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Read</w:t>
      </w:r>
      <w:r w:rsidR="005C02AC" w:rsidRPr="00922D78">
        <w:rPr>
          <w:rFonts w:ascii="Times New Roman" w:hAnsi="Times New Roman" w:cs="Times New Roman"/>
          <w:bCs/>
          <w:iCs/>
          <w:szCs w:val="24"/>
        </w:rPr>
        <w:t>ing</w:t>
      </w:r>
      <w:r w:rsidRPr="00922D78">
        <w:rPr>
          <w:rFonts w:ascii="Times New Roman" w:hAnsi="Times New Roman" w:cs="Times New Roman"/>
          <w:bCs/>
          <w:iCs/>
          <w:szCs w:val="24"/>
        </w:rPr>
        <w:t xml:space="preserve"> a prescription </w:t>
      </w:r>
    </w:p>
    <w:p w14:paraId="14D189C3" w14:textId="709BB93C" w:rsidR="007D22C2" w:rsidRPr="00922D78" w:rsidRDefault="007D22C2" w:rsidP="007D22C2">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Writ</w:t>
      </w:r>
      <w:r w:rsidR="005C02AC" w:rsidRPr="00922D78">
        <w:rPr>
          <w:rFonts w:ascii="Times New Roman" w:hAnsi="Times New Roman" w:cs="Times New Roman"/>
          <w:bCs/>
          <w:iCs/>
          <w:szCs w:val="24"/>
        </w:rPr>
        <w:t>ing</w:t>
      </w:r>
      <w:r w:rsidRPr="00922D78">
        <w:rPr>
          <w:rFonts w:ascii="Times New Roman" w:hAnsi="Times New Roman" w:cs="Times New Roman"/>
          <w:bCs/>
          <w:iCs/>
          <w:szCs w:val="24"/>
        </w:rPr>
        <w:t xml:space="preserve"> a sentence</w:t>
      </w:r>
    </w:p>
    <w:p w14:paraId="669BFEBE" w14:textId="77777777" w:rsidR="00CB42E6" w:rsidRPr="00922D78" w:rsidRDefault="00CB42E6" w:rsidP="007D22C2">
      <w:pPr>
        <w:spacing w:after="0" w:line="360" w:lineRule="auto"/>
        <w:rPr>
          <w:rFonts w:ascii="Times New Roman" w:hAnsi="Times New Roman" w:cs="Times New Roman"/>
          <w:bCs/>
          <w:iCs/>
          <w:szCs w:val="24"/>
        </w:rPr>
      </w:pPr>
    </w:p>
    <w:p w14:paraId="57DC33AF" w14:textId="0A38A0C6" w:rsidR="006C173F" w:rsidRPr="00922D78" w:rsidRDefault="00CB42E6" w:rsidP="008264FF">
      <w:pPr>
        <w:spacing w:after="0" w:line="360" w:lineRule="auto"/>
        <w:rPr>
          <w:rFonts w:ascii="Times New Roman" w:hAnsi="Times New Roman" w:cs="Times New Roman"/>
          <w:bCs/>
          <w:iCs/>
          <w:szCs w:val="24"/>
        </w:rPr>
      </w:pPr>
      <w:r w:rsidRPr="00922D78">
        <w:rPr>
          <w:rFonts w:ascii="Times New Roman" w:hAnsi="Times New Roman" w:cs="Times New Roman"/>
          <w:bCs/>
          <w:iCs/>
          <w:szCs w:val="24"/>
        </w:rPr>
        <w:t xml:space="preserve">Below </w:t>
      </w:r>
      <w:r w:rsidR="009801DC" w:rsidRPr="00922D78">
        <w:rPr>
          <w:rFonts w:ascii="Times New Roman" w:hAnsi="Times New Roman" w:cs="Times New Roman"/>
          <w:bCs/>
          <w:iCs/>
          <w:szCs w:val="24"/>
        </w:rPr>
        <w:t>are</w:t>
      </w:r>
      <w:r w:rsidR="009C2B14" w:rsidRPr="00922D78">
        <w:rPr>
          <w:rFonts w:ascii="Times New Roman" w:hAnsi="Times New Roman" w:cs="Times New Roman"/>
          <w:bCs/>
          <w:iCs/>
          <w:szCs w:val="24"/>
        </w:rPr>
        <w:t xml:space="preserve"> </w:t>
      </w:r>
      <w:r w:rsidRPr="00922D78">
        <w:rPr>
          <w:rFonts w:ascii="Times New Roman" w:hAnsi="Times New Roman" w:cs="Times New Roman"/>
          <w:bCs/>
          <w:iCs/>
          <w:szCs w:val="24"/>
        </w:rPr>
        <w:t>a picture of the simulation costume and bibliographic references regarding its usefulness</w:t>
      </w:r>
    </w:p>
    <w:p w14:paraId="5E243600" w14:textId="2616E858" w:rsidR="008264FF" w:rsidRPr="00922D78" w:rsidRDefault="008264FF" w:rsidP="008264FF">
      <w:pPr>
        <w:spacing w:after="0" w:line="360" w:lineRule="auto"/>
        <w:rPr>
          <w:rFonts w:ascii="Times New Roman" w:hAnsi="Times New Roman" w:cs="Times New Roman"/>
          <w:szCs w:val="24"/>
          <w:u w:val="single"/>
        </w:rPr>
      </w:pPr>
      <w:r w:rsidRPr="00922D78">
        <w:rPr>
          <w:rFonts w:ascii="Times New Roman" w:hAnsi="Times New Roman" w:cs="Times New Roman"/>
          <w:szCs w:val="24"/>
          <w:u w:val="single"/>
        </w:rPr>
        <w:lastRenderedPageBreak/>
        <w:t>Aging simulation costume offered by GERT company:</w:t>
      </w:r>
    </w:p>
    <w:p w14:paraId="19E583DF" w14:textId="7D12C44B" w:rsidR="008264FF" w:rsidRPr="00922D78" w:rsidRDefault="008264FF" w:rsidP="008264FF">
      <w:pPr>
        <w:spacing w:after="0" w:line="360" w:lineRule="auto"/>
        <w:rPr>
          <w:rFonts w:ascii="Times New Roman" w:hAnsi="Times New Roman" w:cs="Times New Roman"/>
          <w:i/>
          <w:iCs/>
          <w:sz w:val="20"/>
        </w:rPr>
      </w:pPr>
      <w:hyperlink r:id="rId8" w:history="1">
        <w:r w:rsidRPr="00922D78">
          <w:rPr>
            <w:rStyle w:val="Lienhypertexte"/>
            <w:rFonts w:ascii="Times New Roman" w:hAnsi="Times New Roman" w:cs="Times New Roman"/>
            <w:i/>
            <w:iCs/>
            <w:sz w:val="20"/>
          </w:rPr>
          <w:t>https://www.simulateur-du-vieillissement.com/notre-original.html</w:t>
        </w:r>
      </w:hyperlink>
    </w:p>
    <w:p w14:paraId="69010450" w14:textId="3562BE9D" w:rsidR="008264FF" w:rsidRPr="00922D78" w:rsidRDefault="00F21FF9" w:rsidP="008264FF">
      <w:pPr>
        <w:spacing w:after="0" w:line="360" w:lineRule="auto"/>
        <w:jc w:val="center"/>
        <w:rPr>
          <w:rFonts w:ascii="Times New Roman" w:hAnsi="Times New Roman" w:cs="Times New Roman"/>
          <w:i/>
          <w:iCs/>
          <w:sz w:val="20"/>
        </w:rPr>
      </w:pPr>
      <w:r w:rsidRPr="00922D78">
        <w:rPr>
          <w:rFonts w:ascii="Times New Roman" w:hAnsi="Times New Roman" w:cs="Times New Roman"/>
          <w:i/>
          <w:iCs/>
          <w:noProof/>
          <w:sz w:val="20"/>
        </w:rPr>
        <w:drawing>
          <wp:anchor distT="0" distB="0" distL="114300" distR="114300" simplePos="0" relativeHeight="251698176" behindDoc="0" locked="0" layoutInCell="1" allowOverlap="1" wp14:anchorId="1E7D6B1F" wp14:editId="28374F33">
            <wp:simplePos x="0" y="0"/>
            <wp:positionH relativeFrom="margin">
              <wp:align>center</wp:align>
            </wp:positionH>
            <wp:positionV relativeFrom="paragraph">
              <wp:posOffset>122311</wp:posOffset>
            </wp:positionV>
            <wp:extent cx="3194539" cy="3194539"/>
            <wp:effectExtent l="0" t="0" r="6350" b="6350"/>
            <wp:wrapNone/>
            <wp:docPr id="1557452252"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539" cy="3194539"/>
                    </a:xfrm>
                    <a:prstGeom prst="rect">
                      <a:avLst/>
                    </a:prstGeom>
                    <a:noFill/>
                  </pic:spPr>
                </pic:pic>
              </a:graphicData>
            </a:graphic>
            <wp14:sizeRelH relativeFrom="page">
              <wp14:pctWidth>0</wp14:pctWidth>
            </wp14:sizeRelH>
            <wp14:sizeRelV relativeFrom="page">
              <wp14:pctHeight>0</wp14:pctHeight>
            </wp14:sizeRelV>
          </wp:anchor>
        </w:drawing>
      </w:r>
    </w:p>
    <w:p w14:paraId="52545F18" w14:textId="0E9ABA26" w:rsidR="008264FF" w:rsidRPr="00922D78" w:rsidRDefault="008264FF" w:rsidP="008264FF">
      <w:pPr>
        <w:spacing w:after="0" w:line="360" w:lineRule="auto"/>
        <w:jc w:val="center"/>
        <w:rPr>
          <w:rFonts w:ascii="Times New Roman" w:hAnsi="Times New Roman" w:cs="Times New Roman"/>
          <w:i/>
          <w:iCs/>
          <w:sz w:val="20"/>
        </w:rPr>
      </w:pPr>
    </w:p>
    <w:p w14:paraId="3403F71C" w14:textId="22920D28" w:rsidR="008264FF" w:rsidRPr="00922D78" w:rsidRDefault="008264FF" w:rsidP="008264FF">
      <w:pPr>
        <w:spacing w:after="0" w:line="360" w:lineRule="auto"/>
        <w:jc w:val="center"/>
        <w:rPr>
          <w:rFonts w:ascii="Times New Roman" w:hAnsi="Times New Roman" w:cs="Times New Roman"/>
          <w:i/>
          <w:iCs/>
          <w:sz w:val="20"/>
        </w:rPr>
      </w:pPr>
    </w:p>
    <w:p w14:paraId="02A7507C" w14:textId="2FCF0E42" w:rsidR="008264FF" w:rsidRPr="00922D78" w:rsidRDefault="008264FF" w:rsidP="008264FF">
      <w:pPr>
        <w:spacing w:after="0" w:line="360" w:lineRule="auto"/>
        <w:jc w:val="center"/>
        <w:rPr>
          <w:rFonts w:ascii="Times New Roman" w:hAnsi="Times New Roman" w:cs="Times New Roman"/>
          <w:i/>
          <w:iCs/>
          <w:sz w:val="20"/>
        </w:rPr>
      </w:pPr>
    </w:p>
    <w:p w14:paraId="6690335C" w14:textId="77777777" w:rsidR="008264FF" w:rsidRPr="00922D78" w:rsidRDefault="008264FF" w:rsidP="008264FF">
      <w:pPr>
        <w:spacing w:after="0" w:line="360" w:lineRule="auto"/>
        <w:jc w:val="center"/>
        <w:rPr>
          <w:rFonts w:ascii="Times New Roman" w:hAnsi="Times New Roman" w:cs="Times New Roman"/>
          <w:i/>
          <w:iCs/>
          <w:sz w:val="20"/>
        </w:rPr>
      </w:pPr>
    </w:p>
    <w:p w14:paraId="7475BFBF" w14:textId="3D90D4F8" w:rsidR="008264FF" w:rsidRPr="00922D78" w:rsidRDefault="008264FF" w:rsidP="008264FF">
      <w:pPr>
        <w:spacing w:after="0" w:line="360" w:lineRule="auto"/>
        <w:jc w:val="center"/>
        <w:rPr>
          <w:rFonts w:ascii="Times New Roman" w:hAnsi="Times New Roman" w:cs="Times New Roman"/>
          <w:i/>
          <w:iCs/>
          <w:sz w:val="20"/>
        </w:rPr>
      </w:pPr>
    </w:p>
    <w:p w14:paraId="0577B66F" w14:textId="77777777" w:rsidR="008264FF" w:rsidRPr="00922D78" w:rsidRDefault="008264FF" w:rsidP="008264FF">
      <w:pPr>
        <w:spacing w:after="0" w:line="360" w:lineRule="auto"/>
        <w:rPr>
          <w:rFonts w:ascii="Times New Roman" w:hAnsi="Times New Roman" w:cs="Times New Roman"/>
          <w:i/>
          <w:iCs/>
          <w:sz w:val="20"/>
        </w:rPr>
      </w:pPr>
    </w:p>
    <w:p w14:paraId="58814B19" w14:textId="2398EDC8" w:rsidR="008264FF" w:rsidRPr="00922D78" w:rsidRDefault="008264FF" w:rsidP="007D22C2">
      <w:pPr>
        <w:spacing w:line="360" w:lineRule="auto"/>
        <w:rPr>
          <w:rFonts w:ascii="Times New Roman" w:hAnsi="Times New Roman" w:cs="Times New Roman"/>
          <w:b/>
          <w:bCs/>
          <w:i/>
          <w:iCs/>
          <w:sz w:val="24"/>
          <w:szCs w:val="28"/>
        </w:rPr>
      </w:pPr>
    </w:p>
    <w:p w14:paraId="4F9D0401" w14:textId="77777777" w:rsidR="008264FF" w:rsidRPr="00922D78" w:rsidRDefault="008264FF" w:rsidP="007D22C2">
      <w:pPr>
        <w:spacing w:line="360" w:lineRule="auto"/>
        <w:rPr>
          <w:rFonts w:ascii="Times New Roman" w:hAnsi="Times New Roman" w:cs="Times New Roman"/>
          <w:b/>
          <w:bCs/>
          <w:i/>
          <w:iCs/>
          <w:sz w:val="24"/>
          <w:szCs w:val="28"/>
        </w:rPr>
      </w:pPr>
    </w:p>
    <w:p w14:paraId="656D1453" w14:textId="77777777" w:rsidR="008264FF" w:rsidRPr="00922D78" w:rsidRDefault="008264FF" w:rsidP="007D22C2">
      <w:pPr>
        <w:spacing w:line="360" w:lineRule="auto"/>
        <w:rPr>
          <w:rFonts w:ascii="Times New Roman" w:hAnsi="Times New Roman" w:cs="Times New Roman"/>
          <w:b/>
          <w:bCs/>
          <w:i/>
          <w:iCs/>
          <w:sz w:val="24"/>
          <w:szCs w:val="28"/>
        </w:rPr>
      </w:pPr>
    </w:p>
    <w:p w14:paraId="63D42E21" w14:textId="77777777" w:rsidR="008264FF" w:rsidRPr="00922D78" w:rsidRDefault="008264FF" w:rsidP="007D22C2">
      <w:pPr>
        <w:spacing w:line="360" w:lineRule="auto"/>
        <w:rPr>
          <w:rFonts w:ascii="Times New Roman" w:hAnsi="Times New Roman" w:cs="Times New Roman"/>
          <w:b/>
          <w:bCs/>
          <w:i/>
          <w:iCs/>
          <w:sz w:val="24"/>
          <w:szCs w:val="28"/>
        </w:rPr>
      </w:pPr>
    </w:p>
    <w:p w14:paraId="6FF440EF" w14:textId="77777777" w:rsidR="008264FF" w:rsidRPr="00922D78" w:rsidRDefault="008264FF" w:rsidP="007D22C2">
      <w:pPr>
        <w:spacing w:line="360" w:lineRule="auto"/>
        <w:rPr>
          <w:rFonts w:ascii="Times New Roman" w:hAnsi="Times New Roman" w:cs="Times New Roman"/>
          <w:b/>
          <w:bCs/>
          <w:i/>
          <w:iCs/>
          <w:sz w:val="24"/>
          <w:szCs w:val="28"/>
        </w:rPr>
      </w:pPr>
    </w:p>
    <w:p w14:paraId="4CAFE062" w14:textId="77777777" w:rsidR="008264FF" w:rsidRPr="00922D78" w:rsidRDefault="008264FF" w:rsidP="007D22C2">
      <w:pPr>
        <w:spacing w:line="360" w:lineRule="auto"/>
        <w:rPr>
          <w:rFonts w:ascii="Times New Roman" w:hAnsi="Times New Roman" w:cs="Times New Roman"/>
          <w:sz w:val="24"/>
          <w:szCs w:val="28"/>
          <w:u w:val="single"/>
        </w:rPr>
      </w:pPr>
    </w:p>
    <w:p w14:paraId="3B4A0170" w14:textId="3B528CF7" w:rsidR="008264FF" w:rsidRPr="00922D78" w:rsidRDefault="008264FF" w:rsidP="007D22C2">
      <w:pPr>
        <w:spacing w:line="360" w:lineRule="auto"/>
        <w:rPr>
          <w:rFonts w:ascii="Times New Roman" w:hAnsi="Times New Roman" w:cs="Times New Roman"/>
          <w:szCs w:val="24"/>
          <w:u w:val="single"/>
        </w:rPr>
      </w:pPr>
      <w:r w:rsidRPr="00922D78">
        <w:rPr>
          <w:rFonts w:ascii="Times New Roman" w:hAnsi="Times New Roman" w:cs="Times New Roman"/>
          <w:szCs w:val="24"/>
          <w:u w:val="single"/>
        </w:rPr>
        <w:t>References:</w:t>
      </w:r>
    </w:p>
    <w:p w14:paraId="499B395E" w14:textId="77777777" w:rsidR="006C173F" w:rsidRPr="00922D78" w:rsidRDefault="00F21FF9" w:rsidP="006C173F">
      <w:pPr>
        <w:pStyle w:val="Bibliographie"/>
        <w:rPr>
          <w:rFonts w:ascii="Times New Roman" w:hAnsi="Times New Roman" w:cs="Times New Roman"/>
          <w:lang w:val="fr-FR"/>
        </w:rPr>
      </w:pPr>
      <w:r w:rsidRPr="00922D78">
        <w:rPr>
          <w:rFonts w:ascii="Times New Roman" w:hAnsi="Times New Roman" w:cs="Times New Roman"/>
          <w:u w:val="single"/>
        </w:rPr>
        <w:fldChar w:fldCharType="begin"/>
      </w:r>
      <w:r w:rsidRPr="00922D78">
        <w:rPr>
          <w:rFonts w:ascii="Times New Roman" w:hAnsi="Times New Roman" w:cs="Times New Roman"/>
          <w:u w:val="single"/>
        </w:rPr>
        <w:instrText xml:space="preserve"> ADDIN ZOTERO_BIBL {"uncited":[],"omitted":[],"custom":[]} CSL_BIBLIOGRAPHY </w:instrText>
      </w:r>
      <w:r w:rsidRPr="00922D78">
        <w:rPr>
          <w:rFonts w:ascii="Times New Roman" w:hAnsi="Times New Roman" w:cs="Times New Roman"/>
          <w:u w:val="single"/>
        </w:rPr>
        <w:fldChar w:fldCharType="separate"/>
      </w:r>
      <w:r w:rsidR="006C173F" w:rsidRPr="00922D78">
        <w:rPr>
          <w:rFonts w:ascii="Times New Roman" w:hAnsi="Times New Roman" w:cs="Times New Roman"/>
        </w:rPr>
        <w:t xml:space="preserve">1 </w:t>
      </w:r>
      <w:r w:rsidR="006C173F" w:rsidRPr="00922D78">
        <w:rPr>
          <w:rFonts w:ascii="Times New Roman" w:hAnsi="Times New Roman" w:cs="Times New Roman"/>
        </w:rPr>
        <w:tab/>
        <w:t xml:space="preserve">Gerhardy TH, Schlomann A, Wahl H-W, </w:t>
      </w:r>
      <w:r w:rsidR="006C173F" w:rsidRPr="00922D78">
        <w:rPr>
          <w:rFonts w:ascii="Times New Roman" w:hAnsi="Times New Roman" w:cs="Times New Roman"/>
          <w:i/>
          <w:iCs/>
        </w:rPr>
        <w:t>et al.</w:t>
      </w:r>
      <w:r w:rsidR="006C173F" w:rsidRPr="00922D78">
        <w:rPr>
          <w:rFonts w:ascii="Times New Roman" w:hAnsi="Times New Roman" w:cs="Times New Roman"/>
        </w:rPr>
        <w:t xml:space="preserve"> Effects of age simulation suits on psychological and physical outcomes: a systematic review. </w:t>
      </w:r>
      <w:r w:rsidR="006C173F" w:rsidRPr="00922D78">
        <w:rPr>
          <w:rFonts w:ascii="Times New Roman" w:hAnsi="Times New Roman" w:cs="Times New Roman"/>
          <w:i/>
          <w:iCs/>
          <w:lang w:val="fr-FR"/>
        </w:rPr>
        <w:t>Eur J Ageing</w:t>
      </w:r>
      <w:r w:rsidR="006C173F" w:rsidRPr="00922D78">
        <w:rPr>
          <w:rFonts w:ascii="Times New Roman" w:hAnsi="Times New Roman" w:cs="Times New Roman"/>
          <w:lang w:val="fr-FR"/>
        </w:rPr>
        <w:t>. 2022;19:953–76. doi: 10.1007/s10433-022-00722-1</w:t>
      </w:r>
    </w:p>
    <w:p w14:paraId="62F4B4B9" w14:textId="77777777" w:rsidR="006C173F" w:rsidRPr="00922D78" w:rsidRDefault="006C173F" w:rsidP="006C173F">
      <w:pPr>
        <w:pStyle w:val="Bibliographie"/>
        <w:rPr>
          <w:rFonts w:ascii="Times New Roman" w:hAnsi="Times New Roman" w:cs="Times New Roman"/>
          <w:lang w:val="fr-FR"/>
        </w:rPr>
      </w:pPr>
      <w:r w:rsidRPr="00922D78">
        <w:rPr>
          <w:rFonts w:ascii="Times New Roman" w:hAnsi="Times New Roman" w:cs="Times New Roman"/>
          <w:lang w:val="fr-FR"/>
        </w:rPr>
        <w:t xml:space="preserve">2 </w:t>
      </w:r>
      <w:r w:rsidRPr="00922D78">
        <w:rPr>
          <w:rFonts w:ascii="Times New Roman" w:hAnsi="Times New Roman" w:cs="Times New Roman"/>
          <w:lang w:val="fr-FR"/>
        </w:rPr>
        <w:tab/>
        <w:t>Romane DORE, Ingrid BOURGOGNE, Claire PATRY, Clotilde MONNET, Anaïs CLOPPET-FONTAINE. Le costume de simulation du grand âge comme outil pédagogique pour des pratiques de soins bientraitantes : expériences croisées d’une équipe mobile de gériatrie et d’un gérontopôle, La Revue de Gériatrie, décembre 2021.</w:t>
      </w:r>
    </w:p>
    <w:p w14:paraId="60C60B6D" w14:textId="77777777" w:rsidR="006C173F" w:rsidRPr="00922D78" w:rsidRDefault="006C173F" w:rsidP="006C173F">
      <w:pPr>
        <w:pStyle w:val="Bibliographie"/>
        <w:rPr>
          <w:rFonts w:ascii="Times New Roman" w:hAnsi="Times New Roman" w:cs="Times New Roman"/>
        </w:rPr>
      </w:pPr>
      <w:r w:rsidRPr="00922D78">
        <w:rPr>
          <w:rFonts w:ascii="Times New Roman" w:hAnsi="Times New Roman" w:cs="Times New Roman"/>
          <w:lang w:val="fr-FR"/>
        </w:rPr>
        <w:t xml:space="preserve">3 </w:t>
      </w:r>
      <w:r w:rsidRPr="00922D78">
        <w:rPr>
          <w:rFonts w:ascii="Times New Roman" w:hAnsi="Times New Roman" w:cs="Times New Roman"/>
          <w:lang w:val="fr-FR"/>
        </w:rPr>
        <w:tab/>
        <w:t xml:space="preserve">Akpınar Söylemez B, Özgül E, Akyol MA, </w:t>
      </w:r>
      <w:r w:rsidRPr="00922D78">
        <w:rPr>
          <w:rFonts w:ascii="Times New Roman" w:hAnsi="Times New Roman" w:cs="Times New Roman"/>
          <w:i/>
          <w:iCs/>
          <w:lang w:val="fr-FR"/>
        </w:rPr>
        <w:t>et al.</w:t>
      </w:r>
      <w:r w:rsidRPr="00922D78">
        <w:rPr>
          <w:rFonts w:ascii="Times New Roman" w:hAnsi="Times New Roman" w:cs="Times New Roman"/>
          <w:lang w:val="fr-FR"/>
        </w:rPr>
        <w:t xml:space="preserve"> </w:t>
      </w:r>
      <w:r w:rsidRPr="00922D78">
        <w:rPr>
          <w:rFonts w:ascii="Times New Roman" w:hAnsi="Times New Roman" w:cs="Times New Roman"/>
        </w:rPr>
        <w:t xml:space="preserve">Effectiveness of the aged simulation suit on undergraduate nursing students’ attitudes and empathy toward older adults: A systematic review and meta-analysis. </w:t>
      </w:r>
      <w:r w:rsidRPr="00922D78">
        <w:rPr>
          <w:rFonts w:ascii="Times New Roman" w:hAnsi="Times New Roman" w:cs="Times New Roman"/>
          <w:i/>
          <w:iCs/>
        </w:rPr>
        <w:t>Nurse Educ Pract</w:t>
      </w:r>
      <w:r w:rsidRPr="00922D78">
        <w:rPr>
          <w:rFonts w:ascii="Times New Roman" w:hAnsi="Times New Roman" w:cs="Times New Roman"/>
        </w:rPr>
        <w:t>. 2024;77:103990. doi: 10.1016/j.nepr.2024.103990</w:t>
      </w:r>
    </w:p>
    <w:p w14:paraId="46158382" w14:textId="316BE38F" w:rsidR="008264FF" w:rsidRPr="00922D78" w:rsidRDefault="00F21FF9" w:rsidP="007D22C2">
      <w:pPr>
        <w:spacing w:line="360" w:lineRule="auto"/>
        <w:rPr>
          <w:rFonts w:ascii="Times New Roman" w:hAnsi="Times New Roman" w:cs="Times New Roman"/>
          <w:szCs w:val="24"/>
          <w:u w:val="single"/>
        </w:rPr>
      </w:pPr>
      <w:r w:rsidRPr="00922D78">
        <w:rPr>
          <w:rFonts w:ascii="Times New Roman" w:hAnsi="Times New Roman" w:cs="Times New Roman"/>
          <w:szCs w:val="24"/>
          <w:u w:val="single"/>
        </w:rPr>
        <w:fldChar w:fldCharType="end"/>
      </w:r>
    </w:p>
    <w:p w14:paraId="4A472A06" w14:textId="09A234AE" w:rsidR="00D0448A" w:rsidRPr="00922D78" w:rsidRDefault="00D0448A">
      <w:pPr>
        <w:rPr>
          <w:rFonts w:ascii="Times New Roman" w:hAnsi="Times New Roman" w:cs="Times New Roman"/>
          <w:b/>
          <w:bCs/>
          <w:i/>
          <w:iCs/>
          <w:sz w:val="24"/>
          <w:szCs w:val="28"/>
        </w:rPr>
      </w:pPr>
      <w:r w:rsidRPr="00922D78">
        <w:rPr>
          <w:rFonts w:ascii="Times New Roman" w:hAnsi="Times New Roman" w:cs="Times New Roman"/>
          <w:b/>
          <w:bCs/>
          <w:i/>
          <w:iCs/>
          <w:sz w:val="24"/>
          <w:szCs w:val="28"/>
        </w:rPr>
        <w:br w:type="page"/>
      </w:r>
    </w:p>
    <w:p w14:paraId="7635C8E0" w14:textId="3211624D" w:rsidR="00204249" w:rsidRPr="00922D78" w:rsidRDefault="007D22C2" w:rsidP="007D22C2">
      <w:pPr>
        <w:spacing w:line="360" w:lineRule="auto"/>
        <w:rPr>
          <w:rFonts w:ascii="Times New Roman" w:hAnsi="Times New Roman" w:cs="Times New Roman"/>
          <w:b/>
          <w:bCs/>
          <w:sz w:val="24"/>
          <w:szCs w:val="28"/>
        </w:rPr>
      </w:pPr>
      <w:r w:rsidRPr="00922D78">
        <w:rPr>
          <w:rFonts w:ascii="Times New Roman" w:hAnsi="Times New Roman" w:cs="Times New Roman"/>
          <w:b/>
          <w:bCs/>
          <w:sz w:val="24"/>
          <w:szCs w:val="28"/>
        </w:rPr>
        <w:lastRenderedPageBreak/>
        <w:t xml:space="preserve">Supplemental </w:t>
      </w:r>
      <w:r w:rsidR="00D36543" w:rsidRPr="00922D78">
        <w:rPr>
          <w:rFonts w:ascii="Times New Roman" w:hAnsi="Times New Roman" w:cs="Times New Roman"/>
          <w:b/>
          <w:bCs/>
          <w:sz w:val="24"/>
          <w:szCs w:val="28"/>
        </w:rPr>
        <w:t>S</w:t>
      </w:r>
      <w:r w:rsidR="007A443A">
        <w:rPr>
          <w:rFonts w:ascii="Times New Roman" w:hAnsi="Times New Roman" w:cs="Times New Roman"/>
          <w:b/>
          <w:bCs/>
          <w:sz w:val="24"/>
          <w:szCs w:val="28"/>
        </w:rPr>
        <w:t>3</w:t>
      </w:r>
      <w:r w:rsidRPr="00922D78">
        <w:rPr>
          <w:rFonts w:ascii="Times New Roman" w:hAnsi="Times New Roman" w:cs="Times New Roman"/>
          <w:b/>
          <w:bCs/>
          <w:sz w:val="24"/>
          <w:szCs w:val="28"/>
        </w:rPr>
        <w:t xml:space="preserve">: </w:t>
      </w:r>
      <w:r w:rsidR="00ED6E1D" w:rsidRPr="00922D78">
        <w:rPr>
          <w:rFonts w:ascii="Times New Roman" w:hAnsi="Times New Roman" w:cs="Times New Roman"/>
          <w:b/>
          <w:bCs/>
          <w:sz w:val="24"/>
          <w:szCs w:val="28"/>
        </w:rPr>
        <w:t xml:space="preserve">“Room </w:t>
      </w:r>
      <w:r w:rsidR="009547C8" w:rsidRPr="00922D78">
        <w:rPr>
          <w:rFonts w:ascii="Times New Roman" w:hAnsi="Times New Roman" w:cs="Times New Roman"/>
          <w:b/>
          <w:bCs/>
          <w:sz w:val="24"/>
          <w:szCs w:val="28"/>
        </w:rPr>
        <w:t xml:space="preserve">of </w:t>
      </w:r>
      <w:r w:rsidR="00ED6E1D" w:rsidRPr="00922D78">
        <w:rPr>
          <w:rFonts w:ascii="Times New Roman" w:hAnsi="Times New Roman" w:cs="Times New Roman"/>
          <w:b/>
          <w:bCs/>
          <w:sz w:val="24"/>
          <w:szCs w:val="28"/>
        </w:rPr>
        <w:t xml:space="preserve">errors” </w:t>
      </w:r>
      <w:r w:rsidR="000F4917" w:rsidRPr="00922D78">
        <w:rPr>
          <w:rFonts w:ascii="Times New Roman" w:hAnsi="Times New Roman" w:cs="Times New Roman"/>
          <w:b/>
          <w:bCs/>
          <w:sz w:val="24"/>
          <w:szCs w:val="28"/>
        </w:rPr>
        <w:t>workshop program</w:t>
      </w:r>
      <w:r w:rsidR="00ED6E1D" w:rsidRPr="00922D78">
        <w:rPr>
          <w:rFonts w:ascii="Times New Roman" w:hAnsi="Times New Roman" w:cs="Times New Roman"/>
          <w:b/>
          <w:bCs/>
          <w:sz w:val="24"/>
          <w:szCs w:val="28"/>
        </w:rPr>
        <w:t xml:space="preserve"> and details</w:t>
      </w:r>
    </w:p>
    <w:p w14:paraId="08683B28" w14:textId="553DA0AC"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 w:val="24"/>
          <w:szCs w:val="28"/>
        </w:rPr>
        <w:tab/>
      </w:r>
      <w:r w:rsidRPr="00922D78">
        <w:rPr>
          <w:rFonts w:ascii="Times New Roman" w:hAnsi="Times New Roman" w:cs="Times New Roman"/>
          <w:bCs/>
          <w:iCs/>
          <w:szCs w:val="24"/>
        </w:rPr>
        <w:t xml:space="preserve">The error room serves as an educational tool aimed at increasing caregivers' awareness of the potential risk of iatrogenic dependency in hospitalized </w:t>
      </w:r>
      <w:r w:rsidR="00A23733" w:rsidRPr="00922D78">
        <w:rPr>
          <w:rFonts w:ascii="Times New Roman" w:hAnsi="Times New Roman" w:cs="Times New Roman"/>
          <w:bCs/>
          <w:iCs/>
          <w:szCs w:val="24"/>
        </w:rPr>
        <w:t>older</w:t>
      </w:r>
      <w:r w:rsidRPr="00922D78">
        <w:rPr>
          <w:rFonts w:ascii="Times New Roman" w:hAnsi="Times New Roman" w:cs="Times New Roman"/>
          <w:bCs/>
          <w:iCs/>
          <w:szCs w:val="24"/>
        </w:rPr>
        <w:t xml:space="preserve"> patients. Caregivers are tasked with individually identifying various errors and risks intentionally arranged by trainers in a hospital room. A collective debriefing session follows the conclusion of the exercise.</w:t>
      </w:r>
      <w:r w:rsidR="00EC5039" w:rsidRPr="00922D78">
        <w:rPr>
          <w:rFonts w:ascii="Times New Roman" w:hAnsi="Times New Roman" w:cs="Times New Roman"/>
          <w:bCs/>
          <w:iCs/>
          <w:szCs w:val="24"/>
        </w:rPr>
        <w:t xml:space="preserve"> This exercise was strongly inspired by French National Authority for Health (HAS) recommendations.</w:t>
      </w:r>
    </w:p>
    <w:p w14:paraId="21B211B9" w14:textId="77777777"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u w:val="single"/>
        </w:rPr>
        <w:t>Course of the Workshop</w:t>
      </w:r>
      <w:r w:rsidRPr="00922D78">
        <w:rPr>
          <w:rFonts w:ascii="Times New Roman" w:hAnsi="Times New Roman" w:cs="Times New Roman"/>
          <w:bCs/>
          <w:iCs/>
          <w:szCs w:val="24"/>
        </w:rPr>
        <w:t xml:space="preserve">: </w:t>
      </w:r>
    </w:p>
    <w:p w14:paraId="475EB5C8" w14:textId="77777777"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rPr>
        <w:t xml:space="preserve">(1) Fourteen errors are pre-set in the room by the trainers </w:t>
      </w:r>
    </w:p>
    <w:p w14:paraId="17708FC0" w14:textId="77777777"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rPr>
        <w:t xml:space="preserve">(2) The rules of the exercise are explained to caregivers, along with the patient profile "installed in the room." </w:t>
      </w:r>
    </w:p>
    <w:p w14:paraId="54478746" w14:textId="77777777"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rPr>
        <w:t xml:space="preserve">(3) Caregivers enter the room individually with a trainer. The trainer records the errors identified by the caregiver on the record sheet </w:t>
      </w:r>
    </w:p>
    <w:p w14:paraId="571D700E" w14:textId="77777777"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rPr>
        <w:t>(4) A group debriefing session is conducted to discuss the errors identified by the caregivers, with a focus on identifying corrective actions to be taken.</w:t>
      </w:r>
    </w:p>
    <w:p w14:paraId="1F60AAF2" w14:textId="3849BA1B" w:rsidR="007D22C2" w:rsidRPr="00922D78" w:rsidRDefault="007D22C2" w:rsidP="007D22C2">
      <w:pPr>
        <w:spacing w:line="360" w:lineRule="auto"/>
        <w:jc w:val="both"/>
        <w:rPr>
          <w:rFonts w:ascii="Times New Roman" w:hAnsi="Times New Roman" w:cs="Times New Roman"/>
          <w:bCs/>
          <w:iCs/>
          <w:szCs w:val="24"/>
          <w:u w:val="single"/>
        </w:rPr>
      </w:pPr>
      <w:r w:rsidRPr="00922D78">
        <w:rPr>
          <w:rFonts w:ascii="Times New Roman" w:hAnsi="Times New Roman" w:cs="Times New Roman"/>
          <w:bCs/>
          <w:iCs/>
          <w:szCs w:val="24"/>
          <w:u w:val="single"/>
        </w:rPr>
        <w:t xml:space="preserve">Workshop scenario: </w:t>
      </w:r>
    </w:p>
    <w:p w14:paraId="5A8AC1EE" w14:textId="77777777" w:rsidR="007D22C2" w:rsidRPr="00922D78" w:rsidRDefault="007D22C2" w:rsidP="007D22C2">
      <w:pPr>
        <w:pStyle w:val="Paragraphedeliste"/>
        <w:numPr>
          <w:ilvl w:val="0"/>
          <w:numId w:val="1"/>
        </w:numPr>
        <w:spacing w:line="360" w:lineRule="auto"/>
        <w:jc w:val="both"/>
        <w:rPr>
          <w:rFonts w:ascii="Times New Roman" w:hAnsi="Times New Roman" w:cs="Times New Roman"/>
          <w:bCs/>
          <w:iCs/>
          <w:szCs w:val="24"/>
        </w:rPr>
      </w:pPr>
      <w:r w:rsidRPr="00922D78">
        <w:rPr>
          <w:rFonts w:ascii="Times New Roman" w:hAnsi="Times New Roman" w:cs="Times New Roman"/>
          <w:b/>
          <w:bCs/>
          <w:iCs/>
          <w:szCs w:val="24"/>
        </w:rPr>
        <w:t>Patient</w:t>
      </w:r>
      <w:r w:rsidRPr="00922D78">
        <w:rPr>
          <w:rFonts w:ascii="Times New Roman" w:hAnsi="Times New Roman" w:cs="Times New Roman"/>
          <w:bCs/>
          <w:iCs/>
          <w:szCs w:val="24"/>
        </w:rPr>
        <w:t>: An 84-year-old individual admitted for hip prosthesis surgery, now hospitalized for 24 hours.</w:t>
      </w:r>
    </w:p>
    <w:p w14:paraId="183EB442" w14:textId="56D2801E" w:rsidR="007D22C2" w:rsidRPr="00922D78" w:rsidRDefault="007D22C2" w:rsidP="007D22C2">
      <w:pPr>
        <w:pStyle w:val="Paragraphedeliste"/>
        <w:numPr>
          <w:ilvl w:val="0"/>
          <w:numId w:val="1"/>
        </w:numPr>
        <w:spacing w:line="360" w:lineRule="auto"/>
        <w:jc w:val="both"/>
        <w:rPr>
          <w:rFonts w:ascii="Times New Roman" w:hAnsi="Times New Roman" w:cs="Times New Roman"/>
          <w:bCs/>
          <w:iCs/>
          <w:szCs w:val="24"/>
        </w:rPr>
      </w:pPr>
      <w:r w:rsidRPr="00922D78">
        <w:rPr>
          <w:rFonts w:ascii="Times New Roman" w:hAnsi="Times New Roman" w:cs="Times New Roman"/>
          <w:b/>
          <w:bCs/>
          <w:iCs/>
          <w:szCs w:val="24"/>
        </w:rPr>
        <w:t>Lifestyle</w:t>
      </w:r>
      <w:r w:rsidRPr="00922D78">
        <w:rPr>
          <w:rFonts w:ascii="Times New Roman" w:hAnsi="Times New Roman" w:cs="Times New Roman"/>
          <w:bCs/>
          <w:iCs/>
          <w:szCs w:val="24"/>
        </w:rPr>
        <w:t xml:space="preserve">: Widowed two decades ago, with two children residing elsewhere. Resides alone in </w:t>
      </w:r>
      <w:r w:rsidR="00A23733" w:rsidRPr="00922D78">
        <w:rPr>
          <w:rFonts w:ascii="Times New Roman" w:hAnsi="Times New Roman" w:cs="Times New Roman"/>
          <w:bCs/>
          <w:iCs/>
          <w:szCs w:val="24"/>
        </w:rPr>
        <w:t xml:space="preserve">an </w:t>
      </w:r>
      <w:r w:rsidRPr="00922D78">
        <w:rPr>
          <w:rFonts w:ascii="Times New Roman" w:hAnsi="Times New Roman" w:cs="Times New Roman"/>
          <w:bCs/>
          <w:iCs/>
          <w:szCs w:val="24"/>
        </w:rPr>
        <w:t>apartment. Generally independent in activities of daily living (ADL</w:t>
      </w:r>
      <w:r w:rsidR="00A23733" w:rsidRPr="00922D78">
        <w:rPr>
          <w:rFonts w:ascii="Times New Roman" w:hAnsi="Times New Roman" w:cs="Times New Roman"/>
          <w:bCs/>
          <w:iCs/>
          <w:szCs w:val="24"/>
        </w:rPr>
        <w:t xml:space="preserve"> </w:t>
      </w:r>
      <w:r w:rsidR="002D786D" w:rsidRPr="00922D78">
        <w:rPr>
          <w:rFonts w:ascii="Times New Roman" w:hAnsi="Times New Roman" w:cs="Times New Roman"/>
          <w:bCs/>
          <w:iCs/>
          <w:szCs w:val="24"/>
        </w:rPr>
        <w:t xml:space="preserve">score </w:t>
      </w:r>
      <w:r w:rsidR="00A23733" w:rsidRPr="00922D78">
        <w:rPr>
          <w:rFonts w:ascii="Times New Roman" w:hAnsi="Times New Roman" w:cs="Times New Roman"/>
          <w:bCs/>
          <w:iCs/>
          <w:szCs w:val="24"/>
        </w:rPr>
        <w:t>=</w:t>
      </w:r>
      <w:r w:rsidRPr="00922D78">
        <w:rPr>
          <w:rFonts w:ascii="Times New Roman" w:hAnsi="Times New Roman" w:cs="Times New Roman"/>
          <w:bCs/>
          <w:iCs/>
          <w:szCs w:val="24"/>
        </w:rPr>
        <w:t xml:space="preserve"> 5.5/6) but walks with a cane. Continent but requires assistance with instrumental activities </w:t>
      </w:r>
      <w:r w:rsidR="005B71D5" w:rsidRPr="00922D78">
        <w:rPr>
          <w:rFonts w:ascii="Times New Roman" w:hAnsi="Times New Roman" w:cs="Times New Roman"/>
          <w:bCs/>
          <w:iCs/>
          <w:szCs w:val="24"/>
        </w:rPr>
        <w:t xml:space="preserve">such as </w:t>
      </w:r>
      <w:r w:rsidRPr="00922D78">
        <w:rPr>
          <w:rFonts w:ascii="Times New Roman" w:hAnsi="Times New Roman" w:cs="Times New Roman"/>
          <w:bCs/>
          <w:iCs/>
          <w:szCs w:val="24"/>
        </w:rPr>
        <w:t>shopping, home maintenance, and budget management (receives home help once a week and support from children). Also, receives home nursing assistance weekly for medication preparation.</w:t>
      </w:r>
    </w:p>
    <w:p w14:paraId="389617ED" w14:textId="16ABA394" w:rsidR="007D22C2" w:rsidRPr="00922D78" w:rsidRDefault="007D22C2" w:rsidP="007D22C2">
      <w:pPr>
        <w:pStyle w:val="Paragraphedeliste"/>
        <w:numPr>
          <w:ilvl w:val="0"/>
          <w:numId w:val="1"/>
        </w:numPr>
        <w:spacing w:line="360" w:lineRule="auto"/>
        <w:jc w:val="both"/>
        <w:rPr>
          <w:rFonts w:ascii="Times New Roman" w:hAnsi="Times New Roman" w:cs="Times New Roman"/>
          <w:bCs/>
          <w:iCs/>
          <w:szCs w:val="24"/>
        </w:rPr>
      </w:pPr>
      <w:r w:rsidRPr="00922D78">
        <w:rPr>
          <w:rFonts w:ascii="Times New Roman" w:hAnsi="Times New Roman" w:cs="Times New Roman"/>
          <w:b/>
          <w:bCs/>
          <w:iCs/>
          <w:szCs w:val="24"/>
        </w:rPr>
        <w:t xml:space="preserve">Medical </w:t>
      </w:r>
      <w:r w:rsidR="00F94973" w:rsidRPr="00922D78">
        <w:rPr>
          <w:rFonts w:ascii="Times New Roman" w:hAnsi="Times New Roman" w:cs="Times New Roman"/>
          <w:b/>
          <w:bCs/>
          <w:iCs/>
          <w:szCs w:val="24"/>
        </w:rPr>
        <w:t>h</w:t>
      </w:r>
      <w:r w:rsidRPr="00922D78">
        <w:rPr>
          <w:rFonts w:ascii="Times New Roman" w:hAnsi="Times New Roman" w:cs="Times New Roman"/>
          <w:b/>
          <w:bCs/>
          <w:iCs/>
          <w:szCs w:val="24"/>
        </w:rPr>
        <w:t>istory</w:t>
      </w:r>
      <w:r w:rsidRPr="00922D78">
        <w:rPr>
          <w:rFonts w:ascii="Times New Roman" w:hAnsi="Times New Roman" w:cs="Times New Roman"/>
          <w:bCs/>
          <w:iCs/>
          <w:szCs w:val="24"/>
        </w:rPr>
        <w:t xml:space="preserve">: Experienced a fall at home resulting in a prolonged period on the ground. No head trauma or loss of consciousness noted. Diagnosis includes a fracture </w:t>
      </w:r>
      <w:r w:rsidR="00EB6080" w:rsidRPr="00922D78">
        <w:rPr>
          <w:rFonts w:ascii="Times New Roman" w:hAnsi="Times New Roman" w:cs="Times New Roman"/>
          <w:bCs/>
          <w:iCs/>
          <w:szCs w:val="24"/>
        </w:rPr>
        <w:t xml:space="preserve">requiring </w:t>
      </w:r>
      <w:r w:rsidRPr="00922D78">
        <w:rPr>
          <w:rFonts w:ascii="Times New Roman" w:hAnsi="Times New Roman" w:cs="Times New Roman"/>
          <w:bCs/>
          <w:iCs/>
          <w:szCs w:val="24"/>
        </w:rPr>
        <w:t>surgery for a total hip prosthesis, with authorized support. Suspected post-fall syndrome.</w:t>
      </w:r>
    </w:p>
    <w:p w14:paraId="7120B1AA" w14:textId="51AF1864" w:rsidR="007D22C2" w:rsidRPr="00922D78" w:rsidRDefault="007D22C2" w:rsidP="007D22C2">
      <w:pPr>
        <w:spacing w:line="360" w:lineRule="auto"/>
        <w:jc w:val="both"/>
        <w:rPr>
          <w:rFonts w:ascii="Times New Roman" w:hAnsi="Times New Roman" w:cs="Times New Roman"/>
          <w:bCs/>
          <w:iCs/>
          <w:szCs w:val="24"/>
        </w:rPr>
      </w:pPr>
      <w:r w:rsidRPr="00922D78">
        <w:rPr>
          <w:rFonts w:ascii="Times New Roman" w:hAnsi="Times New Roman" w:cs="Times New Roman"/>
          <w:b/>
          <w:bCs/>
          <w:iCs/>
          <w:szCs w:val="24"/>
        </w:rPr>
        <w:t xml:space="preserve">Current </w:t>
      </w:r>
      <w:r w:rsidR="009611BA" w:rsidRPr="00922D78">
        <w:rPr>
          <w:rFonts w:ascii="Times New Roman" w:hAnsi="Times New Roman" w:cs="Times New Roman"/>
          <w:b/>
          <w:bCs/>
          <w:iCs/>
          <w:szCs w:val="24"/>
        </w:rPr>
        <w:t>room situation</w:t>
      </w:r>
      <w:r w:rsidRPr="00922D78">
        <w:rPr>
          <w:rFonts w:ascii="Times New Roman" w:hAnsi="Times New Roman" w:cs="Times New Roman"/>
          <w:bCs/>
          <w:iCs/>
          <w:szCs w:val="24"/>
        </w:rPr>
        <w:t xml:space="preserve">: It's noon, and the patient is confined to bed with two bed rails up and wrist restraints in place, </w:t>
      </w:r>
      <w:r w:rsidR="009801DC" w:rsidRPr="00922D78">
        <w:rPr>
          <w:rFonts w:ascii="Times New Roman" w:hAnsi="Times New Roman" w:cs="Times New Roman"/>
          <w:bCs/>
          <w:iCs/>
          <w:szCs w:val="24"/>
        </w:rPr>
        <w:t>al</w:t>
      </w:r>
      <w:r w:rsidRPr="00922D78">
        <w:rPr>
          <w:rFonts w:ascii="Times New Roman" w:hAnsi="Times New Roman" w:cs="Times New Roman"/>
          <w:bCs/>
          <w:iCs/>
          <w:szCs w:val="24"/>
        </w:rPr>
        <w:t xml:space="preserve">though </w:t>
      </w:r>
      <w:r w:rsidR="009611BA" w:rsidRPr="00922D78">
        <w:rPr>
          <w:rFonts w:ascii="Times New Roman" w:hAnsi="Times New Roman" w:cs="Times New Roman"/>
          <w:bCs/>
          <w:iCs/>
          <w:szCs w:val="24"/>
        </w:rPr>
        <w:t xml:space="preserve">the individual </w:t>
      </w:r>
      <w:r w:rsidRPr="00922D78">
        <w:rPr>
          <w:rFonts w:ascii="Times New Roman" w:hAnsi="Times New Roman" w:cs="Times New Roman"/>
          <w:bCs/>
          <w:iCs/>
          <w:szCs w:val="24"/>
        </w:rPr>
        <w:t>express</w:t>
      </w:r>
      <w:r w:rsidR="009611BA" w:rsidRPr="00922D78">
        <w:rPr>
          <w:rFonts w:ascii="Times New Roman" w:hAnsi="Times New Roman" w:cs="Times New Roman"/>
          <w:bCs/>
          <w:iCs/>
          <w:szCs w:val="24"/>
        </w:rPr>
        <w:t>es</w:t>
      </w:r>
      <w:r w:rsidRPr="00922D78">
        <w:rPr>
          <w:rFonts w:ascii="Times New Roman" w:hAnsi="Times New Roman" w:cs="Times New Roman"/>
          <w:bCs/>
          <w:iCs/>
          <w:szCs w:val="24"/>
        </w:rPr>
        <w:t xml:space="preserve"> a desire to get up.</w:t>
      </w:r>
    </w:p>
    <w:p w14:paraId="3370D1FE" w14:textId="397C83E7" w:rsidR="007D22C2" w:rsidRDefault="008D6BD0" w:rsidP="007D22C2">
      <w:pPr>
        <w:spacing w:line="360" w:lineRule="auto"/>
        <w:jc w:val="both"/>
        <w:rPr>
          <w:rFonts w:ascii="Times New Roman" w:hAnsi="Times New Roman" w:cs="Times New Roman"/>
          <w:bCs/>
          <w:iCs/>
          <w:szCs w:val="24"/>
        </w:rPr>
      </w:pPr>
      <w:r w:rsidRPr="00922D78">
        <w:rPr>
          <w:rFonts w:ascii="Times New Roman" w:hAnsi="Times New Roman" w:cs="Times New Roman"/>
          <w:bCs/>
          <w:iCs/>
          <w:szCs w:val="24"/>
        </w:rPr>
        <w:t>Below is a table summarizing the list of errors as well as advice for the debriefing and recommendations following the workshop.</w:t>
      </w:r>
    </w:p>
    <w:p w14:paraId="78DD02B1" w14:textId="51BD2EF8" w:rsidR="00922D78" w:rsidRDefault="00922D78" w:rsidP="007D22C2">
      <w:pPr>
        <w:spacing w:line="360" w:lineRule="auto"/>
        <w:jc w:val="both"/>
        <w:rPr>
          <w:rFonts w:ascii="Times New Roman" w:hAnsi="Times New Roman" w:cs="Times New Roman"/>
          <w:bCs/>
          <w:iCs/>
          <w:szCs w:val="24"/>
        </w:rPr>
      </w:pPr>
    </w:p>
    <w:p w14:paraId="61BFC4DF" w14:textId="77777777" w:rsidR="00922D78" w:rsidRPr="00922D78" w:rsidRDefault="00922D78" w:rsidP="007D22C2">
      <w:pPr>
        <w:spacing w:line="360" w:lineRule="auto"/>
        <w:jc w:val="both"/>
        <w:rPr>
          <w:rFonts w:ascii="Times New Roman" w:hAnsi="Times New Roman" w:cs="Times New Roman"/>
          <w:bCs/>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095"/>
      </w:tblGrid>
      <w:tr w:rsidR="007D22C2" w:rsidRPr="00922D78" w14:paraId="58246178"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C0C0C0"/>
            <w:hideMark/>
          </w:tcPr>
          <w:p w14:paraId="0A34D47E"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lastRenderedPageBreak/>
              <w:t xml:space="preserve">Errors  </w:t>
            </w:r>
          </w:p>
        </w:tc>
        <w:tc>
          <w:tcPr>
            <w:tcW w:w="2812" w:type="pct"/>
            <w:tcBorders>
              <w:top w:val="single" w:sz="4" w:space="0" w:color="auto"/>
              <w:left w:val="single" w:sz="4" w:space="0" w:color="auto"/>
              <w:bottom w:val="single" w:sz="4" w:space="0" w:color="auto"/>
              <w:right w:val="single" w:sz="4" w:space="0" w:color="auto"/>
            </w:tcBorders>
            <w:shd w:val="clear" w:color="auto" w:fill="C0C0C0"/>
            <w:hideMark/>
          </w:tcPr>
          <w:p w14:paraId="27C8A9BC"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Debriefing / recommendations</w:t>
            </w:r>
          </w:p>
        </w:tc>
      </w:tr>
      <w:tr w:rsidR="007D22C2" w:rsidRPr="00922D78" w14:paraId="6F060158"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06BC2013"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Patient in bed</w:t>
            </w:r>
          </w:p>
        </w:tc>
        <w:tc>
          <w:tcPr>
            <w:tcW w:w="2812" w:type="pct"/>
            <w:tcBorders>
              <w:top w:val="single" w:sz="4" w:space="0" w:color="auto"/>
              <w:left w:val="single" w:sz="4" w:space="0" w:color="auto"/>
              <w:bottom w:val="single" w:sz="4" w:space="0" w:color="auto"/>
              <w:right w:val="single" w:sz="4" w:space="0" w:color="auto"/>
            </w:tcBorders>
            <w:hideMark/>
          </w:tcPr>
          <w:p w14:paraId="7A272675"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Daily chair positioning  </w:t>
            </w:r>
          </w:p>
          <w:p w14:paraId="4AFB4120"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Prevention of the risk of psychomotor maladjustment</w:t>
            </w:r>
          </w:p>
          <w:p w14:paraId="23FE54C0"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Prevention of bedsore risk</w:t>
            </w:r>
          </w:p>
        </w:tc>
      </w:tr>
      <w:tr w:rsidR="007D22C2" w:rsidRPr="00922D78" w14:paraId="16F26EF6"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546E84A1"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Barriers raised</w:t>
            </w:r>
          </w:p>
        </w:tc>
        <w:tc>
          <w:tcPr>
            <w:tcW w:w="2812" w:type="pct"/>
            <w:tcBorders>
              <w:top w:val="single" w:sz="4" w:space="0" w:color="auto"/>
              <w:left w:val="single" w:sz="4" w:space="0" w:color="auto"/>
              <w:bottom w:val="single" w:sz="4" w:space="0" w:color="auto"/>
              <w:right w:val="single" w:sz="4" w:space="0" w:color="auto"/>
            </w:tcBorders>
            <w:hideMark/>
          </w:tcPr>
          <w:p w14:paraId="2EE2F17A"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Necessary?</w:t>
            </w:r>
          </w:p>
          <w:p w14:paraId="535698C1"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Medical prescription? </w:t>
            </w:r>
          </w:p>
          <w:p w14:paraId="3C2F103C"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Risk of falling?  </w:t>
            </w:r>
          </w:p>
          <w:p w14:paraId="748EABC1"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Patient continent. Risk of urinary incontinence</w:t>
            </w:r>
          </w:p>
          <w:p w14:paraId="206002C7"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Confusing, confines patient</w:t>
            </w:r>
          </w:p>
          <w:p w14:paraId="1E5742EB"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Suggest half-barrier to patient</w:t>
            </w:r>
          </w:p>
          <w:p w14:paraId="14AEF4CF" w14:textId="77777777" w:rsidR="007D22C2" w:rsidRPr="00922D78" w:rsidRDefault="007D22C2" w:rsidP="00EC5039">
            <w:p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If restraint necessary =&gt; prefer pelvic restraint to chair restraint</w:t>
            </w:r>
          </w:p>
        </w:tc>
      </w:tr>
      <w:tr w:rsidR="007D22C2" w:rsidRPr="00922D78" w14:paraId="721EFC39"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tcPr>
          <w:p w14:paraId="6D978AF6" w14:textId="77777777" w:rsidR="007D22C2" w:rsidRPr="00922D78" w:rsidRDefault="007D22C2" w:rsidP="00EC5039">
            <w:p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b/>
                <w:sz w:val="18"/>
                <w:szCs w:val="18"/>
                <w:lang w:eastAsia="fr-FR"/>
              </w:rPr>
              <w:t>Wrist restraints for patients wishing to stand up</w:t>
            </w:r>
          </w:p>
        </w:tc>
        <w:tc>
          <w:tcPr>
            <w:tcW w:w="2812" w:type="pct"/>
            <w:tcBorders>
              <w:top w:val="single" w:sz="4" w:space="0" w:color="auto"/>
              <w:left w:val="single" w:sz="4" w:space="0" w:color="auto"/>
              <w:bottom w:val="single" w:sz="4" w:space="0" w:color="auto"/>
              <w:right w:val="single" w:sz="4" w:space="0" w:color="auto"/>
            </w:tcBorders>
            <w:hideMark/>
          </w:tcPr>
          <w:p w14:paraId="69BAF707"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Indication? Contention not adapted to risks</w:t>
            </w:r>
          </w:p>
          <w:p w14:paraId="44A3A487"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Medical prescription? </w:t>
            </w:r>
          </w:p>
          <w:p w14:paraId="54EBB8D7"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Prefer pelvic chair restraint</w:t>
            </w:r>
          </w:p>
        </w:tc>
      </w:tr>
      <w:tr w:rsidR="007D22C2" w:rsidRPr="00922D78" w14:paraId="3454A79F"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237CD35B" w14:textId="233BC538" w:rsidR="007D22C2" w:rsidRPr="00922D78" w:rsidRDefault="007D22C2" w:rsidP="008B17B6">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 xml:space="preserve">Bed too high  </w:t>
            </w:r>
          </w:p>
        </w:tc>
        <w:tc>
          <w:tcPr>
            <w:tcW w:w="2812" w:type="pct"/>
            <w:tcBorders>
              <w:top w:val="single" w:sz="4" w:space="0" w:color="auto"/>
              <w:left w:val="single" w:sz="4" w:space="0" w:color="auto"/>
              <w:bottom w:val="single" w:sz="4" w:space="0" w:color="auto"/>
              <w:right w:val="single" w:sz="4" w:space="0" w:color="auto"/>
            </w:tcBorders>
          </w:tcPr>
          <w:p w14:paraId="06C50E8C"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Risk of falls </w:t>
            </w:r>
          </w:p>
          <w:p w14:paraId="50CBC515"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sz w:val="18"/>
                <w:szCs w:val="18"/>
                <w:lang w:eastAsia="fr-FR"/>
              </w:rPr>
              <w:t>Risk of musculoskeletal disorders for caregivers</w:t>
            </w:r>
          </w:p>
        </w:tc>
      </w:tr>
      <w:tr w:rsidR="007D22C2" w:rsidRPr="00922D78" w14:paraId="1AB69C9A"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2EAF554E"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Unbraked bed</w:t>
            </w:r>
          </w:p>
        </w:tc>
        <w:tc>
          <w:tcPr>
            <w:tcW w:w="2812" w:type="pct"/>
            <w:tcBorders>
              <w:top w:val="single" w:sz="4" w:space="0" w:color="auto"/>
              <w:left w:val="single" w:sz="4" w:space="0" w:color="auto"/>
              <w:bottom w:val="single" w:sz="4" w:space="0" w:color="auto"/>
              <w:right w:val="single" w:sz="4" w:space="0" w:color="auto"/>
            </w:tcBorders>
          </w:tcPr>
          <w:p w14:paraId="1768634F" w14:textId="5FFE469C"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Risk of falls</w:t>
            </w:r>
            <w:r w:rsidR="00EC5039" w:rsidRPr="00922D78">
              <w:rPr>
                <w:rFonts w:ascii="Times New Roman" w:eastAsia="Times New Roman" w:hAnsi="Times New Roman" w:cs="Times New Roman"/>
                <w:sz w:val="18"/>
                <w:szCs w:val="18"/>
                <w:lang w:eastAsia="fr-FR"/>
              </w:rPr>
              <w:t>/</w:t>
            </w:r>
            <w:r w:rsidR="004D6C3F" w:rsidRPr="00922D78">
              <w:rPr>
                <w:rFonts w:ascii="Times New Roman" w:eastAsia="Times New Roman" w:hAnsi="Times New Roman" w:cs="Times New Roman"/>
                <w:sz w:val="18"/>
                <w:szCs w:val="18"/>
                <w:lang w:eastAsia="fr-FR"/>
              </w:rPr>
              <w:t>b</w:t>
            </w:r>
            <w:r w:rsidRPr="00922D78">
              <w:rPr>
                <w:rFonts w:ascii="Times New Roman" w:eastAsia="Times New Roman" w:hAnsi="Times New Roman" w:cs="Times New Roman"/>
                <w:sz w:val="18"/>
                <w:szCs w:val="18"/>
                <w:lang w:eastAsia="fr-FR"/>
              </w:rPr>
              <w:t>ed systematically braked</w:t>
            </w:r>
          </w:p>
        </w:tc>
      </w:tr>
      <w:tr w:rsidR="007D22C2" w:rsidRPr="00922D78" w14:paraId="4B60C8A3"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tcPr>
          <w:p w14:paraId="6AA27DAF"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Table away from the patient (water glass and personal belongings not accessible)</w:t>
            </w:r>
          </w:p>
        </w:tc>
        <w:tc>
          <w:tcPr>
            <w:tcW w:w="2812" w:type="pct"/>
            <w:tcBorders>
              <w:top w:val="single" w:sz="4" w:space="0" w:color="auto"/>
              <w:left w:val="single" w:sz="4" w:space="0" w:color="auto"/>
              <w:bottom w:val="single" w:sz="4" w:space="0" w:color="auto"/>
              <w:right w:val="single" w:sz="4" w:space="0" w:color="auto"/>
            </w:tcBorders>
          </w:tcPr>
          <w:p w14:paraId="76BC9630"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Making the table accessible </w:t>
            </w:r>
          </w:p>
          <w:p w14:paraId="3BDA93B1"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Personal belongings available</w:t>
            </w:r>
          </w:p>
        </w:tc>
      </w:tr>
      <w:tr w:rsidR="007D22C2" w:rsidRPr="00922D78" w14:paraId="7F47835B"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5AFDFF2A"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Bell away from patient</w:t>
            </w:r>
          </w:p>
        </w:tc>
        <w:tc>
          <w:tcPr>
            <w:tcW w:w="2812" w:type="pct"/>
            <w:tcBorders>
              <w:top w:val="single" w:sz="4" w:space="0" w:color="auto"/>
              <w:left w:val="single" w:sz="4" w:space="0" w:color="auto"/>
              <w:bottom w:val="single" w:sz="4" w:space="0" w:color="auto"/>
              <w:right w:val="single" w:sz="4" w:space="0" w:color="auto"/>
            </w:tcBorders>
          </w:tcPr>
          <w:p w14:paraId="5D32C1F4"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bCs/>
                <w:sz w:val="18"/>
                <w:szCs w:val="18"/>
                <w:lang w:eastAsia="fr-FR"/>
              </w:rPr>
            </w:pPr>
            <w:r w:rsidRPr="00922D78">
              <w:rPr>
                <w:rFonts w:ascii="Times New Roman" w:eastAsia="Times New Roman" w:hAnsi="Times New Roman" w:cs="Times New Roman"/>
                <w:bCs/>
                <w:sz w:val="18"/>
                <w:szCs w:val="18"/>
                <w:lang w:eastAsia="fr-FR"/>
              </w:rPr>
              <w:t>Making the bell accessible</w:t>
            </w:r>
          </w:p>
        </w:tc>
      </w:tr>
      <w:tr w:rsidR="007D22C2" w:rsidRPr="00922D78" w14:paraId="07D76B96"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75873277"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Water puddle on bathroom floor</w:t>
            </w:r>
          </w:p>
        </w:tc>
        <w:tc>
          <w:tcPr>
            <w:tcW w:w="2812" w:type="pct"/>
            <w:tcBorders>
              <w:top w:val="single" w:sz="4" w:space="0" w:color="auto"/>
              <w:left w:val="single" w:sz="4" w:space="0" w:color="auto"/>
              <w:bottom w:val="single" w:sz="4" w:space="0" w:color="auto"/>
              <w:right w:val="single" w:sz="4" w:space="0" w:color="auto"/>
            </w:tcBorders>
            <w:hideMark/>
          </w:tcPr>
          <w:p w14:paraId="5EA7FB89"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Risk of caregiver/patient falling</w:t>
            </w:r>
          </w:p>
          <w:p w14:paraId="6D699DCB"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Wipe up water and remove used "mop"</w:t>
            </w:r>
          </w:p>
        </w:tc>
      </w:tr>
      <w:tr w:rsidR="007D22C2" w:rsidRPr="00922D78" w14:paraId="636536E3"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6E471043" w14:textId="77777777" w:rsidR="007D22C2" w:rsidRPr="00922D78" w:rsidRDefault="007D22C2" w:rsidP="00EC5039">
            <w:p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b/>
                <w:sz w:val="18"/>
                <w:szCs w:val="18"/>
                <w:lang w:eastAsia="fr-FR"/>
              </w:rPr>
              <w:t>No light in the room (blinds closed, light off)</w:t>
            </w:r>
            <w:r w:rsidRPr="00922D78">
              <w:rPr>
                <w:rFonts w:ascii="Times New Roman" w:eastAsia="Times New Roman" w:hAnsi="Times New Roman" w:cs="Times New Roman"/>
                <w:sz w:val="18"/>
                <w:szCs w:val="18"/>
                <w:lang w:eastAsia="fr-FR"/>
              </w:rPr>
              <w:t xml:space="preserve"> </w:t>
            </w:r>
          </w:p>
        </w:tc>
        <w:tc>
          <w:tcPr>
            <w:tcW w:w="2812" w:type="pct"/>
            <w:tcBorders>
              <w:top w:val="single" w:sz="4" w:space="0" w:color="auto"/>
              <w:left w:val="single" w:sz="4" w:space="0" w:color="auto"/>
              <w:bottom w:val="single" w:sz="4" w:space="0" w:color="auto"/>
              <w:right w:val="single" w:sz="4" w:space="0" w:color="auto"/>
            </w:tcBorders>
            <w:hideMark/>
          </w:tcPr>
          <w:p w14:paraId="3747D213"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Confusing </w:t>
            </w:r>
          </w:p>
          <w:p w14:paraId="595306EE"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Risk of reversal of nycthemeral rhythm </w:t>
            </w:r>
          </w:p>
          <w:p w14:paraId="613DC51B"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Risk of falling</w:t>
            </w:r>
          </w:p>
          <w:p w14:paraId="19BF8530"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sz w:val="18"/>
                <w:szCs w:val="18"/>
                <w:lang w:eastAsia="fr-FR"/>
              </w:rPr>
              <w:t>Open blinds, facilitate access to light, if night light...</w:t>
            </w:r>
          </w:p>
        </w:tc>
      </w:tr>
      <w:tr w:rsidR="007D22C2" w:rsidRPr="00922D78" w14:paraId="71E6FC5D"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tcPr>
          <w:p w14:paraId="3CF78200" w14:textId="77777777" w:rsidR="007D22C2" w:rsidRPr="00922D78" w:rsidRDefault="007D22C2" w:rsidP="00EC5039">
            <w:p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b/>
                <w:sz w:val="18"/>
                <w:szCs w:val="18"/>
                <w:lang w:eastAsia="fr-FR"/>
              </w:rPr>
              <w:t xml:space="preserve">Unopened and untaken medication on adaptor </w:t>
            </w:r>
          </w:p>
        </w:tc>
        <w:tc>
          <w:tcPr>
            <w:tcW w:w="2812" w:type="pct"/>
            <w:tcBorders>
              <w:top w:val="single" w:sz="4" w:space="0" w:color="auto"/>
              <w:left w:val="single" w:sz="4" w:space="0" w:color="auto"/>
              <w:bottom w:val="single" w:sz="4" w:space="0" w:color="auto"/>
              <w:right w:val="single" w:sz="4" w:space="0" w:color="auto"/>
            </w:tcBorders>
            <w:hideMark/>
          </w:tcPr>
          <w:p w14:paraId="7E43042D" w14:textId="77777777" w:rsidR="007D22C2" w:rsidRPr="00922D78" w:rsidRDefault="007124EC"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Older </w:t>
            </w:r>
            <w:r w:rsidR="007D22C2" w:rsidRPr="00922D78">
              <w:rPr>
                <w:rFonts w:ascii="Times New Roman" w:eastAsia="Times New Roman" w:hAnsi="Times New Roman" w:cs="Times New Roman"/>
                <w:sz w:val="18"/>
                <w:szCs w:val="18"/>
                <w:lang w:eastAsia="fr-FR"/>
              </w:rPr>
              <w:t>person with fine motor disorders + visual disorders</w:t>
            </w:r>
          </w:p>
          <w:p w14:paraId="6C042BCE"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Risk of error </w:t>
            </w:r>
          </w:p>
          <w:p w14:paraId="7711689B" w14:textId="77777777" w:rsidR="007D22C2" w:rsidRPr="00922D78" w:rsidRDefault="007D22C2" w:rsidP="00EC5039">
            <w:pPr>
              <w:numPr>
                <w:ilvl w:val="0"/>
                <w:numId w:val="2"/>
              </w:numPr>
              <w:spacing w:after="0" w:line="360" w:lineRule="auto"/>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Remove medication from packaging, explain, supervise and assist in taking it</w:t>
            </w:r>
          </w:p>
        </w:tc>
      </w:tr>
      <w:tr w:rsidR="007D22C2" w:rsidRPr="00922D78" w14:paraId="3BDDCE7C"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tcPr>
          <w:p w14:paraId="456C77F1"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 xml:space="preserve">Tap shoes  </w:t>
            </w:r>
          </w:p>
        </w:tc>
        <w:tc>
          <w:tcPr>
            <w:tcW w:w="2812" w:type="pct"/>
            <w:tcBorders>
              <w:top w:val="single" w:sz="4" w:space="0" w:color="auto"/>
              <w:left w:val="single" w:sz="4" w:space="0" w:color="auto"/>
              <w:bottom w:val="single" w:sz="4" w:space="0" w:color="auto"/>
              <w:right w:val="single" w:sz="4" w:space="0" w:color="auto"/>
            </w:tcBorders>
            <w:hideMark/>
          </w:tcPr>
          <w:p w14:paraId="6D4231A3"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Risk of falling (unsuitable)</w:t>
            </w:r>
          </w:p>
          <w:p w14:paraId="1F77394C"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Prefer non-slip socks</w:t>
            </w:r>
          </w:p>
        </w:tc>
      </w:tr>
      <w:tr w:rsidR="007D22C2" w:rsidRPr="00922D78" w14:paraId="054E6A75"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tcPr>
          <w:p w14:paraId="47473587"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Pelvic restraint with sheets</w:t>
            </w:r>
          </w:p>
        </w:tc>
        <w:tc>
          <w:tcPr>
            <w:tcW w:w="2812" w:type="pct"/>
            <w:tcBorders>
              <w:top w:val="single" w:sz="4" w:space="0" w:color="auto"/>
              <w:left w:val="single" w:sz="4" w:space="0" w:color="auto"/>
              <w:bottom w:val="single" w:sz="4" w:space="0" w:color="auto"/>
              <w:right w:val="single" w:sz="4" w:space="0" w:color="auto"/>
            </w:tcBorders>
            <w:vAlign w:val="center"/>
            <w:hideMark/>
          </w:tcPr>
          <w:p w14:paraId="11DD44A7" w14:textId="77777777" w:rsidR="00EC5039"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On prescription and under supervision</w:t>
            </w:r>
            <w:r w:rsidR="00EC5039" w:rsidRPr="00922D78">
              <w:rPr>
                <w:rFonts w:ascii="Times New Roman" w:eastAsia="Times New Roman" w:hAnsi="Times New Roman" w:cs="Times New Roman"/>
                <w:sz w:val="18"/>
                <w:szCs w:val="18"/>
                <w:lang w:eastAsia="fr-FR"/>
              </w:rPr>
              <w:t xml:space="preserve"> </w:t>
            </w:r>
          </w:p>
          <w:p w14:paraId="709F6E84"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Careful installation </w:t>
            </w:r>
          </w:p>
          <w:p w14:paraId="2F5FB278"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sz w:val="18"/>
                <w:szCs w:val="18"/>
                <w:lang w:eastAsia="fr-FR"/>
              </w:rPr>
              <w:t>Medical device =&gt; approved pelvic restraint (vs. wrist restraint)</w:t>
            </w:r>
          </w:p>
        </w:tc>
      </w:tr>
      <w:tr w:rsidR="007D22C2" w:rsidRPr="00922D78" w14:paraId="6549B7FE" w14:textId="77777777" w:rsidTr="00A23733">
        <w:trPr>
          <w:trHeight w:val="291"/>
        </w:trPr>
        <w:tc>
          <w:tcPr>
            <w:tcW w:w="2188" w:type="pct"/>
            <w:tcBorders>
              <w:top w:val="single" w:sz="4" w:space="0" w:color="auto"/>
              <w:left w:val="single" w:sz="4" w:space="0" w:color="auto"/>
              <w:bottom w:val="single" w:sz="4" w:space="0" w:color="auto"/>
              <w:right w:val="single" w:sz="4" w:space="0" w:color="auto"/>
            </w:tcBorders>
            <w:vAlign w:val="center"/>
          </w:tcPr>
          <w:p w14:paraId="2C56BB35"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Walking aids away from patient</w:t>
            </w:r>
          </w:p>
        </w:tc>
        <w:tc>
          <w:tcPr>
            <w:tcW w:w="2812" w:type="pct"/>
            <w:tcBorders>
              <w:top w:val="single" w:sz="4" w:space="0" w:color="auto"/>
              <w:left w:val="single" w:sz="4" w:space="0" w:color="auto"/>
              <w:bottom w:val="single" w:sz="4" w:space="0" w:color="auto"/>
              <w:right w:val="single" w:sz="4" w:space="0" w:color="auto"/>
            </w:tcBorders>
            <w:hideMark/>
          </w:tcPr>
          <w:p w14:paraId="1658BCA5"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Cs/>
                <w:sz w:val="18"/>
                <w:szCs w:val="18"/>
                <w:lang w:eastAsia="fr-FR"/>
              </w:rPr>
              <w:t>Making the walking aid accessible</w:t>
            </w:r>
          </w:p>
        </w:tc>
      </w:tr>
      <w:tr w:rsidR="007D22C2" w:rsidRPr="00922D78" w14:paraId="6CB9E7C3" w14:textId="77777777" w:rsidTr="00A23733">
        <w:trPr>
          <w:trHeight w:val="20"/>
        </w:trPr>
        <w:tc>
          <w:tcPr>
            <w:tcW w:w="2188" w:type="pct"/>
            <w:tcBorders>
              <w:top w:val="single" w:sz="4" w:space="0" w:color="auto"/>
              <w:left w:val="single" w:sz="4" w:space="0" w:color="auto"/>
              <w:bottom w:val="single" w:sz="4" w:space="0" w:color="auto"/>
              <w:right w:val="single" w:sz="4" w:space="0" w:color="auto"/>
            </w:tcBorders>
            <w:vAlign w:val="center"/>
          </w:tcPr>
          <w:p w14:paraId="58247200" w14:textId="77777777" w:rsidR="007D22C2" w:rsidRPr="00922D78" w:rsidRDefault="007D22C2" w:rsidP="00EC5039">
            <w:pPr>
              <w:spacing w:after="0" w:line="360" w:lineRule="auto"/>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b/>
                <w:sz w:val="18"/>
                <w:szCs w:val="18"/>
                <w:lang w:eastAsia="fr-FR"/>
              </w:rPr>
              <w:t xml:space="preserve">Glass with spout </w:t>
            </w:r>
          </w:p>
        </w:tc>
        <w:tc>
          <w:tcPr>
            <w:tcW w:w="2812" w:type="pct"/>
            <w:tcBorders>
              <w:top w:val="single" w:sz="4" w:space="0" w:color="auto"/>
              <w:left w:val="single" w:sz="4" w:space="0" w:color="auto"/>
              <w:bottom w:val="single" w:sz="4" w:space="0" w:color="auto"/>
              <w:right w:val="single" w:sz="4" w:space="0" w:color="auto"/>
            </w:tcBorders>
            <w:hideMark/>
          </w:tcPr>
          <w:p w14:paraId="093644F7"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Using the glass with spout and/or straw </w:t>
            </w:r>
          </w:p>
          <w:p w14:paraId="02007ED7"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 xml:space="preserve">Use of a normal glass (not the glass with spout) </w:t>
            </w:r>
          </w:p>
          <w:p w14:paraId="680EC00A"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sz w:val="18"/>
                <w:szCs w:val="18"/>
                <w:lang w:eastAsia="fr-FR"/>
              </w:rPr>
            </w:pPr>
            <w:r w:rsidRPr="00922D78">
              <w:rPr>
                <w:rFonts w:ascii="Times New Roman" w:eastAsia="Times New Roman" w:hAnsi="Times New Roman" w:cs="Times New Roman"/>
                <w:sz w:val="18"/>
                <w:szCs w:val="18"/>
                <w:lang w:eastAsia="fr-FR"/>
              </w:rPr>
              <w:t>No straw unless specifically indicated</w:t>
            </w:r>
          </w:p>
          <w:p w14:paraId="18EA39D9" w14:textId="77777777" w:rsidR="007D22C2" w:rsidRPr="00922D78" w:rsidRDefault="007D22C2" w:rsidP="00EC5039">
            <w:pPr>
              <w:numPr>
                <w:ilvl w:val="0"/>
                <w:numId w:val="2"/>
              </w:numPr>
              <w:spacing w:after="0" w:line="360" w:lineRule="auto"/>
              <w:contextualSpacing/>
              <w:jc w:val="both"/>
              <w:rPr>
                <w:rFonts w:ascii="Times New Roman" w:eastAsia="Times New Roman" w:hAnsi="Times New Roman" w:cs="Times New Roman"/>
                <w:b/>
                <w:sz w:val="18"/>
                <w:szCs w:val="18"/>
                <w:lang w:eastAsia="fr-FR"/>
              </w:rPr>
            </w:pPr>
            <w:r w:rsidRPr="00922D78">
              <w:rPr>
                <w:rFonts w:ascii="Times New Roman" w:eastAsia="Times New Roman" w:hAnsi="Times New Roman" w:cs="Times New Roman"/>
                <w:sz w:val="18"/>
                <w:szCs w:val="18"/>
                <w:lang w:eastAsia="fr-FR"/>
              </w:rPr>
              <w:t>Still water test =&gt; reminder of instructions</w:t>
            </w:r>
          </w:p>
        </w:tc>
      </w:tr>
    </w:tbl>
    <w:p w14:paraId="32FD0AF1" w14:textId="272A7394" w:rsidR="007D22C2" w:rsidRPr="00922D78" w:rsidRDefault="00EC5039" w:rsidP="007D22C2">
      <w:pPr>
        <w:rPr>
          <w:rFonts w:ascii="Times New Roman" w:hAnsi="Times New Roman" w:cs="Times New Roman"/>
          <w:b/>
          <w:bCs/>
          <w:sz w:val="24"/>
          <w:szCs w:val="28"/>
        </w:rPr>
      </w:pPr>
      <w:r w:rsidRPr="00922D78">
        <w:rPr>
          <w:rFonts w:ascii="Times New Roman" w:hAnsi="Times New Roman" w:cs="Times New Roman"/>
          <w:b/>
          <w:bCs/>
          <w:i/>
          <w:iCs/>
          <w:sz w:val="24"/>
          <w:szCs w:val="28"/>
        </w:rPr>
        <w:br w:type="page"/>
      </w:r>
      <w:r w:rsidR="007D22C2" w:rsidRPr="00922D78">
        <w:rPr>
          <w:rFonts w:ascii="Times New Roman" w:hAnsi="Times New Roman" w:cs="Times New Roman"/>
          <w:b/>
          <w:bCs/>
          <w:sz w:val="24"/>
          <w:szCs w:val="28"/>
        </w:rPr>
        <w:lastRenderedPageBreak/>
        <w:t xml:space="preserve">Supplemental </w:t>
      </w:r>
      <w:r w:rsidR="00D36543" w:rsidRPr="00922D78">
        <w:rPr>
          <w:rFonts w:ascii="Times New Roman" w:hAnsi="Times New Roman" w:cs="Times New Roman"/>
          <w:b/>
          <w:bCs/>
          <w:sz w:val="24"/>
          <w:szCs w:val="28"/>
        </w:rPr>
        <w:t>S</w:t>
      </w:r>
      <w:r w:rsidR="007A443A">
        <w:rPr>
          <w:rFonts w:ascii="Times New Roman" w:hAnsi="Times New Roman" w:cs="Times New Roman"/>
          <w:b/>
          <w:bCs/>
          <w:sz w:val="24"/>
          <w:szCs w:val="28"/>
        </w:rPr>
        <w:t>4</w:t>
      </w:r>
      <w:r w:rsidR="007D22C2" w:rsidRPr="00922D78">
        <w:rPr>
          <w:rFonts w:ascii="Times New Roman" w:hAnsi="Times New Roman" w:cs="Times New Roman"/>
          <w:b/>
          <w:bCs/>
          <w:sz w:val="24"/>
          <w:szCs w:val="28"/>
        </w:rPr>
        <w:t xml:space="preserve">: </w:t>
      </w:r>
      <w:bookmarkStart w:id="0" w:name="_Hlk169252411"/>
      <w:r w:rsidR="00BF58A7" w:rsidRPr="00922D78">
        <w:rPr>
          <w:rFonts w:ascii="Times New Roman" w:hAnsi="Times New Roman" w:cs="Times New Roman"/>
          <w:b/>
          <w:bCs/>
          <w:sz w:val="24"/>
          <w:szCs w:val="28"/>
        </w:rPr>
        <w:t>Mobile Team Training Course Program</w:t>
      </w:r>
    </w:p>
    <w:p w14:paraId="309996FE" w14:textId="77777777" w:rsidR="00204249" w:rsidRPr="00922D78" w:rsidRDefault="00204249" w:rsidP="007D22C2">
      <w:pPr>
        <w:rPr>
          <w:rFonts w:ascii="Times New Roman" w:hAnsi="Times New Roman" w:cs="Times New Roman"/>
          <w:b/>
          <w:bCs/>
          <w:i/>
          <w:iCs/>
          <w:sz w:val="24"/>
          <w:szCs w:val="28"/>
        </w:rPr>
      </w:pPr>
    </w:p>
    <w:bookmarkEnd w:id="0"/>
    <w:p w14:paraId="0F426724" w14:textId="16ADC848" w:rsidR="007D22C2" w:rsidRPr="00922D78"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sz w:val="24"/>
          <w:szCs w:val="24"/>
          <w:lang w:eastAsia="fr-FR"/>
        </w:rPr>
        <w:tab/>
      </w:r>
      <w:r w:rsidRPr="00922D78">
        <w:rPr>
          <w:rFonts w:ascii="Times New Roman" w:eastAsia="Times New Roman" w:hAnsi="Times New Roman" w:cs="Times New Roman"/>
          <w:lang w:eastAsia="fr-FR"/>
        </w:rPr>
        <w:t xml:space="preserve">These courses were developed in alignment with the recommendations provided by the French HAS regarding Hospital-Associated Disability in Older Adults. Each course focused on a specific aspect of this concept, such as delirium, undernutrition, intra-hospital falls, incontinence, misuse of treatments, and immobilization syndrome. The speakers or reviewers involved in these courses included </w:t>
      </w:r>
      <w:r w:rsidR="002262B4" w:rsidRPr="00922D78">
        <w:rPr>
          <w:rFonts w:ascii="Times New Roman" w:eastAsia="Times New Roman" w:hAnsi="Times New Roman" w:cs="Times New Roman"/>
          <w:lang w:eastAsia="fr-FR"/>
        </w:rPr>
        <w:t xml:space="preserve">physicians </w:t>
      </w:r>
      <w:r w:rsidRPr="00922D78">
        <w:rPr>
          <w:rFonts w:ascii="Times New Roman" w:eastAsia="Times New Roman" w:hAnsi="Times New Roman" w:cs="Times New Roman"/>
          <w:lang w:eastAsia="fr-FR"/>
        </w:rPr>
        <w:t>(</w:t>
      </w:r>
      <w:r w:rsidR="002262B4" w:rsidRPr="00922D78">
        <w:rPr>
          <w:rFonts w:ascii="Times New Roman" w:eastAsia="Times New Roman" w:hAnsi="Times New Roman" w:cs="Times New Roman"/>
          <w:lang w:eastAsia="fr-FR"/>
        </w:rPr>
        <w:t>e.g.,</w:t>
      </w:r>
      <w:r w:rsidRPr="00922D78">
        <w:rPr>
          <w:rFonts w:ascii="Times New Roman" w:eastAsia="Times New Roman" w:hAnsi="Times New Roman" w:cs="Times New Roman"/>
          <w:lang w:eastAsia="fr-FR"/>
        </w:rPr>
        <w:t xml:space="preserve"> BG, JCB, or EM), a physiotherapist (MN), a nurse (CT), and an occupational therapist (LB).</w:t>
      </w:r>
    </w:p>
    <w:p w14:paraId="7CE55410" w14:textId="77777777" w:rsidR="00A973FE" w:rsidRPr="00922D78" w:rsidRDefault="00A973FE" w:rsidP="00F17DE5">
      <w:pPr>
        <w:spacing w:after="0" w:line="480" w:lineRule="auto"/>
        <w:jc w:val="both"/>
        <w:rPr>
          <w:rFonts w:ascii="Times New Roman" w:eastAsia="Times New Roman" w:hAnsi="Times New Roman" w:cs="Times New Roman"/>
          <w:b/>
          <w:u w:val="single"/>
          <w:lang w:eastAsia="fr-FR"/>
        </w:rPr>
      </w:pPr>
    </w:p>
    <w:p w14:paraId="04D6D989" w14:textId="77777777" w:rsidR="007D22C2" w:rsidRPr="00922D78" w:rsidRDefault="007D22C2" w:rsidP="00F17DE5">
      <w:pPr>
        <w:spacing w:after="0" w:line="480" w:lineRule="auto"/>
        <w:jc w:val="both"/>
        <w:rPr>
          <w:rFonts w:ascii="Times New Roman" w:eastAsia="Times New Roman" w:hAnsi="Times New Roman" w:cs="Times New Roman"/>
          <w:b/>
          <w:u w:val="single"/>
          <w:lang w:eastAsia="fr-FR"/>
        </w:rPr>
      </w:pPr>
      <w:r w:rsidRPr="00922D78">
        <w:rPr>
          <w:rFonts w:ascii="Times New Roman" w:eastAsia="Times New Roman" w:hAnsi="Times New Roman" w:cs="Times New Roman"/>
          <w:b/>
          <w:u w:val="single"/>
          <w:lang w:eastAsia="fr-FR"/>
        </w:rPr>
        <w:t>1</w:t>
      </w:r>
      <w:r w:rsidRPr="00922D78">
        <w:rPr>
          <w:rFonts w:ascii="Times New Roman" w:eastAsia="Times New Roman" w:hAnsi="Times New Roman" w:cs="Times New Roman"/>
          <w:b/>
          <w:u w:val="single"/>
          <w:vertAlign w:val="superscript"/>
          <w:lang w:eastAsia="fr-FR"/>
        </w:rPr>
        <w:t>st</w:t>
      </w:r>
      <w:r w:rsidRPr="00922D78">
        <w:rPr>
          <w:rFonts w:ascii="Times New Roman" w:eastAsia="Times New Roman" w:hAnsi="Times New Roman" w:cs="Times New Roman"/>
          <w:b/>
          <w:u w:val="single"/>
          <w:lang w:eastAsia="fr-FR"/>
        </w:rPr>
        <w:t xml:space="preserve"> Course: Misuse, Overuse or Underuse of treatments in the older orthopedic patient</w:t>
      </w:r>
    </w:p>
    <w:p w14:paraId="378DCA06" w14:textId="742E0A68" w:rsidR="00204249" w:rsidRPr="00F17DE5"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lang w:eastAsia="fr-FR"/>
        </w:rPr>
        <w:t>Speakers: JCB &amp; BG, Proofreaders: CT &amp; EM</w:t>
      </w:r>
    </w:p>
    <w:p w14:paraId="558C1E1F" w14:textId="77777777" w:rsidR="00A973FE" w:rsidRPr="00922D78" w:rsidRDefault="00A973FE" w:rsidP="00F17DE5">
      <w:pPr>
        <w:spacing w:after="0" w:line="480" w:lineRule="auto"/>
        <w:jc w:val="both"/>
        <w:rPr>
          <w:rFonts w:ascii="Times New Roman" w:eastAsia="Times New Roman" w:hAnsi="Times New Roman" w:cs="Times New Roman"/>
          <w:b/>
          <w:u w:val="single"/>
          <w:lang w:eastAsia="fr-FR"/>
        </w:rPr>
      </w:pPr>
    </w:p>
    <w:p w14:paraId="7B6C7236" w14:textId="77777777" w:rsidR="007D22C2" w:rsidRPr="00922D78" w:rsidRDefault="007D22C2" w:rsidP="00F17DE5">
      <w:pPr>
        <w:spacing w:after="0" w:line="480" w:lineRule="auto"/>
        <w:jc w:val="both"/>
        <w:rPr>
          <w:rFonts w:ascii="Times New Roman" w:eastAsia="Times New Roman" w:hAnsi="Times New Roman" w:cs="Times New Roman"/>
          <w:b/>
          <w:u w:val="single"/>
          <w:lang w:eastAsia="fr-FR"/>
        </w:rPr>
      </w:pPr>
      <w:r w:rsidRPr="00922D78">
        <w:rPr>
          <w:rFonts w:ascii="Times New Roman" w:eastAsia="Times New Roman" w:hAnsi="Times New Roman" w:cs="Times New Roman"/>
          <w:b/>
          <w:u w:val="single"/>
          <w:lang w:eastAsia="fr-FR"/>
        </w:rPr>
        <w:t>2</w:t>
      </w:r>
      <w:r w:rsidRPr="00922D78">
        <w:rPr>
          <w:rFonts w:ascii="Times New Roman" w:eastAsia="Times New Roman" w:hAnsi="Times New Roman" w:cs="Times New Roman"/>
          <w:b/>
          <w:u w:val="single"/>
          <w:vertAlign w:val="superscript"/>
          <w:lang w:eastAsia="fr-FR"/>
        </w:rPr>
        <w:t>nd</w:t>
      </w:r>
      <w:r w:rsidRPr="00922D78">
        <w:rPr>
          <w:rFonts w:ascii="Times New Roman" w:eastAsia="Times New Roman" w:hAnsi="Times New Roman" w:cs="Times New Roman"/>
          <w:b/>
          <w:u w:val="single"/>
          <w:lang w:eastAsia="fr-FR"/>
        </w:rPr>
        <w:t xml:space="preserve"> Course: Preventing immobilization syndrome in older orthopedic patient</w:t>
      </w:r>
    </w:p>
    <w:p w14:paraId="0A66717D" w14:textId="77777777" w:rsidR="007D22C2" w:rsidRPr="00922D78"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lang w:eastAsia="fr-FR"/>
        </w:rPr>
        <w:t>Speakers: CT, LB &amp; MN, Proofreaders: JCB &amp; BG</w:t>
      </w:r>
    </w:p>
    <w:p w14:paraId="3BE33877" w14:textId="77777777" w:rsidR="00204249" w:rsidRPr="00922D78" w:rsidRDefault="00204249" w:rsidP="00F17DE5">
      <w:pPr>
        <w:spacing w:after="0" w:line="480" w:lineRule="auto"/>
        <w:jc w:val="both"/>
        <w:rPr>
          <w:rFonts w:ascii="Times New Roman" w:eastAsia="Times New Roman" w:hAnsi="Times New Roman" w:cs="Times New Roman"/>
          <w:b/>
          <w:u w:val="single"/>
          <w:lang w:eastAsia="fr-FR"/>
        </w:rPr>
      </w:pPr>
    </w:p>
    <w:p w14:paraId="16F9F264" w14:textId="77777777" w:rsidR="007D22C2" w:rsidRPr="00922D78" w:rsidRDefault="007D22C2" w:rsidP="00F17DE5">
      <w:pPr>
        <w:spacing w:after="0" w:line="480" w:lineRule="auto"/>
        <w:jc w:val="both"/>
        <w:rPr>
          <w:rFonts w:ascii="Times New Roman" w:eastAsia="Times New Roman" w:hAnsi="Times New Roman" w:cs="Times New Roman"/>
          <w:b/>
          <w:u w:val="single"/>
          <w:lang w:eastAsia="fr-FR"/>
        </w:rPr>
      </w:pPr>
      <w:r w:rsidRPr="00922D78">
        <w:rPr>
          <w:rFonts w:ascii="Times New Roman" w:eastAsia="Times New Roman" w:hAnsi="Times New Roman" w:cs="Times New Roman"/>
          <w:b/>
          <w:u w:val="single"/>
          <w:lang w:eastAsia="fr-FR"/>
        </w:rPr>
        <w:t>3</w:t>
      </w:r>
      <w:r w:rsidRPr="00922D78">
        <w:rPr>
          <w:rFonts w:ascii="Times New Roman" w:eastAsia="Times New Roman" w:hAnsi="Times New Roman" w:cs="Times New Roman"/>
          <w:b/>
          <w:u w:val="single"/>
          <w:vertAlign w:val="superscript"/>
          <w:lang w:eastAsia="fr-FR"/>
        </w:rPr>
        <w:t>rd</w:t>
      </w:r>
      <w:r w:rsidRPr="00922D78">
        <w:rPr>
          <w:rFonts w:ascii="Times New Roman" w:eastAsia="Times New Roman" w:hAnsi="Times New Roman" w:cs="Times New Roman"/>
          <w:b/>
          <w:u w:val="single"/>
          <w:lang w:eastAsia="fr-FR"/>
        </w:rPr>
        <w:t xml:space="preserve"> Course: Assessing risk and preventing falls in older orthopedic patient</w:t>
      </w:r>
    </w:p>
    <w:p w14:paraId="0DD4B2E9" w14:textId="77777777" w:rsidR="007D22C2" w:rsidRPr="00922D78"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lang w:eastAsia="fr-FR"/>
        </w:rPr>
        <w:t>Speakers: CT, LB &amp; MN, Proofreaders: JCB &amp; BG</w:t>
      </w:r>
    </w:p>
    <w:p w14:paraId="3C24F6FD" w14:textId="77777777" w:rsidR="00204249" w:rsidRPr="00922D78" w:rsidRDefault="00204249" w:rsidP="00F17DE5">
      <w:pPr>
        <w:spacing w:after="0" w:line="480" w:lineRule="auto"/>
        <w:jc w:val="both"/>
        <w:rPr>
          <w:rFonts w:ascii="Times New Roman" w:eastAsia="Times New Roman" w:hAnsi="Times New Roman" w:cs="Times New Roman"/>
          <w:b/>
          <w:u w:val="single"/>
          <w:lang w:eastAsia="fr-FR"/>
        </w:rPr>
      </w:pPr>
    </w:p>
    <w:p w14:paraId="7124208C" w14:textId="77777777" w:rsidR="007D22C2" w:rsidRPr="00922D78" w:rsidRDefault="007D22C2" w:rsidP="00F17DE5">
      <w:pPr>
        <w:spacing w:after="0" w:line="480" w:lineRule="auto"/>
        <w:jc w:val="both"/>
        <w:rPr>
          <w:rFonts w:ascii="Times New Roman" w:eastAsia="Times New Roman" w:hAnsi="Times New Roman" w:cs="Times New Roman"/>
          <w:b/>
          <w:u w:val="single"/>
          <w:lang w:eastAsia="fr-FR"/>
        </w:rPr>
      </w:pPr>
      <w:r w:rsidRPr="00922D78">
        <w:rPr>
          <w:rFonts w:ascii="Times New Roman" w:eastAsia="Times New Roman" w:hAnsi="Times New Roman" w:cs="Times New Roman"/>
          <w:b/>
          <w:u w:val="single"/>
          <w:lang w:eastAsia="fr-FR"/>
        </w:rPr>
        <w:t>4</w:t>
      </w:r>
      <w:r w:rsidRPr="00922D78">
        <w:rPr>
          <w:rFonts w:ascii="Times New Roman" w:eastAsia="Times New Roman" w:hAnsi="Times New Roman" w:cs="Times New Roman"/>
          <w:b/>
          <w:u w:val="single"/>
          <w:vertAlign w:val="superscript"/>
          <w:lang w:eastAsia="fr-FR"/>
        </w:rPr>
        <w:t>th</w:t>
      </w:r>
      <w:r w:rsidRPr="00922D78">
        <w:rPr>
          <w:rFonts w:ascii="Times New Roman" w:eastAsia="Times New Roman" w:hAnsi="Times New Roman" w:cs="Times New Roman"/>
          <w:b/>
          <w:u w:val="single"/>
          <w:lang w:eastAsia="fr-FR"/>
        </w:rPr>
        <w:t xml:space="preserve"> Course: Detecting and managing delirium and agitation in the older orthopedic patient</w:t>
      </w:r>
    </w:p>
    <w:p w14:paraId="1201967F" w14:textId="77777777" w:rsidR="007D22C2" w:rsidRPr="00922D78"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lang w:eastAsia="fr-FR"/>
        </w:rPr>
        <w:t>Speakers: CT, LB &amp; BG, Proofreaders: JCB &amp; BG</w:t>
      </w:r>
    </w:p>
    <w:p w14:paraId="62C0A0D8" w14:textId="77777777" w:rsidR="00204249" w:rsidRPr="00922D78" w:rsidRDefault="00204249" w:rsidP="00F17DE5">
      <w:pPr>
        <w:spacing w:after="0" w:line="480" w:lineRule="auto"/>
        <w:jc w:val="both"/>
        <w:rPr>
          <w:rFonts w:ascii="Times New Roman" w:eastAsia="Times New Roman" w:hAnsi="Times New Roman" w:cs="Times New Roman"/>
          <w:b/>
          <w:u w:val="single"/>
          <w:lang w:eastAsia="fr-FR"/>
        </w:rPr>
      </w:pPr>
    </w:p>
    <w:p w14:paraId="12E77A54" w14:textId="77777777" w:rsidR="007D22C2" w:rsidRPr="00922D78" w:rsidRDefault="007D22C2" w:rsidP="00F17DE5">
      <w:pPr>
        <w:spacing w:after="0" w:line="480" w:lineRule="auto"/>
        <w:jc w:val="both"/>
        <w:rPr>
          <w:rFonts w:ascii="Times New Roman" w:eastAsia="Times New Roman" w:hAnsi="Times New Roman" w:cs="Times New Roman"/>
          <w:b/>
          <w:u w:val="single"/>
          <w:lang w:eastAsia="fr-FR"/>
        </w:rPr>
      </w:pPr>
      <w:r w:rsidRPr="00922D78">
        <w:rPr>
          <w:rFonts w:ascii="Times New Roman" w:eastAsia="Times New Roman" w:hAnsi="Times New Roman" w:cs="Times New Roman"/>
          <w:b/>
          <w:u w:val="single"/>
          <w:lang w:eastAsia="fr-FR"/>
        </w:rPr>
        <w:t>5</w:t>
      </w:r>
      <w:r w:rsidRPr="00922D78">
        <w:rPr>
          <w:rFonts w:ascii="Times New Roman" w:eastAsia="Times New Roman" w:hAnsi="Times New Roman" w:cs="Times New Roman"/>
          <w:b/>
          <w:u w:val="single"/>
          <w:vertAlign w:val="superscript"/>
          <w:lang w:eastAsia="fr-FR"/>
        </w:rPr>
        <w:t>th</w:t>
      </w:r>
      <w:r w:rsidRPr="00922D78">
        <w:rPr>
          <w:rFonts w:ascii="Times New Roman" w:eastAsia="Times New Roman" w:hAnsi="Times New Roman" w:cs="Times New Roman"/>
          <w:b/>
          <w:u w:val="single"/>
          <w:lang w:eastAsia="fr-FR"/>
        </w:rPr>
        <w:t xml:space="preserve"> Course: Assessing continence and preventing incontinence induced by orthopedic hospitalization in older patients</w:t>
      </w:r>
    </w:p>
    <w:p w14:paraId="554CA5A8" w14:textId="77777777" w:rsidR="007D22C2" w:rsidRPr="00922D78"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lang w:eastAsia="fr-FR"/>
        </w:rPr>
        <w:t>Speakers: CT, LB &amp; BG, Proofreaders: JCB &amp; BG</w:t>
      </w:r>
    </w:p>
    <w:p w14:paraId="4822E933" w14:textId="77777777" w:rsidR="00204249" w:rsidRPr="00922D78" w:rsidRDefault="00204249" w:rsidP="00F17DE5">
      <w:pPr>
        <w:spacing w:after="0" w:line="480" w:lineRule="auto"/>
        <w:jc w:val="both"/>
        <w:rPr>
          <w:rFonts w:ascii="Times New Roman" w:eastAsia="Times New Roman" w:hAnsi="Times New Roman" w:cs="Times New Roman"/>
          <w:b/>
          <w:u w:val="single"/>
          <w:lang w:eastAsia="fr-FR"/>
        </w:rPr>
      </w:pPr>
    </w:p>
    <w:p w14:paraId="7E5921DD" w14:textId="77777777" w:rsidR="007D22C2" w:rsidRPr="00922D78" w:rsidRDefault="007D22C2" w:rsidP="00F17DE5">
      <w:pPr>
        <w:spacing w:after="0" w:line="480" w:lineRule="auto"/>
        <w:jc w:val="both"/>
        <w:rPr>
          <w:rFonts w:ascii="Times New Roman" w:eastAsia="Times New Roman" w:hAnsi="Times New Roman" w:cs="Times New Roman"/>
          <w:b/>
          <w:u w:val="single"/>
          <w:lang w:eastAsia="fr-FR"/>
        </w:rPr>
      </w:pPr>
      <w:r w:rsidRPr="00922D78">
        <w:rPr>
          <w:rFonts w:ascii="Times New Roman" w:eastAsia="Times New Roman" w:hAnsi="Times New Roman" w:cs="Times New Roman"/>
          <w:b/>
          <w:u w:val="single"/>
          <w:lang w:eastAsia="fr-FR"/>
        </w:rPr>
        <w:t>6th Course: Identifying and preventing undernutrition in older orthopedic patients</w:t>
      </w:r>
    </w:p>
    <w:p w14:paraId="3C752168" w14:textId="77777777" w:rsidR="007D22C2" w:rsidRPr="00922D78" w:rsidRDefault="007D22C2" w:rsidP="00F17DE5">
      <w:pPr>
        <w:spacing w:after="0" w:line="480" w:lineRule="auto"/>
        <w:jc w:val="both"/>
        <w:rPr>
          <w:rFonts w:ascii="Times New Roman" w:eastAsia="Times New Roman" w:hAnsi="Times New Roman" w:cs="Times New Roman"/>
          <w:lang w:eastAsia="fr-FR"/>
        </w:rPr>
      </w:pPr>
      <w:r w:rsidRPr="00922D78">
        <w:rPr>
          <w:rFonts w:ascii="Times New Roman" w:eastAsia="Times New Roman" w:hAnsi="Times New Roman" w:cs="Times New Roman"/>
          <w:lang w:eastAsia="fr-FR"/>
        </w:rPr>
        <w:t>Speakers: CT &amp; LB, Proofreaders:  JCB &amp; BG</w:t>
      </w:r>
    </w:p>
    <w:p w14:paraId="748F7203" w14:textId="77777777" w:rsidR="007D22C2" w:rsidRPr="00922D78" w:rsidRDefault="007D22C2" w:rsidP="007D22C2">
      <w:pPr>
        <w:rPr>
          <w:rFonts w:ascii="Times New Roman" w:eastAsia="Times New Roman" w:hAnsi="Times New Roman" w:cs="Times New Roman"/>
          <w:sz w:val="24"/>
          <w:szCs w:val="24"/>
          <w:lang w:eastAsia="fr-FR"/>
        </w:rPr>
      </w:pPr>
    </w:p>
    <w:p w14:paraId="3E15D81F" w14:textId="77777777" w:rsidR="007D22C2" w:rsidRPr="00922D78" w:rsidRDefault="007D22C2" w:rsidP="007D22C2">
      <w:pPr>
        <w:rPr>
          <w:rFonts w:ascii="Times New Roman" w:hAnsi="Times New Roman" w:cs="Times New Roman"/>
          <w:b/>
          <w:bCs/>
          <w:i/>
          <w:iCs/>
          <w:sz w:val="24"/>
          <w:szCs w:val="28"/>
          <w:highlight w:val="yellow"/>
        </w:rPr>
      </w:pPr>
      <w:r w:rsidRPr="00922D78">
        <w:rPr>
          <w:rFonts w:ascii="Times New Roman" w:hAnsi="Times New Roman" w:cs="Times New Roman"/>
          <w:b/>
          <w:bCs/>
          <w:i/>
          <w:iCs/>
          <w:sz w:val="24"/>
          <w:szCs w:val="28"/>
          <w:highlight w:val="yellow"/>
        </w:rPr>
        <w:br w:type="page"/>
      </w:r>
    </w:p>
    <w:p w14:paraId="671100FD" w14:textId="0AD00844" w:rsidR="00E84105" w:rsidRPr="00922D78" w:rsidRDefault="00E84105" w:rsidP="00F17DE5">
      <w:pPr>
        <w:jc w:val="both"/>
        <w:rPr>
          <w:rFonts w:ascii="Times New Roman" w:eastAsia="Calibri" w:hAnsi="Times New Roman" w:cs="Times New Roman"/>
          <w:b/>
          <w:bCs/>
          <w:sz w:val="24"/>
          <w:szCs w:val="28"/>
        </w:rPr>
      </w:pPr>
      <w:r w:rsidRPr="00922D78">
        <w:rPr>
          <w:rFonts w:ascii="Times New Roman" w:hAnsi="Times New Roman" w:cs="Times New Roman"/>
          <w:b/>
          <w:bCs/>
          <w:sz w:val="24"/>
          <w:szCs w:val="28"/>
        </w:rPr>
        <w:lastRenderedPageBreak/>
        <w:t>Supplemental S</w:t>
      </w:r>
      <w:r w:rsidR="007A443A">
        <w:rPr>
          <w:rFonts w:ascii="Times New Roman" w:hAnsi="Times New Roman" w:cs="Times New Roman"/>
          <w:b/>
          <w:bCs/>
          <w:sz w:val="24"/>
          <w:szCs w:val="28"/>
        </w:rPr>
        <w:t>5</w:t>
      </w:r>
      <w:r w:rsidRPr="00922D78">
        <w:rPr>
          <w:rFonts w:ascii="Times New Roman" w:eastAsia="Calibri" w:hAnsi="Times New Roman" w:cs="Times New Roman"/>
          <w:b/>
          <w:bCs/>
          <w:sz w:val="24"/>
          <w:szCs w:val="28"/>
        </w:rPr>
        <w:t xml:space="preserve">: </w:t>
      </w:r>
      <w:bookmarkStart w:id="1" w:name="_Hlk169252453"/>
      <w:r w:rsidRPr="00922D78">
        <w:rPr>
          <w:rFonts w:ascii="Times New Roman" w:eastAsia="Calibri" w:hAnsi="Times New Roman" w:cs="Times New Roman"/>
          <w:b/>
          <w:bCs/>
          <w:sz w:val="24"/>
          <w:szCs w:val="28"/>
        </w:rPr>
        <w:t>Semi-structured interview guide for focus groups</w:t>
      </w:r>
      <w:bookmarkEnd w:id="1"/>
    </w:p>
    <w:p w14:paraId="125FE10D" w14:textId="77777777" w:rsidR="00E84105" w:rsidRPr="00922D78" w:rsidRDefault="00E84105" w:rsidP="00F17DE5">
      <w:pPr>
        <w:spacing w:before="100" w:beforeAutospacing="1" w:after="100" w:afterAutospacing="1" w:line="240" w:lineRule="auto"/>
        <w:jc w:val="both"/>
        <w:rPr>
          <w:rFonts w:ascii="Times New Roman" w:eastAsia="Calibri" w:hAnsi="Times New Roman" w:cs="Times New Roman"/>
          <w:b/>
          <w:bCs/>
          <w:iCs/>
          <w:sz w:val="24"/>
          <w:szCs w:val="28"/>
        </w:rPr>
      </w:pPr>
    </w:p>
    <w:p w14:paraId="03495BDC" w14:textId="77777777" w:rsidR="00E84105" w:rsidRPr="00922D78" w:rsidRDefault="00E84105" w:rsidP="00F17DE5">
      <w:pPr>
        <w:spacing w:before="100" w:beforeAutospacing="1" w:after="0" w:line="480" w:lineRule="auto"/>
        <w:jc w:val="both"/>
        <w:rPr>
          <w:rFonts w:ascii="Times New Roman" w:eastAsia="Calibri" w:hAnsi="Times New Roman" w:cs="Times New Roman"/>
          <w:b/>
          <w:bCs/>
          <w:iCs/>
          <w:sz w:val="24"/>
          <w:szCs w:val="28"/>
        </w:rPr>
      </w:pPr>
      <w:r w:rsidRPr="00922D78">
        <w:rPr>
          <w:rFonts w:ascii="Times New Roman" w:eastAsia="Calibri" w:hAnsi="Times New Roman" w:cs="Times New Roman"/>
          <w:b/>
          <w:bCs/>
          <w:iCs/>
          <w:sz w:val="24"/>
          <w:szCs w:val="28"/>
        </w:rPr>
        <w:t xml:space="preserve">First Question: Tell us about the last time you cared for an older patient in our department. </w:t>
      </w:r>
    </w:p>
    <w:p w14:paraId="63C88DA2" w14:textId="2C72C15F" w:rsidR="00E84105" w:rsidRPr="00F17DE5" w:rsidRDefault="00E84105" w:rsidP="00F17DE5">
      <w:pPr>
        <w:spacing w:after="100" w:afterAutospacing="1" w:line="480" w:lineRule="auto"/>
        <w:jc w:val="both"/>
        <w:rPr>
          <w:rFonts w:ascii="Times New Roman" w:eastAsia="Calibri" w:hAnsi="Times New Roman" w:cs="Times New Roman"/>
          <w:bCs/>
          <w:iCs/>
          <w:sz w:val="24"/>
          <w:szCs w:val="28"/>
        </w:rPr>
      </w:pPr>
      <w:r w:rsidRPr="00922D78">
        <w:rPr>
          <w:rFonts w:ascii="Times New Roman" w:eastAsia="Calibri" w:hAnsi="Times New Roman" w:cs="Times New Roman"/>
          <w:bCs/>
          <w:iCs/>
          <w:sz w:val="24"/>
          <w:szCs w:val="28"/>
        </w:rPr>
        <w:t>Relaunch: How did it feel? What did you do?</w:t>
      </w:r>
    </w:p>
    <w:p w14:paraId="1FEE66BB" w14:textId="77777777" w:rsidR="00E84105" w:rsidRPr="00922D78" w:rsidRDefault="00E84105" w:rsidP="00F17DE5">
      <w:pPr>
        <w:spacing w:before="100" w:beforeAutospacing="1" w:after="0" w:line="480" w:lineRule="auto"/>
        <w:jc w:val="both"/>
        <w:rPr>
          <w:rFonts w:ascii="Times New Roman" w:eastAsia="Calibri" w:hAnsi="Times New Roman" w:cs="Times New Roman"/>
          <w:b/>
          <w:bCs/>
          <w:iCs/>
          <w:sz w:val="24"/>
          <w:szCs w:val="28"/>
        </w:rPr>
      </w:pPr>
      <w:r w:rsidRPr="00922D78">
        <w:rPr>
          <w:rFonts w:ascii="Times New Roman" w:eastAsia="Calibri" w:hAnsi="Times New Roman" w:cs="Times New Roman"/>
          <w:b/>
          <w:bCs/>
          <w:iCs/>
          <w:sz w:val="24"/>
          <w:szCs w:val="28"/>
        </w:rPr>
        <w:t>Second Question: What changes would you make in your care of an older patient?</w:t>
      </w:r>
    </w:p>
    <w:p w14:paraId="341B9ED3" w14:textId="49713633" w:rsidR="00E84105" w:rsidRPr="00F17DE5" w:rsidRDefault="00E84105" w:rsidP="00F17DE5">
      <w:pPr>
        <w:spacing w:after="100" w:afterAutospacing="1" w:line="480" w:lineRule="auto"/>
        <w:jc w:val="both"/>
        <w:rPr>
          <w:rFonts w:ascii="Times New Roman" w:eastAsia="Calibri" w:hAnsi="Times New Roman" w:cs="Times New Roman"/>
          <w:bCs/>
          <w:iCs/>
          <w:sz w:val="24"/>
          <w:szCs w:val="28"/>
        </w:rPr>
      </w:pPr>
      <w:r w:rsidRPr="00922D78">
        <w:rPr>
          <w:rFonts w:ascii="Times New Roman" w:eastAsia="Calibri" w:hAnsi="Times New Roman" w:cs="Times New Roman"/>
          <w:bCs/>
          <w:iCs/>
          <w:sz w:val="24"/>
          <w:szCs w:val="28"/>
        </w:rPr>
        <w:t>Relaunch: If you do not change anything, what do you think is important in your</w:t>
      </w:r>
      <w:r w:rsidRPr="00922D78">
        <w:rPr>
          <w:rFonts w:ascii="Times New Roman" w:eastAsia="Calibri" w:hAnsi="Times New Roman" w:cs="Times New Roman"/>
          <w:b/>
          <w:bCs/>
          <w:iCs/>
          <w:sz w:val="24"/>
          <w:szCs w:val="28"/>
        </w:rPr>
        <w:t xml:space="preserve"> </w:t>
      </w:r>
      <w:r w:rsidRPr="00922D78">
        <w:rPr>
          <w:rFonts w:ascii="Times New Roman" w:eastAsia="Calibri" w:hAnsi="Times New Roman" w:cs="Times New Roman"/>
          <w:bCs/>
          <w:iCs/>
          <w:sz w:val="24"/>
          <w:szCs w:val="28"/>
        </w:rPr>
        <w:t>care of orthopedic patients?</w:t>
      </w:r>
    </w:p>
    <w:p w14:paraId="3FF42168" w14:textId="17391075" w:rsidR="00E84105" w:rsidRPr="00F17DE5" w:rsidRDefault="00E84105" w:rsidP="00F17DE5">
      <w:pPr>
        <w:spacing w:before="100" w:beforeAutospacing="1" w:after="100" w:afterAutospacing="1" w:line="480" w:lineRule="auto"/>
        <w:jc w:val="both"/>
        <w:rPr>
          <w:rFonts w:ascii="Times New Roman" w:eastAsia="Calibri" w:hAnsi="Times New Roman" w:cs="Times New Roman"/>
          <w:b/>
          <w:bCs/>
          <w:iCs/>
          <w:sz w:val="24"/>
          <w:szCs w:val="28"/>
        </w:rPr>
      </w:pPr>
      <w:r w:rsidRPr="00922D78">
        <w:rPr>
          <w:rFonts w:ascii="Times New Roman" w:eastAsia="Calibri" w:hAnsi="Times New Roman" w:cs="Times New Roman"/>
          <w:b/>
          <w:bCs/>
          <w:iCs/>
          <w:sz w:val="24"/>
          <w:szCs w:val="28"/>
        </w:rPr>
        <w:t>Third Question: What did you expect from the introduction of our mobile team in your department? What did you think of it?</w:t>
      </w:r>
    </w:p>
    <w:p w14:paraId="13B27397" w14:textId="77777777" w:rsidR="00E84105" w:rsidRPr="00922D78" w:rsidRDefault="00E84105" w:rsidP="00F17DE5">
      <w:pPr>
        <w:spacing w:before="100" w:beforeAutospacing="1" w:after="0" w:line="480" w:lineRule="auto"/>
        <w:jc w:val="both"/>
        <w:rPr>
          <w:rFonts w:ascii="Times New Roman" w:eastAsia="Calibri" w:hAnsi="Times New Roman" w:cs="Times New Roman"/>
          <w:b/>
          <w:bCs/>
          <w:iCs/>
          <w:sz w:val="24"/>
          <w:szCs w:val="28"/>
        </w:rPr>
      </w:pPr>
      <w:r w:rsidRPr="00922D78">
        <w:rPr>
          <w:rFonts w:ascii="Times New Roman" w:eastAsia="Calibri" w:hAnsi="Times New Roman" w:cs="Times New Roman"/>
          <w:b/>
          <w:bCs/>
          <w:iCs/>
          <w:sz w:val="24"/>
          <w:szCs w:val="28"/>
        </w:rPr>
        <w:t>Fourth Question: What links have you had with the mobile team?</w:t>
      </w:r>
    </w:p>
    <w:p w14:paraId="4A35EDB6" w14:textId="3A1F8A2B" w:rsidR="00F17DE5" w:rsidRPr="00F17DE5" w:rsidRDefault="00E84105" w:rsidP="00F17DE5">
      <w:pPr>
        <w:spacing w:after="100" w:afterAutospacing="1" w:line="480" w:lineRule="auto"/>
        <w:jc w:val="both"/>
        <w:rPr>
          <w:rFonts w:ascii="Times New Roman" w:eastAsia="Calibri" w:hAnsi="Times New Roman" w:cs="Times New Roman"/>
          <w:bCs/>
          <w:iCs/>
          <w:sz w:val="24"/>
          <w:szCs w:val="28"/>
        </w:rPr>
      </w:pPr>
      <w:r w:rsidRPr="00922D78">
        <w:rPr>
          <w:rFonts w:ascii="Times New Roman" w:eastAsia="Calibri" w:hAnsi="Times New Roman" w:cs="Times New Roman"/>
          <w:bCs/>
          <w:iCs/>
          <w:sz w:val="24"/>
          <w:szCs w:val="28"/>
        </w:rPr>
        <w:t>Relaunch: How have you benefited from the mobile team courses/workshops? Daily visits?</w:t>
      </w:r>
    </w:p>
    <w:p w14:paraId="790118C1" w14:textId="67045661" w:rsidR="00F17DE5" w:rsidRDefault="00E84105" w:rsidP="00F17DE5">
      <w:pPr>
        <w:spacing w:before="100" w:beforeAutospacing="1" w:after="100" w:afterAutospacing="1" w:line="480" w:lineRule="auto"/>
        <w:jc w:val="both"/>
        <w:rPr>
          <w:rFonts w:ascii="Times New Roman" w:eastAsia="Calibri" w:hAnsi="Times New Roman" w:cs="Times New Roman"/>
          <w:b/>
          <w:bCs/>
          <w:iCs/>
          <w:sz w:val="24"/>
          <w:szCs w:val="28"/>
        </w:rPr>
      </w:pPr>
      <w:r w:rsidRPr="00922D78">
        <w:rPr>
          <w:rFonts w:ascii="Times New Roman" w:eastAsia="Calibri" w:hAnsi="Times New Roman" w:cs="Times New Roman"/>
          <w:b/>
          <w:bCs/>
          <w:iCs/>
          <w:sz w:val="24"/>
          <w:szCs w:val="28"/>
        </w:rPr>
        <w:t>Fifth Question: What are the specific roles of you or your team and the mobile team in patient care?</w:t>
      </w:r>
    </w:p>
    <w:p w14:paraId="21879681" w14:textId="4B4A35DC" w:rsidR="00E84105" w:rsidRPr="00922D78" w:rsidRDefault="00E84105" w:rsidP="00F17DE5">
      <w:pPr>
        <w:spacing w:before="100" w:beforeAutospacing="1" w:after="100" w:afterAutospacing="1" w:line="480" w:lineRule="auto"/>
        <w:jc w:val="both"/>
        <w:rPr>
          <w:rFonts w:ascii="Times New Roman" w:eastAsia="Calibri" w:hAnsi="Times New Roman" w:cs="Times New Roman"/>
          <w:b/>
          <w:bCs/>
          <w:iCs/>
          <w:sz w:val="24"/>
          <w:szCs w:val="28"/>
        </w:rPr>
      </w:pPr>
      <w:r w:rsidRPr="00922D78">
        <w:rPr>
          <w:rFonts w:ascii="Times New Roman" w:eastAsia="Calibri" w:hAnsi="Times New Roman" w:cs="Times New Roman"/>
          <w:b/>
          <w:bCs/>
          <w:iCs/>
          <w:sz w:val="24"/>
          <w:szCs w:val="28"/>
        </w:rPr>
        <w:t>Sixth Question: If you yourself were a member of the mobile team, how would you organize your involvement with the orthopedic team and patients?</w:t>
      </w:r>
    </w:p>
    <w:p w14:paraId="644EFDBD" w14:textId="31E93520" w:rsidR="002262B4" w:rsidRDefault="002262B4">
      <w:pPr>
        <w:rPr>
          <w:rFonts w:ascii="Times New Roman" w:hAnsi="Times New Roman" w:cs="Times New Roman"/>
          <w:b/>
          <w:bCs/>
          <w:iCs/>
          <w:color w:val="0D0D0D"/>
          <w:shd w:val="clear" w:color="auto" w:fill="FFFFFF"/>
        </w:rPr>
      </w:pPr>
    </w:p>
    <w:sectPr w:rsidR="002262B4" w:rsidSect="000D2C4E">
      <w:footerReference w:type="default" r:id="rId10"/>
      <w:pgSz w:w="11906" w:h="16838"/>
      <w:pgMar w:top="1418" w:right="1418" w:bottom="1418" w:left="1418"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B0BA" w14:textId="77777777" w:rsidR="00F660AB" w:rsidRDefault="00F660AB" w:rsidP="00F660AB">
      <w:pPr>
        <w:spacing w:after="0" w:line="240" w:lineRule="auto"/>
      </w:pPr>
      <w:r>
        <w:separator/>
      </w:r>
    </w:p>
  </w:endnote>
  <w:endnote w:type="continuationSeparator" w:id="0">
    <w:p w14:paraId="3CABEFE8" w14:textId="77777777" w:rsidR="00F660AB" w:rsidRDefault="00F660AB" w:rsidP="00F6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924680"/>
      <w:docPartObj>
        <w:docPartGallery w:val="Page Numbers (Bottom of Page)"/>
        <w:docPartUnique/>
      </w:docPartObj>
    </w:sdtPr>
    <w:sdtEndPr/>
    <w:sdtContent>
      <w:p w14:paraId="4D2D2E46" w14:textId="323DBB75" w:rsidR="00F660AB" w:rsidRDefault="00F660AB">
        <w:pPr>
          <w:pStyle w:val="Pieddepage"/>
          <w:jc w:val="right"/>
        </w:pPr>
        <w:r>
          <w:fldChar w:fldCharType="begin"/>
        </w:r>
        <w:r>
          <w:instrText>PAGE   \* MERGEFORMAT</w:instrText>
        </w:r>
        <w:r>
          <w:fldChar w:fldCharType="separate"/>
        </w:r>
        <w:r>
          <w:rPr>
            <w:lang w:val="fr-FR"/>
          </w:rPr>
          <w:t>2</w:t>
        </w:r>
        <w:r>
          <w:fldChar w:fldCharType="end"/>
        </w:r>
      </w:p>
    </w:sdtContent>
  </w:sdt>
  <w:p w14:paraId="5B777F25" w14:textId="77777777" w:rsidR="00F660AB" w:rsidRDefault="00F660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2950" w14:textId="77777777" w:rsidR="00F660AB" w:rsidRDefault="00F660AB" w:rsidP="00F660AB">
      <w:pPr>
        <w:spacing w:after="0" w:line="240" w:lineRule="auto"/>
      </w:pPr>
      <w:r>
        <w:separator/>
      </w:r>
    </w:p>
  </w:footnote>
  <w:footnote w:type="continuationSeparator" w:id="0">
    <w:p w14:paraId="545FFDC8" w14:textId="77777777" w:rsidR="00F660AB" w:rsidRDefault="00F660AB" w:rsidP="00F6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EDC"/>
    <w:multiLevelType w:val="hybridMultilevel"/>
    <w:tmpl w:val="0986BB1E"/>
    <w:lvl w:ilvl="0" w:tplc="878A58CC">
      <w:start w:val="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33B867C2"/>
    <w:multiLevelType w:val="hybridMultilevel"/>
    <w:tmpl w:val="8D384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E957A9"/>
    <w:multiLevelType w:val="hybridMultilevel"/>
    <w:tmpl w:val="587E5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5D1EF3"/>
    <w:multiLevelType w:val="hybridMultilevel"/>
    <w:tmpl w:val="1A3CE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525A6E"/>
    <w:multiLevelType w:val="hybridMultilevel"/>
    <w:tmpl w:val="EEE42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BC31E7"/>
    <w:multiLevelType w:val="hybridMultilevel"/>
    <w:tmpl w:val="07A81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85AD1"/>
    <w:multiLevelType w:val="hybridMultilevel"/>
    <w:tmpl w:val="94029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065586"/>
    <w:multiLevelType w:val="hybridMultilevel"/>
    <w:tmpl w:val="605AE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1867042">
    <w:abstractNumId w:val="2"/>
  </w:num>
  <w:num w:numId="2" w16cid:durableId="262806437">
    <w:abstractNumId w:val="0"/>
  </w:num>
  <w:num w:numId="3" w16cid:durableId="534394795">
    <w:abstractNumId w:val="5"/>
  </w:num>
  <w:num w:numId="4" w16cid:durableId="968047455">
    <w:abstractNumId w:val="3"/>
  </w:num>
  <w:num w:numId="5" w16cid:durableId="1012533008">
    <w:abstractNumId w:val="6"/>
  </w:num>
  <w:num w:numId="6" w16cid:durableId="344986685">
    <w:abstractNumId w:val="7"/>
  </w:num>
  <w:num w:numId="7" w16cid:durableId="540098804">
    <w:abstractNumId w:val="1"/>
  </w:num>
  <w:num w:numId="8" w16cid:durableId="13804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28"/>
    <w:rsid w:val="0007614C"/>
    <w:rsid w:val="000A5D69"/>
    <w:rsid w:val="000B2F88"/>
    <w:rsid w:val="000D42A6"/>
    <w:rsid w:val="000F4917"/>
    <w:rsid w:val="001228F2"/>
    <w:rsid w:val="00156F87"/>
    <w:rsid w:val="00184947"/>
    <w:rsid w:val="0019706A"/>
    <w:rsid w:val="001A03EB"/>
    <w:rsid w:val="001B1158"/>
    <w:rsid w:val="001B20D6"/>
    <w:rsid w:val="001B2FCD"/>
    <w:rsid w:val="001C755A"/>
    <w:rsid w:val="00204249"/>
    <w:rsid w:val="002262B4"/>
    <w:rsid w:val="0025569E"/>
    <w:rsid w:val="002B6EF7"/>
    <w:rsid w:val="002D0F86"/>
    <w:rsid w:val="002D786D"/>
    <w:rsid w:val="002E38CB"/>
    <w:rsid w:val="00300624"/>
    <w:rsid w:val="00303AA0"/>
    <w:rsid w:val="00304E74"/>
    <w:rsid w:val="0032305B"/>
    <w:rsid w:val="003343F1"/>
    <w:rsid w:val="00345FB4"/>
    <w:rsid w:val="00370E54"/>
    <w:rsid w:val="003A4682"/>
    <w:rsid w:val="003C2737"/>
    <w:rsid w:val="003C788C"/>
    <w:rsid w:val="003D4E4A"/>
    <w:rsid w:val="00402188"/>
    <w:rsid w:val="004069B1"/>
    <w:rsid w:val="0041724F"/>
    <w:rsid w:val="0048452A"/>
    <w:rsid w:val="004C34BF"/>
    <w:rsid w:val="004D4CB8"/>
    <w:rsid w:val="004D6C3F"/>
    <w:rsid w:val="00524F5D"/>
    <w:rsid w:val="005322A3"/>
    <w:rsid w:val="00583954"/>
    <w:rsid w:val="005B71D5"/>
    <w:rsid w:val="005C02AC"/>
    <w:rsid w:val="005C7566"/>
    <w:rsid w:val="005D6288"/>
    <w:rsid w:val="005E7D95"/>
    <w:rsid w:val="00640128"/>
    <w:rsid w:val="00683C7F"/>
    <w:rsid w:val="006843AB"/>
    <w:rsid w:val="006C173F"/>
    <w:rsid w:val="007124EC"/>
    <w:rsid w:val="007523B7"/>
    <w:rsid w:val="007602B4"/>
    <w:rsid w:val="007606AD"/>
    <w:rsid w:val="00787BCC"/>
    <w:rsid w:val="00791718"/>
    <w:rsid w:val="007A443A"/>
    <w:rsid w:val="007B2AC6"/>
    <w:rsid w:val="007D22C2"/>
    <w:rsid w:val="007E0F9D"/>
    <w:rsid w:val="0081013E"/>
    <w:rsid w:val="008264FF"/>
    <w:rsid w:val="00894301"/>
    <w:rsid w:val="008B17B6"/>
    <w:rsid w:val="008B4726"/>
    <w:rsid w:val="008D6BD0"/>
    <w:rsid w:val="008F26EB"/>
    <w:rsid w:val="0091058F"/>
    <w:rsid w:val="00922D78"/>
    <w:rsid w:val="009317AC"/>
    <w:rsid w:val="009547C8"/>
    <w:rsid w:val="009611BA"/>
    <w:rsid w:val="00963586"/>
    <w:rsid w:val="009801DC"/>
    <w:rsid w:val="00983CEB"/>
    <w:rsid w:val="009B797E"/>
    <w:rsid w:val="009C2B14"/>
    <w:rsid w:val="009D3938"/>
    <w:rsid w:val="00A23733"/>
    <w:rsid w:val="00A42BB8"/>
    <w:rsid w:val="00A90547"/>
    <w:rsid w:val="00A95BC5"/>
    <w:rsid w:val="00A973FE"/>
    <w:rsid w:val="00AE4F03"/>
    <w:rsid w:val="00B11766"/>
    <w:rsid w:val="00B83CC8"/>
    <w:rsid w:val="00B9527A"/>
    <w:rsid w:val="00BF58A7"/>
    <w:rsid w:val="00C1258B"/>
    <w:rsid w:val="00C64CFD"/>
    <w:rsid w:val="00C86B25"/>
    <w:rsid w:val="00CB3D28"/>
    <w:rsid w:val="00CB42E6"/>
    <w:rsid w:val="00CE6269"/>
    <w:rsid w:val="00CF2280"/>
    <w:rsid w:val="00CF71D8"/>
    <w:rsid w:val="00D0448A"/>
    <w:rsid w:val="00D36543"/>
    <w:rsid w:val="00D500E3"/>
    <w:rsid w:val="00D654DE"/>
    <w:rsid w:val="00D9188E"/>
    <w:rsid w:val="00E256FA"/>
    <w:rsid w:val="00E358C0"/>
    <w:rsid w:val="00E514AF"/>
    <w:rsid w:val="00E759A1"/>
    <w:rsid w:val="00E84105"/>
    <w:rsid w:val="00EA617A"/>
    <w:rsid w:val="00EA66BB"/>
    <w:rsid w:val="00EB6080"/>
    <w:rsid w:val="00EC5039"/>
    <w:rsid w:val="00ED6E1D"/>
    <w:rsid w:val="00EF5F28"/>
    <w:rsid w:val="00F17DE5"/>
    <w:rsid w:val="00F21FF9"/>
    <w:rsid w:val="00F26C02"/>
    <w:rsid w:val="00F606C3"/>
    <w:rsid w:val="00F660AB"/>
    <w:rsid w:val="00F905B3"/>
    <w:rsid w:val="00F94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7A0B"/>
  <w15:chartTrackingRefBased/>
  <w15:docId w15:val="{370C2B7D-106B-49B0-99B0-9634BDDC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3E"/>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C2"/>
    <w:pPr>
      <w:ind w:left="720"/>
      <w:contextualSpacing/>
    </w:pPr>
  </w:style>
  <w:style w:type="table" w:styleId="Grilledutableau">
    <w:name w:val="Table Grid"/>
    <w:basedOn w:val="TableauNormal"/>
    <w:uiPriority w:val="59"/>
    <w:rsid w:val="007D22C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2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345FB4"/>
    <w:rPr>
      <w:sz w:val="16"/>
      <w:szCs w:val="16"/>
    </w:rPr>
  </w:style>
  <w:style w:type="paragraph" w:styleId="Commentaire">
    <w:name w:val="annotation text"/>
    <w:basedOn w:val="Normal"/>
    <w:link w:val="CommentaireCar"/>
    <w:uiPriority w:val="99"/>
    <w:semiHidden/>
    <w:unhideWhenUsed/>
    <w:rsid w:val="00345FB4"/>
    <w:pPr>
      <w:spacing w:line="240" w:lineRule="auto"/>
    </w:pPr>
    <w:rPr>
      <w:sz w:val="20"/>
      <w:szCs w:val="20"/>
    </w:rPr>
  </w:style>
  <w:style w:type="character" w:customStyle="1" w:styleId="CommentaireCar">
    <w:name w:val="Commentaire Car"/>
    <w:basedOn w:val="Policepardfaut"/>
    <w:link w:val="Commentaire"/>
    <w:uiPriority w:val="99"/>
    <w:semiHidden/>
    <w:rsid w:val="00345FB4"/>
    <w:rPr>
      <w:sz w:val="20"/>
      <w:szCs w:val="20"/>
      <w:lang w:val="en-US"/>
    </w:rPr>
  </w:style>
  <w:style w:type="paragraph" w:styleId="Objetducommentaire">
    <w:name w:val="annotation subject"/>
    <w:basedOn w:val="Commentaire"/>
    <w:next w:val="Commentaire"/>
    <w:link w:val="ObjetducommentaireCar"/>
    <w:uiPriority w:val="99"/>
    <w:semiHidden/>
    <w:unhideWhenUsed/>
    <w:rsid w:val="00345FB4"/>
    <w:rPr>
      <w:b/>
      <w:bCs/>
    </w:rPr>
  </w:style>
  <w:style w:type="character" w:customStyle="1" w:styleId="ObjetducommentaireCar">
    <w:name w:val="Objet du commentaire Car"/>
    <w:basedOn w:val="CommentaireCar"/>
    <w:link w:val="Objetducommentaire"/>
    <w:uiPriority w:val="99"/>
    <w:semiHidden/>
    <w:rsid w:val="00345FB4"/>
    <w:rPr>
      <w:b/>
      <w:bCs/>
      <w:sz w:val="20"/>
      <w:szCs w:val="20"/>
      <w:lang w:val="en-US"/>
    </w:rPr>
  </w:style>
  <w:style w:type="paragraph" w:styleId="Textedebulles">
    <w:name w:val="Balloon Text"/>
    <w:basedOn w:val="Normal"/>
    <w:link w:val="TextedebullesCar"/>
    <w:uiPriority w:val="99"/>
    <w:semiHidden/>
    <w:unhideWhenUsed/>
    <w:rsid w:val="00345FB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45FB4"/>
    <w:rPr>
      <w:rFonts w:ascii="Times New Roman" w:hAnsi="Times New Roman" w:cs="Times New Roman"/>
      <w:sz w:val="18"/>
      <w:szCs w:val="18"/>
      <w:lang w:val="en-US"/>
    </w:rPr>
  </w:style>
  <w:style w:type="character" w:styleId="Lienhypertexte">
    <w:name w:val="Hyperlink"/>
    <w:basedOn w:val="Policepardfaut"/>
    <w:uiPriority w:val="99"/>
    <w:unhideWhenUsed/>
    <w:rsid w:val="008264FF"/>
    <w:rPr>
      <w:color w:val="0563C1" w:themeColor="hyperlink"/>
      <w:u w:val="single"/>
    </w:rPr>
  </w:style>
  <w:style w:type="character" w:styleId="Mentionnonrsolue">
    <w:name w:val="Unresolved Mention"/>
    <w:basedOn w:val="Policepardfaut"/>
    <w:uiPriority w:val="99"/>
    <w:semiHidden/>
    <w:unhideWhenUsed/>
    <w:rsid w:val="008264FF"/>
    <w:rPr>
      <w:color w:val="605E5C"/>
      <w:shd w:val="clear" w:color="auto" w:fill="E1DFDD"/>
    </w:rPr>
  </w:style>
  <w:style w:type="paragraph" w:styleId="Bibliographie">
    <w:name w:val="Bibliography"/>
    <w:basedOn w:val="Normal"/>
    <w:next w:val="Normal"/>
    <w:uiPriority w:val="37"/>
    <w:unhideWhenUsed/>
    <w:rsid w:val="00F21FF9"/>
    <w:pPr>
      <w:tabs>
        <w:tab w:val="left" w:pos="264"/>
      </w:tabs>
      <w:spacing w:after="240" w:line="240" w:lineRule="auto"/>
      <w:ind w:left="264" w:hanging="264"/>
    </w:pPr>
  </w:style>
  <w:style w:type="paragraph" w:styleId="Rvision">
    <w:name w:val="Revision"/>
    <w:hidden/>
    <w:uiPriority w:val="99"/>
    <w:semiHidden/>
    <w:rsid w:val="002E38CB"/>
    <w:pPr>
      <w:spacing w:after="0" w:line="240" w:lineRule="auto"/>
    </w:pPr>
    <w:rPr>
      <w:lang w:val="en-US"/>
    </w:rPr>
  </w:style>
  <w:style w:type="paragraph" w:styleId="En-tte">
    <w:name w:val="header"/>
    <w:basedOn w:val="Normal"/>
    <w:link w:val="En-tteCar"/>
    <w:uiPriority w:val="99"/>
    <w:unhideWhenUsed/>
    <w:rsid w:val="00F660AB"/>
    <w:pPr>
      <w:tabs>
        <w:tab w:val="center" w:pos="4536"/>
        <w:tab w:val="right" w:pos="9072"/>
      </w:tabs>
      <w:spacing w:after="0" w:line="240" w:lineRule="auto"/>
    </w:pPr>
  </w:style>
  <w:style w:type="character" w:customStyle="1" w:styleId="En-tteCar">
    <w:name w:val="En-tête Car"/>
    <w:basedOn w:val="Policepardfaut"/>
    <w:link w:val="En-tte"/>
    <w:uiPriority w:val="99"/>
    <w:rsid w:val="00F660AB"/>
    <w:rPr>
      <w:lang w:val="en-US"/>
    </w:rPr>
  </w:style>
  <w:style w:type="paragraph" w:styleId="Pieddepage">
    <w:name w:val="footer"/>
    <w:basedOn w:val="Normal"/>
    <w:link w:val="PieddepageCar"/>
    <w:uiPriority w:val="99"/>
    <w:unhideWhenUsed/>
    <w:rsid w:val="00F660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0A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ulateur-du-vieillissement.com/notre-origina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4C4F-CB9F-4D35-A360-72DBEB8E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3065</Words>
  <Characters>16859</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Bastien</dc:creator>
  <cp:keywords/>
  <dc:description/>
  <cp:lastModifiedBy>Bastien Genet</cp:lastModifiedBy>
  <cp:revision>6</cp:revision>
  <cp:lastPrinted>2025-02-11T08:18:00Z</cp:lastPrinted>
  <dcterms:created xsi:type="dcterms:W3CDTF">2025-03-20T08:17:00Z</dcterms:created>
  <dcterms:modified xsi:type="dcterms:W3CDTF">2025-03-26T13:02:00Z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id="GYXuEn7q"/&gt;&lt;style id="http://www.zotero.org/styles/bmj-quality-and-safety" hasBibliography="1" bibliographyStyleHasBeenSet="1"/&gt;&lt;prefs&gt;&lt;pref name="fieldType" value="Field"/&gt;&lt;/prefs&gt;&lt;/data&gt;</vt:lpwstr>
  </property>
</Properties>
</file>