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5E5E" w14:textId="3243050C" w:rsidR="00252C3F" w:rsidRPr="00891A23" w:rsidRDefault="00252C3F" w:rsidP="00E15386">
      <w:pPr>
        <w:spacing w:line="276" w:lineRule="auto"/>
        <w:rPr>
          <w:b/>
          <w:sz w:val="24"/>
        </w:rPr>
      </w:pPr>
      <w:r w:rsidRPr="00891A23">
        <w:rPr>
          <w:b/>
          <w:sz w:val="24"/>
        </w:rPr>
        <w:t xml:space="preserve">Supplementary </w:t>
      </w:r>
      <w:r w:rsidR="009A50D7">
        <w:rPr>
          <w:b/>
          <w:sz w:val="24"/>
        </w:rPr>
        <w:t>M</w:t>
      </w:r>
      <w:r w:rsidRPr="00891A23">
        <w:rPr>
          <w:b/>
          <w:sz w:val="24"/>
        </w:rPr>
        <w:t>aterial</w:t>
      </w:r>
    </w:p>
    <w:p w14:paraId="1D181671" w14:textId="77777777" w:rsidR="00252C3F" w:rsidRPr="00891A23" w:rsidRDefault="00252C3F" w:rsidP="00E15386">
      <w:pPr>
        <w:spacing w:line="276" w:lineRule="auto"/>
        <w:rPr>
          <w:b/>
          <w:sz w:val="24"/>
        </w:rPr>
      </w:pPr>
    </w:p>
    <w:p w14:paraId="463C163E" w14:textId="59A73B9E" w:rsidR="009D345E" w:rsidRPr="001A12EE" w:rsidRDefault="00252C3F" w:rsidP="002623E1">
      <w:r w:rsidRPr="002623E1">
        <w:t>To the paper</w:t>
      </w:r>
      <w:r w:rsidR="002623E1" w:rsidRPr="002623E1">
        <w:rPr>
          <w:b/>
          <w:bCs/>
          <w:sz w:val="24"/>
          <w:szCs w:val="24"/>
        </w:rPr>
        <w:t xml:space="preserve"> Digital </w:t>
      </w:r>
      <w:r w:rsidR="007C4F11">
        <w:rPr>
          <w:b/>
          <w:bCs/>
          <w:sz w:val="24"/>
          <w:szCs w:val="24"/>
        </w:rPr>
        <w:t>R</w:t>
      </w:r>
      <w:r w:rsidR="002623E1" w:rsidRPr="002623E1">
        <w:rPr>
          <w:b/>
          <w:bCs/>
          <w:sz w:val="24"/>
          <w:szCs w:val="24"/>
        </w:rPr>
        <w:t>eadiness among 3</w:t>
      </w:r>
      <w:r w:rsidR="00580C7B">
        <w:rPr>
          <w:b/>
          <w:bCs/>
          <w:sz w:val="24"/>
          <w:szCs w:val="24"/>
        </w:rPr>
        <w:t>,</w:t>
      </w:r>
      <w:r w:rsidR="002623E1" w:rsidRPr="002623E1">
        <w:rPr>
          <w:b/>
          <w:bCs/>
          <w:sz w:val="24"/>
          <w:szCs w:val="24"/>
        </w:rPr>
        <w:t xml:space="preserve">555 </w:t>
      </w:r>
      <w:r w:rsidR="007C4F11">
        <w:rPr>
          <w:b/>
          <w:bCs/>
          <w:sz w:val="24"/>
          <w:szCs w:val="24"/>
        </w:rPr>
        <w:t>I</w:t>
      </w:r>
      <w:r w:rsidR="002623E1" w:rsidRPr="002623E1">
        <w:rPr>
          <w:b/>
          <w:bCs/>
          <w:sz w:val="24"/>
          <w:szCs w:val="24"/>
        </w:rPr>
        <w:t xml:space="preserve">ndividuals with </w:t>
      </w:r>
      <w:r w:rsidR="007C4F11">
        <w:rPr>
          <w:b/>
          <w:bCs/>
          <w:sz w:val="24"/>
          <w:szCs w:val="24"/>
        </w:rPr>
        <w:t>H</w:t>
      </w:r>
      <w:r w:rsidR="002623E1" w:rsidRPr="002623E1">
        <w:rPr>
          <w:b/>
          <w:bCs/>
          <w:sz w:val="24"/>
          <w:szCs w:val="24"/>
        </w:rPr>
        <w:t xml:space="preserve">ip or </w:t>
      </w:r>
      <w:r w:rsidR="007C4F11">
        <w:rPr>
          <w:b/>
          <w:bCs/>
          <w:sz w:val="24"/>
          <w:szCs w:val="24"/>
        </w:rPr>
        <w:t>Knee Osteoarthritis I</w:t>
      </w:r>
      <w:r w:rsidR="002623E1" w:rsidRPr="002623E1">
        <w:rPr>
          <w:b/>
          <w:bCs/>
          <w:sz w:val="24"/>
          <w:szCs w:val="24"/>
        </w:rPr>
        <w:t xml:space="preserve">nitiating a </w:t>
      </w:r>
      <w:r w:rsidR="007C4F11">
        <w:rPr>
          <w:b/>
          <w:bCs/>
          <w:sz w:val="24"/>
          <w:szCs w:val="24"/>
        </w:rPr>
        <w:t>Supervised E</w:t>
      </w:r>
      <w:r w:rsidR="002623E1" w:rsidRPr="002623E1">
        <w:rPr>
          <w:b/>
          <w:bCs/>
          <w:sz w:val="24"/>
          <w:szCs w:val="24"/>
        </w:rPr>
        <w:t xml:space="preserve">ducation and </w:t>
      </w:r>
      <w:r w:rsidR="007C4F11">
        <w:rPr>
          <w:b/>
          <w:bCs/>
          <w:sz w:val="24"/>
          <w:szCs w:val="24"/>
        </w:rPr>
        <w:t>Exercise Therapy P</w:t>
      </w:r>
      <w:r w:rsidR="002623E1" w:rsidRPr="002623E1">
        <w:rPr>
          <w:b/>
          <w:bCs/>
          <w:sz w:val="24"/>
          <w:szCs w:val="24"/>
        </w:rPr>
        <w:t>rogram – a cross-sectional study</w:t>
      </w:r>
    </w:p>
    <w:p w14:paraId="40219BCE" w14:textId="0A2E2031" w:rsidR="00252C3F" w:rsidRPr="00891A23" w:rsidRDefault="00252C3F" w:rsidP="00324A35">
      <w:pPr>
        <w:pStyle w:val="Default"/>
        <w:pBdr>
          <w:bottom w:val="single" w:sz="4" w:space="1" w:color="auto"/>
        </w:pBdr>
        <w:spacing w:line="276" w:lineRule="auto"/>
        <w:rPr>
          <w:rFonts w:asciiTheme="minorHAnsi" w:hAnsiTheme="minorHAnsi" w:cstheme="minorHAnsi"/>
          <w:b/>
          <w:szCs w:val="22"/>
          <w:lang w:val="en-US"/>
        </w:rPr>
      </w:pPr>
    </w:p>
    <w:p w14:paraId="065E8509" w14:textId="2E377D38" w:rsidR="00324A35" w:rsidRPr="007D53A5" w:rsidRDefault="002C3E43"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r>
        <w:fldChar w:fldCharType="begin"/>
      </w:r>
      <w:r>
        <w:instrText xml:space="preserve"> TOC \o "1-1" \n \h \z \u </w:instrText>
      </w:r>
      <w:r>
        <w:fldChar w:fldCharType="separate"/>
      </w:r>
      <w:hyperlink w:anchor="_Toc193809266" w:history="1">
        <w:r w:rsidR="00324A35" w:rsidRPr="007D53A5">
          <w:rPr>
            <w:rStyle w:val="Hyperlink"/>
            <w:b/>
            <w:bCs/>
            <w:noProof/>
          </w:rPr>
          <w:t>Supplementary Table 1. Reporting checklist for cross-sectional study following the Strengthening the Reporting of Observational Studies in Epidemiology (STROBE) guidelines</w:t>
        </w:r>
      </w:hyperlink>
    </w:p>
    <w:p w14:paraId="73225187" w14:textId="18085F3B"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67" w:history="1">
        <w:r w:rsidRPr="007D53A5">
          <w:rPr>
            <w:rStyle w:val="Hyperlink"/>
            <w:b/>
            <w:bCs/>
            <w:noProof/>
          </w:rPr>
          <w:t>Supplementary Table 2. Description of the seven items in the eHealth Readiness Scale</w:t>
        </w:r>
      </w:hyperlink>
    </w:p>
    <w:p w14:paraId="069EAF24" w14:textId="129ED089"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68" w:history="1">
        <w:r w:rsidRPr="007D53A5">
          <w:rPr>
            <w:rStyle w:val="Hyperlink"/>
            <w:b/>
            <w:bCs/>
            <w:noProof/>
          </w:rPr>
          <w:t>Translation discrepancies and resolutions of the Danish version of the eHealth Readiness Scale</w:t>
        </w:r>
      </w:hyperlink>
    </w:p>
    <w:p w14:paraId="10B1BEBD" w14:textId="734020A7"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69" w:history="1">
        <w:r w:rsidRPr="007D53A5">
          <w:rPr>
            <w:rStyle w:val="Hyperlink"/>
            <w:b/>
            <w:bCs/>
            <w:noProof/>
          </w:rPr>
          <w:t>Supplementary Material Table 3. Variance inflation factors (VIF) for variables included in the multinomial logistic regression model</w:t>
        </w:r>
      </w:hyperlink>
    </w:p>
    <w:p w14:paraId="0DEF1727" w14:textId="4D7A7D32"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0" w:history="1">
        <w:r w:rsidRPr="007D53A5">
          <w:rPr>
            <w:rStyle w:val="Hyperlink"/>
            <w:b/>
            <w:bCs/>
            <w:noProof/>
          </w:rPr>
          <w:t>Suplementary Table 4. Nonresponders analysis</w:t>
        </w:r>
      </w:hyperlink>
    </w:p>
    <w:p w14:paraId="2857F961" w14:textId="7D57D0A2"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1" w:history="1">
        <w:r w:rsidRPr="007D53A5">
          <w:rPr>
            <w:rStyle w:val="Hyperlink"/>
            <w:b/>
            <w:bCs/>
            <w:noProof/>
          </w:rPr>
          <w:t>Supplementary material Table 5. Reliability of the eHealth Readiness scale</w:t>
        </w:r>
      </w:hyperlink>
    </w:p>
    <w:p w14:paraId="5206B948" w14:textId="70946F96"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2" w:history="1">
        <w:r w:rsidRPr="007D53A5">
          <w:rPr>
            <w:rStyle w:val="Hyperlink"/>
            <w:b/>
            <w:bCs/>
            <w:noProof/>
          </w:rPr>
          <w:t>Supplementary material Table 6. Interitem correlations of the eHealth Readiness scale</w:t>
        </w:r>
      </w:hyperlink>
    </w:p>
    <w:p w14:paraId="66FEDE17" w14:textId="04E1ABCB"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3" w:history="1">
        <w:r w:rsidRPr="007D53A5">
          <w:rPr>
            <w:rStyle w:val="Hyperlink"/>
            <w:b/>
            <w:bCs/>
            <w:noProof/>
          </w:rPr>
          <w:t>Supplementary material Table 7. Latent class numbers and proportions</w:t>
        </w:r>
      </w:hyperlink>
    </w:p>
    <w:p w14:paraId="5A9AF783" w14:textId="6706F406"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4" w:history="1">
        <w:r w:rsidRPr="007D53A5">
          <w:rPr>
            <w:rStyle w:val="Hyperlink"/>
            <w:b/>
            <w:bCs/>
            <w:noProof/>
          </w:rPr>
          <w:t>Supplementary material Table 8. Average latent lass probabilities for most likely latent class membership of model 1</w:t>
        </w:r>
      </w:hyperlink>
    </w:p>
    <w:p w14:paraId="061650A8" w14:textId="0C84C139"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5" w:history="1">
        <w:r w:rsidRPr="007D53A5">
          <w:rPr>
            <w:rStyle w:val="Hyperlink"/>
            <w:b/>
            <w:bCs/>
            <w:noProof/>
          </w:rPr>
          <w:t>Supplementary material Table 9. Average latent class probabilities for most likely latent class membership of model 2</w:t>
        </w:r>
      </w:hyperlink>
    </w:p>
    <w:p w14:paraId="2120FE5F" w14:textId="71446E63"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6" w:history="1">
        <w:r w:rsidRPr="007D53A5">
          <w:rPr>
            <w:rStyle w:val="Hyperlink"/>
            <w:b/>
            <w:bCs/>
            <w:noProof/>
          </w:rPr>
          <w:t>Supplementary material Table 10. Average latent class probabilities for most likely latent class membership of model 3</w:t>
        </w:r>
      </w:hyperlink>
    </w:p>
    <w:p w14:paraId="09CB44FA" w14:textId="199CD98C"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7" w:history="1">
        <w:r w:rsidRPr="007D53A5">
          <w:rPr>
            <w:rStyle w:val="Hyperlink"/>
            <w:b/>
            <w:bCs/>
            <w:noProof/>
          </w:rPr>
          <w:t>Supplementary Table 11. Multinomial logistic regression of potential confounders associated with low vs. high digital readiness profiles</w:t>
        </w:r>
      </w:hyperlink>
    </w:p>
    <w:p w14:paraId="5621E2B7" w14:textId="4A173747"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8" w:history="1">
        <w:r w:rsidRPr="007D53A5">
          <w:rPr>
            <w:rStyle w:val="Hyperlink"/>
            <w:b/>
            <w:bCs/>
            <w:noProof/>
          </w:rPr>
          <w:t>Supplementary Table 12. Multinomial logistic regression analysis of potential confounders associated with the intermediate digital readiness profile</w:t>
        </w:r>
      </w:hyperlink>
    </w:p>
    <w:p w14:paraId="6D0373A6" w14:textId="499A7ECE"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79" w:history="1">
        <w:r w:rsidRPr="007D53A5">
          <w:rPr>
            <w:rStyle w:val="Hyperlink"/>
            <w:b/>
            <w:bCs/>
            <w:noProof/>
          </w:rPr>
          <w:t>Supplementary Table 13. Multinomial logistic regression analysis of potential confounders associated with the low digital readiness profile</w:t>
        </w:r>
      </w:hyperlink>
    </w:p>
    <w:p w14:paraId="38789A18" w14:textId="543DF26A"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80" w:history="1">
        <w:r w:rsidRPr="007D53A5">
          <w:rPr>
            <w:rStyle w:val="Hyperlink"/>
            <w:b/>
            <w:bCs/>
            <w:noProof/>
          </w:rPr>
          <w:t>Supplementary Table 14: Chi test of digital readiness profile and sex</w:t>
        </w:r>
      </w:hyperlink>
    </w:p>
    <w:p w14:paraId="05BC6F0D" w14:textId="2674B95E"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81" w:history="1">
        <w:r w:rsidRPr="007D53A5">
          <w:rPr>
            <w:rStyle w:val="Hyperlink"/>
            <w:b/>
            <w:bCs/>
            <w:noProof/>
          </w:rPr>
          <w:t>Supplementary Table 15. Interaction analyses between age, sex, body mass index (BMI), and education in association with the low digital readiness profile vs high</w:t>
        </w:r>
      </w:hyperlink>
    </w:p>
    <w:p w14:paraId="28FD0184" w14:textId="576DDE11"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82" w:history="1">
        <w:r w:rsidRPr="007D53A5">
          <w:rPr>
            <w:rStyle w:val="Hyperlink"/>
            <w:b/>
            <w:bCs/>
            <w:noProof/>
          </w:rPr>
          <w:t>Supplementary Table 16: Interaction analyses between age, sex, body mass index (BMI), and education in association with the intermediate digital readiness profile vs high</w:t>
        </w:r>
      </w:hyperlink>
    </w:p>
    <w:p w14:paraId="0D2FFCD9" w14:textId="1D0F85D6" w:rsidR="00324A35" w:rsidRPr="007D53A5" w:rsidRDefault="00324A35" w:rsidP="000D1257">
      <w:pPr>
        <w:pStyle w:val="Indholdsfortegnelse1"/>
        <w:pBdr>
          <w:bottom w:val="single" w:sz="4" w:space="1" w:color="auto"/>
        </w:pBdr>
        <w:tabs>
          <w:tab w:val="right" w:leader="dot" w:pos="9628"/>
        </w:tabs>
        <w:rPr>
          <w:rFonts w:eastAsiaTheme="minorEastAsia" w:cstheme="minorBidi"/>
          <w:b/>
          <w:bCs/>
          <w:noProof/>
          <w:kern w:val="2"/>
          <w:sz w:val="24"/>
          <w:szCs w:val="24"/>
          <w:lang w:val="da-DK"/>
          <w14:ligatures w14:val="standardContextual"/>
        </w:rPr>
      </w:pPr>
      <w:hyperlink w:anchor="_Toc193809283" w:history="1">
        <w:r w:rsidRPr="007D53A5">
          <w:rPr>
            <w:rStyle w:val="Hyperlink"/>
            <w:b/>
            <w:bCs/>
            <w:noProof/>
          </w:rPr>
          <w:t>Supplementary Table 17: Interaction analyses between age, sex, body mass index (BMI), and education in association with the low digital readiness profile vs intermediate</w:t>
        </w:r>
      </w:hyperlink>
    </w:p>
    <w:p w14:paraId="66E07379" w14:textId="0A643DEF" w:rsidR="00252C3F" w:rsidRPr="00891A23" w:rsidRDefault="002C3E43" w:rsidP="000D1257">
      <w:pPr>
        <w:pBdr>
          <w:bottom w:val="single" w:sz="4" w:space="1" w:color="auto"/>
        </w:pBdr>
        <w:spacing w:line="276" w:lineRule="auto"/>
      </w:pPr>
      <w:r>
        <w:fldChar w:fldCharType="end"/>
      </w:r>
    </w:p>
    <w:p w14:paraId="4BBAD3E1" w14:textId="77777777" w:rsidR="00252C3F" w:rsidRDefault="00252C3F" w:rsidP="00E15386">
      <w:pPr>
        <w:spacing w:after="160" w:line="276" w:lineRule="auto"/>
      </w:pPr>
      <w:r w:rsidRPr="00891A23">
        <w:br w:type="page"/>
      </w:r>
    </w:p>
    <w:p w14:paraId="032B1158" w14:textId="024760E3" w:rsidR="00F45683" w:rsidRDefault="00F45683" w:rsidP="00324A35">
      <w:pPr>
        <w:pStyle w:val="Overskrift1"/>
      </w:pPr>
      <w:bookmarkStart w:id="0" w:name="_Toc193809266"/>
      <w:r w:rsidRPr="009E1DC1">
        <w:lastRenderedPageBreak/>
        <w:t xml:space="preserve">Supplementary Table 1. </w:t>
      </w:r>
      <w:r w:rsidR="0067684C" w:rsidRPr="0067684C">
        <w:t>Reporting checklist for cross</w:t>
      </w:r>
      <w:r w:rsidR="005C7F5F">
        <w:t>-</w:t>
      </w:r>
      <w:r w:rsidR="0067684C" w:rsidRPr="0067684C">
        <w:t>sectional study</w:t>
      </w:r>
      <w:r w:rsidR="005C7F5F">
        <w:t xml:space="preserve"> following the </w:t>
      </w:r>
      <w:r w:rsidR="005C7F5F" w:rsidRPr="005C7F5F">
        <w:t>Strengthening the Reporting of Observational Studies in Epidemiology (STROBE)</w:t>
      </w:r>
      <w:r w:rsidR="005C7F5F">
        <w:t xml:space="preserve"> guidelines</w:t>
      </w:r>
      <w:bookmarkEnd w:id="0"/>
    </w:p>
    <w:p w14:paraId="3F8C9A02" w14:textId="77777777" w:rsidR="00F45683" w:rsidRDefault="00F45683">
      <w:pPr>
        <w:spacing w:after="160" w:line="259" w:lineRule="auto"/>
      </w:pPr>
    </w:p>
    <w:p w14:paraId="7A091311" w14:textId="2644FC37" w:rsidR="00F45683" w:rsidRDefault="00F45683">
      <w:pPr>
        <w:spacing w:after="160" w:line="259" w:lineRule="auto"/>
      </w:pPr>
      <w:r>
        <w:br w:type="page"/>
      </w:r>
    </w:p>
    <w:p w14:paraId="6DB07901" w14:textId="77777777" w:rsidR="00F45683" w:rsidRDefault="00F45683" w:rsidP="00E15386">
      <w:pPr>
        <w:spacing w:after="160" w:line="276" w:lineRule="auto"/>
      </w:pPr>
    </w:p>
    <w:p w14:paraId="24AE5A64" w14:textId="376674D2" w:rsidR="009E1DC1" w:rsidRPr="009E1DC1" w:rsidRDefault="009E1DC1" w:rsidP="009E1DC1">
      <w:pPr>
        <w:pStyle w:val="Overskrift1"/>
      </w:pPr>
      <w:bookmarkStart w:id="1" w:name="_Toc174101804"/>
      <w:bookmarkStart w:id="2" w:name="_Toc193809267"/>
      <w:r w:rsidRPr="009E1DC1">
        <w:t xml:space="preserve">Supplementary Table </w:t>
      </w:r>
      <w:r w:rsidR="001B67EA">
        <w:t>2</w:t>
      </w:r>
      <w:r w:rsidRPr="009E1DC1">
        <w:t>. Description of the seven items in the eHealth Readiness Scale</w:t>
      </w:r>
      <w:bookmarkEnd w:id="1"/>
      <w:bookmarkEnd w:id="2"/>
    </w:p>
    <w:tbl>
      <w:tblPr>
        <w:tblStyle w:val="Tabelgitter-lys"/>
        <w:tblW w:w="9638" w:type="dxa"/>
        <w:tblLook w:val="04A0" w:firstRow="1" w:lastRow="0" w:firstColumn="1" w:lastColumn="0" w:noHBand="0" w:noVBand="1"/>
      </w:tblPr>
      <w:tblGrid>
        <w:gridCol w:w="851"/>
        <w:gridCol w:w="4511"/>
        <w:gridCol w:w="4276"/>
      </w:tblGrid>
      <w:tr w:rsidR="00D77016" w:rsidRPr="001041D1" w14:paraId="4E0BB288" w14:textId="4DA99E0E" w:rsidTr="00C25649">
        <w:tc>
          <w:tcPr>
            <w:tcW w:w="851" w:type="dxa"/>
          </w:tcPr>
          <w:p w14:paraId="471DD7D1" w14:textId="77777777" w:rsidR="00D77016" w:rsidRPr="0040008E" w:rsidRDefault="00D77016" w:rsidP="00E15386">
            <w:pPr>
              <w:spacing w:line="276" w:lineRule="auto"/>
              <w:rPr>
                <w:b/>
                <w:sz w:val="20"/>
                <w:szCs w:val="20"/>
              </w:rPr>
            </w:pPr>
            <w:r w:rsidRPr="0040008E">
              <w:rPr>
                <w:b/>
                <w:sz w:val="20"/>
                <w:szCs w:val="20"/>
              </w:rPr>
              <w:t>Item 1</w:t>
            </w:r>
          </w:p>
        </w:tc>
        <w:tc>
          <w:tcPr>
            <w:tcW w:w="4511" w:type="dxa"/>
          </w:tcPr>
          <w:p w14:paraId="5EED3B60" w14:textId="77777777" w:rsidR="00D77016" w:rsidRPr="0040008E" w:rsidRDefault="00D77016" w:rsidP="00E15386">
            <w:pPr>
              <w:spacing w:line="276" w:lineRule="auto"/>
              <w:rPr>
                <w:sz w:val="20"/>
                <w:szCs w:val="20"/>
              </w:rPr>
            </w:pPr>
            <w:r w:rsidRPr="0040008E">
              <w:rPr>
                <w:sz w:val="20"/>
                <w:szCs w:val="20"/>
              </w:rPr>
              <w:t xml:space="preserve">I would be comfortable using an internet-connected device several times a week to participate in a lifestyle intervention </w:t>
            </w:r>
          </w:p>
        </w:tc>
        <w:tc>
          <w:tcPr>
            <w:tcW w:w="4276" w:type="dxa"/>
          </w:tcPr>
          <w:p w14:paraId="7F214DD5" w14:textId="1D0435BA" w:rsidR="00D77016" w:rsidRPr="0040008E" w:rsidRDefault="009D345E" w:rsidP="00E15386">
            <w:pPr>
              <w:spacing w:line="276" w:lineRule="auto"/>
              <w:rPr>
                <w:sz w:val="20"/>
                <w:szCs w:val="20"/>
                <w:lang w:val="da-DK"/>
              </w:rPr>
            </w:pPr>
            <w:r w:rsidRPr="0040008E">
              <w:rPr>
                <w:sz w:val="20"/>
                <w:szCs w:val="20"/>
                <w:lang w:val="da-DK"/>
              </w:rPr>
              <w:t>Jeg ville føle mig tryg ved at anvende en internetforbundet enhed flere gange om ugen for at deltage i en online livsstilsintervention</w:t>
            </w:r>
          </w:p>
        </w:tc>
      </w:tr>
      <w:tr w:rsidR="00D77016" w:rsidRPr="001041D1" w14:paraId="428410A0" w14:textId="3BB3E0E9" w:rsidTr="00C25649">
        <w:tc>
          <w:tcPr>
            <w:tcW w:w="851" w:type="dxa"/>
          </w:tcPr>
          <w:p w14:paraId="31CCF163" w14:textId="77777777" w:rsidR="00D77016" w:rsidRPr="0040008E" w:rsidRDefault="00D77016" w:rsidP="00E15386">
            <w:pPr>
              <w:spacing w:line="276" w:lineRule="auto"/>
              <w:rPr>
                <w:b/>
                <w:sz w:val="20"/>
                <w:szCs w:val="20"/>
              </w:rPr>
            </w:pPr>
            <w:r w:rsidRPr="0040008E">
              <w:rPr>
                <w:b/>
                <w:sz w:val="20"/>
                <w:szCs w:val="20"/>
              </w:rPr>
              <w:t>Item 2</w:t>
            </w:r>
          </w:p>
        </w:tc>
        <w:tc>
          <w:tcPr>
            <w:tcW w:w="4511" w:type="dxa"/>
          </w:tcPr>
          <w:p w14:paraId="1E551E9C" w14:textId="77777777" w:rsidR="00D77016" w:rsidRPr="0040008E" w:rsidRDefault="00D77016" w:rsidP="00E15386">
            <w:pPr>
              <w:spacing w:line="276" w:lineRule="auto"/>
              <w:rPr>
                <w:sz w:val="20"/>
                <w:szCs w:val="20"/>
              </w:rPr>
            </w:pPr>
            <w:r w:rsidRPr="0040008E">
              <w:rPr>
                <w:sz w:val="20"/>
                <w:szCs w:val="20"/>
              </w:rPr>
              <w:t xml:space="preserve">I feel that my previous experiences with online technologies are important to my success with using a lifestyle intervention </w:t>
            </w:r>
          </w:p>
        </w:tc>
        <w:tc>
          <w:tcPr>
            <w:tcW w:w="4276" w:type="dxa"/>
          </w:tcPr>
          <w:p w14:paraId="7EC82049" w14:textId="633FC318" w:rsidR="00D77016" w:rsidRPr="0040008E" w:rsidRDefault="009D345E" w:rsidP="00E15386">
            <w:pPr>
              <w:spacing w:line="276" w:lineRule="auto"/>
              <w:rPr>
                <w:sz w:val="20"/>
                <w:szCs w:val="20"/>
                <w:lang w:val="da-DK"/>
              </w:rPr>
            </w:pPr>
            <w:r w:rsidRPr="0040008E">
              <w:rPr>
                <w:sz w:val="20"/>
                <w:szCs w:val="20"/>
                <w:lang w:val="da-DK"/>
              </w:rPr>
              <w:t>Jeg føler at mine tidligere erfaringer med online teknologi har betydning for, om jeg opnår succes med at deltage i en online livsstilsintervention</w:t>
            </w:r>
          </w:p>
        </w:tc>
      </w:tr>
      <w:tr w:rsidR="00D77016" w:rsidRPr="001041D1" w14:paraId="10EECB2D" w14:textId="5E8B81F6" w:rsidTr="00C25649">
        <w:tc>
          <w:tcPr>
            <w:tcW w:w="851" w:type="dxa"/>
          </w:tcPr>
          <w:p w14:paraId="5F7EAEAD" w14:textId="77777777" w:rsidR="00D77016" w:rsidRPr="0040008E" w:rsidRDefault="00D77016" w:rsidP="00E15386">
            <w:pPr>
              <w:spacing w:line="276" w:lineRule="auto"/>
              <w:rPr>
                <w:b/>
                <w:sz w:val="20"/>
                <w:szCs w:val="20"/>
              </w:rPr>
            </w:pPr>
            <w:r w:rsidRPr="0040008E">
              <w:rPr>
                <w:b/>
                <w:sz w:val="20"/>
                <w:szCs w:val="20"/>
              </w:rPr>
              <w:t>Item 3</w:t>
            </w:r>
          </w:p>
        </w:tc>
        <w:tc>
          <w:tcPr>
            <w:tcW w:w="4511" w:type="dxa"/>
          </w:tcPr>
          <w:p w14:paraId="1A0019E9" w14:textId="77777777" w:rsidR="00D77016" w:rsidRPr="0040008E" w:rsidRDefault="00D77016" w:rsidP="00E15386">
            <w:pPr>
              <w:spacing w:line="276" w:lineRule="auto"/>
              <w:rPr>
                <w:sz w:val="20"/>
                <w:szCs w:val="20"/>
              </w:rPr>
            </w:pPr>
            <w:r w:rsidRPr="0040008E">
              <w:rPr>
                <w:sz w:val="20"/>
                <w:szCs w:val="20"/>
              </w:rPr>
              <w:t xml:space="preserve">Using internet technologies makes me more efficient in my daily functioning </w:t>
            </w:r>
          </w:p>
        </w:tc>
        <w:tc>
          <w:tcPr>
            <w:tcW w:w="4276" w:type="dxa"/>
          </w:tcPr>
          <w:p w14:paraId="29059482" w14:textId="62414D88" w:rsidR="00D77016" w:rsidRPr="0040008E" w:rsidRDefault="009D345E" w:rsidP="00E15386">
            <w:pPr>
              <w:spacing w:line="276" w:lineRule="auto"/>
              <w:rPr>
                <w:sz w:val="20"/>
                <w:szCs w:val="20"/>
                <w:lang w:val="da-DK"/>
              </w:rPr>
            </w:pPr>
            <w:r w:rsidRPr="0040008E">
              <w:rPr>
                <w:sz w:val="20"/>
                <w:szCs w:val="20"/>
                <w:lang w:val="da-DK"/>
              </w:rPr>
              <w:t>Anvendelse af internetteknologier gør, at jeg mere effektivt kan udføre dagligdagsfunktioner</w:t>
            </w:r>
          </w:p>
        </w:tc>
      </w:tr>
      <w:tr w:rsidR="00D77016" w:rsidRPr="001041D1" w14:paraId="6004844B" w14:textId="561F0668" w:rsidTr="00C25649">
        <w:tc>
          <w:tcPr>
            <w:tcW w:w="851" w:type="dxa"/>
          </w:tcPr>
          <w:p w14:paraId="33F5346C" w14:textId="77777777" w:rsidR="00D77016" w:rsidRPr="0040008E" w:rsidRDefault="00D77016" w:rsidP="00E15386">
            <w:pPr>
              <w:spacing w:line="276" w:lineRule="auto"/>
              <w:rPr>
                <w:b/>
                <w:sz w:val="20"/>
                <w:szCs w:val="20"/>
              </w:rPr>
            </w:pPr>
            <w:r w:rsidRPr="0040008E">
              <w:rPr>
                <w:b/>
                <w:sz w:val="20"/>
                <w:szCs w:val="20"/>
              </w:rPr>
              <w:t>Item 4</w:t>
            </w:r>
          </w:p>
        </w:tc>
        <w:tc>
          <w:tcPr>
            <w:tcW w:w="4511" w:type="dxa"/>
          </w:tcPr>
          <w:p w14:paraId="60E8DA1D" w14:textId="77777777" w:rsidR="00D77016" w:rsidRPr="0040008E" w:rsidRDefault="00D77016" w:rsidP="00E15386">
            <w:pPr>
              <w:spacing w:line="276" w:lineRule="auto"/>
              <w:rPr>
                <w:sz w:val="20"/>
                <w:szCs w:val="20"/>
              </w:rPr>
            </w:pPr>
            <w:r w:rsidRPr="0040008E">
              <w:rPr>
                <w:sz w:val="20"/>
                <w:szCs w:val="20"/>
              </w:rPr>
              <w:t xml:space="preserve">I believe that I </w:t>
            </w:r>
            <w:proofErr w:type="gramStart"/>
            <w:r w:rsidRPr="0040008E">
              <w:rPr>
                <w:sz w:val="20"/>
                <w:szCs w:val="20"/>
              </w:rPr>
              <w:t>am able to</w:t>
            </w:r>
            <w:proofErr w:type="gramEnd"/>
            <w:r w:rsidRPr="0040008E">
              <w:rPr>
                <w:sz w:val="20"/>
                <w:szCs w:val="20"/>
              </w:rPr>
              <w:t xml:space="preserve"> make good use of internet websites and web applications</w:t>
            </w:r>
          </w:p>
        </w:tc>
        <w:tc>
          <w:tcPr>
            <w:tcW w:w="4276" w:type="dxa"/>
          </w:tcPr>
          <w:p w14:paraId="7F45B30C" w14:textId="70C0AAFC" w:rsidR="00D77016" w:rsidRPr="0040008E" w:rsidRDefault="009D345E" w:rsidP="00E15386">
            <w:pPr>
              <w:spacing w:line="276" w:lineRule="auto"/>
              <w:rPr>
                <w:sz w:val="20"/>
                <w:szCs w:val="20"/>
                <w:lang w:val="da-DK"/>
              </w:rPr>
            </w:pPr>
            <w:r w:rsidRPr="0040008E">
              <w:rPr>
                <w:sz w:val="20"/>
                <w:szCs w:val="20"/>
                <w:lang w:val="da-DK"/>
              </w:rPr>
              <w:t>Jeg synes jeg kan gøre god brug af internet hjemmesider og web programmer (apps)</w:t>
            </w:r>
          </w:p>
        </w:tc>
      </w:tr>
      <w:tr w:rsidR="00D77016" w:rsidRPr="001041D1" w14:paraId="5CCBA7DA" w14:textId="2FF2C973" w:rsidTr="00C25649">
        <w:tc>
          <w:tcPr>
            <w:tcW w:w="851" w:type="dxa"/>
          </w:tcPr>
          <w:p w14:paraId="28541175" w14:textId="77777777" w:rsidR="00D77016" w:rsidRPr="0040008E" w:rsidRDefault="00D77016" w:rsidP="00E15386">
            <w:pPr>
              <w:spacing w:line="276" w:lineRule="auto"/>
              <w:rPr>
                <w:b/>
                <w:sz w:val="20"/>
                <w:szCs w:val="20"/>
              </w:rPr>
            </w:pPr>
            <w:r w:rsidRPr="0040008E">
              <w:rPr>
                <w:b/>
                <w:sz w:val="20"/>
                <w:szCs w:val="20"/>
              </w:rPr>
              <w:t>Item 5</w:t>
            </w:r>
          </w:p>
        </w:tc>
        <w:tc>
          <w:tcPr>
            <w:tcW w:w="4511" w:type="dxa"/>
          </w:tcPr>
          <w:p w14:paraId="3C2E71AC" w14:textId="77777777" w:rsidR="00D77016" w:rsidRPr="0040008E" w:rsidRDefault="00D77016" w:rsidP="00E15386">
            <w:pPr>
              <w:spacing w:line="276" w:lineRule="auto"/>
              <w:rPr>
                <w:sz w:val="20"/>
                <w:szCs w:val="20"/>
              </w:rPr>
            </w:pPr>
            <w:r w:rsidRPr="0040008E">
              <w:rPr>
                <w:sz w:val="20"/>
                <w:szCs w:val="20"/>
              </w:rPr>
              <w:t xml:space="preserve">Using internet technologies provide me with a feeling of independence </w:t>
            </w:r>
          </w:p>
        </w:tc>
        <w:tc>
          <w:tcPr>
            <w:tcW w:w="4276" w:type="dxa"/>
          </w:tcPr>
          <w:p w14:paraId="1026FE72" w14:textId="3363A7FF" w:rsidR="00D77016" w:rsidRPr="0040008E" w:rsidRDefault="009D345E" w:rsidP="00E15386">
            <w:pPr>
              <w:spacing w:line="276" w:lineRule="auto"/>
              <w:rPr>
                <w:sz w:val="20"/>
                <w:szCs w:val="20"/>
                <w:lang w:val="da-DK"/>
              </w:rPr>
            </w:pPr>
            <w:r w:rsidRPr="0040008E">
              <w:rPr>
                <w:sz w:val="20"/>
                <w:szCs w:val="20"/>
                <w:lang w:val="da-DK"/>
              </w:rPr>
              <w:t>Anvendelse af internetteknologier giver mig en følelse af uafhængighed</w:t>
            </w:r>
          </w:p>
        </w:tc>
      </w:tr>
      <w:tr w:rsidR="00D77016" w:rsidRPr="001041D1" w14:paraId="1436976C" w14:textId="42FC21B2" w:rsidTr="00C25649">
        <w:tc>
          <w:tcPr>
            <w:tcW w:w="851" w:type="dxa"/>
          </w:tcPr>
          <w:p w14:paraId="0BF34445" w14:textId="77777777" w:rsidR="00D77016" w:rsidRPr="0040008E" w:rsidRDefault="00D77016" w:rsidP="00E15386">
            <w:pPr>
              <w:spacing w:line="276" w:lineRule="auto"/>
              <w:rPr>
                <w:b/>
                <w:sz w:val="20"/>
                <w:szCs w:val="20"/>
              </w:rPr>
            </w:pPr>
            <w:r w:rsidRPr="0040008E">
              <w:rPr>
                <w:b/>
                <w:sz w:val="20"/>
                <w:szCs w:val="20"/>
              </w:rPr>
              <w:t>Item 6</w:t>
            </w:r>
          </w:p>
        </w:tc>
        <w:tc>
          <w:tcPr>
            <w:tcW w:w="4511" w:type="dxa"/>
          </w:tcPr>
          <w:p w14:paraId="0E8EB807" w14:textId="77777777" w:rsidR="00D77016" w:rsidRPr="0040008E" w:rsidRDefault="00D77016" w:rsidP="00E15386">
            <w:pPr>
              <w:spacing w:line="276" w:lineRule="auto"/>
              <w:rPr>
                <w:sz w:val="20"/>
                <w:szCs w:val="20"/>
              </w:rPr>
            </w:pPr>
            <w:r w:rsidRPr="0040008E">
              <w:rPr>
                <w:sz w:val="20"/>
                <w:szCs w:val="20"/>
              </w:rPr>
              <w:t xml:space="preserve">I enjoy the challenge of figuring out the different functions of websites and web applications </w:t>
            </w:r>
          </w:p>
        </w:tc>
        <w:tc>
          <w:tcPr>
            <w:tcW w:w="4276" w:type="dxa"/>
          </w:tcPr>
          <w:p w14:paraId="5DA5920A" w14:textId="00B3A422" w:rsidR="00D77016" w:rsidRPr="0040008E" w:rsidRDefault="009D345E" w:rsidP="00E15386">
            <w:pPr>
              <w:spacing w:line="276" w:lineRule="auto"/>
              <w:rPr>
                <w:sz w:val="20"/>
                <w:szCs w:val="20"/>
                <w:lang w:val="da-DK"/>
              </w:rPr>
            </w:pPr>
            <w:r w:rsidRPr="0040008E">
              <w:rPr>
                <w:sz w:val="20"/>
                <w:szCs w:val="20"/>
                <w:lang w:val="da-DK"/>
              </w:rPr>
              <w:t>Jeg kan godt lide udfordring ved finde ud af hvordan forskellige funktioner på internet hjemmesider og web programmer (apps) virker</w:t>
            </w:r>
          </w:p>
        </w:tc>
      </w:tr>
      <w:tr w:rsidR="00D77016" w:rsidRPr="001041D1" w14:paraId="4FBE9A13" w14:textId="33E06472" w:rsidTr="00C25649">
        <w:tc>
          <w:tcPr>
            <w:tcW w:w="851" w:type="dxa"/>
          </w:tcPr>
          <w:p w14:paraId="0D5BCA87" w14:textId="77777777" w:rsidR="00D77016" w:rsidRPr="0040008E" w:rsidRDefault="00D77016" w:rsidP="00E15386">
            <w:pPr>
              <w:spacing w:line="276" w:lineRule="auto"/>
              <w:rPr>
                <w:b/>
                <w:sz w:val="20"/>
                <w:szCs w:val="20"/>
              </w:rPr>
            </w:pPr>
            <w:r w:rsidRPr="0040008E">
              <w:rPr>
                <w:b/>
                <w:sz w:val="20"/>
                <w:szCs w:val="20"/>
              </w:rPr>
              <w:t>Item 7</w:t>
            </w:r>
          </w:p>
        </w:tc>
        <w:tc>
          <w:tcPr>
            <w:tcW w:w="4511" w:type="dxa"/>
          </w:tcPr>
          <w:p w14:paraId="15754AAD" w14:textId="77777777" w:rsidR="00D77016" w:rsidRPr="0040008E" w:rsidRDefault="00D77016" w:rsidP="00E15386">
            <w:pPr>
              <w:spacing w:line="276" w:lineRule="auto"/>
              <w:rPr>
                <w:sz w:val="20"/>
                <w:szCs w:val="20"/>
              </w:rPr>
            </w:pPr>
            <w:r w:rsidRPr="0040008E">
              <w:rPr>
                <w:sz w:val="20"/>
                <w:szCs w:val="20"/>
              </w:rPr>
              <w:t>I use an internet connected device to keep track of my lifestyle (e.g., daily tasks, goals, and meetings)</w:t>
            </w:r>
          </w:p>
        </w:tc>
        <w:tc>
          <w:tcPr>
            <w:tcW w:w="4276" w:type="dxa"/>
          </w:tcPr>
          <w:p w14:paraId="427A48F3" w14:textId="4C787389" w:rsidR="00D77016" w:rsidRPr="0040008E" w:rsidRDefault="009D345E" w:rsidP="00E15386">
            <w:pPr>
              <w:spacing w:line="276" w:lineRule="auto"/>
              <w:rPr>
                <w:sz w:val="20"/>
                <w:szCs w:val="20"/>
                <w:lang w:val="da-DK"/>
              </w:rPr>
            </w:pPr>
            <w:r w:rsidRPr="0040008E">
              <w:rPr>
                <w:sz w:val="20"/>
                <w:szCs w:val="20"/>
                <w:lang w:val="da-DK"/>
              </w:rPr>
              <w:t>Jeg anvender en internetforbundet enhed til at holde styr på min livsstil (fx dagens opgaver, mål og møder)</w:t>
            </w:r>
          </w:p>
        </w:tc>
      </w:tr>
    </w:tbl>
    <w:p w14:paraId="6FB30382" w14:textId="77777777" w:rsidR="009D345E" w:rsidRPr="00580C7B" w:rsidRDefault="009D345E" w:rsidP="00E15386">
      <w:pPr>
        <w:spacing w:line="276" w:lineRule="auto"/>
        <w:rPr>
          <w:lang w:val="da-DK"/>
        </w:rPr>
      </w:pPr>
    </w:p>
    <w:p w14:paraId="00BE4663" w14:textId="458DE5BB" w:rsidR="004B0328" w:rsidRPr="00891A23" w:rsidRDefault="004B0328" w:rsidP="00E15386">
      <w:pPr>
        <w:spacing w:line="276" w:lineRule="auto"/>
      </w:pPr>
      <w:r w:rsidRPr="00891A23">
        <w:t xml:space="preserve">For the complete version of the eHealth readiness Scale, please contact Dr. Arjun Bhalla, see publication: </w:t>
      </w:r>
    </w:p>
    <w:p w14:paraId="5256C96E" w14:textId="684D5C74" w:rsidR="004B0328" w:rsidRDefault="004B0328" w:rsidP="00D77016">
      <w:pPr>
        <w:spacing w:line="276" w:lineRule="auto"/>
      </w:pPr>
      <w:r w:rsidRPr="00891A23">
        <w:t>Bhalla A, Durham RL, Al-</w:t>
      </w:r>
      <w:proofErr w:type="spellStart"/>
      <w:r w:rsidRPr="00891A23">
        <w:t>Tabaa</w:t>
      </w:r>
      <w:proofErr w:type="spellEnd"/>
      <w:r w:rsidRPr="00891A23">
        <w:t xml:space="preserve"> N, Yeager C. The development and initial psychometric validation of the eHealth readiness scale. Computers in Human Behavior. 2016 Dec </w:t>
      </w:r>
      <w:proofErr w:type="gramStart"/>
      <w:r w:rsidRPr="00891A23">
        <w:t>1;65:460</w:t>
      </w:r>
      <w:proofErr w:type="gramEnd"/>
      <w:r w:rsidRPr="00891A23">
        <w:t>–7.</w:t>
      </w:r>
    </w:p>
    <w:p w14:paraId="1C562348" w14:textId="77777777" w:rsidR="00D77016" w:rsidRDefault="00D77016" w:rsidP="00D77016">
      <w:pPr>
        <w:spacing w:line="276" w:lineRule="auto"/>
      </w:pPr>
    </w:p>
    <w:p w14:paraId="667A74B0" w14:textId="77777777" w:rsidR="000E3944" w:rsidRDefault="000E3944" w:rsidP="0040008E">
      <w:pPr>
        <w:pStyle w:val="Overskrift1"/>
      </w:pPr>
      <w:bookmarkStart w:id="3" w:name="_Toc174101805"/>
      <w:bookmarkStart w:id="4" w:name="_Toc193809268"/>
      <w:r>
        <w:t>T</w:t>
      </w:r>
      <w:r w:rsidRPr="001A12EE">
        <w:t>ranslation discrepancies</w:t>
      </w:r>
      <w:r>
        <w:t xml:space="preserve"> and resolutions of the Danish version of the eHealth Readiness Scale</w:t>
      </w:r>
      <w:bookmarkEnd w:id="3"/>
      <w:bookmarkEnd w:id="4"/>
    </w:p>
    <w:p w14:paraId="02DB5F81" w14:textId="77777777" w:rsidR="000E3944" w:rsidRDefault="000E3944" w:rsidP="00E15386">
      <w:pPr>
        <w:spacing w:after="160" w:line="276" w:lineRule="auto"/>
      </w:pPr>
      <w:r w:rsidRPr="001A12EE">
        <w:t>The main comment from the patient partners was if the introduction text was needed or if each item could be changed to incorporate this text to avoid sounding too academic. However, this was not accommodated to stay true to the original questionnaire. There were a few translation discrepancies and suggestions from the patient partners in items 1, 2, 4, and 6. One issue the Danish translator raised was using a Danish translation of the word</w:t>
      </w:r>
      <w:r>
        <w:t xml:space="preserve"> '</w:t>
      </w:r>
      <w:r w:rsidRPr="001A12EE">
        <w:t xml:space="preserve"> web application</w:t>
      </w:r>
      <w:r>
        <w:t>'</w:t>
      </w:r>
      <w:r w:rsidRPr="001A12EE">
        <w:t xml:space="preserve"> (used in the introduction text, items 4 and 6). This can be translated into Danish, but the original English word could also be used, so a compromise was chosen (i.e., </w:t>
      </w:r>
      <w:r w:rsidRPr="001A12EE">
        <w:rPr>
          <w:i/>
        </w:rPr>
        <w:t>web programmer (apps)</w:t>
      </w:r>
      <w:r w:rsidRPr="001A12EE">
        <w:t>). For item 1 (</w:t>
      </w:r>
      <w:r w:rsidRPr="001A12EE">
        <w:rPr>
          <w:i/>
        </w:rPr>
        <w:t>I would be comfortable using an internet-connected device several times a week to participate in a lifestyle intervention online</w:t>
      </w:r>
      <w:r w:rsidRPr="001A12EE">
        <w:t xml:space="preserve">), back translating meant that the item had more of an imperative </w:t>
      </w:r>
      <w:r>
        <w:t>'</w:t>
      </w:r>
      <w:r w:rsidRPr="001A12EE">
        <w:t>having to use</w:t>
      </w:r>
      <w:r>
        <w:t>'</w:t>
      </w:r>
      <w:r w:rsidRPr="001A12EE">
        <w:t xml:space="preserve"> instead of </w:t>
      </w:r>
      <w:r>
        <w:t>'</w:t>
      </w:r>
      <w:r w:rsidRPr="001A12EE">
        <w:t>using</w:t>
      </w:r>
      <w:r>
        <w:t>'</w:t>
      </w:r>
      <w:r w:rsidRPr="001A12EE">
        <w:t xml:space="preserve"> and the Danish wording was changed to reflect this. In item 2 (</w:t>
      </w:r>
      <w:r w:rsidRPr="001A12EE">
        <w:rPr>
          <w:i/>
        </w:rPr>
        <w:t>I feel that my previous experiences with online technologies are important to my success using a lifestyle intervention online</w:t>
      </w:r>
      <w:r w:rsidRPr="001A12EE">
        <w:t xml:space="preserve">), </w:t>
      </w:r>
      <w:r>
        <w:t>'</w:t>
      </w:r>
      <w:r w:rsidRPr="001A12EE">
        <w:t>I feel</w:t>
      </w:r>
      <w:r>
        <w:t>'</w:t>
      </w:r>
      <w:r w:rsidRPr="001A12EE">
        <w:t xml:space="preserve"> was left out in the forward translation but added in the final version to stay true to the original item. In the translation of item 6 (</w:t>
      </w:r>
      <w:r w:rsidRPr="001A12EE">
        <w:rPr>
          <w:i/>
        </w:rPr>
        <w:t>I enjoy the challenge of figuring out the different functions of websites and web applications</w:t>
      </w:r>
      <w:r w:rsidRPr="001A12EE">
        <w:t xml:space="preserve">), the English translator questioned whether the Danish translation implied more of a challenge instead of a more neutral tone, but the translation was kept as no other </w:t>
      </w:r>
      <w:r>
        <w:t>Danish word for</w:t>
      </w:r>
      <w:r w:rsidRPr="001A12EE">
        <w:t xml:space="preserve"> </w:t>
      </w:r>
      <w:r>
        <w:t>'</w:t>
      </w:r>
      <w:r w:rsidRPr="001A12EE">
        <w:t>challenge</w:t>
      </w:r>
      <w:r>
        <w:t>' was found more neutral</w:t>
      </w:r>
      <w:r w:rsidRPr="001A12EE">
        <w:t xml:space="preserve">. For the response categories, partly agree/disagree was chosen in Danish instead of mildly, as this is often used in Danish surveys. </w:t>
      </w:r>
      <w:r>
        <w:br w:type="page"/>
      </w:r>
    </w:p>
    <w:p w14:paraId="32E5B586" w14:textId="3EFABFB6" w:rsidR="009E1DC1" w:rsidRPr="009E1DC1" w:rsidRDefault="009E1DC1" w:rsidP="009E1DC1">
      <w:pPr>
        <w:pStyle w:val="Overskrift1"/>
      </w:pPr>
      <w:bookmarkStart w:id="5" w:name="_Toc193809269"/>
      <w:r w:rsidRPr="009E1DC1">
        <w:lastRenderedPageBreak/>
        <w:t>Supplementary Material Table</w:t>
      </w:r>
      <w:r w:rsidRPr="009E1DC1">
        <w:t xml:space="preserve"> </w:t>
      </w:r>
      <w:r w:rsidR="001B67EA">
        <w:t>3</w:t>
      </w:r>
      <w:r w:rsidRPr="009E1DC1">
        <w:t>. Variance inflation factors (VIF) for variables included in the multinomial logistic regression model</w:t>
      </w:r>
      <w:bookmarkEnd w:id="5"/>
    </w:p>
    <w:tbl>
      <w:tblPr>
        <w:tblStyle w:val="Gittertabel1-lys"/>
        <w:tblW w:w="0" w:type="auto"/>
        <w:tblLook w:val="04A0" w:firstRow="1" w:lastRow="0" w:firstColumn="1" w:lastColumn="0" w:noHBand="0" w:noVBand="1"/>
      </w:tblPr>
      <w:tblGrid>
        <w:gridCol w:w="7026"/>
        <w:gridCol w:w="1093"/>
        <w:gridCol w:w="1404"/>
      </w:tblGrid>
      <w:tr w:rsidR="009E1DC1" w14:paraId="2329D480" w14:textId="77777777" w:rsidTr="009E1DC1">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026" w:type="dxa"/>
          </w:tcPr>
          <w:p w14:paraId="3171931F" w14:textId="77777777" w:rsidR="009E1DC1" w:rsidRPr="009E1DC1" w:rsidRDefault="009E1DC1" w:rsidP="009E1DC1">
            <w:r w:rsidRPr="009E1DC1">
              <w:t>Variable</w:t>
            </w:r>
          </w:p>
        </w:tc>
        <w:tc>
          <w:tcPr>
            <w:tcW w:w="1093" w:type="dxa"/>
          </w:tcPr>
          <w:p w14:paraId="6D25E400" w14:textId="77777777" w:rsidR="009E1DC1" w:rsidRPr="009E1DC1" w:rsidRDefault="009E1DC1" w:rsidP="009E1DC1">
            <w:pPr>
              <w:cnfStyle w:val="100000000000" w:firstRow="1" w:lastRow="0" w:firstColumn="0" w:lastColumn="0" w:oddVBand="0" w:evenVBand="0" w:oddHBand="0" w:evenHBand="0" w:firstRowFirstColumn="0" w:firstRowLastColumn="0" w:lastRowFirstColumn="0" w:lastRowLastColumn="0"/>
            </w:pPr>
            <w:r w:rsidRPr="009E1DC1">
              <w:t>VIF</w:t>
            </w:r>
          </w:p>
        </w:tc>
        <w:tc>
          <w:tcPr>
            <w:tcW w:w="1404" w:type="dxa"/>
          </w:tcPr>
          <w:p w14:paraId="61A8C8BD" w14:textId="77777777" w:rsidR="009E1DC1" w:rsidRPr="009E1DC1" w:rsidRDefault="009E1DC1" w:rsidP="009E1DC1">
            <w:pPr>
              <w:cnfStyle w:val="100000000000" w:firstRow="1" w:lastRow="0" w:firstColumn="0" w:lastColumn="0" w:oddVBand="0" w:evenVBand="0" w:oddHBand="0" w:evenHBand="0" w:firstRowFirstColumn="0" w:firstRowLastColumn="0" w:lastRowFirstColumn="0" w:lastRowLastColumn="0"/>
            </w:pPr>
            <w:r w:rsidRPr="009E1DC1">
              <w:t>1/VIF</w:t>
            </w:r>
          </w:p>
        </w:tc>
      </w:tr>
      <w:tr w:rsidR="009E1DC1" w14:paraId="79FA4B32"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16CA042D" w14:textId="77777777" w:rsidR="009E1DC1" w:rsidRPr="009E1DC1" w:rsidRDefault="009E1DC1" w:rsidP="009E1DC1">
            <w:r w:rsidRPr="009E1DC1">
              <w:t>Age at first visit (per 10-year increase)</w:t>
            </w:r>
          </w:p>
        </w:tc>
        <w:tc>
          <w:tcPr>
            <w:tcW w:w="1093" w:type="dxa"/>
          </w:tcPr>
          <w:p w14:paraId="5F0EE55F"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1.43</w:t>
            </w:r>
          </w:p>
        </w:tc>
        <w:tc>
          <w:tcPr>
            <w:tcW w:w="1404" w:type="dxa"/>
          </w:tcPr>
          <w:p w14:paraId="59826219"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0.700878</w:t>
            </w:r>
          </w:p>
        </w:tc>
      </w:tr>
      <w:tr w:rsidR="009E1DC1" w14:paraId="13B23CDC"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1223AF82" w14:textId="77777777" w:rsidR="009E1DC1" w:rsidRPr="009E1DC1" w:rsidRDefault="009E1DC1" w:rsidP="009E1DC1">
            <w:r w:rsidRPr="009E1DC1">
              <w:t>Sex, male (ref. female)</w:t>
            </w:r>
          </w:p>
        </w:tc>
        <w:tc>
          <w:tcPr>
            <w:tcW w:w="1093" w:type="dxa"/>
          </w:tcPr>
          <w:p w14:paraId="7E10C8E4"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1.1</w:t>
            </w:r>
          </w:p>
        </w:tc>
        <w:tc>
          <w:tcPr>
            <w:tcW w:w="1404" w:type="dxa"/>
          </w:tcPr>
          <w:p w14:paraId="64F7DBA5"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0.907564</w:t>
            </w:r>
          </w:p>
        </w:tc>
      </w:tr>
      <w:tr w:rsidR="009E1DC1" w14:paraId="6065F063"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37D57753" w14:textId="77777777" w:rsidR="009E1DC1" w:rsidRPr="009E1DC1" w:rsidRDefault="009E1DC1" w:rsidP="009E1DC1">
            <w:r w:rsidRPr="009E1DC1">
              <w:t>Born in Denmark (ref. yes)</w:t>
            </w:r>
          </w:p>
        </w:tc>
        <w:tc>
          <w:tcPr>
            <w:tcW w:w="1093" w:type="dxa"/>
          </w:tcPr>
          <w:p w14:paraId="134F75DC"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1.47</w:t>
            </w:r>
          </w:p>
        </w:tc>
        <w:tc>
          <w:tcPr>
            <w:tcW w:w="1404" w:type="dxa"/>
          </w:tcPr>
          <w:p w14:paraId="6A693011"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0.681018</w:t>
            </w:r>
          </w:p>
        </w:tc>
      </w:tr>
      <w:tr w:rsidR="009E1DC1" w14:paraId="0C3BC5DA"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41C3FB9A" w14:textId="77777777" w:rsidR="009E1DC1" w:rsidRPr="009E1DC1" w:rsidRDefault="009E1DC1" w:rsidP="009E1DC1">
            <w:r w:rsidRPr="009E1DC1">
              <w:t>Danish citizenship (ref. yes)</w:t>
            </w:r>
          </w:p>
        </w:tc>
        <w:tc>
          <w:tcPr>
            <w:tcW w:w="1093" w:type="dxa"/>
          </w:tcPr>
          <w:p w14:paraId="16982388"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1.47</w:t>
            </w:r>
          </w:p>
        </w:tc>
        <w:tc>
          <w:tcPr>
            <w:tcW w:w="1404" w:type="dxa"/>
          </w:tcPr>
          <w:p w14:paraId="6597D10D"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0.682579</w:t>
            </w:r>
          </w:p>
        </w:tc>
      </w:tr>
      <w:tr w:rsidR="009E1DC1" w14:paraId="5DCC95B8"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6C2205C6" w14:textId="77777777" w:rsidR="009E1DC1" w:rsidRPr="009E1DC1" w:rsidRDefault="009E1DC1" w:rsidP="009E1DC1">
            <w:pPr>
              <w:ind w:left="164"/>
              <w:rPr>
                <w:b w:val="0"/>
                <w:bCs w:val="0"/>
              </w:rPr>
            </w:pPr>
            <w:r w:rsidRPr="009E1DC1">
              <w:rPr>
                <w:b w:val="0"/>
                <w:bCs w:val="0"/>
              </w:rPr>
              <w:t>Upper secondary education</w:t>
            </w:r>
          </w:p>
        </w:tc>
        <w:tc>
          <w:tcPr>
            <w:tcW w:w="1093" w:type="dxa"/>
          </w:tcPr>
          <w:p w14:paraId="70446501"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2.97</w:t>
            </w:r>
          </w:p>
        </w:tc>
        <w:tc>
          <w:tcPr>
            <w:tcW w:w="1404" w:type="dxa"/>
          </w:tcPr>
          <w:p w14:paraId="0AE3BCBF"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0.33674</w:t>
            </w:r>
          </w:p>
        </w:tc>
      </w:tr>
      <w:tr w:rsidR="009E1DC1" w14:paraId="61C6491B"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0C98A5BD" w14:textId="77777777" w:rsidR="009E1DC1" w:rsidRPr="009E1DC1" w:rsidRDefault="009E1DC1" w:rsidP="009E1DC1">
            <w:pPr>
              <w:ind w:left="164"/>
              <w:rPr>
                <w:b w:val="0"/>
                <w:bCs w:val="0"/>
              </w:rPr>
            </w:pPr>
            <w:r w:rsidRPr="009E1DC1">
              <w:rPr>
                <w:b w:val="0"/>
                <w:bCs w:val="0"/>
              </w:rPr>
              <w:t>Higher education</w:t>
            </w:r>
          </w:p>
        </w:tc>
        <w:tc>
          <w:tcPr>
            <w:tcW w:w="1093" w:type="dxa"/>
          </w:tcPr>
          <w:p w14:paraId="571AFABB"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3.08</w:t>
            </w:r>
          </w:p>
        </w:tc>
        <w:tc>
          <w:tcPr>
            <w:tcW w:w="1404" w:type="dxa"/>
          </w:tcPr>
          <w:p w14:paraId="4111C52E"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0.325123</w:t>
            </w:r>
          </w:p>
        </w:tc>
      </w:tr>
      <w:tr w:rsidR="009E1DC1" w14:paraId="7354A213"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0EEF7105" w14:textId="77777777" w:rsidR="009E1DC1" w:rsidRPr="009E1DC1" w:rsidRDefault="009E1DC1" w:rsidP="009E1DC1">
            <w:r w:rsidRPr="009E1DC1">
              <w:t>Cohabitate status, living alone (ref. living with others)</w:t>
            </w:r>
          </w:p>
        </w:tc>
        <w:tc>
          <w:tcPr>
            <w:tcW w:w="1093" w:type="dxa"/>
          </w:tcPr>
          <w:p w14:paraId="12CF88FD"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1.07</w:t>
            </w:r>
          </w:p>
        </w:tc>
        <w:tc>
          <w:tcPr>
            <w:tcW w:w="1404" w:type="dxa"/>
          </w:tcPr>
          <w:p w14:paraId="3EC6FFEB"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0.934033</w:t>
            </w:r>
          </w:p>
        </w:tc>
      </w:tr>
      <w:tr w:rsidR="009E1DC1" w14:paraId="4AB1917D"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10DAAC97" w14:textId="77777777" w:rsidR="009E1DC1" w:rsidRPr="009E1DC1" w:rsidRDefault="009E1DC1" w:rsidP="009E1DC1">
            <w:pPr>
              <w:ind w:left="164"/>
              <w:rPr>
                <w:b w:val="0"/>
                <w:bCs w:val="0"/>
              </w:rPr>
            </w:pPr>
            <w:proofErr w:type="spellStart"/>
            <w:r w:rsidRPr="009E1DC1">
              <w:rPr>
                <w:b w:val="0"/>
                <w:bCs w:val="0"/>
              </w:rPr>
              <w:t>Preobese</w:t>
            </w:r>
            <w:proofErr w:type="spellEnd"/>
          </w:p>
        </w:tc>
        <w:tc>
          <w:tcPr>
            <w:tcW w:w="1093" w:type="dxa"/>
          </w:tcPr>
          <w:p w14:paraId="301BCFBC"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1.58</w:t>
            </w:r>
          </w:p>
        </w:tc>
        <w:tc>
          <w:tcPr>
            <w:tcW w:w="1404" w:type="dxa"/>
          </w:tcPr>
          <w:p w14:paraId="35FD1F96"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0.6337</w:t>
            </w:r>
          </w:p>
        </w:tc>
      </w:tr>
      <w:tr w:rsidR="009E1DC1" w14:paraId="17526F50" w14:textId="77777777" w:rsidTr="009E1DC1">
        <w:trPr>
          <w:trHeight w:val="70"/>
        </w:trPr>
        <w:tc>
          <w:tcPr>
            <w:cnfStyle w:val="001000000000" w:firstRow="0" w:lastRow="0" w:firstColumn="1" w:lastColumn="0" w:oddVBand="0" w:evenVBand="0" w:oddHBand="0" w:evenHBand="0" w:firstRowFirstColumn="0" w:firstRowLastColumn="0" w:lastRowFirstColumn="0" w:lastRowLastColumn="0"/>
            <w:tcW w:w="7026" w:type="dxa"/>
          </w:tcPr>
          <w:p w14:paraId="192733A4" w14:textId="77777777" w:rsidR="009E1DC1" w:rsidRPr="009E1DC1" w:rsidRDefault="009E1DC1" w:rsidP="009E1DC1">
            <w:pPr>
              <w:ind w:left="164"/>
              <w:rPr>
                <w:b w:val="0"/>
                <w:bCs w:val="0"/>
              </w:rPr>
            </w:pPr>
            <w:r w:rsidRPr="009E1DC1">
              <w:rPr>
                <w:b w:val="0"/>
                <w:bCs w:val="0"/>
              </w:rPr>
              <w:t>Obese (class I, II, or III)</w:t>
            </w:r>
          </w:p>
        </w:tc>
        <w:tc>
          <w:tcPr>
            <w:tcW w:w="1093" w:type="dxa"/>
          </w:tcPr>
          <w:p w14:paraId="0FF4DC25"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1.84</w:t>
            </w:r>
          </w:p>
        </w:tc>
        <w:tc>
          <w:tcPr>
            <w:tcW w:w="1404" w:type="dxa"/>
          </w:tcPr>
          <w:p w14:paraId="3FAE2872"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0.544396</w:t>
            </w:r>
          </w:p>
        </w:tc>
      </w:tr>
      <w:tr w:rsidR="009E1DC1" w14:paraId="3AA9A4A7"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508517FE" w14:textId="77777777" w:rsidR="009E1DC1" w:rsidRPr="009E1DC1" w:rsidRDefault="009E1DC1" w:rsidP="009E1DC1">
            <w:r w:rsidRPr="009E1DC1">
              <w:t>Self-reported most affected joint, hip (ref. knee)</w:t>
            </w:r>
          </w:p>
        </w:tc>
        <w:tc>
          <w:tcPr>
            <w:tcW w:w="1093" w:type="dxa"/>
          </w:tcPr>
          <w:p w14:paraId="1CF65380"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1.08</w:t>
            </w:r>
          </w:p>
        </w:tc>
        <w:tc>
          <w:tcPr>
            <w:tcW w:w="1404" w:type="dxa"/>
          </w:tcPr>
          <w:p w14:paraId="30EE2261"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0.928508</w:t>
            </w:r>
          </w:p>
        </w:tc>
      </w:tr>
      <w:tr w:rsidR="009E1DC1" w14:paraId="6BA875BB"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191E641A" w14:textId="77777777" w:rsidR="009E1DC1" w:rsidRPr="009E1DC1" w:rsidRDefault="009E1DC1" w:rsidP="009E1DC1">
            <w:r w:rsidRPr="009E1DC1">
              <w:t>Bilateral symptoms (ref. no)</w:t>
            </w:r>
          </w:p>
        </w:tc>
        <w:tc>
          <w:tcPr>
            <w:tcW w:w="1093" w:type="dxa"/>
          </w:tcPr>
          <w:p w14:paraId="3DF2ED39"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1.09</w:t>
            </w:r>
          </w:p>
        </w:tc>
        <w:tc>
          <w:tcPr>
            <w:tcW w:w="1404" w:type="dxa"/>
          </w:tcPr>
          <w:p w14:paraId="2B836AE4"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0.915159</w:t>
            </w:r>
          </w:p>
        </w:tc>
      </w:tr>
      <w:tr w:rsidR="009E1DC1" w14:paraId="2BFAEBE9"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38B97D05" w14:textId="77777777" w:rsidR="009E1DC1" w:rsidRPr="009E1DC1" w:rsidRDefault="009E1DC1" w:rsidP="009E1DC1">
            <w:r w:rsidRPr="009E1DC1">
              <w:t>Symptoms length of most affected joint in months</w:t>
            </w:r>
          </w:p>
        </w:tc>
        <w:tc>
          <w:tcPr>
            <w:tcW w:w="1093" w:type="dxa"/>
          </w:tcPr>
          <w:p w14:paraId="3EFE0CD9"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1.03</w:t>
            </w:r>
          </w:p>
        </w:tc>
        <w:tc>
          <w:tcPr>
            <w:tcW w:w="1404" w:type="dxa"/>
          </w:tcPr>
          <w:p w14:paraId="333FA71E"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0.972342</w:t>
            </w:r>
          </w:p>
        </w:tc>
      </w:tr>
      <w:tr w:rsidR="009E1DC1" w14:paraId="5917DFA8"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54392475" w14:textId="77777777" w:rsidR="009E1DC1" w:rsidRPr="009E1DC1" w:rsidRDefault="009E1DC1" w:rsidP="009E1DC1">
            <w:r w:rsidRPr="009E1DC1">
              <w:t>Hip or knee pain during the last week (per 10-point increase)</w:t>
            </w:r>
          </w:p>
        </w:tc>
        <w:tc>
          <w:tcPr>
            <w:tcW w:w="1093" w:type="dxa"/>
          </w:tcPr>
          <w:p w14:paraId="2F387C0A"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1.95</w:t>
            </w:r>
          </w:p>
        </w:tc>
        <w:tc>
          <w:tcPr>
            <w:tcW w:w="1404" w:type="dxa"/>
          </w:tcPr>
          <w:p w14:paraId="24FB55D0"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0.512517</w:t>
            </w:r>
          </w:p>
        </w:tc>
      </w:tr>
      <w:tr w:rsidR="009E1DC1" w14:paraId="4E5F2294"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03EC1ABC" w14:textId="77777777" w:rsidR="009E1DC1" w:rsidRPr="009E1DC1" w:rsidRDefault="009E1DC1" w:rsidP="009E1DC1">
            <w:r w:rsidRPr="009E1DC1">
              <w:t>Taking pain medications (ref. no)</w:t>
            </w:r>
          </w:p>
        </w:tc>
        <w:tc>
          <w:tcPr>
            <w:tcW w:w="1093" w:type="dxa"/>
          </w:tcPr>
          <w:p w14:paraId="13CA4497"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1.2</w:t>
            </w:r>
          </w:p>
        </w:tc>
        <w:tc>
          <w:tcPr>
            <w:tcW w:w="1404" w:type="dxa"/>
          </w:tcPr>
          <w:p w14:paraId="51B6015D"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0.836469</w:t>
            </w:r>
          </w:p>
        </w:tc>
      </w:tr>
      <w:tr w:rsidR="009E1DC1" w14:paraId="229FC966"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32BE60C8" w14:textId="77777777" w:rsidR="009E1DC1" w:rsidRPr="009E1DC1" w:rsidRDefault="009E1DC1" w:rsidP="009E1DC1">
            <w:r w:rsidRPr="009E1DC1">
              <w:t>Number of comorbidities</w:t>
            </w:r>
          </w:p>
        </w:tc>
        <w:tc>
          <w:tcPr>
            <w:tcW w:w="1093" w:type="dxa"/>
          </w:tcPr>
          <w:p w14:paraId="4C93AA67"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1.2</w:t>
            </w:r>
          </w:p>
        </w:tc>
        <w:tc>
          <w:tcPr>
            <w:tcW w:w="1404" w:type="dxa"/>
          </w:tcPr>
          <w:p w14:paraId="57FD11C6"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0.836763</w:t>
            </w:r>
          </w:p>
        </w:tc>
      </w:tr>
      <w:tr w:rsidR="009E1DC1" w14:paraId="2A8095F8" w14:textId="77777777" w:rsidTr="009E1DC1">
        <w:trPr>
          <w:trHeight w:val="538"/>
        </w:trPr>
        <w:tc>
          <w:tcPr>
            <w:cnfStyle w:val="001000000000" w:firstRow="0" w:lastRow="0" w:firstColumn="1" w:lastColumn="0" w:oddVBand="0" w:evenVBand="0" w:oddHBand="0" w:evenHBand="0" w:firstRowFirstColumn="0" w:firstRowLastColumn="0" w:lastRowFirstColumn="0" w:lastRowLastColumn="0"/>
            <w:tcW w:w="7026" w:type="dxa"/>
          </w:tcPr>
          <w:p w14:paraId="66FE1A2E" w14:textId="77777777" w:rsidR="009E1DC1" w:rsidRPr="009E1DC1" w:rsidRDefault="009E1DC1" w:rsidP="009E1DC1">
            <w:r w:rsidRPr="009E1DC1">
              <w:t>Compliant with WHO's minimum recommendations for physical activity (ref. noncompliant)</w:t>
            </w:r>
          </w:p>
        </w:tc>
        <w:tc>
          <w:tcPr>
            <w:tcW w:w="1093" w:type="dxa"/>
          </w:tcPr>
          <w:p w14:paraId="3D3F4588"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1.06</w:t>
            </w:r>
          </w:p>
        </w:tc>
        <w:tc>
          <w:tcPr>
            <w:tcW w:w="1404" w:type="dxa"/>
          </w:tcPr>
          <w:p w14:paraId="3F5B3EAF"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0.945701</w:t>
            </w:r>
          </w:p>
        </w:tc>
      </w:tr>
      <w:tr w:rsidR="009E1DC1" w14:paraId="32648144"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22060F21" w14:textId="77777777" w:rsidR="009E1DC1" w:rsidRPr="009E1DC1" w:rsidRDefault="009E1DC1" w:rsidP="009E1DC1">
            <w:proofErr w:type="spellStart"/>
            <w:r w:rsidRPr="009E1DC1">
              <w:t>Nonsedentary</w:t>
            </w:r>
            <w:proofErr w:type="spellEnd"/>
            <w:r w:rsidRPr="009E1DC1">
              <w:t xml:space="preserve"> behavior (ref. sedentary (sitting &gt;9 h/day)</w:t>
            </w:r>
          </w:p>
        </w:tc>
        <w:tc>
          <w:tcPr>
            <w:tcW w:w="1093" w:type="dxa"/>
          </w:tcPr>
          <w:p w14:paraId="5D7F3C21"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1.03</w:t>
            </w:r>
          </w:p>
        </w:tc>
        <w:tc>
          <w:tcPr>
            <w:tcW w:w="1404" w:type="dxa"/>
          </w:tcPr>
          <w:p w14:paraId="7532A157"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0.96886</w:t>
            </w:r>
          </w:p>
        </w:tc>
      </w:tr>
      <w:tr w:rsidR="009E1DC1" w14:paraId="78D1B596"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54BFCE84" w14:textId="77777777" w:rsidR="009E1DC1" w:rsidRPr="009E1DC1" w:rsidRDefault="009E1DC1" w:rsidP="009E1DC1">
            <w:r w:rsidRPr="009E1DC1">
              <w:t>KOOS 12/HOOS 12 summary score (per 10-point increase)</w:t>
            </w:r>
          </w:p>
        </w:tc>
        <w:tc>
          <w:tcPr>
            <w:tcW w:w="1093" w:type="dxa"/>
          </w:tcPr>
          <w:p w14:paraId="5D627C5C"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2.21</w:t>
            </w:r>
          </w:p>
        </w:tc>
        <w:tc>
          <w:tcPr>
            <w:tcW w:w="1404" w:type="dxa"/>
          </w:tcPr>
          <w:p w14:paraId="2649D088"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0.452322</w:t>
            </w:r>
          </w:p>
        </w:tc>
      </w:tr>
      <w:tr w:rsidR="009E1DC1" w14:paraId="0E74DE63"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203046F0" w14:textId="77777777" w:rsidR="009E1DC1" w:rsidRPr="009E1DC1" w:rsidRDefault="009E1DC1" w:rsidP="009E1DC1">
            <w:r w:rsidRPr="009E1DC1">
              <w:t>EQ-5D VAS (per 10-point increase)</w:t>
            </w:r>
          </w:p>
        </w:tc>
        <w:tc>
          <w:tcPr>
            <w:tcW w:w="1093" w:type="dxa"/>
          </w:tcPr>
          <w:p w14:paraId="771E1A02"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1.37</w:t>
            </w:r>
          </w:p>
        </w:tc>
        <w:tc>
          <w:tcPr>
            <w:tcW w:w="1404" w:type="dxa"/>
          </w:tcPr>
          <w:p w14:paraId="58D8C11A"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0.730611</w:t>
            </w:r>
          </w:p>
        </w:tc>
      </w:tr>
      <w:tr w:rsidR="009E1DC1" w14:paraId="319513A1"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34842A92" w14:textId="77777777" w:rsidR="009E1DC1" w:rsidRPr="009E1DC1" w:rsidRDefault="009E1DC1" w:rsidP="009E1DC1">
            <w:r w:rsidRPr="009E1DC1">
              <w:t>Number of stands (30-second chair stand test)</w:t>
            </w:r>
          </w:p>
        </w:tc>
        <w:tc>
          <w:tcPr>
            <w:tcW w:w="1093" w:type="dxa"/>
          </w:tcPr>
          <w:p w14:paraId="4D61FC21"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1.47</w:t>
            </w:r>
          </w:p>
        </w:tc>
        <w:tc>
          <w:tcPr>
            <w:tcW w:w="1404" w:type="dxa"/>
          </w:tcPr>
          <w:p w14:paraId="431256B4"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0.681858</w:t>
            </w:r>
          </w:p>
        </w:tc>
      </w:tr>
      <w:tr w:rsidR="009E1DC1" w14:paraId="35F108AD" w14:textId="77777777" w:rsidTr="009E1DC1">
        <w:trPr>
          <w:trHeight w:val="269"/>
        </w:trPr>
        <w:tc>
          <w:tcPr>
            <w:cnfStyle w:val="001000000000" w:firstRow="0" w:lastRow="0" w:firstColumn="1" w:lastColumn="0" w:oddVBand="0" w:evenVBand="0" w:oddHBand="0" w:evenHBand="0" w:firstRowFirstColumn="0" w:firstRowLastColumn="0" w:lastRowFirstColumn="0" w:lastRowLastColumn="0"/>
            <w:tcW w:w="7026" w:type="dxa"/>
          </w:tcPr>
          <w:p w14:paraId="3F1ED1F8" w14:textId="77777777" w:rsidR="009E1DC1" w:rsidRPr="009E1DC1" w:rsidRDefault="009E1DC1" w:rsidP="009E1DC1">
            <w:r w:rsidRPr="009E1DC1">
              <w:t>Walking speed meters per second (40-meter walk test)</w:t>
            </w:r>
          </w:p>
        </w:tc>
        <w:tc>
          <w:tcPr>
            <w:tcW w:w="1093" w:type="dxa"/>
          </w:tcPr>
          <w:p w14:paraId="1C69DFB4"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1.81</w:t>
            </w:r>
          </w:p>
        </w:tc>
        <w:tc>
          <w:tcPr>
            <w:tcW w:w="1404" w:type="dxa"/>
          </w:tcPr>
          <w:p w14:paraId="24B7B03E"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0.551904</w:t>
            </w:r>
          </w:p>
        </w:tc>
      </w:tr>
      <w:tr w:rsidR="009E1DC1" w14:paraId="1176FC02" w14:textId="77777777" w:rsidTr="009E1DC1">
        <w:trPr>
          <w:trHeight w:val="254"/>
        </w:trPr>
        <w:tc>
          <w:tcPr>
            <w:cnfStyle w:val="001000000000" w:firstRow="0" w:lastRow="0" w:firstColumn="1" w:lastColumn="0" w:oddVBand="0" w:evenVBand="0" w:oddHBand="0" w:evenHBand="0" w:firstRowFirstColumn="0" w:firstRowLastColumn="0" w:lastRowFirstColumn="0" w:lastRowLastColumn="0"/>
            <w:tcW w:w="7026" w:type="dxa"/>
          </w:tcPr>
          <w:p w14:paraId="7AE699A1" w14:textId="77777777" w:rsidR="009E1DC1" w:rsidRPr="009E1DC1" w:rsidRDefault="009E1DC1" w:rsidP="009E1DC1">
            <w:r w:rsidRPr="009E1DC1">
              <w:t>Mean VIF</w:t>
            </w:r>
          </w:p>
        </w:tc>
        <w:tc>
          <w:tcPr>
            <w:tcW w:w="1093" w:type="dxa"/>
          </w:tcPr>
          <w:p w14:paraId="7BA0ABF2"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r>
              <w:t>1.55</w:t>
            </w:r>
          </w:p>
        </w:tc>
        <w:tc>
          <w:tcPr>
            <w:tcW w:w="1404" w:type="dxa"/>
          </w:tcPr>
          <w:p w14:paraId="5DF169DC" w14:textId="77777777" w:rsidR="009E1DC1" w:rsidRDefault="009E1DC1" w:rsidP="009E1DC1">
            <w:pPr>
              <w:cnfStyle w:val="000000000000" w:firstRow="0" w:lastRow="0" w:firstColumn="0" w:lastColumn="0" w:oddVBand="0" w:evenVBand="0" w:oddHBand="0" w:evenHBand="0" w:firstRowFirstColumn="0" w:firstRowLastColumn="0" w:lastRowFirstColumn="0" w:lastRowLastColumn="0"/>
            </w:pPr>
          </w:p>
        </w:tc>
      </w:tr>
    </w:tbl>
    <w:p w14:paraId="5F860EBC" w14:textId="77777777" w:rsidR="009E1DC1" w:rsidRDefault="009E1DC1" w:rsidP="00E15386">
      <w:pPr>
        <w:spacing w:after="160" w:line="276" w:lineRule="auto"/>
      </w:pPr>
    </w:p>
    <w:p w14:paraId="4AAC5A34" w14:textId="415DDB74" w:rsidR="009E1DC1" w:rsidRPr="009E1DC1" w:rsidRDefault="009E1DC1" w:rsidP="009E1DC1">
      <w:pPr>
        <w:pStyle w:val="Overskrift1"/>
      </w:pPr>
      <w:bookmarkStart w:id="6" w:name="_Toc174101806"/>
      <w:bookmarkStart w:id="7" w:name="_Toc193809270"/>
      <w:proofErr w:type="spellStart"/>
      <w:r w:rsidRPr="009E1DC1">
        <w:t>Suplementary</w:t>
      </w:r>
      <w:proofErr w:type="spellEnd"/>
      <w:r w:rsidRPr="009E1DC1">
        <w:t xml:space="preserve"> Table </w:t>
      </w:r>
      <w:r w:rsidR="003F61B6">
        <w:t>4</w:t>
      </w:r>
      <w:r w:rsidRPr="009E1DC1">
        <w:t xml:space="preserve">. </w:t>
      </w:r>
      <w:proofErr w:type="spellStart"/>
      <w:r w:rsidRPr="009E1DC1">
        <w:t>Nonresponders</w:t>
      </w:r>
      <w:proofErr w:type="spellEnd"/>
      <w:r w:rsidRPr="009E1DC1">
        <w:t xml:space="preserve"> analysis</w:t>
      </w:r>
      <w:bookmarkEnd w:id="6"/>
      <w:bookmarkEnd w:id="7"/>
    </w:p>
    <w:tbl>
      <w:tblPr>
        <w:tblStyle w:val="Gittertabel1-lys"/>
        <w:tblW w:w="5005" w:type="pct"/>
        <w:tblLook w:val="04A0" w:firstRow="1" w:lastRow="0" w:firstColumn="1" w:lastColumn="0" w:noHBand="0" w:noVBand="1"/>
      </w:tblPr>
      <w:tblGrid>
        <w:gridCol w:w="6488"/>
        <w:gridCol w:w="1526"/>
        <w:gridCol w:w="1624"/>
      </w:tblGrid>
      <w:tr w:rsidR="00252C3F" w:rsidRPr="0040008E" w14:paraId="3BAA173E" w14:textId="77777777" w:rsidTr="00430AA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62" w:type="pct"/>
            <w:noWrap/>
          </w:tcPr>
          <w:p w14:paraId="186CC0F3" w14:textId="77777777" w:rsidR="00252C3F" w:rsidRPr="009E1DC1" w:rsidRDefault="00252C3F" w:rsidP="009E1DC1">
            <w:pPr>
              <w:rPr>
                <w:b w:val="0"/>
                <w:lang w:val="da-DK"/>
              </w:rPr>
            </w:pPr>
            <w:r w:rsidRPr="009E1DC1">
              <w:rPr>
                <w:lang w:val="da-DK"/>
              </w:rPr>
              <w:t>Factor</w:t>
            </w:r>
          </w:p>
        </w:tc>
        <w:tc>
          <w:tcPr>
            <w:tcW w:w="730" w:type="pct"/>
            <w:noWrap/>
          </w:tcPr>
          <w:p w14:paraId="1F32E985" w14:textId="77777777" w:rsidR="00252C3F" w:rsidRPr="009E1DC1" w:rsidRDefault="00252C3F" w:rsidP="009E1DC1">
            <w:pPr>
              <w:cnfStyle w:val="100000000000" w:firstRow="1" w:lastRow="0" w:firstColumn="0" w:lastColumn="0" w:oddVBand="0" w:evenVBand="0" w:oddHBand="0" w:evenHBand="0" w:firstRowFirstColumn="0" w:firstRowLastColumn="0" w:lastRowFirstColumn="0" w:lastRowLastColumn="0"/>
              <w:rPr>
                <w:b w:val="0"/>
                <w:lang w:val="da-DK"/>
              </w:rPr>
            </w:pPr>
            <w:proofErr w:type="spellStart"/>
            <w:r w:rsidRPr="009E1DC1">
              <w:rPr>
                <w:lang w:val="da-DK"/>
              </w:rPr>
              <w:t>Responders</w:t>
            </w:r>
            <w:proofErr w:type="spellEnd"/>
          </w:p>
        </w:tc>
        <w:tc>
          <w:tcPr>
            <w:tcW w:w="808" w:type="pct"/>
            <w:noWrap/>
          </w:tcPr>
          <w:p w14:paraId="7F35527A" w14:textId="48B8BA32" w:rsidR="00252C3F" w:rsidRPr="009E1DC1" w:rsidRDefault="00252C3F" w:rsidP="009E1DC1">
            <w:pPr>
              <w:cnfStyle w:val="100000000000" w:firstRow="1" w:lastRow="0" w:firstColumn="0" w:lastColumn="0" w:oddVBand="0" w:evenVBand="0" w:oddHBand="0" w:evenHBand="0" w:firstRowFirstColumn="0" w:firstRowLastColumn="0" w:lastRowFirstColumn="0" w:lastRowLastColumn="0"/>
              <w:rPr>
                <w:b w:val="0"/>
                <w:lang w:val="da-DK"/>
              </w:rPr>
            </w:pPr>
            <w:proofErr w:type="spellStart"/>
            <w:r w:rsidRPr="009E1DC1">
              <w:rPr>
                <w:lang w:val="da-DK"/>
              </w:rPr>
              <w:t>Nonresponders</w:t>
            </w:r>
            <w:proofErr w:type="spellEnd"/>
          </w:p>
        </w:tc>
      </w:tr>
      <w:tr w:rsidR="00252C3F" w:rsidRPr="0040008E" w14:paraId="0F8EF8C0"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074A885C" w14:textId="77777777" w:rsidR="00252C3F" w:rsidRPr="009E1DC1" w:rsidRDefault="00A8552A" w:rsidP="009E1DC1">
            <w:pPr>
              <w:rPr>
                <w:b w:val="0"/>
                <w:lang w:val="da-DK"/>
              </w:rPr>
            </w:pPr>
            <w:r w:rsidRPr="009E1DC1">
              <w:rPr>
                <w:lang w:val="da-DK"/>
              </w:rPr>
              <w:t>Sample</w:t>
            </w:r>
            <w:r w:rsidRPr="009E1DC1">
              <w:t>, n (%)</w:t>
            </w:r>
          </w:p>
        </w:tc>
        <w:tc>
          <w:tcPr>
            <w:tcW w:w="730" w:type="pct"/>
            <w:noWrap/>
            <w:hideMark/>
          </w:tcPr>
          <w:p w14:paraId="515DD4F0"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3555</w:t>
            </w:r>
          </w:p>
        </w:tc>
        <w:tc>
          <w:tcPr>
            <w:tcW w:w="808" w:type="pct"/>
            <w:noWrap/>
            <w:hideMark/>
          </w:tcPr>
          <w:p w14:paraId="17BED8C7"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1221</w:t>
            </w:r>
          </w:p>
        </w:tc>
      </w:tr>
      <w:tr w:rsidR="00252C3F" w:rsidRPr="0040008E" w14:paraId="333921A0"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7AE9A8E6" w14:textId="77777777" w:rsidR="00252C3F" w:rsidRPr="009E1DC1" w:rsidRDefault="00252C3F" w:rsidP="009E1DC1">
            <w:pPr>
              <w:rPr>
                <w:b w:val="0"/>
              </w:rPr>
            </w:pPr>
            <w:r w:rsidRPr="009E1DC1">
              <w:t>Age at first visit, mean (SD)</w:t>
            </w:r>
          </w:p>
        </w:tc>
        <w:tc>
          <w:tcPr>
            <w:tcW w:w="730" w:type="pct"/>
            <w:noWrap/>
            <w:hideMark/>
          </w:tcPr>
          <w:p w14:paraId="710186DF"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66.4 (9.6)</w:t>
            </w:r>
          </w:p>
        </w:tc>
        <w:tc>
          <w:tcPr>
            <w:tcW w:w="808" w:type="pct"/>
            <w:noWrap/>
            <w:hideMark/>
          </w:tcPr>
          <w:p w14:paraId="62A01B03"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67.3 (11.0)</w:t>
            </w:r>
          </w:p>
        </w:tc>
      </w:tr>
      <w:tr w:rsidR="00252C3F" w:rsidRPr="0040008E" w14:paraId="28B0CE0C"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31CBC14E" w14:textId="77777777" w:rsidR="00252C3F" w:rsidRPr="009E1DC1" w:rsidRDefault="00252C3F" w:rsidP="009E1DC1">
            <w:pPr>
              <w:rPr>
                <w:b w:val="0"/>
                <w:lang w:val="da-DK"/>
              </w:rPr>
            </w:pPr>
            <w:r w:rsidRPr="009E1DC1">
              <w:rPr>
                <w:lang w:val="da-DK"/>
              </w:rPr>
              <w:t>Sex</w:t>
            </w:r>
            <w:r w:rsidR="00A8552A" w:rsidRPr="009E1DC1">
              <w:t>, n (%)</w:t>
            </w:r>
          </w:p>
        </w:tc>
        <w:tc>
          <w:tcPr>
            <w:tcW w:w="730" w:type="pct"/>
            <w:noWrap/>
            <w:hideMark/>
          </w:tcPr>
          <w:p w14:paraId="70C3A06E"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p>
        </w:tc>
        <w:tc>
          <w:tcPr>
            <w:tcW w:w="808" w:type="pct"/>
            <w:noWrap/>
            <w:hideMark/>
          </w:tcPr>
          <w:p w14:paraId="1BEE86A9"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p>
        </w:tc>
      </w:tr>
      <w:tr w:rsidR="00252C3F" w:rsidRPr="0040008E" w14:paraId="17D85DBE"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21DD753B" w14:textId="77777777" w:rsidR="00252C3F" w:rsidRPr="009E1DC1" w:rsidRDefault="00252C3F" w:rsidP="009E1DC1">
            <w:pPr>
              <w:rPr>
                <w:b w:val="0"/>
                <w:bCs w:val="0"/>
                <w:lang w:val="da-DK"/>
              </w:rPr>
            </w:pPr>
            <w:r w:rsidRPr="009E1DC1">
              <w:rPr>
                <w:b w:val="0"/>
                <w:bCs w:val="0"/>
                <w:lang w:val="da-DK"/>
              </w:rPr>
              <w:t xml:space="preserve">   </w:t>
            </w:r>
            <w:proofErr w:type="spellStart"/>
            <w:r w:rsidRPr="009E1DC1">
              <w:rPr>
                <w:b w:val="0"/>
                <w:bCs w:val="0"/>
                <w:lang w:val="da-DK"/>
              </w:rPr>
              <w:t>Female</w:t>
            </w:r>
            <w:proofErr w:type="spellEnd"/>
          </w:p>
        </w:tc>
        <w:tc>
          <w:tcPr>
            <w:tcW w:w="730" w:type="pct"/>
            <w:noWrap/>
            <w:hideMark/>
          </w:tcPr>
          <w:p w14:paraId="47E72E3A"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2386 (67.1%)</w:t>
            </w:r>
          </w:p>
        </w:tc>
        <w:tc>
          <w:tcPr>
            <w:tcW w:w="808" w:type="pct"/>
            <w:noWrap/>
            <w:hideMark/>
          </w:tcPr>
          <w:p w14:paraId="0AE54017"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838 (68.6%)</w:t>
            </w:r>
          </w:p>
        </w:tc>
      </w:tr>
      <w:tr w:rsidR="00252C3F" w:rsidRPr="0040008E" w14:paraId="7A3D48BD"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6290FC04" w14:textId="77777777" w:rsidR="00252C3F" w:rsidRPr="009E1DC1" w:rsidRDefault="00252C3F" w:rsidP="009E1DC1">
            <w:pPr>
              <w:rPr>
                <w:b w:val="0"/>
                <w:bCs w:val="0"/>
                <w:lang w:val="da-DK"/>
              </w:rPr>
            </w:pPr>
            <w:r w:rsidRPr="009E1DC1">
              <w:rPr>
                <w:b w:val="0"/>
                <w:bCs w:val="0"/>
                <w:lang w:val="da-DK"/>
              </w:rPr>
              <w:t xml:space="preserve">   Male</w:t>
            </w:r>
          </w:p>
        </w:tc>
        <w:tc>
          <w:tcPr>
            <w:tcW w:w="730" w:type="pct"/>
            <w:noWrap/>
            <w:hideMark/>
          </w:tcPr>
          <w:p w14:paraId="6F2115EB"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1169 (32.9%)</w:t>
            </w:r>
          </w:p>
        </w:tc>
        <w:tc>
          <w:tcPr>
            <w:tcW w:w="808" w:type="pct"/>
            <w:noWrap/>
            <w:hideMark/>
          </w:tcPr>
          <w:p w14:paraId="6352CADC"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383 (31.4%)</w:t>
            </w:r>
          </w:p>
        </w:tc>
      </w:tr>
      <w:tr w:rsidR="00252C3F" w:rsidRPr="0040008E" w14:paraId="4A7768FF"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1C1C6D4E" w14:textId="77777777" w:rsidR="00252C3F" w:rsidRPr="009E1DC1" w:rsidRDefault="00252C3F" w:rsidP="009E1DC1">
            <w:pPr>
              <w:rPr>
                <w:b w:val="0"/>
                <w:lang w:val="da-DK"/>
              </w:rPr>
            </w:pPr>
            <w:r w:rsidRPr="009E1DC1">
              <w:rPr>
                <w:lang w:val="da-DK"/>
              </w:rPr>
              <w:t xml:space="preserve">BMI, </w:t>
            </w:r>
            <w:proofErr w:type="spellStart"/>
            <w:r w:rsidRPr="009E1DC1">
              <w:rPr>
                <w:lang w:val="da-DK"/>
              </w:rPr>
              <w:t>mean</w:t>
            </w:r>
            <w:proofErr w:type="spellEnd"/>
            <w:r w:rsidRPr="009E1DC1">
              <w:rPr>
                <w:lang w:val="da-DK"/>
              </w:rPr>
              <w:t xml:space="preserve"> (SD)</w:t>
            </w:r>
          </w:p>
        </w:tc>
        <w:tc>
          <w:tcPr>
            <w:tcW w:w="730" w:type="pct"/>
            <w:noWrap/>
            <w:hideMark/>
          </w:tcPr>
          <w:p w14:paraId="0999F985"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28.7 (5.5)</w:t>
            </w:r>
          </w:p>
        </w:tc>
        <w:tc>
          <w:tcPr>
            <w:tcW w:w="808" w:type="pct"/>
            <w:noWrap/>
            <w:hideMark/>
          </w:tcPr>
          <w:p w14:paraId="73060EEC"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28.5 (5.6)</w:t>
            </w:r>
          </w:p>
        </w:tc>
      </w:tr>
      <w:tr w:rsidR="00252C3F" w:rsidRPr="0040008E" w14:paraId="2D1101F7"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6203E2D0" w14:textId="77777777" w:rsidR="00252C3F" w:rsidRPr="009E1DC1" w:rsidRDefault="00252C3F" w:rsidP="009E1DC1">
            <w:pPr>
              <w:rPr>
                <w:b w:val="0"/>
                <w:lang w:val="da-DK"/>
              </w:rPr>
            </w:pPr>
            <w:r w:rsidRPr="009E1DC1">
              <w:rPr>
                <w:lang w:val="da-DK"/>
              </w:rPr>
              <w:t xml:space="preserve">BMI </w:t>
            </w:r>
            <w:proofErr w:type="spellStart"/>
            <w:r w:rsidRPr="009E1DC1">
              <w:rPr>
                <w:lang w:val="da-DK"/>
              </w:rPr>
              <w:t>category</w:t>
            </w:r>
            <w:proofErr w:type="spellEnd"/>
            <w:r w:rsidRPr="009E1DC1">
              <w:rPr>
                <w:lang w:val="da-DK"/>
              </w:rPr>
              <w:t xml:space="preserve"> (</w:t>
            </w:r>
            <w:proofErr w:type="spellStart"/>
            <w:r w:rsidR="00A8552A" w:rsidRPr="009E1DC1">
              <w:rPr>
                <w:lang w:val="da-DK"/>
              </w:rPr>
              <w:t>collapsed</w:t>
            </w:r>
            <w:proofErr w:type="spellEnd"/>
            <w:r w:rsidRPr="009E1DC1">
              <w:rPr>
                <w:lang w:val="da-DK"/>
              </w:rPr>
              <w:t>)</w:t>
            </w:r>
            <w:r w:rsidR="00A8552A" w:rsidRPr="009E1DC1">
              <w:t>, n (%)</w:t>
            </w:r>
          </w:p>
        </w:tc>
        <w:tc>
          <w:tcPr>
            <w:tcW w:w="730" w:type="pct"/>
            <w:noWrap/>
            <w:hideMark/>
          </w:tcPr>
          <w:p w14:paraId="4A214025"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p>
        </w:tc>
        <w:tc>
          <w:tcPr>
            <w:tcW w:w="808" w:type="pct"/>
            <w:noWrap/>
            <w:hideMark/>
          </w:tcPr>
          <w:p w14:paraId="78A6AB92"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p>
        </w:tc>
      </w:tr>
      <w:tr w:rsidR="00252C3F" w:rsidRPr="0040008E" w14:paraId="581A78B5"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00853960" w14:textId="77777777" w:rsidR="00252C3F" w:rsidRPr="009E1DC1" w:rsidRDefault="00252C3F" w:rsidP="009E1DC1">
            <w:pPr>
              <w:rPr>
                <w:b w:val="0"/>
                <w:bCs w:val="0"/>
                <w:lang w:val="da-DK"/>
              </w:rPr>
            </w:pPr>
            <w:r w:rsidRPr="009E1DC1">
              <w:rPr>
                <w:b w:val="0"/>
                <w:bCs w:val="0"/>
                <w:lang w:val="da-DK"/>
              </w:rPr>
              <w:t xml:space="preserve">   </w:t>
            </w:r>
            <w:proofErr w:type="spellStart"/>
            <w:r w:rsidRPr="009E1DC1">
              <w:rPr>
                <w:b w:val="0"/>
                <w:bCs w:val="0"/>
                <w:lang w:val="da-DK"/>
              </w:rPr>
              <w:t>Underweight</w:t>
            </w:r>
            <w:proofErr w:type="spellEnd"/>
            <w:r w:rsidRPr="009E1DC1">
              <w:rPr>
                <w:b w:val="0"/>
                <w:bCs w:val="0"/>
                <w:lang w:val="da-DK"/>
              </w:rPr>
              <w:t xml:space="preserve">/normal </w:t>
            </w:r>
            <w:proofErr w:type="spellStart"/>
            <w:r w:rsidRPr="009E1DC1">
              <w:rPr>
                <w:b w:val="0"/>
                <w:bCs w:val="0"/>
                <w:lang w:val="da-DK"/>
              </w:rPr>
              <w:t>weight</w:t>
            </w:r>
            <w:proofErr w:type="spellEnd"/>
          </w:p>
        </w:tc>
        <w:tc>
          <w:tcPr>
            <w:tcW w:w="730" w:type="pct"/>
            <w:noWrap/>
            <w:hideMark/>
          </w:tcPr>
          <w:p w14:paraId="11F6C6C9"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942 (26.5%)</w:t>
            </w:r>
          </w:p>
        </w:tc>
        <w:tc>
          <w:tcPr>
            <w:tcW w:w="808" w:type="pct"/>
            <w:noWrap/>
            <w:hideMark/>
          </w:tcPr>
          <w:p w14:paraId="4334B542"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341 (27.9%)</w:t>
            </w:r>
          </w:p>
        </w:tc>
      </w:tr>
      <w:tr w:rsidR="00252C3F" w:rsidRPr="0040008E" w14:paraId="33C135A7"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0A95A41B" w14:textId="75C08547" w:rsidR="00252C3F" w:rsidRPr="009E1DC1" w:rsidRDefault="00252C3F" w:rsidP="009E1DC1">
            <w:pPr>
              <w:rPr>
                <w:b w:val="0"/>
                <w:bCs w:val="0"/>
                <w:lang w:val="da-DK"/>
              </w:rPr>
            </w:pPr>
            <w:r w:rsidRPr="009E1DC1">
              <w:rPr>
                <w:b w:val="0"/>
                <w:bCs w:val="0"/>
                <w:lang w:val="da-DK"/>
              </w:rPr>
              <w:t xml:space="preserve">   </w:t>
            </w:r>
            <w:proofErr w:type="spellStart"/>
            <w:r w:rsidRPr="009E1DC1">
              <w:rPr>
                <w:b w:val="0"/>
                <w:bCs w:val="0"/>
                <w:lang w:val="da-DK"/>
              </w:rPr>
              <w:t>Preobese</w:t>
            </w:r>
            <w:proofErr w:type="spellEnd"/>
          </w:p>
        </w:tc>
        <w:tc>
          <w:tcPr>
            <w:tcW w:w="730" w:type="pct"/>
            <w:noWrap/>
            <w:hideMark/>
          </w:tcPr>
          <w:p w14:paraId="29C545F3"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1351 (38.0%)</w:t>
            </w:r>
          </w:p>
        </w:tc>
        <w:tc>
          <w:tcPr>
            <w:tcW w:w="808" w:type="pct"/>
            <w:noWrap/>
            <w:hideMark/>
          </w:tcPr>
          <w:p w14:paraId="10194037"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456 (37.3%)</w:t>
            </w:r>
          </w:p>
        </w:tc>
      </w:tr>
      <w:tr w:rsidR="00252C3F" w:rsidRPr="0040008E" w14:paraId="7042DEE1"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16341FF0" w14:textId="77777777" w:rsidR="00252C3F" w:rsidRPr="009E1DC1" w:rsidRDefault="00252C3F" w:rsidP="009E1DC1">
            <w:pPr>
              <w:rPr>
                <w:b w:val="0"/>
                <w:bCs w:val="0"/>
              </w:rPr>
            </w:pPr>
            <w:r w:rsidRPr="009E1DC1">
              <w:rPr>
                <w:b w:val="0"/>
                <w:bCs w:val="0"/>
              </w:rPr>
              <w:t xml:space="preserve">   Obese (class I, II, or III)</w:t>
            </w:r>
          </w:p>
        </w:tc>
        <w:tc>
          <w:tcPr>
            <w:tcW w:w="730" w:type="pct"/>
            <w:noWrap/>
            <w:hideMark/>
          </w:tcPr>
          <w:p w14:paraId="68B9EC9D"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1215 (34.2%)</w:t>
            </w:r>
          </w:p>
        </w:tc>
        <w:tc>
          <w:tcPr>
            <w:tcW w:w="808" w:type="pct"/>
            <w:noWrap/>
            <w:hideMark/>
          </w:tcPr>
          <w:p w14:paraId="3FB7263E"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394 (32.3%)</w:t>
            </w:r>
          </w:p>
        </w:tc>
      </w:tr>
      <w:tr w:rsidR="00252C3F" w:rsidRPr="0040008E" w14:paraId="09D1AF78"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506D4D15" w14:textId="77777777" w:rsidR="00252C3F" w:rsidRPr="009E1DC1" w:rsidRDefault="00252C3F" w:rsidP="009E1DC1">
            <w:pPr>
              <w:rPr>
                <w:b w:val="0"/>
                <w:bCs w:val="0"/>
                <w:lang w:val="da-DK"/>
              </w:rPr>
            </w:pPr>
            <w:r w:rsidRPr="009E1DC1">
              <w:rPr>
                <w:b w:val="0"/>
                <w:bCs w:val="0"/>
                <w:lang w:val="da-DK"/>
              </w:rPr>
              <w:t xml:space="preserve">   Missing</w:t>
            </w:r>
          </w:p>
        </w:tc>
        <w:tc>
          <w:tcPr>
            <w:tcW w:w="730" w:type="pct"/>
            <w:noWrap/>
            <w:hideMark/>
          </w:tcPr>
          <w:p w14:paraId="0C32F579"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47 (1.3%)</w:t>
            </w:r>
          </w:p>
        </w:tc>
        <w:tc>
          <w:tcPr>
            <w:tcW w:w="808" w:type="pct"/>
            <w:noWrap/>
            <w:hideMark/>
          </w:tcPr>
          <w:p w14:paraId="19FFEA71"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30 (2.5%)</w:t>
            </w:r>
          </w:p>
        </w:tc>
      </w:tr>
      <w:tr w:rsidR="00252C3F" w:rsidRPr="0040008E" w14:paraId="41C8C5C9"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4C454DD5" w14:textId="77777777" w:rsidR="00252C3F" w:rsidRPr="009E1DC1" w:rsidRDefault="00252C3F" w:rsidP="009E1DC1">
            <w:pPr>
              <w:rPr>
                <w:b w:val="0"/>
              </w:rPr>
            </w:pPr>
            <w:r w:rsidRPr="009E1DC1">
              <w:t>Physio assessed most affected joint</w:t>
            </w:r>
            <w:r w:rsidR="00A8552A" w:rsidRPr="009E1DC1">
              <w:t>, n (%)</w:t>
            </w:r>
          </w:p>
        </w:tc>
        <w:tc>
          <w:tcPr>
            <w:tcW w:w="730" w:type="pct"/>
            <w:noWrap/>
            <w:hideMark/>
          </w:tcPr>
          <w:p w14:paraId="19C7C9E9"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pPr>
          </w:p>
        </w:tc>
        <w:tc>
          <w:tcPr>
            <w:tcW w:w="808" w:type="pct"/>
            <w:noWrap/>
            <w:hideMark/>
          </w:tcPr>
          <w:p w14:paraId="2099A7D8"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pPr>
          </w:p>
        </w:tc>
      </w:tr>
      <w:tr w:rsidR="00252C3F" w:rsidRPr="0040008E" w14:paraId="6E9F33CF"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4E589253" w14:textId="77777777" w:rsidR="00252C3F" w:rsidRPr="009E1DC1" w:rsidRDefault="00252C3F" w:rsidP="009E1DC1">
            <w:pPr>
              <w:rPr>
                <w:b w:val="0"/>
                <w:bCs w:val="0"/>
                <w:lang w:val="da-DK"/>
              </w:rPr>
            </w:pPr>
            <w:r w:rsidRPr="009E1DC1">
              <w:rPr>
                <w:b w:val="0"/>
                <w:bCs w:val="0"/>
              </w:rPr>
              <w:t xml:space="preserve">   </w:t>
            </w:r>
            <w:proofErr w:type="spellStart"/>
            <w:r w:rsidRPr="009E1DC1">
              <w:rPr>
                <w:b w:val="0"/>
                <w:bCs w:val="0"/>
                <w:lang w:val="da-DK"/>
              </w:rPr>
              <w:t>Knee</w:t>
            </w:r>
            <w:proofErr w:type="spellEnd"/>
          </w:p>
        </w:tc>
        <w:tc>
          <w:tcPr>
            <w:tcW w:w="730" w:type="pct"/>
            <w:noWrap/>
            <w:hideMark/>
          </w:tcPr>
          <w:p w14:paraId="36F25FFB"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2361 (66.4%)</w:t>
            </w:r>
          </w:p>
        </w:tc>
        <w:tc>
          <w:tcPr>
            <w:tcW w:w="808" w:type="pct"/>
            <w:noWrap/>
            <w:hideMark/>
          </w:tcPr>
          <w:p w14:paraId="0B58F442"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865 (70.8%)</w:t>
            </w:r>
          </w:p>
        </w:tc>
      </w:tr>
      <w:tr w:rsidR="00252C3F" w:rsidRPr="0040008E" w14:paraId="65AC94B5"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6C937000" w14:textId="77777777" w:rsidR="00252C3F" w:rsidRPr="009E1DC1" w:rsidRDefault="00252C3F" w:rsidP="009E1DC1">
            <w:pPr>
              <w:rPr>
                <w:b w:val="0"/>
                <w:bCs w:val="0"/>
                <w:lang w:val="da-DK"/>
              </w:rPr>
            </w:pPr>
            <w:r w:rsidRPr="009E1DC1">
              <w:rPr>
                <w:b w:val="0"/>
                <w:bCs w:val="0"/>
                <w:lang w:val="da-DK"/>
              </w:rPr>
              <w:t xml:space="preserve">   Hip</w:t>
            </w:r>
          </w:p>
        </w:tc>
        <w:tc>
          <w:tcPr>
            <w:tcW w:w="730" w:type="pct"/>
            <w:noWrap/>
            <w:hideMark/>
          </w:tcPr>
          <w:p w14:paraId="6F3CAE1A"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1194 (33.6%)</w:t>
            </w:r>
          </w:p>
        </w:tc>
        <w:tc>
          <w:tcPr>
            <w:tcW w:w="808" w:type="pct"/>
            <w:noWrap/>
            <w:hideMark/>
          </w:tcPr>
          <w:p w14:paraId="05F01043"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356 (29.2%)</w:t>
            </w:r>
          </w:p>
        </w:tc>
      </w:tr>
      <w:tr w:rsidR="00252C3F" w:rsidRPr="0040008E" w14:paraId="2BB09347"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28D1D0B4" w14:textId="6324D69B" w:rsidR="00252C3F" w:rsidRPr="009E1DC1" w:rsidRDefault="00252C3F" w:rsidP="009E1DC1">
            <w:r w:rsidRPr="009E1DC1">
              <w:t>Symptoms length of most affected joint in months, me</w:t>
            </w:r>
            <w:r w:rsidR="009D345E" w:rsidRPr="009E1DC1">
              <w:t>dian (IQR)</w:t>
            </w:r>
          </w:p>
        </w:tc>
        <w:tc>
          <w:tcPr>
            <w:tcW w:w="730" w:type="pct"/>
            <w:noWrap/>
            <w:hideMark/>
          </w:tcPr>
          <w:p w14:paraId="144040EA" w14:textId="7598081D" w:rsidR="00252C3F" w:rsidRPr="009E1DC1" w:rsidRDefault="009D345E"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12.0</w:t>
            </w:r>
            <w:r w:rsidR="00252C3F" w:rsidRPr="009E1DC1">
              <w:rPr>
                <w:lang w:val="da-DK"/>
              </w:rPr>
              <w:t xml:space="preserve"> (</w:t>
            </w:r>
            <w:r w:rsidRPr="009E1DC1">
              <w:rPr>
                <w:lang w:val="da-DK"/>
              </w:rPr>
              <w:t>6.0-27.0</w:t>
            </w:r>
            <w:r w:rsidR="00252C3F" w:rsidRPr="009E1DC1">
              <w:rPr>
                <w:lang w:val="da-DK"/>
              </w:rPr>
              <w:t>)</w:t>
            </w:r>
          </w:p>
        </w:tc>
        <w:tc>
          <w:tcPr>
            <w:tcW w:w="808" w:type="pct"/>
            <w:noWrap/>
            <w:hideMark/>
          </w:tcPr>
          <w:p w14:paraId="00071B57" w14:textId="3DB5E11A" w:rsidR="00252C3F" w:rsidRPr="009E1DC1" w:rsidRDefault="009D345E"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12.0</w:t>
            </w:r>
            <w:r w:rsidR="00252C3F" w:rsidRPr="009E1DC1">
              <w:rPr>
                <w:lang w:val="da-DK"/>
              </w:rPr>
              <w:t xml:space="preserve"> (</w:t>
            </w:r>
            <w:r w:rsidRPr="009E1DC1">
              <w:rPr>
                <w:lang w:val="da-DK"/>
              </w:rPr>
              <w:t>5.0-24.0</w:t>
            </w:r>
            <w:r w:rsidR="00252C3F" w:rsidRPr="009E1DC1">
              <w:rPr>
                <w:lang w:val="da-DK"/>
              </w:rPr>
              <w:t>)</w:t>
            </w:r>
          </w:p>
        </w:tc>
      </w:tr>
      <w:tr w:rsidR="00252C3F" w:rsidRPr="0040008E" w14:paraId="3B532A5E"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300EC6E3" w14:textId="77777777" w:rsidR="00252C3F" w:rsidRPr="009E1DC1" w:rsidRDefault="00252C3F" w:rsidP="009E1DC1">
            <w:pPr>
              <w:rPr>
                <w:b w:val="0"/>
              </w:rPr>
            </w:pPr>
            <w:r w:rsidRPr="009E1DC1">
              <w:t>Intake of pain medications</w:t>
            </w:r>
            <w:r w:rsidR="00A8552A" w:rsidRPr="009E1DC1">
              <w:t>, n (%)</w:t>
            </w:r>
          </w:p>
        </w:tc>
        <w:tc>
          <w:tcPr>
            <w:tcW w:w="730" w:type="pct"/>
            <w:noWrap/>
            <w:hideMark/>
          </w:tcPr>
          <w:p w14:paraId="41F0CD81"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pPr>
          </w:p>
        </w:tc>
        <w:tc>
          <w:tcPr>
            <w:tcW w:w="808" w:type="pct"/>
            <w:noWrap/>
            <w:hideMark/>
          </w:tcPr>
          <w:p w14:paraId="4E089BF0"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pPr>
          </w:p>
        </w:tc>
      </w:tr>
      <w:tr w:rsidR="00252C3F" w:rsidRPr="0040008E" w14:paraId="402869CC"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008D2C5F" w14:textId="77777777" w:rsidR="00252C3F" w:rsidRPr="009E1DC1" w:rsidRDefault="00252C3F" w:rsidP="009E1DC1">
            <w:pPr>
              <w:rPr>
                <w:b w:val="0"/>
                <w:bCs w:val="0"/>
                <w:lang w:val="da-DK"/>
              </w:rPr>
            </w:pPr>
            <w:r w:rsidRPr="009E1DC1">
              <w:rPr>
                <w:b w:val="0"/>
                <w:bCs w:val="0"/>
              </w:rPr>
              <w:lastRenderedPageBreak/>
              <w:t xml:space="preserve">   </w:t>
            </w:r>
            <w:r w:rsidRPr="009E1DC1">
              <w:rPr>
                <w:b w:val="0"/>
                <w:bCs w:val="0"/>
                <w:lang w:val="da-DK"/>
              </w:rPr>
              <w:t>No</w:t>
            </w:r>
          </w:p>
        </w:tc>
        <w:tc>
          <w:tcPr>
            <w:tcW w:w="730" w:type="pct"/>
            <w:noWrap/>
            <w:hideMark/>
          </w:tcPr>
          <w:p w14:paraId="42EBF248"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1278 (35.9%)</w:t>
            </w:r>
          </w:p>
        </w:tc>
        <w:tc>
          <w:tcPr>
            <w:tcW w:w="808" w:type="pct"/>
            <w:noWrap/>
            <w:hideMark/>
          </w:tcPr>
          <w:p w14:paraId="70BA8FB8"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449 (36.8%)</w:t>
            </w:r>
          </w:p>
        </w:tc>
      </w:tr>
      <w:tr w:rsidR="00252C3F" w:rsidRPr="0040008E" w14:paraId="7A9408DC"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696F9CEF" w14:textId="77777777" w:rsidR="00252C3F" w:rsidRPr="009E1DC1" w:rsidRDefault="00252C3F" w:rsidP="009E1DC1">
            <w:pPr>
              <w:rPr>
                <w:b w:val="0"/>
                <w:bCs w:val="0"/>
                <w:lang w:val="da-DK"/>
              </w:rPr>
            </w:pPr>
            <w:r w:rsidRPr="009E1DC1">
              <w:rPr>
                <w:b w:val="0"/>
                <w:bCs w:val="0"/>
                <w:lang w:val="da-DK"/>
              </w:rPr>
              <w:t xml:space="preserve">   Yes</w:t>
            </w:r>
          </w:p>
        </w:tc>
        <w:tc>
          <w:tcPr>
            <w:tcW w:w="730" w:type="pct"/>
            <w:noWrap/>
            <w:hideMark/>
          </w:tcPr>
          <w:p w14:paraId="79E47741"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2277 (64.1%)</w:t>
            </w:r>
          </w:p>
        </w:tc>
        <w:tc>
          <w:tcPr>
            <w:tcW w:w="808" w:type="pct"/>
            <w:noWrap/>
            <w:hideMark/>
          </w:tcPr>
          <w:p w14:paraId="4CBFF12C"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772 (63.2%)</w:t>
            </w:r>
          </w:p>
        </w:tc>
      </w:tr>
      <w:tr w:rsidR="00252C3F" w:rsidRPr="0040008E" w14:paraId="42BEF968"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1C24E4FF" w14:textId="77777777" w:rsidR="00252C3F" w:rsidRPr="009E1DC1" w:rsidRDefault="00252C3F" w:rsidP="009E1DC1">
            <w:pPr>
              <w:rPr>
                <w:b w:val="0"/>
              </w:rPr>
            </w:pPr>
            <w:r w:rsidRPr="009E1DC1">
              <w:t>Number of stands (30 seconds chair stand test), mean (SD)</w:t>
            </w:r>
          </w:p>
        </w:tc>
        <w:tc>
          <w:tcPr>
            <w:tcW w:w="730" w:type="pct"/>
            <w:noWrap/>
            <w:hideMark/>
          </w:tcPr>
          <w:p w14:paraId="4E71D4E4"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11.9 (4.2)</w:t>
            </w:r>
          </w:p>
        </w:tc>
        <w:tc>
          <w:tcPr>
            <w:tcW w:w="808" w:type="pct"/>
            <w:noWrap/>
            <w:hideMark/>
          </w:tcPr>
          <w:p w14:paraId="000108E5"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11.0 (4.1)</w:t>
            </w:r>
          </w:p>
        </w:tc>
      </w:tr>
      <w:tr w:rsidR="00252C3F" w:rsidRPr="0040008E" w14:paraId="79FDDDCD"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3372D7CF" w14:textId="77777777" w:rsidR="00252C3F" w:rsidRPr="009E1DC1" w:rsidRDefault="00252C3F" w:rsidP="009E1DC1">
            <w:pPr>
              <w:rPr>
                <w:b w:val="0"/>
              </w:rPr>
            </w:pPr>
            <w:r w:rsidRPr="009E1DC1">
              <w:t>Walking speed meters per second (40 meters walk test), mean (SD)</w:t>
            </w:r>
          </w:p>
        </w:tc>
        <w:tc>
          <w:tcPr>
            <w:tcW w:w="730" w:type="pct"/>
            <w:noWrap/>
            <w:hideMark/>
          </w:tcPr>
          <w:p w14:paraId="57CDFD69"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1.5 (0.4)</w:t>
            </w:r>
          </w:p>
        </w:tc>
        <w:tc>
          <w:tcPr>
            <w:tcW w:w="808" w:type="pct"/>
            <w:noWrap/>
            <w:hideMark/>
          </w:tcPr>
          <w:p w14:paraId="147F7D7D"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1.4 (0.4)</w:t>
            </w:r>
          </w:p>
        </w:tc>
      </w:tr>
      <w:tr w:rsidR="00252C3F" w:rsidRPr="0040008E" w14:paraId="0A36C411"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1B3306EC" w14:textId="77777777" w:rsidR="00252C3F" w:rsidRPr="009E1DC1" w:rsidRDefault="00252C3F" w:rsidP="009E1DC1">
            <w:pPr>
              <w:rPr>
                <w:b w:val="0"/>
              </w:rPr>
            </w:pPr>
            <w:r w:rsidRPr="009E1DC1">
              <w:t>Using walking aids during the 40 meters walk test</w:t>
            </w:r>
            <w:r w:rsidR="00A8552A" w:rsidRPr="009E1DC1">
              <w:t>, n (%)</w:t>
            </w:r>
          </w:p>
        </w:tc>
        <w:tc>
          <w:tcPr>
            <w:tcW w:w="730" w:type="pct"/>
            <w:noWrap/>
            <w:hideMark/>
          </w:tcPr>
          <w:p w14:paraId="0F9D528B"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pPr>
          </w:p>
        </w:tc>
        <w:tc>
          <w:tcPr>
            <w:tcW w:w="808" w:type="pct"/>
            <w:noWrap/>
            <w:hideMark/>
          </w:tcPr>
          <w:p w14:paraId="21746AED"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pPr>
          </w:p>
        </w:tc>
      </w:tr>
      <w:tr w:rsidR="00252C3F" w:rsidRPr="0040008E" w14:paraId="5F849C3D"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720C7BF7" w14:textId="77777777" w:rsidR="00252C3F" w:rsidRPr="009E1DC1" w:rsidRDefault="00252C3F" w:rsidP="009E1DC1">
            <w:pPr>
              <w:rPr>
                <w:b w:val="0"/>
                <w:bCs w:val="0"/>
                <w:lang w:val="da-DK"/>
              </w:rPr>
            </w:pPr>
            <w:r w:rsidRPr="009E1DC1">
              <w:rPr>
                <w:b w:val="0"/>
                <w:bCs w:val="0"/>
              </w:rPr>
              <w:t xml:space="preserve">   </w:t>
            </w:r>
            <w:r w:rsidRPr="009E1DC1">
              <w:rPr>
                <w:b w:val="0"/>
                <w:bCs w:val="0"/>
                <w:lang w:val="da-DK"/>
              </w:rPr>
              <w:t>Yes</w:t>
            </w:r>
          </w:p>
        </w:tc>
        <w:tc>
          <w:tcPr>
            <w:tcW w:w="730" w:type="pct"/>
            <w:noWrap/>
            <w:hideMark/>
          </w:tcPr>
          <w:p w14:paraId="63FCB0FC"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55 (1.5%)</w:t>
            </w:r>
          </w:p>
        </w:tc>
        <w:tc>
          <w:tcPr>
            <w:tcW w:w="808" w:type="pct"/>
            <w:noWrap/>
            <w:hideMark/>
          </w:tcPr>
          <w:p w14:paraId="701E8FEE"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46 (3.8%)</w:t>
            </w:r>
          </w:p>
        </w:tc>
      </w:tr>
      <w:tr w:rsidR="00252C3F" w:rsidRPr="0040008E" w14:paraId="735E3038"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7D6AB6E2" w14:textId="77777777" w:rsidR="00252C3F" w:rsidRPr="009E1DC1" w:rsidRDefault="00252C3F" w:rsidP="009E1DC1">
            <w:pPr>
              <w:rPr>
                <w:b w:val="0"/>
                <w:bCs w:val="0"/>
                <w:lang w:val="da-DK"/>
              </w:rPr>
            </w:pPr>
            <w:r w:rsidRPr="009E1DC1">
              <w:rPr>
                <w:b w:val="0"/>
                <w:bCs w:val="0"/>
                <w:lang w:val="da-DK"/>
              </w:rPr>
              <w:t xml:space="preserve">   No</w:t>
            </w:r>
          </w:p>
        </w:tc>
        <w:tc>
          <w:tcPr>
            <w:tcW w:w="730" w:type="pct"/>
            <w:noWrap/>
            <w:hideMark/>
          </w:tcPr>
          <w:p w14:paraId="01F6FD6F"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3280 (92.3%)</w:t>
            </w:r>
          </w:p>
        </w:tc>
        <w:tc>
          <w:tcPr>
            <w:tcW w:w="808" w:type="pct"/>
            <w:noWrap/>
            <w:hideMark/>
          </w:tcPr>
          <w:p w14:paraId="7B652C37"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1060 (86.8%)</w:t>
            </w:r>
          </w:p>
        </w:tc>
      </w:tr>
      <w:tr w:rsidR="00252C3F" w:rsidRPr="0040008E" w14:paraId="73949C34"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7F6CB705" w14:textId="77777777" w:rsidR="00252C3F" w:rsidRPr="009E1DC1" w:rsidRDefault="00252C3F" w:rsidP="009E1DC1">
            <w:pPr>
              <w:rPr>
                <w:b w:val="0"/>
                <w:bCs w:val="0"/>
                <w:lang w:val="da-DK"/>
              </w:rPr>
            </w:pPr>
            <w:r w:rsidRPr="009E1DC1">
              <w:rPr>
                <w:b w:val="0"/>
                <w:bCs w:val="0"/>
                <w:lang w:val="da-DK"/>
              </w:rPr>
              <w:t xml:space="preserve">   Missing</w:t>
            </w:r>
          </w:p>
        </w:tc>
        <w:tc>
          <w:tcPr>
            <w:tcW w:w="730" w:type="pct"/>
            <w:noWrap/>
            <w:hideMark/>
          </w:tcPr>
          <w:p w14:paraId="08B64390"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220 (6.2%)</w:t>
            </w:r>
          </w:p>
        </w:tc>
        <w:tc>
          <w:tcPr>
            <w:tcW w:w="808" w:type="pct"/>
            <w:noWrap/>
            <w:hideMark/>
          </w:tcPr>
          <w:p w14:paraId="534AB1D2"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115 (9.4%)</w:t>
            </w:r>
          </w:p>
        </w:tc>
      </w:tr>
      <w:tr w:rsidR="00252C3F" w:rsidRPr="0040008E" w14:paraId="41161A24"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27396BB5" w14:textId="77777777" w:rsidR="00252C3F" w:rsidRPr="009E1DC1" w:rsidRDefault="00252C3F" w:rsidP="009E1DC1">
            <w:pPr>
              <w:rPr>
                <w:b w:val="0"/>
                <w:lang w:val="da-DK"/>
              </w:rPr>
            </w:pPr>
            <w:r w:rsidRPr="009E1DC1">
              <w:rPr>
                <w:lang w:val="da-DK"/>
              </w:rPr>
              <w:t xml:space="preserve">E-mail </w:t>
            </w:r>
            <w:proofErr w:type="spellStart"/>
            <w:r w:rsidRPr="009E1DC1">
              <w:rPr>
                <w:lang w:val="da-DK"/>
              </w:rPr>
              <w:t>contact</w:t>
            </w:r>
            <w:proofErr w:type="spellEnd"/>
            <w:r w:rsidR="00A8552A" w:rsidRPr="009E1DC1">
              <w:t>, n (%)</w:t>
            </w:r>
          </w:p>
        </w:tc>
        <w:tc>
          <w:tcPr>
            <w:tcW w:w="730" w:type="pct"/>
            <w:noWrap/>
            <w:hideMark/>
          </w:tcPr>
          <w:p w14:paraId="60E5B91F"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p>
        </w:tc>
        <w:tc>
          <w:tcPr>
            <w:tcW w:w="808" w:type="pct"/>
            <w:noWrap/>
            <w:hideMark/>
          </w:tcPr>
          <w:p w14:paraId="67FBC735"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p>
        </w:tc>
      </w:tr>
      <w:tr w:rsidR="00252C3F" w:rsidRPr="0040008E" w14:paraId="1B2D6E5F"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07F5A169" w14:textId="77777777" w:rsidR="00252C3F" w:rsidRPr="009E1DC1" w:rsidRDefault="00252C3F" w:rsidP="009E1DC1">
            <w:pPr>
              <w:rPr>
                <w:b w:val="0"/>
                <w:bCs w:val="0"/>
                <w:lang w:val="da-DK"/>
              </w:rPr>
            </w:pPr>
            <w:r w:rsidRPr="009E1DC1">
              <w:rPr>
                <w:b w:val="0"/>
                <w:bCs w:val="0"/>
                <w:lang w:val="da-DK"/>
              </w:rPr>
              <w:t xml:space="preserve">   No</w:t>
            </w:r>
          </w:p>
        </w:tc>
        <w:tc>
          <w:tcPr>
            <w:tcW w:w="730" w:type="pct"/>
            <w:noWrap/>
            <w:hideMark/>
          </w:tcPr>
          <w:p w14:paraId="753DF3CF"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21 (0.6%)</w:t>
            </w:r>
          </w:p>
        </w:tc>
        <w:tc>
          <w:tcPr>
            <w:tcW w:w="808" w:type="pct"/>
            <w:noWrap/>
            <w:hideMark/>
          </w:tcPr>
          <w:p w14:paraId="64BF5504"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106 (8.7%)</w:t>
            </w:r>
          </w:p>
        </w:tc>
      </w:tr>
      <w:tr w:rsidR="00252C3F" w:rsidRPr="0040008E" w14:paraId="46C51157" w14:textId="77777777" w:rsidTr="00430AA4">
        <w:trPr>
          <w:trHeight w:val="288"/>
        </w:trPr>
        <w:tc>
          <w:tcPr>
            <w:cnfStyle w:val="001000000000" w:firstRow="0" w:lastRow="0" w:firstColumn="1" w:lastColumn="0" w:oddVBand="0" w:evenVBand="0" w:oddHBand="0" w:evenHBand="0" w:firstRowFirstColumn="0" w:firstRowLastColumn="0" w:lastRowFirstColumn="0" w:lastRowLastColumn="0"/>
            <w:tcW w:w="3462" w:type="pct"/>
            <w:noWrap/>
            <w:hideMark/>
          </w:tcPr>
          <w:p w14:paraId="38EFE5EA" w14:textId="77777777" w:rsidR="00252C3F" w:rsidRPr="009E1DC1" w:rsidRDefault="00252C3F" w:rsidP="009E1DC1">
            <w:pPr>
              <w:rPr>
                <w:b w:val="0"/>
                <w:bCs w:val="0"/>
                <w:lang w:val="da-DK"/>
              </w:rPr>
            </w:pPr>
            <w:r w:rsidRPr="009E1DC1">
              <w:rPr>
                <w:b w:val="0"/>
                <w:bCs w:val="0"/>
                <w:lang w:val="da-DK"/>
              </w:rPr>
              <w:t xml:space="preserve">   Yes</w:t>
            </w:r>
          </w:p>
        </w:tc>
        <w:tc>
          <w:tcPr>
            <w:tcW w:w="730" w:type="pct"/>
            <w:noWrap/>
            <w:hideMark/>
          </w:tcPr>
          <w:p w14:paraId="66540CB6"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3534 (99.4%)</w:t>
            </w:r>
          </w:p>
        </w:tc>
        <w:tc>
          <w:tcPr>
            <w:tcW w:w="808" w:type="pct"/>
            <w:noWrap/>
            <w:hideMark/>
          </w:tcPr>
          <w:p w14:paraId="41787FA1" w14:textId="77777777" w:rsidR="00252C3F" w:rsidRPr="009E1DC1" w:rsidRDefault="00252C3F" w:rsidP="009E1DC1">
            <w:pPr>
              <w:jc w:val="center"/>
              <w:cnfStyle w:val="000000000000" w:firstRow="0" w:lastRow="0" w:firstColumn="0" w:lastColumn="0" w:oddVBand="0" w:evenVBand="0" w:oddHBand="0" w:evenHBand="0" w:firstRowFirstColumn="0" w:firstRowLastColumn="0" w:lastRowFirstColumn="0" w:lastRowLastColumn="0"/>
              <w:rPr>
                <w:lang w:val="da-DK"/>
              </w:rPr>
            </w:pPr>
            <w:r w:rsidRPr="009E1DC1">
              <w:rPr>
                <w:lang w:val="da-DK"/>
              </w:rPr>
              <w:t>1115 (91.3%)</w:t>
            </w:r>
          </w:p>
        </w:tc>
      </w:tr>
    </w:tbl>
    <w:p w14:paraId="113705E2" w14:textId="77777777" w:rsidR="00F9728B" w:rsidRDefault="00F9728B" w:rsidP="00E15386">
      <w:pPr>
        <w:spacing w:line="276" w:lineRule="auto"/>
      </w:pPr>
    </w:p>
    <w:p w14:paraId="60C3C4F4" w14:textId="6EF567A6" w:rsidR="009E1DC1" w:rsidRPr="00891A23" w:rsidRDefault="009E1DC1" w:rsidP="009E1DC1">
      <w:pPr>
        <w:pStyle w:val="Overskrift1"/>
      </w:pPr>
      <w:bookmarkStart w:id="8" w:name="_Toc174101807"/>
      <w:bookmarkStart w:id="9" w:name="_Toc193809271"/>
      <w:r w:rsidRPr="0040008E">
        <w:t xml:space="preserve">Supplementary material Table </w:t>
      </w:r>
      <w:r w:rsidR="00E82B90">
        <w:t>5</w:t>
      </w:r>
      <w:r w:rsidRPr="0040008E">
        <w:t>. Reliability of the eHealth Readiness scale</w:t>
      </w:r>
      <w:bookmarkEnd w:id="8"/>
      <w:bookmarkEnd w:id="9"/>
    </w:p>
    <w:tbl>
      <w:tblPr>
        <w:tblStyle w:val="Gittertabel1-lys"/>
        <w:tblW w:w="5000" w:type="pct"/>
        <w:tblLook w:val="04A0" w:firstRow="1" w:lastRow="0" w:firstColumn="1" w:lastColumn="0" w:noHBand="0" w:noVBand="1"/>
      </w:tblPr>
      <w:tblGrid>
        <w:gridCol w:w="943"/>
        <w:gridCol w:w="1210"/>
        <w:gridCol w:w="1775"/>
        <w:gridCol w:w="1776"/>
        <w:gridCol w:w="2425"/>
        <w:gridCol w:w="1499"/>
      </w:tblGrid>
      <w:tr w:rsidR="003F3427" w:rsidRPr="0040008E" w14:paraId="741B6D4E" w14:textId="77777777" w:rsidTr="00886C4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3" w:type="pct"/>
            <w:noWrap/>
            <w:hideMark/>
          </w:tcPr>
          <w:p w14:paraId="268FFABE" w14:textId="77777777" w:rsidR="003F3427" w:rsidRPr="009E1DC1" w:rsidRDefault="003F3427" w:rsidP="009E1DC1">
            <w:pPr>
              <w:rPr>
                <w:b w:val="0"/>
                <w:color w:val="000000"/>
                <w:lang w:val="da-DK"/>
              </w:rPr>
            </w:pPr>
            <w:r w:rsidRPr="009E1DC1">
              <w:rPr>
                <w:color w:val="000000"/>
                <w:lang w:val="da-DK"/>
              </w:rPr>
              <w:t>Item</w:t>
            </w:r>
          </w:p>
        </w:tc>
        <w:tc>
          <w:tcPr>
            <w:tcW w:w="833" w:type="pct"/>
            <w:vAlign w:val="bottom"/>
          </w:tcPr>
          <w:p w14:paraId="6424667C" w14:textId="684DC21D" w:rsidR="003F3427" w:rsidRPr="00B178A1" w:rsidRDefault="00B178A1" w:rsidP="00B178A1">
            <w:pPr>
              <w:jc w:val="center"/>
              <w:cnfStyle w:val="100000000000" w:firstRow="1" w:lastRow="0" w:firstColumn="0" w:lastColumn="0" w:oddVBand="0" w:evenVBand="0" w:oddHBand="0" w:evenHBand="0" w:firstRowFirstColumn="0" w:firstRowLastColumn="0" w:lastRowFirstColumn="0" w:lastRowLastColumn="0"/>
              <w:rPr>
                <w:bCs w:val="0"/>
                <w:color w:val="000000"/>
                <w:lang w:val="da-DK"/>
              </w:rPr>
            </w:pPr>
            <w:r w:rsidRPr="00B178A1">
              <w:rPr>
                <w:bCs w:val="0"/>
                <w:color w:val="000000"/>
                <w:lang w:val="da-DK"/>
              </w:rPr>
              <w:t>Observations</w:t>
            </w:r>
          </w:p>
        </w:tc>
        <w:tc>
          <w:tcPr>
            <w:tcW w:w="833" w:type="pct"/>
            <w:noWrap/>
            <w:hideMark/>
          </w:tcPr>
          <w:p w14:paraId="7C930CBB" w14:textId="1BA6AC15" w:rsidR="003F3427" w:rsidRPr="009E1DC1" w:rsidRDefault="003F3427" w:rsidP="009E1DC1">
            <w:pPr>
              <w:jc w:val="center"/>
              <w:cnfStyle w:val="100000000000" w:firstRow="1" w:lastRow="0" w:firstColumn="0" w:lastColumn="0" w:oddVBand="0" w:evenVBand="0" w:oddHBand="0" w:evenHBand="0" w:firstRowFirstColumn="0" w:firstRowLastColumn="0" w:lastRowFirstColumn="0" w:lastRowLastColumn="0"/>
              <w:rPr>
                <w:b w:val="0"/>
                <w:lang w:val="da-DK"/>
              </w:rPr>
            </w:pPr>
            <w:r w:rsidRPr="009E1DC1">
              <w:rPr>
                <w:color w:val="000000"/>
                <w:lang w:val="da-DK"/>
              </w:rPr>
              <w:t xml:space="preserve">Item-test </w:t>
            </w:r>
            <w:proofErr w:type="spellStart"/>
            <w:r w:rsidRPr="009E1DC1">
              <w:rPr>
                <w:color w:val="000000"/>
                <w:lang w:val="da-DK"/>
              </w:rPr>
              <w:t>correlation</w:t>
            </w:r>
            <w:proofErr w:type="spellEnd"/>
          </w:p>
        </w:tc>
        <w:tc>
          <w:tcPr>
            <w:tcW w:w="833" w:type="pct"/>
            <w:noWrap/>
            <w:hideMark/>
          </w:tcPr>
          <w:p w14:paraId="305C6D9A" w14:textId="77777777" w:rsidR="003F3427" w:rsidRPr="009E1DC1" w:rsidRDefault="003F3427" w:rsidP="009E1DC1">
            <w:pPr>
              <w:jc w:val="center"/>
              <w:cnfStyle w:val="100000000000" w:firstRow="1" w:lastRow="0" w:firstColumn="0" w:lastColumn="0" w:oddVBand="0" w:evenVBand="0" w:oddHBand="0" w:evenHBand="0" w:firstRowFirstColumn="0" w:firstRowLastColumn="0" w:lastRowFirstColumn="0" w:lastRowLastColumn="0"/>
              <w:rPr>
                <w:b w:val="0"/>
                <w:lang w:val="da-DK"/>
              </w:rPr>
            </w:pPr>
            <w:r w:rsidRPr="009E1DC1">
              <w:rPr>
                <w:color w:val="000000"/>
                <w:lang w:val="da-DK"/>
              </w:rPr>
              <w:t xml:space="preserve">Item-rest </w:t>
            </w:r>
            <w:proofErr w:type="spellStart"/>
            <w:r w:rsidRPr="009E1DC1">
              <w:rPr>
                <w:color w:val="000000"/>
                <w:lang w:val="da-DK"/>
              </w:rPr>
              <w:t>correlation</w:t>
            </w:r>
            <w:proofErr w:type="spellEnd"/>
          </w:p>
        </w:tc>
        <w:tc>
          <w:tcPr>
            <w:tcW w:w="833" w:type="pct"/>
            <w:noWrap/>
            <w:hideMark/>
          </w:tcPr>
          <w:p w14:paraId="64E57699" w14:textId="77777777" w:rsidR="003F3427" w:rsidRPr="009E1DC1" w:rsidRDefault="003F3427" w:rsidP="009E1DC1">
            <w:pPr>
              <w:jc w:val="center"/>
              <w:cnfStyle w:val="100000000000" w:firstRow="1" w:lastRow="0" w:firstColumn="0" w:lastColumn="0" w:oddVBand="0" w:evenVBand="0" w:oddHBand="0" w:evenHBand="0" w:firstRowFirstColumn="0" w:firstRowLastColumn="0" w:lastRowFirstColumn="0" w:lastRowLastColumn="0"/>
              <w:rPr>
                <w:b w:val="0"/>
                <w:lang w:val="da-DK"/>
              </w:rPr>
            </w:pPr>
            <w:r w:rsidRPr="009E1DC1">
              <w:rPr>
                <w:color w:val="000000"/>
                <w:lang w:val="da-DK"/>
              </w:rPr>
              <w:t xml:space="preserve">Average </w:t>
            </w:r>
            <w:proofErr w:type="spellStart"/>
            <w:r w:rsidRPr="009E1DC1">
              <w:rPr>
                <w:color w:val="000000"/>
                <w:lang w:val="da-DK"/>
              </w:rPr>
              <w:t>interitem</w:t>
            </w:r>
            <w:proofErr w:type="spellEnd"/>
            <w:r w:rsidRPr="009E1DC1">
              <w:rPr>
                <w:color w:val="000000"/>
                <w:lang w:val="da-DK"/>
              </w:rPr>
              <w:t xml:space="preserve"> </w:t>
            </w:r>
            <w:proofErr w:type="spellStart"/>
            <w:r w:rsidRPr="009E1DC1">
              <w:rPr>
                <w:color w:val="000000"/>
                <w:lang w:val="da-DK"/>
              </w:rPr>
              <w:t>covariance</w:t>
            </w:r>
            <w:proofErr w:type="spellEnd"/>
          </w:p>
        </w:tc>
        <w:tc>
          <w:tcPr>
            <w:tcW w:w="833" w:type="pct"/>
            <w:noWrap/>
            <w:hideMark/>
          </w:tcPr>
          <w:p w14:paraId="5203BAA0" w14:textId="77777777" w:rsidR="003F3427" w:rsidRPr="009E1DC1" w:rsidRDefault="003F3427" w:rsidP="009E1DC1">
            <w:pPr>
              <w:jc w:val="center"/>
              <w:cnfStyle w:val="100000000000" w:firstRow="1" w:lastRow="0" w:firstColumn="0" w:lastColumn="0" w:oddVBand="0" w:evenVBand="0" w:oddHBand="0" w:evenHBand="0" w:firstRowFirstColumn="0" w:firstRowLastColumn="0" w:lastRowFirstColumn="0" w:lastRowLastColumn="0"/>
              <w:rPr>
                <w:b w:val="0"/>
                <w:lang w:val="da-DK"/>
              </w:rPr>
            </w:pPr>
            <w:bookmarkStart w:id="10" w:name="_Hlk163458382"/>
            <w:proofErr w:type="spellStart"/>
            <w:r w:rsidRPr="009E1DC1">
              <w:rPr>
                <w:color w:val="000000"/>
                <w:lang w:val="da-DK"/>
              </w:rPr>
              <w:t>Cronbach's</w:t>
            </w:r>
            <w:proofErr w:type="spellEnd"/>
            <w:r w:rsidRPr="009E1DC1">
              <w:rPr>
                <w:color w:val="000000"/>
                <w:lang w:val="da-DK"/>
              </w:rPr>
              <w:t xml:space="preserve"> </w:t>
            </w:r>
            <w:proofErr w:type="spellStart"/>
            <w:r w:rsidRPr="009E1DC1">
              <w:rPr>
                <w:color w:val="000000"/>
                <w:lang w:val="da-DK"/>
              </w:rPr>
              <w:t>alpha</w:t>
            </w:r>
            <w:bookmarkEnd w:id="10"/>
            <w:proofErr w:type="spellEnd"/>
          </w:p>
        </w:tc>
      </w:tr>
      <w:tr w:rsidR="003F3427" w:rsidRPr="0040008E" w14:paraId="309D3C81" w14:textId="77777777" w:rsidTr="00886C4B">
        <w:trPr>
          <w:trHeight w:val="288"/>
        </w:trPr>
        <w:tc>
          <w:tcPr>
            <w:cnfStyle w:val="001000000000" w:firstRow="0" w:lastRow="0" w:firstColumn="1" w:lastColumn="0" w:oddVBand="0" w:evenVBand="0" w:oddHBand="0" w:evenHBand="0" w:firstRowFirstColumn="0" w:firstRowLastColumn="0" w:lastRowFirstColumn="0" w:lastRowLastColumn="0"/>
            <w:tcW w:w="833" w:type="pct"/>
            <w:noWrap/>
            <w:hideMark/>
          </w:tcPr>
          <w:p w14:paraId="5B3D39BA" w14:textId="77777777" w:rsidR="003F3427" w:rsidRPr="009E1DC1" w:rsidRDefault="003F3427" w:rsidP="009E1DC1">
            <w:pPr>
              <w:rPr>
                <w:b w:val="0"/>
                <w:color w:val="000000"/>
                <w:lang w:val="da-DK"/>
              </w:rPr>
            </w:pPr>
            <w:r w:rsidRPr="009E1DC1">
              <w:rPr>
                <w:color w:val="000000"/>
                <w:lang w:val="da-DK"/>
              </w:rPr>
              <w:t>Item 1</w:t>
            </w:r>
          </w:p>
        </w:tc>
        <w:tc>
          <w:tcPr>
            <w:tcW w:w="833" w:type="pct"/>
          </w:tcPr>
          <w:p w14:paraId="3ADED459" w14:textId="3C13C94C" w:rsidR="003F3427" w:rsidRPr="009E1DC1" w:rsidRDefault="00B178A1" w:rsidP="009E1DC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Pr>
                <w:color w:val="000000"/>
                <w:lang w:val="da-DK"/>
              </w:rPr>
              <w:t>3,555</w:t>
            </w:r>
          </w:p>
        </w:tc>
        <w:tc>
          <w:tcPr>
            <w:tcW w:w="833" w:type="pct"/>
            <w:noWrap/>
            <w:hideMark/>
          </w:tcPr>
          <w:p w14:paraId="56DC8017" w14:textId="50C71D2B" w:rsidR="003F3427" w:rsidRPr="009E1DC1" w:rsidRDefault="003F3427" w:rsidP="009E1DC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9E1DC1">
              <w:rPr>
                <w:color w:val="000000"/>
                <w:lang w:val="da-DK"/>
              </w:rPr>
              <w:t>0.782</w:t>
            </w:r>
            <w:r w:rsidR="001D3D3E">
              <w:rPr>
                <w:color w:val="000000"/>
                <w:lang w:val="da-DK"/>
              </w:rPr>
              <w:t>8</w:t>
            </w:r>
          </w:p>
        </w:tc>
        <w:tc>
          <w:tcPr>
            <w:tcW w:w="833" w:type="pct"/>
            <w:noWrap/>
            <w:hideMark/>
          </w:tcPr>
          <w:p w14:paraId="642AE54B" w14:textId="3837164F" w:rsidR="003F3427" w:rsidRPr="009E1DC1" w:rsidRDefault="003F3427" w:rsidP="009E1DC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9E1DC1">
              <w:rPr>
                <w:color w:val="000000"/>
                <w:lang w:val="da-DK"/>
              </w:rPr>
              <w:t>0.69</w:t>
            </w:r>
            <w:r w:rsidR="001D3D3E">
              <w:rPr>
                <w:color w:val="000000"/>
                <w:lang w:val="da-DK"/>
              </w:rPr>
              <w:t>54</w:t>
            </w:r>
          </w:p>
        </w:tc>
        <w:tc>
          <w:tcPr>
            <w:tcW w:w="833" w:type="pct"/>
            <w:noWrap/>
            <w:hideMark/>
          </w:tcPr>
          <w:p w14:paraId="5CAB6083" w14:textId="2F6AEFF8" w:rsidR="003F3427" w:rsidRPr="009E1DC1" w:rsidRDefault="00782714" w:rsidP="009E1DC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782714">
              <w:rPr>
                <w:color w:val="000000"/>
                <w:lang w:val="da-DK"/>
              </w:rPr>
              <w:t>0.5654</w:t>
            </w:r>
          </w:p>
        </w:tc>
        <w:tc>
          <w:tcPr>
            <w:tcW w:w="833" w:type="pct"/>
            <w:noWrap/>
            <w:hideMark/>
          </w:tcPr>
          <w:p w14:paraId="35A25B81" w14:textId="02D7012A" w:rsidR="003F3427" w:rsidRPr="009E1DC1" w:rsidRDefault="00A2512A" w:rsidP="009E1DC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2512A">
              <w:rPr>
                <w:color w:val="000000"/>
                <w:lang w:val="da-DK"/>
              </w:rPr>
              <w:t>0.8864</w:t>
            </w:r>
          </w:p>
        </w:tc>
      </w:tr>
      <w:tr w:rsidR="00B178A1" w:rsidRPr="0040008E" w14:paraId="7A884C59" w14:textId="77777777" w:rsidTr="00886C4B">
        <w:trPr>
          <w:trHeight w:val="288"/>
        </w:trPr>
        <w:tc>
          <w:tcPr>
            <w:cnfStyle w:val="001000000000" w:firstRow="0" w:lastRow="0" w:firstColumn="1" w:lastColumn="0" w:oddVBand="0" w:evenVBand="0" w:oddHBand="0" w:evenHBand="0" w:firstRowFirstColumn="0" w:firstRowLastColumn="0" w:lastRowFirstColumn="0" w:lastRowLastColumn="0"/>
            <w:tcW w:w="833" w:type="pct"/>
            <w:noWrap/>
            <w:hideMark/>
          </w:tcPr>
          <w:p w14:paraId="1B26F622" w14:textId="77777777" w:rsidR="00B178A1" w:rsidRPr="009E1DC1" w:rsidRDefault="00B178A1" w:rsidP="00B178A1">
            <w:pPr>
              <w:rPr>
                <w:b w:val="0"/>
                <w:color w:val="000000"/>
                <w:lang w:val="da-DK"/>
              </w:rPr>
            </w:pPr>
            <w:r w:rsidRPr="009E1DC1">
              <w:rPr>
                <w:color w:val="000000"/>
                <w:lang w:val="da-DK"/>
              </w:rPr>
              <w:t>Item 2</w:t>
            </w:r>
          </w:p>
        </w:tc>
        <w:tc>
          <w:tcPr>
            <w:tcW w:w="833" w:type="pct"/>
          </w:tcPr>
          <w:p w14:paraId="00465381" w14:textId="5A71A75B" w:rsidR="00B178A1" w:rsidRPr="009E1DC1" w:rsidRDefault="00B178A1"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07073">
              <w:rPr>
                <w:color w:val="000000"/>
                <w:lang w:val="da-DK"/>
              </w:rPr>
              <w:t>3,555</w:t>
            </w:r>
          </w:p>
        </w:tc>
        <w:tc>
          <w:tcPr>
            <w:tcW w:w="833" w:type="pct"/>
            <w:noWrap/>
            <w:hideMark/>
          </w:tcPr>
          <w:p w14:paraId="40BD44F4" w14:textId="5C3AA14B" w:rsidR="00B178A1" w:rsidRPr="009E1DC1" w:rsidRDefault="00A96842"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96842">
              <w:rPr>
                <w:color w:val="000000"/>
                <w:lang w:val="da-DK"/>
              </w:rPr>
              <w:t>0.7393</w:t>
            </w:r>
          </w:p>
        </w:tc>
        <w:tc>
          <w:tcPr>
            <w:tcW w:w="833" w:type="pct"/>
            <w:noWrap/>
            <w:hideMark/>
          </w:tcPr>
          <w:p w14:paraId="380B0CDF" w14:textId="337AB72C" w:rsidR="00B178A1" w:rsidRPr="009E1DC1" w:rsidRDefault="00A96842"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96842">
              <w:rPr>
                <w:color w:val="000000"/>
                <w:lang w:val="da-DK"/>
              </w:rPr>
              <w:t>0.6385</w:t>
            </w:r>
          </w:p>
        </w:tc>
        <w:tc>
          <w:tcPr>
            <w:tcW w:w="833" w:type="pct"/>
            <w:noWrap/>
            <w:hideMark/>
          </w:tcPr>
          <w:p w14:paraId="1AF9A4C0" w14:textId="7E2E3AD5" w:rsidR="00B178A1" w:rsidRPr="009E1DC1" w:rsidRDefault="00782714"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782714">
              <w:rPr>
                <w:color w:val="000000"/>
                <w:lang w:val="da-DK"/>
              </w:rPr>
              <w:t>0.5814</w:t>
            </w:r>
          </w:p>
        </w:tc>
        <w:tc>
          <w:tcPr>
            <w:tcW w:w="833" w:type="pct"/>
            <w:noWrap/>
            <w:hideMark/>
          </w:tcPr>
          <w:p w14:paraId="76321624" w14:textId="69757028" w:rsidR="00B178A1" w:rsidRPr="009E1DC1" w:rsidRDefault="00A2512A"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2512A">
              <w:rPr>
                <w:color w:val="000000"/>
                <w:lang w:val="da-DK"/>
              </w:rPr>
              <w:t>0.8929</w:t>
            </w:r>
          </w:p>
        </w:tc>
      </w:tr>
      <w:tr w:rsidR="00B178A1" w:rsidRPr="0040008E" w14:paraId="18738529" w14:textId="77777777" w:rsidTr="00886C4B">
        <w:trPr>
          <w:trHeight w:val="288"/>
        </w:trPr>
        <w:tc>
          <w:tcPr>
            <w:cnfStyle w:val="001000000000" w:firstRow="0" w:lastRow="0" w:firstColumn="1" w:lastColumn="0" w:oddVBand="0" w:evenVBand="0" w:oddHBand="0" w:evenHBand="0" w:firstRowFirstColumn="0" w:firstRowLastColumn="0" w:lastRowFirstColumn="0" w:lastRowLastColumn="0"/>
            <w:tcW w:w="833" w:type="pct"/>
            <w:noWrap/>
            <w:hideMark/>
          </w:tcPr>
          <w:p w14:paraId="59E5FA7A" w14:textId="77777777" w:rsidR="00B178A1" w:rsidRPr="009E1DC1" w:rsidRDefault="00B178A1" w:rsidP="00B178A1">
            <w:pPr>
              <w:rPr>
                <w:b w:val="0"/>
                <w:color w:val="000000"/>
                <w:lang w:val="da-DK"/>
              </w:rPr>
            </w:pPr>
            <w:r w:rsidRPr="009E1DC1">
              <w:rPr>
                <w:color w:val="000000"/>
                <w:lang w:val="da-DK"/>
              </w:rPr>
              <w:t>Item 3</w:t>
            </w:r>
          </w:p>
        </w:tc>
        <w:tc>
          <w:tcPr>
            <w:tcW w:w="833" w:type="pct"/>
          </w:tcPr>
          <w:p w14:paraId="6F0A1207" w14:textId="552E396E" w:rsidR="00B178A1" w:rsidRPr="009E1DC1" w:rsidRDefault="00B178A1"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07073">
              <w:rPr>
                <w:color w:val="000000"/>
                <w:lang w:val="da-DK"/>
              </w:rPr>
              <w:t>3,555</w:t>
            </w:r>
          </w:p>
        </w:tc>
        <w:tc>
          <w:tcPr>
            <w:tcW w:w="833" w:type="pct"/>
            <w:noWrap/>
            <w:hideMark/>
          </w:tcPr>
          <w:p w14:paraId="66C6F5CE" w14:textId="4A972A5E" w:rsidR="00B178A1" w:rsidRPr="009E1DC1" w:rsidRDefault="001C7680"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1C7680">
              <w:rPr>
                <w:color w:val="000000"/>
                <w:lang w:val="da-DK"/>
              </w:rPr>
              <w:t>0.8356</w:t>
            </w:r>
          </w:p>
        </w:tc>
        <w:tc>
          <w:tcPr>
            <w:tcW w:w="833" w:type="pct"/>
            <w:noWrap/>
            <w:hideMark/>
          </w:tcPr>
          <w:p w14:paraId="79D0D7B8" w14:textId="4D3595BB" w:rsidR="00B178A1" w:rsidRPr="009E1DC1" w:rsidRDefault="000836F7"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0836F7">
              <w:rPr>
                <w:color w:val="000000"/>
                <w:lang w:val="da-DK"/>
              </w:rPr>
              <w:t>0.7661</w:t>
            </w:r>
          </w:p>
        </w:tc>
        <w:tc>
          <w:tcPr>
            <w:tcW w:w="833" w:type="pct"/>
            <w:noWrap/>
            <w:hideMark/>
          </w:tcPr>
          <w:p w14:paraId="5BF09FA9" w14:textId="7F8DC23F" w:rsidR="00B178A1" w:rsidRPr="009E1DC1" w:rsidRDefault="00782714"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782714">
              <w:rPr>
                <w:color w:val="000000"/>
                <w:lang w:val="da-DK"/>
              </w:rPr>
              <w:t>0.5459</w:t>
            </w:r>
          </w:p>
        </w:tc>
        <w:tc>
          <w:tcPr>
            <w:tcW w:w="833" w:type="pct"/>
            <w:noWrap/>
            <w:hideMark/>
          </w:tcPr>
          <w:p w14:paraId="3929ECF0" w14:textId="25F4ABAC" w:rsidR="00B178A1" w:rsidRPr="009E1DC1" w:rsidRDefault="00DA2D38"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DA2D38">
              <w:rPr>
                <w:color w:val="000000"/>
                <w:lang w:val="da-DK"/>
              </w:rPr>
              <w:t>0.8782</w:t>
            </w:r>
          </w:p>
        </w:tc>
      </w:tr>
      <w:tr w:rsidR="00B178A1" w:rsidRPr="0040008E" w14:paraId="3D18179A" w14:textId="77777777" w:rsidTr="00886C4B">
        <w:trPr>
          <w:trHeight w:val="288"/>
        </w:trPr>
        <w:tc>
          <w:tcPr>
            <w:cnfStyle w:val="001000000000" w:firstRow="0" w:lastRow="0" w:firstColumn="1" w:lastColumn="0" w:oddVBand="0" w:evenVBand="0" w:oddHBand="0" w:evenHBand="0" w:firstRowFirstColumn="0" w:firstRowLastColumn="0" w:lastRowFirstColumn="0" w:lastRowLastColumn="0"/>
            <w:tcW w:w="833" w:type="pct"/>
            <w:noWrap/>
            <w:hideMark/>
          </w:tcPr>
          <w:p w14:paraId="22C844CC" w14:textId="77777777" w:rsidR="00B178A1" w:rsidRPr="009E1DC1" w:rsidRDefault="00B178A1" w:rsidP="00B178A1">
            <w:pPr>
              <w:rPr>
                <w:b w:val="0"/>
              </w:rPr>
            </w:pPr>
            <w:r w:rsidRPr="009E1DC1">
              <w:rPr>
                <w:color w:val="000000"/>
                <w:lang w:val="da-DK"/>
              </w:rPr>
              <w:t>Item 4</w:t>
            </w:r>
          </w:p>
        </w:tc>
        <w:tc>
          <w:tcPr>
            <w:tcW w:w="833" w:type="pct"/>
          </w:tcPr>
          <w:p w14:paraId="15332D79" w14:textId="695E15F6" w:rsidR="00B178A1" w:rsidRPr="009E1DC1" w:rsidRDefault="00B178A1"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07073">
              <w:rPr>
                <w:color w:val="000000"/>
                <w:lang w:val="da-DK"/>
              </w:rPr>
              <w:t>3,555</w:t>
            </w:r>
          </w:p>
        </w:tc>
        <w:tc>
          <w:tcPr>
            <w:tcW w:w="833" w:type="pct"/>
            <w:noWrap/>
            <w:hideMark/>
          </w:tcPr>
          <w:p w14:paraId="780403D9" w14:textId="2DAF17F1" w:rsidR="00B178A1" w:rsidRPr="009E1DC1" w:rsidRDefault="001C7680"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1C7680">
              <w:rPr>
                <w:color w:val="000000"/>
                <w:lang w:val="da-DK"/>
              </w:rPr>
              <w:t>0.8365</w:t>
            </w:r>
          </w:p>
        </w:tc>
        <w:tc>
          <w:tcPr>
            <w:tcW w:w="833" w:type="pct"/>
            <w:noWrap/>
            <w:hideMark/>
          </w:tcPr>
          <w:p w14:paraId="4D148F72" w14:textId="728A29DC" w:rsidR="00B178A1" w:rsidRPr="009E1DC1" w:rsidRDefault="000836F7"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0836F7">
              <w:rPr>
                <w:color w:val="000000"/>
                <w:lang w:val="da-DK"/>
              </w:rPr>
              <w:t>0.7674</w:t>
            </w:r>
          </w:p>
        </w:tc>
        <w:tc>
          <w:tcPr>
            <w:tcW w:w="833" w:type="pct"/>
            <w:noWrap/>
            <w:hideMark/>
          </w:tcPr>
          <w:p w14:paraId="28CFECBF" w14:textId="7664D6FA" w:rsidR="00B178A1" w:rsidRPr="009E1DC1" w:rsidRDefault="00782714"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782714">
              <w:rPr>
                <w:color w:val="000000"/>
                <w:lang w:val="da-DK"/>
              </w:rPr>
              <w:t>0.5456</w:t>
            </w:r>
          </w:p>
        </w:tc>
        <w:tc>
          <w:tcPr>
            <w:tcW w:w="833" w:type="pct"/>
            <w:noWrap/>
            <w:hideMark/>
          </w:tcPr>
          <w:p w14:paraId="4BBA172E" w14:textId="718AC21A" w:rsidR="00B178A1" w:rsidRPr="009E1DC1" w:rsidRDefault="00DA2D38"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DA2D38">
              <w:rPr>
                <w:color w:val="000000"/>
                <w:lang w:val="da-DK"/>
              </w:rPr>
              <w:t>0.8781</w:t>
            </w:r>
          </w:p>
        </w:tc>
      </w:tr>
      <w:tr w:rsidR="00B178A1" w:rsidRPr="0040008E" w14:paraId="5A1592FF" w14:textId="77777777" w:rsidTr="00886C4B">
        <w:trPr>
          <w:trHeight w:val="288"/>
        </w:trPr>
        <w:tc>
          <w:tcPr>
            <w:cnfStyle w:val="001000000000" w:firstRow="0" w:lastRow="0" w:firstColumn="1" w:lastColumn="0" w:oddVBand="0" w:evenVBand="0" w:oddHBand="0" w:evenHBand="0" w:firstRowFirstColumn="0" w:firstRowLastColumn="0" w:lastRowFirstColumn="0" w:lastRowLastColumn="0"/>
            <w:tcW w:w="833" w:type="pct"/>
            <w:noWrap/>
            <w:hideMark/>
          </w:tcPr>
          <w:p w14:paraId="604E4B41" w14:textId="77777777" w:rsidR="00B178A1" w:rsidRPr="009E1DC1" w:rsidRDefault="00B178A1" w:rsidP="00B178A1">
            <w:pPr>
              <w:rPr>
                <w:b w:val="0"/>
              </w:rPr>
            </w:pPr>
            <w:r w:rsidRPr="009E1DC1">
              <w:rPr>
                <w:color w:val="000000"/>
                <w:lang w:val="da-DK"/>
              </w:rPr>
              <w:t>Item 5</w:t>
            </w:r>
          </w:p>
        </w:tc>
        <w:tc>
          <w:tcPr>
            <w:tcW w:w="833" w:type="pct"/>
          </w:tcPr>
          <w:p w14:paraId="600917C0" w14:textId="597D78E0" w:rsidR="00B178A1" w:rsidRPr="009E1DC1" w:rsidRDefault="00B178A1"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07073">
              <w:rPr>
                <w:color w:val="000000"/>
                <w:lang w:val="da-DK"/>
              </w:rPr>
              <w:t>3,555</w:t>
            </w:r>
          </w:p>
        </w:tc>
        <w:tc>
          <w:tcPr>
            <w:tcW w:w="833" w:type="pct"/>
            <w:noWrap/>
            <w:hideMark/>
          </w:tcPr>
          <w:p w14:paraId="36A9F46D" w14:textId="462047AF" w:rsidR="00B178A1" w:rsidRPr="009E1DC1" w:rsidRDefault="001C7680"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1C7680">
              <w:rPr>
                <w:color w:val="000000"/>
                <w:lang w:val="da-DK"/>
              </w:rPr>
              <w:t>0.8497</w:t>
            </w:r>
          </w:p>
        </w:tc>
        <w:tc>
          <w:tcPr>
            <w:tcW w:w="833" w:type="pct"/>
            <w:noWrap/>
            <w:hideMark/>
          </w:tcPr>
          <w:p w14:paraId="3112BE15" w14:textId="3BAC4B65" w:rsidR="00B178A1" w:rsidRPr="009E1DC1" w:rsidRDefault="000836F7"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0836F7">
              <w:rPr>
                <w:color w:val="000000"/>
                <w:lang w:val="da-DK"/>
              </w:rPr>
              <w:t>0.7854</w:t>
            </w:r>
          </w:p>
        </w:tc>
        <w:tc>
          <w:tcPr>
            <w:tcW w:w="833" w:type="pct"/>
            <w:noWrap/>
            <w:hideMark/>
          </w:tcPr>
          <w:p w14:paraId="37130638" w14:textId="6236420B" w:rsidR="00B178A1" w:rsidRPr="009E1DC1" w:rsidRDefault="009D579C"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9D579C">
              <w:rPr>
                <w:color w:val="000000"/>
                <w:lang w:val="da-DK"/>
              </w:rPr>
              <w:t>0.5407</w:t>
            </w:r>
          </w:p>
        </w:tc>
        <w:tc>
          <w:tcPr>
            <w:tcW w:w="833" w:type="pct"/>
            <w:noWrap/>
            <w:hideMark/>
          </w:tcPr>
          <w:p w14:paraId="6FE25CF8" w14:textId="7D5731E1" w:rsidR="00B178A1" w:rsidRPr="009E1DC1" w:rsidRDefault="00DA2D38"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DA2D38">
              <w:rPr>
                <w:color w:val="000000"/>
                <w:lang w:val="da-DK"/>
              </w:rPr>
              <w:t>0.8760</w:t>
            </w:r>
          </w:p>
        </w:tc>
      </w:tr>
      <w:tr w:rsidR="00B178A1" w:rsidRPr="0040008E" w14:paraId="485DB1C7" w14:textId="77777777" w:rsidTr="00886C4B">
        <w:trPr>
          <w:trHeight w:val="288"/>
        </w:trPr>
        <w:tc>
          <w:tcPr>
            <w:cnfStyle w:val="001000000000" w:firstRow="0" w:lastRow="0" w:firstColumn="1" w:lastColumn="0" w:oddVBand="0" w:evenVBand="0" w:oddHBand="0" w:evenHBand="0" w:firstRowFirstColumn="0" w:firstRowLastColumn="0" w:lastRowFirstColumn="0" w:lastRowLastColumn="0"/>
            <w:tcW w:w="833" w:type="pct"/>
            <w:noWrap/>
            <w:hideMark/>
          </w:tcPr>
          <w:p w14:paraId="08B5390D" w14:textId="77777777" w:rsidR="00B178A1" w:rsidRPr="009E1DC1" w:rsidRDefault="00B178A1" w:rsidP="00B178A1">
            <w:pPr>
              <w:rPr>
                <w:b w:val="0"/>
              </w:rPr>
            </w:pPr>
            <w:r w:rsidRPr="009E1DC1">
              <w:rPr>
                <w:color w:val="000000"/>
                <w:lang w:val="da-DK"/>
              </w:rPr>
              <w:t>Item 6</w:t>
            </w:r>
          </w:p>
        </w:tc>
        <w:tc>
          <w:tcPr>
            <w:tcW w:w="833" w:type="pct"/>
          </w:tcPr>
          <w:p w14:paraId="346F74FA" w14:textId="3D93028A" w:rsidR="00B178A1" w:rsidRPr="009E1DC1" w:rsidRDefault="00B178A1"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07073">
              <w:rPr>
                <w:color w:val="000000"/>
                <w:lang w:val="da-DK"/>
              </w:rPr>
              <w:t>3,555</w:t>
            </w:r>
          </w:p>
        </w:tc>
        <w:tc>
          <w:tcPr>
            <w:tcW w:w="833" w:type="pct"/>
            <w:noWrap/>
            <w:hideMark/>
          </w:tcPr>
          <w:p w14:paraId="2B5A573B" w14:textId="0BAE9E4B" w:rsidR="00B178A1" w:rsidRPr="009E1DC1" w:rsidRDefault="000836F7"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0836F7">
              <w:rPr>
                <w:color w:val="000000"/>
                <w:lang w:val="da-DK"/>
              </w:rPr>
              <w:t>0.7796</w:t>
            </w:r>
          </w:p>
        </w:tc>
        <w:tc>
          <w:tcPr>
            <w:tcW w:w="833" w:type="pct"/>
            <w:noWrap/>
            <w:hideMark/>
          </w:tcPr>
          <w:p w14:paraId="43D12C0E" w14:textId="1DF77D7F" w:rsidR="00B178A1" w:rsidRPr="009E1DC1" w:rsidRDefault="000836F7"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0836F7">
              <w:rPr>
                <w:color w:val="000000"/>
                <w:lang w:val="da-DK"/>
              </w:rPr>
              <w:t>0.6911</w:t>
            </w:r>
          </w:p>
        </w:tc>
        <w:tc>
          <w:tcPr>
            <w:tcW w:w="833" w:type="pct"/>
            <w:noWrap/>
            <w:hideMark/>
          </w:tcPr>
          <w:p w14:paraId="4A93E2B6" w14:textId="58C0011D" w:rsidR="00B178A1" w:rsidRPr="009E1DC1" w:rsidRDefault="009D579C"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9D579C">
              <w:rPr>
                <w:color w:val="000000"/>
                <w:lang w:val="da-DK"/>
              </w:rPr>
              <w:t>0.5666</w:t>
            </w:r>
          </w:p>
        </w:tc>
        <w:tc>
          <w:tcPr>
            <w:tcW w:w="833" w:type="pct"/>
            <w:noWrap/>
            <w:hideMark/>
          </w:tcPr>
          <w:p w14:paraId="266D40DA" w14:textId="077FE69C" w:rsidR="00B178A1" w:rsidRPr="009E1DC1" w:rsidRDefault="00DA2D38"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DA2D38">
              <w:rPr>
                <w:color w:val="000000"/>
                <w:lang w:val="da-DK"/>
              </w:rPr>
              <w:t>0.8869</w:t>
            </w:r>
          </w:p>
        </w:tc>
      </w:tr>
      <w:tr w:rsidR="00B178A1" w:rsidRPr="0040008E" w14:paraId="66EAAE6D" w14:textId="77777777" w:rsidTr="00886C4B">
        <w:trPr>
          <w:trHeight w:val="288"/>
        </w:trPr>
        <w:tc>
          <w:tcPr>
            <w:cnfStyle w:val="001000000000" w:firstRow="0" w:lastRow="0" w:firstColumn="1" w:lastColumn="0" w:oddVBand="0" w:evenVBand="0" w:oddHBand="0" w:evenHBand="0" w:firstRowFirstColumn="0" w:firstRowLastColumn="0" w:lastRowFirstColumn="0" w:lastRowLastColumn="0"/>
            <w:tcW w:w="833" w:type="pct"/>
            <w:noWrap/>
            <w:hideMark/>
          </w:tcPr>
          <w:p w14:paraId="4D79FD2D" w14:textId="77777777" w:rsidR="00B178A1" w:rsidRPr="009E1DC1" w:rsidRDefault="00B178A1" w:rsidP="00B178A1">
            <w:pPr>
              <w:rPr>
                <w:b w:val="0"/>
              </w:rPr>
            </w:pPr>
            <w:r w:rsidRPr="009E1DC1">
              <w:rPr>
                <w:color w:val="000000"/>
                <w:lang w:val="da-DK"/>
              </w:rPr>
              <w:t>Item 7</w:t>
            </w:r>
          </w:p>
        </w:tc>
        <w:tc>
          <w:tcPr>
            <w:tcW w:w="833" w:type="pct"/>
          </w:tcPr>
          <w:p w14:paraId="36C0038C" w14:textId="4BD547D1" w:rsidR="00B178A1" w:rsidRPr="009E1DC1" w:rsidRDefault="00B178A1"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A07073">
              <w:rPr>
                <w:color w:val="000000"/>
                <w:lang w:val="da-DK"/>
              </w:rPr>
              <w:t>3,555</w:t>
            </w:r>
          </w:p>
        </w:tc>
        <w:tc>
          <w:tcPr>
            <w:tcW w:w="833" w:type="pct"/>
            <w:noWrap/>
            <w:hideMark/>
          </w:tcPr>
          <w:p w14:paraId="5BF2980A" w14:textId="1CBC2394" w:rsidR="00B178A1" w:rsidRPr="009E1DC1" w:rsidRDefault="000836F7"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0836F7">
              <w:rPr>
                <w:color w:val="000000"/>
                <w:lang w:val="da-DK"/>
              </w:rPr>
              <w:t>0.7105</w:t>
            </w:r>
          </w:p>
        </w:tc>
        <w:tc>
          <w:tcPr>
            <w:tcW w:w="833" w:type="pct"/>
            <w:noWrap/>
            <w:hideMark/>
          </w:tcPr>
          <w:p w14:paraId="04BF98AB" w14:textId="1D4295EA" w:rsidR="00B178A1" w:rsidRPr="009E1DC1" w:rsidRDefault="000836F7"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0836F7">
              <w:rPr>
                <w:color w:val="000000"/>
                <w:lang w:val="da-DK"/>
              </w:rPr>
              <w:t>0.6015</w:t>
            </w:r>
          </w:p>
        </w:tc>
        <w:tc>
          <w:tcPr>
            <w:tcW w:w="833" w:type="pct"/>
            <w:noWrap/>
            <w:hideMark/>
          </w:tcPr>
          <w:p w14:paraId="45509437" w14:textId="47724802" w:rsidR="00B178A1" w:rsidRPr="009E1DC1" w:rsidRDefault="009D579C"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9D579C">
              <w:rPr>
                <w:color w:val="000000"/>
                <w:lang w:val="da-DK"/>
              </w:rPr>
              <w:t>0.5921</w:t>
            </w:r>
          </w:p>
        </w:tc>
        <w:tc>
          <w:tcPr>
            <w:tcW w:w="833" w:type="pct"/>
            <w:noWrap/>
            <w:hideMark/>
          </w:tcPr>
          <w:p w14:paraId="3F52CF62" w14:textId="1F2BEED5" w:rsidR="00B178A1" w:rsidRPr="009E1DC1" w:rsidRDefault="00DA2D38"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DA2D38">
              <w:rPr>
                <w:color w:val="000000"/>
                <w:lang w:val="da-DK"/>
              </w:rPr>
              <w:t>0.8970</w:t>
            </w:r>
          </w:p>
        </w:tc>
      </w:tr>
      <w:tr w:rsidR="00B178A1" w:rsidRPr="0040008E" w14:paraId="7C67E265" w14:textId="77777777" w:rsidTr="00886C4B">
        <w:trPr>
          <w:trHeight w:val="288"/>
        </w:trPr>
        <w:tc>
          <w:tcPr>
            <w:cnfStyle w:val="001000000000" w:firstRow="0" w:lastRow="0" w:firstColumn="1" w:lastColumn="0" w:oddVBand="0" w:evenVBand="0" w:oddHBand="0" w:evenHBand="0" w:firstRowFirstColumn="0" w:firstRowLastColumn="0" w:lastRowFirstColumn="0" w:lastRowLastColumn="0"/>
            <w:tcW w:w="833" w:type="pct"/>
            <w:noWrap/>
            <w:hideMark/>
          </w:tcPr>
          <w:p w14:paraId="543284E8" w14:textId="77777777" w:rsidR="00B178A1" w:rsidRPr="009E1DC1" w:rsidRDefault="00B178A1" w:rsidP="00B178A1">
            <w:pPr>
              <w:rPr>
                <w:b w:val="0"/>
                <w:color w:val="000000"/>
                <w:lang w:val="da-DK"/>
              </w:rPr>
            </w:pPr>
            <w:r w:rsidRPr="009E1DC1">
              <w:rPr>
                <w:color w:val="000000"/>
                <w:lang w:val="da-DK"/>
              </w:rPr>
              <w:t xml:space="preserve">Test </w:t>
            </w:r>
            <w:proofErr w:type="spellStart"/>
            <w:r w:rsidRPr="009E1DC1">
              <w:rPr>
                <w:color w:val="000000"/>
                <w:lang w:val="da-DK"/>
              </w:rPr>
              <w:t>scale</w:t>
            </w:r>
            <w:proofErr w:type="spellEnd"/>
          </w:p>
        </w:tc>
        <w:tc>
          <w:tcPr>
            <w:tcW w:w="833" w:type="pct"/>
          </w:tcPr>
          <w:p w14:paraId="51078E48" w14:textId="5030F50A" w:rsidR="00B178A1" w:rsidRPr="009E1DC1" w:rsidRDefault="00B178A1" w:rsidP="00B178A1">
            <w:pPr>
              <w:jc w:val="center"/>
              <w:cnfStyle w:val="000000000000" w:firstRow="0" w:lastRow="0" w:firstColumn="0" w:lastColumn="0" w:oddVBand="0" w:evenVBand="0" w:oddHBand="0" w:evenHBand="0" w:firstRowFirstColumn="0" w:firstRowLastColumn="0" w:lastRowFirstColumn="0" w:lastRowLastColumn="0"/>
              <w:rPr>
                <w:lang w:val="da-DK"/>
              </w:rPr>
            </w:pPr>
            <w:r w:rsidRPr="00A07073">
              <w:rPr>
                <w:color w:val="000000"/>
                <w:lang w:val="da-DK"/>
              </w:rPr>
              <w:t>3,555</w:t>
            </w:r>
          </w:p>
        </w:tc>
        <w:tc>
          <w:tcPr>
            <w:tcW w:w="833" w:type="pct"/>
            <w:noWrap/>
            <w:hideMark/>
          </w:tcPr>
          <w:p w14:paraId="3121950B" w14:textId="28293CA0" w:rsidR="00B178A1" w:rsidRPr="009E1DC1" w:rsidRDefault="00B178A1" w:rsidP="00B178A1">
            <w:pPr>
              <w:jc w:val="center"/>
              <w:cnfStyle w:val="000000000000" w:firstRow="0" w:lastRow="0" w:firstColumn="0" w:lastColumn="0" w:oddVBand="0" w:evenVBand="0" w:oddHBand="0" w:evenHBand="0" w:firstRowFirstColumn="0" w:firstRowLastColumn="0" w:lastRowFirstColumn="0" w:lastRowLastColumn="0"/>
              <w:rPr>
                <w:lang w:val="da-DK"/>
              </w:rPr>
            </w:pPr>
          </w:p>
        </w:tc>
        <w:tc>
          <w:tcPr>
            <w:tcW w:w="833" w:type="pct"/>
            <w:noWrap/>
            <w:hideMark/>
          </w:tcPr>
          <w:p w14:paraId="705F9BE3" w14:textId="77777777" w:rsidR="00B178A1" w:rsidRPr="009E1DC1" w:rsidRDefault="00B178A1" w:rsidP="00B178A1">
            <w:pPr>
              <w:jc w:val="center"/>
              <w:cnfStyle w:val="000000000000" w:firstRow="0" w:lastRow="0" w:firstColumn="0" w:lastColumn="0" w:oddVBand="0" w:evenVBand="0" w:oddHBand="0" w:evenHBand="0" w:firstRowFirstColumn="0" w:firstRowLastColumn="0" w:lastRowFirstColumn="0" w:lastRowLastColumn="0"/>
              <w:rPr>
                <w:lang w:val="da-DK"/>
              </w:rPr>
            </w:pPr>
          </w:p>
        </w:tc>
        <w:tc>
          <w:tcPr>
            <w:tcW w:w="833" w:type="pct"/>
            <w:noWrap/>
            <w:hideMark/>
          </w:tcPr>
          <w:p w14:paraId="1EEC4BF4" w14:textId="085D6788" w:rsidR="00B178A1" w:rsidRPr="009E1DC1" w:rsidRDefault="009D579C"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9D579C">
              <w:rPr>
                <w:color w:val="000000"/>
                <w:lang w:val="da-DK"/>
              </w:rPr>
              <w:t>0.5625</w:t>
            </w:r>
          </w:p>
        </w:tc>
        <w:tc>
          <w:tcPr>
            <w:tcW w:w="833" w:type="pct"/>
            <w:noWrap/>
            <w:hideMark/>
          </w:tcPr>
          <w:p w14:paraId="6A2A861C" w14:textId="3DDE40D2" w:rsidR="00B178A1" w:rsidRPr="009E1DC1" w:rsidRDefault="009D579C" w:rsidP="00B178A1">
            <w:pPr>
              <w:jc w:val="center"/>
              <w:cnfStyle w:val="000000000000" w:firstRow="0" w:lastRow="0" w:firstColumn="0" w:lastColumn="0" w:oddVBand="0" w:evenVBand="0" w:oddHBand="0" w:evenHBand="0" w:firstRowFirstColumn="0" w:firstRowLastColumn="0" w:lastRowFirstColumn="0" w:lastRowLastColumn="0"/>
              <w:rPr>
                <w:color w:val="000000"/>
                <w:lang w:val="da-DK"/>
              </w:rPr>
            </w:pPr>
            <w:r w:rsidRPr="009D579C">
              <w:rPr>
                <w:color w:val="000000"/>
                <w:lang w:val="da-DK"/>
              </w:rPr>
              <w:t>0.9000</w:t>
            </w:r>
          </w:p>
        </w:tc>
      </w:tr>
    </w:tbl>
    <w:p w14:paraId="6E148AB0" w14:textId="65F6F5D7" w:rsidR="007C4F11" w:rsidRDefault="007C4F11">
      <w:pPr>
        <w:spacing w:after="160" w:line="259" w:lineRule="auto"/>
      </w:pPr>
    </w:p>
    <w:p w14:paraId="1620B4F8" w14:textId="59EE153C" w:rsidR="003B298E" w:rsidRPr="00891A23" w:rsidRDefault="003B298E" w:rsidP="003B298E">
      <w:pPr>
        <w:pStyle w:val="Overskrift1"/>
      </w:pPr>
      <w:bookmarkStart w:id="11" w:name="_Toc193809272"/>
      <w:r w:rsidRPr="0040008E">
        <w:t xml:space="preserve">Supplementary material Table </w:t>
      </w:r>
      <w:r>
        <w:t>6</w:t>
      </w:r>
      <w:r w:rsidRPr="0040008E">
        <w:t xml:space="preserve">. </w:t>
      </w:r>
      <w:r w:rsidR="00A23E9B" w:rsidRPr="00A23E9B">
        <w:t xml:space="preserve">Interitem correlations </w:t>
      </w:r>
      <w:r w:rsidRPr="0040008E">
        <w:t>of the eHealth Readiness scale</w:t>
      </w:r>
      <w:bookmarkEnd w:id="11"/>
    </w:p>
    <w:tbl>
      <w:tblPr>
        <w:tblStyle w:val="Gittertabel1-lys"/>
        <w:tblW w:w="0" w:type="auto"/>
        <w:tblLook w:val="04A0" w:firstRow="1" w:lastRow="0" w:firstColumn="1" w:lastColumn="0" w:noHBand="0" w:noVBand="1"/>
      </w:tblPr>
      <w:tblGrid>
        <w:gridCol w:w="1287"/>
        <w:gridCol w:w="1191"/>
        <w:gridCol w:w="1191"/>
        <w:gridCol w:w="1191"/>
        <w:gridCol w:w="1192"/>
        <w:gridCol w:w="1192"/>
        <w:gridCol w:w="1192"/>
        <w:gridCol w:w="1192"/>
      </w:tblGrid>
      <w:tr w:rsidR="00A70193" w14:paraId="34FE6FE3" w14:textId="55FA5AF3" w:rsidTr="00A23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dxa"/>
          </w:tcPr>
          <w:p w14:paraId="16D0B5C4" w14:textId="278F9F33" w:rsidR="00A70193" w:rsidRDefault="00A23E9B" w:rsidP="00A23E9B">
            <w:r>
              <w:t>Items</w:t>
            </w:r>
          </w:p>
        </w:tc>
        <w:tc>
          <w:tcPr>
            <w:tcW w:w="1191" w:type="dxa"/>
          </w:tcPr>
          <w:p w14:paraId="5FD9E117" w14:textId="1D85DAE7" w:rsidR="00A70193" w:rsidRDefault="00A70193" w:rsidP="00A23E9B">
            <w:pPr>
              <w:cnfStyle w:val="100000000000" w:firstRow="1" w:lastRow="0" w:firstColumn="0" w:lastColumn="0" w:oddVBand="0" w:evenVBand="0" w:oddHBand="0" w:evenHBand="0" w:firstRowFirstColumn="0" w:firstRowLastColumn="0" w:lastRowFirstColumn="0" w:lastRowLastColumn="0"/>
            </w:pPr>
            <w:r>
              <w:t>I</w:t>
            </w:r>
            <w:r w:rsidR="008E35C8">
              <w:t>tem 1</w:t>
            </w:r>
          </w:p>
        </w:tc>
        <w:tc>
          <w:tcPr>
            <w:tcW w:w="1191" w:type="dxa"/>
          </w:tcPr>
          <w:p w14:paraId="449D14BC" w14:textId="083C3C23" w:rsidR="00A70193" w:rsidRDefault="008E35C8" w:rsidP="00A23E9B">
            <w:pPr>
              <w:cnfStyle w:val="100000000000" w:firstRow="1" w:lastRow="0" w:firstColumn="0" w:lastColumn="0" w:oddVBand="0" w:evenVBand="0" w:oddHBand="0" w:evenHBand="0" w:firstRowFirstColumn="0" w:firstRowLastColumn="0" w:lastRowFirstColumn="0" w:lastRowLastColumn="0"/>
            </w:pPr>
            <w:r>
              <w:t>Item</w:t>
            </w:r>
            <w:r>
              <w:t xml:space="preserve"> 2</w:t>
            </w:r>
          </w:p>
        </w:tc>
        <w:tc>
          <w:tcPr>
            <w:tcW w:w="1191" w:type="dxa"/>
          </w:tcPr>
          <w:p w14:paraId="593140EB" w14:textId="4467D60B" w:rsidR="00A70193" w:rsidRDefault="008E35C8" w:rsidP="00A23E9B">
            <w:pPr>
              <w:cnfStyle w:val="100000000000" w:firstRow="1" w:lastRow="0" w:firstColumn="0" w:lastColumn="0" w:oddVBand="0" w:evenVBand="0" w:oddHBand="0" w:evenHBand="0" w:firstRowFirstColumn="0" w:firstRowLastColumn="0" w:lastRowFirstColumn="0" w:lastRowLastColumn="0"/>
            </w:pPr>
            <w:r>
              <w:t>Item</w:t>
            </w:r>
            <w:r>
              <w:t xml:space="preserve"> 3</w:t>
            </w:r>
          </w:p>
        </w:tc>
        <w:tc>
          <w:tcPr>
            <w:tcW w:w="1192" w:type="dxa"/>
          </w:tcPr>
          <w:p w14:paraId="5194624B" w14:textId="3208A5D0" w:rsidR="00A70193" w:rsidRDefault="008E35C8" w:rsidP="00A23E9B">
            <w:pPr>
              <w:cnfStyle w:val="100000000000" w:firstRow="1" w:lastRow="0" w:firstColumn="0" w:lastColumn="0" w:oddVBand="0" w:evenVBand="0" w:oddHBand="0" w:evenHBand="0" w:firstRowFirstColumn="0" w:firstRowLastColumn="0" w:lastRowFirstColumn="0" w:lastRowLastColumn="0"/>
            </w:pPr>
            <w:r>
              <w:t>Item</w:t>
            </w:r>
            <w:r>
              <w:t xml:space="preserve"> 4</w:t>
            </w:r>
          </w:p>
        </w:tc>
        <w:tc>
          <w:tcPr>
            <w:tcW w:w="1192" w:type="dxa"/>
          </w:tcPr>
          <w:p w14:paraId="448BB8CE" w14:textId="23D2273A" w:rsidR="00A70193" w:rsidRDefault="008E35C8" w:rsidP="00A23E9B">
            <w:pPr>
              <w:cnfStyle w:val="100000000000" w:firstRow="1" w:lastRow="0" w:firstColumn="0" w:lastColumn="0" w:oddVBand="0" w:evenVBand="0" w:oddHBand="0" w:evenHBand="0" w:firstRowFirstColumn="0" w:firstRowLastColumn="0" w:lastRowFirstColumn="0" w:lastRowLastColumn="0"/>
            </w:pPr>
            <w:r>
              <w:t>Item</w:t>
            </w:r>
            <w:r>
              <w:t xml:space="preserve"> 5</w:t>
            </w:r>
          </w:p>
        </w:tc>
        <w:tc>
          <w:tcPr>
            <w:tcW w:w="1192" w:type="dxa"/>
          </w:tcPr>
          <w:p w14:paraId="3F3D7D58" w14:textId="027C8B2D" w:rsidR="00A70193" w:rsidRDefault="008E35C8" w:rsidP="00A23E9B">
            <w:pPr>
              <w:cnfStyle w:val="100000000000" w:firstRow="1" w:lastRow="0" w:firstColumn="0" w:lastColumn="0" w:oddVBand="0" w:evenVBand="0" w:oddHBand="0" w:evenHBand="0" w:firstRowFirstColumn="0" w:firstRowLastColumn="0" w:lastRowFirstColumn="0" w:lastRowLastColumn="0"/>
            </w:pPr>
            <w:r>
              <w:t>Item</w:t>
            </w:r>
            <w:r>
              <w:t xml:space="preserve"> 6</w:t>
            </w:r>
          </w:p>
        </w:tc>
        <w:tc>
          <w:tcPr>
            <w:tcW w:w="1192" w:type="dxa"/>
          </w:tcPr>
          <w:p w14:paraId="007FF8AB" w14:textId="433B7056" w:rsidR="00A70193" w:rsidRDefault="008E35C8" w:rsidP="00A23E9B">
            <w:pPr>
              <w:cnfStyle w:val="100000000000" w:firstRow="1" w:lastRow="0" w:firstColumn="0" w:lastColumn="0" w:oddVBand="0" w:evenVBand="0" w:oddHBand="0" w:evenHBand="0" w:firstRowFirstColumn="0" w:firstRowLastColumn="0" w:lastRowFirstColumn="0" w:lastRowLastColumn="0"/>
            </w:pPr>
            <w:r>
              <w:t>Item</w:t>
            </w:r>
            <w:r>
              <w:t xml:space="preserve"> 7</w:t>
            </w:r>
          </w:p>
        </w:tc>
      </w:tr>
      <w:tr w:rsidR="00A70193" w14:paraId="26060889" w14:textId="03D12C8C" w:rsidTr="00A23E9B">
        <w:tc>
          <w:tcPr>
            <w:cnfStyle w:val="001000000000" w:firstRow="0" w:lastRow="0" w:firstColumn="1" w:lastColumn="0" w:oddVBand="0" w:evenVBand="0" w:oddHBand="0" w:evenHBand="0" w:firstRowFirstColumn="0" w:firstRowLastColumn="0" w:lastRowFirstColumn="0" w:lastRowLastColumn="0"/>
            <w:tcW w:w="1287" w:type="dxa"/>
          </w:tcPr>
          <w:p w14:paraId="201725EB" w14:textId="14F8E1DF" w:rsidR="00A70193" w:rsidRPr="00A23E9B" w:rsidRDefault="008E35C8" w:rsidP="00A23E9B">
            <w:r w:rsidRPr="00A23E9B">
              <w:t>Item</w:t>
            </w:r>
            <w:r w:rsidRPr="00A23E9B">
              <w:t xml:space="preserve"> 1</w:t>
            </w:r>
          </w:p>
        </w:tc>
        <w:tc>
          <w:tcPr>
            <w:tcW w:w="1191" w:type="dxa"/>
          </w:tcPr>
          <w:p w14:paraId="331662AB" w14:textId="48A71BAE" w:rsidR="00A70193" w:rsidRDefault="003B298E" w:rsidP="00A23E9B">
            <w:pPr>
              <w:cnfStyle w:val="000000000000" w:firstRow="0" w:lastRow="0" w:firstColumn="0" w:lastColumn="0" w:oddVBand="0" w:evenVBand="0" w:oddHBand="0" w:evenHBand="0" w:firstRowFirstColumn="0" w:firstRowLastColumn="0" w:lastRowFirstColumn="0" w:lastRowLastColumn="0"/>
            </w:pPr>
            <w:r>
              <w:t>1.0000</w:t>
            </w:r>
          </w:p>
        </w:tc>
        <w:tc>
          <w:tcPr>
            <w:tcW w:w="1191" w:type="dxa"/>
          </w:tcPr>
          <w:p w14:paraId="7CD3F9BB"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1" w:type="dxa"/>
          </w:tcPr>
          <w:p w14:paraId="6B20834D"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595A114A"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6F562882"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575D0141"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0AA6B5F4"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r>
      <w:tr w:rsidR="00A70193" w14:paraId="679FF332" w14:textId="2C984EB6" w:rsidTr="00A23E9B">
        <w:tc>
          <w:tcPr>
            <w:cnfStyle w:val="001000000000" w:firstRow="0" w:lastRow="0" w:firstColumn="1" w:lastColumn="0" w:oddVBand="0" w:evenVBand="0" w:oddHBand="0" w:evenHBand="0" w:firstRowFirstColumn="0" w:firstRowLastColumn="0" w:lastRowFirstColumn="0" w:lastRowLastColumn="0"/>
            <w:tcW w:w="1287" w:type="dxa"/>
          </w:tcPr>
          <w:p w14:paraId="50823527" w14:textId="037BA6C7" w:rsidR="00A70193" w:rsidRPr="00A23E9B" w:rsidRDefault="008E35C8" w:rsidP="00A23E9B">
            <w:r w:rsidRPr="00A23E9B">
              <w:t>Item</w:t>
            </w:r>
            <w:r w:rsidRPr="00A23E9B">
              <w:t xml:space="preserve"> 2</w:t>
            </w:r>
          </w:p>
        </w:tc>
        <w:tc>
          <w:tcPr>
            <w:tcW w:w="1191" w:type="dxa"/>
          </w:tcPr>
          <w:p w14:paraId="2E3DFAA7" w14:textId="54C469BB" w:rsidR="00A70193" w:rsidRDefault="003B298E" w:rsidP="00A23E9B">
            <w:pPr>
              <w:cnfStyle w:val="000000000000" w:firstRow="0" w:lastRow="0" w:firstColumn="0" w:lastColumn="0" w:oddVBand="0" w:evenVBand="0" w:oddHBand="0" w:evenHBand="0" w:firstRowFirstColumn="0" w:firstRowLastColumn="0" w:lastRowFirstColumn="0" w:lastRowLastColumn="0"/>
            </w:pPr>
            <w:r>
              <w:t>0.6083</w:t>
            </w:r>
          </w:p>
        </w:tc>
        <w:tc>
          <w:tcPr>
            <w:tcW w:w="1191" w:type="dxa"/>
          </w:tcPr>
          <w:p w14:paraId="1AC59836" w14:textId="4C1A0C33" w:rsidR="00A70193" w:rsidRDefault="003B298E" w:rsidP="00A23E9B">
            <w:pPr>
              <w:cnfStyle w:val="000000000000" w:firstRow="0" w:lastRow="0" w:firstColumn="0" w:lastColumn="0" w:oddVBand="0" w:evenVBand="0" w:oddHBand="0" w:evenHBand="0" w:firstRowFirstColumn="0" w:firstRowLastColumn="0" w:lastRowFirstColumn="0" w:lastRowLastColumn="0"/>
            </w:pPr>
            <w:r>
              <w:t>1.0000</w:t>
            </w:r>
          </w:p>
        </w:tc>
        <w:tc>
          <w:tcPr>
            <w:tcW w:w="1191" w:type="dxa"/>
          </w:tcPr>
          <w:p w14:paraId="296D044B"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564A7F52"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030350F9"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31460E50"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6A105F1A"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r>
      <w:tr w:rsidR="00A70193" w14:paraId="4F5EDA01" w14:textId="0BAA638C" w:rsidTr="00A23E9B">
        <w:tc>
          <w:tcPr>
            <w:cnfStyle w:val="001000000000" w:firstRow="0" w:lastRow="0" w:firstColumn="1" w:lastColumn="0" w:oddVBand="0" w:evenVBand="0" w:oddHBand="0" w:evenHBand="0" w:firstRowFirstColumn="0" w:firstRowLastColumn="0" w:lastRowFirstColumn="0" w:lastRowLastColumn="0"/>
            <w:tcW w:w="1287" w:type="dxa"/>
          </w:tcPr>
          <w:p w14:paraId="7E41B7BA" w14:textId="2FD496B6" w:rsidR="00A70193" w:rsidRPr="00A23E9B" w:rsidRDefault="003B298E" w:rsidP="00A23E9B">
            <w:r w:rsidRPr="00A23E9B">
              <w:t>Item</w:t>
            </w:r>
            <w:r w:rsidRPr="00A23E9B">
              <w:t xml:space="preserve"> 3</w:t>
            </w:r>
          </w:p>
        </w:tc>
        <w:tc>
          <w:tcPr>
            <w:tcW w:w="1191" w:type="dxa"/>
          </w:tcPr>
          <w:p w14:paraId="3A32505C" w14:textId="485CB56D" w:rsidR="00A70193" w:rsidRDefault="003B298E" w:rsidP="00A23E9B">
            <w:pPr>
              <w:cnfStyle w:val="000000000000" w:firstRow="0" w:lastRow="0" w:firstColumn="0" w:lastColumn="0" w:oddVBand="0" w:evenVBand="0" w:oddHBand="0" w:evenHBand="0" w:firstRowFirstColumn="0" w:firstRowLastColumn="0" w:lastRowFirstColumn="0" w:lastRowLastColumn="0"/>
            </w:pPr>
            <w:r>
              <w:t>0.6289</w:t>
            </w:r>
          </w:p>
        </w:tc>
        <w:tc>
          <w:tcPr>
            <w:tcW w:w="1191" w:type="dxa"/>
          </w:tcPr>
          <w:p w14:paraId="3741A194" w14:textId="0C4F4559" w:rsidR="00A70193" w:rsidRDefault="003B298E" w:rsidP="00A23E9B">
            <w:pPr>
              <w:cnfStyle w:val="000000000000" w:firstRow="0" w:lastRow="0" w:firstColumn="0" w:lastColumn="0" w:oddVBand="0" w:evenVBand="0" w:oddHBand="0" w:evenHBand="0" w:firstRowFirstColumn="0" w:firstRowLastColumn="0" w:lastRowFirstColumn="0" w:lastRowLastColumn="0"/>
            </w:pPr>
            <w:r>
              <w:t>0.6061</w:t>
            </w:r>
          </w:p>
        </w:tc>
        <w:tc>
          <w:tcPr>
            <w:tcW w:w="1191" w:type="dxa"/>
          </w:tcPr>
          <w:p w14:paraId="6BE08188" w14:textId="6C0BB442" w:rsidR="00A70193" w:rsidRDefault="003B298E" w:rsidP="00A23E9B">
            <w:pPr>
              <w:cnfStyle w:val="000000000000" w:firstRow="0" w:lastRow="0" w:firstColumn="0" w:lastColumn="0" w:oddVBand="0" w:evenVBand="0" w:oddHBand="0" w:evenHBand="0" w:firstRowFirstColumn="0" w:firstRowLastColumn="0" w:lastRowFirstColumn="0" w:lastRowLastColumn="0"/>
            </w:pPr>
            <w:r>
              <w:t>1.0000</w:t>
            </w:r>
          </w:p>
        </w:tc>
        <w:tc>
          <w:tcPr>
            <w:tcW w:w="1192" w:type="dxa"/>
          </w:tcPr>
          <w:p w14:paraId="1ED62549"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18612422"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61B3F22F"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22B9972D"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r>
      <w:tr w:rsidR="00A70193" w14:paraId="324F2FAB" w14:textId="6B836FF4" w:rsidTr="00A23E9B">
        <w:tc>
          <w:tcPr>
            <w:cnfStyle w:val="001000000000" w:firstRow="0" w:lastRow="0" w:firstColumn="1" w:lastColumn="0" w:oddVBand="0" w:evenVBand="0" w:oddHBand="0" w:evenHBand="0" w:firstRowFirstColumn="0" w:firstRowLastColumn="0" w:lastRowFirstColumn="0" w:lastRowLastColumn="0"/>
            <w:tcW w:w="1287" w:type="dxa"/>
          </w:tcPr>
          <w:p w14:paraId="04DE258B" w14:textId="36EBF91E" w:rsidR="00A70193" w:rsidRPr="00A23E9B" w:rsidRDefault="003B298E" w:rsidP="00A23E9B">
            <w:r w:rsidRPr="00A23E9B">
              <w:t>Item</w:t>
            </w:r>
            <w:r w:rsidRPr="00A23E9B">
              <w:t xml:space="preserve"> 4</w:t>
            </w:r>
          </w:p>
        </w:tc>
        <w:tc>
          <w:tcPr>
            <w:tcW w:w="1191" w:type="dxa"/>
          </w:tcPr>
          <w:p w14:paraId="5952FC6B" w14:textId="1BC4A260" w:rsidR="00A70193" w:rsidRDefault="003B298E" w:rsidP="00A23E9B">
            <w:pPr>
              <w:cnfStyle w:val="000000000000" w:firstRow="0" w:lastRow="0" w:firstColumn="0" w:lastColumn="0" w:oddVBand="0" w:evenVBand="0" w:oddHBand="0" w:evenHBand="0" w:firstRowFirstColumn="0" w:firstRowLastColumn="0" w:lastRowFirstColumn="0" w:lastRowLastColumn="0"/>
            </w:pPr>
            <w:r>
              <w:t>0.5946</w:t>
            </w:r>
          </w:p>
        </w:tc>
        <w:tc>
          <w:tcPr>
            <w:tcW w:w="1191" w:type="dxa"/>
          </w:tcPr>
          <w:p w14:paraId="5FAA742E" w14:textId="54BDCA97" w:rsidR="00A70193" w:rsidRDefault="003B298E" w:rsidP="00A23E9B">
            <w:pPr>
              <w:cnfStyle w:val="000000000000" w:firstRow="0" w:lastRow="0" w:firstColumn="0" w:lastColumn="0" w:oddVBand="0" w:evenVBand="0" w:oddHBand="0" w:evenHBand="0" w:firstRowFirstColumn="0" w:firstRowLastColumn="0" w:lastRowFirstColumn="0" w:lastRowLastColumn="0"/>
            </w:pPr>
            <w:r>
              <w:t>0.5087</w:t>
            </w:r>
          </w:p>
        </w:tc>
        <w:tc>
          <w:tcPr>
            <w:tcW w:w="1191" w:type="dxa"/>
          </w:tcPr>
          <w:p w14:paraId="2937E45A" w14:textId="3B2945CD" w:rsidR="00A70193" w:rsidRDefault="003B298E" w:rsidP="00A23E9B">
            <w:pPr>
              <w:cnfStyle w:val="000000000000" w:firstRow="0" w:lastRow="0" w:firstColumn="0" w:lastColumn="0" w:oddVBand="0" w:evenVBand="0" w:oddHBand="0" w:evenHBand="0" w:firstRowFirstColumn="0" w:firstRowLastColumn="0" w:lastRowFirstColumn="0" w:lastRowLastColumn="0"/>
            </w:pPr>
            <w:r>
              <w:t>0.6453</w:t>
            </w:r>
          </w:p>
        </w:tc>
        <w:tc>
          <w:tcPr>
            <w:tcW w:w="1192" w:type="dxa"/>
          </w:tcPr>
          <w:p w14:paraId="604009CA" w14:textId="19B06828" w:rsidR="00A70193" w:rsidRDefault="003B298E" w:rsidP="00A23E9B">
            <w:pPr>
              <w:cnfStyle w:val="000000000000" w:firstRow="0" w:lastRow="0" w:firstColumn="0" w:lastColumn="0" w:oddVBand="0" w:evenVBand="0" w:oddHBand="0" w:evenHBand="0" w:firstRowFirstColumn="0" w:firstRowLastColumn="0" w:lastRowFirstColumn="0" w:lastRowLastColumn="0"/>
            </w:pPr>
            <w:r>
              <w:t>1.0000</w:t>
            </w:r>
          </w:p>
        </w:tc>
        <w:tc>
          <w:tcPr>
            <w:tcW w:w="1192" w:type="dxa"/>
          </w:tcPr>
          <w:p w14:paraId="13C473F6"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72A15538"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2C6AE32C"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r>
      <w:tr w:rsidR="00A70193" w14:paraId="175EF12C" w14:textId="602A70C6" w:rsidTr="00A23E9B">
        <w:tc>
          <w:tcPr>
            <w:cnfStyle w:val="001000000000" w:firstRow="0" w:lastRow="0" w:firstColumn="1" w:lastColumn="0" w:oddVBand="0" w:evenVBand="0" w:oddHBand="0" w:evenHBand="0" w:firstRowFirstColumn="0" w:firstRowLastColumn="0" w:lastRowFirstColumn="0" w:lastRowLastColumn="0"/>
            <w:tcW w:w="1287" w:type="dxa"/>
          </w:tcPr>
          <w:p w14:paraId="22E4835F" w14:textId="023C7E1E" w:rsidR="00A70193" w:rsidRPr="00A23E9B" w:rsidRDefault="003B298E" w:rsidP="00A23E9B">
            <w:r w:rsidRPr="00A23E9B">
              <w:t>Item</w:t>
            </w:r>
            <w:r w:rsidRPr="00A23E9B">
              <w:t xml:space="preserve"> 5</w:t>
            </w:r>
          </w:p>
        </w:tc>
        <w:tc>
          <w:tcPr>
            <w:tcW w:w="1191" w:type="dxa"/>
          </w:tcPr>
          <w:p w14:paraId="33909B98" w14:textId="1F5E9B6C" w:rsidR="00A70193" w:rsidRDefault="003B298E" w:rsidP="00A23E9B">
            <w:pPr>
              <w:cnfStyle w:val="000000000000" w:firstRow="0" w:lastRow="0" w:firstColumn="0" w:lastColumn="0" w:oddVBand="0" w:evenVBand="0" w:oddHBand="0" w:evenHBand="0" w:firstRowFirstColumn="0" w:firstRowLastColumn="0" w:lastRowFirstColumn="0" w:lastRowLastColumn="0"/>
            </w:pPr>
            <w:r>
              <w:t>0.5746</w:t>
            </w:r>
          </w:p>
        </w:tc>
        <w:tc>
          <w:tcPr>
            <w:tcW w:w="1191" w:type="dxa"/>
          </w:tcPr>
          <w:p w14:paraId="4DADE604" w14:textId="5D927D28" w:rsidR="00A70193" w:rsidRDefault="003B298E" w:rsidP="00A23E9B">
            <w:pPr>
              <w:cnfStyle w:val="000000000000" w:firstRow="0" w:lastRow="0" w:firstColumn="0" w:lastColumn="0" w:oddVBand="0" w:evenVBand="0" w:oddHBand="0" w:evenHBand="0" w:firstRowFirstColumn="0" w:firstRowLastColumn="0" w:lastRowFirstColumn="0" w:lastRowLastColumn="0"/>
            </w:pPr>
            <w:r>
              <w:t>0.5313</w:t>
            </w:r>
          </w:p>
        </w:tc>
        <w:tc>
          <w:tcPr>
            <w:tcW w:w="1191" w:type="dxa"/>
          </w:tcPr>
          <w:p w14:paraId="235E1274" w14:textId="220DE01F" w:rsidR="00A70193" w:rsidRDefault="003B298E" w:rsidP="00A23E9B">
            <w:pPr>
              <w:cnfStyle w:val="000000000000" w:firstRow="0" w:lastRow="0" w:firstColumn="0" w:lastColumn="0" w:oddVBand="0" w:evenVBand="0" w:oddHBand="0" w:evenHBand="0" w:firstRowFirstColumn="0" w:firstRowLastColumn="0" w:lastRowFirstColumn="0" w:lastRowLastColumn="0"/>
            </w:pPr>
            <w:r>
              <w:t>0.6758</w:t>
            </w:r>
          </w:p>
        </w:tc>
        <w:tc>
          <w:tcPr>
            <w:tcW w:w="1192" w:type="dxa"/>
          </w:tcPr>
          <w:p w14:paraId="6AF6AE4D" w14:textId="200A0DFB" w:rsidR="00A70193" w:rsidRDefault="003B298E" w:rsidP="00A23E9B">
            <w:pPr>
              <w:cnfStyle w:val="000000000000" w:firstRow="0" w:lastRow="0" w:firstColumn="0" w:lastColumn="0" w:oddVBand="0" w:evenVBand="0" w:oddHBand="0" w:evenHBand="0" w:firstRowFirstColumn="0" w:firstRowLastColumn="0" w:lastRowFirstColumn="0" w:lastRowLastColumn="0"/>
            </w:pPr>
            <w:r>
              <w:t>0.7381</w:t>
            </w:r>
          </w:p>
        </w:tc>
        <w:tc>
          <w:tcPr>
            <w:tcW w:w="1192" w:type="dxa"/>
          </w:tcPr>
          <w:p w14:paraId="1489A8BA" w14:textId="3B7E6301" w:rsidR="00A70193" w:rsidRDefault="003B298E" w:rsidP="00A23E9B">
            <w:pPr>
              <w:cnfStyle w:val="000000000000" w:firstRow="0" w:lastRow="0" w:firstColumn="0" w:lastColumn="0" w:oddVBand="0" w:evenVBand="0" w:oddHBand="0" w:evenHBand="0" w:firstRowFirstColumn="0" w:firstRowLastColumn="0" w:lastRowFirstColumn="0" w:lastRowLastColumn="0"/>
            </w:pPr>
            <w:r>
              <w:t>1.0000</w:t>
            </w:r>
          </w:p>
        </w:tc>
        <w:tc>
          <w:tcPr>
            <w:tcW w:w="1192" w:type="dxa"/>
          </w:tcPr>
          <w:p w14:paraId="001A98A7"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c>
          <w:tcPr>
            <w:tcW w:w="1192" w:type="dxa"/>
          </w:tcPr>
          <w:p w14:paraId="57354833"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r>
      <w:tr w:rsidR="00A70193" w14:paraId="116FEF02" w14:textId="54ED4254" w:rsidTr="00A23E9B">
        <w:tc>
          <w:tcPr>
            <w:cnfStyle w:val="001000000000" w:firstRow="0" w:lastRow="0" w:firstColumn="1" w:lastColumn="0" w:oddVBand="0" w:evenVBand="0" w:oddHBand="0" w:evenHBand="0" w:firstRowFirstColumn="0" w:firstRowLastColumn="0" w:lastRowFirstColumn="0" w:lastRowLastColumn="0"/>
            <w:tcW w:w="1287" w:type="dxa"/>
          </w:tcPr>
          <w:p w14:paraId="3AD1F24B" w14:textId="5A3C11C3" w:rsidR="00A70193" w:rsidRPr="00A23E9B" w:rsidRDefault="003B298E" w:rsidP="00A23E9B">
            <w:r w:rsidRPr="00A23E9B">
              <w:t>Item</w:t>
            </w:r>
            <w:r w:rsidRPr="00A23E9B">
              <w:t xml:space="preserve"> 6</w:t>
            </w:r>
          </w:p>
        </w:tc>
        <w:tc>
          <w:tcPr>
            <w:tcW w:w="1191" w:type="dxa"/>
          </w:tcPr>
          <w:p w14:paraId="234906C8" w14:textId="71FF4489" w:rsidR="00A70193" w:rsidRDefault="003B298E" w:rsidP="00A23E9B">
            <w:pPr>
              <w:cnfStyle w:val="000000000000" w:firstRow="0" w:lastRow="0" w:firstColumn="0" w:lastColumn="0" w:oddVBand="0" w:evenVBand="0" w:oddHBand="0" w:evenHBand="0" w:firstRowFirstColumn="0" w:firstRowLastColumn="0" w:lastRowFirstColumn="0" w:lastRowLastColumn="0"/>
            </w:pPr>
            <w:r>
              <w:t>0.4904</w:t>
            </w:r>
          </w:p>
        </w:tc>
        <w:tc>
          <w:tcPr>
            <w:tcW w:w="1191" w:type="dxa"/>
          </w:tcPr>
          <w:p w14:paraId="4395F0D6" w14:textId="78B88AF9" w:rsidR="00A70193" w:rsidRDefault="003B298E" w:rsidP="00A23E9B">
            <w:pPr>
              <w:cnfStyle w:val="000000000000" w:firstRow="0" w:lastRow="0" w:firstColumn="0" w:lastColumn="0" w:oddVBand="0" w:evenVBand="0" w:oddHBand="0" w:evenHBand="0" w:firstRowFirstColumn="0" w:firstRowLastColumn="0" w:lastRowFirstColumn="0" w:lastRowLastColumn="0"/>
            </w:pPr>
            <w:r>
              <w:t>0.4520</w:t>
            </w:r>
          </w:p>
        </w:tc>
        <w:tc>
          <w:tcPr>
            <w:tcW w:w="1191" w:type="dxa"/>
          </w:tcPr>
          <w:p w14:paraId="6A4514D6" w14:textId="655C5583" w:rsidR="00A70193" w:rsidRDefault="003B298E" w:rsidP="00A23E9B">
            <w:pPr>
              <w:cnfStyle w:val="000000000000" w:firstRow="0" w:lastRow="0" w:firstColumn="0" w:lastColumn="0" w:oddVBand="0" w:evenVBand="0" w:oddHBand="0" w:evenHBand="0" w:firstRowFirstColumn="0" w:firstRowLastColumn="0" w:lastRowFirstColumn="0" w:lastRowLastColumn="0"/>
            </w:pPr>
            <w:r>
              <w:t>0.5549</w:t>
            </w:r>
          </w:p>
        </w:tc>
        <w:tc>
          <w:tcPr>
            <w:tcW w:w="1192" w:type="dxa"/>
          </w:tcPr>
          <w:p w14:paraId="773D4070" w14:textId="558591A1" w:rsidR="00A70193" w:rsidRDefault="003B298E" w:rsidP="00A23E9B">
            <w:pPr>
              <w:cnfStyle w:val="000000000000" w:firstRow="0" w:lastRow="0" w:firstColumn="0" w:lastColumn="0" w:oddVBand="0" w:evenVBand="0" w:oddHBand="0" w:evenHBand="0" w:firstRowFirstColumn="0" w:firstRowLastColumn="0" w:lastRowFirstColumn="0" w:lastRowLastColumn="0"/>
            </w:pPr>
            <w:r>
              <w:t>0.6155</w:t>
            </w:r>
          </w:p>
        </w:tc>
        <w:tc>
          <w:tcPr>
            <w:tcW w:w="1192" w:type="dxa"/>
          </w:tcPr>
          <w:p w14:paraId="03DDFBB5" w14:textId="1AEDDF80" w:rsidR="00A70193" w:rsidRDefault="003B298E" w:rsidP="00A23E9B">
            <w:pPr>
              <w:cnfStyle w:val="000000000000" w:firstRow="0" w:lastRow="0" w:firstColumn="0" w:lastColumn="0" w:oddVBand="0" w:evenVBand="0" w:oddHBand="0" w:evenHBand="0" w:firstRowFirstColumn="0" w:firstRowLastColumn="0" w:lastRowFirstColumn="0" w:lastRowLastColumn="0"/>
            </w:pPr>
            <w:r>
              <w:t>0.6564</w:t>
            </w:r>
          </w:p>
        </w:tc>
        <w:tc>
          <w:tcPr>
            <w:tcW w:w="1192" w:type="dxa"/>
          </w:tcPr>
          <w:p w14:paraId="760DFB55" w14:textId="40C124CF" w:rsidR="00A70193" w:rsidRDefault="003B298E" w:rsidP="00A23E9B">
            <w:pPr>
              <w:cnfStyle w:val="000000000000" w:firstRow="0" w:lastRow="0" w:firstColumn="0" w:lastColumn="0" w:oddVBand="0" w:evenVBand="0" w:oddHBand="0" w:evenHBand="0" w:firstRowFirstColumn="0" w:firstRowLastColumn="0" w:lastRowFirstColumn="0" w:lastRowLastColumn="0"/>
            </w:pPr>
            <w:r>
              <w:t>1.0000</w:t>
            </w:r>
          </w:p>
        </w:tc>
        <w:tc>
          <w:tcPr>
            <w:tcW w:w="1192" w:type="dxa"/>
          </w:tcPr>
          <w:p w14:paraId="2D166C4E" w14:textId="77777777" w:rsidR="00A70193" w:rsidRDefault="00A70193" w:rsidP="00A23E9B">
            <w:pPr>
              <w:cnfStyle w:val="000000000000" w:firstRow="0" w:lastRow="0" w:firstColumn="0" w:lastColumn="0" w:oddVBand="0" w:evenVBand="0" w:oddHBand="0" w:evenHBand="0" w:firstRowFirstColumn="0" w:firstRowLastColumn="0" w:lastRowFirstColumn="0" w:lastRowLastColumn="0"/>
            </w:pPr>
          </w:p>
        </w:tc>
      </w:tr>
      <w:tr w:rsidR="003B298E" w14:paraId="6A5599EC" w14:textId="77777777" w:rsidTr="00A23E9B">
        <w:tc>
          <w:tcPr>
            <w:cnfStyle w:val="001000000000" w:firstRow="0" w:lastRow="0" w:firstColumn="1" w:lastColumn="0" w:oddVBand="0" w:evenVBand="0" w:oddHBand="0" w:evenHBand="0" w:firstRowFirstColumn="0" w:firstRowLastColumn="0" w:lastRowFirstColumn="0" w:lastRowLastColumn="0"/>
            <w:tcW w:w="1287" w:type="dxa"/>
          </w:tcPr>
          <w:p w14:paraId="1DA35859" w14:textId="327994E8" w:rsidR="003B298E" w:rsidRPr="00A23E9B" w:rsidRDefault="003B298E" w:rsidP="00A23E9B">
            <w:r w:rsidRPr="00A23E9B">
              <w:t>Item</w:t>
            </w:r>
            <w:r w:rsidRPr="00A23E9B">
              <w:t xml:space="preserve"> 7</w:t>
            </w:r>
          </w:p>
        </w:tc>
        <w:tc>
          <w:tcPr>
            <w:tcW w:w="1191" w:type="dxa"/>
          </w:tcPr>
          <w:p w14:paraId="1E81052F" w14:textId="6448692A" w:rsidR="003B298E" w:rsidRDefault="003B298E" w:rsidP="00A23E9B">
            <w:pPr>
              <w:cnfStyle w:val="000000000000" w:firstRow="0" w:lastRow="0" w:firstColumn="0" w:lastColumn="0" w:oddVBand="0" w:evenVBand="0" w:oddHBand="0" w:evenHBand="0" w:firstRowFirstColumn="0" w:firstRowLastColumn="0" w:lastRowFirstColumn="0" w:lastRowLastColumn="0"/>
            </w:pPr>
            <w:r>
              <w:t>0.4353</w:t>
            </w:r>
          </w:p>
        </w:tc>
        <w:tc>
          <w:tcPr>
            <w:tcW w:w="1191" w:type="dxa"/>
          </w:tcPr>
          <w:p w14:paraId="56B08E0D" w14:textId="571B169E" w:rsidR="003B298E" w:rsidRDefault="003B298E" w:rsidP="00A23E9B">
            <w:pPr>
              <w:cnfStyle w:val="000000000000" w:firstRow="0" w:lastRow="0" w:firstColumn="0" w:lastColumn="0" w:oddVBand="0" w:evenVBand="0" w:oddHBand="0" w:evenHBand="0" w:firstRowFirstColumn="0" w:firstRowLastColumn="0" w:lastRowFirstColumn="0" w:lastRowLastColumn="0"/>
            </w:pPr>
            <w:r>
              <w:t>0.3851</w:t>
            </w:r>
          </w:p>
        </w:tc>
        <w:tc>
          <w:tcPr>
            <w:tcW w:w="1191" w:type="dxa"/>
          </w:tcPr>
          <w:p w14:paraId="4E46687B" w14:textId="311DE460" w:rsidR="003B298E" w:rsidRDefault="003B298E" w:rsidP="00A23E9B">
            <w:pPr>
              <w:cnfStyle w:val="000000000000" w:firstRow="0" w:lastRow="0" w:firstColumn="0" w:lastColumn="0" w:oddVBand="0" w:evenVBand="0" w:oddHBand="0" w:evenHBand="0" w:firstRowFirstColumn="0" w:firstRowLastColumn="0" w:lastRowFirstColumn="0" w:lastRowLastColumn="0"/>
            </w:pPr>
            <w:r>
              <w:t>0.5133</w:t>
            </w:r>
          </w:p>
        </w:tc>
        <w:tc>
          <w:tcPr>
            <w:tcW w:w="1192" w:type="dxa"/>
          </w:tcPr>
          <w:p w14:paraId="7E2315C4" w14:textId="3C7371A5" w:rsidR="003B298E" w:rsidRDefault="003B298E" w:rsidP="00A23E9B">
            <w:pPr>
              <w:cnfStyle w:val="000000000000" w:firstRow="0" w:lastRow="0" w:firstColumn="0" w:lastColumn="0" w:oddVBand="0" w:evenVBand="0" w:oddHBand="0" w:evenHBand="0" w:firstRowFirstColumn="0" w:firstRowLastColumn="0" w:lastRowFirstColumn="0" w:lastRowLastColumn="0"/>
            </w:pPr>
            <w:r>
              <w:t>0.5272</w:t>
            </w:r>
          </w:p>
        </w:tc>
        <w:tc>
          <w:tcPr>
            <w:tcW w:w="1192" w:type="dxa"/>
          </w:tcPr>
          <w:p w14:paraId="2306ED4D" w14:textId="0B1011B4" w:rsidR="003B298E" w:rsidRDefault="003B298E" w:rsidP="00A23E9B">
            <w:pPr>
              <w:cnfStyle w:val="000000000000" w:firstRow="0" w:lastRow="0" w:firstColumn="0" w:lastColumn="0" w:oddVBand="0" w:evenVBand="0" w:oddHBand="0" w:evenHBand="0" w:firstRowFirstColumn="0" w:firstRowLastColumn="0" w:lastRowFirstColumn="0" w:lastRowLastColumn="0"/>
            </w:pPr>
            <w:r>
              <w:t>0.5260</w:t>
            </w:r>
          </w:p>
        </w:tc>
        <w:tc>
          <w:tcPr>
            <w:tcW w:w="1192" w:type="dxa"/>
          </w:tcPr>
          <w:p w14:paraId="5BCA686E" w14:textId="17EDC3F4" w:rsidR="003B298E" w:rsidRDefault="003B298E" w:rsidP="00A23E9B">
            <w:pPr>
              <w:cnfStyle w:val="000000000000" w:firstRow="0" w:lastRow="0" w:firstColumn="0" w:lastColumn="0" w:oddVBand="0" w:evenVBand="0" w:oddHBand="0" w:evenHBand="0" w:firstRowFirstColumn="0" w:firstRowLastColumn="0" w:lastRowFirstColumn="0" w:lastRowLastColumn="0"/>
            </w:pPr>
            <w:r>
              <w:t>0.5451</w:t>
            </w:r>
          </w:p>
        </w:tc>
        <w:tc>
          <w:tcPr>
            <w:tcW w:w="1192" w:type="dxa"/>
          </w:tcPr>
          <w:p w14:paraId="7F152C68" w14:textId="4AB2FCE3" w:rsidR="003B298E" w:rsidRDefault="003B298E" w:rsidP="00A23E9B">
            <w:pPr>
              <w:cnfStyle w:val="000000000000" w:firstRow="0" w:lastRow="0" w:firstColumn="0" w:lastColumn="0" w:oddVBand="0" w:evenVBand="0" w:oddHBand="0" w:evenHBand="0" w:firstRowFirstColumn="0" w:firstRowLastColumn="0" w:lastRowFirstColumn="0" w:lastRowLastColumn="0"/>
            </w:pPr>
            <w:r>
              <w:t>1.0000</w:t>
            </w:r>
          </w:p>
        </w:tc>
      </w:tr>
      <w:tr w:rsidR="003B298E" w14:paraId="3726CD92" w14:textId="7D758CA5" w:rsidTr="00A23E9B">
        <w:tc>
          <w:tcPr>
            <w:cnfStyle w:val="001000000000" w:firstRow="0" w:lastRow="0" w:firstColumn="1" w:lastColumn="0" w:oddVBand="0" w:evenVBand="0" w:oddHBand="0" w:evenHBand="0" w:firstRowFirstColumn="0" w:firstRowLastColumn="0" w:lastRowFirstColumn="0" w:lastRowLastColumn="0"/>
            <w:tcW w:w="9628" w:type="dxa"/>
            <w:gridSpan w:val="8"/>
          </w:tcPr>
          <w:p w14:paraId="21A19F96" w14:textId="74EAF125" w:rsidR="003B298E" w:rsidRPr="002E04C8" w:rsidRDefault="003B298E" w:rsidP="00A23E9B">
            <w:pPr>
              <w:rPr>
                <w:b w:val="0"/>
                <w:bCs w:val="0"/>
              </w:rPr>
            </w:pPr>
            <w:r w:rsidRPr="002E04C8">
              <w:rPr>
                <w:b w:val="0"/>
                <w:bCs w:val="0"/>
              </w:rPr>
              <w:t>Interitem correlations (reverse applied) (3</w:t>
            </w:r>
            <w:r w:rsidR="00A23E9B" w:rsidRPr="002E04C8">
              <w:rPr>
                <w:b w:val="0"/>
                <w:bCs w:val="0"/>
              </w:rPr>
              <w:t>,</w:t>
            </w:r>
            <w:r w:rsidRPr="002E04C8">
              <w:rPr>
                <w:b w:val="0"/>
                <w:bCs w:val="0"/>
              </w:rPr>
              <w:t>555</w:t>
            </w:r>
            <w:r w:rsidR="00A23E9B" w:rsidRPr="002E04C8">
              <w:rPr>
                <w:b w:val="0"/>
                <w:bCs w:val="0"/>
              </w:rPr>
              <w:t xml:space="preserve"> </w:t>
            </w:r>
            <w:r w:rsidR="00A23E9B" w:rsidRPr="002E04C8">
              <w:rPr>
                <w:b w:val="0"/>
                <w:bCs w:val="0"/>
              </w:rPr>
              <w:t>obs</w:t>
            </w:r>
            <w:r w:rsidR="00A23E9B" w:rsidRPr="002E04C8">
              <w:rPr>
                <w:b w:val="0"/>
                <w:bCs w:val="0"/>
              </w:rPr>
              <w:t>er</w:t>
            </w:r>
            <w:r w:rsidR="00A23E9B" w:rsidRPr="002E04C8">
              <w:rPr>
                <w:b w:val="0"/>
                <w:bCs w:val="0"/>
              </w:rPr>
              <w:t>vations</w:t>
            </w:r>
            <w:r w:rsidR="00A23E9B" w:rsidRPr="002E04C8">
              <w:rPr>
                <w:b w:val="0"/>
                <w:bCs w:val="0"/>
              </w:rPr>
              <w:t xml:space="preserve"> </w:t>
            </w:r>
            <w:r w:rsidRPr="002E04C8">
              <w:rPr>
                <w:b w:val="0"/>
                <w:bCs w:val="0"/>
              </w:rPr>
              <w:t>in all pairs)</w:t>
            </w:r>
          </w:p>
        </w:tc>
      </w:tr>
    </w:tbl>
    <w:p w14:paraId="76E58C0B" w14:textId="3632BE2C" w:rsidR="00E86A87" w:rsidRDefault="00E86A87">
      <w:pPr>
        <w:spacing w:after="160" w:line="259" w:lineRule="auto"/>
      </w:pPr>
    </w:p>
    <w:p w14:paraId="53B65BE0" w14:textId="77777777" w:rsidR="00E86A87" w:rsidRDefault="00E86A87">
      <w:pPr>
        <w:spacing w:after="160" w:line="259" w:lineRule="auto"/>
      </w:pPr>
      <w:r>
        <w:br w:type="page"/>
      </w:r>
    </w:p>
    <w:p w14:paraId="33441269" w14:textId="73311560" w:rsidR="009E1DC1" w:rsidRDefault="009E1DC1" w:rsidP="00FF4CD6">
      <w:pPr>
        <w:pStyle w:val="Overskrift1"/>
      </w:pPr>
      <w:bookmarkStart w:id="12" w:name="_Toc174101808"/>
      <w:bookmarkStart w:id="13" w:name="_Toc193809273"/>
      <w:r w:rsidRPr="0040008E">
        <w:lastRenderedPageBreak/>
        <w:t xml:space="preserve">Supplementary material Table </w:t>
      </w:r>
      <w:r w:rsidR="00A16429">
        <w:t>7</w:t>
      </w:r>
      <w:r w:rsidRPr="0040008E">
        <w:t xml:space="preserve">. Latent class </w:t>
      </w:r>
      <w:r w:rsidR="00A2512A">
        <w:t xml:space="preserve">numbers </w:t>
      </w:r>
      <w:r w:rsidRPr="0040008E">
        <w:t>and proportions</w:t>
      </w:r>
      <w:bookmarkEnd w:id="12"/>
      <w:bookmarkEnd w:id="13"/>
    </w:p>
    <w:tbl>
      <w:tblPr>
        <w:tblStyle w:val="Gittertabel1-lys"/>
        <w:tblW w:w="0" w:type="auto"/>
        <w:tblLook w:val="04A0" w:firstRow="1" w:lastRow="0" w:firstColumn="1" w:lastColumn="0" w:noHBand="0" w:noVBand="1"/>
      </w:tblPr>
      <w:tblGrid>
        <w:gridCol w:w="2218"/>
        <w:gridCol w:w="1235"/>
        <w:gridCol w:w="1235"/>
        <w:gridCol w:w="1235"/>
        <w:gridCol w:w="1235"/>
        <w:gridCol w:w="1201"/>
        <w:gridCol w:w="1269"/>
      </w:tblGrid>
      <w:tr w:rsidR="007C4F11" w:rsidRPr="0040008E" w14:paraId="2783C910" w14:textId="6FFCC507" w:rsidTr="009E1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tcPr>
          <w:p w14:paraId="1DB357C2" w14:textId="4F559EC9" w:rsidR="007C4F11" w:rsidRPr="009E1DC1" w:rsidRDefault="00A23E9B" w:rsidP="009E1DC1">
            <w:r w:rsidRPr="009E1DC1">
              <w:t xml:space="preserve">Model and profile numbers </w:t>
            </w:r>
          </w:p>
        </w:tc>
        <w:tc>
          <w:tcPr>
            <w:tcW w:w="6141" w:type="dxa"/>
            <w:gridSpan w:val="5"/>
          </w:tcPr>
          <w:p w14:paraId="36B1314B" w14:textId="18AE126E" w:rsidR="007C4F11" w:rsidRPr="009E1DC1" w:rsidRDefault="007C4F11" w:rsidP="009E1DC1">
            <w:pPr>
              <w:cnfStyle w:val="100000000000" w:firstRow="1" w:lastRow="0" w:firstColumn="0" w:lastColumn="0" w:oddVBand="0" w:evenVBand="0" w:oddHBand="0" w:evenHBand="0" w:firstRowFirstColumn="0" w:firstRowLastColumn="0" w:lastRowFirstColumn="0" w:lastRowLastColumn="0"/>
              <w:rPr>
                <w:b w:val="0"/>
                <w:bCs w:val="0"/>
              </w:rPr>
            </w:pPr>
            <w:r w:rsidRPr="009E1DC1">
              <w:t>Latent Classes</w:t>
            </w:r>
            <w:r w:rsidR="00680A28">
              <w:t>/profiles</w:t>
            </w:r>
            <w:r w:rsidRPr="009E1DC1">
              <w:t xml:space="preserve"> (</w:t>
            </w:r>
            <w:r w:rsidR="00680A28">
              <w:t>h</w:t>
            </w:r>
            <w:r w:rsidRPr="009E1DC1">
              <w:t>igher class</w:t>
            </w:r>
            <w:r w:rsidR="00680A28">
              <w:t>/profile</w:t>
            </w:r>
            <w:r w:rsidRPr="009E1DC1">
              <w:t xml:space="preserve"> number equals higher readiness)</w:t>
            </w:r>
          </w:p>
        </w:tc>
        <w:tc>
          <w:tcPr>
            <w:tcW w:w="1269" w:type="dxa"/>
          </w:tcPr>
          <w:p w14:paraId="4F1F8AB7" w14:textId="3152529E" w:rsidR="007C4F11" w:rsidRPr="009E1DC1" w:rsidRDefault="009E1DC1" w:rsidP="009E1DC1">
            <w:pPr>
              <w:cnfStyle w:val="100000000000" w:firstRow="1" w:lastRow="0" w:firstColumn="0" w:lastColumn="0" w:oddVBand="0" w:evenVBand="0" w:oddHBand="0" w:evenHBand="0" w:firstRowFirstColumn="0" w:firstRowLastColumn="0" w:lastRowFirstColumn="0" w:lastRowLastColumn="0"/>
              <w:rPr>
                <w:b w:val="0"/>
                <w:bCs w:val="0"/>
              </w:rPr>
            </w:pPr>
            <w:r w:rsidRPr="009E1DC1">
              <w:t>Entropy</w:t>
            </w:r>
          </w:p>
        </w:tc>
      </w:tr>
      <w:tr w:rsidR="007C4F11" w:rsidRPr="0040008E" w14:paraId="62428FA7" w14:textId="08195AFC" w:rsidTr="00A16429">
        <w:tc>
          <w:tcPr>
            <w:cnfStyle w:val="001000000000" w:firstRow="0" w:lastRow="0" w:firstColumn="1" w:lastColumn="0" w:oddVBand="0" w:evenVBand="0" w:oddHBand="0" w:evenHBand="0" w:firstRowFirstColumn="0" w:firstRowLastColumn="0" w:lastRowFirstColumn="0" w:lastRowLastColumn="0"/>
            <w:tcW w:w="2218" w:type="dxa"/>
          </w:tcPr>
          <w:p w14:paraId="05C52EC7" w14:textId="69227633" w:rsidR="007C4F11" w:rsidRPr="009E1DC1" w:rsidRDefault="007C4F11" w:rsidP="009E1DC1">
            <w:pPr>
              <w:rPr>
                <w:b w:val="0"/>
                <w:bCs w:val="0"/>
              </w:rPr>
            </w:pPr>
            <w:r w:rsidRPr="009E1DC1">
              <w:t xml:space="preserve">Model 1 </w:t>
            </w:r>
            <w:r w:rsidR="00A16429">
              <w:t xml:space="preserve">with </w:t>
            </w:r>
            <w:r w:rsidRPr="009E1DC1">
              <w:t>3 profiles</w:t>
            </w:r>
            <w:r w:rsidR="00A16429">
              <w:t xml:space="preserve"> (</w:t>
            </w:r>
            <w:r w:rsidR="00A16429" w:rsidRPr="009E1DC1">
              <w:t>proportion</w:t>
            </w:r>
            <w:r w:rsidR="00A16429">
              <w:t>)</w:t>
            </w:r>
          </w:p>
        </w:tc>
        <w:tc>
          <w:tcPr>
            <w:tcW w:w="1235" w:type="dxa"/>
            <w:vAlign w:val="center"/>
          </w:tcPr>
          <w:p w14:paraId="78A0321A" w14:textId="5ED740BE"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740 (0.2816)</w:t>
            </w:r>
          </w:p>
        </w:tc>
        <w:tc>
          <w:tcPr>
            <w:tcW w:w="1235" w:type="dxa"/>
            <w:vAlign w:val="center"/>
          </w:tcPr>
          <w:p w14:paraId="34AEF6EC" w14:textId="4AE83C35"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1528 (0.42982)</w:t>
            </w:r>
          </w:p>
        </w:tc>
        <w:tc>
          <w:tcPr>
            <w:tcW w:w="1235" w:type="dxa"/>
            <w:vAlign w:val="center"/>
          </w:tcPr>
          <w:p w14:paraId="37438FBB" w14:textId="2DB7056C"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1287 (0.36203)</w:t>
            </w:r>
          </w:p>
        </w:tc>
        <w:tc>
          <w:tcPr>
            <w:tcW w:w="1235" w:type="dxa"/>
            <w:vAlign w:val="center"/>
          </w:tcPr>
          <w:p w14:paraId="35EDC42A" w14:textId="77777777"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p>
        </w:tc>
        <w:tc>
          <w:tcPr>
            <w:tcW w:w="1201" w:type="dxa"/>
            <w:vAlign w:val="center"/>
          </w:tcPr>
          <w:p w14:paraId="7D8B40D1" w14:textId="77777777"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p>
        </w:tc>
        <w:tc>
          <w:tcPr>
            <w:tcW w:w="1269" w:type="dxa"/>
            <w:vAlign w:val="center"/>
          </w:tcPr>
          <w:p w14:paraId="4FC43A7B" w14:textId="721C8021"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0.873</w:t>
            </w:r>
          </w:p>
        </w:tc>
      </w:tr>
      <w:tr w:rsidR="007C4F11" w:rsidRPr="0040008E" w14:paraId="17228EF6" w14:textId="36045EB8" w:rsidTr="00A16429">
        <w:tc>
          <w:tcPr>
            <w:cnfStyle w:val="001000000000" w:firstRow="0" w:lastRow="0" w:firstColumn="1" w:lastColumn="0" w:oddVBand="0" w:evenVBand="0" w:oddHBand="0" w:evenHBand="0" w:firstRowFirstColumn="0" w:firstRowLastColumn="0" w:lastRowFirstColumn="0" w:lastRowLastColumn="0"/>
            <w:tcW w:w="2218" w:type="dxa"/>
          </w:tcPr>
          <w:p w14:paraId="2E8DF214" w14:textId="48397954" w:rsidR="007C4F11" w:rsidRPr="009E1DC1" w:rsidRDefault="007C4F11" w:rsidP="009E1DC1">
            <w:pPr>
              <w:rPr>
                <w:b w:val="0"/>
                <w:bCs w:val="0"/>
              </w:rPr>
            </w:pPr>
            <w:r w:rsidRPr="009E1DC1">
              <w:t xml:space="preserve">Model 2 </w:t>
            </w:r>
            <w:r w:rsidR="00A16429">
              <w:t xml:space="preserve">with </w:t>
            </w:r>
            <w:r w:rsidRPr="009E1DC1">
              <w:t>4 profiles</w:t>
            </w:r>
            <w:r w:rsidR="00A16429">
              <w:t xml:space="preserve"> </w:t>
            </w:r>
            <w:r w:rsidR="00A16429" w:rsidRPr="009E1DC1">
              <w:t>(proportion</w:t>
            </w:r>
            <w:r w:rsidR="00A16429">
              <w:t>)</w:t>
            </w:r>
          </w:p>
        </w:tc>
        <w:tc>
          <w:tcPr>
            <w:tcW w:w="1235" w:type="dxa"/>
            <w:vAlign w:val="center"/>
          </w:tcPr>
          <w:p w14:paraId="168CBF23" w14:textId="103F2177"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310 (0.0872)</w:t>
            </w:r>
          </w:p>
        </w:tc>
        <w:tc>
          <w:tcPr>
            <w:tcW w:w="1235" w:type="dxa"/>
            <w:vAlign w:val="center"/>
          </w:tcPr>
          <w:p w14:paraId="308D5B56" w14:textId="14926EE4"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966 (0.27173)</w:t>
            </w:r>
          </w:p>
        </w:tc>
        <w:tc>
          <w:tcPr>
            <w:tcW w:w="1235" w:type="dxa"/>
            <w:vAlign w:val="center"/>
          </w:tcPr>
          <w:p w14:paraId="39F5BFDE" w14:textId="6256BA7A"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1740 (0.48945)</w:t>
            </w:r>
          </w:p>
        </w:tc>
        <w:tc>
          <w:tcPr>
            <w:tcW w:w="1235" w:type="dxa"/>
            <w:vAlign w:val="center"/>
          </w:tcPr>
          <w:p w14:paraId="23CE8862" w14:textId="6F39C7EE"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539 (0.15162)</w:t>
            </w:r>
          </w:p>
        </w:tc>
        <w:tc>
          <w:tcPr>
            <w:tcW w:w="1201" w:type="dxa"/>
            <w:vAlign w:val="center"/>
          </w:tcPr>
          <w:p w14:paraId="4552DE2F" w14:textId="77777777"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p>
        </w:tc>
        <w:tc>
          <w:tcPr>
            <w:tcW w:w="1269" w:type="dxa"/>
            <w:vAlign w:val="center"/>
          </w:tcPr>
          <w:p w14:paraId="60B2911C" w14:textId="776909EE"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0.900</w:t>
            </w:r>
          </w:p>
        </w:tc>
      </w:tr>
      <w:tr w:rsidR="007C4F11" w:rsidRPr="0040008E" w14:paraId="21D14CBF" w14:textId="3D75B7F6" w:rsidTr="00A16429">
        <w:tc>
          <w:tcPr>
            <w:cnfStyle w:val="001000000000" w:firstRow="0" w:lastRow="0" w:firstColumn="1" w:lastColumn="0" w:oddVBand="0" w:evenVBand="0" w:oddHBand="0" w:evenHBand="0" w:firstRowFirstColumn="0" w:firstRowLastColumn="0" w:lastRowFirstColumn="0" w:lastRowLastColumn="0"/>
            <w:tcW w:w="2218" w:type="dxa"/>
          </w:tcPr>
          <w:p w14:paraId="23D33DB3" w14:textId="333C06A0" w:rsidR="007C4F11" w:rsidRPr="009E1DC1" w:rsidRDefault="007C4F11" w:rsidP="009E1DC1">
            <w:pPr>
              <w:rPr>
                <w:b w:val="0"/>
                <w:bCs w:val="0"/>
              </w:rPr>
            </w:pPr>
            <w:r w:rsidRPr="009E1DC1">
              <w:t xml:space="preserve">Model 3 </w:t>
            </w:r>
            <w:r w:rsidR="00A16429">
              <w:t xml:space="preserve">with </w:t>
            </w:r>
            <w:r w:rsidRPr="009E1DC1">
              <w:t>5 profiles</w:t>
            </w:r>
            <w:r w:rsidR="00A16429">
              <w:t xml:space="preserve"> </w:t>
            </w:r>
            <w:r w:rsidR="00A16429" w:rsidRPr="009E1DC1">
              <w:t>(proportion</w:t>
            </w:r>
            <w:r w:rsidR="00A16429">
              <w:t>)</w:t>
            </w:r>
          </w:p>
        </w:tc>
        <w:tc>
          <w:tcPr>
            <w:tcW w:w="1235" w:type="dxa"/>
            <w:vAlign w:val="center"/>
          </w:tcPr>
          <w:p w14:paraId="79F2B6B1" w14:textId="6086A32A"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324 (0.09114)</w:t>
            </w:r>
          </w:p>
        </w:tc>
        <w:tc>
          <w:tcPr>
            <w:tcW w:w="1235" w:type="dxa"/>
            <w:vAlign w:val="center"/>
          </w:tcPr>
          <w:p w14:paraId="6F57AD1E" w14:textId="352F56F4"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498 (0.14008)</w:t>
            </w:r>
          </w:p>
        </w:tc>
        <w:tc>
          <w:tcPr>
            <w:tcW w:w="1235" w:type="dxa"/>
            <w:vAlign w:val="center"/>
          </w:tcPr>
          <w:p w14:paraId="11994BD1" w14:textId="5A3832D3"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1175 (0.33052)</w:t>
            </w:r>
          </w:p>
        </w:tc>
        <w:tc>
          <w:tcPr>
            <w:tcW w:w="1235" w:type="dxa"/>
            <w:vAlign w:val="center"/>
          </w:tcPr>
          <w:p w14:paraId="40FE4467" w14:textId="2155C3CD"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1094 (0.30774)</w:t>
            </w:r>
          </w:p>
        </w:tc>
        <w:tc>
          <w:tcPr>
            <w:tcW w:w="1201" w:type="dxa"/>
            <w:vAlign w:val="center"/>
          </w:tcPr>
          <w:p w14:paraId="7592F516" w14:textId="44AF177E"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464 (0.13052)</w:t>
            </w:r>
          </w:p>
        </w:tc>
        <w:tc>
          <w:tcPr>
            <w:tcW w:w="1269" w:type="dxa"/>
            <w:vAlign w:val="center"/>
          </w:tcPr>
          <w:p w14:paraId="681F3B92" w14:textId="25A62639" w:rsidR="007C4F11" w:rsidRPr="009E1DC1" w:rsidRDefault="007C4F11" w:rsidP="00A16429">
            <w:pPr>
              <w:jc w:val="center"/>
              <w:cnfStyle w:val="000000000000" w:firstRow="0" w:lastRow="0" w:firstColumn="0" w:lastColumn="0" w:oddVBand="0" w:evenVBand="0" w:oddHBand="0" w:evenHBand="0" w:firstRowFirstColumn="0" w:firstRowLastColumn="0" w:lastRowFirstColumn="0" w:lastRowLastColumn="0"/>
            </w:pPr>
            <w:r w:rsidRPr="009E1DC1">
              <w:t>0.880</w:t>
            </w:r>
          </w:p>
        </w:tc>
      </w:tr>
    </w:tbl>
    <w:p w14:paraId="70062384" w14:textId="77777777" w:rsidR="00981F7B" w:rsidRDefault="00981F7B" w:rsidP="007C4F11">
      <w:pPr>
        <w:spacing w:line="276" w:lineRule="auto"/>
      </w:pPr>
    </w:p>
    <w:p w14:paraId="151892C8" w14:textId="1C1CBB7B" w:rsidR="00FF4CD6" w:rsidRDefault="00FF4CD6" w:rsidP="00FF4CD6">
      <w:pPr>
        <w:pStyle w:val="Overskrift1"/>
      </w:pPr>
      <w:bookmarkStart w:id="14" w:name="_Toc174101809"/>
      <w:bookmarkStart w:id="15" w:name="_Toc193809274"/>
      <w:r w:rsidRPr="0040008E">
        <w:t xml:space="preserve">Supplementary material Table </w:t>
      </w:r>
      <w:r w:rsidR="00A16429">
        <w:t>8</w:t>
      </w:r>
      <w:r w:rsidRPr="0040008E">
        <w:t xml:space="preserve">. Average </w:t>
      </w:r>
      <w:r w:rsidR="00234B24">
        <w:t>l</w:t>
      </w:r>
      <w:r w:rsidR="00234B24" w:rsidRPr="0040008E">
        <w:t>atent lass probabilities for most likely latent class membership</w:t>
      </w:r>
      <w:bookmarkEnd w:id="14"/>
      <w:r w:rsidR="00234B24">
        <w:t xml:space="preserve"> of model 1</w:t>
      </w:r>
      <w:bookmarkEnd w:id="15"/>
    </w:p>
    <w:tbl>
      <w:tblPr>
        <w:tblStyle w:val="Gittertabel1-lys"/>
        <w:tblW w:w="9689" w:type="dxa"/>
        <w:tblLook w:val="04A0" w:firstRow="1" w:lastRow="0" w:firstColumn="1" w:lastColumn="0" w:noHBand="0" w:noVBand="1"/>
      </w:tblPr>
      <w:tblGrid>
        <w:gridCol w:w="2578"/>
        <w:gridCol w:w="2371"/>
        <w:gridCol w:w="2369"/>
        <w:gridCol w:w="2371"/>
      </w:tblGrid>
      <w:tr w:rsidR="007C4F11" w:rsidRPr="00FF4CD6" w14:paraId="46AF32A6" w14:textId="77777777" w:rsidTr="00FF4CD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689" w:type="dxa"/>
            <w:gridSpan w:val="4"/>
          </w:tcPr>
          <w:p w14:paraId="6C8F0B3E" w14:textId="5A3E5BD6" w:rsidR="007C4F11" w:rsidRPr="00FF4CD6" w:rsidRDefault="007C4F11" w:rsidP="007C4F11">
            <w:pPr>
              <w:spacing w:line="276" w:lineRule="auto"/>
              <w:rPr>
                <w:b w:val="0"/>
                <w:bCs w:val="0"/>
              </w:rPr>
            </w:pPr>
            <w:r w:rsidRPr="00FF4CD6">
              <w:t xml:space="preserve">Model 1 </w:t>
            </w:r>
            <w:r w:rsidR="00E86A87">
              <w:t xml:space="preserve">with </w:t>
            </w:r>
            <w:r w:rsidRPr="00FF4CD6">
              <w:t>3 profiles</w:t>
            </w:r>
          </w:p>
        </w:tc>
      </w:tr>
      <w:tr w:rsidR="007C4F11" w:rsidRPr="00FF4CD6" w14:paraId="35173EEE" w14:textId="77777777" w:rsidTr="00FF4CD6">
        <w:trPr>
          <w:trHeight w:val="300"/>
        </w:trPr>
        <w:tc>
          <w:tcPr>
            <w:cnfStyle w:val="001000000000" w:firstRow="0" w:lastRow="0" w:firstColumn="1" w:lastColumn="0" w:oddVBand="0" w:evenVBand="0" w:oddHBand="0" w:evenHBand="0" w:firstRowFirstColumn="0" w:firstRowLastColumn="0" w:lastRowFirstColumn="0" w:lastRowLastColumn="0"/>
            <w:tcW w:w="2578" w:type="dxa"/>
          </w:tcPr>
          <w:p w14:paraId="7C8DBC92" w14:textId="0EA59396" w:rsidR="007C4F11" w:rsidRPr="00FF4CD6" w:rsidRDefault="007C4F11" w:rsidP="00730272">
            <w:pPr>
              <w:spacing w:line="276" w:lineRule="auto"/>
              <w:rPr>
                <w:b w:val="0"/>
                <w:bCs w:val="0"/>
              </w:rPr>
            </w:pPr>
            <w:r w:rsidRPr="00FF4CD6">
              <w:t>Profiles</w:t>
            </w:r>
          </w:p>
        </w:tc>
        <w:tc>
          <w:tcPr>
            <w:tcW w:w="2371" w:type="dxa"/>
          </w:tcPr>
          <w:p w14:paraId="64881842" w14:textId="76ED5BB4"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FF4CD6">
              <w:rPr>
                <w:b/>
                <w:bCs/>
              </w:rPr>
              <w:t>1</w:t>
            </w:r>
          </w:p>
        </w:tc>
        <w:tc>
          <w:tcPr>
            <w:tcW w:w="2369" w:type="dxa"/>
          </w:tcPr>
          <w:p w14:paraId="5417997B" w14:textId="232ADADC"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FF4CD6">
              <w:rPr>
                <w:b/>
                <w:bCs/>
              </w:rPr>
              <w:t>2</w:t>
            </w:r>
          </w:p>
        </w:tc>
        <w:tc>
          <w:tcPr>
            <w:tcW w:w="2369" w:type="dxa"/>
          </w:tcPr>
          <w:p w14:paraId="2867E70A" w14:textId="3E1AEFFB"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FF4CD6">
              <w:rPr>
                <w:b/>
                <w:bCs/>
              </w:rPr>
              <w:t>3</w:t>
            </w:r>
          </w:p>
        </w:tc>
      </w:tr>
      <w:tr w:rsidR="007C4F11" w:rsidRPr="00FF4CD6" w14:paraId="19E4A7DF" w14:textId="77777777" w:rsidTr="00FF4CD6">
        <w:trPr>
          <w:trHeight w:val="285"/>
        </w:trPr>
        <w:tc>
          <w:tcPr>
            <w:cnfStyle w:val="001000000000" w:firstRow="0" w:lastRow="0" w:firstColumn="1" w:lastColumn="0" w:oddVBand="0" w:evenVBand="0" w:oddHBand="0" w:evenHBand="0" w:firstRowFirstColumn="0" w:firstRowLastColumn="0" w:lastRowFirstColumn="0" w:lastRowLastColumn="0"/>
            <w:tcW w:w="2578" w:type="dxa"/>
          </w:tcPr>
          <w:p w14:paraId="49CC2663" w14:textId="7408CCC8" w:rsidR="007C4F11" w:rsidRPr="00FF4CD6" w:rsidRDefault="007C4F11" w:rsidP="00730272">
            <w:pPr>
              <w:spacing w:line="276" w:lineRule="auto"/>
              <w:rPr>
                <w:b w:val="0"/>
                <w:bCs w:val="0"/>
              </w:rPr>
            </w:pPr>
            <w:r w:rsidRPr="00FF4CD6">
              <w:t>1</w:t>
            </w:r>
          </w:p>
        </w:tc>
        <w:tc>
          <w:tcPr>
            <w:tcW w:w="2371" w:type="dxa"/>
          </w:tcPr>
          <w:p w14:paraId="37E96EBE" w14:textId="7D281F57"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FF4CD6">
              <w:t>0.958</w:t>
            </w:r>
          </w:p>
        </w:tc>
        <w:tc>
          <w:tcPr>
            <w:tcW w:w="2369" w:type="dxa"/>
          </w:tcPr>
          <w:p w14:paraId="114A5381" w14:textId="2DC87FAB"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FF4CD6">
              <w:t>0.027</w:t>
            </w:r>
          </w:p>
        </w:tc>
        <w:tc>
          <w:tcPr>
            <w:tcW w:w="2369" w:type="dxa"/>
          </w:tcPr>
          <w:p w14:paraId="6B724597" w14:textId="53503278"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FF4CD6">
              <w:t>0.004</w:t>
            </w:r>
          </w:p>
        </w:tc>
      </w:tr>
      <w:tr w:rsidR="007C4F11" w:rsidRPr="00FF4CD6" w14:paraId="6FDDDDF2" w14:textId="77777777" w:rsidTr="00FF4CD6">
        <w:trPr>
          <w:trHeight w:val="285"/>
        </w:trPr>
        <w:tc>
          <w:tcPr>
            <w:cnfStyle w:val="001000000000" w:firstRow="0" w:lastRow="0" w:firstColumn="1" w:lastColumn="0" w:oddVBand="0" w:evenVBand="0" w:oddHBand="0" w:evenHBand="0" w:firstRowFirstColumn="0" w:firstRowLastColumn="0" w:lastRowFirstColumn="0" w:lastRowLastColumn="0"/>
            <w:tcW w:w="2578" w:type="dxa"/>
          </w:tcPr>
          <w:p w14:paraId="57D5F133" w14:textId="10A50C65" w:rsidR="007C4F11" w:rsidRPr="00FF4CD6" w:rsidRDefault="007C4F11" w:rsidP="00730272">
            <w:pPr>
              <w:spacing w:line="276" w:lineRule="auto"/>
              <w:rPr>
                <w:b w:val="0"/>
                <w:bCs w:val="0"/>
              </w:rPr>
            </w:pPr>
            <w:r w:rsidRPr="00FF4CD6">
              <w:t>2</w:t>
            </w:r>
          </w:p>
        </w:tc>
        <w:tc>
          <w:tcPr>
            <w:tcW w:w="2371" w:type="dxa"/>
          </w:tcPr>
          <w:p w14:paraId="459308F8" w14:textId="782EC868"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FF4CD6">
              <w:t>0.038</w:t>
            </w:r>
          </w:p>
        </w:tc>
        <w:tc>
          <w:tcPr>
            <w:tcW w:w="2369" w:type="dxa"/>
          </w:tcPr>
          <w:p w14:paraId="34CBEAF6" w14:textId="1603CFF1"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FF4CD6">
              <w:t>0.935</w:t>
            </w:r>
          </w:p>
        </w:tc>
        <w:tc>
          <w:tcPr>
            <w:tcW w:w="2369" w:type="dxa"/>
          </w:tcPr>
          <w:p w14:paraId="0E01A32E" w14:textId="301F3FA2"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FF4CD6">
              <w:t>0.038</w:t>
            </w:r>
          </w:p>
        </w:tc>
      </w:tr>
      <w:tr w:rsidR="007C4F11" w:rsidRPr="00FF4CD6" w14:paraId="0E79D138" w14:textId="77777777" w:rsidTr="00FF4CD6">
        <w:trPr>
          <w:trHeight w:val="285"/>
        </w:trPr>
        <w:tc>
          <w:tcPr>
            <w:cnfStyle w:val="001000000000" w:firstRow="0" w:lastRow="0" w:firstColumn="1" w:lastColumn="0" w:oddVBand="0" w:evenVBand="0" w:oddHBand="0" w:evenHBand="0" w:firstRowFirstColumn="0" w:firstRowLastColumn="0" w:lastRowFirstColumn="0" w:lastRowLastColumn="0"/>
            <w:tcW w:w="2578" w:type="dxa"/>
          </w:tcPr>
          <w:p w14:paraId="2D987CA2" w14:textId="26D93C5C" w:rsidR="007C4F11" w:rsidRPr="00FF4CD6" w:rsidRDefault="007C4F11" w:rsidP="00730272">
            <w:pPr>
              <w:spacing w:line="276" w:lineRule="auto"/>
              <w:rPr>
                <w:b w:val="0"/>
                <w:bCs w:val="0"/>
              </w:rPr>
            </w:pPr>
            <w:r w:rsidRPr="00FF4CD6">
              <w:t>3</w:t>
            </w:r>
          </w:p>
        </w:tc>
        <w:tc>
          <w:tcPr>
            <w:tcW w:w="2371" w:type="dxa"/>
          </w:tcPr>
          <w:p w14:paraId="4DF22619" w14:textId="3734101D"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FF4CD6">
              <w:t>0.004</w:t>
            </w:r>
          </w:p>
        </w:tc>
        <w:tc>
          <w:tcPr>
            <w:tcW w:w="2369" w:type="dxa"/>
          </w:tcPr>
          <w:p w14:paraId="5DAC5F5A" w14:textId="29BD9281"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FF4CD6">
              <w:t>0.053</w:t>
            </w:r>
          </w:p>
        </w:tc>
        <w:tc>
          <w:tcPr>
            <w:tcW w:w="2369" w:type="dxa"/>
          </w:tcPr>
          <w:p w14:paraId="38D2EA78" w14:textId="5CCAF7BE" w:rsidR="007C4F11" w:rsidRPr="00FF4CD6"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FF4CD6">
              <w:t>0.943</w:t>
            </w:r>
          </w:p>
        </w:tc>
      </w:tr>
    </w:tbl>
    <w:p w14:paraId="7245A703" w14:textId="77777777" w:rsidR="007C4F11" w:rsidRDefault="007C4F11" w:rsidP="007C4F11">
      <w:pPr>
        <w:spacing w:line="276" w:lineRule="auto"/>
      </w:pPr>
    </w:p>
    <w:p w14:paraId="23E3A5B3" w14:textId="1A70EF3C" w:rsidR="00074ADC" w:rsidRDefault="00074ADC" w:rsidP="00074ADC">
      <w:pPr>
        <w:pStyle w:val="Overskrift1"/>
      </w:pPr>
      <w:bookmarkStart w:id="16" w:name="_Toc174101810"/>
      <w:bookmarkStart w:id="17" w:name="_Toc193809275"/>
      <w:r w:rsidRPr="0040008E">
        <w:t xml:space="preserve">Supplementary material Table </w:t>
      </w:r>
      <w:r w:rsidR="00E86A87">
        <w:t>9</w:t>
      </w:r>
      <w:r w:rsidRPr="0040008E">
        <w:t xml:space="preserve">. Average </w:t>
      </w:r>
      <w:r w:rsidR="00234B24" w:rsidRPr="0040008E">
        <w:t>latent class probabilities for most likely latent class membership</w:t>
      </w:r>
      <w:bookmarkEnd w:id="16"/>
      <w:r w:rsidR="00234B24">
        <w:t xml:space="preserve"> of model 2</w:t>
      </w:r>
      <w:bookmarkEnd w:id="17"/>
    </w:p>
    <w:tbl>
      <w:tblPr>
        <w:tblStyle w:val="Gittertabel1-lys"/>
        <w:tblW w:w="0" w:type="auto"/>
        <w:tblLook w:val="04A0" w:firstRow="1" w:lastRow="0" w:firstColumn="1" w:lastColumn="0" w:noHBand="0" w:noVBand="1"/>
      </w:tblPr>
      <w:tblGrid>
        <w:gridCol w:w="2016"/>
        <w:gridCol w:w="1854"/>
        <w:gridCol w:w="1852"/>
        <w:gridCol w:w="1852"/>
        <w:gridCol w:w="1855"/>
      </w:tblGrid>
      <w:tr w:rsidR="007C4F11" w:rsidRPr="0040008E" w14:paraId="61EC1485" w14:textId="555E7147" w:rsidTr="00074AD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429" w:type="dxa"/>
            <w:gridSpan w:val="5"/>
          </w:tcPr>
          <w:p w14:paraId="232C9B0B" w14:textId="6BECD0FB" w:rsidR="007C4F11" w:rsidRPr="00074ADC" w:rsidRDefault="007C4F11" w:rsidP="007C4F11">
            <w:pPr>
              <w:spacing w:line="276" w:lineRule="auto"/>
              <w:rPr>
                <w:b w:val="0"/>
                <w:bCs w:val="0"/>
              </w:rPr>
            </w:pPr>
            <w:r w:rsidRPr="00074ADC">
              <w:t xml:space="preserve">Model 2 </w:t>
            </w:r>
            <w:r w:rsidR="00E86A87">
              <w:t xml:space="preserve">with </w:t>
            </w:r>
            <w:r w:rsidRPr="00074ADC">
              <w:t>4 profiles</w:t>
            </w:r>
          </w:p>
        </w:tc>
      </w:tr>
      <w:tr w:rsidR="007C4F11" w:rsidRPr="0040008E" w14:paraId="58D03FEE" w14:textId="0144BE35" w:rsidTr="00074ADC">
        <w:trPr>
          <w:trHeight w:val="279"/>
        </w:trPr>
        <w:tc>
          <w:tcPr>
            <w:cnfStyle w:val="001000000000" w:firstRow="0" w:lastRow="0" w:firstColumn="1" w:lastColumn="0" w:oddVBand="0" w:evenVBand="0" w:oddHBand="0" w:evenHBand="0" w:firstRowFirstColumn="0" w:firstRowLastColumn="0" w:lastRowFirstColumn="0" w:lastRowLastColumn="0"/>
            <w:tcW w:w="2016" w:type="dxa"/>
          </w:tcPr>
          <w:p w14:paraId="38DC160C" w14:textId="77777777" w:rsidR="007C4F11" w:rsidRPr="00074ADC" w:rsidRDefault="007C4F11" w:rsidP="007C4F11">
            <w:pPr>
              <w:spacing w:line="276" w:lineRule="auto"/>
              <w:rPr>
                <w:b w:val="0"/>
                <w:bCs w:val="0"/>
              </w:rPr>
            </w:pPr>
            <w:r w:rsidRPr="00074ADC">
              <w:t>Profiles</w:t>
            </w:r>
          </w:p>
        </w:tc>
        <w:tc>
          <w:tcPr>
            <w:tcW w:w="1854" w:type="dxa"/>
          </w:tcPr>
          <w:p w14:paraId="6E469B21" w14:textId="77777777"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074ADC">
              <w:rPr>
                <w:b/>
                <w:bCs/>
              </w:rPr>
              <w:t>1</w:t>
            </w:r>
          </w:p>
        </w:tc>
        <w:tc>
          <w:tcPr>
            <w:tcW w:w="1852" w:type="dxa"/>
          </w:tcPr>
          <w:p w14:paraId="25BA39D9" w14:textId="77777777"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074ADC">
              <w:rPr>
                <w:b/>
                <w:bCs/>
              </w:rPr>
              <w:t>2</w:t>
            </w:r>
          </w:p>
        </w:tc>
        <w:tc>
          <w:tcPr>
            <w:tcW w:w="1852" w:type="dxa"/>
          </w:tcPr>
          <w:p w14:paraId="744A1338" w14:textId="77777777"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074ADC">
              <w:rPr>
                <w:b/>
                <w:bCs/>
              </w:rPr>
              <w:t>3</w:t>
            </w:r>
          </w:p>
        </w:tc>
        <w:tc>
          <w:tcPr>
            <w:tcW w:w="1855" w:type="dxa"/>
          </w:tcPr>
          <w:p w14:paraId="45419620" w14:textId="2552553A"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074ADC">
              <w:rPr>
                <w:b/>
                <w:bCs/>
              </w:rPr>
              <w:t>4</w:t>
            </w:r>
          </w:p>
        </w:tc>
      </w:tr>
      <w:tr w:rsidR="007C4F11" w:rsidRPr="0040008E" w14:paraId="1CEA331E" w14:textId="00291D2D" w:rsidTr="00074ADC">
        <w:trPr>
          <w:trHeight w:val="265"/>
        </w:trPr>
        <w:tc>
          <w:tcPr>
            <w:cnfStyle w:val="001000000000" w:firstRow="0" w:lastRow="0" w:firstColumn="1" w:lastColumn="0" w:oddVBand="0" w:evenVBand="0" w:oddHBand="0" w:evenHBand="0" w:firstRowFirstColumn="0" w:firstRowLastColumn="0" w:lastRowFirstColumn="0" w:lastRowLastColumn="0"/>
            <w:tcW w:w="2016" w:type="dxa"/>
          </w:tcPr>
          <w:p w14:paraId="48317F94" w14:textId="77777777" w:rsidR="007C4F11" w:rsidRPr="00074ADC" w:rsidRDefault="007C4F11" w:rsidP="007C4F11">
            <w:pPr>
              <w:spacing w:line="276" w:lineRule="auto"/>
              <w:rPr>
                <w:b w:val="0"/>
                <w:bCs w:val="0"/>
              </w:rPr>
            </w:pPr>
            <w:r w:rsidRPr="00074ADC">
              <w:t>1</w:t>
            </w:r>
          </w:p>
        </w:tc>
        <w:tc>
          <w:tcPr>
            <w:tcW w:w="1854" w:type="dxa"/>
          </w:tcPr>
          <w:p w14:paraId="2DF81CBF" w14:textId="2A85B0AA"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0.968</w:t>
            </w:r>
          </w:p>
        </w:tc>
        <w:tc>
          <w:tcPr>
            <w:tcW w:w="1852" w:type="dxa"/>
          </w:tcPr>
          <w:p w14:paraId="227385E8" w14:textId="7EE68C17"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0.024</w:t>
            </w:r>
          </w:p>
        </w:tc>
        <w:tc>
          <w:tcPr>
            <w:tcW w:w="1852" w:type="dxa"/>
          </w:tcPr>
          <w:p w14:paraId="44E4E9CD" w14:textId="372EC101"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0.005</w:t>
            </w:r>
          </w:p>
        </w:tc>
        <w:tc>
          <w:tcPr>
            <w:tcW w:w="1855" w:type="dxa"/>
          </w:tcPr>
          <w:p w14:paraId="4450F43B" w14:textId="38A80AB3"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0.004</w:t>
            </w:r>
          </w:p>
        </w:tc>
      </w:tr>
      <w:tr w:rsidR="007C4F11" w:rsidRPr="0040008E" w14:paraId="34D1474F" w14:textId="70B64DB4" w:rsidTr="00074ADC">
        <w:trPr>
          <w:trHeight w:val="279"/>
        </w:trPr>
        <w:tc>
          <w:tcPr>
            <w:cnfStyle w:val="001000000000" w:firstRow="0" w:lastRow="0" w:firstColumn="1" w:lastColumn="0" w:oddVBand="0" w:evenVBand="0" w:oddHBand="0" w:evenHBand="0" w:firstRowFirstColumn="0" w:firstRowLastColumn="0" w:lastRowFirstColumn="0" w:lastRowLastColumn="0"/>
            <w:tcW w:w="2016" w:type="dxa"/>
          </w:tcPr>
          <w:p w14:paraId="5FB7D0FA" w14:textId="77777777" w:rsidR="007C4F11" w:rsidRPr="00074ADC" w:rsidRDefault="007C4F11" w:rsidP="007C4F11">
            <w:pPr>
              <w:spacing w:line="276" w:lineRule="auto"/>
              <w:rPr>
                <w:b w:val="0"/>
                <w:bCs w:val="0"/>
              </w:rPr>
            </w:pPr>
            <w:r w:rsidRPr="00074ADC">
              <w:t>2</w:t>
            </w:r>
          </w:p>
        </w:tc>
        <w:tc>
          <w:tcPr>
            <w:tcW w:w="1854" w:type="dxa"/>
          </w:tcPr>
          <w:p w14:paraId="29D8E0D0" w14:textId="056EC92A"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0.014</w:t>
            </w:r>
          </w:p>
        </w:tc>
        <w:tc>
          <w:tcPr>
            <w:tcW w:w="1852" w:type="dxa"/>
          </w:tcPr>
          <w:p w14:paraId="003544D0" w14:textId="486F2609"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0.934</w:t>
            </w:r>
          </w:p>
        </w:tc>
        <w:tc>
          <w:tcPr>
            <w:tcW w:w="1852" w:type="dxa"/>
          </w:tcPr>
          <w:p w14:paraId="169D8A59" w14:textId="17EB2A17"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0.052</w:t>
            </w:r>
          </w:p>
        </w:tc>
        <w:tc>
          <w:tcPr>
            <w:tcW w:w="1855" w:type="dxa"/>
          </w:tcPr>
          <w:p w14:paraId="1CCFEB8D" w14:textId="6C210205"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0.018</w:t>
            </w:r>
          </w:p>
        </w:tc>
      </w:tr>
      <w:tr w:rsidR="007C4F11" w:rsidRPr="0040008E" w14:paraId="5745D76F" w14:textId="6F8C4F1F" w:rsidTr="00074ADC">
        <w:trPr>
          <w:trHeight w:val="265"/>
        </w:trPr>
        <w:tc>
          <w:tcPr>
            <w:cnfStyle w:val="001000000000" w:firstRow="0" w:lastRow="0" w:firstColumn="1" w:lastColumn="0" w:oddVBand="0" w:evenVBand="0" w:oddHBand="0" w:evenHBand="0" w:firstRowFirstColumn="0" w:firstRowLastColumn="0" w:lastRowFirstColumn="0" w:lastRowLastColumn="0"/>
            <w:tcW w:w="2016" w:type="dxa"/>
          </w:tcPr>
          <w:p w14:paraId="5BA974C6" w14:textId="77777777" w:rsidR="007C4F11" w:rsidRPr="00074ADC" w:rsidRDefault="007C4F11" w:rsidP="007C4F11">
            <w:pPr>
              <w:spacing w:line="276" w:lineRule="auto"/>
              <w:rPr>
                <w:b w:val="0"/>
                <w:bCs w:val="0"/>
              </w:rPr>
            </w:pPr>
            <w:r w:rsidRPr="00074ADC">
              <w:t>3</w:t>
            </w:r>
          </w:p>
        </w:tc>
        <w:tc>
          <w:tcPr>
            <w:tcW w:w="1854" w:type="dxa"/>
          </w:tcPr>
          <w:p w14:paraId="0EF1C280" w14:textId="3B35C663"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0.001</w:t>
            </w:r>
          </w:p>
        </w:tc>
        <w:tc>
          <w:tcPr>
            <w:tcW w:w="1852" w:type="dxa"/>
          </w:tcPr>
          <w:p w14:paraId="6BBF518F" w14:textId="16D556BF"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0.036</w:t>
            </w:r>
          </w:p>
        </w:tc>
        <w:tc>
          <w:tcPr>
            <w:tcW w:w="1852" w:type="dxa"/>
          </w:tcPr>
          <w:p w14:paraId="25A8C978" w14:textId="00442DFC"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0.945</w:t>
            </w:r>
          </w:p>
        </w:tc>
        <w:tc>
          <w:tcPr>
            <w:tcW w:w="1855" w:type="dxa"/>
          </w:tcPr>
          <w:p w14:paraId="74C43C5D" w14:textId="61CD983C"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0.000</w:t>
            </w:r>
          </w:p>
        </w:tc>
      </w:tr>
      <w:tr w:rsidR="007C4F11" w:rsidRPr="0040008E" w14:paraId="7878C3F2" w14:textId="77777777" w:rsidTr="00074ADC">
        <w:trPr>
          <w:trHeight w:val="279"/>
        </w:trPr>
        <w:tc>
          <w:tcPr>
            <w:cnfStyle w:val="001000000000" w:firstRow="0" w:lastRow="0" w:firstColumn="1" w:lastColumn="0" w:oddVBand="0" w:evenVBand="0" w:oddHBand="0" w:evenHBand="0" w:firstRowFirstColumn="0" w:firstRowLastColumn="0" w:lastRowFirstColumn="0" w:lastRowLastColumn="0"/>
            <w:tcW w:w="2016" w:type="dxa"/>
          </w:tcPr>
          <w:p w14:paraId="450D1B8E" w14:textId="4C02101A" w:rsidR="007C4F11" w:rsidRPr="00074ADC" w:rsidRDefault="007C4F11" w:rsidP="007C4F11">
            <w:pPr>
              <w:spacing w:line="276" w:lineRule="auto"/>
              <w:rPr>
                <w:b w:val="0"/>
                <w:bCs w:val="0"/>
              </w:rPr>
            </w:pPr>
            <w:r w:rsidRPr="00074ADC">
              <w:t>4</w:t>
            </w:r>
          </w:p>
        </w:tc>
        <w:tc>
          <w:tcPr>
            <w:tcW w:w="1854" w:type="dxa"/>
          </w:tcPr>
          <w:p w14:paraId="22E6F047" w14:textId="70C5FAB2"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0.003</w:t>
            </w:r>
          </w:p>
        </w:tc>
        <w:tc>
          <w:tcPr>
            <w:tcW w:w="1852" w:type="dxa"/>
          </w:tcPr>
          <w:p w14:paraId="109C9788" w14:textId="0EFC454B"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0.002</w:t>
            </w:r>
          </w:p>
        </w:tc>
        <w:tc>
          <w:tcPr>
            <w:tcW w:w="1852" w:type="dxa"/>
          </w:tcPr>
          <w:p w14:paraId="626DF7AC" w14:textId="7C5168DE"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0.041</w:t>
            </w:r>
          </w:p>
        </w:tc>
        <w:tc>
          <w:tcPr>
            <w:tcW w:w="1855" w:type="dxa"/>
          </w:tcPr>
          <w:p w14:paraId="2FC37553" w14:textId="65E380A8" w:rsidR="007C4F11" w:rsidRPr="00074ADC" w:rsidRDefault="007C4F11" w:rsidP="00730272">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0.953</w:t>
            </w:r>
          </w:p>
        </w:tc>
      </w:tr>
    </w:tbl>
    <w:p w14:paraId="29DE198A" w14:textId="77777777" w:rsidR="007C4F11" w:rsidRDefault="007C4F11" w:rsidP="007C4F11">
      <w:pPr>
        <w:spacing w:line="276" w:lineRule="auto"/>
      </w:pPr>
    </w:p>
    <w:p w14:paraId="7CE92C7E" w14:textId="1E149784" w:rsidR="00074ADC" w:rsidRDefault="00074ADC" w:rsidP="00074ADC">
      <w:pPr>
        <w:pStyle w:val="Overskrift1"/>
      </w:pPr>
      <w:bookmarkStart w:id="18" w:name="_Toc174101811"/>
      <w:bookmarkStart w:id="19" w:name="_Toc193809276"/>
      <w:r w:rsidRPr="0040008E">
        <w:t xml:space="preserve">Supplementary material Table </w:t>
      </w:r>
      <w:r w:rsidR="00E86A87">
        <w:t>10</w:t>
      </w:r>
      <w:r w:rsidRPr="0040008E">
        <w:t xml:space="preserve">. Average </w:t>
      </w:r>
      <w:r w:rsidR="00234B24" w:rsidRPr="0040008E">
        <w:t>latent class probabilities for most likely latent class membership</w:t>
      </w:r>
      <w:bookmarkEnd w:id="18"/>
      <w:r w:rsidR="00234B24">
        <w:t xml:space="preserve"> of model 3</w:t>
      </w:r>
      <w:bookmarkEnd w:id="19"/>
    </w:p>
    <w:tbl>
      <w:tblPr>
        <w:tblStyle w:val="Gittertabel1-lys"/>
        <w:tblW w:w="0" w:type="auto"/>
        <w:tblLook w:val="04A0" w:firstRow="1" w:lastRow="0" w:firstColumn="1" w:lastColumn="0" w:noHBand="0" w:noVBand="1"/>
      </w:tblPr>
      <w:tblGrid>
        <w:gridCol w:w="1682"/>
        <w:gridCol w:w="1547"/>
        <w:gridCol w:w="1545"/>
        <w:gridCol w:w="1545"/>
        <w:gridCol w:w="1545"/>
        <w:gridCol w:w="1548"/>
      </w:tblGrid>
      <w:tr w:rsidR="007C4F11" w:rsidRPr="0040008E" w14:paraId="41A77E3D" w14:textId="0C73AC18" w:rsidTr="00E86A8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412" w:type="dxa"/>
            <w:gridSpan w:val="6"/>
          </w:tcPr>
          <w:p w14:paraId="4C9DDEF9" w14:textId="587966D4" w:rsidR="007C4F11" w:rsidRPr="00074ADC" w:rsidRDefault="007C4F11" w:rsidP="007C4F11">
            <w:pPr>
              <w:spacing w:line="276" w:lineRule="auto"/>
              <w:rPr>
                <w:b w:val="0"/>
                <w:bCs w:val="0"/>
              </w:rPr>
            </w:pPr>
            <w:r w:rsidRPr="00074ADC">
              <w:t>Model 3</w:t>
            </w:r>
            <w:r w:rsidR="00E86A87">
              <w:t xml:space="preserve"> with </w:t>
            </w:r>
            <w:r w:rsidRPr="00074ADC">
              <w:t>5 profiles</w:t>
            </w:r>
          </w:p>
        </w:tc>
      </w:tr>
      <w:tr w:rsidR="007C4F11" w:rsidRPr="0040008E" w14:paraId="38BBF84C" w14:textId="5F7FD085" w:rsidTr="00E86A87">
        <w:trPr>
          <w:trHeight w:val="283"/>
        </w:trPr>
        <w:tc>
          <w:tcPr>
            <w:cnfStyle w:val="001000000000" w:firstRow="0" w:lastRow="0" w:firstColumn="1" w:lastColumn="0" w:oddVBand="0" w:evenVBand="0" w:oddHBand="0" w:evenHBand="0" w:firstRowFirstColumn="0" w:firstRowLastColumn="0" w:lastRowFirstColumn="0" w:lastRowLastColumn="0"/>
            <w:tcW w:w="1682" w:type="dxa"/>
          </w:tcPr>
          <w:p w14:paraId="51A2AEF2" w14:textId="77777777" w:rsidR="007C4F11" w:rsidRPr="00074ADC" w:rsidRDefault="007C4F11" w:rsidP="00074ADC">
            <w:pPr>
              <w:spacing w:line="276" w:lineRule="auto"/>
              <w:rPr>
                <w:b w:val="0"/>
                <w:bCs w:val="0"/>
              </w:rPr>
            </w:pPr>
            <w:r w:rsidRPr="00074ADC">
              <w:t>Profiles</w:t>
            </w:r>
          </w:p>
        </w:tc>
        <w:tc>
          <w:tcPr>
            <w:tcW w:w="1547" w:type="dxa"/>
          </w:tcPr>
          <w:p w14:paraId="691E4A03" w14:textId="089F5113"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074ADC">
              <w:rPr>
                <w:b/>
                <w:bCs/>
              </w:rPr>
              <w:t>1</w:t>
            </w:r>
          </w:p>
        </w:tc>
        <w:tc>
          <w:tcPr>
            <w:tcW w:w="1545" w:type="dxa"/>
          </w:tcPr>
          <w:p w14:paraId="4A0A3599" w14:textId="011628B3"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074ADC">
              <w:rPr>
                <w:b/>
                <w:bCs/>
              </w:rPr>
              <w:t>2</w:t>
            </w:r>
          </w:p>
        </w:tc>
        <w:tc>
          <w:tcPr>
            <w:tcW w:w="1545" w:type="dxa"/>
          </w:tcPr>
          <w:p w14:paraId="04B706A0" w14:textId="062CE5FF"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074ADC">
              <w:rPr>
                <w:b/>
                <w:bCs/>
              </w:rPr>
              <w:t>3</w:t>
            </w:r>
          </w:p>
        </w:tc>
        <w:tc>
          <w:tcPr>
            <w:tcW w:w="1545" w:type="dxa"/>
          </w:tcPr>
          <w:p w14:paraId="7C85EC02" w14:textId="063BC794"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074ADC">
              <w:rPr>
                <w:b/>
                <w:bCs/>
              </w:rPr>
              <w:t>4</w:t>
            </w:r>
          </w:p>
        </w:tc>
        <w:tc>
          <w:tcPr>
            <w:tcW w:w="1548" w:type="dxa"/>
          </w:tcPr>
          <w:p w14:paraId="456F64E5" w14:textId="7EABA184"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074ADC">
              <w:rPr>
                <w:b/>
                <w:bCs/>
              </w:rPr>
              <w:t>5</w:t>
            </w:r>
          </w:p>
        </w:tc>
      </w:tr>
      <w:tr w:rsidR="007C4F11" w:rsidRPr="0040008E" w14:paraId="5584A7D8" w14:textId="5D7E7237" w:rsidTr="00E86A87">
        <w:trPr>
          <w:trHeight w:val="268"/>
        </w:trPr>
        <w:tc>
          <w:tcPr>
            <w:cnfStyle w:val="001000000000" w:firstRow="0" w:lastRow="0" w:firstColumn="1" w:lastColumn="0" w:oddVBand="0" w:evenVBand="0" w:oddHBand="0" w:evenHBand="0" w:firstRowFirstColumn="0" w:firstRowLastColumn="0" w:lastRowFirstColumn="0" w:lastRowLastColumn="0"/>
            <w:tcW w:w="1682" w:type="dxa"/>
          </w:tcPr>
          <w:p w14:paraId="1E3140EC" w14:textId="0375924C" w:rsidR="007C4F11" w:rsidRPr="00074ADC" w:rsidRDefault="007C4F11" w:rsidP="007C4F11">
            <w:pPr>
              <w:spacing w:line="276" w:lineRule="auto"/>
              <w:rPr>
                <w:b w:val="0"/>
                <w:bCs w:val="0"/>
              </w:rPr>
            </w:pPr>
            <w:r w:rsidRPr="00074ADC">
              <w:t>1</w:t>
            </w:r>
          </w:p>
        </w:tc>
        <w:tc>
          <w:tcPr>
            <w:tcW w:w="1547" w:type="dxa"/>
          </w:tcPr>
          <w:p w14:paraId="629451E2" w14:textId="66C607A5"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0.955</w:t>
            </w:r>
          </w:p>
        </w:tc>
        <w:tc>
          <w:tcPr>
            <w:tcW w:w="1545" w:type="dxa"/>
          </w:tcPr>
          <w:p w14:paraId="6F16351F" w14:textId="61C49B76"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0.022</w:t>
            </w:r>
          </w:p>
        </w:tc>
        <w:tc>
          <w:tcPr>
            <w:tcW w:w="1545" w:type="dxa"/>
          </w:tcPr>
          <w:p w14:paraId="4200E74A" w14:textId="0FB96E96"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0.016</w:t>
            </w:r>
          </w:p>
        </w:tc>
        <w:tc>
          <w:tcPr>
            <w:tcW w:w="1545" w:type="dxa"/>
          </w:tcPr>
          <w:p w14:paraId="37B5D3A1" w14:textId="0B47C859"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0.002</w:t>
            </w:r>
          </w:p>
        </w:tc>
        <w:tc>
          <w:tcPr>
            <w:tcW w:w="1548" w:type="dxa"/>
          </w:tcPr>
          <w:p w14:paraId="56F09DB1" w14:textId="5FA02AC3"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0.004</w:t>
            </w:r>
          </w:p>
        </w:tc>
      </w:tr>
      <w:tr w:rsidR="007C4F11" w:rsidRPr="0040008E" w14:paraId="5D8C56E3" w14:textId="67DE76D9" w:rsidTr="00E86A87">
        <w:trPr>
          <w:trHeight w:val="283"/>
        </w:trPr>
        <w:tc>
          <w:tcPr>
            <w:cnfStyle w:val="001000000000" w:firstRow="0" w:lastRow="0" w:firstColumn="1" w:lastColumn="0" w:oddVBand="0" w:evenVBand="0" w:oddHBand="0" w:evenHBand="0" w:firstRowFirstColumn="0" w:firstRowLastColumn="0" w:lastRowFirstColumn="0" w:lastRowLastColumn="0"/>
            <w:tcW w:w="1682" w:type="dxa"/>
          </w:tcPr>
          <w:p w14:paraId="5D27F9EF" w14:textId="4E82E470" w:rsidR="007C4F11" w:rsidRPr="00074ADC" w:rsidRDefault="007C4F11" w:rsidP="007C4F11">
            <w:pPr>
              <w:spacing w:line="276" w:lineRule="auto"/>
              <w:rPr>
                <w:b w:val="0"/>
                <w:bCs w:val="0"/>
              </w:rPr>
            </w:pPr>
            <w:r w:rsidRPr="00074ADC">
              <w:t>2</w:t>
            </w:r>
          </w:p>
        </w:tc>
        <w:tc>
          <w:tcPr>
            <w:tcW w:w="1547" w:type="dxa"/>
          </w:tcPr>
          <w:p w14:paraId="61AC3850" w14:textId="3BD8CEE6"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0.009</w:t>
            </w:r>
          </w:p>
        </w:tc>
        <w:tc>
          <w:tcPr>
            <w:tcW w:w="1545" w:type="dxa"/>
          </w:tcPr>
          <w:p w14:paraId="26F943E2" w14:textId="148D0223"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0.933</w:t>
            </w:r>
          </w:p>
        </w:tc>
        <w:tc>
          <w:tcPr>
            <w:tcW w:w="1545" w:type="dxa"/>
          </w:tcPr>
          <w:p w14:paraId="43AE0161" w14:textId="12A52E31"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0.050</w:t>
            </w:r>
          </w:p>
        </w:tc>
        <w:tc>
          <w:tcPr>
            <w:tcW w:w="1545" w:type="dxa"/>
          </w:tcPr>
          <w:p w14:paraId="0577BCA2" w14:textId="14A5E2D8"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0.008</w:t>
            </w:r>
          </w:p>
        </w:tc>
        <w:tc>
          <w:tcPr>
            <w:tcW w:w="1548" w:type="dxa"/>
          </w:tcPr>
          <w:p w14:paraId="5C826415" w14:textId="29FC0213"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0.001</w:t>
            </w:r>
          </w:p>
        </w:tc>
      </w:tr>
      <w:tr w:rsidR="007C4F11" w:rsidRPr="0040008E" w14:paraId="08D0B49B" w14:textId="11466022" w:rsidTr="00E86A87">
        <w:trPr>
          <w:trHeight w:val="268"/>
        </w:trPr>
        <w:tc>
          <w:tcPr>
            <w:cnfStyle w:val="001000000000" w:firstRow="0" w:lastRow="0" w:firstColumn="1" w:lastColumn="0" w:oddVBand="0" w:evenVBand="0" w:oddHBand="0" w:evenHBand="0" w:firstRowFirstColumn="0" w:firstRowLastColumn="0" w:lastRowFirstColumn="0" w:lastRowLastColumn="0"/>
            <w:tcW w:w="1682" w:type="dxa"/>
          </w:tcPr>
          <w:p w14:paraId="6BEE199B" w14:textId="5D88700D" w:rsidR="007C4F11" w:rsidRPr="00074ADC" w:rsidRDefault="007C4F11" w:rsidP="007C4F11">
            <w:pPr>
              <w:spacing w:line="276" w:lineRule="auto"/>
              <w:rPr>
                <w:b w:val="0"/>
                <w:bCs w:val="0"/>
              </w:rPr>
            </w:pPr>
            <w:r w:rsidRPr="00074ADC">
              <w:t>3</w:t>
            </w:r>
          </w:p>
        </w:tc>
        <w:tc>
          <w:tcPr>
            <w:tcW w:w="1547" w:type="dxa"/>
          </w:tcPr>
          <w:p w14:paraId="285932AA" w14:textId="4390CDA3"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0.003</w:t>
            </w:r>
          </w:p>
        </w:tc>
        <w:tc>
          <w:tcPr>
            <w:tcW w:w="1545" w:type="dxa"/>
          </w:tcPr>
          <w:p w14:paraId="00F97835" w14:textId="0CB78E79"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0.031</w:t>
            </w:r>
          </w:p>
        </w:tc>
        <w:tc>
          <w:tcPr>
            <w:tcW w:w="1545" w:type="dxa"/>
          </w:tcPr>
          <w:p w14:paraId="7D853190" w14:textId="754E4FFE"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0.908</w:t>
            </w:r>
          </w:p>
        </w:tc>
        <w:tc>
          <w:tcPr>
            <w:tcW w:w="1545" w:type="dxa"/>
          </w:tcPr>
          <w:p w14:paraId="79CB56DF" w14:textId="160C201E"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0.057</w:t>
            </w:r>
          </w:p>
        </w:tc>
        <w:tc>
          <w:tcPr>
            <w:tcW w:w="1548" w:type="dxa"/>
          </w:tcPr>
          <w:p w14:paraId="53E2BE69" w14:textId="63B1A2C0"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0.001</w:t>
            </w:r>
          </w:p>
        </w:tc>
      </w:tr>
      <w:tr w:rsidR="007C4F11" w:rsidRPr="0040008E" w14:paraId="2BFB9901" w14:textId="3CAF959D" w:rsidTr="00E86A87">
        <w:trPr>
          <w:trHeight w:val="283"/>
        </w:trPr>
        <w:tc>
          <w:tcPr>
            <w:cnfStyle w:val="001000000000" w:firstRow="0" w:lastRow="0" w:firstColumn="1" w:lastColumn="0" w:oddVBand="0" w:evenVBand="0" w:oddHBand="0" w:evenHBand="0" w:firstRowFirstColumn="0" w:firstRowLastColumn="0" w:lastRowFirstColumn="0" w:lastRowLastColumn="0"/>
            <w:tcW w:w="1682" w:type="dxa"/>
          </w:tcPr>
          <w:p w14:paraId="49AD6112" w14:textId="2EC7D3CC" w:rsidR="007C4F11" w:rsidRPr="00074ADC" w:rsidRDefault="007C4F11" w:rsidP="007C4F11">
            <w:pPr>
              <w:spacing w:line="276" w:lineRule="auto"/>
              <w:rPr>
                <w:b w:val="0"/>
                <w:bCs w:val="0"/>
              </w:rPr>
            </w:pPr>
            <w:r w:rsidRPr="00074ADC">
              <w:t>4</w:t>
            </w:r>
          </w:p>
        </w:tc>
        <w:tc>
          <w:tcPr>
            <w:tcW w:w="1547" w:type="dxa"/>
          </w:tcPr>
          <w:p w14:paraId="1B71C350" w14:textId="2E084352"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0.01</w:t>
            </w:r>
          </w:p>
        </w:tc>
        <w:tc>
          <w:tcPr>
            <w:tcW w:w="1545" w:type="dxa"/>
          </w:tcPr>
          <w:p w14:paraId="765E8A62" w14:textId="340F5CE7"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0.003</w:t>
            </w:r>
          </w:p>
        </w:tc>
        <w:tc>
          <w:tcPr>
            <w:tcW w:w="1545" w:type="dxa"/>
          </w:tcPr>
          <w:p w14:paraId="23EFC5E4" w14:textId="45638E4B"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0.057</w:t>
            </w:r>
          </w:p>
        </w:tc>
        <w:tc>
          <w:tcPr>
            <w:tcW w:w="1545" w:type="dxa"/>
          </w:tcPr>
          <w:p w14:paraId="40879212" w14:textId="3B550966"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0.913</w:t>
            </w:r>
          </w:p>
        </w:tc>
        <w:tc>
          <w:tcPr>
            <w:tcW w:w="1548" w:type="dxa"/>
          </w:tcPr>
          <w:p w14:paraId="370B8F36" w14:textId="724A9A49"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0.026</w:t>
            </w:r>
          </w:p>
        </w:tc>
      </w:tr>
      <w:tr w:rsidR="007C4F11" w:rsidRPr="0040008E" w14:paraId="13B1E9B3" w14:textId="77777777" w:rsidTr="00E86A87">
        <w:trPr>
          <w:trHeight w:val="268"/>
        </w:trPr>
        <w:tc>
          <w:tcPr>
            <w:cnfStyle w:val="001000000000" w:firstRow="0" w:lastRow="0" w:firstColumn="1" w:lastColumn="0" w:oddVBand="0" w:evenVBand="0" w:oddHBand="0" w:evenHBand="0" w:firstRowFirstColumn="0" w:firstRowLastColumn="0" w:lastRowFirstColumn="0" w:lastRowLastColumn="0"/>
            <w:tcW w:w="1682" w:type="dxa"/>
          </w:tcPr>
          <w:p w14:paraId="7B3EB084" w14:textId="56E9FE75" w:rsidR="007C4F11" w:rsidRPr="00074ADC" w:rsidRDefault="007C4F11" w:rsidP="007C4F11">
            <w:pPr>
              <w:spacing w:line="276" w:lineRule="auto"/>
              <w:rPr>
                <w:b w:val="0"/>
                <w:bCs w:val="0"/>
              </w:rPr>
            </w:pPr>
            <w:r w:rsidRPr="00074ADC">
              <w:t>5</w:t>
            </w:r>
          </w:p>
        </w:tc>
        <w:tc>
          <w:tcPr>
            <w:tcW w:w="1547" w:type="dxa"/>
          </w:tcPr>
          <w:p w14:paraId="2F06AFEA" w14:textId="5826D5A9"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0.001</w:t>
            </w:r>
          </w:p>
        </w:tc>
        <w:tc>
          <w:tcPr>
            <w:tcW w:w="1545" w:type="dxa"/>
          </w:tcPr>
          <w:p w14:paraId="2E977681" w14:textId="010D2D6F"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0.001</w:t>
            </w:r>
          </w:p>
        </w:tc>
        <w:tc>
          <w:tcPr>
            <w:tcW w:w="1545" w:type="dxa"/>
          </w:tcPr>
          <w:p w14:paraId="03AA0C2F" w14:textId="6D87030C"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0.004</w:t>
            </w:r>
          </w:p>
        </w:tc>
        <w:tc>
          <w:tcPr>
            <w:tcW w:w="1545" w:type="dxa"/>
          </w:tcPr>
          <w:p w14:paraId="2DA207F8" w14:textId="5CD0F7DD"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0.001</w:t>
            </w:r>
          </w:p>
        </w:tc>
        <w:tc>
          <w:tcPr>
            <w:tcW w:w="1548" w:type="dxa"/>
          </w:tcPr>
          <w:p w14:paraId="3C1884F8" w14:textId="2DE72F77" w:rsidR="007C4F11" w:rsidRPr="00074ADC" w:rsidRDefault="007C4F11" w:rsidP="00074ADC">
            <w:pPr>
              <w:spacing w:line="276" w:lineRule="auto"/>
              <w:jc w:val="center"/>
              <w:cnfStyle w:val="000000000000" w:firstRow="0" w:lastRow="0" w:firstColumn="0" w:lastColumn="0" w:oddVBand="0" w:evenVBand="0" w:oddHBand="0" w:evenHBand="0" w:firstRowFirstColumn="0" w:firstRowLastColumn="0" w:lastRowFirstColumn="0" w:lastRowLastColumn="0"/>
            </w:pPr>
            <w:r w:rsidRPr="00074ADC">
              <w:t>0.944</w:t>
            </w:r>
          </w:p>
        </w:tc>
      </w:tr>
    </w:tbl>
    <w:p w14:paraId="31D875BB" w14:textId="1CC5FC48" w:rsidR="00191139" w:rsidRDefault="00191139" w:rsidP="007C4F11">
      <w:pPr>
        <w:spacing w:after="160" w:line="276" w:lineRule="auto"/>
      </w:pPr>
    </w:p>
    <w:p w14:paraId="726C14A5" w14:textId="77777777" w:rsidR="00191139" w:rsidRDefault="00191139">
      <w:pPr>
        <w:spacing w:after="160" w:line="259" w:lineRule="auto"/>
      </w:pPr>
      <w:r>
        <w:br w:type="page"/>
      </w:r>
    </w:p>
    <w:p w14:paraId="29E46759" w14:textId="456C6DA1" w:rsidR="00E86A87" w:rsidRDefault="00E86A87" w:rsidP="00191139">
      <w:pPr>
        <w:pStyle w:val="Overskrift1"/>
      </w:pPr>
      <w:bookmarkStart w:id="20" w:name="_Toc193809277"/>
      <w:r w:rsidRPr="0040008E">
        <w:lastRenderedPageBreak/>
        <w:t xml:space="preserve">Supplementary Table </w:t>
      </w:r>
      <w:r>
        <w:t>11</w:t>
      </w:r>
      <w:r w:rsidRPr="0040008E">
        <w:t xml:space="preserve">. </w:t>
      </w:r>
      <w:r w:rsidR="00191139">
        <w:t xml:space="preserve">Multinomial </w:t>
      </w:r>
      <w:r w:rsidR="00234B24">
        <w:t>logistic regression of potential confounders associated with low vs. high digital readiness profiles</w:t>
      </w:r>
      <w:bookmarkEnd w:id="20"/>
    </w:p>
    <w:tbl>
      <w:tblPr>
        <w:tblStyle w:val="Gittertabel1-lys"/>
        <w:tblW w:w="4969" w:type="pct"/>
        <w:tblLayout w:type="fixed"/>
        <w:tblLook w:val="04A0" w:firstRow="1" w:lastRow="0" w:firstColumn="1" w:lastColumn="0" w:noHBand="0" w:noVBand="1"/>
      </w:tblPr>
      <w:tblGrid>
        <w:gridCol w:w="1911"/>
        <w:gridCol w:w="2170"/>
        <w:gridCol w:w="2815"/>
        <w:gridCol w:w="1692"/>
        <w:gridCol w:w="980"/>
      </w:tblGrid>
      <w:tr w:rsidR="00F43C06" w:rsidRPr="008F75B5" w14:paraId="3356F9A5" w14:textId="77777777" w:rsidTr="0075086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bottom"/>
          </w:tcPr>
          <w:p w14:paraId="45AB29E7" w14:textId="7640724E" w:rsidR="00F43C06" w:rsidRPr="0095769A" w:rsidRDefault="00F43C06" w:rsidP="0075086E">
            <w:pPr>
              <w:rPr>
                <w:rFonts w:ascii="Calibri" w:hAnsi="Calibri" w:cs="Calibri"/>
                <w:b w:val="0"/>
                <w:bCs w:val="0"/>
                <w:color w:val="000000"/>
                <w:sz w:val="20"/>
                <w:szCs w:val="20"/>
              </w:rPr>
            </w:pPr>
            <w:r w:rsidRPr="0095769A">
              <w:rPr>
                <w:rFonts w:ascii="Calibri" w:hAnsi="Calibri" w:cs="Calibri"/>
                <w:color w:val="000000"/>
                <w:sz w:val="20"/>
                <w:szCs w:val="20"/>
              </w:rPr>
              <w:t>Model</w:t>
            </w:r>
          </w:p>
        </w:tc>
        <w:tc>
          <w:tcPr>
            <w:tcW w:w="1134" w:type="pct"/>
            <w:noWrap/>
            <w:vAlign w:val="bottom"/>
          </w:tcPr>
          <w:p w14:paraId="52735796" w14:textId="216E1B11" w:rsidR="00F43C06" w:rsidRPr="0095769A" w:rsidRDefault="00F43C06" w:rsidP="007508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Exposure Variable</w:t>
            </w:r>
          </w:p>
        </w:tc>
        <w:tc>
          <w:tcPr>
            <w:tcW w:w="1471" w:type="pct"/>
            <w:noWrap/>
            <w:vAlign w:val="bottom"/>
          </w:tcPr>
          <w:p w14:paraId="2DF4048A" w14:textId="1811110D" w:rsidR="00F43C06" w:rsidRPr="0095769A" w:rsidRDefault="00F43C06" w:rsidP="007508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Variables</w:t>
            </w:r>
          </w:p>
        </w:tc>
        <w:tc>
          <w:tcPr>
            <w:tcW w:w="884" w:type="pct"/>
            <w:noWrap/>
            <w:vAlign w:val="bottom"/>
          </w:tcPr>
          <w:p w14:paraId="055EDCF5" w14:textId="61C7EA33" w:rsidR="00F43C06" w:rsidRPr="0095769A" w:rsidRDefault="00F43C06" w:rsidP="007508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Odds ratio (95% confidence interval)</w:t>
            </w:r>
          </w:p>
        </w:tc>
        <w:tc>
          <w:tcPr>
            <w:tcW w:w="512" w:type="pct"/>
            <w:noWrap/>
            <w:vAlign w:val="bottom"/>
          </w:tcPr>
          <w:p w14:paraId="234F46AC" w14:textId="4D70957F" w:rsidR="00F43C06" w:rsidRPr="0095769A" w:rsidRDefault="00F43C06" w:rsidP="007508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 Change in odds ratio</w:t>
            </w:r>
          </w:p>
        </w:tc>
      </w:tr>
      <w:tr w:rsidR="00730272" w:rsidRPr="0040008E" w14:paraId="7F7BDF66"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496D9AB" w14:textId="1AB42D8B" w:rsidR="00436C36" w:rsidRPr="0095769A" w:rsidRDefault="00436C36" w:rsidP="0075086E">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34" w:type="pct"/>
            <w:noWrap/>
            <w:vAlign w:val="center"/>
          </w:tcPr>
          <w:p w14:paraId="7A293E19" w14:textId="5FDD445D"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 xml:space="preserve">Age </w:t>
            </w:r>
            <w:r w:rsidR="00F43C06" w:rsidRPr="0095769A">
              <w:rPr>
                <w:rFonts w:ascii="Calibri" w:hAnsi="Calibri" w:cs="Calibri"/>
                <w:b/>
                <w:bCs/>
                <w:color w:val="000000"/>
                <w:sz w:val="20"/>
                <w:szCs w:val="20"/>
              </w:rPr>
              <w:t>(10-year)</w:t>
            </w:r>
          </w:p>
        </w:tc>
        <w:tc>
          <w:tcPr>
            <w:tcW w:w="1471" w:type="pct"/>
            <w:noWrap/>
            <w:vAlign w:val="center"/>
          </w:tcPr>
          <w:p w14:paraId="1B404224" w14:textId="169F1183"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w:t>
            </w:r>
            <w:r w:rsidR="008F75B5" w:rsidRPr="0095769A">
              <w:rPr>
                <w:rFonts w:ascii="Calibri" w:hAnsi="Calibri" w:cs="Calibri"/>
                <w:b/>
                <w:bCs/>
                <w:color w:val="000000"/>
                <w:sz w:val="20"/>
                <w:szCs w:val="20"/>
              </w:rPr>
              <w:t xml:space="preserve"> (see Table 2)</w:t>
            </w:r>
          </w:p>
        </w:tc>
        <w:tc>
          <w:tcPr>
            <w:tcW w:w="884" w:type="pct"/>
            <w:noWrap/>
            <w:vAlign w:val="center"/>
          </w:tcPr>
          <w:p w14:paraId="0B3618B4" w14:textId="1110529A" w:rsidR="00436C3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1.9</w:t>
            </w:r>
            <w:r w:rsidR="007A51C8" w:rsidRPr="0095769A">
              <w:rPr>
                <w:rFonts w:ascii="Calibri" w:hAnsi="Calibri" w:cs="Calibri"/>
                <w:b/>
                <w:bCs/>
                <w:color w:val="000000"/>
                <w:sz w:val="20"/>
                <w:szCs w:val="20"/>
              </w:rPr>
              <w:t>6</w:t>
            </w:r>
            <w:r w:rsidRPr="0095769A">
              <w:rPr>
                <w:rFonts w:ascii="Calibri" w:hAnsi="Calibri" w:cs="Calibri"/>
                <w:b/>
                <w:bCs/>
                <w:color w:val="000000"/>
                <w:sz w:val="20"/>
                <w:szCs w:val="20"/>
              </w:rPr>
              <w:t xml:space="preserve"> (1.7</w:t>
            </w:r>
            <w:r w:rsidR="007A51C8" w:rsidRPr="0095769A">
              <w:rPr>
                <w:rFonts w:ascii="Calibri" w:hAnsi="Calibri" w:cs="Calibri"/>
                <w:b/>
                <w:bCs/>
                <w:color w:val="000000"/>
                <w:sz w:val="20"/>
                <w:szCs w:val="20"/>
              </w:rPr>
              <w:t>1</w:t>
            </w:r>
            <w:r w:rsidRPr="0095769A">
              <w:rPr>
                <w:rFonts w:ascii="Calibri" w:hAnsi="Calibri" w:cs="Calibri"/>
                <w:b/>
                <w:bCs/>
                <w:color w:val="000000"/>
                <w:sz w:val="20"/>
                <w:szCs w:val="20"/>
              </w:rPr>
              <w:t>-2.24)</w:t>
            </w:r>
          </w:p>
        </w:tc>
        <w:tc>
          <w:tcPr>
            <w:tcW w:w="512" w:type="pct"/>
            <w:noWrap/>
            <w:vAlign w:val="center"/>
          </w:tcPr>
          <w:p w14:paraId="355E58A7" w14:textId="56EB90F9"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F43C06" w:rsidRPr="0040008E" w14:paraId="078628B9" w14:textId="22819822"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hideMark/>
          </w:tcPr>
          <w:p w14:paraId="369E124F" w14:textId="0E79B311" w:rsidR="00F43C06" w:rsidRPr="0075086E" w:rsidRDefault="00F43C0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Unadjusted model</w:t>
            </w:r>
          </w:p>
        </w:tc>
        <w:tc>
          <w:tcPr>
            <w:tcW w:w="1134" w:type="pct"/>
            <w:noWrap/>
            <w:vAlign w:val="center"/>
          </w:tcPr>
          <w:p w14:paraId="69312B2D" w14:textId="04BB3CF0"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1E524C52" w14:textId="3A4C6BD9"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sex, BMI, and educational level</w:t>
            </w:r>
          </w:p>
        </w:tc>
        <w:tc>
          <w:tcPr>
            <w:tcW w:w="884" w:type="pct"/>
            <w:noWrap/>
            <w:vAlign w:val="center"/>
          </w:tcPr>
          <w:p w14:paraId="564699A3" w14:textId="554A311B"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w:t>
            </w:r>
            <w:r w:rsidR="007A51C8" w:rsidRPr="0095769A">
              <w:rPr>
                <w:rFonts w:ascii="Calibri" w:hAnsi="Calibri" w:cs="Calibri"/>
                <w:color w:val="000000"/>
                <w:sz w:val="20"/>
                <w:szCs w:val="20"/>
              </w:rPr>
              <w:t>90</w:t>
            </w:r>
            <w:r w:rsidRPr="0095769A">
              <w:rPr>
                <w:rFonts w:ascii="Calibri" w:hAnsi="Calibri" w:cs="Calibri"/>
                <w:color w:val="000000"/>
                <w:sz w:val="20"/>
                <w:szCs w:val="20"/>
              </w:rPr>
              <w:t xml:space="preserve"> (1.6</w:t>
            </w:r>
            <w:r w:rsidR="007A51C8" w:rsidRPr="0095769A">
              <w:rPr>
                <w:rFonts w:ascii="Calibri" w:hAnsi="Calibri" w:cs="Calibri"/>
                <w:color w:val="000000"/>
                <w:sz w:val="20"/>
                <w:szCs w:val="20"/>
              </w:rPr>
              <w:t>7</w:t>
            </w:r>
            <w:r w:rsidRPr="0095769A">
              <w:rPr>
                <w:rFonts w:ascii="Calibri" w:hAnsi="Calibri" w:cs="Calibri"/>
                <w:color w:val="000000"/>
                <w:sz w:val="20"/>
                <w:szCs w:val="20"/>
              </w:rPr>
              <w:t>-2.16)</w:t>
            </w:r>
          </w:p>
        </w:tc>
        <w:tc>
          <w:tcPr>
            <w:tcW w:w="512" w:type="pct"/>
            <w:noWrap/>
            <w:vAlign w:val="center"/>
            <w:hideMark/>
          </w:tcPr>
          <w:p w14:paraId="6D80F6BA" w14:textId="1CB580F7" w:rsidR="00F43C0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3.1</w:t>
            </w:r>
            <w:r w:rsidR="00F43C06" w:rsidRPr="0095769A">
              <w:rPr>
                <w:rFonts w:ascii="Calibri" w:hAnsi="Calibri" w:cs="Calibri"/>
                <w:color w:val="000000"/>
                <w:sz w:val="20"/>
                <w:szCs w:val="20"/>
              </w:rPr>
              <w:t>%</w:t>
            </w:r>
          </w:p>
        </w:tc>
      </w:tr>
      <w:tr w:rsidR="00F43C06" w:rsidRPr="0040008E" w14:paraId="1B04BAEE"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71377E26" w14:textId="6D6978D3" w:rsidR="00F43C06" w:rsidRPr="0075086E" w:rsidRDefault="00F43C0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1</w:t>
            </w:r>
          </w:p>
        </w:tc>
        <w:tc>
          <w:tcPr>
            <w:tcW w:w="1134" w:type="pct"/>
            <w:noWrap/>
            <w:vAlign w:val="center"/>
          </w:tcPr>
          <w:p w14:paraId="78EF75D5" w14:textId="1E1D8594"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15885A4D" w14:textId="1663D6E2"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 xml:space="preserve">Adding </w:t>
            </w:r>
            <w:r w:rsidR="007A51C8" w:rsidRPr="0095769A">
              <w:rPr>
                <w:rFonts w:ascii="Calibri" w:hAnsi="Calibri" w:cs="Calibri"/>
                <w:color w:val="000000"/>
                <w:sz w:val="20"/>
                <w:szCs w:val="20"/>
              </w:rPr>
              <w:t>s</w:t>
            </w:r>
            <w:r w:rsidRPr="0095769A">
              <w:rPr>
                <w:rFonts w:ascii="Calibri" w:hAnsi="Calibri" w:cs="Calibri"/>
                <w:color w:val="000000"/>
                <w:sz w:val="20"/>
                <w:szCs w:val="20"/>
              </w:rPr>
              <w:t>ex</w:t>
            </w:r>
          </w:p>
        </w:tc>
        <w:tc>
          <w:tcPr>
            <w:tcW w:w="884" w:type="pct"/>
            <w:noWrap/>
            <w:vAlign w:val="center"/>
          </w:tcPr>
          <w:p w14:paraId="2AFD016F" w14:textId="4DFDC0E8" w:rsidR="00F43C0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1.95 (1.71-2.21)</w:t>
            </w:r>
          </w:p>
        </w:tc>
        <w:tc>
          <w:tcPr>
            <w:tcW w:w="512" w:type="pct"/>
            <w:noWrap/>
            <w:vAlign w:val="center"/>
          </w:tcPr>
          <w:p w14:paraId="472CC169" w14:textId="5981F282" w:rsidR="00F43C0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-0.5</w:t>
            </w:r>
            <w:r w:rsidR="00F43C06" w:rsidRPr="0095769A">
              <w:rPr>
                <w:rFonts w:ascii="Calibri" w:hAnsi="Calibri" w:cs="Calibri"/>
                <w:color w:val="000000"/>
                <w:sz w:val="20"/>
                <w:szCs w:val="20"/>
              </w:rPr>
              <w:t>%</w:t>
            </w:r>
          </w:p>
        </w:tc>
      </w:tr>
      <w:tr w:rsidR="00F43C06" w:rsidRPr="0040008E" w14:paraId="07A42FB3"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665506C3" w14:textId="024D2BC5" w:rsidR="00F43C06" w:rsidRPr="0075086E" w:rsidRDefault="00F43C0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2</w:t>
            </w:r>
          </w:p>
        </w:tc>
        <w:tc>
          <w:tcPr>
            <w:tcW w:w="1134" w:type="pct"/>
            <w:noWrap/>
            <w:vAlign w:val="center"/>
          </w:tcPr>
          <w:p w14:paraId="66F14DDD" w14:textId="6D9A2FB1"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52450E1F" w14:textId="2A9DAC8A"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w:t>
            </w:r>
            <w:r w:rsidR="007A51C8" w:rsidRPr="0095769A">
              <w:rPr>
                <w:rFonts w:ascii="Calibri" w:hAnsi="Calibri" w:cs="Calibri"/>
                <w:color w:val="000000"/>
                <w:sz w:val="20"/>
                <w:szCs w:val="20"/>
              </w:rPr>
              <w:t xml:space="preserve"> </w:t>
            </w:r>
            <w:r w:rsidRPr="0095769A">
              <w:rPr>
                <w:rFonts w:ascii="Calibri" w:hAnsi="Calibri" w:cs="Calibri"/>
                <w:color w:val="000000"/>
                <w:sz w:val="20"/>
                <w:szCs w:val="20"/>
              </w:rPr>
              <w:t>BMI</w:t>
            </w:r>
          </w:p>
        </w:tc>
        <w:tc>
          <w:tcPr>
            <w:tcW w:w="884" w:type="pct"/>
            <w:noWrap/>
            <w:vAlign w:val="center"/>
          </w:tcPr>
          <w:p w14:paraId="3E3B9840" w14:textId="38F44409" w:rsidR="00F43C0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1.85 (1.62-2.11)</w:t>
            </w:r>
          </w:p>
        </w:tc>
        <w:tc>
          <w:tcPr>
            <w:tcW w:w="512" w:type="pct"/>
            <w:noWrap/>
            <w:vAlign w:val="center"/>
          </w:tcPr>
          <w:p w14:paraId="0F4C92B0" w14:textId="3D875F6A" w:rsidR="00F43C0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-5.6</w:t>
            </w:r>
            <w:r w:rsidR="00F43C06" w:rsidRPr="0095769A">
              <w:rPr>
                <w:rFonts w:ascii="Calibri" w:hAnsi="Calibri" w:cs="Calibri"/>
                <w:color w:val="000000"/>
                <w:sz w:val="20"/>
                <w:szCs w:val="20"/>
              </w:rPr>
              <w:t>%</w:t>
            </w:r>
          </w:p>
        </w:tc>
      </w:tr>
      <w:tr w:rsidR="00F43C06" w:rsidRPr="0040008E" w14:paraId="3F91340A"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742F7DC4" w14:textId="15127A62" w:rsidR="00F43C06" w:rsidRPr="0075086E" w:rsidRDefault="00F43C0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3</w:t>
            </w:r>
          </w:p>
        </w:tc>
        <w:tc>
          <w:tcPr>
            <w:tcW w:w="1134" w:type="pct"/>
            <w:noWrap/>
            <w:vAlign w:val="center"/>
          </w:tcPr>
          <w:p w14:paraId="5CF8AEB4" w14:textId="4F248A97"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4B531BD0" w14:textId="704438E9"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84" w:type="pct"/>
            <w:noWrap/>
            <w:vAlign w:val="center"/>
          </w:tcPr>
          <w:p w14:paraId="4E5ECE08" w14:textId="2C8F608E" w:rsidR="00F43C0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1.95 (1.71-2.21</w:t>
            </w:r>
            <w:r w:rsidR="00F43C06" w:rsidRPr="0095769A">
              <w:rPr>
                <w:rFonts w:ascii="Calibri" w:hAnsi="Calibri" w:cs="Calibri"/>
                <w:color w:val="000000"/>
                <w:sz w:val="20"/>
                <w:szCs w:val="20"/>
              </w:rPr>
              <w:t>)</w:t>
            </w:r>
          </w:p>
        </w:tc>
        <w:tc>
          <w:tcPr>
            <w:tcW w:w="512" w:type="pct"/>
            <w:noWrap/>
            <w:vAlign w:val="center"/>
          </w:tcPr>
          <w:p w14:paraId="2612F016" w14:textId="1DB9665A" w:rsidR="00F43C0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-0.5</w:t>
            </w:r>
            <w:r w:rsidR="00F43C06" w:rsidRPr="0095769A">
              <w:rPr>
                <w:rFonts w:ascii="Calibri" w:hAnsi="Calibri" w:cs="Calibri"/>
                <w:color w:val="000000"/>
                <w:sz w:val="20"/>
                <w:szCs w:val="20"/>
              </w:rPr>
              <w:t>%</w:t>
            </w:r>
          </w:p>
        </w:tc>
      </w:tr>
      <w:tr w:rsidR="008F75B5" w:rsidRPr="0040008E" w14:paraId="21895C4E"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0FA3CDCD" w14:textId="38DD5125" w:rsidR="00436C36" w:rsidRPr="0095769A" w:rsidRDefault="00436C36" w:rsidP="0075086E">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34" w:type="pct"/>
            <w:noWrap/>
            <w:vAlign w:val="center"/>
          </w:tcPr>
          <w:p w14:paraId="1A1AF36A" w14:textId="475A3162"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Sex (male)</w:t>
            </w:r>
          </w:p>
        </w:tc>
        <w:tc>
          <w:tcPr>
            <w:tcW w:w="1471" w:type="pct"/>
            <w:noWrap/>
            <w:vAlign w:val="center"/>
          </w:tcPr>
          <w:p w14:paraId="16F8D6FE" w14:textId="5022AFF0" w:rsidR="00436C36"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84" w:type="pct"/>
            <w:noWrap/>
            <w:vAlign w:val="center"/>
          </w:tcPr>
          <w:p w14:paraId="635C8B90" w14:textId="60A2AF37" w:rsidR="00436C3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0.72</w:t>
            </w:r>
            <w:r w:rsidR="00436C36" w:rsidRPr="0095769A">
              <w:rPr>
                <w:rFonts w:ascii="Calibri" w:hAnsi="Calibri" w:cs="Calibri"/>
                <w:b/>
                <w:bCs/>
                <w:color w:val="000000"/>
                <w:sz w:val="20"/>
                <w:szCs w:val="20"/>
              </w:rPr>
              <w:t xml:space="preserve"> (0.</w:t>
            </w:r>
            <w:r w:rsidRPr="0095769A">
              <w:rPr>
                <w:rFonts w:ascii="Calibri" w:hAnsi="Calibri" w:cs="Calibri"/>
                <w:b/>
                <w:bCs/>
                <w:color w:val="000000"/>
                <w:sz w:val="20"/>
                <w:szCs w:val="20"/>
              </w:rPr>
              <w:t>44</w:t>
            </w:r>
            <w:r w:rsidR="00436C36" w:rsidRPr="0095769A">
              <w:rPr>
                <w:rFonts w:ascii="Calibri" w:hAnsi="Calibri" w:cs="Calibri"/>
                <w:b/>
                <w:bCs/>
                <w:color w:val="000000"/>
                <w:sz w:val="20"/>
                <w:szCs w:val="20"/>
              </w:rPr>
              <w:t>-1.</w:t>
            </w:r>
            <w:r w:rsidRPr="0095769A">
              <w:rPr>
                <w:rFonts w:ascii="Calibri" w:hAnsi="Calibri" w:cs="Calibri"/>
                <w:b/>
                <w:bCs/>
                <w:color w:val="000000"/>
                <w:sz w:val="20"/>
                <w:szCs w:val="20"/>
              </w:rPr>
              <w:t>65</w:t>
            </w:r>
            <w:r w:rsidR="00436C36" w:rsidRPr="0095769A">
              <w:rPr>
                <w:rFonts w:ascii="Calibri" w:hAnsi="Calibri" w:cs="Calibri"/>
                <w:b/>
                <w:bCs/>
                <w:color w:val="000000"/>
                <w:sz w:val="20"/>
                <w:szCs w:val="20"/>
              </w:rPr>
              <w:t>)</w:t>
            </w:r>
          </w:p>
        </w:tc>
        <w:tc>
          <w:tcPr>
            <w:tcW w:w="512" w:type="pct"/>
            <w:noWrap/>
            <w:vAlign w:val="center"/>
          </w:tcPr>
          <w:p w14:paraId="7063037A" w14:textId="0C409498"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8F75B5" w:rsidRPr="0040008E" w14:paraId="2BF572F3"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63616E33" w14:textId="24915134" w:rsidR="00436C36" w:rsidRPr="0075086E" w:rsidRDefault="00436C3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Unadjusted model</w:t>
            </w:r>
          </w:p>
        </w:tc>
        <w:tc>
          <w:tcPr>
            <w:tcW w:w="1134" w:type="pct"/>
            <w:noWrap/>
            <w:vAlign w:val="center"/>
          </w:tcPr>
          <w:p w14:paraId="2BCD78F0" w14:textId="108B1261"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04A563EF" w14:textId="1FB9CE68"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 xml:space="preserve">Without </w:t>
            </w:r>
            <w:r w:rsidR="008F75B5" w:rsidRPr="0095769A">
              <w:rPr>
                <w:rFonts w:ascii="Calibri" w:hAnsi="Calibri" w:cs="Calibri"/>
                <w:color w:val="000000"/>
                <w:sz w:val="20"/>
                <w:szCs w:val="20"/>
              </w:rPr>
              <w:t>a</w:t>
            </w:r>
            <w:r w:rsidRPr="0095769A">
              <w:rPr>
                <w:rFonts w:ascii="Calibri" w:hAnsi="Calibri" w:cs="Calibri"/>
                <w:color w:val="000000"/>
                <w:sz w:val="20"/>
                <w:szCs w:val="20"/>
              </w:rPr>
              <w:t>ge (10-year), BMI</w:t>
            </w:r>
            <w:r w:rsidR="008F75B5" w:rsidRPr="0095769A">
              <w:rPr>
                <w:rFonts w:ascii="Calibri" w:hAnsi="Calibri" w:cs="Calibri"/>
                <w:color w:val="000000"/>
                <w:sz w:val="20"/>
                <w:szCs w:val="20"/>
              </w:rPr>
              <w:t>,</w:t>
            </w:r>
            <w:r w:rsidRPr="0095769A">
              <w:rPr>
                <w:rFonts w:ascii="Calibri" w:hAnsi="Calibri" w:cs="Calibri"/>
                <w:color w:val="000000"/>
                <w:sz w:val="20"/>
                <w:szCs w:val="20"/>
              </w:rPr>
              <w:t xml:space="preserve"> and educational level</w:t>
            </w:r>
          </w:p>
        </w:tc>
        <w:tc>
          <w:tcPr>
            <w:tcW w:w="884" w:type="pct"/>
            <w:noWrap/>
            <w:vAlign w:val="center"/>
          </w:tcPr>
          <w:p w14:paraId="57F78C02" w14:textId="48ECDB36" w:rsidR="00436C3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92</w:t>
            </w:r>
            <w:r w:rsidR="00436C36" w:rsidRPr="0095769A">
              <w:rPr>
                <w:rFonts w:ascii="Calibri" w:hAnsi="Calibri" w:cs="Calibri"/>
                <w:color w:val="000000"/>
                <w:sz w:val="20"/>
                <w:szCs w:val="20"/>
              </w:rPr>
              <w:t xml:space="preserve"> (</w:t>
            </w:r>
            <w:r w:rsidRPr="0095769A">
              <w:rPr>
                <w:rFonts w:ascii="Calibri" w:hAnsi="Calibri" w:cs="Calibri"/>
                <w:color w:val="000000"/>
                <w:sz w:val="20"/>
                <w:szCs w:val="20"/>
              </w:rPr>
              <w:t>0.</w:t>
            </w:r>
            <w:r w:rsidR="0040008E" w:rsidRPr="0095769A">
              <w:rPr>
                <w:rFonts w:ascii="Calibri" w:hAnsi="Calibri" w:cs="Calibri"/>
                <w:color w:val="000000"/>
                <w:sz w:val="20"/>
                <w:szCs w:val="20"/>
              </w:rPr>
              <w:t>74</w:t>
            </w:r>
            <w:r w:rsidR="00436C36" w:rsidRPr="0095769A">
              <w:rPr>
                <w:rFonts w:ascii="Calibri" w:hAnsi="Calibri" w:cs="Calibri"/>
                <w:color w:val="000000"/>
                <w:sz w:val="20"/>
                <w:szCs w:val="20"/>
              </w:rPr>
              <w:t>-</w:t>
            </w:r>
            <w:r w:rsidR="0040008E" w:rsidRPr="0095769A">
              <w:rPr>
                <w:rFonts w:ascii="Calibri" w:hAnsi="Calibri" w:cs="Calibri"/>
                <w:color w:val="000000"/>
                <w:sz w:val="20"/>
                <w:szCs w:val="20"/>
              </w:rPr>
              <w:t>1.13</w:t>
            </w:r>
            <w:r w:rsidR="00436C36" w:rsidRPr="0095769A">
              <w:rPr>
                <w:rFonts w:ascii="Calibri" w:hAnsi="Calibri" w:cs="Calibri"/>
                <w:color w:val="000000"/>
                <w:sz w:val="20"/>
                <w:szCs w:val="20"/>
              </w:rPr>
              <w:t>)</w:t>
            </w:r>
          </w:p>
        </w:tc>
        <w:tc>
          <w:tcPr>
            <w:tcW w:w="512" w:type="pct"/>
            <w:noWrap/>
            <w:vAlign w:val="center"/>
          </w:tcPr>
          <w:p w14:paraId="4EC30DCE" w14:textId="09BD48A8" w:rsidR="00436C3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27.8</w:t>
            </w:r>
            <w:r w:rsidR="008F75B5" w:rsidRPr="0095769A">
              <w:rPr>
                <w:rFonts w:ascii="Calibri" w:hAnsi="Calibri" w:cs="Calibri"/>
                <w:color w:val="000000"/>
                <w:sz w:val="20"/>
                <w:szCs w:val="20"/>
              </w:rPr>
              <w:t>%</w:t>
            </w:r>
          </w:p>
        </w:tc>
      </w:tr>
      <w:tr w:rsidR="008F75B5" w:rsidRPr="0040008E" w14:paraId="52B6ADDB"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56672B9B" w14:textId="0B87258F" w:rsidR="00436C36" w:rsidRPr="0075086E" w:rsidRDefault="00436C3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1</w:t>
            </w:r>
          </w:p>
        </w:tc>
        <w:tc>
          <w:tcPr>
            <w:tcW w:w="1134" w:type="pct"/>
            <w:noWrap/>
            <w:vAlign w:val="center"/>
          </w:tcPr>
          <w:p w14:paraId="4F00AFED" w14:textId="424CDB52"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6869F009" w14:textId="71EF18D5"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 xml:space="preserve">Adding </w:t>
            </w:r>
            <w:r w:rsidR="00F43C06" w:rsidRPr="0095769A">
              <w:rPr>
                <w:rFonts w:ascii="Calibri" w:hAnsi="Calibri" w:cs="Calibri"/>
                <w:color w:val="000000"/>
                <w:sz w:val="20"/>
                <w:szCs w:val="20"/>
              </w:rPr>
              <w:t>a</w:t>
            </w:r>
            <w:r w:rsidRPr="0095769A">
              <w:rPr>
                <w:rFonts w:ascii="Calibri" w:hAnsi="Calibri" w:cs="Calibri"/>
                <w:color w:val="000000"/>
                <w:sz w:val="20"/>
                <w:szCs w:val="20"/>
              </w:rPr>
              <w:t>ge (10-year),</w:t>
            </w:r>
          </w:p>
        </w:tc>
        <w:tc>
          <w:tcPr>
            <w:tcW w:w="884" w:type="pct"/>
            <w:noWrap/>
            <w:vAlign w:val="center"/>
          </w:tcPr>
          <w:p w14:paraId="432A7A69" w14:textId="3739CF0E" w:rsidR="00436C3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0.76</w:t>
            </w:r>
            <w:r w:rsidR="00436C36" w:rsidRPr="0095769A">
              <w:rPr>
                <w:rFonts w:ascii="Calibri" w:hAnsi="Calibri" w:cs="Calibri"/>
                <w:color w:val="000000"/>
                <w:sz w:val="20"/>
                <w:szCs w:val="20"/>
              </w:rPr>
              <w:t xml:space="preserve"> (0</w:t>
            </w:r>
            <w:r w:rsidRPr="0095769A">
              <w:rPr>
                <w:rFonts w:ascii="Calibri" w:hAnsi="Calibri" w:cs="Calibri"/>
                <w:color w:val="000000"/>
                <w:sz w:val="20"/>
                <w:szCs w:val="20"/>
              </w:rPr>
              <w:t>.61</w:t>
            </w:r>
            <w:r w:rsidR="00436C36" w:rsidRPr="0095769A">
              <w:rPr>
                <w:rFonts w:ascii="Calibri" w:hAnsi="Calibri" w:cs="Calibri"/>
                <w:color w:val="000000"/>
                <w:sz w:val="20"/>
                <w:szCs w:val="20"/>
              </w:rPr>
              <w:t>-</w:t>
            </w:r>
            <w:r w:rsidRPr="0095769A">
              <w:rPr>
                <w:rFonts w:ascii="Calibri" w:hAnsi="Calibri" w:cs="Calibri"/>
                <w:color w:val="000000"/>
                <w:sz w:val="20"/>
                <w:szCs w:val="20"/>
              </w:rPr>
              <w:t>0.95</w:t>
            </w:r>
            <w:r w:rsidR="00436C36" w:rsidRPr="0095769A">
              <w:rPr>
                <w:rFonts w:ascii="Calibri" w:hAnsi="Calibri" w:cs="Calibri"/>
                <w:color w:val="000000"/>
                <w:sz w:val="20"/>
                <w:szCs w:val="20"/>
              </w:rPr>
              <w:t>)</w:t>
            </w:r>
          </w:p>
        </w:tc>
        <w:tc>
          <w:tcPr>
            <w:tcW w:w="512" w:type="pct"/>
            <w:noWrap/>
            <w:vAlign w:val="center"/>
          </w:tcPr>
          <w:p w14:paraId="4FA6F29F" w14:textId="057B853E" w:rsidR="00436C3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5.6</w:t>
            </w:r>
            <w:r w:rsidR="008F75B5" w:rsidRPr="0095769A">
              <w:rPr>
                <w:rFonts w:ascii="Calibri" w:hAnsi="Calibri" w:cs="Calibri"/>
                <w:color w:val="000000"/>
                <w:sz w:val="20"/>
                <w:szCs w:val="20"/>
              </w:rPr>
              <w:t>%</w:t>
            </w:r>
          </w:p>
        </w:tc>
      </w:tr>
      <w:tr w:rsidR="008F75B5" w:rsidRPr="0040008E" w14:paraId="3A2CCD3D"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543AA8FE" w14:textId="000B7864" w:rsidR="00436C36" w:rsidRPr="0075086E" w:rsidRDefault="00436C3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2</w:t>
            </w:r>
          </w:p>
        </w:tc>
        <w:tc>
          <w:tcPr>
            <w:tcW w:w="1134" w:type="pct"/>
            <w:noWrap/>
            <w:vAlign w:val="center"/>
          </w:tcPr>
          <w:p w14:paraId="697209A3" w14:textId="1986A897"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56E8AB99" w14:textId="186BCB68"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84" w:type="pct"/>
            <w:noWrap/>
            <w:vAlign w:val="center"/>
          </w:tcPr>
          <w:p w14:paraId="370BF050" w14:textId="60CD7861" w:rsidR="00436C3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0.91</w:t>
            </w:r>
            <w:r w:rsidR="00436C36" w:rsidRPr="0095769A">
              <w:rPr>
                <w:rFonts w:ascii="Calibri" w:hAnsi="Calibri" w:cs="Calibri"/>
                <w:color w:val="000000"/>
                <w:sz w:val="20"/>
                <w:szCs w:val="20"/>
              </w:rPr>
              <w:t xml:space="preserve"> (</w:t>
            </w:r>
            <w:r w:rsidRPr="0095769A">
              <w:rPr>
                <w:rFonts w:ascii="Calibri" w:hAnsi="Calibri" w:cs="Calibri"/>
                <w:color w:val="000000"/>
                <w:sz w:val="20"/>
                <w:szCs w:val="20"/>
              </w:rPr>
              <w:t>0.74</w:t>
            </w:r>
            <w:r w:rsidR="00436C36" w:rsidRPr="0095769A">
              <w:rPr>
                <w:rFonts w:ascii="Calibri" w:hAnsi="Calibri" w:cs="Calibri"/>
                <w:color w:val="000000"/>
                <w:sz w:val="20"/>
                <w:szCs w:val="20"/>
              </w:rPr>
              <w:t>-1</w:t>
            </w:r>
            <w:r w:rsidRPr="0095769A">
              <w:rPr>
                <w:rFonts w:ascii="Calibri" w:hAnsi="Calibri" w:cs="Calibri"/>
                <w:color w:val="000000"/>
                <w:sz w:val="20"/>
                <w:szCs w:val="20"/>
              </w:rPr>
              <w:t>.13</w:t>
            </w:r>
            <w:r w:rsidR="00436C36" w:rsidRPr="0095769A">
              <w:rPr>
                <w:rFonts w:ascii="Calibri" w:hAnsi="Calibri" w:cs="Calibri"/>
                <w:color w:val="000000"/>
                <w:sz w:val="20"/>
                <w:szCs w:val="20"/>
              </w:rPr>
              <w:t>)</w:t>
            </w:r>
          </w:p>
        </w:tc>
        <w:tc>
          <w:tcPr>
            <w:tcW w:w="512" w:type="pct"/>
            <w:noWrap/>
            <w:vAlign w:val="center"/>
          </w:tcPr>
          <w:p w14:paraId="600EFDD5" w14:textId="718A7983" w:rsidR="00436C3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26.4</w:t>
            </w:r>
            <w:r w:rsidR="008F75B5" w:rsidRPr="0095769A">
              <w:rPr>
                <w:rFonts w:ascii="Calibri" w:hAnsi="Calibri" w:cs="Calibri"/>
                <w:color w:val="000000"/>
                <w:sz w:val="20"/>
                <w:szCs w:val="20"/>
              </w:rPr>
              <w:t>%</w:t>
            </w:r>
          </w:p>
        </w:tc>
      </w:tr>
      <w:tr w:rsidR="008F75B5" w:rsidRPr="0040008E" w14:paraId="75787812"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A425F95" w14:textId="7E7419FA" w:rsidR="00436C36" w:rsidRPr="0075086E" w:rsidRDefault="00436C3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3</w:t>
            </w:r>
          </w:p>
        </w:tc>
        <w:tc>
          <w:tcPr>
            <w:tcW w:w="1134" w:type="pct"/>
            <w:noWrap/>
            <w:vAlign w:val="center"/>
          </w:tcPr>
          <w:p w14:paraId="1F59A1E9" w14:textId="5DFE6D7D"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4CA525C2" w14:textId="41B1C67C"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84" w:type="pct"/>
            <w:noWrap/>
            <w:vAlign w:val="center"/>
          </w:tcPr>
          <w:p w14:paraId="76A67391" w14:textId="2709661C" w:rsidR="00436C3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0.87</w:t>
            </w:r>
            <w:r w:rsidR="00436C36" w:rsidRPr="0095769A">
              <w:rPr>
                <w:rFonts w:ascii="Calibri" w:hAnsi="Calibri" w:cs="Calibri"/>
                <w:color w:val="000000"/>
                <w:sz w:val="20"/>
                <w:szCs w:val="20"/>
              </w:rPr>
              <w:t xml:space="preserve"> (0.</w:t>
            </w:r>
            <w:r w:rsidRPr="0095769A">
              <w:rPr>
                <w:rFonts w:ascii="Calibri" w:hAnsi="Calibri" w:cs="Calibri"/>
                <w:color w:val="000000"/>
                <w:sz w:val="20"/>
                <w:szCs w:val="20"/>
              </w:rPr>
              <w:t>70</w:t>
            </w:r>
            <w:r w:rsidR="00436C36" w:rsidRPr="0095769A">
              <w:rPr>
                <w:rFonts w:ascii="Calibri" w:hAnsi="Calibri" w:cs="Calibri"/>
                <w:color w:val="000000"/>
                <w:sz w:val="20"/>
                <w:szCs w:val="20"/>
              </w:rPr>
              <w:t>-1.</w:t>
            </w:r>
            <w:r w:rsidRPr="0095769A">
              <w:rPr>
                <w:rFonts w:ascii="Calibri" w:hAnsi="Calibri" w:cs="Calibri"/>
                <w:color w:val="000000"/>
                <w:sz w:val="20"/>
                <w:szCs w:val="20"/>
              </w:rPr>
              <w:t>08</w:t>
            </w:r>
            <w:r w:rsidR="00436C36" w:rsidRPr="0095769A">
              <w:rPr>
                <w:rFonts w:ascii="Calibri" w:hAnsi="Calibri" w:cs="Calibri"/>
                <w:color w:val="000000"/>
                <w:sz w:val="20"/>
                <w:szCs w:val="20"/>
              </w:rPr>
              <w:t>)</w:t>
            </w:r>
          </w:p>
        </w:tc>
        <w:tc>
          <w:tcPr>
            <w:tcW w:w="512" w:type="pct"/>
            <w:noWrap/>
            <w:vAlign w:val="center"/>
          </w:tcPr>
          <w:p w14:paraId="6AAC77B0" w14:textId="01E68F10" w:rsidR="00436C3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20.8</w:t>
            </w:r>
            <w:r w:rsidR="008F75B5" w:rsidRPr="0095769A">
              <w:rPr>
                <w:rFonts w:ascii="Calibri" w:hAnsi="Calibri" w:cs="Calibri"/>
                <w:color w:val="000000"/>
                <w:sz w:val="20"/>
                <w:szCs w:val="20"/>
              </w:rPr>
              <w:t>%</w:t>
            </w:r>
          </w:p>
        </w:tc>
      </w:tr>
      <w:tr w:rsidR="008F75B5" w:rsidRPr="0040008E" w14:paraId="21CB6780"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471F3F6" w14:textId="3C8BF239" w:rsidR="008F75B5" w:rsidRPr="0095769A" w:rsidRDefault="008F75B5" w:rsidP="0075086E">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34" w:type="pct"/>
            <w:noWrap/>
            <w:vAlign w:val="center"/>
          </w:tcPr>
          <w:p w14:paraId="72A8F18A" w14:textId="699864A6"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BMI (obesity)</w:t>
            </w:r>
          </w:p>
        </w:tc>
        <w:tc>
          <w:tcPr>
            <w:tcW w:w="1471" w:type="pct"/>
            <w:noWrap/>
            <w:vAlign w:val="center"/>
          </w:tcPr>
          <w:p w14:paraId="56473EC8" w14:textId="2847FCC5"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84" w:type="pct"/>
            <w:noWrap/>
            <w:vAlign w:val="center"/>
          </w:tcPr>
          <w:p w14:paraId="06405E0B" w14:textId="1DF6110B" w:rsidR="008F75B5"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0.73 (0.54-0.97)</w:t>
            </w:r>
          </w:p>
        </w:tc>
        <w:tc>
          <w:tcPr>
            <w:tcW w:w="512" w:type="pct"/>
            <w:noWrap/>
            <w:vAlign w:val="center"/>
          </w:tcPr>
          <w:p w14:paraId="6E64883C" w14:textId="1C40DB72"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8F75B5" w:rsidRPr="0040008E" w14:paraId="62630216"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F5A2C51" w14:textId="12A6AB10" w:rsidR="008F75B5" w:rsidRPr="0075086E" w:rsidRDefault="008F75B5"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Unadjusted model</w:t>
            </w:r>
          </w:p>
        </w:tc>
        <w:tc>
          <w:tcPr>
            <w:tcW w:w="1134" w:type="pct"/>
            <w:noWrap/>
            <w:vAlign w:val="center"/>
          </w:tcPr>
          <w:p w14:paraId="6162EFE6" w14:textId="3D552C0F"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2B9A278B" w14:textId="43EC9620"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 xml:space="preserve">Without age </w:t>
            </w:r>
            <w:r w:rsidR="00F43C06" w:rsidRPr="0095769A">
              <w:rPr>
                <w:rFonts w:ascii="Calibri" w:hAnsi="Calibri" w:cs="Calibri"/>
                <w:color w:val="000000"/>
                <w:sz w:val="20"/>
                <w:szCs w:val="20"/>
              </w:rPr>
              <w:t>(10-year)</w:t>
            </w:r>
            <w:r w:rsidRPr="0095769A">
              <w:rPr>
                <w:rFonts w:ascii="Calibri" w:hAnsi="Calibri" w:cs="Calibri"/>
                <w:color w:val="000000"/>
                <w:sz w:val="20"/>
                <w:szCs w:val="20"/>
              </w:rPr>
              <w:t>, sex, and educational level</w:t>
            </w:r>
          </w:p>
        </w:tc>
        <w:tc>
          <w:tcPr>
            <w:tcW w:w="884" w:type="pct"/>
            <w:noWrap/>
            <w:vAlign w:val="center"/>
          </w:tcPr>
          <w:p w14:paraId="53EBC2EE" w14:textId="41FD2FA4"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.53</w:t>
            </w:r>
            <w:r w:rsidRPr="0095769A">
              <w:rPr>
                <w:rFonts w:ascii="Calibri" w:hAnsi="Calibri" w:cs="Calibri"/>
                <w:color w:val="000000"/>
                <w:sz w:val="20"/>
                <w:szCs w:val="20"/>
              </w:rPr>
              <w:t xml:space="preserve"> (0.</w:t>
            </w:r>
            <w:r w:rsidR="0040008E" w:rsidRPr="0095769A">
              <w:rPr>
                <w:rFonts w:ascii="Calibri" w:hAnsi="Calibri" w:cs="Calibri"/>
                <w:color w:val="000000"/>
                <w:sz w:val="20"/>
                <w:szCs w:val="20"/>
              </w:rPr>
              <w:t>40-0.69</w:t>
            </w:r>
            <w:r w:rsidRPr="0095769A">
              <w:rPr>
                <w:rFonts w:ascii="Calibri" w:hAnsi="Calibri" w:cs="Calibri"/>
                <w:color w:val="000000"/>
                <w:sz w:val="20"/>
                <w:szCs w:val="20"/>
              </w:rPr>
              <w:t>)</w:t>
            </w:r>
          </w:p>
        </w:tc>
        <w:tc>
          <w:tcPr>
            <w:tcW w:w="512" w:type="pct"/>
            <w:noWrap/>
            <w:vAlign w:val="center"/>
          </w:tcPr>
          <w:p w14:paraId="16A21096" w14:textId="7C20EAFD" w:rsidR="008F75B5"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27.4</w:t>
            </w:r>
            <w:r w:rsidR="008F75B5" w:rsidRPr="0095769A">
              <w:rPr>
                <w:rFonts w:ascii="Calibri" w:hAnsi="Calibri" w:cs="Calibri"/>
                <w:color w:val="000000"/>
                <w:sz w:val="20"/>
                <w:szCs w:val="20"/>
              </w:rPr>
              <w:t>%</w:t>
            </w:r>
          </w:p>
        </w:tc>
      </w:tr>
      <w:tr w:rsidR="008F75B5" w:rsidRPr="0040008E" w14:paraId="64D70419"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93A3E38" w14:textId="5CE89478" w:rsidR="008F75B5" w:rsidRPr="0075086E" w:rsidRDefault="008F75B5"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1</w:t>
            </w:r>
          </w:p>
        </w:tc>
        <w:tc>
          <w:tcPr>
            <w:tcW w:w="1134" w:type="pct"/>
            <w:noWrap/>
            <w:vAlign w:val="center"/>
          </w:tcPr>
          <w:p w14:paraId="5A71BA71" w14:textId="07880E06"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580A618F" w14:textId="09086FD4"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 xml:space="preserve">Adding age </w:t>
            </w:r>
            <w:r w:rsidR="00F43C06" w:rsidRPr="0095769A">
              <w:rPr>
                <w:rFonts w:ascii="Calibri" w:hAnsi="Calibri" w:cs="Calibri"/>
                <w:color w:val="000000"/>
                <w:sz w:val="20"/>
                <w:szCs w:val="20"/>
              </w:rPr>
              <w:t>(10-year)</w:t>
            </w:r>
          </w:p>
        </w:tc>
        <w:tc>
          <w:tcPr>
            <w:tcW w:w="884" w:type="pct"/>
            <w:noWrap/>
            <w:vAlign w:val="center"/>
          </w:tcPr>
          <w:p w14:paraId="214D82FE" w14:textId="1DFF43F0" w:rsidR="008F75B5"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0.74</w:t>
            </w:r>
            <w:r w:rsidR="008F75B5" w:rsidRPr="0095769A">
              <w:rPr>
                <w:rFonts w:ascii="Calibri" w:hAnsi="Calibri" w:cs="Calibri"/>
                <w:color w:val="000000"/>
                <w:sz w:val="20"/>
                <w:szCs w:val="20"/>
              </w:rPr>
              <w:t xml:space="preserve"> (0.</w:t>
            </w:r>
            <w:r w:rsidRPr="0095769A">
              <w:rPr>
                <w:rFonts w:ascii="Calibri" w:hAnsi="Calibri" w:cs="Calibri"/>
                <w:color w:val="000000"/>
                <w:sz w:val="20"/>
                <w:szCs w:val="20"/>
              </w:rPr>
              <w:t>56</w:t>
            </w:r>
            <w:r w:rsidR="008F75B5" w:rsidRPr="0095769A">
              <w:rPr>
                <w:rFonts w:ascii="Calibri" w:hAnsi="Calibri" w:cs="Calibri"/>
                <w:color w:val="000000"/>
                <w:sz w:val="20"/>
                <w:szCs w:val="20"/>
              </w:rPr>
              <w:t>-</w:t>
            </w:r>
            <w:r w:rsidRPr="0095769A">
              <w:rPr>
                <w:rFonts w:ascii="Calibri" w:hAnsi="Calibri" w:cs="Calibri"/>
                <w:color w:val="000000"/>
                <w:sz w:val="20"/>
                <w:szCs w:val="20"/>
              </w:rPr>
              <w:t>0.99</w:t>
            </w:r>
            <w:r w:rsidR="008F75B5" w:rsidRPr="0095769A">
              <w:rPr>
                <w:rFonts w:ascii="Calibri" w:hAnsi="Calibri" w:cs="Calibri"/>
                <w:color w:val="000000"/>
                <w:sz w:val="20"/>
                <w:szCs w:val="20"/>
              </w:rPr>
              <w:t>)</w:t>
            </w:r>
          </w:p>
        </w:tc>
        <w:tc>
          <w:tcPr>
            <w:tcW w:w="512" w:type="pct"/>
            <w:noWrap/>
            <w:vAlign w:val="center"/>
          </w:tcPr>
          <w:p w14:paraId="35A70E29" w14:textId="64DDA083" w:rsidR="008F75B5"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1.4</w:t>
            </w:r>
            <w:r w:rsidR="008F75B5" w:rsidRPr="0095769A">
              <w:rPr>
                <w:rFonts w:ascii="Calibri" w:hAnsi="Calibri" w:cs="Calibri"/>
                <w:color w:val="000000"/>
                <w:sz w:val="20"/>
                <w:szCs w:val="20"/>
              </w:rPr>
              <w:t>%</w:t>
            </w:r>
          </w:p>
        </w:tc>
      </w:tr>
      <w:tr w:rsidR="008F75B5" w:rsidRPr="0040008E" w14:paraId="71674822"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6D1E51DB" w14:textId="2B3F3CCD" w:rsidR="008F75B5" w:rsidRPr="0075086E" w:rsidRDefault="008F75B5"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2</w:t>
            </w:r>
          </w:p>
        </w:tc>
        <w:tc>
          <w:tcPr>
            <w:tcW w:w="1134" w:type="pct"/>
            <w:noWrap/>
            <w:vAlign w:val="center"/>
          </w:tcPr>
          <w:p w14:paraId="3F372EBA" w14:textId="098EB61A"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43086C43" w14:textId="6CAC45C8"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84" w:type="pct"/>
            <w:noWrap/>
            <w:vAlign w:val="center"/>
          </w:tcPr>
          <w:p w14:paraId="352E2640" w14:textId="4F78C38B"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53</w:t>
            </w:r>
            <w:r w:rsidRPr="0095769A">
              <w:rPr>
                <w:rFonts w:ascii="Calibri" w:hAnsi="Calibri" w:cs="Calibri"/>
                <w:color w:val="000000"/>
                <w:sz w:val="20"/>
                <w:szCs w:val="20"/>
              </w:rPr>
              <w:t xml:space="preserve"> (0.</w:t>
            </w:r>
            <w:r w:rsidR="0040008E" w:rsidRPr="0095769A">
              <w:rPr>
                <w:rFonts w:ascii="Calibri" w:hAnsi="Calibri" w:cs="Calibri"/>
                <w:color w:val="000000"/>
                <w:sz w:val="20"/>
                <w:szCs w:val="20"/>
              </w:rPr>
              <w:t>40</w:t>
            </w:r>
            <w:r w:rsidRPr="0095769A">
              <w:rPr>
                <w:rFonts w:ascii="Calibri" w:hAnsi="Calibri" w:cs="Calibri"/>
                <w:color w:val="000000"/>
                <w:sz w:val="20"/>
                <w:szCs w:val="20"/>
              </w:rPr>
              <w:t>-</w:t>
            </w:r>
            <w:r w:rsidR="0040008E" w:rsidRPr="0095769A">
              <w:rPr>
                <w:rFonts w:ascii="Calibri" w:hAnsi="Calibri" w:cs="Calibri"/>
                <w:color w:val="000000"/>
                <w:sz w:val="20"/>
                <w:szCs w:val="20"/>
              </w:rPr>
              <w:t>0.70</w:t>
            </w:r>
            <w:r w:rsidRPr="0095769A">
              <w:rPr>
                <w:rFonts w:ascii="Calibri" w:hAnsi="Calibri" w:cs="Calibri"/>
                <w:color w:val="000000"/>
                <w:sz w:val="20"/>
                <w:szCs w:val="20"/>
              </w:rPr>
              <w:t>)</w:t>
            </w:r>
          </w:p>
        </w:tc>
        <w:tc>
          <w:tcPr>
            <w:tcW w:w="512" w:type="pct"/>
            <w:noWrap/>
            <w:vAlign w:val="center"/>
          </w:tcPr>
          <w:p w14:paraId="467E2BE8" w14:textId="4DCAF742" w:rsidR="008F75B5"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27.4</w:t>
            </w:r>
            <w:r w:rsidR="008F75B5" w:rsidRPr="0095769A">
              <w:rPr>
                <w:rFonts w:ascii="Calibri" w:hAnsi="Calibri" w:cs="Calibri"/>
                <w:color w:val="000000"/>
                <w:sz w:val="20"/>
                <w:szCs w:val="20"/>
              </w:rPr>
              <w:t>%</w:t>
            </w:r>
          </w:p>
        </w:tc>
      </w:tr>
      <w:tr w:rsidR="008F75B5" w:rsidRPr="0040008E" w14:paraId="20C01100"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65FBFD58" w14:textId="63581394" w:rsidR="00436C36" w:rsidRPr="0075086E" w:rsidRDefault="00436C3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3</w:t>
            </w:r>
          </w:p>
        </w:tc>
        <w:tc>
          <w:tcPr>
            <w:tcW w:w="1134" w:type="pct"/>
            <w:noWrap/>
            <w:vAlign w:val="center"/>
          </w:tcPr>
          <w:p w14:paraId="0F330CA9" w14:textId="42ECC695"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34797441" w14:textId="16522AA1"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84" w:type="pct"/>
            <w:noWrap/>
            <w:vAlign w:val="center"/>
          </w:tcPr>
          <w:p w14:paraId="326DB8AE" w14:textId="634DBBB1"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49</w:t>
            </w:r>
            <w:r w:rsidRPr="0095769A">
              <w:rPr>
                <w:rFonts w:ascii="Calibri" w:hAnsi="Calibri" w:cs="Calibri"/>
                <w:color w:val="000000"/>
                <w:sz w:val="20"/>
                <w:szCs w:val="20"/>
              </w:rPr>
              <w:t xml:space="preserve"> (0.</w:t>
            </w:r>
            <w:r w:rsidR="0040008E" w:rsidRPr="0095769A">
              <w:rPr>
                <w:rFonts w:ascii="Calibri" w:hAnsi="Calibri" w:cs="Calibri"/>
                <w:color w:val="000000"/>
                <w:sz w:val="20"/>
                <w:szCs w:val="20"/>
              </w:rPr>
              <w:t>37</w:t>
            </w:r>
            <w:r w:rsidRPr="0095769A">
              <w:rPr>
                <w:rFonts w:ascii="Calibri" w:hAnsi="Calibri" w:cs="Calibri"/>
                <w:color w:val="000000"/>
                <w:sz w:val="20"/>
                <w:szCs w:val="20"/>
              </w:rPr>
              <w:t>-0.</w:t>
            </w:r>
            <w:r w:rsidR="0040008E" w:rsidRPr="0095769A">
              <w:rPr>
                <w:rFonts w:ascii="Calibri" w:hAnsi="Calibri" w:cs="Calibri"/>
                <w:color w:val="000000"/>
                <w:sz w:val="20"/>
                <w:szCs w:val="20"/>
              </w:rPr>
              <w:t>65</w:t>
            </w:r>
            <w:r w:rsidRPr="0095769A">
              <w:rPr>
                <w:rFonts w:ascii="Calibri" w:hAnsi="Calibri" w:cs="Calibri"/>
                <w:color w:val="000000"/>
                <w:sz w:val="20"/>
                <w:szCs w:val="20"/>
              </w:rPr>
              <w:t>)</w:t>
            </w:r>
          </w:p>
        </w:tc>
        <w:tc>
          <w:tcPr>
            <w:tcW w:w="512" w:type="pct"/>
            <w:noWrap/>
            <w:vAlign w:val="center"/>
          </w:tcPr>
          <w:p w14:paraId="3652C799" w14:textId="74B4607D" w:rsidR="00436C3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6.3</w:t>
            </w:r>
            <w:r w:rsidR="00436C36" w:rsidRPr="0095769A">
              <w:rPr>
                <w:rFonts w:ascii="Calibri" w:hAnsi="Calibri" w:cs="Calibri"/>
                <w:color w:val="000000"/>
                <w:sz w:val="20"/>
                <w:szCs w:val="20"/>
              </w:rPr>
              <w:t>%</w:t>
            </w:r>
          </w:p>
        </w:tc>
      </w:tr>
      <w:tr w:rsidR="008F75B5" w:rsidRPr="0040008E" w14:paraId="65025D1D"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0FEECA6" w14:textId="74674243" w:rsidR="00436C36" w:rsidRPr="0095769A" w:rsidRDefault="00436C36" w:rsidP="0075086E">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34" w:type="pct"/>
            <w:noWrap/>
            <w:vAlign w:val="center"/>
          </w:tcPr>
          <w:p w14:paraId="0EC97CE4" w14:textId="4A448E80" w:rsidR="00436C36" w:rsidRPr="0095769A" w:rsidRDefault="00436C3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Educational level</w:t>
            </w:r>
            <w:r w:rsidR="008F75B5" w:rsidRPr="0095769A">
              <w:rPr>
                <w:rFonts w:ascii="Calibri" w:hAnsi="Calibri" w:cs="Calibri"/>
                <w:b/>
                <w:bCs/>
                <w:color w:val="000000"/>
                <w:sz w:val="20"/>
                <w:szCs w:val="20"/>
              </w:rPr>
              <w:t xml:space="preserve"> (higher)</w:t>
            </w:r>
          </w:p>
        </w:tc>
        <w:tc>
          <w:tcPr>
            <w:tcW w:w="1471" w:type="pct"/>
            <w:noWrap/>
            <w:vAlign w:val="center"/>
          </w:tcPr>
          <w:p w14:paraId="62C8EF79" w14:textId="0C45D0CD" w:rsidR="00436C36"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84" w:type="pct"/>
            <w:noWrap/>
            <w:vAlign w:val="center"/>
          </w:tcPr>
          <w:p w14:paraId="5197DB15" w14:textId="3585CCB3" w:rsidR="00436C36"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0.</w:t>
            </w:r>
            <w:r w:rsidR="007A51C8" w:rsidRPr="0095769A">
              <w:rPr>
                <w:rFonts w:ascii="Calibri" w:hAnsi="Calibri" w:cs="Calibri"/>
                <w:b/>
                <w:bCs/>
                <w:color w:val="000000"/>
                <w:sz w:val="20"/>
                <w:szCs w:val="20"/>
              </w:rPr>
              <w:t>32</w:t>
            </w:r>
            <w:r w:rsidRPr="0095769A">
              <w:rPr>
                <w:rFonts w:ascii="Calibri" w:hAnsi="Calibri" w:cs="Calibri"/>
                <w:b/>
                <w:bCs/>
                <w:color w:val="000000"/>
                <w:sz w:val="20"/>
                <w:szCs w:val="20"/>
              </w:rPr>
              <w:t xml:space="preserve"> (0.</w:t>
            </w:r>
            <w:r w:rsidR="007A51C8" w:rsidRPr="0095769A">
              <w:rPr>
                <w:rFonts w:ascii="Calibri" w:hAnsi="Calibri" w:cs="Calibri"/>
                <w:b/>
                <w:bCs/>
                <w:color w:val="000000"/>
                <w:sz w:val="20"/>
                <w:szCs w:val="20"/>
              </w:rPr>
              <w:t>23</w:t>
            </w:r>
            <w:r w:rsidRPr="0095769A">
              <w:rPr>
                <w:rFonts w:ascii="Calibri" w:hAnsi="Calibri" w:cs="Calibri"/>
                <w:b/>
                <w:bCs/>
                <w:color w:val="000000"/>
                <w:sz w:val="20"/>
                <w:szCs w:val="20"/>
              </w:rPr>
              <w:t>-0.</w:t>
            </w:r>
            <w:r w:rsidR="007A51C8" w:rsidRPr="0095769A">
              <w:rPr>
                <w:rFonts w:ascii="Calibri" w:hAnsi="Calibri" w:cs="Calibri"/>
                <w:b/>
                <w:bCs/>
                <w:color w:val="000000"/>
                <w:sz w:val="20"/>
                <w:szCs w:val="20"/>
              </w:rPr>
              <w:t>47</w:t>
            </w:r>
            <w:r w:rsidRPr="0095769A">
              <w:rPr>
                <w:rFonts w:ascii="Calibri" w:hAnsi="Calibri" w:cs="Calibri"/>
                <w:b/>
                <w:bCs/>
                <w:color w:val="000000"/>
                <w:sz w:val="20"/>
                <w:szCs w:val="20"/>
              </w:rPr>
              <w:t>)</w:t>
            </w:r>
          </w:p>
        </w:tc>
        <w:tc>
          <w:tcPr>
            <w:tcW w:w="512" w:type="pct"/>
            <w:noWrap/>
            <w:vAlign w:val="center"/>
          </w:tcPr>
          <w:p w14:paraId="49BCA492" w14:textId="6B03C210" w:rsidR="00436C36"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8F75B5" w:rsidRPr="0040008E" w14:paraId="4BF4F9C9"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3209CE6" w14:textId="15C46CB8" w:rsidR="008F75B5" w:rsidRPr="0075086E" w:rsidRDefault="008F75B5"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Unadjusted model</w:t>
            </w:r>
          </w:p>
        </w:tc>
        <w:tc>
          <w:tcPr>
            <w:tcW w:w="1134" w:type="pct"/>
            <w:noWrap/>
            <w:vAlign w:val="center"/>
          </w:tcPr>
          <w:p w14:paraId="552FFD51" w14:textId="6CD7983B"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2D15FD7E" w14:textId="4F2FCEC7"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 xml:space="preserve">Without age </w:t>
            </w:r>
            <w:r w:rsidR="00F43C06" w:rsidRPr="0095769A">
              <w:rPr>
                <w:rFonts w:ascii="Calibri" w:hAnsi="Calibri" w:cs="Calibri"/>
                <w:color w:val="000000"/>
                <w:sz w:val="20"/>
                <w:szCs w:val="20"/>
              </w:rPr>
              <w:t>(10-year)</w:t>
            </w:r>
            <w:r w:rsidRPr="0095769A">
              <w:rPr>
                <w:rFonts w:ascii="Calibri" w:hAnsi="Calibri" w:cs="Calibri"/>
                <w:color w:val="000000"/>
                <w:sz w:val="20"/>
                <w:szCs w:val="20"/>
              </w:rPr>
              <w:t xml:space="preserve">, sex, </w:t>
            </w:r>
            <w:r w:rsidR="0040008E" w:rsidRPr="0095769A">
              <w:rPr>
                <w:rFonts w:ascii="Calibri" w:hAnsi="Calibri" w:cs="Calibri"/>
                <w:color w:val="000000"/>
                <w:sz w:val="20"/>
                <w:szCs w:val="20"/>
              </w:rPr>
              <w:t xml:space="preserve">and </w:t>
            </w:r>
            <w:r w:rsidRPr="0095769A">
              <w:rPr>
                <w:rFonts w:ascii="Calibri" w:hAnsi="Calibri" w:cs="Calibri"/>
                <w:color w:val="000000"/>
                <w:sz w:val="20"/>
                <w:szCs w:val="20"/>
              </w:rPr>
              <w:t>BMI</w:t>
            </w:r>
          </w:p>
        </w:tc>
        <w:tc>
          <w:tcPr>
            <w:tcW w:w="884" w:type="pct"/>
            <w:noWrap/>
            <w:vAlign w:val="center"/>
          </w:tcPr>
          <w:p w14:paraId="3FAAA849" w14:textId="34E21FD4"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36</w:t>
            </w:r>
            <w:r w:rsidRPr="0095769A">
              <w:rPr>
                <w:rFonts w:ascii="Calibri" w:hAnsi="Calibri" w:cs="Calibri"/>
                <w:color w:val="000000"/>
                <w:sz w:val="20"/>
                <w:szCs w:val="20"/>
              </w:rPr>
              <w:t xml:space="preserve"> (0.</w:t>
            </w:r>
            <w:r w:rsidR="0040008E" w:rsidRPr="0095769A">
              <w:rPr>
                <w:rFonts w:ascii="Calibri" w:hAnsi="Calibri" w:cs="Calibri"/>
                <w:color w:val="000000"/>
                <w:sz w:val="20"/>
                <w:szCs w:val="20"/>
              </w:rPr>
              <w:t>25</w:t>
            </w:r>
            <w:r w:rsidRPr="0095769A">
              <w:rPr>
                <w:rFonts w:ascii="Calibri" w:hAnsi="Calibri" w:cs="Calibri"/>
                <w:color w:val="000000"/>
                <w:sz w:val="20"/>
                <w:szCs w:val="20"/>
              </w:rPr>
              <w:t>-0.</w:t>
            </w:r>
            <w:r w:rsidR="0040008E" w:rsidRPr="0095769A">
              <w:rPr>
                <w:rFonts w:ascii="Calibri" w:hAnsi="Calibri" w:cs="Calibri"/>
                <w:color w:val="000000"/>
                <w:sz w:val="20"/>
                <w:szCs w:val="20"/>
              </w:rPr>
              <w:t>50)</w:t>
            </w:r>
          </w:p>
        </w:tc>
        <w:tc>
          <w:tcPr>
            <w:tcW w:w="512" w:type="pct"/>
            <w:noWrap/>
            <w:vAlign w:val="center"/>
          </w:tcPr>
          <w:p w14:paraId="1106C660" w14:textId="6653C7A2" w:rsidR="008F75B5"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12.5</w:t>
            </w:r>
            <w:r w:rsidR="008F75B5" w:rsidRPr="0095769A">
              <w:rPr>
                <w:rFonts w:ascii="Calibri" w:hAnsi="Calibri" w:cs="Calibri"/>
                <w:color w:val="000000"/>
                <w:sz w:val="20"/>
                <w:szCs w:val="20"/>
              </w:rPr>
              <w:t>%</w:t>
            </w:r>
          </w:p>
        </w:tc>
      </w:tr>
      <w:tr w:rsidR="008F75B5" w:rsidRPr="0040008E" w14:paraId="7754F0F9"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01417063" w14:textId="5101BAB9" w:rsidR="008F75B5" w:rsidRPr="0075086E" w:rsidRDefault="008F75B5"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1</w:t>
            </w:r>
          </w:p>
        </w:tc>
        <w:tc>
          <w:tcPr>
            <w:tcW w:w="1134" w:type="pct"/>
            <w:noWrap/>
            <w:vAlign w:val="center"/>
          </w:tcPr>
          <w:p w14:paraId="46814907" w14:textId="25F7FE1B"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68DB5AD2" w14:textId="6AF4A10C"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 xml:space="preserve">Adding </w:t>
            </w:r>
            <w:r w:rsidR="00F43C06" w:rsidRPr="0095769A">
              <w:rPr>
                <w:rFonts w:ascii="Calibri" w:hAnsi="Calibri" w:cs="Calibri"/>
                <w:color w:val="000000"/>
                <w:sz w:val="20"/>
                <w:szCs w:val="20"/>
              </w:rPr>
              <w:t>age (10-year)</w:t>
            </w:r>
          </w:p>
        </w:tc>
        <w:tc>
          <w:tcPr>
            <w:tcW w:w="884" w:type="pct"/>
            <w:noWrap/>
            <w:vAlign w:val="center"/>
          </w:tcPr>
          <w:p w14:paraId="42382852" w14:textId="3192C94F"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35</w:t>
            </w:r>
            <w:r w:rsidRPr="0095769A">
              <w:rPr>
                <w:rFonts w:ascii="Calibri" w:hAnsi="Calibri" w:cs="Calibri"/>
                <w:color w:val="000000"/>
                <w:sz w:val="20"/>
                <w:szCs w:val="20"/>
              </w:rPr>
              <w:t xml:space="preserve"> (0.</w:t>
            </w:r>
            <w:r w:rsidR="0040008E" w:rsidRPr="0095769A">
              <w:rPr>
                <w:rFonts w:ascii="Calibri" w:hAnsi="Calibri" w:cs="Calibri"/>
                <w:color w:val="000000"/>
                <w:sz w:val="20"/>
                <w:szCs w:val="20"/>
              </w:rPr>
              <w:t>25</w:t>
            </w:r>
            <w:r w:rsidRPr="0095769A">
              <w:rPr>
                <w:rFonts w:ascii="Calibri" w:hAnsi="Calibri" w:cs="Calibri"/>
                <w:color w:val="000000"/>
                <w:sz w:val="20"/>
                <w:szCs w:val="20"/>
              </w:rPr>
              <w:t>-0.</w:t>
            </w:r>
            <w:r w:rsidR="0040008E" w:rsidRPr="0095769A">
              <w:rPr>
                <w:rFonts w:ascii="Calibri" w:hAnsi="Calibri" w:cs="Calibri"/>
                <w:color w:val="000000"/>
                <w:sz w:val="20"/>
                <w:szCs w:val="20"/>
              </w:rPr>
              <w:t>49</w:t>
            </w:r>
            <w:r w:rsidRPr="0095769A">
              <w:rPr>
                <w:rFonts w:ascii="Calibri" w:hAnsi="Calibri" w:cs="Calibri"/>
                <w:color w:val="000000"/>
                <w:sz w:val="20"/>
                <w:szCs w:val="20"/>
              </w:rPr>
              <w:t>)</w:t>
            </w:r>
          </w:p>
        </w:tc>
        <w:tc>
          <w:tcPr>
            <w:tcW w:w="512" w:type="pct"/>
            <w:noWrap/>
            <w:vAlign w:val="center"/>
          </w:tcPr>
          <w:p w14:paraId="7F6F9931" w14:textId="7AAE05A2" w:rsidR="008F75B5"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9.4</w:t>
            </w:r>
            <w:r w:rsidR="008F75B5" w:rsidRPr="0095769A">
              <w:rPr>
                <w:rFonts w:ascii="Calibri" w:hAnsi="Calibri" w:cs="Calibri"/>
                <w:color w:val="000000"/>
                <w:sz w:val="20"/>
                <w:szCs w:val="20"/>
              </w:rPr>
              <w:t>%</w:t>
            </w:r>
          </w:p>
        </w:tc>
      </w:tr>
      <w:tr w:rsidR="008F75B5" w:rsidRPr="0040008E" w14:paraId="1C0F3F35"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8CFE6FF" w14:textId="62FAC198" w:rsidR="008F75B5" w:rsidRPr="0075086E" w:rsidRDefault="008F75B5"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2</w:t>
            </w:r>
          </w:p>
        </w:tc>
        <w:tc>
          <w:tcPr>
            <w:tcW w:w="1134" w:type="pct"/>
            <w:noWrap/>
            <w:vAlign w:val="center"/>
          </w:tcPr>
          <w:p w14:paraId="1ADD8B5F" w14:textId="35DC103A"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403880F8" w14:textId="1B8965FB"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84" w:type="pct"/>
            <w:noWrap/>
            <w:vAlign w:val="center"/>
          </w:tcPr>
          <w:p w14:paraId="52B8928B" w14:textId="250DEFBE" w:rsidR="008F75B5"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0.35</w:t>
            </w:r>
            <w:r w:rsidR="008F75B5" w:rsidRPr="0095769A">
              <w:rPr>
                <w:rFonts w:ascii="Calibri" w:hAnsi="Calibri" w:cs="Calibri"/>
                <w:color w:val="000000"/>
                <w:sz w:val="20"/>
                <w:szCs w:val="20"/>
              </w:rPr>
              <w:t xml:space="preserve"> (0.</w:t>
            </w:r>
            <w:r w:rsidRPr="0095769A">
              <w:rPr>
                <w:rFonts w:ascii="Calibri" w:hAnsi="Calibri" w:cs="Calibri"/>
                <w:color w:val="000000"/>
                <w:sz w:val="20"/>
                <w:szCs w:val="20"/>
              </w:rPr>
              <w:t>25</w:t>
            </w:r>
            <w:r w:rsidR="008F75B5" w:rsidRPr="0095769A">
              <w:rPr>
                <w:rFonts w:ascii="Calibri" w:hAnsi="Calibri" w:cs="Calibri"/>
                <w:color w:val="000000"/>
                <w:sz w:val="20"/>
                <w:szCs w:val="20"/>
              </w:rPr>
              <w:t>-0.</w:t>
            </w:r>
            <w:r w:rsidRPr="0095769A">
              <w:rPr>
                <w:rFonts w:ascii="Calibri" w:hAnsi="Calibri" w:cs="Calibri"/>
                <w:color w:val="000000"/>
                <w:sz w:val="20"/>
                <w:szCs w:val="20"/>
              </w:rPr>
              <w:t>49</w:t>
            </w:r>
            <w:r w:rsidR="008F75B5" w:rsidRPr="0095769A">
              <w:rPr>
                <w:rFonts w:ascii="Calibri" w:hAnsi="Calibri" w:cs="Calibri"/>
                <w:color w:val="000000"/>
                <w:sz w:val="20"/>
                <w:szCs w:val="20"/>
              </w:rPr>
              <w:t>)</w:t>
            </w:r>
          </w:p>
        </w:tc>
        <w:tc>
          <w:tcPr>
            <w:tcW w:w="512" w:type="pct"/>
            <w:noWrap/>
            <w:vAlign w:val="center"/>
          </w:tcPr>
          <w:p w14:paraId="0DDAC048" w14:textId="10873C95" w:rsidR="008F75B5"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9.4</w:t>
            </w:r>
            <w:r w:rsidR="008F75B5" w:rsidRPr="0095769A">
              <w:rPr>
                <w:rFonts w:ascii="Calibri" w:hAnsi="Calibri" w:cs="Calibri"/>
                <w:color w:val="000000"/>
                <w:sz w:val="20"/>
                <w:szCs w:val="20"/>
              </w:rPr>
              <w:t>%</w:t>
            </w:r>
          </w:p>
        </w:tc>
      </w:tr>
      <w:tr w:rsidR="008F75B5" w:rsidRPr="0040008E" w14:paraId="3D088A61"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2187F42" w14:textId="011A081B" w:rsidR="008F75B5" w:rsidRPr="0075086E" w:rsidRDefault="008F75B5"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3</w:t>
            </w:r>
          </w:p>
        </w:tc>
        <w:tc>
          <w:tcPr>
            <w:tcW w:w="1134" w:type="pct"/>
            <w:noWrap/>
            <w:vAlign w:val="center"/>
          </w:tcPr>
          <w:p w14:paraId="40D6D9EC" w14:textId="5667404F"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0D730F80" w14:textId="33DE807D"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84" w:type="pct"/>
            <w:noWrap/>
            <w:vAlign w:val="center"/>
          </w:tcPr>
          <w:p w14:paraId="12265009" w14:textId="3DADE06C" w:rsidR="008F75B5" w:rsidRPr="0095769A" w:rsidRDefault="008F75B5"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34</w:t>
            </w:r>
            <w:r w:rsidRPr="0095769A">
              <w:rPr>
                <w:rFonts w:ascii="Calibri" w:hAnsi="Calibri" w:cs="Calibri"/>
                <w:color w:val="000000"/>
                <w:sz w:val="20"/>
                <w:szCs w:val="20"/>
              </w:rPr>
              <w:t xml:space="preserve"> (0.</w:t>
            </w:r>
            <w:r w:rsidR="0040008E" w:rsidRPr="0095769A">
              <w:rPr>
                <w:rFonts w:ascii="Calibri" w:hAnsi="Calibri" w:cs="Calibri"/>
                <w:color w:val="000000"/>
                <w:sz w:val="20"/>
                <w:szCs w:val="20"/>
              </w:rPr>
              <w:t>24</w:t>
            </w:r>
            <w:r w:rsidRPr="0095769A">
              <w:rPr>
                <w:rFonts w:ascii="Calibri" w:hAnsi="Calibri" w:cs="Calibri"/>
                <w:color w:val="000000"/>
                <w:sz w:val="20"/>
                <w:szCs w:val="20"/>
              </w:rPr>
              <w:t>-0.</w:t>
            </w:r>
            <w:r w:rsidR="0040008E" w:rsidRPr="0095769A">
              <w:rPr>
                <w:rFonts w:ascii="Calibri" w:hAnsi="Calibri" w:cs="Calibri"/>
                <w:color w:val="000000"/>
                <w:sz w:val="20"/>
                <w:szCs w:val="20"/>
              </w:rPr>
              <w:t>48</w:t>
            </w:r>
            <w:r w:rsidRPr="0095769A">
              <w:rPr>
                <w:rFonts w:ascii="Calibri" w:hAnsi="Calibri" w:cs="Calibri"/>
                <w:color w:val="000000"/>
                <w:sz w:val="20"/>
                <w:szCs w:val="20"/>
              </w:rPr>
              <w:t>)</w:t>
            </w:r>
          </w:p>
        </w:tc>
        <w:tc>
          <w:tcPr>
            <w:tcW w:w="512" w:type="pct"/>
            <w:noWrap/>
            <w:vAlign w:val="center"/>
          </w:tcPr>
          <w:p w14:paraId="62D91507" w14:textId="41834A73" w:rsidR="008F75B5"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6.3</w:t>
            </w:r>
            <w:r w:rsidR="008F75B5" w:rsidRPr="0095769A">
              <w:rPr>
                <w:rFonts w:ascii="Calibri" w:hAnsi="Calibri" w:cs="Calibri"/>
                <w:color w:val="000000"/>
                <w:sz w:val="20"/>
                <w:szCs w:val="20"/>
              </w:rPr>
              <w:t>%</w:t>
            </w:r>
          </w:p>
        </w:tc>
      </w:tr>
      <w:tr w:rsidR="00F43C06" w:rsidRPr="0040008E" w14:paraId="72DCB026"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5A56F951" w14:textId="77777777" w:rsidR="00F43C06" w:rsidRPr="0095769A" w:rsidRDefault="00F43C06" w:rsidP="0075086E">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34" w:type="pct"/>
            <w:noWrap/>
            <w:vAlign w:val="center"/>
          </w:tcPr>
          <w:p w14:paraId="55A785BF" w14:textId="50189E7A"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Sedentary behavior</w:t>
            </w:r>
            <w:r w:rsidR="007A51C8" w:rsidRPr="0095769A">
              <w:rPr>
                <w:rFonts w:ascii="Calibri" w:hAnsi="Calibri" w:cs="Calibri"/>
                <w:b/>
                <w:bCs/>
                <w:color w:val="000000"/>
                <w:sz w:val="20"/>
                <w:szCs w:val="20"/>
              </w:rPr>
              <w:t xml:space="preserve"> (sitting &lt; 9 hours/day)</w:t>
            </w:r>
          </w:p>
        </w:tc>
        <w:tc>
          <w:tcPr>
            <w:tcW w:w="1471" w:type="pct"/>
            <w:noWrap/>
            <w:vAlign w:val="center"/>
          </w:tcPr>
          <w:p w14:paraId="16C2CAC1" w14:textId="77777777"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84" w:type="pct"/>
            <w:noWrap/>
            <w:vAlign w:val="center"/>
          </w:tcPr>
          <w:p w14:paraId="49E903D6" w14:textId="55C47332" w:rsidR="00F43C06" w:rsidRPr="0095769A" w:rsidRDefault="007A51C8"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1.63</w:t>
            </w:r>
            <w:r w:rsidR="00F43C06" w:rsidRPr="0095769A">
              <w:rPr>
                <w:rFonts w:ascii="Calibri" w:hAnsi="Calibri" w:cs="Calibri"/>
                <w:b/>
                <w:bCs/>
                <w:color w:val="000000"/>
                <w:sz w:val="20"/>
                <w:szCs w:val="20"/>
              </w:rPr>
              <w:t xml:space="preserve"> </w:t>
            </w:r>
            <w:r w:rsidRPr="0095769A">
              <w:rPr>
                <w:rFonts w:ascii="Calibri" w:hAnsi="Calibri" w:cs="Calibri"/>
                <w:b/>
                <w:bCs/>
                <w:color w:val="000000"/>
                <w:sz w:val="20"/>
                <w:szCs w:val="20"/>
              </w:rPr>
              <w:t>(1.32</w:t>
            </w:r>
            <w:r w:rsidR="00F43C06" w:rsidRPr="0095769A">
              <w:rPr>
                <w:rFonts w:ascii="Calibri" w:hAnsi="Calibri" w:cs="Calibri"/>
                <w:b/>
                <w:bCs/>
                <w:color w:val="000000"/>
                <w:sz w:val="20"/>
                <w:szCs w:val="20"/>
              </w:rPr>
              <w:t>-</w:t>
            </w:r>
            <w:r w:rsidRPr="0095769A">
              <w:rPr>
                <w:rFonts w:ascii="Calibri" w:hAnsi="Calibri" w:cs="Calibri"/>
                <w:b/>
                <w:bCs/>
                <w:color w:val="000000"/>
                <w:sz w:val="20"/>
                <w:szCs w:val="20"/>
              </w:rPr>
              <w:t>2.02</w:t>
            </w:r>
            <w:r w:rsidR="00F43C06" w:rsidRPr="0095769A">
              <w:rPr>
                <w:rFonts w:ascii="Calibri" w:hAnsi="Calibri" w:cs="Calibri"/>
                <w:b/>
                <w:bCs/>
                <w:color w:val="000000"/>
                <w:sz w:val="20"/>
                <w:szCs w:val="20"/>
              </w:rPr>
              <w:t>)</w:t>
            </w:r>
          </w:p>
        </w:tc>
        <w:tc>
          <w:tcPr>
            <w:tcW w:w="512" w:type="pct"/>
            <w:noWrap/>
            <w:vAlign w:val="center"/>
          </w:tcPr>
          <w:p w14:paraId="0B450BA7" w14:textId="77777777"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F43C06" w:rsidRPr="0040008E" w14:paraId="418FC910"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75EA1A3" w14:textId="77777777" w:rsidR="00F43C06" w:rsidRPr="0075086E" w:rsidRDefault="00F43C0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Unadjusted model</w:t>
            </w:r>
          </w:p>
        </w:tc>
        <w:tc>
          <w:tcPr>
            <w:tcW w:w="1134" w:type="pct"/>
            <w:noWrap/>
            <w:vAlign w:val="center"/>
          </w:tcPr>
          <w:p w14:paraId="246B9932" w14:textId="521AFC3A"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4EE0E8BB" w14:textId="0D2BC0D5"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age (10-year), sex, education, and BMI</w:t>
            </w:r>
          </w:p>
        </w:tc>
        <w:tc>
          <w:tcPr>
            <w:tcW w:w="884" w:type="pct"/>
            <w:noWrap/>
            <w:vAlign w:val="center"/>
          </w:tcPr>
          <w:p w14:paraId="254D3869" w14:textId="007C0EA5" w:rsidR="00F43C0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1.86</w:t>
            </w:r>
            <w:r w:rsidR="00F43C06" w:rsidRPr="0095769A">
              <w:rPr>
                <w:rFonts w:ascii="Calibri" w:hAnsi="Calibri" w:cs="Calibri"/>
                <w:color w:val="000000"/>
                <w:sz w:val="20"/>
                <w:szCs w:val="20"/>
              </w:rPr>
              <w:t xml:space="preserve"> (</w:t>
            </w:r>
            <w:r w:rsidRPr="0095769A">
              <w:rPr>
                <w:rFonts w:ascii="Calibri" w:hAnsi="Calibri" w:cs="Calibri"/>
                <w:color w:val="000000"/>
                <w:sz w:val="20"/>
                <w:szCs w:val="20"/>
              </w:rPr>
              <w:t>1.51</w:t>
            </w:r>
            <w:r w:rsidR="00F43C06" w:rsidRPr="0095769A">
              <w:rPr>
                <w:rFonts w:ascii="Calibri" w:hAnsi="Calibri" w:cs="Calibri"/>
                <w:color w:val="000000"/>
                <w:sz w:val="20"/>
                <w:szCs w:val="20"/>
              </w:rPr>
              <w:t>-</w:t>
            </w:r>
            <w:r w:rsidRPr="0095769A">
              <w:rPr>
                <w:rFonts w:ascii="Calibri" w:hAnsi="Calibri" w:cs="Calibri"/>
                <w:color w:val="000000"/>
                <w:sz w:val="20"/>
                <w:szCs w:val="20"/>
              </w:rPr>
              <w:t>2.28)</w:t>
            </w:r>
          </w:p>
        </w:tc>
        <w:tc>
          <w:tcPr>
            <w:tcW w:w="512" w:type="pct"/>
            <w:noWrap/>
            <w:vAlign w:val="center"/>
          </w:tcPr>
          <w:p w14:paraId="1E79CBE5" w14:textId="4319AB08" w:rsidR="00F43C0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14.1</w:t>
            </w:r>
            <w:r w:rsidR="00F43C06" w:rsidRPr="0095769A">
              <w:rPr>
                <w:rFonts w:ascii="Calibri" w:hAnsi="Calibri" w:cs="Calibri"/>
                <w:color w:val="000000"/>
                <w:sz w:val="20"/>
                <w:szCs w:val="20"/>
              </w:rPr>
              <w:t>%</w:t>
            </w:r>
          </w:p>
        </w:tc>
      </w:tr>
      <w:tr w:rsidR="00F43C06" w:rsidRPr="0040008E" w14:paraId="6B851F10"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4213F7B" w14:textId="77777777" w:rsidR="00F43C06" w:rsidRPr="0075086E" w:rsidRDefault="00F43C06"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1</w:t>
            </w:r>
          </w:p>
        </w:tc>
        <w:tc>
          <w:tcPr>
            <w:tcW w:w="1134" w:type="pct"/>
            <w:noWrap/>
            <w:vAlign w:val="center"/>
          </w:tcPr>
          <w:p w14:paraId="4A8D3543" w14:textId="704B1BA1"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2641348B" w14:textId="1CCCAEFD" w:rsidR="00F43C06" w:rsidRPr="0095769A" w:rsidRDefault="00F43C06"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age (10-year)</w:t>
            </w:r>
          </w:p>
        </w:tc>
        <w:tc>
          <w:tcPr>
            <w:tcW w:w="884" w:type="pct"/>
            <w:noWrap/>
            <w:vAlign w:val="center"/>
          </w:tcPr>
          <w:p w14:paraId="2E896CDF" w14:textId="584DC75B" w:rsidR="00F43C0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1.73 (1.40-2.13)</w:t>
            </w:r>
          </w:p>
        </w:tc>
        <w:tc>
          <w:tcPr>
            <w:tcW w:w="512" w:type="pct"/>
            <w:noWrap/>
            <w:vAlign w:val="center"/>
          </w:tcPr>
          <w:p w14:paraId="69227F93" w14:textId="4B3BB341" w:rsidR="00F43C06"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6.1</w:t>
            </w:r>
            <w:r w:rsidR="00F43C06" w:rsidRPr="0095769A">
              <w:rPr>
                <w:rFonts w:ascii="Calibri" w:hAnsi="Calibri" w:cs="Calibri"/>
                <w:color w:val="000000"/>
                <w:sz w:val="20"/>
                <w:szCs w:val="20"/>
              </w:rPr>
              <w:t>%</w:t>
            </w:r>
          </w:p>
        </w:tc>
      </w:tr>
      <w:tr w:rsidR="0040008E" w:rsidRPr="0040008E" w14:paraId="7DC9D9CC"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6D05A1E5" w14:textId="77777777" w:rsidR="0040008E" w:rsidRPr="0075086E" w:rsidRDefault="0040008E"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2</w:t>
            </w:r>
          </w:p>
        </w:tc>
        <w:tc>
          <w:tcPr>
            <w:tcW w:w="1134" w:type="pct"/>
            <w:noWrap/>
            <w:vAlign w:val="center"/>
          </w:tcPr>
          <w:p w14:paraId="0C20BC6A" w14:textId="0C6FD22C"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5EE8E97A" w14:textId="77777777"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84" w:type="pct"/>
            <w:noWrap/>
            <w:vAlign w:val="center"/>
          </w:tcPr>
          <w:p w14:paraId="2851C54A" w14:textId="268B44AF"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1.85 (1.51-2.28)</w:t>
            </w:r>
          </w:p>
        </w:tc>
        <w:tc>
          <w:tcPr>
            <w:tcW w:w="512" w:type="pct"/>
            <w:noWrap/>
            <w:vAlign w:val="center"/>
          </w:tcPr>
          <w:p w14:paraId="640A64CC" w14:textId="7BA0220A"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13.5%</w:t>
            </w:r>
          </w:p>
        </w:tc>
      </w:tr>
      <w:tr w:rsidR="0040008E" w:rsidRPr="0040008E" w14:paraId="2355E381"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3B55255" w14:textId="77777777" w:rsidR="0040008E" w:rsidRPr="0075086E" w:rsidRDefault="0040008E"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3</w:t>
            </w:r>
          </w:p>
        </w:tc>
        <w:tc>
          <w:tcPr>
            <w:tcW w:w="1134" w:type="pct"/>
            <w:noWrap/>
            <w:vAlign w:val="center"/>
          </w:tcPr>
          <w:p w14:paraId="1E245E06" w14:textId="38DE9E01"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7437C92B" w14:textId="77777777"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84" w:type="pct"/>
            <w:noWrap/>
            <w:vAlign w:val="center"/>
          </w:tcPr>
          <w:p w14:paraId="1B2D7148" w14:textId="77C06F92"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1.78 (1.44-2.19)</w:t>
            </w:r>
          </w:p>
        </w:tc>
        <w:tc>
          <w:tcPr>
            <w:tcW w:w="512" w:type="pct"/>
            <w:noWrap/>
            <w:vAlign w:val="center"/>
          </w:tcPr>
          <w:p w14:paraId="395F97F8" w14:textId="0FC7BFEE"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9.2%</w:t>
            </w:r>
          </w:p>
        </w:tc>
      </w:tr>
      <w:tr w:rsidR="0040008E" w:rsidRPr="0040008E" w14:paraId="14EE5B3C" w14:textId="77777777" w:rsidTr="0075086E">
        <w:trPr>
          <w:trHeight w:val="300"/>
        </w:trPr>
        <w:tc>
          <w:tcPr>
            <w:cnfStyle w:val="001000000000" w:firstRow="0" w:lastRow="0" w:firstColumn="1" w:lastColumn="0" w:oddVBand="0" w:evenVBand="0" w:oddHBand="0" w:evenHBand="0" w:firstRowFirstColumn="0" w:firstRowLastColumn="0" w:lastRowFirstColumn="0" w:lastRowLastColumn="0"/>
            <w:tcW w:w="999" w:type="pct"/>
            <w:tcBorders>
              <w:bottom w:val="single" w:sz="4" w:space="0" w:color="999999" w:themeColor="text1" w:themeTint="66"/>
            </w:tcBorders>
            <w:noWrap/>
            <w:vAlign w:val="center"/>
          </w:tcPr>
          <w:p w14:paraId="3FB8D5BB" w14:textId="3994323D" w:rsidR="0040008E" w:rsidRPr="0075086E" w:rsidRDefault="0040008E" w:rsidP="0075086E">
            <w:pPr>
              <w:ind w:left="209"/>
              <w:rPr>
                <w:rFonts w:ascii="Calibri" w:hAnsi="Calibri" w:cs="Calibri"/>
                <w:b w:val="0"/>
                <w:bCs w:val="0"/>
                <w:color w:val="000000"/>
                <w:sz w:val="20"/>
                <w:szCs w:val="20"/>
              </w:rPr>
            </w:pPr>
            <w:r w:rsidRPr="0075086E">
              <w:rPr>
                <w:rFonts w:ascii="Calibri" w:hAnsi="Calibri" w:cs="Calibri"/>
                <w:b w:val="0"/>
                <w:bCs w:val="0"/>
                <w:color w:val="000000"/>
                <w:sz w:val="20"/>
                <w:szCs w:val="20"/>
              </w:rPr>
              <w:t>Model 4</w:t>
            </w:r>
          </w:p>
        </w:tc>
        <w:tc>
          <w:tcPr>
            <w:tcW w:w="1134" w:type="pct"/>
            <w:tcBorders>
              <w:bottom w:val="single" w:sz="4" w:space="0" w:color="999999" w:themeColor="text1" w:themeTint="66"/>
            </w:tcBorders>
            <w:noWrap/>
            <w:vAlign w:val="center"/>
          </w:tcPr>
          <w:p w14:paraId="30EC2AD2" w14:textId="4F6052CC"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tcBorders>
              <w:bottom w:val="single" w:sz="4" w:space="0" w:color="999999" w:themeColor="text1" w:themeTint="66"/>
            </w:tcBorders>
            <w:noWrap/>
            <w:vAlign w:val="center"/>
          </w:tcPr>
          <w:p w14:paraId="6F33837E" w14:textId="7FA91B1C"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84" w:type="pct"/>
            <w:tcBorders>
              <w:bottom w:val="single" w:sz="4" w:space="0" w:color="999999" w:themeColor="text1" w:themeTint="66"/>
            </w:tcBorders>
            <w:noWrap/>
            <w:vAlign w:val="center"/>
          </w:tcPr>
          <w:p w14:paraId="2648645F" w14:textId="5E19372D"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1.82 (1.48-2.24)</w:t>
            </w:r>
          </w:p>
        </w:tc>
        <w:tc>
          <w:tcPr>
            <w:tcW w:w="512" w:type="pct"/>
            <w:tcBorders>
              <w:bottom w:val="single" w:sz="4" w:space="0" w:color="999999" w:themeColor="text1" w:themeTint="66"/>
            </w:tcBorders>
            <w:noWrap/>
            <w:vAlign w:val="center"/>
          </w:tcPr>
          <w:p w14:paraId="423F640F" w14:textId="292C7A92" w:rsidR="0040008E" w:rsidRPr="0095769A" w:rsidRDefault="0040008E" w:rsidP="007508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11.7%</w:t>
            </w:r>
          </w:p>
        </w:tc>
      </w:tr>
      <w:tr w:rsidR="004109BA" w:rsidRPr="0040008E" w14:paraId="1C0DACF0" w14:textId="77777777" w:rsidTr="00234B2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Borders>
              <w:left w:val="nil"/>
              <w:bottom w:val="nil"/>
              <w:right w:val="nil"/>
            </w:tcBorders>
            <w:noWrap/>
          </w:tcPr>
          <w:p w14:paraId="39AC24D4" w14:textId="6561942F" w:rsidR="004109BA" w:rsidRPr="00EE30D8" w:rsidRDefault="002524EF" w:rsidP="00EE30D8">
            <w:pPr>
              <w:spacing w:after="160" w:line="259" w:lineRule="auto"/>
              <w:rPr>
                <w:b w:val="0"/>
                <w:bCs w:val="0"/>
              </w:rPr>
            </w:pPr>
            <w:r w:rsidRPr="002524EF">
              <w:rPr>
                <w:b w:val="0"/>
                <w:bCs w:val="0"/>
              </w:rPr>
              <w:t>Reference: high digital readiness profile; variables [reference] include age [per 10-year increase], sex [male], BMI; body mass index [obesity], education [higher level], and sedentary behavior [sitting &gt;9 hours/day]</w:t>
            </w:r>
          </w:p>
        </w:tc>
      </w:tr>
    </w:tbl>
    <w:p w14:paraId="5BB2A308" w14:textId="11F5666B" w:rsidR="0095769A" w:rsidRDefault="0095769A"/>
    <w:p w14:paraId="0E66BFEF" w14:textId="77777777" w:rsidR="0095769A" w:rsidRDefault="0095769A">
      <w:pPr>
        <w:spacing w:after="160" w:line="259" w:lineRule="auto"/>
      </w:pPr>
      <w:r>
        <w:br w:type="page"/>
      </w:r>
    </w:p>
    <w:p w14:paraId="461B7596" w14:textId="06AEE261" w:rsidR="00234B24" w:rsidRDefault="0075086E" w:rsidP="0075086E">
      <w:pPr>
        <w:pStyle w:val="Overskrift1"/>
      </w:pPr>
      <w:bookmarkStart w:id="21" w:name="_Toc193809278"/>
      <w:r>
        <w:lastRenderedPageBreak/>
        <w:t xml:space="preserve">Supplementary Table 12. Multinomial </w:t>
      </w:r>
      <w:r>
        <w:t>logistic regression analysis of potential confounders associated with the intermediate digital readiness profile</w:t>
      </w:r>
      <w:bookmarkEnd w:id="21"/>
    </w:p>
    <w:tbl>
      <w:tblPr>
        <w:tblStyle w:val="Gittertabel1-lys"/>
        <w:tblW w:w="5000" w:type="pct"/>
        <w:tblInd w:w="-75" w:type="dxa"/>
        <w:tblLayout w:type="fixed"/>
        <w:tblLook w:val="04A0" w:firstRow="1" w:lastRow="0" w:firstColumn="1" w:lastColumn="0" w:noHBand="0" w:noVBand="1"/>
      </w:tblPr>
      <w:tblGrid>
        <w:gridCol w:w="75"/>
        <w:gridCol w:w="1908"/>
        <w:gridCol w:w="2166"/>
        <w:gridCol w:w="2811"/>
        <w:gridCol w:w="1689"/>
        <w:gridCol w:w="969"/>
        <w:gridCol w:w="10"/>
      </w:tblGrid>
      <w:tr w:rsidR="0040008E" w:rsidRPr="008F75B5" w14:paraId="245EE491" w14:textId="77777777" w:rsidTr="0075086E">
        <w:trPr>
          <w:gridBefore w:val="1"/>
          <w:cnfStyle w:val="100000000000" w:firstRow="1" w:lastRow="0" w:firstColumn="0" w:lastColumn="0" w:oddVBand="0" w:evenVBand="0" w:oddHBand="0" w:evenHBand="0" w:firstRowFirstColumn="0" w:firstRowLastColumn="0" w:lastRowFirstColumn="0" w:lastRowLastColumn="0"/>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vAlign w:val="bottom"/>
          </w:tcPr>
          <w:p w14:paraId="0C89100B" w14:textId="6B4878B4" w:rsidR="0040008E" w:rsidRPr="0095769A" w:rsidRDefault="0040008E" w:rsidP="0061033D">
            <w:pPr>
              <w:rPr>
                <w:rFonts w:ascii="Calibri" w:hAnsi="Calibri" w:cs="Calibri"/>
                <w:b w:val="0"/>
                <w:bCs w:val="0"/>
                <w:color w:val="000000"/>
                <w:sz w:val="20"/>
                <w:szCs w:val="20"/>
              </w:rPr>
            </w:pPr>
            <w:r w:rsidRPr="0095769A">
              <w:rPr>
                <w:rFonts w:ascii="Calibri" w:hAnsi="Calibri" w:cs="Calibri"/>
                <w:color w:val="000000"/>
                <w:sz w:val="20"/>
                <w:szCs w:val="20"/>
              </w:rPr>
              <w:t>Model</w:t>
            </w:r>
          </w:p>
        </w:tc>
        <w:tc>
          <w:tcPr>
            <w:tcW w:w="1125" w:type="pct"/>
            <w:noWrap/>
            <w:vAlign w:val="bottom"/>
          </w:tcPr>
          <w:p w14:paraId="013922F5" w14:textId="564B7AAA" w:rsidR="0040008E" w:rsidRPr="0095769A" w:rsidRDefault="0040008E" w:rsidP="006103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Exposure Variable</w:t>
            </w:r>
          </w:p>
        </w:tc>
        <w:tc>
          <w:tcPr>
            <w:tcW w:w="1460" w:type="pct"/>
            <w:noWrap/>
            <w:vAlign w:val="bottom"/>
          </w:tcPr>
          <w:p w14:paraId="07FEC3E2" w14:textId="28ADAD8A" w:rsidR="0040008E" w:rsidRPr="0095769A" w:rsidRDefault="0040008E" w:rsidP="006103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Variables</w:t>
            </w:r>
          </w:p>
        </w:tc>
        <w:tc>
          <w:tcPr>
            <w:tcW w:w="877" w:type="pct"/>
            <w:noWrap/>
            <w:vAlign w:val="bottom"/>
          </w:tcPr>
          <w:p w14:paraId="53AD7564" w14:textId="071FF3CB" w:rsidR="0040008E" w:rsidRPr="0095769A" w:rsidRDefault="0040008E" w:rsidP="006103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Odds ratio (95% confidence interval)</w:t>
            </w:r>
          </w:p>
        </w:tc>
        <w:tc>
          <w:tcPr>
            <w:tcW w:w="508" w:type="pct"/>
            <w:gridSpan w:val="2"/>
            <w:noWrap/>
            <w:vAlign w:val="bottom"/>
          </w:tcPr>
          <w:p w14:paraId="407D5CD3" w14:textId="68BBA10F" w:rsidR="0040008E" w:rsidRPr="0095769A" w:rsidRDefault="0040008E" w:rsidP="006103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 Change in odds ratio</w:t>
            </w:r>
          </w:p>
        </w:tc>
      </w:tr>
      <w:tr w:rsidR="0040008E" w:rsidRPr="008F75B5" w14:paraId="70FDDFCD"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36A40817" w14:textId="13CDC6B4" w:rsidR="0040008E" w:rsidRPr="0095769A" w:rsidRDefault="0040008E" w:rsidP="0061033D">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25" w:type="pct"/>
            <w:noWrap/>
            <w:vAlign w:val="center"/>
          </w:tcPr>
          <w:p w14:paraId="4DD71CAB" w14:textId="584C9279"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Age (10-year)</w:t>
            </w:r>
          </w:p>
        </w:tc>
        <w:tc>
          <w:tcPr>
            <w:tcW w:w="1460" w:type="pct"/>
            <w:noWrap/>
            <w:vAlign w:val="center"/>
          </w:tcPr>
          <w:p w14:paraId="50739C72" w14:textId="0C9C16CF"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77" w:type="pct"/>
            <w:noWrap/>
            <w:vAlign w:val="center"/>
          </w:tcPr>
          <w:p w14:paraId="7E459076" w14:textId="66773A85"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1.30 (1.18-1.44)</w:t>
            </w:r>
          </w:p>
        </w:tc>
        <w:tc>
          <w:tcPr>
            <w:tcW w:w="508" w:type="pct"/>
            <w:gridSpan w:val="2"/>
            <w:noWrap/>
            <w:vAlign w:val="center"/>
          </w:tcPr>
          <w:p w14:paraId="4DC3F0E8" w14:textId="04409B3B"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40008E" w:rsidRPr="008F75B5" w14:paraId="4711B7A9"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1DB93AF4"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Unadjusted model</w:t>
            </w:r>
          </w:p>
        </w:tc>
        <w:tc>
          <w:tcPr>
            <w:tcW w:w="1125" w:type="pct"/>
            <w:noWrap/>
            <w:vAlign w:val="center"/>
          </w:tcPr>
          <w:p w14:paraId="66175CB5" w14:textId="37E74A7C"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294C8331" w14:textId="0AB51D6C"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sex, BMI, and educational level</w:t>
            </w:r>
          </w:p>
        </w:tc>
        <w:tc>
          <w:tcPr>
            <w:tcW w:w="877" w:type="pct"/>
            <w:noWrap/>
            <w:vAlign w:val="center"/>
          </w:tcPr>
          <w:p w14:paraId="7751B6CE" w14:textId="10B52D01"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1.26 (1.15-1.39)</w:t>
            </w:r>
          </w:p>
        </w:tc>
        <w:tc>
          <w:tcPr>
            <w:tcW w:w="508" w:type="pct"/>
            <w:gridSpan w:val="2"/>
            <w:noWrap/>
            <w:vAlign w:val="center"/>
          </w:tcPr>
          <w:p w14:paraId="14DEEC08" w14:textId="062EC3DA"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-3.1%</w:t>
            </w:r>
          </w:p>
        </w:tc>
      </w:tr>
      <w:tr w:rsidR="0040008E" w:rsidRPr="008F75B5" w14:paraId="706AAFAE"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0DBFB68C"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1</w:t>
            </w:r>
          </w:p>
        </w:tc>
        <w:tc>
          <w:tcPr>
            <w:tcW w:w="1125" w:type="pct"/>
            <w:noWrap/>
            <w:vAlign w:val="center"/>
          </w:tcPr>
          <w:p w14:paraId="0ECADEC5" w14:textId="3F213E4E"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17D0F11A" w14:textId="5B7B49D4"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77" w:type="pct"/>
            <w:noWrap/>
            <w:vAlign w:val="center"/>
          </w:tcPr>
          <w:p w14:paraId="45BE3B80" w14:textId="3B3BD51C"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1.31 (1.19-1.44)</w:t>
            </w:r>
          </w:p>
        </w:tc>
        <w:tc>
          <w:tcPr>
            <w:tcW w:w="508" w:type="pct"/>
            <w:gridSpan w:val="2"/>
            <w:noWrap/>
            <w:vAlign w:val="center"/>
          </w:tcPr>
          <w:p w14:paraId="2DFD7B29" w14:textId="62CCD5AE"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0.8%</w:t>
            </w:r>
          </w:p>
        </w:tc>
      </w:tr>
      <w:tr w:rsidR="0040008E" w:rsidRPr="008F75B5" w14:paraId="662E439E"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47E2939B"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2</w:t>
            </w:r>
          </w:p>
        </w:tc>
        <w:tc>
          <w:tcPr>
            <w:tcW w:w="1125" w:type="pct"/>
            <w:noWrap/>
            <w:vAlign w:val="center"/>
          </w:tcPr>
          <w:p w14:paraId="5A4582A4" w14:textId="79600635"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37B1A58B" w14:textId="6C80A014"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77" w:type="pct"/>
            <w:noWrap/>
            <w:vAlign w:val="center"/>
          </w:tcPr>
          <w:p w14:paraId="3528A8C7" w14:textId="044F462F"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1.22 (1.11-1.35)</w:t>
            </w:r>
          </w:p>
        </w:tc>
        <w:tc>
          <w:tcPr>
            <w:tcW w:w="508" w:type="pct"/>
            <w:gridSpan w:val="2"/>
            <w:noWrap/>
            <w:vAlign w:val="center"/>
          </w:tcPr>
          <w:p w14:paraId="73DFA79E" w14:textId="779AB143"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-6.2%</w:t>
            </w:r>
          </w:p>
        </w:tc>
      </w:tr>
      <w:tr w:rsidR="0040008E" w:rsidRPr="008F75B5" w14:paraId="380CE6F2"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17E501E8"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3</w:t>
            </w:r>
          </w:p>
        </w:tc>
        <w:tc>
          <w:tcPr>
            <w:tcW w:w="1125" w:type="pct"/>
            <w:noWrap/>
            <w:vAlign w:val="center"/>
          </w:tcPr>
          <w:p w14:paraId="4786DE46" w14:textId="73DB1138"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1C09F7BA" w14:textId="1377FD62"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77" w:type="pct"/>
            <w:noWrap/>
            <w:vAlign w:val="center"/>
          </w:tcPr>
          <w:p w14:paraId="45715B4F" w14:textId="02A103FD"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1.29 (1.17-1.42)</w:t>
            </w:r>
          </w:p>
        </w:tc>
        <w:tc>
          <w:tcPr>
            <w:tcW w:w="508" w:type="pct"/>
            <w:gridSpan w:val="2"/>
            <w:noWrap/>
            <w:vAlign w:val="center"/>
          </w:tcPr>
          <w:p w14:paraId="28C8BD24" w14:textId="52584A53"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-0.8%</w:t>
            </w:r>
          </w:p>
        </w:tc>
      </w:tr>
      <w:tr w:rsidR="0040008E" w:rsidRPr="008F75B5" w14:paraId="6F4395E4"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378A0FA0" w14:textId="77777777" w:rsidR="0040008E" w:rsidRPr="0095769A" w:rsidRDefault="0040008E" w:rsidP="0061033D">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25" w:type="pct"/>
            <w:noWrap/>
            <w:vAlign w:val="center"/>
          </w:tcPr>
          <w:p w14:paraId="46862D7D" w14:textId="66F4C8F6"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Sex (male)</w:t>
            </w:r>
          </w:p>
        </w:tc>
        <w:tc>
          <w:tcPr>
            <w:tcW w:w="1460" w:type="pct"/>
            <w:noWrap/>
            <w:vAlign w:val="center"/>
          </w:tcPr>
          <w:p w14:paraId="248BEF60" w14:textId="20C7BBEB"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77" w:type="pct"/>
            <w:noWrap/>
            <w:vAlign w:val="center"/>
          </w:tcPr>
          <w:p w14:paraId="276AFCFC" w14:textId="71F009BB"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0.65 (0.55-0.78)</w:t>
            </w:r>
          </w:p>
        </w:tc>
        <w:tc>
          <w:tcPr>
            <w:tcW w:w="508" w:type="pct"/>
            <w:gridSpan w:val="2"/>
            <w:noWrap/>
            <w:vAlign w:val="center"/>
          </w:tcPr>
          <w:p w14:paraId="4E78117C" w14:textId="7777777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40008E" w:rsidRPr="008F75B5" w14:paraId="6FCD33AA"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0EDA2F7C"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Unadjusted model</w:t>
            </w:r>
          </w:p>
        </w:tc>
        <w:tc>
          <w:tcPr>
            <w:tcW w:w="1125" w:type="pct"/>
            <w:noWrap/>
            <w:vAlign w:val="center"/>
          </w:tcPr>
          <w:p w14:paraId="635C7200" w14:textId="363075D3"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6C8E4E8D" w14:textId="0DF9DDAE"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age (10-year), BMI, and educational level</w:t>
            </w:r>
          </w:p>
        </w:tc>
        <w:tc>
          <w:tcPr>
            <w:tcW w:w="877" w:type="pct"/>
            <w:noWrap/>
            <w:vAlign w:val="center"/>
          </w:tcPr>
          <w:p w14:paraId="2A686E49" w14:textId="3E1F0210"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0.74 (0.63-0.88)</w:t>
            </w:r>
          </w:p>
        </w:tc>
        <w:tc>
          <w:tcPr>
            <w:tcW w:w="508" w:type="pct"/>
            <w:gridSpan w:val="2"/>
            <w:noWrap/>
            <w:vAlign w:val="center"/>
          </w:tcPr>
          <w:p w14:paraId="035BB220" w14:textId="154B079A"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13.8%</w:t>
            </w:r>
          </w:p>
        </w:tc>
      </w:tr>
      <w:tr w:rsidR="0040008E" w:rsidRPr="008F75B5" w14:paraId="085EACB8"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2E43E9E2"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1</w:t>
            </w:r>
          </w:p>
        </w:tc>
        <w:tc>
          <w:tcPr>
            <w:tcW w:w="1125" w:type="pct"/>
            <w:noWrap/>
            <w:vAlign w:val="center"/>
          </w:tcPr>
          <w:p w14:paraId="7E7056F1" w14:textId="7C24E974"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36C46592" w14:textId="5D2D80A5"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age (10-year),</w:t>
            </w:r>
          </w:p>
        </w:tc>
        <w:tc>
          <w:tcPr>
            <w:tcW w:w="877" w:type="pct"/>
            <w:noWrap/>
            <w:vAlign w:val="center"/>
          </w:tcPr>
          <w:p w14:paraId="27795BFF" w14:textId="5FF9959A"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0.68 (0.58-0.81)</w:t>
            </w:r>
          </w:p>
        </w:tc>
        <w:tc>
          <w:tcPr>
            <w:tcW w:w="508" w:type="pct"/>
            <w:gridSpan w:val="2"/>
            <w:noWrap/>
            <w:vAlign w:val="center"/>
          </w:tcPr>
          <w:p w14:paraId="75CB03D3" w14:textId="1742E15E"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4.6%</w:t>
            </w:r>
          </w:p>
        </w:tc>
      </w:tr>
      <w:tr w:rsidR="0040008E" w:rsidRPr="008F75B5" w14:paraId="101E7633"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3314B416"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2</w:t>
            </w:r>
          </w:p>
        </w:tc>
        <w:tc>
          <w:tcPr>
            <w:tcW w:w="1125" w:type="pct"/>
            <w:noWrap/>
            <w:vAlign w:val="center"/>
          </w:tcPr>
          <w:p w14:paraId="3C4D6E09" w14:textId="2F1D041F"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01831209" w14:textId="7777777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77" w:type="pct"/>
            <w:noWrap/>
            <w:vAlign w:val="center"/>
          </w:tcPr>
          <w:p w14:paraId="1C5790AE" w14:textId="7F00037B"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0.74 (0.62-0.88)</w:t>
            </w:r>
          </w:p>
        </w:tc>
        <w:tc>
          <w:tcPr>
            <w:tcW w:w="508" w:type="pct"/>
            <w:gridSpan w:val="2"/>
            <w:noWrap/>
            <w:vAlign w:val="center"/>
          </w:tcPr>
          <w:p w14:paraId="66561988" w14:textId="31A1B09A"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13.8%</w:t>
            </w:r>
          </w:p>
        </w:tc>
      </w:tr>
      <w:tr w:rsidR="0040008E" w:rsidRPr="008F75B5" w14:paraId="285E6B62"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7BA94104"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3</w:t>
            </w:r>
          </w:p>
        </w:tc>
        <w:tc>
          <w:tcPr>
            <w:tcW w:w="1125" w:type="pct"/>
            <w:noWrap/>
            <w:vAlign w:val="center"/>
          </w:tcPr>
          <w:p w14:paraId="27302307" w14:textId="0733F235"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7CBC7EA8" w14:textId="1EFE7E6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77" w:type="pct"/>
            <w:noWrap/>
            <w:vAlign w:val="center"/>
          </w:tcPr>
          <w:p w14:paraId="6653FF4C" w14:textId="26E7738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0.72 (0.61-0.85)</w:t>
            </w:r>
          </w:p>
        </w:tc>
        <w:tc>
          <w:tcPr>
            <w:tcW w:w="508" w:type="pct"/>
            <w:gridSpan w:val="2"/>
            <w:noWrap/>
            <w:vAlign w:val="center"/>
          </w:tcPr>
          <w:p w14:paraId="3F75E1A6" w14:textId="29568D36"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10.8%</w:t>
            </w:r>
          </w:p>
        </w:tc>
      </w:tr>
      <w:tr w:rsidR="0040008E" w:rsidRPr="008F75B5" w14:paraId="5BB0B2E2"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69ED9707" w14:textId="0DD8624B" w:rsidR="0040008E" w:rsidRPr="0095769A" w:rsidRDefault="0040008E" w:rsidP="0061033D">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25" w:type="pct"/>
            <w:noWrap/>
            <w:vAlign w:val="center"/>
          </w:tcPr>
          <w:p w14:paraId="5AC7D1DD" w14:textId="5A069036"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BMI (obesity)</w:t>
            </w:r>
          </w:p>
        </w:tc>
        <w:tc>
          <w:tcPr>
            <w:tcW w:w="1460" w:type="pct"/>
            <w:noWrap/>
            <w:vAlign w:val="center"/>
          </w:tcPr>
          <w:p w14:paraId="3ECB01D2" w14:textId="5445710C"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77" w:type="pct"/>
            <w:noWrap/>
            <w:vAlign w:val="center"/>
          </w:tcPr>
          <w:p w14:paraId="0D11BCC5" w14:textId="6BC63029"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0.75 (0.60-0.95)</w:t>
            </w:r>
          </w:p>
        </w:tc>
        <w:tc>
          <w:tcPr>
            <w:tcW w:w="508" w:type="pct"/>
            <w:gridSpan w:val="2"/>
            <w:noWrap/>
            <w:vAlign w:val="center"/>
          </w:tcPr>
          <w:p w14:paraId="7C837F1F" w14:textId="528485EF"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40008E" w:rsidRPr="008F75B5" w14:paraId="6ABDF3B7"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7723D8DA" w14:textId="143B9A6F"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Unadjusted model</w:t>
            </w:r>
          </w:p>
        </w:tc>
        <w:tc>
          <w:tcPr>
            <w:tcW w:w="1125" w:type="pct"/>
            <w:noWrap/>
            <w:vAlign w:val="center"/>
          </w:tcPr>
          <w:p w14:paraId="35430DF8" w14:textId="6EDF7FAB"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687BB6C9" w14:textId="011C67CB"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color w:val="000000"/>
                <w:sz w:val="20"/>
                <w:szCs w:val="20"/>
              </w:rPr>
              <w:t>Without age (10-year), sex, and educational level</w:t>
            </w:r>
          </w:p>
        </w:tc>
        <w:tc>
          <w:tcPr>
            <w:tcW w:w="877" w:type="pct"/>
            <w:noWrap/>
            <w:vAlign w:val="center"/>
          </w:tcPr>
          <w:p w14:paraId="6D203919" w14:textId="72F2EC78"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color w:val="000000"/>
                <w:sz w:val="20"/>
                <w:szCs w:val="20"/>
              </w:rPr>
              <w:t>0.67 (0.54-0.83)</w:t>
            </w:r>
          </w:p>
        </w:tc>
        <w:tc>
          <w:tcPr>
            <w:tcW w:w="508" w:type="pct"/>
            <w:gridSpan w:val="2"/>
            <w:noWrap/>
            <w:vAlign w:val="center"/>
          </w:tcPr>
          <w:p w14:paraId="083B6C7F" w14:textId="75A02A6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-10.7%</w:t>
            </w:r>
          </w:p>
        </w:tc>
      </w:tr>
      <w:tr w:rsidR="0040008E" w:rsidRPr="008F75B5" w14:paraId="7248DDEB"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4064ACDC" w14:textId="7076872A"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1</w:t>
            </w:r>
          </w:p>
        </w:tc>
        <w:tc>
          <w:tcPr>
            <w:tcW w:w="1125" w:type="pct"/>
            <w:noWrap/>
            <w:vAlign w:val="center"/>
          </w:tcPr>
          <w:p w14:paraId="7148394E" w14:textId="0F31A79A"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7ACB46D0" w14:textId="5941B54E"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age (10-year),</w:t>
            </w:r>
          </w:p>
        </w:tc>
        <w:tc>
          <w:tcPr>
            <w:tcW w:w="877" w:type="pct"/>
            <w:noWrap/>
            <w:vAlign w:val="center"/>
          </w:tcPr>
          <w:p w14:paraId="6368A5E7" w14:textId="059EEFE9"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0.75 (0.60-0.94)</w:t>
            </w:r>
          </w:p>
        </w:tc>
        <w:tc>
          <w:tcPr>
            <w:tcW w:w="508" w:type="pct"/>
            <w:gridSpan w:val="2"/>
            <w:noWrap/>
            <w:vAlign w:val="center"/>
          </w:tcPr>
          <w:p w14:paraId="40B17100" w14:textId="1C87AB0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p>
        </w:tc>
      </w:tr>
      <w:tr w:rsidR="0040008E" w:rsidRPr="008F75B5" w14:paraId="42E34A83"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5AE400C0" w14:textId="24AE62E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2</w:t>
            </w:r>
          </w:p>
        </w:tc>
        <w:tc>
          <w:tcPr>
            <w:tcW w:w="1125" w:type="pct"/>
            <w:noWrap/>
            <w:vAlign w:val="center"/>
          </w:tcPr>
          <w:p w14:paraId="77FDAEB9" w14:textId="7EF788BF"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5A24DB67" w14:textId="2ADC5043"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77" w:type="pct"/>
            <w:noWrap/>
            <w:vAlign w:val="center"/>
          </w:tcPr>
          <w:p w14:paraId="5301E358" w14:textId="73718760"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0.68 (0.55-0.85)</w:t>
            </w:r>
          </w:p>
        </w:tc>
        <w:tc>
          <w:tcPr>
            <w:tcW w:w="508" w:type="pct"/>
            <w:gridSpan w:val="2"/>
            <w:noWrap/>
            <w:vAlign w:val="center"/>
          </w:tcPr>
          <w:p w14:paraId="0A7B9A83" w14:textId="2AF5923D"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-9.3%</w:t>
            </w:r>
          </w:p>
        </w:tc>
      </w:tr>
      <w:tr w:rsidR="0040008E" w:rsidRPr="008F75B5" w14:paraId="290F9408"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492F65DF" w14:textId="55AEC72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3</w:t>
            </w:r>
          </w:p>
        </w:tc>
        <w:tc>
          <w:tcPr>
            <w:tcW w:w="1125" w:type="pct"/>
            <w:noWrap/>
            <w:vAlign w:val="center"/>
          </w:tcPr>
          <w:p w14:paraId="3A6408CF" w14:textId="7946045D"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2AB2BD26" w14:textId="296CF0B0"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77" w:type="pct"/>
            <w:noWrap/>
            <w:vAlign w:val="center"/>
          </w:tcPr>
          <w:p w14:paraId="260F2D61" w14:textId="277F3362"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0.64 (0.51-0.80)</w:t>
            </w:r>
          </w:p>
        </w:tc>
        <w:tc>
          <w:tcPr>
            <w:tcW w:w="508" w:type="pct"/>
            <w:gridSpan w:val="2"/>
            <w:noWrap/>
            <w:vAlign w:val="center"/>
          </w:tcPr>
          <w:p w14:paraId="2F4C9C29" w14:textId="49A75022"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14.7%</w:t>
            </w:r>
          </w:p>
        </w:tc>
      </w:tr>
      <w:tr w:rsidR="0040008E" w:rsidRPr="008F75B5" w14:paraId="0600A10A"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3C56786E" w14:textId="1E82B17F" w:rsidR="0040008E" w:rsidRPr="0095769A" w:rsidRDefault="0040008E" w:rsidP="0061033D">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25" w:type="pct"/>
            <w:noWrap/>
            <w:vAlign w:val="center"/>
          </w:tcPr>
          <w:p w14:paraId="5C56F13F" w14:textId="16E01DD2"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Educational level (higher)</w:t>
            </w:r>
          </w:p>
        </w:tc>
        <w:tc>
          <w:tcPr>
            <w:tcW w:w="1460" w:type="pct"/>
            <w:noWrap/>
            <w:vAlign w:val="center"/>
          </w:tcPr>
          <w:p w14:paraId="0E71DD33" w14:textId="5C7BA07D"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77" w:type="pct"/>
            <w:noWrap/>
            <w:vAlign w:val="center"/>
          </w:tcPr>
          <w:p w14:paraId="413FA2CD" w14:textId="6979D1E5"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0.55 (0.40-0.75)</w:t>
            </w:r>
          </w:p>
        </w:tc>
        <w:tc>
          <w:tcPr>
            <w:tcW w:w="508" w:type="pct"/>
            <w:gridSpan w:val="2"/>
            <w:noWrap/>
            <w:vAlign w:val="center"/>
          </w:tcPr>
          <w:p w14:paraId="415571EE" w14:textId="6A0BB80C"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40008E" w:rsidRPr="008F75B5" w14:paraId="2C5F59E1"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40D9FE21" w14:textId="5EA0974C"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Unadjusted model</w:t>
            </w:r>
          </w:p>
        </w:tc>
        <w:tc>
          <w:tcPr>
            <w:tcW w:w="1125" w:type="pct"/>
            <w:noWrap/>
            <w:vAlign w:val="center"/>
          </w:tcPr>
          <w:p w14:paraId="05F7185A" w14:textId="0E22631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736DD86F" w14:textId="0F9971DC"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age (10-year), sex, and educational level</w:t>
            </w:r>
          </w:p>
        </w:tc>
        <w:tc>
          <w:tcPr>
            <w:tcW w:w="877" w:type="pct"/>
            <w:noWrap/>
            <w:vAlign w:val="center"/>
          </w:tcPr>
          <w:p w14:paraId="58150CD0" w14:textId="6FAC04C4"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0.59 (0.43-0.79)</w:t>
            </w:r>
          </w:p>
        </w:tc>
        <w:tc>
          <w:tcPr>
            <w:tcW w:w="508" w:type="pct"/>
            <w:gridSpan w:val="2"/>
            <w:noWrap/>
            <w:vAlign w:val="center"/>
          </w:tcPr>
          <w:p w14:paraId="3A997662" w14:textId="016DFA7D"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7.3%</w:t>
            </w:r>
          </w:p>
        </w:tc>
      </w:tr>
      <w:tr w:rsidR="0040008E" w:rsidRPr="008F75B5" w14:paraId="28CD0073"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3CECF447" w14:textId="4ACD7E86"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1</w:t>
            </w:r>
          </w:p>
        </w:tc>
        <w:tc>
          <w:tcPr>
            <w:tcW w:w="1125" w:type="pct"/>
            <w:noWrap/>
            <w:vAlign w:val="center"/>
          </w:tcPr>
          <w:p w14:paraId="69641C92" w14:textId="58403435"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40A90E37" w14:textId="13E587DD"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age (10-year),</w:t>
            </w:r>
          </w:p>
        </w:tc>
        <w:tc>
          <w:tcPr>
            <w:tcW w:w="877" w:type="pct"/>
            <w:noWrap/>
            <w:vAlign w:val="center"/>
          </w:tcPr>
          <w:p w14:paraId="30933384" w14:textId="154D2FF1"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0.58 (0.43-0.79)</w:t>
            </w:r>
          </w:p>
        </w:tc>
        <w:tc>
          <w:tcPr>
            <w:tcW w:w="508" w:type="pct"/>
            <w:gridSpan w:val="2"/>
            <w:noWrap/>
            <w:vAlign w:val="center"/>
          </w:tcPr>
          <w:p w14:paraId="1A2C1923" w14:textId="046BB6BD"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5.5%</w:t>
            </w:r>
          </w:p>
        </w:tc>
      </w:tr>
      <w:tr w:rsidR="0040008E" w:rsidRPr="008F75B5" w14:paraId="6FBEC748"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531F8CB6" w14:textId="14AF3EF9"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2</w:t>
            </w:r>
          </w:p>
        </w:tc>
        <w:tc>
          <w:tcPr>
            <w:tcW w:w="1125" w:type="pct"/>
            <w:noWrap/>
            <w:vAlign w:val="center"/>
          </w:tcPr>
          <w:p w14:paraId="7C6612A8" w14:textId="321FC0B4"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72E6B07D" w14:textId="49C0E0C5"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77" w:type="pct"/>
            <w:noWrap/>
            <w:vAlign w:val="center"/>
          </w:tcPr>
          <w:p w14:paraId="170D9630" w14:textId="23FF6F80"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0.58 (0.42-0.77)</w:t>
            </w:r>
          </w:p>
        </w:tc>
        <w:tc>
          <w:tcPr>
            <w:tcW w:w="508" w:type="pct"/>
            <w:gridSpan w:val="2"/>
            <w:noWrap/>
            <w:vAlign w:val="center"/>
          </w:tcPr>
          <w:p w14:paraId="7F475CC4" w14:textId="3F439AAD"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5.5%</w:t>
            </w:r>
          </w:p>
        </w:tc>
      </w:tr>
      <w:tr w:rsidR="0040008E" w:rsidRPr="008F75B5" w14:paraId="3F5CBD71"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07F94913" w14:textId="077BCED8"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3</w:t>
            </w:r>
          </w:p>
        </w:tc>
        <w:tc>
          <w:tcPr>
            <w:tcW w:w="1125" w:type="pct"/>
            <w:noWrap/>
            <w:vAlign w:val="center"/>
          </w:tcPr>
          <w:p w14:paraId="01751F78" w14:textId="07307F01"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0544EF9A" w14:textId="01B227F4"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77" w:type="pct"/>
            <w:noWrap/>
            <w:vAlign w:val="center"/>
          </w:tcPr>
          <w:p w14:paraId="40A8927B" w14:textId="48F0699F"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0.57 (0.42-0.78)</w:t>
            </w:r>
          </w:p>
        </w:tc>
        <w:tc>
          <w:tcPr>
            <w:tcW w:w="508" w:type="pct"/>
            <w:gridSpan w:val="2"/>
            <w:noWrap/>
            <w:vAlign w:val="center"/>
          </w:tcPr>
          <w:p w14:paraId="1E084C1D" w14:textId="188B6D28"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3.6%</w:t>
            </w:r>
          </w:p>
        </w:tc>
      </w:tr>
      <w:tr w:rsidR="0040008E" w:rsidRPr="008F75B5" w14:paraId="7F0CEFFA"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0ABF5FFC" w14:textId="77777777" w:rsidR="0040008E" w:rsidRPr="0095769A" w:rsidRDefault="0040008E" w:rsidP="0061033D">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25" w:type="pct"/>
            <w:noWrap/>
            <w:vAlign w:val="center"/>
          </w:tcPr>
          <w:p w14:paraId="6AD1F573" w14:textId="08F5AF4F"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Sedentary behavior (sitting &lt;9 hours/day)</w:t>
            </w:r>
          </w:p>
        </w:tc>
        <w:tc>
          <w:tcPr>
            <w:tcW w:w="1460" w:type="pct"/>
            <w:noWrap/>
            <w:vAlign w:val="center"/>
          </w:tcPr>
          <w:p w14:paraId="13C231BE" w14:textId="7777777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77" w:type="pct"/>
            <w:noWrap/>
            <w:vAlign w:val="center"/>
          </w:tcPr>
          <w:p w14:paraId="1BFB0E55" w14:textId="5FFC262C"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1.20 (1.02-1.42)</w:t>
            </w:r>
          </w:p>
        </w:tc>
        <w:tc>
          <w:tcPr>
            <w:tcW w:w="508" w:type="pct"/>
            <w:gridSpan w:val="2"/>
            <w:noWrap/>
            <w:vAlign w:val="center"/>
          </w:tcPr>
          <w:p w14:paraId="09619139" w14:textId="7777777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40008E" w:rsidRPr="008F75B5" w14:paraId="0908E876"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2E5F3378"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Unadjusted model</w:t>
            </w:r>
          </w:p>
        </w:tc>
        <w:tc>
          <w:tcPr>
            <w:tcW w:w="1125" w:type="pct"/>
            <w:noWrap/>
            <w:vAlign w:val="center"/>
          </w:tcPr>
          <w:p w14:paraId="154660EE" w14:textId="6A84F305"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4801583D" w14:textId="7F26D23F"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age (10-year), sex, education, and BMI</w:t>
            </w:r>
          </w:p>
        </w:tc>
        <w:tc>
          <w:tcPr>
            <w:tcW w:w="877" w:type="pct"/>
            <w:noWrap/>
            <w:vAlign w:val="center"/>
          </w:tcPr>
          <w:p w14:paraId="76A2E477" w14:textId="6DBDBAE9"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1.33 (1.13-1.56)</w:t>
            </w:r>
          </w:p>
        </w:tc>
        <w:tc>
          <w:tcPr>
            <w:tcW w:w="508" w:type="pct"/>
            <w:gridSpan w:val="2"/>
            <w:noWrap/>
            <w:vAlign w:val="center"/>
          </w:tcPr>
          <w:p w14:paraId="62238DEF" w14:textId="03420499"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10.8%</w:t>
            </w:r>
          </w:p>
        </w:tc>
      </w:tr>
      <w:tr w:rsidR="0040008E" w:rsidRPr="008F75B5" w14:paraId="4B2D6DE2"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35CABA27"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1</w:t>
            </w:r>
          </w:p>
        </w:tc>
        <w:tc>
          <w:tcPr>
            <w:tcW w:w="1125" w:type="pct"/>
            <w:noWrap/>
            <w:vAlign w:val="center"/>
          </w:tcPr>
          <w:p w14:paraId="3D54485A" w14:textId="096C06B9"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65688AE5" w14:textId="27B9A622"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age (10-year)</w:t>
            </w:r>
          </w:p>
        </w:tc>
        <w:tc>
          <w:tcPr>
            <w:tcW w:w="877" w:type="pct"/>
            <w:noWrap/>
            <w:vAlign w:val="center"/>
          </w:tcPr>
          <w:p w14:paraId="76A56A19" w14:textId="771F2E6F"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1.28 (1.09-1.50)</w:t>
            </w:r>
          </w:p>
        </w:tc>
        <w:tc>
          <w:tcPr>
            <w:tcW w:w="508" w:type="pct"/>
            <w:gridSpan w:val="2"/>
            <w:noWrap/>
            <w:vAlign w:val="center"/>
          </w:tcPr>
          <w:p w14:paraId="42E44B66" w14:textId="22056039"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6.7%</w:t>
            </w:r>
          </w:p>
        </w:tc>
      </w:tr>
      <w:tr w:rsidR="0040008E" w:rsidRPr="008F75B5" w14:paraId="27BCC053"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28DD4B2C"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2</w:t>
            </w:r>
          </w:p>
        </w:tc>
        <w:tc>
          <w:tcPr>
            <w:tcW w:w="1125" w:type="pct"/>
            <w:noWrap/>
            <w:vAlign w:val="center"/>
          </w:tcPr>
          <w:p w14:paraId="4C99A92E" w14:textId="104A9D02"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3DFC2D84" w14:textId="7777777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77" w:type="pct"/>
            <w:noWrap/>
            <w:vAlign w:val="center"/>
          </w:tcPr>
          <w:p w14:paraId="0E6AF8B3" w14:textId="40E6E6C6"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1.31 (1.12-1.54)</w:t>
            </w:r>
          </w:p>
        </w:tc>
        <w:tc>
          <w:tcPr>
            <w:tcW w:w="508" w:type="pct"/>
            <w:gridSpan w:val="2"/>
            <w:noWrap/>
            <w:vAlign w:val="center"/>
          </w:tcPr>
          <w:p w14:paraId="38D3930A" w14:textId="27316BC8"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9.2%</w:t>
            </w:r>
          </w:p>
        </w:tc>
      </w:tr>
      <w:tr w:rsidR="0040008E" w:rsidRPr="008F75B5" w14:paraId="3AE47789"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0F2AF3E4"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3</w:t>
            </w:r>
          </w:p>
        </w:tc>
        <w:tc>
          <w:tcPr>
            <w:tcW w:w="1125" w:type="pct"/>
            <w:noWrap/>
            <w:vAlign w:val="center"/>
          </w:tcPr>
          <w:p w14:paraId="7DDB2D18" w14:textId="1976193D"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5C5DE58E" w14:textId="7777777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77" w:type="pct"/>
            <w:noWrap/>
            <w:vAlign w:val="center"/>
          </w:tcPr>
          <w:p w14:paraId="193C71E6" w14:textId="3D28567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1.28 (1.09-1.50)</w:t>
            </w:r>
          </w:p>
        </w:tc>
        <w:tc>
          <w:tcPr>
            <w:tcW w:w="508" w:type="pct"/>
            <w:gridSpan w:val="2"/>
            <w:noWrap/>
            <w:vAlign w:val="center"/>
          </w:tcPr>
          <w:p w14:paraId="3EEA3AF4" w14:textId="66BA2487"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6.7%</w:t>
            </w:r>
          </w:p>
        </w:tc>
      </w:tr>
      <w:tr w:rsidR="0040008E" w14:paraId="05D4A188" w14:textId="77777777" w:rsidTr="0075086E">
        <w:trPr>
          <w:gridBefore w:val="1"/>
          <w:wBefore w:w="39" w:type="pct"/>
          <w:trHeight w:val="300"/>
        </w:trPr>
        <w:tc>
          <w:tcPr>
            <w:cnfStyle w:val="001000000000" w:firstRow="0" w:lastRow="0" w:firstColumn="1" w:lastColumn="0" w:oddVBand="0" w:evenVBand="0" w:oddHBand="0" w:evenHBand="0" w:firstRowFirstColumn="0" w:firstRowLastColumn="0" w:lastRowFirstColumn="0" w:lastRowLastColumn="0"/>
            <w:tcW w:w="991" w:type="pct"/>
            <w:noWrap/>
          </w:tcPr>
          <w:p w14:paraId="69CA94E4" w14:textId="77777777" w:rsidR="0040008E" w:rsidRPr="0061033D" w:rsidRDefault="0040008E" w:rsidP="0061033D">
            <w:pPr>
              <w:ind w:left="209"/>
              <w:rPr>
                <w:rFonts w:ascii="Calibri" w:hAnsi="Calibri" w:cs="Calibri"/>
                <w:b w:val="0"/>
                <w:bCs w:val="0"/>
                <w:color w:val="000000"/>
                <w:sz w:val="20"/>
                <w:szCs w:val="20"/>
              </w:rPr>
            </w:pPr>
            <w:r w:rsidRPr="0061033D">
              <w:rPr>
                <w:rFonts w:ascii="Calibri" w:hAnsi="Calibri" w:cs="Calibri"/>
                <w:b w:val="0"/>
                <w:bCs w:val="0"/>
                <w:color w:val="000000"/>
                <w:sz w:val="20"/>
                <w:szCs w:val="20"/>
              </w:rPr>
              <w:t>Model 4</w:t>
            </w:r>
          </w:p>
        </w:tc>
        <w:tc>
          <w:tcPr>
            <w:tcW w:w="1125" w:type="pct"/>
            <w:noWrap/>
            <w:vAlign w:val="center"/>
          </w:tcPr>
          <w:p w14:paraId="1BBECBAB" w14:textId="62B305E3"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60" w:type="pct"/>
            <w:noWrap/>
            <w:vAlign w:val="center"/>
          </w:tcPr>
          <w:p w14:paraId="019814A0" w14:textId="75A7671E"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77" w:type="pct"/>
            <w:noWrap/>
            <w:vAlign w:val="center"/>
          </w:tcPr>
          <w:p w14:paraId="425BE5C3" w14:textId="03C224BC"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1.32 (1.12-1.55)</w:t>
            </w:r>
          </w:p>
        </w:tc>
        <w:tc>
          <w:tcPr>
            <w:tcW w:w="508" w:type="pct"/>
            <w:gridSpan w:val="2"/>
            <w:noWrap/>
            <w:vAlign w:val="center"/>
          </w:tcPr>
          <w:p w14:paraId="5A8A470D" w14:textId="2F058982" w:rsidR="0040008E" w:rsidRPr="0095769A" w:rsidRDefault="0040008E" w:rsidP="006103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10.0%</w:t>
            </w:r>
          </w:p>
        </w:tc>
      </w:tr>
      <w:tr w:rsidR="0075086E" w:rsidRPr="00234B24" w14:paraId="7DB0D207" w14:textId="77777777" w:rsidTr="0075086E">
        <w:trPr>
          <w:gridAfter w:val="1"/>
          <w:wAfter w:w="5" w:type="pct"/>
          <w:trHeight w:val="300"/>
        </w:trPr>
        <w:tc>
          <w:tcPr>
            <w:cnfStyle w:val="001000000000" w:firstRow="0" w:lastRow="0" w:firstColumn="1" w:lastColumn="0" w:oddVBand="0" w:evenVBand="0" w:oddHBand="0" w:evenHBand="0" w:firstRowFirstColumn="0" w:firstRowLastColumn="0" w:lastRowFirstColumn="0" w:lastRowLastColumn="0"/>
            <w:tcW w:w="4995" w:type="pct"/>
            <w:gridSpan w:val="6"/>
            <w:tcBorders>
              <w:left w:val="nil"/>
              <w:bottom w:val="nil"/>
              <w:right w:val="nil"/>
            </w:tcBorders>
            <w:noWrap/>
          </w:tcPr>
          <w:p w14:paraId="6DC9D50A" w14:textId="2D6187D0" w:rsidR="002524EF" w:rsidRPr="002524EF" w:rsidRDefault="002524EF" w:rsidP="0061033D">
            <w:pPr>
              <w:rPr>
                <w:b w:val="0"/>
                <w:bCs w:val="0"/>
              </w:rPr>
            </w:pPr>
            <w:r w:rsidRPr="002524EF">
              <w:rPr>
                <w:b w:val="0"/>
                <w:bCs w:val="0"/>
              </w:rPr>
              <w:t>Reference: high digital readiness profile; variables [reference] include age [per 10-year increase], sex [male], BMI; body mass index [obesity], education [higher level], and sedentary behavior [sitting &gt;9 hours/day]</w:t>
            </w:r>
          </w:p>
          <w:p w14:paraId="66B9B710" w14:textId="28C79CF5" w:rsidR="002524EF" w:rsidRPr="00234B24" w:rsidRDefault="002524EF" w:rsidP="0061033D">
            <w:pPr>
              <w:rPr>
                <w:rFonts w:ascii="Calibri" w:hAnsi="Calibri" w:cs="Calibri"/>
                <w:b w:val="0"/>
                <w:bCs w:val="0"/>
                <w:color w:val="000000"/>
                <w:sz w:val="20"/>
                <w:szCs w:val="20"/>
              </w:rPr>
            </w:pPr>
          </w:p>
        </w:tc>
      </w:tr>
    </w:tbl>
    <w:p w14:paraId="5BD5E5CF" w14:textId="005A33C9" w:rsidR="0040008E" w:rsidRDefault="0040008E"/>
    <w:p w14:paraId="1F8151C8" w14:textId="77777777" w:rsidR="0040008E" w:rsidRDefault="0040008E">
      <w:pPr>
        <w:spacing w:after="160" w:line="259" w:lineRule="auto"/>
      </w:pPr>
      <w:r>
        <w:br w:type="page"/>
      </w:r>
    </w:p>
    <w:p w14:paraId="796A1967" w14:textId="73C2138E" w:rsidR="00EE30D8" w:rsidRDefault="00EE30D8" w:rsidP="00EE30D8">
      <w:pPr>
        <w:pStyle w:val="Overskrift1"/>
      </w:pPr>
      <w:bookmarkStart w:id="22" w:name="_Toc193809279"/>
      <w:r>
        <w:lastRenderedPageBreak/>
        <w:t xml:space="preserve">Supplementary Table 13. Multinomial </w:t>
      </w:r>
      <w:r>
        <w:t>logistic regression analysis of potential confounders associated with the low digital readiness profile</w:t>
      </w:r>
      <w:bookmarkEnd w:id="22"/>
    </w:p>
    <w:tbl>
      <w:tblPr>
        <w:tblStyle w:val="Gittertabel1-lys"/>
        <w:tblW w:w="4979" w:type="pct"/>
        <w:tblLayout w:type="fixed"/>
        <w:tblLook w:val="04A0" w:firstRow="1" w:lastRow="0" w:firstColumn="1" w:lastColumn="0" w:noHBand="0" w:noVBand="1"/>
      </w:tblPr>
      <w:tblGrid>
        <w:gridCol w:w="1915"/>
        <w:gridCol w:w="2175"/>
        <w:gridCol w:w="2821"/>
        <w:gridCol w:w="1695"/>
        <w:gridCol w:w="982"/>
      </w:tblGrid>
      <w:tr w:rsidR="0040008E" w:rsidRPr="008F75B5" w14:paraId="1BAA7902" w14:textId="77777777" w:rsidTr="005631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bottom"/>
          </w:tcPr>
          <w:p w14:paraId="6928349B" w14:textId="77777777" w:rsidR="0040008E" w:rsidRPr="0095769A" w:rsidRDefault="0040008E" w:rsidP="005631E4">
            <w:pPr>
              <w:rPr>
                <w:rFonts w:ascii="Calibri" w:hAnsi="Calibri" w:cs="Calibri"/>
                <w:b w:val="0"/>
                <w:bCs w:val="0"/>
                <w:color w:val="000000"/>
                <w:sz w:val="20"/>
                <w:szCs w:val="20"/>
              </w:rPr>
            </w:pPr>
            <w:r w:rsidRPr="0095769A">
              <w:rPr>
                <w:rFonts w:ascii="Calibri" w:hAnsi="Calibri" w:cs="Calibri"/>
                <w:color w:val="000000"/>
                <w:sz w:val="20"/>
                <w:szCs w:val="20"/>
              </w:rPr>
              <w:t>Model</w:t>
            </w:r>
          </w:p>
        </w:tc>
        <w:tc>
          <w:tcPr>
            <w:tcW w:w="1134" w:type="pct"/>
            <w:noWrap/>
            <w:vAlign w:val="bottom"/>
          </w:tcPr>
          <w:p w14:paraId="4676FAD8" w14:textId="77777777" w:rsidR="0040008E" w:rsidRPr="0095769A" w:rsidRDefault="0040008E" w:rsidP="005631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Exposure Variable</w:t>
            </w:r>
          </w:p>
        </w:tc>
        <w:tc>
          <w:tcPr>
            <w:tcW w:w="1471" w:type="pct"/>
            <w:noWrap/>
            <w:vAlign w:val="bottom"/>
          </w:tcPr>
          <w:p w14:paraId="5D8216D2" w14:textId="77777777" w:rsidR="0040008E" w:rsidRPr="0095769A" w:rsidRDefault="0040008E" w:rsidP="005631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Variables</w:t>
            </w:r>
          </w:p>
        </w:tc>
        <w:tc>
          <w:tcPr>
            <w:tcW w:w="884" w:type="pct"/>
            <w:noWrap/>
            <w:vAlign w:val="bottom"/>
          </w:tcPr>
          <w:p w14:paraId="62B254C6" w14:textId="77777777" w:rsidR="0040008E" w:rsidRPr="0095769A" w:rsidRDefault="0040008E" w:rsidP="005631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Odds ratio (95% confidence interval)</w:t>
            </w:r>
          </w:p>
        </w:tc>
        <w:tc>
          <w:tcPr>
            <w:tcW w:w="512" w:type="pct"/>
            <w:noWrap/>
            <w:vAlign w:val="bottom"/>
          </w:tcPr>
          <w:p w14:paraId="6E6B0BA4" w14:textId="77777777" w:rsidR="0040008E" w:rsidRPr="0095769A" w:rsidRDefault="0040008E" w:rsidP="005631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95769A">
              <w:rPr>
                <w:rFonts w:ascii="Calibri" w:hAnsi="Calibri" w:cs="Calibri"/>
                <w:color w:val="000000"/>
                <w:sz w:val="20"/>
                <w:szCs w:val="20"/>
              </w:rPr>
              <w:t>% Change in odds ratio</w:t>
            </w:r>
          </w:p>
        </w:tc>
      </w:tr>
      <w:tr w:rsidR="0040008E" w:rsidRPr="008F75B5" w14:paraId="03C84BC7"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75F100E3" w14:textId="77777777" w:rsidR="0040008E" w:rsidRPr="0095769A" w:rsidRDefault="0040008E" w:rsidP="005631E4">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34" w:type="pct"/>
            <w:noWrap/>
            <w:vAlign w:val="center"/>
          </w:tcPr>
          <w:p w14:paraId="39BC0963"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Age (10-year)</w:t>
            </w:r>
          </w:p>
        </w:tc>
        <w:tc>
          <w:tcPr>
            <w:tcW w:w="1471" w:type="pct"/>
            <w:noWrap/>
            <w:vAlign w:val="center"/>
          </w:tcPr>
          <w:p w14:paraId="7DC0FDCB"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84" w:type="pct"/>
            <w:noWrap/>
            <w:vAlign w:val="center"/>
          </w:tcPr>
          <w:p w14:paraId="6FD544FC" w14:textId="1B03DCE4"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1.50 (1.32-1.71)</w:t>
            </w:r>
          </w:p>
        </w:tc>
        <w:tc>
          <w:tcPr>
            <w:tcW w:w="512" w:type="pct"/>
            <w:noWrap/>
            <w:vAlign w:val="center"/>
          </w:tcPr>
          <w:p w14:paraId="63C47BA5"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40008E" w:rsidRPr="00436C36" w14:paraId="04462051"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60FB4CF"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Unadjusted model</w:t>
            </w:r>
          </w:p>
        </w:tc>
        <w:tc>
          <w:tcPr>
            <w:tcW w:w="1134" w:type="pct"/>
            <w:noWrap/>
            <w:vAlign w:val="center"/>
          </w:tcPr>
          <w:p w14:paraId="139846CA" w14:textId="405C4B4C"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53E061D6" w14:textId="4F89B154"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sex, BMI, and educational level</w:t>
            </w:r>
          </w:p>
        </w:tc>
        <w:tc>
          <w:tcPr>
            <w:tcW w:w="884" w:type="pct"/>
            <w:noWrap/>
            <w:vAlign w:val="center"/>
          </w:tcPr>
          <w:p w14:paraId="62164042" w14:textId="1D001422"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1.50 (133-1.70)</w:t>
            </w:r>
          </w:p>
        </w:tc>
        <w:tc>
          <w:tcPr>
            <w:tcW w:w="512" w:type="pct"/>
            <w:noWrap/>
            <w:vAlign w:val="center"/>
          </w:tcPr>
          <w:p w14:paraId="0AAC04F0" w14:textId="73F46011"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w:t>
            </w:r>
          </w:p>
        </w:tc>
      </w:tr>
      <w:tr w:rsidR="0040008E" w:rsidRPr="008F75B5" w14:paraId="09B0AA40"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1526E96"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1</w:t>
            </w:r>
          </w:p>
        </w:tc>
        <w:tc>
          <w:tcPr>
            <w:tcW w:w="1134" w:type="pct"/>
            <w:noWrap/>
            <w:vAlign w:val="center"/>
          </w:tcPr>
          <w:p w14:paraId="22693BF2" w14:textId="2FC16B5E"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3A2D8962"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84" w:type="pct"/>
            <w:noWrap/>
            <w:vAlign w:val="center"/>
          </w:tcPr>
          <w:p w14:paraId="7FFC3F9A" w14:textId="29CCDCFD"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1.49 (1.32-1.68)</w:t>
            </w:r>
          </w:p>
        </w:tc>
        <w:tc>
          <w:tcPr>
            <w:tcW w:w="512" w:type="pct"/>
            <w:noWrap/>
            <w:vAlign w:val="center"/>
          </w:tcPr>
          <w:p w14:paraId="0B20F055" w14:textId="0B31CDDB"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w:t>
            </w:r>
            <w:r w:rsidR="0040008E" w:rsidRPr="0095769A">
              <w:rPr>
                <w:rFonts w:ascii="Calibri" w:hAnsi="Calibri" w:cs="Calibri"/>
                <w:color w:val="000000"/>
                <w:sz w:val="20"/>
                <w:szCs w:val="20"/>
              </w:rPr>
              <w:t>%</w:t>
            </w:r>
          </w:p>
        </w:tc>
      </w:tr>
      <w:tr w:rsidR="0040008E" w:rsidRPr="008F75B5" w14:paraId="6A56B585"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598003A8"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2</w:t>
            </w:r>
          </w:p>
        </w:tc>
        <w:tc>
          <w:tcPr>
            <w:tcW w:w="1134" w:type="pct"/>
            <w:noWrap/>
            <w:vAlign w:val="center"/>
          </w:tcPr>
          <w:p w14:paraId="1F193CE5" w14:textId="2A40B6F0"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2641D025"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84" w:type="pct"/>
            <w:noWrap/>
            <w:vAlign w:val="center"/>
          </w:tcPr>
          <w:p w14:paraId="45DAE2B3" w14:textId="3478CFE8"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1.51 (1.33-171)</w:t>
            </w:r>
          </w:p>
        </w:tc>
        <w:tc>
          <w:tcPr>
            <w:tcW w:w="512" w:type="pct"/>
            <w:noWrap/>
            <w:vAlign w:val="center"/>
          </w:tcPr>
          <w:p w14:paraId="7937BCE6" w14:textId="21D83BD4"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w:t>
            </w:r>
            <w:r w:rsidR="0040008E" w:rsidRPr="0095769A">
              <w:rPr>
                <w:rFonts w:ascii="Calibri" w:hAnsi="Calibri" w:cs="Calibri"/>
                <w:color w:val="000000"/>
                <w:sz w:val="20"/>
                <w:szCs w:val="20"/>
              </w:rPr>
              <w:t>%</w:t>
            </w:r>
          </w:p>
        </w:tc>
      </w:tr>
      <w:tr w:rsidR="0040008E" w:rsidRPr="008F75B5" w14:paraId="48236BD3"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B7E93CC"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3</w:t>
            </w:r>
          </w:p>
        </w:tc>
        <w:tc>
          <w:tcPr>
            <w:tcW w:w="1134" w:type="pct"/>
            <w:noWrap/>
            <w:vAlign w:val="center"/>
          </w:tcPr>
          <w:p w14:paraId="61F8C2D6" w14:textId="0FB6DB19"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1F5781C2"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84" w:type="pct"/>
            <w:noWrap/>
            <w:vAlign w:val="center"/>
          </w:tcPr>
          <w:p w14:paraId="7B19A62C" w14:textId="7525A5F3"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1.22 (0.99-1.50)</w:t>
            </w:r>
          </w:p>
        </w:tc>
        <w:tc>
          <w:tcPr>
            <w:tcW w:w="512" w:type="pct"/>
            <w:noWrap/>
            <w:vAlign w:val="center"/>
          </w:tcPr>
          <w:p w14:paraId="2208D6C1" w14:textId="1E7F2D4E"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18.7</w:t>
            </w:r>
            <w:r w:rsidR="0040008E" w:rsidRPr="0095769A">
              <w:rPr>
                <w:rFonts w:ascii="Calibri" w:hAnsi="Calibri" w:cs="Calibri"/>
                <w:color w:val="000000"/>
                <w:sz w:val="20"/>
                <w:szCs w:val="20"/>
              </w:rPr>
              <w:t>%</w:t>
            </w:r>
          </w:p>
        </w:tc>
      </w:tr>
      <w:tr w:rsidR="0040008E" w:rsidRPr="008F75B5" w14:paraId="402B7957"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1EC62F5" w14:textId="77777777" w:rsidR="0040008E" w:rsidRPr="0095769A" w:rsidRDefault="0040008E" w:rsidP="005631E4">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34" w:type="pct"/>
            <w:noWrap/>
            <w:vAlign w:val="center"/>
          </w:tcPr>
          <w:p w14:paraId="349D1AA9"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Sex (male)</w:t>
            </w:r>
          </w:p>
        </w:tc>
        <w:tc>
          <w:tcPr>
            <w:tcW w:w="1471" w:type="pct"/>
            <w:noWrap/>
            <w:vAlign w:val="center"/>
          </w:tcPr>
          <w:p w14:paraId="0A148E14"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84" w:type="pct"/>
            <w:noWrap/>
            <w:vAlign w:val="center"/>
          </w:tcPr>
          <w:p w14:paraId="519B5015" w14:textId="72AA34CE"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1.10 (0.89-1.36)</w:t>
            </w:r>
          </w:p>
        </w:tc>
        <w:tc>
          <w:tcPr>
            <w:tcW w:w="512" w:type="pct"/>
            <w:noWrap/>
            <w:vAlign w:val="center"/>
          </w:tcPr>
          <w:p w14:paraId="4E5C2605"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40008E" w:rsidRPr="008F75B5" w14:paraId="65B1CC1A"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5EDACB2E"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Unadjusted model</w:t>
            </w:r>
          </w:p>
        </w:tc>
        <w:tc>
          <w:tcPr>
            <w:tcW w:w="1134" w:type="pct"/>
            <w:noWrap/>
            <w:vAlign w:val="center"/>
          </w:tcPr>
          <w:p w14:paraId="0AB195FB" w14:textId="7500139D"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59D371BC" w14:textId="62EF472B"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age (10-year), BMI, and educational level</w:t>
            </w:r>
          </w:p>
        </w:tc>
        <w:tc>
          <w:tcPr>
            <w:tcW w:w="884" w:type="pct"/>
            <w:noWrap/>
            <w:vAlign w:val="center"/>
          </w:tcPr>
          <w:p w14:paraId="1FBF11F0" w14:textId="0FBEF52D"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1.23 (1.00-1.52)</w:t>
            </w:r>
          </w:p>
        </w:tc>
        <w:tc>
          <w:tcPr>
            <w:tcW w:w="512" w:type="pct"/>
            <w:noWrap/>
            <w:vAlign w:val="center"/>
          </w:tcPr>
          <w:p w14:paraId="001FF976" w14:textId="23AC8409"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11.8</w:t>
            </w:r>
            <w:r w:rsidR="0040008E" w:rsidRPr="0095769A">
              <w:rPr>
                <w:rFonts w:ascii="Calibri" w:hAnsi="Calibri" w:cs="Calibri"/>
                <w:color w:val="000000"/>
                <w:sz w:val="20"/>
                <w:szCs w:val="20"/>
              </w:rPr>
              <w:t>%</w:t>
            </w:r>
          </w:p>
        </w:tc>
      </w:tr>
      <w:tr w:rsidR="0040008E" w:rsidRPr="008F75B5" w14:paraId="77AB8F75"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70EFF00A"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1</w:t>
            </w:r>
          </w:p>
        </w:tc>
        <w:tc>
          <w:tcPr>
            <w:tcW w:w="1134" w:type="pct"/>
            <w:noWrap/>
            <w:vAlign w:val="center"/>
          </w:tcPr>
          <w:p w14:paraId="3FD89BC1" w14:textId="1EFD5D75"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73DC1925"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age (10-year),</w:t>
            </w:r>
          </w:p>
        </w:tc>
        <w:tc>
          <w:tcPr>
            <w:tcW w:w="884" w:type="pct"/>
            <w:noWrap/>
            <w:vAlign w:val="center"/>
          </w:tcPr>
          <w:p w14:paraId="5DBD9F12" w14:textId="2B8B70D9"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1.11 (0.90-1.38)</w:t>
            </w:r>
          </w:p>
        </w:tc>
        <w:tc>
          <w:tcPr>
            <w:tcW w:w="512" w:type="pct"/>
            <w:noWrap/>
            <w:vAlign w:val="center"/>
          </w:tcPr>
          <w:p w14:paraId="4E8C4E7A" w14:textId="3AE742E4"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0.9</w:t>
            </w:r>
            <w:r w:rsidR="0040008E" w:rsidRPr="0095769A">
              <w:rPr>
                <w:rFonts w:ascii="Calibri" w:hAnsi="Calibri" w:cs="Calibri"/>
                <w:color w:val="000000"/>
                <w:sz w:val="20"/>
                <w:szCs w:val="20"/>
              </w:rPr>
              <w:t>%</w:t>
            </w:r>
          </w:p>
        </w:tc>
      </w:tr>
      <w:tr w:rsidR="0040008E" w:rsidRPr="008F75B5" w14:paraId="53565BA7"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0BAB8659"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2</w:t>
            </w:r>
          </w:p>
        </w:tc>
        <w:tc>
          <w:tcPr>
            <w:tcW w:w="1134" w:type="pct"/>
            <w:noWrap/>
            <w:vAlign w:val="center"/>
          </w:tcPr>
          <w:p w14:paraId="4E4DCE23" w14:textId="78F708DF"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19E9EB56"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84" w:type="pct"/>
            <w:noWrap/>
            <w:vAlign w:val="center"/>
          </w:tcPr>
          <w:p w14:paraId="3DF5F4D2" w14:textId="7B90A538"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1.23 (1.00-1.52)</w:t>
            </w:r>
          </w:p>
        </w:tc>
        <w:tc>
          <w:tcPr>
            <w:tcW w:w="512" w:type="pct"/>
            <w:noWrap/>
            <w:vAlign w:val="center"/>
          </w:tcPr>
          <w:p w14:paraId="1FBDE712" w14:textId="3D3BA2D7"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11.8</w:t>
            </w:r>
            <w:r w:rsidR="0040008E" w:rsidRPr="0095769A">
              <w:rPr>
                <w:rFonts w:ascii="Calibri" w:hAnsi="Calibri" w:cs="Calibri"/>
                <w:color w:val="000000"/>
                <w:sz w:val="20"/>
                <w:szCs w:val="20"/>
              </w:rPr>
              <w:t>%</w:t>
            </w:r>
          </w:p>
        </w:tc>
      </w:tr>
      <w:tr w:rsidR="0040008E" w:rsidRPr="008F75B5" w14:paraId="7DAAC791"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30705C3"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3</w:t>
            </w:r>
          </w:p>
        </w:tc>
        <w:tc>
          <w:tcPr>
            <w:tcW w:w="1134" w:type="pct"/>
            <w:noWrap/>
            <w:vAlign w:val="center"/>
          </w:tcPr>
          <w:p w14:paraId="2F74D97D" w14:textId="381C5C22"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30C86D79"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84" w:type="pct"/>
            <w:noWrap/>
            <w:vAlign w:val="center"/>
          </w:tcPr>
          <w:p w14:paraId="141C855D" w14:textId="78F247B7"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1.22 (0.99-1.50)</w:t>
            </w:r>
          </w:p>
        </w:tc>
        <w:tc>
          <w:tcPr>
            <w:tcW w:w="512" w:type="pct"/>
            <w:noWrap/>
            <w:vAlign w:val="center"/>
          </w:tcPr>
          <w:p w14:paraId="2535026D" w14:textId="1779CA22"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11.8</w:t>
            </w:r>
            <w:r w:rsidR="0040008E" w:rsidRPr="0095769A">
              <w:rPr>
                <w:rFonts w:ascii="Calibri" w:hAnsi="Calibri" w:cs="Calibri"/>
                <w:color w:val="000000"/>
                <w:sz w:val="20"/>
                <w:szCs w:val="20"/>
              </w:rPr>
              <w:t>%</w:t>
            </w:r>
          </w:p>
        </w:tc>
      </w:tr>
      <w:tr w:rsidR="0040008E" w:rsidRPr="008F75B5" w14:paraId="12FD3D1C"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BB6F9D1" w14:textId="77777777" w:rsidR="0040008E" w:rsidRPr="0095769A" w:rsidRDefault="0040008E" w:rsidP="005631E4">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34" w:type="pct"/>
            <w:noWrap/>
            <w:vAlign w:val="center"/>
          </w:tcPr>
          <w:p w14:paraId="559A8F61"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BMI (obesity)</w:t>
            </w:r>
          </w:p>
        </w:tc>
        <w:tc>
          <w:tcPr>
            <w:tcW w:w="1471" w:type="pct"/>
            <w:noWrap/>
            <w:vAlign w:val="center"/>
          </w:tcPr>
          <w:p w14:paraId="257B6EE1"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84" w:type="pct"/>
            <w:noWrap/>
            <w:vAlign w:val="center"/>
          </w:tcPr>
          <w:p w14:paraId="0B598422" w14:textId="5F86171A"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0.96 (0.73-1.26)</w:t>
            </w:r>
          </w:p>
        </w:tc>
        <w:tc>
          <w:tcPr>
            <w:tcW w:w="512" w:type="pct"/>
            <w:noWrap/>
            <w:vAlign w:val="center"/>
          </w:tcPr>
          <w:p w14:paraId="042ED064"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40008E" w:rsidRPr="008F75B5" w14:paraId="49809DCD"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81E182B"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Unadjusted model</w:t>
            </w:r>
          </w:p>
        </w:tc>
        <w:tc>
          <w:tcPr>
            <w:tcW w:w="1134" w:type="pct"/>
            <w:noWrap/>
            <w:vAlign w:val="center"/>
          </w:tcPr>
          <w:p w14:paraId="5591D78D" w14:textId="75EB137F"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57072353" w14:textId="21550773"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age (10-year), sex, and educational level</w:t>
            </w:r>
          </w:p>
        </w:tc>
        <w:tc>
          <w:tcPr>
            <w:tcW w:w="884" w:type="pct"/>
            <w:noWrap/>
            <w:vAlign w:val="center"/>
          </w:tcPr>
          <w:p w14:paraId="47E2FE98" w14:textId="1ADB1EBD"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0.79 (0.61-1.01</w:t>
            </w:r>
          </w:p>
        </w:tc>
        <w:tc>
          <w:tcPr>
            <w:tcW w:w="512" w:type="pct"/>
            <w:noWrap/>
            <w:vAlign w:val="center"/>
          </w:tcPr>
          <w:p w14:paraId="6A4DE615" w14:textId="248BF155"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17.7</w:t>
            </w:r>
            <w:r w:rsidR="0040008E" w:rsidRPr="0095769A">
              <w:rPr>
                <w:rFonts w:ascii="Calibri" w:hAnsi="Calibri" w:cs="Calibri"/>
                <w:color w:val="000000"/>
                <w:sz w:val="20"/>
                <w:szCs w:val="20"/>
              </w:rPr>
              <w:t>%</w:t>
            </w:r>
          </w:p>
        </w:tc>
      </w:tr>
      <w:tr w:rsidR="0040008E" w:rsidRPr="008F75B5" w14:paraId="3B55FAA3"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6632AA12"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1</w:t>
            </w:r>
          </w:p>
        </w:tc>
        <w:tc>
          <w:tcPr>
            <w:tcW w:w="1134" w:type="pct"/>
            <w:noWrap/>
            <w:vAlign w:val="center"/>
          </w:tcPr>
          <w:p w14:paraId="40B36442" w14:textId="5657E4D9"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3D1A0B26"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age (10-year),</w:t>
            </w:r>
          </w:p>
        </w:tc>
        <w:tc>
          <w:tcPr>
            <w:tcW w:w="884" w:type="pct"/>
            <w:noWrap/>
            <w:vAlign w:val="center"/>
          </w:tcPr>
          <w:p w14:paraId="2B2A7C1C" w14:textId="45D696B6"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0.99 (0.76-1.29)</w:t>
            </w:r>
          </w:p>
        </w:tc>
        <w:tc>
          <w:tcPr>
            <w:tcW w:w="512" w:type="pct"/>
            <w:noWrap/>
            <w:vAlign w:val="center"/>
          </w:tcPr>
          <w:p w14:paraId="17E806B5" w14:textId="137AB637"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3.1</w:t>
            </w:r>
            <w:r w:rsidR="0040008E" w:rsidRPr="0095769A">
              <w:rPr>
                <w:rFonts w:ascii="Calibri" w:hAnsi="Calibri" w:cs="Calibri"/>
                <w:color w:val="000000"/>
                <w:sz w:val="20"/>
                <w:szCs w:val="20"/>
              </w:rPr>
              <w:t>%</w:t>
            </w:r>
          </w:p>
        </w:tc>
      </w:tr>
      <w:tr w:rsidR="0040008E" w:rsidRPr="008F75B5" w14:paraId="340A599E"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6C7D117C"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2</w:t>
            </w:r>
          </w:p>
        </w:tc>
        <w:tc>
          <w:tcPr>
            <w:tcW w:w="1134" w:type="pct"/>
            <w:noWrap/>
            <w:vAlign w:val="center"/>
          </w:tcPr>
          <w:p w14:paraId="1514ACD3" w14:textId="04F34076"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5536C7FC"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84" w:type="pct"/>
            <w:noWrap/>
            <w:vAlign w:val="center"/>
          </w:tcPr>
          <w:p w14:paraId="31A2E444" w14:textId="133579B4"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0.78 (0.60-1.00)</w:t>
            </w:r>
          </w:p>
        </w:tc>
        <w:tc>
          <w:tcPr>
            <w:tcW w:w="512" w:type="pct"/>
            <w:noWrap/>
            <w:vAlign w:val="center"/>
          </w:tcPr>
          <w:p w14:paraId="511BD6C0" w14:textId="1003E653"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18.8</w:t>
            </w:r>
            <w:r w:rsidR="0040008E" w:rsidRPr="0095769A">
              <w:rPr>
                <w:rFonts w:ascii="Calibri" w:hAnsi="Calibri" w:cs="Calibri"/>
                <w:color w:val="000000"/>
                <w:sz w:val="20"/>
                <w:szCs w:val="20"/>
              </w:rPr>
              <w:t>%</w:t>
            </w:r>
          </w:p>
        </w:tc>
      </w:tr>
      <w:tr w:rsidR="0040008E" w:rsidRPr="008F75B5" w14:paraId="250DD38C"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0C1CE263"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3</w:t>
            </w:r>
          </w:p>
        </w:tc>
        <w:tc>
          <w:tcPr>
            <w:tcW w:w="1134" w:type="pct"/>
            <w:noWrap/>
            <w:vAlign w:val="center"/>
          </w:tcPr>
          <w:p w14:paraId="4B25973A" w14:textId="02FCAA5D"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7C276CCD"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educational level</w:t>
            </w:r>
          </w:p>
        </w:tc>
        <w:tc>
          <w:tcPr>
            <w:tcW w:w="884" w:type="pct"/>
            <w:noWrap/>
            <w:vAlign w:val="center"/>
          </w:tcPr>
          <w:p w14:paraId="0F85E16C" w14:textId="472A5417"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0.77 (0.60-1.00)</w:t>
            </w:r>
          </w:p>
        </w:tc>
        <w:tc>
          <w:tcPr>
            <w:tcW w:w="512" w:type="pct"/>
            <w:noWrap/>
            <w:vAlign w:val="center"/>
          </w:tcPr>
          <w:p w14:paraId="1E25A3E9" w14:textId="27621B8B"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20.8</w:t>
            </w:r>
            <w:r w:rsidR="0040008E" w:rsidRPr="0095769A">
              <w:rPr>
                <w:rFonts w:ascii="Calibri" w:hAnsi="Calibri" w:cs="Calibri"/>
                <w:color w:val="000000"/>
                <w:sz w:val="20"/>
                <w:szCs w:val="20"/>
              </w:rPr>
              <w:t>%</w:t>
            </w:r>
          </w:p>
        </w:tc>
      </w:tr>
      <w:tr w:rsidR="0040008E" w:rsidRPr="008F75B5" w14:paraId="5BBD4507"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E797AA7" w14:textId="77777777" w:rsidR="0040008E" w:rsidRPr="0095769A" w:rsidRDefault="0040008E" w:rsidP="005631E4">
            <w:pPr>
              <w:rPr>
                <w:rFonts w:ascii="Calibri" w:hAnsi="Calibri" w:cs="Calibri"/>
                <w:b w:val="0"/>
                <w:bCs w:val="0"/>
                <w:color w:val="000000"/>
                <w:sz w:val="20"/>
                <w:szCs w:val="20"/>
              </w:rPr>
            </w:pPr>
            <w:r w:rsidRPr="0095769A">
              <w:rPr>
                <w:rFonts w:ascii="Calibri" w:hAnsi="Calibri" w:cs="Calibri"/>
                <w:color w:val="000000"/>
                <w:sz w:val="20"/>
                <w:szCs w:val="20"/>
              </w:rPr>
              <w:t>Adjusted model</w:t>
            </w:r>
          </w:p>
        </w:tc>
        <w:tc>
          <w:tcPr>
            <w:tcW w:w="1134" w:type="pct"/>
            <w:noWrap/>
            <w:vAlign w:val="center"/>
          </w:tcPr>
          <w:p w14:paraId="35631583"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Educational level (higher)</w:t>
            </w:r>
          </w:p>
        </w:tc>
        <w:tc>
          <w:tcPr>
            <w:tcW w:w="1471" w:type="pct"/>
            <w:noWrap/>
            <w:vAlign w:val="center"/>
          </w:tcPr>
          <w:p w14:paraId="353D08F3"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All (see Table 2)</w:t>
            </w:r>
          </w:p>
        </w:tc>
        <w:tc>
          <w:tcPr>
            <w:tcW w:w="884" w:type="pct"/>
            <w:noWrap/>
            <w:vAlign w:val="center"/>
          </w:tcPr>
          <w:p w14:paraId="018D1B43" w14:textId="1751C19B"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0.60 (0.44-0.81)</w:t>
            </w:r>
          </w:p>
        </w:tc>
        <w:tc>
          <w:tcPr>
            <w:tcW w:w="512" w:type="pct"/>
            <w:noWrap/>
            <w:vAlign w:val="center"/>
          </w:tcPr>
          <w:p w14:paraId="1D5B89AC"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95769A">
              <w:rPr>
                <w:rFonts w:ascii="Calibri" w:hAnsi="Calibri" w:cs="Calibri"/>
                <w:b/>
                <w:bCs/>
                <w:color w:val="000000"/>
                <w:sz w:val="20"/>
                <w:szCs w:val="20"/>
              </w:rPr>
              <w:t>-</w:t>
            </w:r>
          </w:p>
        </w:tc>
      </w:tr>
      <w:tr w:rsidR="0040008E" w:rsidRPr="008F75B5" w14:paraId="0076649B"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070E1612"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Unadjusted model</w:t>
            </w:r>
          </w:p>
        </w:tc>
        <w:tc>
          <w:tcPr>
            <w:tcW w:w="1134" w:type="pct"/>
            <w:noWrap/>
            <w:vAlign w:val="center"/>
          </w:tcPr>
          <w:p w14:paraId="4271575A" w14:textId="32206DCE"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1130F4FC" w14:textId="12AB5249"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Without age (10-year), sex, and educational level</w:t>
            </w:r>
          </w:p>
        </w:tc>
        <w:tc>
          <w:tcPr>
            <w:tcW w:w="884" w:type="pct"/>
            <w:noWrap/>
            <w:vAlign w:val="center"/>
          </w:tcPr>
          <w:p w14:paraId="1E33207F" w14:textId="01D4895F"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0.61 (0.45-0.82)</w:t>
            </w:r>
          </w:p>
        </w:tc>
        <w:tc>
          <w:tcPr>
            <w:tcW w:w="512" w:type="pct"/>
            <w:noWrap/>
            <w:vAlign w:val="center"/>
          </w:tcPr>
          <w:p w14:paraId="2A725D6A" w14:textId="6CA4E7F9"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1.7</w:t>
            </w:r>
            <w:r w:rsidR="0040008E" w:rsidRPr="0095769A">
              <w:rPr>
                <w:rFonts w:ascii="Calibri" w:hAnsi="Calibri" w:cs="Calibri"/>
                <w:color w:val="000000"/>
                <w:sz w:val="20"/>
                <w:szCs w:val="20"/>
              </w:rPr>
              <w:t>%</w:t>
            </w:r>
          </w:p>
        </w:tc>
      </w:tr>
      <w:tr w:rsidR="0040008E" w:rsidRPr="008F75B5" w14:paraId="152B4977"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58FE5185"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1</w:t>
            </w:r>
          </w:p>
        </w:tc>
        <w:tc>
          <w:tcPr>
            <w:tcW w:w="1134" w:type="pct"/>
            <w:noWrap/>
            <w:vAlign w:val="center"/>
          </w:tcPr>
          <w:p w14:paraId="2F8A3289" w14:textId="21213E46"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63C18131"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age (10-year),</w:t>
            </w:r>
          </w:p>
        </w:tc>
        <w:tc>
          <w:tcPr>
            <w:tcW w:w="884" w:type="pct"/>
            <w:noWrap/>
            <w:vAlign w:val="center"/>
          </w:tcPr>
          <w:p w14:paraId="11862353" w14:textId="021BE76C"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0.60 (0.44-0.81)</w:t>
            </w:r>
          </w:p>
        </w:tc>
        <w:tc>
          <w:tcPr>
            <w:tcW w:w="512" w:type="pct"/>
            <w:noWrap/>
            <w:vAlign w:val="center"/>
          </w:tcPr>
          <w:p w14:paraId="6205D78E" w14:textId="0D642961"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w:t>
            </w:r>
          </w:p>
        </w:tc>
      </w:tr>
      <w:tr w:rsidR="0095769A" w:rsidRPr="008F75B5" w14:paraId="46E019C4"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8AE1CC4"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2</w:t>
            </w:r>
          </w:p>
        </w:tc>
        <w:tc>
          <w:tcPr>
            <w:tcW w:w="1134" w:type="pct"/>
            <w:noWrap/>
            <w:vAlign w:val="center"/>
          </w:tcPr>
          <w:p w14:paraId="0A92706F" w14:textId="135EC405"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2EF01503"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sex</w:t>
            </w:r>
          </w:p>
        </w:tc>
        <w:tc>
          <w:tcPr>
            <w:tcW w:w="884" w:type="pct"/>
            <w:noWrap/>
            <w:vAlign w:val="center"/>
          </w:tcPr>
          <w:p w14:paraId="4B62E0E4" w14:textId="55A1F0AA"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0.62 (0.46-0.83)</w:t>
            </w:r>
          </w:p>
        </w:tc>
        <w:tc>
          <w:tcPr>
            <w:tcW w:w="512" w:type="pct"/>
            <w:noWrap/>
            <w:vAlign w:val="center"/>
          </w:tcPr>
          <w:p w14:paraId="2B5A6BA3" w14:textId="49936651"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3.3</w:t>
            </w:r>
            <w:r w:rsidR="0040008E" w:rsidRPr="0095769A">
              <w:rPr>
                <w:rFonts w:ascii="Calibri" w:hAnsi="Calibri" w:cs="Calibri"/>
                <w:color w:val="000000"/>
                <w:sz w:val="20"/>
                <w:szCs w:val="20"/>
              </w:rPr>
              <w:t>%</w:t>
            </w:r>
          </w:p>
        </w:tc>
      </w:tr>
      <w:tr w:rsidR="0095769A" w:rsidRPr="008F75B5" w14:paraId="4A9D0648" w14:textId="77777777" w:rsidTr="005631E4">
        <w:trPr>
          <w:trHeight w:val="30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E494DF8" w14:textId="77777777" w:rsidR="0040008E" w:rsidRPr="005631E4" w:rsidRDefault="0040008E" w:rsidP="005631E4">
            <w:pPr>
              <w:ind w:left="209"/>
              <w:rPr>
                <w:rFonts w:ascii="Calibri" w:hAnsi="Calibri" w:cs="Calibri"/>
                <w:b w:val="0"/>
                <w:bCs w:val="0"/>
                <w:color w:val="000000"/>
                <w:sz w:val="20"/>
                <w:szCs w:val="20"/>
              </w:rPr>
            </w:pPr>
            <w:r w:rsidRPr="005631E4">
              <w:rPr>
                <w:rFonts w:ascii="Calibri" w:hAnsi="Calibri" w:cs="Calibri"/>
                <w:b w:val="0"/>
                <w:bCs w:val="0"/>
                <w:color w:val="000000"/>
                <w:sz w:val="20"/>
                <w:szCs w:val="20"/>
              </w:rPr>
              <w:t>Model 3</w:t>
            </w:r>
          </w:p>
        </w:tc>
        <w:tc>
          <w:tcPr>
            <w:tcW w:w="1134" w:type="pct"/>
            <w:noWrap/>
            <w:vAlign w:val="center"/>
          </w:tcPr>
          <w:p w14:paraId="7D40EDCB" w14:textId="3592BD52"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471" w:type="pct"/>
            <w:noWrap/>
            <w:vAlign w:val="center"/>
          </w:tcPr>
          <w:p w14:paraId="3EEF889F" w14:textId="77777777" w:rsidR="0040008E" w:rsidRPr="0095769A" w:rsidRDefault="0040008E"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Adding BMI</w:t>
            </w:r>
          </w:p>
        </w:tc>
        <w:tc>
          <w:tcPr>
            <w:tcW w:w="884" w:type="pct"/>
            <w:noWrap/>
            <w:vAlign w:val="center"/>
          </w:tcPr>
          <w:p w14:paraId="0659099E" w14:textId="6BA65436"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0.60 (0.44-0.81)</w:t>
            </w:r>
          </w:p>
        </w:tc>
        <w:tc>
          <w:tcPr>
            <w:tcW w:w="512" w:type="pct"/>
            <w:noWrap/>
            <w:vAlign w:val="center"/>
          </w:tcPr>
          <w:p w14:paraId="20D29B50" w14:textId="36C90CD7" w:rsidR="0040008E" w:rsidRPr="0095769A" w:rsidRDefault="0095769A" w:rsidP="005631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5769A">
              <w:rPr>
                <w:rFonts w:ascii="Calibri" w:hAnsi="Calibri" w:cs="Calibri"/>
                <w:color w:val="000000"/>
                <w:sz w:val="20"/>
                <w:szCs w:val="20"/>
              </w:rPr>
              <w:t>0</w:t>
            </w:r>
            <w:r w:rsidR="0040008E" w:rsidRPr="0095769A">
              <w:rPr>
                <w:rFonts w:ascii="Calibri" w:hAnsi="Calibri" w:cs="Calibri"/>
                <w:color w:val="000000"/>
                <w:sz w:val="20"/>
                <w:szCs w:val="20"/>
              </w:rPr>
              <w:t>%</w:t>
            </w:r>
          </w:p>
        </w:tc>
      </w:tr>
    </w:tbl>
    <w:p w14:paraId="32AADB23" w14:textId="6CC5DAA3" w:rsidR="0040008E" w:rsidRPr="002524EF" w:rsidRDefault="00D65F96">
      <w:pPr>
        <w:spacing w:after="160" w:line="259" w:lineRule="auto"/>
      </w:pPr>
      <w:r w:rsidRPr="002524EF">
        <w:t xml:space="preserve">Reference: </w:t>
      </w:r>
      <w:r w:rsidR="005631E4" w:rsidRPr="002524EF">
        <w:t>intermediate</w:t>
      </w:r>
      <w:r w:rsidR="005631E4" w:rsidRPr="002524EF">
        <w:t xml:space="preserve"> digital readiness profile; variables </w:t>
      </w:r>
      <w:r w:rsidR="002524EF" w:rsidRPr="002524EF">
        <w:t xml:space="preserve">[reference] </w:t>
      </w:r>
      <w:r w:rsidR="005631E4" w:rsidRPr="002524EF">
        <w:t>include</w:t>
      </w:r>
      <w:r w:rsidRPr="002524EF">
        <w:t xml:space="preserve"> </w:t>
      </w:r>
      <w:r w:rsidR="005631E4" w:rsidRPr="002524EF">
        <w:t xml:space="preserve">age </w:t>
      </w:r>
      <w:r w:rsidRPr="002524EF">
        <w:t>[</w:t>
      </w:r>
      <w:r w:rsidR="005631E4" w:rsidRPr="002524EF">
        <w:t>per 10-year increase</w:t>
      </w:r>
      <w:r w:rsidRPr="002524EF">
        <w:t>]</w:t>
      </w:r>
      <w:r w:rsidR="005631E4" w:rsidRPr="002524EF">
        <w:t xml:space="preserve">, sex </w:t>
      </w:r>
      <w:r w:rsidRPr="002524EF">
        <w:t>[</w:t>
      </w:r>
      <w:r w:rsidR="005631E4" w:rsidRPr="002524EF">
        <w:t>male</w:t>
      </w:r>
      <w:r w:rsidRPr="002524EF">
        <w:t>]</w:t>
      </w:r>
      <w:r w:rsidR="005631E4" w:rsidRPr="002524EF">
        <w:t xml:space="preserve">, </w:t>
      </w:r>
      <w:r w:rsidR="00B33502" w:rsidRPr="002524EF">
        <w:t xml:space="preserve">BMI; </w:t>
      </w:r>
      <w:r w:rsidR="005631E4" w:rsidRPr="002524EF">
        <w:t>body</w:t>
      </w:r>
      <w:r w:rsidR="00B33502" w:rsidRPr="002524EF">
        <w:t xml:space="preserve"> </w:t>
      </w:r>
      <w:r w:rsidR="005631E4" w:rsidRPr="002524EF">
        <w:t xml:space="preserve">mass index </w:t>
      </w:r>
      <w:r w:rsidR="00B33502" w:rsidRPr="002524EF">
        <w:t>[</w:t>
      </w:r>
      <w:r w:rsidR="005631E4" w:rsidRPr="002524EF">
        <w:t>obesity</w:t>
      </w:r>
      <w:r w:rsidR="00B33502" w:rsidRPr="002524EF">
        <w:t>]</w:t>
      </w:r>
      <w:r w:rsidR="005631E4" w:rsidRPr="002524EF">
        <w:t xml:space="preserve">, education </w:t>
      </w:r>
      <w:r w:rsidR="00B33502" w:rsidRPr="002524EF">
        <w:t>[</w:t>
      </w:r>
      <w:r w:rsidR="005631E4" w:rsidRPr="002524EF">
        <w:t>higher level</w:t>
      </w:r>
      <w:r w:rsidR="00B33502" w:rsidRPr="002524EF">
        <w:t>]</w:t>
      </w:r>
      <w:r w:rsidR="005631E4" w:rsidRPr="002524EF">
        <w:t xml:space="preserve">, and sedentary behavior </w:t>
      </w:r>
      <w:r w:rsidR="00B33502" w:rsidRPr="002524EF">
        <w:t>[</w:t>
      </w:r>
      <w:r w:rsidR="005631E4" w:rsidRPr="002524EF">
        <w:t>sitting &gt;9 hours/day</w:t>
      </w:r>
      <w:r w:rsidR="00B33502" w:rsidRPr="002524EF">
        <w:t>]</w:t>
      </w:r>
    </w:p>
    <w:p w14:paraId="0B022EE8" w14:textId="0D410B38" w:rsidR="0040008E" w:rsidRDefault="00EE30D8" w:rsidP="00EE30D8">
      <w:pPr>
        <w:pStyle w:val="Overskrift1"/>
      </w:pPr>
      <w:bookmarkStart w:id="23" w:name="_Toc193809280"/>
      <w:r w:rsidRPr="0040008E">
        <w:t xml:space="preserve">Supplementary Table </w:t>
      </w:r>
      <w:r>
        <w:t>1</w:t>
      </w:r>
      <w:r w:rsidR="00162278">
        <w:t>4</w:t>
      </w:r>
      <w:r w:rsidRPr="0040008E">
        <w:t>: Chi test of digital readiness profile and sex</w:t>
      </w:r>
      <w:bookmarkEnd w:id="23"/>
    </w:p>
    <w:tbl>
      <w:tblPr>
        <w:tblStyle w:val="Gittertabel1-lys"/>
        <w:tblW w:w="0" w:type="auto"/>
        <w:tblLook w:val="04A0" w:firstRow="1" w:lastRow="0" w:firstColumn="1" w:lastColumn="0" w:noHBand="0" w:noVBand="1"/>
      </w:tblPr>
      <w:tblGrid>
        <w:gridCol w:w="3261"/>
        <w:gridCol w:w="1591"/>
        <w:gridCol w:w="1592"/>
        <w:gridCol w:w="1592"/>
        <w:gridCol w:w="1592"/>
      </w:tblGrid>
      <w:tr w:rsidR="00730272" w:rsidRPr="008F75B5" w14:paraId="09BFD317" w14:textId="77777777" w:rsidTr="00EE3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C56982" w14:textId="36C2FE47" w:rsidR="008F75B5" w:rsidRPr="0040008E" w:rsidRDefault="008F75B5" w:rsidP="008F75B5">
            <w:pPr>
              <w:rPr>
                <w:b w:val="0"/>
                <w:bCs w:val="0"/>
                <w:sz w:val="20"/>
                <w:szCs w:val="20"/>
              </w:rPr>
            </w:pPr>
            <w:r w:rsidRPr="0040008E">
              <w:rPr>
                <w:sz w:val="20"/>
                <w:szCs w:val="20"/>
              </w:rPr>
              <w:t>Digital readiness profile</w:t>
            </w:r>
          </w:p>
        </w:tc>
        <w:tc>
          <w:tcPr>
            <w:tcW w:w="1591" w:type="dxa"/>
          </w:tcPr>
          <w:p w14:paraId="5D6D4803" w14:textId="5E9C5927" w:rsidR="008F75B5" w:rsidRPr="0040008E" w:rsidRDefault="008F75B5" w:rsidP="008F75B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Female</w:t>
            </w:r>
          </w:p>
        </w:tc>
        <w:tc>
          <w:tcPr>
            <w:tcW w:w="1592" w:type="dxa"/>
          </w:tcPr>
          <w:p w14:paraId="4470863D" w14:textId="2F1526C7" w:rsidR="008F75B5" w:rsidRPr="0040008E" w:rsidRDefault="008F75B5" w:rsidP="008F75B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Male</w:t>
            </w:r>
          </w:p>
        </w:tc>
        <w:tc>
          <w:tcPr>
            <w:tcW w:w="1592" w:type="dxa"/>
          </w:tcPr>
          <w:p w14:paraId="2BDAA243" w14:textId="597D7290" w:rsidR="008F75B5" w:rsidRPr="0040008E" w:rsidRDefault="008F75B5" w:rsidP="008F75B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Total</w:t>
            </w:r>
          </w:p>
        </w:tc>
        <w:tc>
          <w:tcPr>
            <w:tcW w:w="1592" w:type="dxa"/>
          </w:tcPr>
          <w:p w14:paraId="7D8F9E7B" w14:textId="60314D71" w:rsidR="008F75B5" w:rsidRPr="0040008E" w:rsidRDefault="008F75B5" w:rsidP="008F75B5">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Pearson chi2(2)</w:t>
            </w:r>
          </w:p>
        </w:tc>
      </w:tr>
      <w:tr w:rsidR="00730272" w:rsidRPr="008F75B5" w14:paraId="38EA81B0" w14:textId="77777777" w:rsidTr="00EE30D8">
        <w:tc>
          <w:tcPr>
            <w:cnfStyle w:val="001000000000" w:firstRow="0" w:lastRow="0" w:firstColumn="1" w:lastColumn="0" w:oddVBand="0" w:evenVBand="0" w:oddHBand="0" w:evenHBand="0" w:firstRowFirstColumn="0" w:firstRowLastColumn="0" w:lastRowFirstColumn="0" w:lastRowLastColumn="0"/>
            <w:tcW w:w="3261" w:type="dxa"/>
          </w:tcPr>
          <w:p w14:paraId="1F11DD51" w14:textId="1C721B78" w:rsidR="008F75B5" w:rsidRPr="0040008E" w:rsidRDefault="008F75B5" w:rsidP="00EE30D8">
            <w:pPr>
              <w:rPr>
                <w:b w:val="0"/>
                <w:bCs w:val="0"/>
                <w:sz w:val="20"/>
                <w:szCs w:val="20"/>
              </w:rPr>
            </w:pPr>
            <w:r w:rsidRPr="0040008E">
              <w:rPr>
                <w:sz w:val="20"/>
                <w:szCs w:val="20"/>
              </w:rPr>
              <w:t>Low digital readiness</w:t>
            </w:r>
          </w:p>
        </w:tc>
        <w:tc>
          <w:tcPr>
            <w:tcW w:w="1591" w:type="dxa"/>
          </w:tcPr>
          <w:p w14:paraId="0B643C9A" w14:textId="39DA8A2B" w:rsidR="008F75B5" w:rsidRPr="0040008E" w:rsidRDefault="0040008E"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514 (69.5%)</w:t>
            </w:r>
          </w:p>
        </w:tc>
        <w:tc>
          <w:tcPr>
            <w:tcW w:w="1592" w:type="dxa"/>
          </w:tcPr>
          <w:p w14:paraId="1F75A10F" w14:textId="5E17A898" w:rsidR="008F75B5" w:rsidRPr="0040008E" w:rsidRDefault="0040008E"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226 (30.5%)</w:t>
            </w:r>
          </w:p>
        </w:tc>
        <w:tc>
          <w:tcPr>
            <w:tcW w:w="1592" w:type="dxa"/>
          </w:tcPr>
          <w:p w14:paraId="7EB0905E" w14:textId="5567C597" w:rsidR="008F75B5" w:rsidRPr="0040008E" w:rsidRDefault="0040008E"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740 (100.0%)</w:t>
            </w:r>
          </w:p>
        </w:tc>
        <w:tc>
          <w:tcPr>
            <w:tcW w:w="1592" w:type="dxa"/>
          </w:tcPr>
          <w:p w14:paraId="569F50C5" w14:textId="77777777" w:rsidR="008F75B5" w:rsidRPr="0040008E" w:rsidRDefault="008F75B5" w:rsidP="008F75B5">
            <w:pPr>
              <w:cnfStyle w:val="000000000000" w:firstRow="0" w:lastRow="0" w:firstColumn="0" w:lastColumn="0" w:oddVBand="0" w:evenVBand="0" w:oddHBand="0" w:evenHBand="0" w:firstRowFirstColumn="0" w:firstRowLastColumn="0" w:lastRowFirstColumn="0" w:lastRowLastColumn="0"/>
              <w:rPr>
                <w:sz w:val="20"/>
                <w:szCs w:val="20"/>
              </w:rPr>
            </w:pPr>
          </w:p>
        </w:tc>
      </w:tr>
      <w:tr w:rsidR="00730272" w:rsidRPr="008F75B5" w14:paraId="460E6EF6" w14:textId="77777777" w:rsidTr="00EE30D8">
        <w:tc>
          <w:tcPr>
            <w:cnfStyle w:val="001000000000" w:firstRow="0" w:lastRow="0" w:firstColumn="1" w:lastColumn="0" w:oddVBand="0" w:evenVBand="0" w:oddHBand="0" w:evenHBand="0" w:firstRowFirstColumn="0" w:firstRowLastColumn="0" w:lastRowFirstColumn="0" w:lastRowLastColumn="0"/>
            <w:tcW w:w="3261" w:type="dxa"/>
          </w:tcPr>
          <w:p w14:paraId="177E1AE6" w14:textId="09F9D030" w:rsidR="008F75B5" w:rsidRPr="0040008E" w:rsidRDefault="008F75B5" w:rsidP="00EE30D8">
            <w:pPr>
              <w:rPr>
                <w:b w:val="0"/>
                <w:bCs w:val="0"/>
                <w:sz w:val="20"/>
                <w:szCs w:val="20"/>
              </w:rPr>
            </w:pPr>
            <w:r w:rsidRPr="0040008E">
              <w:rPr>
                <w:sz w:val="20"/>
                <w:szCs w:val="20"/>
              </w:rPr>
              <w:t>Intermediate digital readiness</w:t>
            </w:r>
          </w:p>
        </w:tc>
        <w:tc>
          <w:tcPr>
            <w:tcW w:w="1591" w:type="dxa"/>
          </w:tcPr>
          <w:p w14:paraId="5BDABADA" w14:textId="6D089BF5" w:rsidR="008F75B5" w:rsidRPr="0040008E" w:rsidRDefault="0040008E"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1083 (70.9%)</w:t>
            </w:r>
          </w:p>
        </w:tc>
        <w:tc>
          <w:tcPr>
            <w:tcW w:w="1592" w:type="dxa"/>
          </w:tcPr>
          <w:p w14:paraId="713F1A1B" w14:textId="0F7B6C39" w:rsidR="008F75B5" w:rsidRPr="0040008E" w:rsidRDefault="0040008E"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445 (29.1)</w:t>
            </w:r>
          </w:p>
        </w:tc>
        <w:tc>
          <w:tcPr>
            <w:tcW w:w="1592" w:type="dxa"/>
          </w:tcPr>
          <w:p w14:paraId="1CD960A4" w14:textId="37D73061" w:rsidR="008F75B5" w:rsidRPr="0040008E" w:rsidRDefault="0040008E"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1528 (100.0%)</w:t>
            </w:r>
          </w:p>
        </w:tc>
        <w:tc>
          <w:tcPr>
            <w:tcW w:w="1592" w:type="dxa"/>
          </w:tcPr>
          <w:p w14:paraId="5A5D3D88" w14:textId="77777777" w:rsidR="008F75B5" w:rsidRPr="0040008E" w:rsidRDefault="008F75B5" w:rsidP="008F75B5">
            <w:pPr>
              <w:cnfStyle w:val="000000000000" w:firstRow="0" w:lastRow="0" w:firstColumn="0" w:lastColumn="0" w:oddVBand="0" w:evenVBand="0" w:oddHBand="0" w:evenHBand="0" w:firstRowFirstColumn="0" w:firstRowLastColumn="0" w:lastRowFirstColumn="0" w:lastRowLastColumn="0"/>
              <w:rPr>
                <w:sz w:val="20"/>
                <w:szCs w:val="20"/>
              </w:rPr>
            </w:pPr>
          </w:p>
        </w:tc>
      </w:tr>
      <w:tr w:rsidR="008F75B5" w:rsidRPr="008F75B5" w14:paraId="3D2F2DAE" w14:textId="77777777" w:rsidTr="00EE30D8">
        <w:tc>
          <w:tcPr>
            <w:cnfStyle w:val="001000000000" w:firstRow="0" w:lastRow="0" w:firstColumn="1" w:lastColumn="0" w:oddVBand="0" w:evenVBand="0" w:oddHBand="0" w:evenHBand="0" w:firstRowFirstColumn="0" w:firstRowLastColumn="0" w:lastRowFirstColumn="0" w:lastRowLastColumn="0"/>
            <w:tcW w:w="3261" w:type="dxa"/>
          </w:tcPr>
          <w:p w14:paraId="69EA1B98" w14:textId="34B0E87A" w:rsidR="008F75B5" w:rsidRPr="0040008E" w:rsidRDefault="008F75B5" w:rsidP="00EE30D8">
            <w:pPr>
              <w:rPr>
                <w:b w:val="0"/>
                <w:bCs w:val="0"/>
                <w:sz w:val="20"/>
                <w:szCs w:val="20"/>
              </w:rPr>
            </w:pPr>
            <w:r w:rsidRPr="0040008E">
              <w:rPr>
                <w:sz w:val="20"/>
                <w:szCs w:val="20"/>
              </w:rPr>
              <w:t>High digital readiness</w:t>
            </w:r>
          </w:p>
        </w:tc>
        <w:tc>
          <w:tcPr>
            <w:tcW w:w="1591" w:type="dxa"/>
          </w:tcPr>
          <w:p w14:paraId="55317680" w14:textId="7B21D0FC" w:rsidR="008F75B5" w:rsidRPr="0040008E" w:rsidRDefault="0040008E"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789 (61.3%)</w:t>
            </w:r>
          </w:p>
        </w:tc>
        <w:tc>
          <w:tcPr>
            <w:tcW w:w="1592" w:type="dxa"/>
          </w:tcPr>
          <w:p w14:paraId="659BF5FF" w14:textId="4FAE0CF1" w:rsidR="008F75B5" w:rsidRPr="0040008E" w:rsidRDefault="008F75B5"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498 (38.7%)</w:t>
            </w:r>
          </w:p>
        </w:tc>
        <w:tc>
          <w:tcPr>
            <w:tcW w:w="1592" w:type="dxa"/>
          </w:tcPr>
          <w:p w14:paraId="2B392E40" w14:textId="633367FE" w:rsidR="008F75B5" w:rsidRPr="0040008E" w:rsidRDefault="008F75B5"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1287 (100.0%)</w:t>
            </w:r>
          </w:p>
        </w:tc>
        <w:tc>
          <w:tcPr>
            <w:tcW w:w="1592" w:type="dxa"/>
          </w:tcPr>
          <w:p w14:paraId="4BB01555" w14:textId="77777777" w:rsidR="008F75B5" w:rsidRPr="0040008E" w:rsidRDefault="008F75B5" w:rsidP="008F75B5">
            <w:pPr>
              <w:cnfStyle w:val="000000000000" w:firstRow="0" w:lastRow="0" w:firstColumn="0" w:lastColumn="0" w:oddVBand="0" w:evenVBand="0" w:oddHBand="0" w:evenHBand="0" w:firstRowFirstColumn="0" w:firstRowLastColumn="0" w:lastRowFirstColumn="0" w:lastRowLastColumn="0"/>
              <w:rPr>
                <w:sz w:val="20"/>
                <w:szCs w:val="20"/>
              </w:rPr>
            </w:pPr>
          </w:p>
        </w:tc>
      </w:tr>
      <w:tr w:rsidR="008F75B5" w:rsidRPr="008F75B5" w14:paraId="7CD35AA7" w14:textId="77777777" w:rsidTr="00EE30D8">
        <w:tc>
          <w:tcPr>
            <w:cnfStyle w:val="001000000000" w:firstRow="0" w:lastRow="0" w:firstColumn="1" w:lastColumn="0" w:oddVBand="0" w:evenVBand="0" w:oddHBand="0" w:evenHBand="0" w:firstRowFirstColumn="0" w:firstRowLastColumn="0" w:lastRowFirstColumn="0" w:lastRowLastColumn="0"/>
            <w:tcW w:w="3261" w:type="dxa"/>
          </w:tcPr>
          <w:p w14:paraId="1EBC296F" w14:textId="24FA0E3D" w:rsidR="008F75B5" w:rsidRPr="0040008E" w:rsidRDefault="008F75B5" w:rsidP="008F75B5">
            <w:pPr>
              <w:rPr>
                <w:b w:val="0"/>
                <w:bCs w:val="0"/>
                <w:sz w:val="20"/>
                <w:szCs w:val="20"/>
              </w:rPr>
            </w:pPr>
            <w:r w:rsidRPr="0040008E">
              <w:rPr>
                <w:sz w:val="20"/>
                <w:szCs w:val="20"/>
              </w:rPr>
              <w:t>Total</w:t>
            </w:r>
          </w:p>
        </w:tc>
        <w:tc>
          <w:tcPr>
            <w:tcW w:w="1591" w:type="dxa"/>
          </w:tcPr>
          <w:p w14:paraId="338E4DD5" w14:textId="55BA2450" w:rsidR="008F75B5" w:rsidRPr="0040008E" w:rsidRDefault="008F75B5"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2386 (67.1%)</w:t>
            </w:r>
          </w:p>
        </w:tc>
        <w:tc>
          <w:tcPr>
            <w:tcW w:w="1592" w:type="dxa"/>
          </w:tcPr>
          <w:p w14:paraId="754CBB4B" w14:textId="3EF19A52" w:rsidR="008F75B5" w:rsidRPr="0040008E" w:rsidRDefault="008F75B5"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1169 (32.9%)</w:t>
            </w:r>
          </w:p>
        </w:tc>
        <w:tc>
          <w:tcPr>
            <w:tcW w:w="1592" w:type="dxa"/>
          </w:tcPr>
          <w:p w14:paraId="1BBA2110" w14:textId="4629716F" w:rsidR="008F75B5" w:rsidRPr="0040008E" w:rsidRDefault="008F75B5"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3555 (100.0%)</w:t>
            </w:r>
          </w:p>
        </w:tc>
        <w:tc>
          <w:tcPr>
            <w:tcW w:w="1592" w:type="dxa"/>
          </w:tcPr>
          <w:p w14:paraId="4E931D2E" w14:textId="2C298CD5" w:rsidR="008F75B5" w:rsidRPr="0040008E" w:rsidRDefault="008F75B5"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p=&lt;0.001</w:t>
            </w:r>
          </w:p>
        </w:tc>
      </w:tr>
    </w:tbl>
    <w:p w14:paraId="58CB1962" w14:textId="09FA59FB" w:rsidR="00EE30D8" w:rsidRDefault="00EE30D8" w:rsidP="008F75B5"/>
    <w:p w14:paraId="645AA907" w14:textId="77777777" w:rsidR="00EE30D8" w:rsidRDefault="00EE30D8">
      <w:pPr>
        <w:spacing w:after="160" w:line="259" w:lineRule="auto"/>
      </w:pPr>
      <w:r>
        <w:br w:type="page"/>
      </w:r>
    </w:p>
    <w:p w14:paraId="4FE7C842" w14:textId="4173BE75" w:rsidR="0040008E" w:rsidRDefault="00D3742A" w:rsidP="00D3742A">
      <w:pPr>
        <w:pStyle w:val="Overskrift1"/>
      </w:pPr>
      <w:bookmarkStart w:id="24" w:name="_Toc193809281"/>
      <w:r>
        <w:lastRenderedPageBreak/>
        <w:t>Supplementary Table 1</w:t>
      </w:r>
      <w:r w:rsidR="00162278">
        <w:t>5</w:t>
      </w:r>
      <w:r>
        <w:t xml:space="preserve">. Interaction </w:t>
      </w:r>
      <w:r w:rsidR="009C1204">
        <w:t xml:space="preserve">analyses between age, sex, </w:t>
      </w:r>
      <w:r w:rsidR="00837CC1" w:rsidRPr="00837CC1">
        <w:t>body mass index (BMI)</w:t>
      </w:r>
      <w:r w:rsidR="009C1204">
        <w:t>, and education in association with the low digital readiness profile vs high</w:t>
      </w:r>
      <w:bookmarkEnd w:id="24"/>
    </w:p>
    <w:tbl>
      <w:tblPr>
        <w:tblStyle w:val="Gittertabel1-lys"/>
        <w:tblW w:w="5000" w:type="pct"/>
        <w:tblLook w:val="04A0" w:firstRow="1" w:lastRow="0" w:firstColumn="1" w:lastColumn="0" w:noHBand="0" w:noVBand="1"/>
      </w:tblPr>
      <w:tblGrid>
        <w:gridCol w:w="5670"/>
        <w:gridCol w:w="2756"/>
        <w:gridCol w:w="1202"/>
      </w:tblGrid>
      <w:tr w:rsidR="002C218F" w:rsidRPr="0040008E" w14:paraId="03EF326E" w14:textId="77777777" w:rsidTr="002C2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pct"/>
            <w:vAlign w:val="bottom"/>
          </w:tcPr>
          <w:p w14:paraId="6884E371" w14:textId="77F178C7" w:rsidR="002C218F" w:rsidRPr="0040008E" w:rsidRDefault="002C218F" w:rsidP="002C218F">
            <w:pPr>
              <w:rPr>
                <w:b w:val="0"/>
                <w:bCs w:val="0"/>
                <w:sz w:val="20"/>
                <w:szCs w:val="20"/>
              </w:rPr>
            </w:pPr>
            <w:r w:rsidRPr="0040008E">
              <w:rPr>
                <w:sz w:val="20"/>
                <w:szCs w:val="20"/>
              </w:rPr>
              <w:t>Interaction terms</w:t>
            </w:r>
          </w:p>
        </w:tc>
        <w:tc>
          <w:tcPr>
            <w:tcW w:w="1431" w:type="pct"/>
            <w:vAlign w:val="bottom"/>
          </w:tcPr>
          <w:p w14:paraId="4D16486E" w14:textId="26813235" w:rsidR="002C218F" w:rsidRPr="0040008E" w:rsidRDefault="002C218F" w:rsidP="00D623C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Odds ratio (95% confidence interval)</w:t>
            </w:r>
          </w:p>
        </w:tc>
        <w:tc>
          <w:tcPr>
            <w:tcW w:w="624" w:type="pct"/>
            <w:vAlign w:val="bottom"/>
          </w:tcPr>
          <w:p w14:paraId="6AE590C1" w14:textId="71EF78D6" w:rsidR="002C218F" w:rsidRPr="0040008E" w:rsidRDefault="002C218F" w:rsidP="00D623C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p-value</w:t>
            </w:r>
          </w:p>
        </w:tc>
      </w:tr>
      <w:tr w:rsidR="002C218F" w:rsidRPr="0040008E" w14:paraId="6361A10A"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hideMark/>
          </w:tcPr>
          <w:p w14:paraId="72C638AD" w14:textId="598D76C4" w:rsidR="002C218F" w:rsidRPr="002C218F" w:rsidRDefault="002C218F" w:rsidP="002C218F">
            <w:pPr>
              <w:rPr>
                <w:b w:val="0"/>
                <w:bCs w:val="0"/>
                <w:sz w:val="20"/>
                <w:szCs w:val="20"/>
              </w:rPr>
            </w:pPr>
            <w:r w:rsidRPr="002C218F">
              <w:rPr>
                <w:b w:val="0"/>
                <w:bCs w:val="0"/>
                <w:sz w:val="20"/>
                <w:szCs w:val="20"/>
              </w:rPr>
              <w:t>Age (per 10-</w:t>
            </w:r>
            <w:proofErr w:type="gramStart"/>
            <w:r w:rsidRPr="002C218F">
              <w:rPr>
                <w:b w:val="0"/>
                <w:bCs w:val="0"/>
                <w:sz w:val="20"/>
                <w:szCs w:val="20"/>
              </w:rPr>
              <w:t>year)*</w:t>
            </w:r>
            <w:proofErr w:type="gramEnd"/>
          </w:p>
        </w:tc>
        <w:tc>
          <w:tcPr>
            <w:tcW w:w="1431" w:type="pct"/>
            <w:hideMark/>
          </w:tcPr>
          <w:p w14:paraId="39793F82" w14:textId="07B8C068" w:rsidR="002C218F" w:rsidRPr="00D623C9" w:rsidRDefault="002C218F"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23C9">
              <w:rPr>
                <w:sz w:val="20"/>
                <w:szCs w:val="20"/>
              </w:rPr>
              <w:t>2.03 (1.74-2.38)</w:t>
            </w:r>
          </w:p>
        </w:tc>
        <w:tc>
          <w:tcPr>
            <w:tcW w:w="624" w:type="pct"/>
            <w:hideMark/>
          </w:tcPr>
          <w:p w14:paraId="7B861F09" w14:textId="45F74A49" w:rsidR="002C218F" w:rsidRPr="00D623C9" w:rsidRDefault="002C218F"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23C9">
              <w:rPr>
                <w:sz w:val="20"/>
                <w:szCs w:val="20"/>
              </w:rPr>
              <w:t>&lt;0.001</w:t>
            </w:r>
          </w:p>
        </w:tc>
      </w:tr>
      <w:tr w:rsidR="002C218F" w:rsidRPr="0040008E" w14:paraId="613E9E51"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hideMark/>
          </w:tcPr>
          <w:p w14:paraId="500BF835" w14:textId="02F0759F" w:rsidR="002C218F" w:rsidRPr="002C218F" w:rsidRDefault="002C218F" w:rsidP="002C218F">
            <w:pPr>
              <w:rPr>
                <w:b w:val="0"/>
                <w:bCs w:val="0"/>
                <w:sz w:val="20"/>
                <w:szCs w:val="20"/>
              </w:rPr>
            </w:pPr>
            <w:r w:rsidRPr="002C218F">
              <w:rPr>
                <w:b w:val="0"/>
                <w:bCs w:val="0"/>
                <w:sz w:val="20"/>
                <w:szCs w:val="20"/>
              </w:rPr>
              <w:t>Sex (male)</w:t>
            </w:r>
          </w:p>
        </w:tc>
        <w:tc>
          <w:tcPr>
            <w:tcW w:w="1431" w:type="pct"/>
            <w:hideMark/>
          </w:tcPr>
          <w:p w14:paraId="763DEE54" w14:textId="0F83FB45" w:rsidR="002C218F" w:rsidRPr="0040008E" w:rsidRDefault="002C218F"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1.52 (0.27-8.66)</w:t>
            </w:r>
          </w:p>
        </w:tc>
        <w:tc>
          <w:tcPr>
            <w:tcW w:w="624" w:type="pct"/>
            <w:hideMark/>
          </w:tcPr>
          <w:p w14:paraId="40ED0DFE" w14:textId="00949D75" w:rsidR="002C218F" w:rsidRPr="0040008E" w:rsidRDefault="002C218F"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0.640</w:t>
            </w:r>
          </w:p>
        </w:tc>
      </w:tr>
      <w:tr w:rsidR="002C218F" w:rsidRPr="0040008E" w14:paraId="054788D8"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hideMark/>
          </w:tcPr>
          <w:p w14:paraId="20778EA5" w14:textId="044ACFD2" w:rsidR="002C218F" w:rsidRPr="002C218F" w:rsidRDefault="002C218F" w:rsidP="002C218F">
            <w:pPr>
              <w:rPr>
                <w:b w:val="0"/>
                <w:bCs w:val="0"/>
                <w:sz w:val="20"/>
                <w:szCs w:val="20"/>
              </w:rPr>
            </w:pPr>
            <w:r w:rsidRPr="002C218F">
              <w:rPr>
                <w:b w:val="0"/>
                <w:bCs w:val="0"/>
                <w:sz w:val="20"/>
                <w:szCs w:val="20"/>
              </w:rPr>
              <w:t>Sex (male)#age (per 10-year)</w:t>
            </w:r>
          </w:p>
        </w:tc>
        <w:tc>
          <w:tcPr>
            <w:tcW w:w="1431" w:type="pct"/>
            <w:hideMark/>
          </w:tcPr>
          <w:p w14:paraId="25A80631" w14:textId="5CD2D348" w:rsidR="002C218F" w:rsidRPr="0040008E" w:rsidRDefault="002C218F"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0.89 (0.70-1.15)</w:t>
            </w:r>
          </w:p>
        </w:tc>
        <w:tc>
          <w:tcPr>
            <w:tcW w:w="624" w:type="pct"/>
            <w:hideMark/>
          </w:tcPr>
          <w:p w14:paraId="3A024CC2" w14:textId="219FB2C8" w:rsidR="002C218F" w:rsidRPr="0040008E" w:rsidRDefault="002C218F" w:rsidP="008F75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0.384</w:t>
            </w:r>
          </w:p>
        </w:tc>
      </w:tr>
      <w:tr w:rsidR="002C218F" w:rsidRPr="0040008E" w14:paraId="15234003"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5FEF394C" w14:textId="23122308" w:rsidR="002C218F" w:rsidRPr="002C218F" w:rsidRDefault="002C218F" w:rsidP="002C218F">
            <w:pPr>
              <w:rPr>
                <w:b w:val="0"/>
                <w:bCs w:val="0"/>
                <w:sz w:val="20"/>
                <w:szCs w:val="20"/>
              </w:rPr>
            </w:pPr>
            <w:r w:rsidRPr="002C218F">
              <w:rPr>
                <w:b w:val="0"/>
                <w:bCs w:val="0"/>
                <w:sz w:val="20"/>
                <w:szCs w:val="20"/>
              </w:rPr>
              <w:t>Age (per 10-</w:t>
            </w:r>
            <w:proofErr w:type="gramStart"/>
            <w:r w:rsidRPr="002C218F">
              <w:rPr>
                <w:b w:val="0"/>
                <w:bCs w:val="0"/>
                <w:sz w:val="20"/>
                <w:szCs w:val="20"/>
              </w:rPr>
              <w:t>year)*</w:t>
            </w:r>
            <w:proofErr w:type="gramEnd"/>
          </w:p>
        </w:tc>
        <w:tc>
          <w:tcPr>
            <w:tcW w:w="1431" w:type="pct"/>
          </w:tcPr>
          <w:p w14:paraId="7775F824" w14:textId="6112EBCB"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2.12 (1.66-2.71)</w:t>
            </w:r>
          </w:p>
        </w:tc>
        <w:tc>
          <w:tcPr>
            <w:tcW w:w="624" w:type="pct"/>
          </w:tcPr>
          <w:p w14:paraId="03BD6DA0" w14:textId="6DD9D8FA"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&lt;0.001</w:t>
            </w:r>
          </w:p>
        </w:tc>
      </w:tr>
      <w:tr w:rsidR="002C218F" w:rsidRPr="0040008E" w14:paraId="64D2F408"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7C81FFB0" w14:textId="41DD74B5" w:rsidR="002C218F" w:rsidRPr="002C218F" w:rsidRDefault="002C218F" w:rsidP="002C218F">
            <w:pPr>
              <w:rPr>
                <w:b w:val="0"/>
                <w:bCs w:val="0"/>
                <w:sz w:val="20"/>
                <w:szCs w:val="20"/>
              </w:rPr>
            </w:pPr>
            <w:r w:rsidRPr="002C218F">
              <w:rPr>
                <w:b w:val="0"/>
                <w:bCs w:val="0"/>
                <w:sz w:val="20"/>
                <w:szCs w:val="20"/>
              </w:rPr>
              <w:t>BMI (</w:t>
            </w:r>
            <w:proofErr w:type="spellStart"/>
            <w:r w:rsidRPr="002C218F">
              <w:rPr>
                <w:b w:val="0"/>
                <w:bCs w:val="0"/>
                <w:sz w:val="20"/>
                <w:szCs w:val="20"/>
              </w:rPr>
              <w:t>preobese</w:t>
            </w:r>
            <w:proofErr w:type="spellEnd"/>
            <w:r w:rsidRPr="002C218F">
              <w:rPr>
                <w:b w:val="0"/>
                <w:bCs w:val="0"/>
                <w:sz w:val="20"/>
                <w:szCs w:val="20"/>
              </w:rPr>
              <w:t>)</w:t>
            </w:r>
          </w:p>
        </w:tc>
        <w:tc>
          <w:tcPr>
            <w:tcW w:w="1431" w:type="pct"/>
          </w:tcPr>
          <w:p w14:paraId="223B0CCF" w14:textId="22D94307"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1.04 (0.12-9.00)</w:t>
            </w:r>
          </w:p>
        </w:tc>
        <w:tc>
          <w:tcPr>
            <w:tcW w:w="624" w:type="pct"/>
          </w:tcPr>
          <w:p w14:paraId="4E671D11" w14:textId="63F52A3A"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0.972</w:t>
            </w:r>
          </w:p>
        </w:tc>
      </w:tr>
      <w:tr w:rsidR="002C218F" w:rsidRPr="0040008E" w14:paraId="6109F08E"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6F7D15DE" w14:textId="0C782F2B" w:rsidR="002C218F" w:rsidRPr="002C218F" w:rsidRDefault="002C218F" w:rsidP="002C218F">
            <w:pPr>
              <w:rPr>
                <w:b w:val="0"/>
                <w:bCs w:val="0"/>
                <w:sz w:val="20"/>
                <w:szCs w:val="20"/>
              </w:rPr>
            </w:pPr>
            <w:r w:rsidRPr="002C218F">
              <w:rPr>
                <w:b w:val="0"/>
                <w:bCs w:val="0"/>
                <w:sz w:val="20"/>
                <w:szCs w:val="20"/>
              </w:rPr>
              <w:t>BMI (obese)</w:t>
            </w:r>
          </w:p>
        </w:tc>
        <w:tc>
          <w:tcPr>
            <w:tcW w:w="1431" w:type="pct"/>
          </w:tcPr>
          <w:p w14:paraId="2CBCD704" w14:textId="10743F67"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2.63 (0.32-21.81)</w:t>
            </w:r>
          </w:p>
        </w:tc>
        <w:tc>
          <w:tcPr>
            <w:tcW w:w="624" w:type="pct"/>
          </w:tcPr>
          <w:p w14:paraId="6391878C" w14:textId="339AB092"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0.371</w:t>
            </w:r>
          </w:p>
        </w:tc>
      </w:tr>
      <w:tr w:rsidR="002C218F" w:rsidRPr="0040008E" w14:paraId="78747DA2"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19734C93" w14:textId="67D3119A" w:rsidR="002C218F" w:rsidRPr="002C218F" w:rsidRDefault="002C218F" w:rsidP="002C218F">
            <w:pPr>
              <w:rPr>
                <w:b w:val="0"/>
                <w:bCs w:val="0"/>
                <w:sz w:val="20"/>
                <w:szCs w:val="20"/>
              </w:rPr>
            </w:pPr>
            <w:r w:rsidRPr="002C218F">
              <w:rPr>
                <w:b w:val="0"/>
                <w:bCs w:val="0"/>
                <w:sz w:val="20"/>
                <w:szCs w:val="20"/>
              </w:rPr>
              <w:t>BMI (</w:t>
            </w:r>
            <w:proofErr w:type="spellStart"/>
            <w:r w:rsidRPr="002C218F">
              <w:rPr>
                <w:b w:val="0"/>
                <w:bCs w:val="0"/>
                <w:sz w:val="20"/>
                <w:szCs w:val="20"/>
              </w:rPr>
              <w:t>preobese</w:t>
            </w:r>
            <w:proofErr w:type="spellEnd"/>
            <w:r w:rsidRPr="002C218F">
              <w:rPr>
                <w:b w:val="0"/>
                <w:bCs w:val="0"/>
                <w:sz w:val="20"/>
                <w:szCs w:val="20"/>
              </w:rPr>
              <w:t>)#age (per 10-year)</w:t>
            </w:r>
          </w:p>
        </w:tc>
        <w:tc>
          <w:tcPr>
            <w:tcW w:w="1431" w:type="pct"/>
          </w:tcPr>
          <w:p w14:paraId="774D6ABB" w14:textId="78572E56"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0.97 (0.71-1.32)</w:t>
            </w:r>
          </w:p>
        </w:tc>
        <w:tc>
          <w:tcPr>
            <w:tcW w:w="624" w:type="pct"/>
          </w:tcPr>
          <w:p w14:paraId="70048523" w14:textId="019A4F91"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0.849</w:t>
            </w:r>
          </w:p>
        </w:tc>
      </w:tr>
      <w:tr w:rsidR="002C218F" w:rsidRPr="0040008E" w14:paraId="3E203063"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686853E0" w14:textId="78F5E7CA" w:rsidR="002C218F" w:rsidRPr="002C218F" w:rsidRDefault="002C218F" w:rsidP="002C218F">
            <w:pPr>
              <w:rPr>
                <w:b w:val="0"/>
                <w:bCs w:val="0"/>
                <w:sz w:val="20"/>
                <w:szCs w:val="20"/>
              </w:rPr>
            </w:pPr>
            <w:r w:rsidRPr="002C218F">
              <w:rPr>
                <w:b w:val="0"/>
                <w:bCs w:val="0"/>
                <w:sz w:val="20"/>
                <w:szCs w:val="20"/>
              </w:rPr>
              <w:t>BMI (obese)#age (per 10-year)</w:t>
            </w:r>
          </w:p>
        </w:tc>
        <w:tc>
          <w:tcPr>
            <w:tcW w:w="1431" w:type="pct"/>
          </w:tcPr>
          <w:p w14:paraId="056696CA" w14:textId="474BB9F7"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0.83 (0.61-1.13)</w:t>
            </w:r>
          </w:p>
        </w:tc>
        <w:tc>
          <w:tcPr>
            <w:tcW w:w="624" w:type="pct"/>
          </w:tcPr>
          <w:p w14:paraId="4BB371C3" w14:textId="364CDEC1"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0.232</w:t>
            </w:r>
          </w:p>
        </w:tc>
      </w:tr>
      <w:tr w:rsidR="002C218F" w:rsidRPr="0040008E" w14:paraId="7020CE91"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27617FF4" w14:textId="61CAF748" w:rsidR="002C218F" w:rsidRPr="002C218F" w:rsidRDefault="002C218F" w:rsidP="002C218F">
            <w:pPr>
              <w:rPr>
                <w:b w:val="0"/>
                <w:bCs w:val="0"/>
                <w:sz w:val="20"/>
                <w:szCs w:val="20"/>
              </w:rPr>
            </w:pPr>
            <w:r w:rsidRPr="002C218F">
              <w:rPr>
                <w:b w:val="0"/>
                <w:bCs w:val="0"/>
                <w:sz w:val="20"/>
                <w:szCs w:val="20"/>
              </w:rPr>
              <w:t>Age (per 10-year)</w:t>
            </w:r>
          </w:p>
        </w:tc>
        <w:tc>
          <w:tcPr>
            <w:tcW w:w="1431" w:type="pct"/>
          </w:tcPr>
          <w:p w14:paraId="6276847D" w14:textId="29F07A82"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1.78 (0.83-1.67</w:t>
            </w:r>
          </w:p>
        </w:tc>
        <w:tc>
          <w:tcPr>
            <w:tcW w:w="624" w:type="pct"/>
          </w:tcPr>
          <w:p w14:paraId="77C588DF" w14:textId="4C16D2E0"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0.363</w:t>
            </w:r>
          </w:p>
        </w:tc>
      </w:tr>
      <w:tr w:rsidR="002C218F" w:rsidRPr="0040008E" w14:paraId="0E3BA408"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50A6B31F" w14:textId="09D6BDFB" w:rsidR="002C218F" w:rsidRPr="002C218F" w:rsidRDefault="002C218F" w:rsidP="002C218F">
            <w:pPr>
              <w:rPr>
                <w:b w:val="0"/>
                <w:bCs w:val="0"/>
                <w:sz w:val="20"/>
                <w:szCs w:val="20"/>
              </w:rPr>
            </w:pPr>
            <w:r w:rsidRPr="002C218F">
              <w:rPr>
                <w:b w:val="0"/>
                <w:bCs w:val="0"/>
                <w:sz w:val="20"/>
                <w:szCs w:val="20"/>
              </w:rPr>
              <w:t xml:space="preserve">Educational level (upper </w:t>
            </w:r>
            <w:proofErr w:type="gramStart"/>
            <w:r w:rsidRPr="002C218F">
              <w:rPr>
                <w:b w:val="0"/>
                <w:bCs w:val="0"/>
                <w:sz w:val="20"/>
                <w:szCs w:val="20"/>
              </w:rPr>
              <w:t>secondary)*</w:t>
            </w:r>
            <w:proofErr w:type="gramEnd"/>
          </w:p>
        </w:tc>
        <w:tc>
          <w:tcPr>
            <w:tcW w:w="1431" w:type="pct"/>
          </w:tcPr>
          <w:p w14:paraId="26328DD2" w14:textId="05555085"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0.02 (0.00-0.27)</w:t>
            </w:r>
          </w:p>
        </w:tc>
        <w:tc>
          <w:tcPr>
            <w:tcW w:w="624" w:type="pct"/>
          </w:tcPr>
          <w:p w14:paraId="7C7777CB" w14:textId="2A98EEEC"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0.004</w:t>
            </w:r>
          </w:p>
        </w:tc>
      </w:tr>
      <w:tr w:rsidR="002C218F" w:rsidRPr="0040008E" w14:paraId="06AFB482"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6B3BE623" w14:textId="0E42F205" w:rsidR="002C218F" w:rsidRPr="002C218F" w:rsidRDefault="002C218F" w:rsidP="002C218F">
            <w:pPr>
              <w:rPr>
                <w:b w:val="0"/>
                <w:bCs w:val="0"/>
                <w:sz w:val="20"/>
                <w:szCs w:val="20"/>
              </w:rPr>
            </w:pPr>
            <w:r w:rsidRPr="002C218F">
              <w:rPr>
                <w:b w:val="0"/>
                <w:bCs w:val="0"/>
                <w:sz w:val="20"/>
                <w:szCs w:val="20"/>
              </w:rPr>
              <w:t>Educational level (higher)*</w:t>
            </w:r>
          </w:p>
        </w:tc>
        <w:tc>
          <w:tcPr>
            <w:tcW w:w="1431" w:type="pct"/>
          </w:tcPr>
          <w:p w14:paraId="73F8AEA5" w14:textId="537449C9"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0.00 (0.00-0.06)</w:t>
            </w:r>
          </w:p>
        </w:tc>
        <w:tc>
          <w:tcPr>
            <w:tcW w:w="624" w:type="pct"/>
          </w:tcPr>
          <w:p w14:paraId="2650D95E" w14:textId="4FE25BFB"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&lt;0.001</w:t>
            </w:r>
          </w:p>
        </w:tc>
      </w:tr>
      <w:tr w:rsidR="002C218F" w:rsidRPr="0040008E" w14:paraId="244D2EB8"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6290FA03" w14:textId="394B6742" w:rsidR="002C218F" w:rsidRPr="002C218F" w:rsidRDefault="002C218F" w:rsidP="002C218F">
            <w:pPr>
              <w:rPr>
                <w:b w:val="0"/>
                <w:bCs w:val="0"/>
                <w:sz w:val="20"/>
                <w:szCs w:val="20"/>
              </w:rPr>
            </w:pPr>
            <w:r w:rsidRPr="002C218F">
              <w:rPr>
                <w:b w:val="0"/>
                <w:bCs w:val="0"/>
                <w:sz w:val="20"/>
                <w:szCs w:val="20"/>
              </w:rPr>
              <w:t xml:space="preserve">Educational level (upper </w:t>
            </w:r>
            <w:proofErr w:type="gramStart"/>
            <w:r w:rsidRPr="002C218F">
              <w:rPr>
                <w:b w:val="0"/>
                <w:bCs w:val="0"/>
                <w:sz w:val="20"/>
                <w:szCs w:val="20"/>
              </w:rPr>
              <w:t>secondary)#</w:t>
            </w:r>
            <w:proofErr w:type="gramEnd"/>
            <w:r w:rsidRPr="002C218F">
              <w:rPr>
                <w:b w:val="0"/>
                <w:bCs w:val="0"/>
                <w:sz w:val="20"/>
                <w:szCs w:val="20"/>
              </w:rPr>
              <w:t>age (per 10-year)*</w:t>
            </w:r>
          </w:p>
        </w:tc>
        <w:tc>
          <w:tcPr>
            <w:tcW w:w="1431" w:type="pct"/>
          </w:tcPr>
          <w:p w14:paraId="6ED43867" w14:textId="17252D32"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1.65 (1.13-2.42)</w:t>
            </w:r>
          </w:p>
        </w:tc>
        <w:tc>
          <w:tcPr>
            <w:tcW w:w="624" w:type="pct"/>
          </w:tcPr>
          <w:p w14:paraId="5E84B629" w14:textId="60A65ABE"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0.010</w:t>
            </w:r>
          </w:p>
        </w:tc>
      </w:tr>
      <w:tr w:rsidR="002C218F" w:rsidRPr="0040008E" w14:paraId="3EC45987"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1F9AE310" w14:textId="1CC526B8" w:rsidR="002C218F" w:rsidRPr="002C218F" w:rsidRDefault="002C218F" w:rsidP="002C218F">
            <w:pPr>
              <w:rPr>
                <w:b w:val="0"/>
                <w:bCs w:val="0"/>
                <w:sz w:val="20"/>
                <w:szCs w:val="20"/>
              </w:rPr>
            </w:pPr>
            <w:r w:rsidRPr="002C218F">
              <w:rPr>
                <w:b w:val="0"/>
                <w:bCs w:val="0"/>
                <w:sz w:val="20"/>
                <w:szCs w:val="20"/>
              </w:rPr>
              <w:t>Educational level (higher)#age (per 10-</w:t>
            </w:r>
            <w:proofErr w:type="gramStart"/>
            <w:r w:rsidRPr="002C218F">
              <w:rPr>
                <w:b w:val="0"/>
                <w:bCs w:val="0"/>
                <w:sz w:val="20"/>
                <w:szCs w:val="20"/>
              </w:rPr>
              <w:t>year)*</w:t>
            </w:r>
            <w:proofErr w:type="gramEnd"/>
          </w:p>
        </w:tc>
        <w:tc>
          <w:tcPr>
            <w:tcW w:w="1431" w:type="pct"/>
          </w:tcPr>
          <w:p w14:paraId="14059982" w14:textId="34154DC5"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1.91 (1.28-2.84)</w:t>
            </w:r>
          </w:p>
        </w:tc>
        <w:tc>
          <w:tcPr>
            <w:tcW w:w="624" w:type="pct"/>
          </w:tcPr>
          <w:p w14:paraId="35DEC8A6" w14:textId="732F8960" w:rsidR="002C218F" w:rsidRPr="001D6BC3"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6BC3">
              <w:rPr>
                <w:sz w:val="20"/>
                <w:szCs w:val="20"/>
              </w:rPr>
              <w:t>0.001</w:t>
            </w:r>
          </w:p>
        </w:tc>
      </w:tr>
      <w:tr w:rsidR="002C218F" w:rsidRPr="0040008E" w14:paraId="7B8A7856"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hideMark/>
          </w:tcPr>
          <w:p w14:paraId="17FE46B5" w14:textId="38C6DA92" w:rsidR="002C218F" w:rsidRPr="002C218F" w:rsidRDefault="002C218F" w:rsidP="002C218F">
            <w:pPr>
              <w:rPr>
                <w:b w:val="0"/>
                <w:bCs w:val="0"/>
                <w:sz w:val="20"/>
                <w:szCs w:val="20"/>
              </w:rPr>
            </w:pPr>
            <w:r w:rsidRPr="002C218F">
              <w:rPr>
                <w:b w:val="0"/>
                <w:bCs w:val="0"/>
                <w:sz w:val="20"/>
                <w:szCs w:val="20"/>
              </w:rPr>
              <w:t>Sex (male)</w:t>
            </w:r>
          </w:p>
        </w:tc>
        <w:tc>
          <w:tcPr>
            <w:tcW w:w="1431" w:type="pct"/>
            <w:hideMark/>
          </w:tcPr>
          <w:p w14:paraId="10EB5E9B" w14:textId="5ACF7E70"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0.84 (0.55-1.28)</w:t>
            </w:r>
          </w:p>
        </w:tc>
        <w:tc>
          <w:tcPr>
            <w:tcW w:w="624" w:type="pct"/>
            <w:hideMark/>
          </w:tcPr>
          <w:p w14:paraId="30991369" w14:textId="202977A0"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008E">
              <w:rPr>
                <w:sz w:val="20"/>
                <w:szCs w:val="20"/>
              </w:rPr>
              <w:t>0.</w:t>
            </w:r>
            <w:r>
              <w:rPr>
                <w:sz w:val="20"/>
                <w:szCs w:val="20"/>
              </w:rPr>
              <w:t>420</w:t>
            </w:r>
          </w:p>
        </w:tc>
      </w:tr>
      <w:tr w:rsidR="002C218F" w:rsidRPr="0040008E" w14:paraId="1D061EE7"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65E256BA" w14:textId="5118DCDA" w:rsidR="002C218F" w:rsidRPr="002C218F" w:rsidRDefault="002C218F" w:rsidP="002C218F">
            <w:pPr>
              <w:rPr>
                <w:b w:val="0"/>
                <w:bCs w:val="0"/>
                <w:sz w:val="20"/>
                <w:szCs w:val="20"/>
              </w:rPr>
            </w:pPr>
            <w:r w:rsidRPr="002C218F">
              <w:rPr>
                <w:b w:val="0"/>
                <w:bCs w:val="0"/>
                <w:sz w:val="20"/>
                <w:szCs w:val="20"/>
              </w:rPr>
              <w:t>BMI (</w:t>
            </w:r>
            <w:proofErr w:type="spellStart"/>
            <w:r w:rsidRPr="002C218F">
              <w:rPr>
                <w:b w:val="0"/>
                <w:bCs w:val="0"/>
                <w:sz w:val="20"/>
                <w:szCs w:val="20"/>
              </w:rPr>
              <w:t>preobese</w:t>
            </w:r>
            <w:proofErr w:type="spellEnd"/>
            <w:r w:rsidRPr="002C218F">
              <w:rPr>
                <w:b w:val="0"/>
                <w:bCs w:val="0"/>
                <w:sz w:val="20"/>
                <w:szCs w:val="20"/>
              </w:rPr>
              <w:t>)</w:t>
            </w:r>
          </w:p>
        </w:tc>
        <w:tc>
          <w:tcPr>
            <w:tcW w:w="1431" w:type="pct"/>
          </w:tcPr>
          <w:p w14:paraId="372606C5" w14:textId="6D80C669"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0.96 (0.70-1.32)</w:t>
            </w:r>
          </w:p>
        </w:tc>
        <w:tc>
          <w:tcPr>
            <w:tcW w:w="624" w:type="pct"/>
          </w:tcPr>
          <w:p w14:paraId="48DE8E4E" w14:textId="5D750A92"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0.804</w:t>
            </w:r>
          </w:p>
        </w:tc>
      </w:tr>
      <w:tr w:rsidR="002C218F" w:rsidRPr="0040008E" w14:paraId="56DE862D"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hideMark/>
          </w:tcPr>
          <w:p w14:paraId="0ACD1584" w14:textId="0E2E6150" w:rsidR="002C218F" w:rsidRPr="002C218F" w:rsidRDefault="002C218F" w:rsidP="002C218F">
            <w:pPr>
              <w:rPr>
                <w:b w:val="0"/>
                <w:bCs w:val="0"/>
                <w:sz w:val="20"/>
                <w:szCs w:val="20"/>
              </w:rPr>
            </w:pPr>
            <w:r w:rsidRPr="002C218F">
              <w:rPr>
                <w:b w:val="0"/>
                <w:bCs w:val="0"/>
                <w:sz w:val="20"/>
                <w:szCs w:val="20"/>
              </w:rPr>
              <w:t>BMI (obese)</w:t>
            </w:r>
          </w:p>
        </w:tc>
        <w:tc>
          <w:tcPr>
            <w:tcW w:w="1431" w:type="pct"/>
          </w:tcPr>
          <w:p w14:paraId="78BF1FF3" w14:textId="64DBCC66"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0.72 (0.51-1.01)</w:t>
            </w:r>
          </w:p>
        </w:tc>
        <w:tc>
          <w:tcPr>
            <w:tcW w:w="624" w:type="pct"/>
          </w:tcPr>
          <w:p w14:paraId="5739938E" w14:textId="7E1E93EE"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0.056</w:t>
            </w:r>
          </w:p>
        </w:tc>
      </w:tr>
      <w:tr w:rsidR="002C218F" w:rsidRPr="0040008E" w14:paraId="20AA76B9"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5358BABC" w14:textId="6A9E2C5D" w:rsidR="002C218F" w:rsidRPr="002C218F" w:rsidRDefault="002C218F" w:rsidP="002C218F">
            <w:pPr>
              <w:rPr>
                <w:b w:val="0"/>
                <w:bCs w:val="0"/>
                <w:sz w:val="20"/>
                <w:szCs w:val="20"/>
              </w:rPr>
            </w:pPr>
            <w:r w:rsidRPr="002C218F">
              <w:rPr>
                <w:b w:val="0"/>
                <w:bCs w:val="0"/>
                <w:sz w:val="20"/>
                <w:szCs w:val="20"/>
              </w:rPr>
              <w:t>BMI (</w:t>
            </w:r>
            <w:proofErr w:type="spellStart"/>
            <w:r w:rsidRPr="002C218F">
              <w:rPr>
                <w:b w:val="0"/>
                <w:bCs w:val="0"/>
                <w:sz w:val="20"/>
                <w:szCs w:val="20"/>
              </w:rPr>
              <w:t>preobese</w:t>
            </w:r>
            <w:proofErr w:type="spellEnd"/>
            <w:r w:rsidRPr="002C218F">
              <w:rPr>
                <w:b w:val="0"/>
                <w:bCs w:val="0"/>
                <w:sz w:val="20"/>
                <w:szCs w:val="20"/>
              </w:rPr>
              <w:t>)#sex (male)</w:t>
            </w:r>
          </w:p>
        </w:tc>
        <w:tc>
          <w:tcPr>
            <w:tcW w:w="1431" w:type="pct"/>
          </w:tcPr>
          <w:p w14:paraId="0E00A7A6" w14:textId="0C0B999A"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0.67 (0.39-1.15)</w:t>
            </w:r>
          </w:p>
        </w:tc>
        <w:tc>
          <w:tcPr>
            <w:tcW w:w="624" w:type="pct"/>
          </w:tcPr>
          <w:p w14:paraId="4A2C4D9E" w14:textId="2AE236A8"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0.145</w:t>
            </w:r>
          </w:p>
        </w:tc>
      </w:tr>
      <w:tr w:rsidR="002C218F" w:rsidRPr="0040008E" w14:paraId="3F23BF34" w14:textId="77777777" w:rsidTr="002C218F">
        <w:tc>
          <w:tcPr>
            <w:cnfStyle w:val="001000000000" w:firstRow="0" w:lastRow="0" w:firstColumn="1" w:lastColumn="0" w:oddVBand="0" w:evenVBand="0" w:oddHBand="0" w:evenHBand="0" w:firstRowFirstColumn="0" w:firstRowLastColumn="0" w:lastRowFirstColumn="0" w:lastRowLastColumn="0"/>
            <w:tcW w:w="2945" w:type="pct"/>
            <w:vAlign w:val="bottom"/>
          </w:tcPr>
          <w:p w14:paraId="77909329" w14:textId="13D66640" w:rsidR="002C218F" w:rsidRPr="002C218F" w:rsidRDefault="002C218F" w:rsidP="002C218F">
            <w:pPr>
              <w:rPr>
                <w:b w:val="0"/>
                <w:bCs w:val="0"/>
                <w:sz w:val="20"/>
                <w:szCs w:val="20"/>
              </w:rPr>
            </w:pPr>
            <w:r w:rsidRPr="002C218F">
              <w:rPr>
                <w:b w:val="0"/>
                <w:bCs w:val="0"/>
                <w:sz w:val="20"/>
                <w:szCs w:val="20"/>
              </w:rPr>
              <w:t>BMI (obese)#sex (male)</w:t>
            </w:r>
          </w:p>
        </w:tc>
        <w:tc>
          <w:tcPr>
            <w:tcW w:w="1431" w:type="pct"/>
          </w:tcPr>
          <w:p w14:paraId="006A8415" w14:textId="105AD665"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 (0.58-1.79)</w:t>
            </w:r>
          </w:p>
        </w:tc>
        <w:tc>
          <w:tcPr>
            <w:tcW w:w="624" w:type="pct"/>
          </w:tcPr>
          <w:p w14:paraId="1159DA98" w14:textId="7612187D" w:rsidR="002C218F" w:rsidRPr="0040008E"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0.945</w:t>
            </w:r>
          </w:p>
        </w:tc>
      </w:tr>
    </w:tbl>
    <w:p w14:paraId="7B843B0E" w14:textId="7E930E72" w:rsidR="00D3742A" w:rsidRDefault="00D3742A" w:rsidP="008F75B5">
      <w:pPr>
        <w:spacing w:after="160" w:line="276" w:lineRule="auto"/>
      </w:pPr>
      <w:r>
        <w:t>Reference: High Readiness Profile</w:t>
      </w:r>
      <w:r w:rsidR="00BE45AF">
        <w:br/>
        <w:t>BMI; Body mass index</w:t>
      </w:r>
      <w:r>
        <w:br/>
      </w:r>
      <w:r w:rsidR="001D6BC3">
        <w:t>*</w:t>
      </w:r>
      <w:r w:rsidR="00B36B12">
        <w:t xml:space="preserve"> in</w:t>
      </w:r>
      <w:r w:rsidR="001D6BC3">
        <w:t>d</w:t>
      </w:r>
      <w:r w:rsidR="00B36B12">
        <w:t>ic</w:t>
      </w:r>
      <w:r w:rsidR="001D6BC3">
        <w:t>ates</w:t>
      </w:r>
      <w:r w:rsidR="00B36B12">
        <w:t xml:space="preserve"> sig</w:t>
      </w:r>
      <w:r w:rsidR="00754588">
        <w:t>ni</w:t>
      </w:r>
      <w:r w:rsidR="00B36B12">
        <w:t>fi</w:t>
      </w:r>
      <w:r w:rsidR="00754588">
        <w:t>c</w:t>
      </w:r>
      <w:r w:rsidR="00B36B12">
        <w:t>ant interaction</w:t>
      </w:r>
      <w:r>
        <w:br/>
      </w:r>
    </w:p>
    <w:p w14:paraId="3C074969" w14:textId="77777777" w:rsidR="0040008E" w:rsidRDefault="0040008E">
      <w:pPr>
        <w:spacing w:after="160" w:line="259" w:lineRule="auto"/>
      </w:pPr>
      <w:r>
        <w:br w:type="page"/>
      </w:r>
    </w:p>
    <w:p w14:paraId="10B54367" w14:textId="483CE320" w:rsidR="00162278" w:rsidRPr="00837CC1" w:rsidRDefault="00162278" w:rsidP="00837CC1">
      <w:pPr>
        <w:pStyle w:val="Overskrift1"/>
      </w:pPr>
      <w:bookmarkStart w:id="25" w:name="_Toc193809282"/>
      <w:r w:rsidRPr="00837CC1">
        <w:lastRenderedPageBreak/>
        <w:t>Supplementary Table 1</w:t>
      </w:r>
      <w:r w:rsidRPr="00837CC1">
        <w:t>6</w:t>
      </w:r>
      <w:r w:rsidRPr="00837CC1">
        <w:t xml:space="preserve">: </w:t>
      </w:r>
      <w:r w:rsidR="00BD4AB0" w:rsidRPr="00837CC1">
        <w:t xml:space="preserve">Interaction analyses between age, sex, </w:t>
      </w:r>
      <w:r w:rsidR="00837CC1" w:rsidRPr="00837CC1">
        <w:t>b</w:t>
      </w:r>
      <w:r w:rsidR="00837CC1" w:rsidRPr="00837CC1">
        <w:t xml:space="preserve">ody </w:t>
      </w:r>
      <w:r w:rsidR="00837CC1" w:rsidRPr="00837CC1">
        <w:t>m</w:t>
      </w:r>
      <w:r w:rsidR="00837CC1" w:rsidRPr="00837CC1">
        <w:t xml:space="preserve">ass </w:t>
      </w:r>
      <w:r w:rsidR="00837CC1" w:rsidRPr="00837CC1">
        <w:t>i</w:t>
      </w:r>
      <w:r w:rsidR="00837CC1" w:rsidRPr="00837CC1">
        <w:t xml:space="preserve">ndex </w:t>
      </w:r>
      <w:r w:rsidR="00837CC1" w:rsidRPr="00837CC1">
        <w:t>(</w:t>
      </w:r>
      <w:r w:rsidR="00BD4AB0" w:rsidRPr="00837CC1">
        <w:t>BMI</w:t>
      </w:r>
      <w:r w:rsidR="00837CC1" w:rsidRPr="00837CC1">
        <w:t>)</w:t>
      </w:r>
      <w:r w:rsidR="00BD4AB0" w:rsidRPr="00837CC1">
        <w:t>, and education in association with the intermediate digital readiness profile vs high</w:t>
      </w:r>
      <w:bookmarkEnd w:id="25"/>
    </w:p>
    <w:tbl>
      <w:tblPr>
        <w:tblStyle w:val="Gittertabel1-lys"/>
        <w:tblW w:w="5000" w:type="pct"/>
        <w:tblLook w:val="04A0" w:firstRow="1" w:lastRow="0" w:firstColumn="1" w:lastColumn="0" w:noHBand="0" w:noVBand="1"/>
      </w:tblPr>
      <w:tblGrid>
        <w:gridCol w:w="5646"/>
        <w:gridCol w:w="2752"/>
        <w:gridCol w:w="1230"/>
      </w:tblGrid>
      <w:tr w:rsidR="002C218F" w:rsidRPr="0040008E" w14:paraId="23F3143C" w14:textId="77777777" w:rsidTr="002C2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2" w:type="pct"/>
            <w:vAlign w:val="bottom"/>
          </w:tcPr>
          <w:p w14:paraId="743CC468" w14:textId="77777777" w:rsidR="002C218F" w:rsidRPr="0040008E" w:rsidRDefault="002C218F" w:rsidP="002C218F">
            <w:pPr>
              <w:rPr>
                <w:b w:val="0"/>
                <w:bCs w:val="0"/>
                <w:sz w:val="20"/>
                <w:szCs w:val="20"/>
              </w:rPr>
            </w:pPr>
            <w:r w:rsidRPr="0040008E">
              <w:rPr>
                <w:sz w:val="20"/>
                <w:szCs w:val="20"/>
              </w:rPr>
              <w:t>Interaction terms</w:t>
            </w:r>
          </w:p>
        </w:tc>
        <w:tc>
          <w:tcPr>
            <w:tcW w:w="1429" w:type="pct"/>
          </w:tcPr>
          <w:p w14:paraId="5A47D1C6" w14:textId="77777777" w:rsidR="002C218F" w:rsidRPr="0040008E" w:rsidRDefault="002C218F" w:rsidP="00D5314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Odds ratio (95% confidence interval)</w:t>
            </w:r>
          </w:p>
        </w:tc>
        <w:tc>
          <w:tcPr>
            <w:tcW w:w="639" w:type="pct"/>
          </w:tcPr>
          <w:p w14:paraId="10478CD9" w14:textId="77777777" w:rsidR="002C218F" w:rsidRPr="0040008E" w:rsidRDefault="002C218F" w:rsidP="00D5314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p-value</w:t>
            </w:r>
          </w:p>
        </w:tc>
      </w:tr>
      <w:tr w:rsidR="002C218F" w:rsidRPr="0040008E" w14:paraId="53958BF6"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hideMark/>
          </w:tcPr>
          <w:p w14:paraId="59B2D4D3" w14:textId="00C5B583" w:rsidR="002C218F" w:rsidRPr="002C218F" w:rsidRDefault="002C218F" w:rsidP="002C218F">
            <w:pPr>
              <w:rPr>
                <w:b w:val="0"/>
                <w:bCs w:val="0"/>
                <w:sz w:val="20"/>
                <w:szCs w:val="20"/>
              </w:rPr>
            </w:pPr>
            <w:r w:rsidRPr="002C218F">
              <w:rPr>
                <w:b w:val="0"/>
                <w:bCs w:val="0"/>
                <w:sz w:val="20"/>
                <w:szCs w:val="20"/>
              </w:rPr>
              <w:t>Age (per 10-</w:t>
            </w:r>
            <w:proofErr w:type="gramStart"/>
            <w:r w:rsidRPr="002C218F">
              <w:rPr>
                <w:b w:val="0"/>
                <w:bCs w:val="0"/>
                <w:sz w:val="20"/>
                <w:szCs w:val="20"/>
              </w:rPr>
              <w:t>year)*</w:t>
            </w:r>
            <w:proofErr w:type="gramEnd"/>
          </w:p>
        </w:tc>
        <w:tc>
          <w:tcPr>
            <w:tcW w:w="1429" w:type="pct"/>
          </w:tcPr>
          <w:p w14:paraId="3C9B833C" w14:textId="73BC9DE9" w:rsidR="002C218F" w:rsidRPr="0010341A" w:rsidRDefault="002C218F" w:rsidP="00D531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1.35 (1.20-1.52)</w:t>
            </w:r>
          </w:p>
        </w:tc>
        <w:tc>
          <w:tcPr>
            <w:tcW w:w="639" w:type="pct"/>
          </w:tcPr>
          <w:p w14:paraId="350673CF" w14:textId="27C73736" w:rsidR="002C218F" w:rsidRPr="0010341A" w:rsidRDefault="002C218F" w:rsidP="00D531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&lt;0.001</w:t>
            </w:r>
          </w:p>
        </w:tc>
      </w:tr>
      <w:tr w:rsidR="002C218F" w:rsidRPr="0040008E" w14:paraId="1E9F10D3"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hideMark/>
          </w:tcPr>
          <w:p w14:paraId="1DA75AC7" w14:textId="77777777" w:rsidR="002C218F" w:rsidRPr="002C218F" w:rsidRDefault="002C218F" w:rsidP="002C218F">
            <w:pPr>
              <w:rPr>
                <w:b w:val="0"/>
                <w:bCs w:val="0"/>
                <w:sz w:val="20"/>
                <w:szCs w:val="20"/>
              </w:rPr>
            </w:pPr>
            <w:r w:rsidRPr="002C218F">
              <w:rPr>
                <w:b w:val="0"/>
                <w:bCs w:val="0"/>
                <w:sz w:val="20"/>
                <w:szCs w:val="20"/>
              </w:rPr>
              <w:t>Sex (male)</w:t>
            </w:r>
          </w:p>
        </w:tc>
        <w:tc>
          <w:tcPr>
            <w:tcW w:w="1429" w:type="pct"/>
          </w:tcPr>
          <w:p w14:paraId="3852433C" w14:textId="0298DEC4"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1.41 (0.41-4.87)</w:t>
            </w:r>
          </w:p>
        </w:tc>
        <w:tc>
          <w:tcPr>
            <w:tcW w:w="639" w:type="pct"/>
          </w:tcPr>
          <w:p w14:paraId="46EA1E74" w14:textId="744BFE40"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0.584</w:t>
            </w:r>
          </w:p>
        </w:tc>
      </w:tr>
      <w:tr w:rsidR="002C218F" w:rsidRPr="0040008E" w14:paraId="23C5C4AC"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hideMark/>
          </w:tcPr>
          <w:p w14:paraId="7924D0FC" w14:textId="77777777" w:rsidR="002C218F" w:rsidRPr="002C218F" w:rsidRDefault="002C218F" w:rsidP="002C218F">
            <w:pPr>
              <w:rPr>
                <w:b w:val="0"/>
                <w:bCs w:val="0"/>
                <w:sz w:val="20"/>
                <w:szCs w:val="20"/>
              </w:rPr>
            </w:pPr>
            <w:r w:rsidRPr="002C218F">
              <w:rPr>
                <w:b w:val="0"/>
                <w:bCs w:val="0"/>
                <w:sz w:val="20"/>
                <w:szCs w:val="20"/>
              </w:rPr>
              <w:t>Sex (male)#age (per 10-year)</w:t>
            </w:r>
          </w:p>
        </w:tc>
        <w:tc>
          <w:tcPr>
            <w:tcW w:w="1429" w:type="pct"/>
          </w:tcPr>
          <w:p w14:paraId="14723F12" w14:textId="0ECF2176"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0.89 (0.74-1.07)</w:t>
            </w:r>
          </w:p>
        </w:tc>
        <w:tc>
          <w:tcPr>
            <w:tcW w:w="639" w:type="pct"/>
          </w:tcPr>
          <w:p w14:paraId="7DEA6230" w14:textId="70918590"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0.215</w:t>
            </w:r>
          </w:p>
        </w:tc>
      </w:tr>
      <w:tr w:rsidR="002C218F" w:rsidRPr="0040008E" w14:paraId="27BADB0F"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2E6EAE6C" w14:textId="3BD10296" w:rsidR="002C218F" w:rsidRPr="002C218F" w:rsidRDefault="002C218F" w:rsidP="002C218F">
            <w:pPr>
              <w:rPr>
                <w:b w:val="0"/>
                <w:bCs w:val="0"/>
                <w:sz w:val="20"/>
                <w:szCs w:val="20"/>
              </w:rPr>
            </w:pPr>
            <w:r w:rsidRPr="002C218F">
              <w:rPr>
                <w:b w:val="0"/>
                <w:bCs w:val="0"/>
                <w:sz w:val="20"/>
                <w:szCs w:val="20"/>
              </w:rPr>
              <w:t>Age (per 10-</w:t>
            </w:r>
            <w:proofErr w:type="gramStart"/>
            <w:r w:rsidRPr="002C218F">
              <w:rPr>
                <w:b w:val="0"/>
                <w:bCs w:val="0"/>
                <w:sz w:val="20"/>
                <w:szCs w:val="20"/>
              </w:rPr>
              <w:t>year)*</w:t>
            </w:r>
            <w:proofErr w:type="gramEnd"/>
          </w:p>
        </w:tc>
        <w:tc>
          <w:tcPr>
            <w:tcW w:w="1429" w:type="pct"/>
          </w:tcPr>
          <w:p w14:paraId="6726200D" w14:textId="4F220893"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1.29 (1.08-1.54)</w:t>
            </w:r>
          </w:p>
        </w:tc>
        <w:tc>
          <w:tcPr>
            <w:tcW w:w="639" w:type="pct"/>
          </w:tcPr>
          <w:p w14:paraId="3CA8831E" w14:textId="4584A47F"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0.005</w:t>
            </w:r>
          </w:p>
        </w:tc>
      </w:tr>
      <w:tr w:rsidR="002C218F" w:rsidRPr="0040008E" w14:paraId="4EB090CD"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35B22772" w14:textId="2164EBA8" w:rsidR="002C218F" w:rsidRPr="002C218F" w:rsidRDefault="002C218F" w:rsidP="002C218F">
            <w:pPr>
              <w:rPr>
                <w:b w:val="0"/>
                <w:bCs w:val="0"/>
                <w:sz w:val="20"/>
                <w:szCs w:val="20"/>
              </w:rPr>
            </w:pPr>
            <w:r w:rsidRPr="002C218F">
              <w:rPr>
                <w:b w:val="0"/>
                <w:bCs w:val="0"/>
                <w:sz w:val="20"/>
                <w:szCs w:val="20"/>
              </w:rPr>
              <w:t>BMI (</w:t>
            </w:r>
            <w:proofErr w:type="spellStart"/>
            <w:r w:rsidRPr="002C218F">
              <w:rPr>
                <w:b w:val="0"/>
                <w:bCs w:val="0"/>
                <w:sz w:val="20"/>
                <w:szCs w:val="20"/>
              </w:rPr>
              <w:t>preobese</w:t>
            </w:r>
            <w:proofErr w:type="spellEnd"/>
            <w:r w:rsidRPr="002C218F">
              <w:rPr>
                <w:b w:val="0"/>
                <w:bCs w:val="0"/>
                <w:sz w:val="20"/>
                <w:szCs w:val="20"/>
              </w:rPr>
              <w:t>)</w:t>
            </w:r>
          </w:p>
        </w:tc>
        <w:tc>
          <w:tcPr>
            <w:tcW w:w="1429" w:type="pct"/>
          </w:tcPr>
          <w:p w14:paraId="0EA01A55" w14:textId="20003E21"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0.84 (0.19-3.74)</w:t>
            </w:r>
          </w:p>
        </w:tc>
        <w:tc>
          <w:tcPr>
            <w:tcW w:w="639" w:type="pct"/>
          </w:tcPr>
          <w:p w14:paraId="2F1EE128" w14:textId="7929A11D"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0.817</w:t>
            </w:r>
          </w:p>
        </w:tc>
      </w:tr>
      <w:tr w:rsidR="002C218F" w:rsidRPr="0040008E" w14:paraId="49BC27AA"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02DABC23" w14:textId="77777777" w:rsidR="002C218F" w:rsidRPr="002C218F" w:rsidRDefault="002C218F" w:rsidP="002C218F">
            <w:pPr>
              <w:rPr>
                <w:b w:val="0"/>
                <w:bCs w:val="0"/>
                <w:sz w:val="20"/>
                <w:szCs w:val="20"/>
              </w:rPr>
            </w:pPr>
            <w:r w:rsidRPr="002C218F">
              <w:rPr>
                <w:b w:val="0"/>
                <w:bCs w:val="0"/>
                <w:sz w:val="20"/>
                <w:szCs w:val="20"/>
              </w:rPr>
              <w:t>BMI (obese)</w:t>
            </w:r>
          </w:p>
        </w:tc>
        <w:tc>
          <w:tcPr>
            <w:tcW w:w="1429" w:type="pct"/>
          </w:tcPr>
          <w:p w14:paraId="1C704217" w14:textId="342DF447"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0.65 (0.15-2.87)</w:t>
            </w:r>
          </w:p>
        </w:tc>
        <w:tc>
          <w:tcPr>
            <w:tcW w:w="639" w:type="pct"/>
          </w:tcPr>
          <w:p w14:paraId="19A428C1" w14:textId="19EE45FA"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0.566</w:t>
            </w:r>
          </w:p>
        </w:tc>
      </w:tr>
      <w:tr w:rsidR="002C218F" w:rsidRPr="0040008E" w14:paraId="55A7C2B4"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0EB98754" w14:textId="27707C7F" w:rsidR="002C218F" w:rsidRPr="002C218F" w:rsidRDefault="002C218F" w:rsidP="002C218F">
            <w:pPr>
              <w:rPr>
                <w:b w:val="0"/>
                <w:bCs w:val="0"/>
                <w:sz w:val="20"/>
                <w:szCs w:val="20"/>
              </w:rPr>
            </w:pPr>
            <w:r w:rsidRPr="002C218F">
              <w:rPr>
                <w:b w:val="0"/>
                <w:bCs w:val="0"/>
                <w:sz w:val="20"/>
                <w:szCs w:val="20"/>
              </w:rPr>
              <w:t>BMI (</w:t>
            </w:r>
            <w:proofErr w:type="spellStart"/>
            <w:r w:rsidRPr="002C218F">
              <w:rPr>
                <w:b w:val="0"/>
                <w:bCs w:val="0"/>
                <w:sz w:val="20"/>
                <w:szCs w:val="20"/>
              </w:rPr>
              <w:t>preobese</w:t>
            </w:r>
            <w:proofErr w:type="spellEnd"/>
            <w:r w:rsidRPr="002C218F">
              <w:rPr>
                <w:b w:val="0"/>
                <w:bCs w:val="0"/>
                <w:sz w:val="20"/>
                <w:szCs w:val="20"/>
              </w:rPr>
              <w:t>)#age (per 10-year)</w:t>
            </w:r>
          </w:p>
        </w:tc>
        <w:tc>
          <w:tcPr>
            <w:tcW w:w="1429" w:type="pct"/>
          </w:tcPr>
          <w:p w14:paraId="7E8949C0" w14:textId="5577A352"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1.01 (0.81-1.26)</w:t>
            </w:r>
          </w:p>
        </w:tc>
        <w:tc>
          <w:tcPr>
            <w:tcW w:w="639" w:type="pct"/>
          </w:tcPr>
          <w:p w14:paraId="73DF3957" w14:textId="0027A9F2"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0.928</w:t>
            </w:r>
          </w:p>
        </w:tc>
      </w:tr>
      <w:tr w:rsidR="002C218F" w:rsidRPr="0040008E" w14:paraId="54E00D25"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3C299296" w14:textId="77777777" w:rsidR="002C218F" w:rsidRPr="002C218F" w:rsidRDefault="002C218F" w:rsidP="002C218F">
            <w:pPr>
              <w:rPr>
                <w:b w:val="0"/>
                <w:bCs w:val="0"/>
                <w:sz w:val="20"/>
                <w:szCs w:val="20"/>
              </w:rPr>
            </w:pPr>
            <w:r w:rsidRPr="002C218F">
              <w:rPr>
                <w:b w:val="0"/>
                <w:bCs w:val="0"/>
                <w:sz w:val="20"/>
                <w:szCs w:val="20"/>
              </w:rPr>
              <w:t>BMI (obese)#age (per 10-year)</w:t>
            </w:r>
          </w:p>
        </w:tc>
        <w:tc>
          <w:tcPr>
            <w:tcW w:w="1429" w:type="pct"/>
          </w:tcPr>
          <w:p w14:paraId="21E96214" w14:textId="30A7642B"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1.02 (0.82-1.28)</w:t>
            </w:r>
          </w:p>
        </w:tc>
        <w:tc>
          <w:tcPr>
            <w:tcW w:w="639" w:type="pct"/>
          </w:tcPr>
          <w:p w14:paraId="11646E16" w14:textId="2898F809"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0.843</w:t>
            </w:r>
          </w:p>
        </w:tc>
      </w:tr>
      <w:tr w:rsidR="002C218F" w:rsidRPr="0040008E" w14:paraId="76AF35D6"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6078D644" w14:textId="77777777" w:rsidR="002C218F" w:rsidRPr="002C218F" w:rsidRDefault="002C218F" w:rsidP="002C218F">
            <w:pPr>
              <w:rPr>
                <w:b w:val="0"/>
                <w:bCs w:val="0"/>
                <w:sz w:val="20"/>
                <w:szCs w:val="20"/>
              </w:rPr>
            </w:pPr>
            <w:r w:rsidRPr="002C218F">
              <w:rPr>
                <w:b w:val="0"/>
                <w:bCs w:val="0"/>
                <w:sz w:val="20"/>
                <w:szCs w:val="20"/>
              </w:rPr>
              <w:t>Age (per 10-year)</w:t>
            </w:r>
          </w:p>
        </w:tc>
        <w:tc>
          <w:tcPr>
            <w:tcW w:w="1429" w:type="pct"/>
          </w:tcPr>
          <w:p w14:paraId="16C0EB9D" w14:textId="43E7BBDF"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0.87 (0.63-1.19)</w:t>
            </w:r>
          </w:p>
        </w:tc>
        <w:tc>
          <w:tcPr>
            <w:tcW w:w="639" w:type="pct"/>
          </w:tcPr>
          <w:p w14:paraId="021B91A6" w14:textId="74C96264"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0.378</w:t>
            </w:r>
          </w:p>
        </w:tc>
      </w:tr>
      <w:tr w:rsidR="002C218F" w:rsidRPr="0040008E" w14:paraId="6E9C2458"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4151C4F2" w14:textId="5C5CFD79" w:rsidR="002C218F" w:rsidRPr="002C218F" w:rsidRDefault="002C218F" w:rsidP="002C218F">
            <w:pPr>
              <w:rPr>
                <w:b w:val="0"/>
                <w:bCs w:val="0"/>
                <w:sz w:val="20"/>
                <w:szCs w:val="20"/>
              </w:rPr>
            </w:pPr>
            <w:r w:rsidRPr="002C218F">
              <w:rPr>
                <w:b w:val="0"/>
                <w:bCs w:val="0"/>
                <w:sz w:val="20"/>
                <w:szCs w:val="20"/>
              </w:rPr>
              <w:t xml:space="preserve">Educational level (upper </w:t>
            </w:r>
            <w:proofErr w:type="gramStart"/>
            <w:r w:rsidRPr="002C218F">
              <w:rPr>
                <w:b w:val="0"/>
                <w:bCs w:val="0"/>
                <w:sz w:val="20"/>
                <w:szCs w:val="20"/>
              </w:rPr>
              <w:t>secondary)*</w:t>
            </w:r>
            <w:proofErr w:type="gramEnd"/>
          </w:p>
        </w:tc>
        <w:tc>
          <w:tcPr>
            <w:tcW w:w="1429" w:type="pct"/>
          </w:tcPr>
          <w:p w14:paraId="78FD5A11" w14:textId="4B5F68C2"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0.08 (0.01-0.87)</w:t>
            </w:r>
          </w:p>
        </w:tc>
        <w:tc>
          <w:tcPr>
            <w:tcW w:w="639" w:type="pct"/>
          </w:tcPr>
          <w:p w14:paraId="2A753C6E" w14:textId="70B46D16"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0.038</w:t>
            </w:r>
          </w:p>
        </w:tc>
      </w:tr>
      <w:tr w:rsidR="002C218F" w:rsidRPr="0040008E" w14:paraId="7EEB187F"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51AC801D" w14:textId="7674ED1C" w:rsidR="002C218F" w:rsidRPr="002C218F" w:rsidRDefault="002C218F" w:rsidP="002C218F">
            <w:pPr>
              <w:rPr>
                <w:b w:val="0"/>
                <w:bCs w:val="0"/>
                <w:sz w:val="20"/>
                <w:szCs w:val="20"/>
              </w:rPr>
            </w:pPr>
            <w:r w:rsidRPr="002C218F">
              <w:rPr>
                <w:b w:val="0"/>
                <w:bCs w:val="0"/>
                <w:sz w:val="20"/>
                <w:szCs w:val="20"/>
              </w:rPr>
              <w:t>Educational level (higher)*</w:t>
            </w:r>
          </w:p>
        </w:tc>
        <w:tc>
          <w:tcPr>
            <w:tcW w:w="1429" w:type="pct"/>
          </w:tcPr>
          <w:p w14:paraId="61BBB392" w14:textId="096294F0"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0.01 (0.00-0.12)</w:t>
            </w:r>
          </w:p>
        </w:tc>
        <w:tc>
          <w:tcPr>
            <w:tcW w:w="639" w:type="pct"/>
          </w:tcPr>
          <w:p w14:paraId="78E4DC79" w14:textId="106A244E"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&lt;0.001</w:t>
            </w:r>
          </w:p>
        </w:tc>
      </w:tr>
      <w:tr w:rsidR="002C218F" w:rsidRPr="0040008E" w14:paraId="154965A0"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5565E4EC" w14:textId="77777777" w:rsidR="002C218F" w:rsidRPr="002C218F" w:rsidRDefault="002C218F" w:rsidP="002C218F">
            <w:pPr>
              <w:rPr>
                <w:b w:val="0"/>
                <w:bCs w:val="0"/>
                <w:sz w:val="20"/>
                <w:szCs w:val="20"/>
              </w:rPr>
            </w:pPr>
            <w:r w:rsidRPr="002C218F">
              <w:rPr>
                <w:b w:val="0"/>
                <w:bCs w:val="0"/>
                <w:sz w:val="20"/>
                <w:szCs w:val="20"/>
              </w:rPr>
              <w:t xml:space="preserve">Educational level (upper </w:t>
            </w:r>
            <w:proofErr w:type="gramStart"/>
            <w:r w:rsidRPr="002C218F">
              <w:rPr>
                <w:b w:val="0"/>
                <w:bCs w:val="0"/>
                <w:sz w:val="20"/>
                <w:szCs w:val="20"/>
              </w:rPr>
              <w:t>secondary)#</w:t>
            </w:r>
            <w:proofErr w:type="gramEnd"/>
            <w:r w:rsidRPr="002C218F">
              <w:rPr>
                <w:b w:val="0"/>
                <w:bCs w:val="0"/>
                <w:sz w:val="20"/>
                <w:szCs w:val="20"/>
              </w:rPr>
              <w:t>age (per 10-year)</w:t>
            </w:r>
          </w:p>
        </w:tc>
        <w:tc>
          <w:tcPr>
            <w:tcW w:w="1429" w:type="pct"/>
          </w:tcPr>
          <w:p w14:paraId="410C1025" w14:textId="022B33D5"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1.40 (1.00-1096)</w:t>
            </w:r>
          </w:p>
        </w:tc>
        <w:tc>
          <w:tcPr>
            <w:tcW w:w="639" w:type="pct"/>
          </w:tcPr>
          <w:p w14:paraId="06D43030" w14:textId="7CF55005"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0.051</w:t>
            </w:r>
          </w:p>
        </w:tc>
      </w:tr>
      <w:tr w:rsidR="002C218F" w:rsidRPr="0040008E" w14:paraId="1EBBB1C7"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2C053838" w14:textId="7EB9496C" w:rsidR="002C218F" w:rsidRPr="002C218F" w:rsidRDefault="002C218F" w:rsidP="002C218F">
            <w:pPr>
              <w:rPr>
                <w:b w:val="0"/>
                <w:bCs w:val="0"/>
                <w:sz w:val="20"/>
                <w:szCs w:val="20"/>
              </w:rPr>
            </w:pPr>
            <w:r w:rsidRPr="002C218F">
              <w:rPr>
                <w:b w:val="0"/>
                <w:bCs w:val="0"/>
                <w:sz w:val="20"/>
                <w:szCs w:val="20"/>
              </w:rPr>
              <w:t>Educational level (higher)#age (per 10-</w:t>
            </w:r>
            <w:proofErr w:type="gramStart"/>
            <w:r w:rsidRPr="002C218F">
              <w:rPr>
                <w:b w:val="0"/>
                <w:bCs w:val="0"/>
                <w:sz w:val="20"/>
                <w:szCs w:val="20"/>
              </w:rPr>
              <w:t>year)*</w:t>
            </w:r>
            <w:proofErr w:type="gramEnd"/>
          </w:p>
        </w:tc>
        <w:tc>
          <w:tcPr>
            <w:tcW w:w="1429" w:type="pct"/>
          </w:tcPr>
          <w:p w14:paraId="5F4A9163" w14:textId="5F0191F2"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1.77 (1.26-2.50)</w:t>
            </w:r>
          </w:p>
        </w:tc>
        <w:tc>
          <w:tcPr>
            <w:tcW w:w="639" w:type="pct"/>
          </w:tcPr>
          <w:p w14:paraId="4AB86306" w14:textId="5A48CAC0"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0.001</w:t>
            </w:r>
          </w:p>
        </w:tc>
      </w:tr>
      <w:tr w:rsidR="002C218F" w:rsidRPr="0040008E" w14:paraId="320C9990"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144EC0D7" w14:textId="11B9763A" w:rsidR="002C218F" w:rsidRPr="002C218F" w:rsidRDefault="002C218F" w:rsidP="002C218F">
            <w:pPr>
              <w:rPr>
                <w:b w:val="0"/>
                <w:bCs w:val="0"/>
                <w:sz w:val="20"/>
                <w:szCs w:val="20"/>
              </w:rPr>
            </w:pPr>
            <w:r w:rsidRPr="002C218F">
              <w:rPr>
                <w:b w:val="0"/>
                <w:bCs w:val="0"/>
                <w:sz w:val="20"/>
                <w:szCs w:val="20"/>
              </w:rPr>
              <w:t>BMI (</w:t>
            </w:r>
            <w:proofErr w:type="spellStart"/>
            <w:r w:rsidRPr="002C218F">
              <w:rPr>
                <w:b w:val="0"/>
                <w:bCs w:val="0"/>
                <w:sz w:val="20"/>
                <w:szCs w:val="20"/>
              </w:rPr>
              <w:t>preobese</w:t>
            </w:r>
            <w:proofErr w:type="spellEnd"/>
            <w:r w:rsidRPr="002C218F">
              <w:rPr>
                <w:b w:val="0"/>
                <w:bCs w:val="0"/>
                <w:sz w:val="20"/>
                <w:szCs w:val="20"/>
              </w:rPr>
              <w:t>)</w:t>
            </w:r>
          </w:p>
        </w:tc>
        <w:tc>
          <w:tcPr>
            <w:tcW w:w="1429" w:type="pct"/>
          </w:tcPr>
          <w:p w14:paraId="2C48C475" w14:textId="1F63F9E0"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0.97 (0.44-2.14)</w:t>
            </w:r>
          </w:p>
        </w:tc>
        <w:tc>
          <w:tcPr>
            <w:tcW w:w="639" w:type="pct"/>
          </w:tcPr>
          <w:p w14:paraId="7EA599DC" w14:textId="484257B6"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0.942</w:t>
            </w:r>
          </w:p>
        </w:tc>
      </w:tr>
      <w:tr w:rsidR="002C218F" w:rsidRPr="0040008E" w14:paraId="6F4E5578"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526B84B8" w14:textId="1F68302C" w:rsidR="002C218F" w:rsidRPr="002C218F" w:rsidRDefault="002C218F" w:rsidP="002C218F">
            <w:pPr>
              <w:rPr>
                <w:b w:val="0"/>
                <w:bCs w:val="0"/>
                <w:sz w:val="20"/>
                <w:szCs w:val="20"/>
              </w:rPr>
            </w:pPr>
            <w:r w:rsidRPr="002C218F">
              <w:rPr>
                <w:b w:val="0"/>
                <w:bCs w:val="0"/>
                <w:sz w:val="20"/>
                <w:szCs w:val="20"/>
              </w:rPr>
              <w:t>BMI (obese)</w:t>
            </w:r>
          </w:p>
        </w:tc>
        <w:tc>
          <w:tcPr>
            <w:tcW w:w="1429" w:type="pct"/>
          </w:tcPr>
          <w:p w14:paraId="01CF68C7" w14:textId="4B7913F0"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0.99 (0.44-2.21)</w:t>
            </w:r>
          </w:p>
        </w:tc>
        <w:tc>
          <w:tcPr>
            <w:tcW w:w="639" w:type="pct"/>
          </w:tcPr>
          <w:p w14:paraId="0CF35D48" w14:textId="4A299372"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0.975</w:t>
            </w:r>
          </w:p>
        </w:tc>
      </w:tr>
      <w:tr w:rsidR="002C218F" w:rsidRPr="0040008E" w14:paraId="7DE722FF"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1F5DF6CE" w14:textId="1C668065" w:rsidR="002C218F" w:rsidRPr="002C218F" w:rsidRDefault="002C218F" w:rsidP="002C218F">
            <w:pPr>
              <w:rPr>
                <w:b w:val="0"/>
                <w:bCs w:val="0"/>
                <w:sz w:val="20"/>
                <w:szCs w:val="20"/>
              </w:rPr>
            </w:pPr>
            <w:r w:rsidRPr="002C218F">
              <w:rPr>
                <w:b w:val="0"/>
                <w:bCs w:val="0"/>
                <w:sz w:val="20"/>
                <w:szCs w:val="20"/>
              </w:rPr>
              <w:t>Educational level (upper secondary)</w:t>
            </w:r>
          </w:p>
        </w:tc>
        <w:tc>
          <w:tcPr>
            <w:tcW w:w="1429" w:type="pct"/>
          </w:tcPr>
          <w:p w14:paraId="72D1FA6D" w14:textId="33990075"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0.96 (0.47-1.33)</w:t>
            </w:r>
          </w:p>
        </w:tc>
        <w:tc>
          <w:tcPr>
            <w:tcW w:w="639" w:type="pct"/>
          </w:tcPr>
          <w:p w14:paraId="7C810D46" w14:textId="704BB6C2"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0.917</w:t>
            </w:r>
          </w:p>
        </w:tc>
      </w:tr>
      <w:tr w:rsidR="002C218F" w:rsidRPr="0040008E" w14:paraId="7A428A3C"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25BF7006" w14:textId="0DECC632" w:rsidR="002C218F" w:rsidRPr="002C218F" w:rsidRDefault="002C218F" w:rsidP="002C218F">
            <w:pPr>
              <w:rPr>
                <w:b w:val="0"/>
                <w:bCs w:val="0"/>
                <w:sz w:val="20"/>
                <w:szCs w:val="20"/>
              </w:rPr>
            </w:pPr>
            <w:r w:rsidRPr="002C218F">
              <w:rPr>
                <w:b w:val="0"/>
                <w:bCs w:val="0"/>
                <w:sz w:val="20"/>
                <w:szCs w:val="20"/>
              </w:rPr>
              <w:t>Educational level (higher)</w:t>
            </w:r>
          </w:p>
        </w:tc>
        <w:tc>
          <w:tcPr>
            <w:tcW w:w="1429" w:type="pct"/>
          </w:tcPr>
          <w:p w14:paraId="3C396FB8" w14:textId="18E970ED"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0.66 (0.32-1.33)</w:t>
            </w:r>
          </w:p>
        </w:tc>
        <w:tc>
          <w:tcPr>
            <w:tcW w:w="639" w:type="pct"/>
          </w:tcPr>
          <w:p w14:paraId="027FC202" w14:textId="012FEC06"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0.242</w:t>
            </w:r>
          </w:p>
        </w:tc>
      </w:tr>
      <w:tr w:rsidR="002C218F" w:rsidRPr="0040008E" w14:paraId="2C03EDF2"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2F359EC8" w14:textId="12F95B6D" w:rsidR="002C218F" w:rsidRPr="002C218F" w:rsidRDefault="002C218F" w:rsidP="002C218F">
            <w:pPr>
              <w:rPr>
                <w:b w:val="0"/>
                <w:bCs w:val="0"/>
                <w:sz w:val="20"/>
                <w:szCs w:val="20"/>
              </w:rPr>
            </w:pPr>
            <w:r w:rsidRPr="002C218F">
              <w:rPr>
                <w:b w:val="0"/>
                <w:bCs w:val="0"/>
                <w:sz w:val="20"/>
                <w:szCs w:val="20"/>
              </w:rPr>
              <w:t>BMI (</w:t>
            </w:r>
            <w:proofErr w:type="spellStart"/>
            <w:r w:rsidRPr="002C218F">
              <w:rPr>
                <w:b w:val="0"/>
                <w:bCs w:val="0"/>
                <w:sz w:val="20"/>
                <w:szCs w:val="20"/>
              </w:rPr>
              <w:t>preobese</w:t>
            </w:r>
            <w:proofErr w:type="spellEnd"/>
            <w:r w:rsidRPr="002C218F">
              <w:rPr>
                <w:b w:val="0"/>
                <w:bCs w:val="0"/>
                <w:sz w:val="20"/>
                <w:szCs w:val="20"/>
              </w:rPr>
              <w:t>)#educational level (upper secondary)</w:t>
            </w:r>
          </w:p>
        </w:tc>
        <w:tc>
          <w:tcPr>
            <w:tcW w:w="1429" w:type="pct"/>
          </w:tcPr>
          <w:p w14:paraId="37193007" w14:textId="006A1E44"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0.90 (0.39-2.18)</w:t>
            </w:r>
          </w:p>
        </w:tc>
        <w:tc>
          <w:tcPr>
            <w:tcW w:w="639" w:type="pct"/>
          </w:tcPr>
          <w:p w14:paraId="5C54606C" w14:textId="44695ACD"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0.817</w:t>
            </w:r>
          </w:p>
        </w:tc>
      </w:tr>
      <w:tr w:rsidR="002C218F" w:rsidRPr="0040008E" w14:paraId="1C05AC84"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0C0776B0" w14:textId="03351B99" w:rsidR="002C218F" w:rsidRPr="002C218F" w:rsidRDefault="002C218F" w:rsidP="002C218F">
            <w:pPr>
              <w:rPr>
                <w:b w:val="0"/>
                <w:bCs w:val="0"/>
                <w:sz w:val="20"/>
                <w:szCs w:val="20"/>
              </w:rPr>
            </w:pPr>
            <w:r w:rsidRPr="002C218F">
              <w:rPr>
                <w:b w:val="0"/>
                <w:bCs w:val="0"/>
                <w:sz w:val="20"/>
                <w:szCs w:val="20"/>
              </w:rPr>
              <w:t>BMI (</w:t>
            </w:r>
            <w:proofErr w:type="spellStart"/>
            <w:r w:rsidRPr="002C218F">
              <w:rPr>
                <w:b w:val="0"/>
                <w:bCs w:val="0"/>
                <w:sz w:val="20"/>
                <w:szCs w:val="20"/>
              </w:rPr>
              <w:t>preobese</w:t>
            </w:r>
            <w:proofErr w:type="spellEnd"/>
            <w:r w:rsidRPr="002C218F">
              <w:rPr>
                <w:b w:val="0"/>
                <w:bCs w:val="0"/>
                <w:sz w:val="20"/>
                <w:szCs w:val="20"/>
              </w:rPr>
              <w:t>)#educational level (higher)</w:t>
            </w:r>
          </w:p>
        </w:tc>
        <w:tc>
          <w:tcPr>
            <w:tcW w:w="1429" w:type="pct"/>
          </w:tcPr>
          <w:p w14:paraId="1560FE27" w14:textId="76F88706"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0.94 (0.41-2.18)</w:t>
            </w:r>
          </w:p>
        </w:tc>
        <w:tc>
          <w:tcPr>
            <w:tcW w:w="639" w:type="pct"/>
          </w:tcPr>
          <w:p w14:paraId="4502EB32" w14:textId="298AF0CC"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0.888</w:t>
            </w:r>
          </w:p>
        </w:tc>
      </w:tr>
      <w:tr w:rsidR="002C218F" w:rsidRPr="0040008E" w14:paraId="0CCC861B"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4EAA10F7" w14:textId="14A66F97" w:rsidR="002C218F" w:rsidRPr="002C218F" w:rsidRDefault="002C218F" w:rsidP="002C218F">
            <w:pPr>
              <w:rPr>
                <w:b w:val="0"/>
                <w:bCs w:val="0"/>
                <w:sz w:val="20"/>
                <w:szCs w:val="20"/>
              </w:rPr>
            </w:pPr>
            <w:r w:rsidRPr="002C218F">
              <w:rPr>
                <w:b w:val="0"/>
                <w:bCs w:val="0"/>
                <w:sz w:val="20"/>
                <w:szCs w:val="20"/>
              </w:rPr>
              <w:t>BMI (obese)#educational level (upper secondary)</w:t>
            </w:r>
          </w:p>
        </w:tc>
        <w:tc>
          <w:tcPr>
            <w:tcW w:w="1429" w:type="pct"/>
          </w:tcPr>
          <w:p w14:paraId="6D59BA3B" w14:textId="0F4F59EA"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0.83 (0.35-1.97)</w:t>
            </w:r>
          </w:p>
        </w:tc>
        <w:tc>
          <w:tcPr>
            <w:tcW w:w="639" w:type="pct"/>
          </w:tcPr>
          <w:p w14:paraId="264A55DB" w14:textId="3FBA0A58"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0.674</w:t>
            </w:r>
          </w:p>
        </w:tc>
      </w:tr>
      <w:tr w:rsidR="002C218F" w:rsidRPr="0040008E" w14:paraId="7F9AE34A" w14:textId="77777777" w:rsidTr="002C218F">
        <w:tc>
          <w:tcPr>
            <w:cnfStyle w:val="001000000000" w:firstRow="0" w:lastRow="0" w:firstColumn="1" w:lastColumn="0" w:oddVBand="0" w:evenVBand="0" w:oddHBand="0" w:evenHBand="0" w:firstRowFirstColumn="0" w:firstRowLastColumn="0" w:lastRowFirstColumn="0" w:lastRowLastColumn="0"/>
            <w:tcW w:w="2932" w:type="pct"/>
            <w:vAlign w:val="bottom"/>
          </w:tcPr>
          <w:p w14:paraId="75155824" w14:textId="49F44232" w:rsidR="002C218F" w:rsidRPr="002C218F" w:rsidRDefault="002C218F" w:rsidP="002C218F">
            <w:pPr>
              <w:rPr>
                <w:b w:val="0"/>
                <w:bCs w:val="0"/>
                <w:sz w:val="20"/>
                <w:szCs w:val="20"/>
              </w:rPr>
            </w:pPr>
            <w:r w:rsidRPr="002C218F">
              <w:rPr>
                <w:b w:val="0"/>
                <w:bCs w:val="0"/>
                <w:sz w:val="20"/>
                <w:szCs w:val="20"/>
              </w:rPr>
              <w:t>BMI (obese)#educational level (higher)</w:t>
            </w:r>
          </w:p>
        </w:tc>
        <w:tc>
          <w:tcPr>
            <w:tcW w:w="1429" w:type="pct"/>
          </w:tcPr>
          <w:p w14:paraId="4EE3588F" w14:textId="4C7D24B5"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0.66 (0.28-1.56)</w:t>
            </w:r>
          </w:p>
        </w:tc>
        <w:tc>
          <w:tcPr>
            <w:tcW w:w="639" w:type="pct"/>
          </w:tcPr>
          <w:p w14:paraId="02C94CFB" w14:textId="5834F8F1" w:rsidR="002C218F" w:rsidRPr="0010341A" w:rsidRDefault="002C218F" w:rsidP="0040008E">
            <w:pPr>
              <w:jc w:val="center"/>
              <w:cnfStyle w:val="000000000000" w:firstRow="0" w:lastRow="0" w:firstColumn="0" w:lastColumn="0" w:oddVBand="0" w:evenVBand="0" w:oddHBand="0" w:evenHBand="0" w:firstRowFirstColumn="0" w:firstRowLastColumn="0" w:lastRowFirstColumn="0" w:lastRowLastColumn="0"/>
              <w:rPr>
                <w:sz w:val="20"/>
                <w:szCs w:val="20"/>
              </w:rPr>
            </w:pPr>
            <w:r w:rsidRPr="0010341A">
              <w:rPr>
                <w:sz w:val="20"/>
                <w:szCs w:val="20"/>
              </w:rPr>
              <w:t>0.341</w:t>
            </w:r>
          </w:p>
        </w:tc>
      </w:tr>
    </w:tbl>
    <w:p w14:paraId="3B5570AC" w14:textId="78666615" w:rsidR="0095769A" w:rsidRDefault="00CD4E43" w:rsidP="00BE45AF">
      <w:pPr>
        <w:spacing w:after="160" w:line="276" w:lineRule="auto"/>
      </w:pPr>
      <w:r>
        <w:t>Reference: High Readiness Profile</w:t>
      </w:r>
      <w:r>
        <w:br/>
      </w:r>
      <w:r w:rsidR="00BE45AF">
        <w:t>BMI; Body mass index</w:t>
      </w:r>
      <w:r w:rsidR="00BE45AF">
        <w:t xml:space="preserve"> </w:t>
      </w:r>
      <w:r w:rsidR="00BE45AF">
        <w:br/>
      </w:r>
      <w:r>
        <w:t>* indicates significant interaction</w:t>
      </w:r>
    </w:p>
    <w:p w14:paraId="386BFFD4" w14:textId="01B82591" w:rsidR="00A66534" w:rsidRPr="00837CC1" w:rsidRDefault="00A66534" w:rsidP="00A66534">
      <w:pPr>
        <w:pStyle w:val="Overskrift1"/>
      </w:pPr>
      <w:bookmarkStart w:id="26" w:name="_Toc193809283"/>
      <w:r w:rsidRPr="00837CC1">
        <w:t>Supplementary Table 1</w:t>
      </w:r>
      <w:r>
        <w:t>7</w:t>
      </w:r>
      <w:r w:rsidRPr="00837CC1">
        <w:t xml:space="preserve">: Interaction analyses between age, sex, body mass index (BMI), and education in association with the </w:t>
      </w:r>
      <w:r>
        <w:t xml:space="preserve">low </w:t>
      </w:r>
      <w:r w:rsidRPr="00837CC1">
        <w:t>digital readiness profile vs intermediate</w:t>
      </w:r>
      <w:bookmarkEnd w:id="26"/>
    </w:p>
    <w:tbl>
      <w:tblPr>
        <w:tblStyle w:val="Gittertabel1-lys"/>
        <w:tblW w:w="5000" w:type="pct"/>
        <w:tblLook w:val="04A0" w:firstRow="1" w:lastRow="0" w:firstColumn="1" w:lastColumn="0" w:noHBand="0" w:noVBand="1"/>
      </w:tblPr>
      <w:tblGrid>
        <w:gridCol w:w="5055"/>
        <w:gridCol w:w="3046"/>
        <w:gridCol w:w="1527"/>
      </w:tblGrid>
      <w:tr w:rsidR="007646A6" w:rsidRPr="0040008E" w14:paraId="1BD0BC0B" w14:textId="77777777" w:rsidTr="00764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vAlign w:val="bottom"/>
          </w:tcPr>
          <w:p w14:paraId="20825ACF" w14:textId="77777777" w:rsidR="007646A6" w:rsidRPr="0040008E" w:rsidRDefault="007646A6" w:rsidP="00C208C8">
            <w:pPr>
              <w:rPr>
                <w:b w:val="0"/>
                <w:bCs w:val="0"/>
                <w:sz w:val="20"/>
                <w:szCs w:val="20"/>
              </w:rPr>
            </w:pPr>
            <w:r w:rsidRPr="0040008E">
              <w:rPr>
                <w:sz w:val="20"/>
                <w:szCs w:val="20"/>
              </w:rPr>
              <w:t>Interaction terms</w:t>
            </w:r>
          </w:p>
        </w:tc>
        <w:tc>
          <w:tcPr>
            <w:tcW w:w="1582" w:type="pct"/>
            <w:vAlign w:val="bottom"/>
          </w:tcPr>
          <w:p w14:paraId="43E2740B" w14:textId="77777777" w:rsidR="007646A6" w:rsidRPr="0040008E" w:rsidRDefault="007646A6" w:rsidP="00C208C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Odds ratio (95% confidence interval)</w:t>
            </w:r>
          </w:p>
        </w:tc>
        <w:tc>
          <w:tcPr>
            <w:tcW w:w="793" w:type="pct"/>
            <w:vAlign w:val="bottom"/>
          </w:tcPr>
          <w:p w14:paraId="618A905A" w14:textId="77777777" w:rsidR="007646A6" w:rsidRPr="0040008E" w:rsidRDefault="007646A6" w:rsidP="00C208C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0008E">
              <w:rPr>
                <w:sz w:val="20"/>
                <w:szCs w:val="20"/>
              </w:rPr>
              <w:t>p-value</w:t>
            </w:r>
          </w:p>
        </w:tc>
      </w:tr>
      <w:tr w:rsidR="007646A6" w:rsidRPr="0040008E" w14:paraId="6184FA93"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hideMark/>
          </w:tcPr>
          <w:p w14:paraId="249ED673" w14:textId="3BFA1F54" w:rsidR="007646A6" w:rsidRPr="002C218F" w:rsidRDefault="007646A6" w:rsidP="000915C5">
            <w:pPr>
              <w:rPr>
                <w:b w:val="0"/>
                <w:bCs w:val="0"/>
                <w:sz w:val="20"/>
                <w:szCs w:val="20"/>
              </w:rPr>
            </w:pPr>
            <w:r w:rsidRPr="002C218F">
              <w:rPr>
                <w:b w:val="0"/>
                <w:bCs w:val="0"/>
                <w:sz w:val="20"/>
                <w:szCs w:val="20"/>
              </w:rPr>
              <w:t>Age (per 10-</w:t>
            </w:r>
            <w:proofErr w:type="gramStart"/>
            <w:r w:rsidRPr="002C218F">
              <w:rPr>
                <w:b w:val="0"/>
                <w:bCs w:val="0"/>
                <w:sz w:val="20"/>
                <w:szCs w:val="20"/>
              </w:rPr>
              <w:t>year)*</w:t>
            </w:r>
            <w:proofErr w:type="gramEnd"/>
          </w:p>
        </w:tc>
        <w:tc>
          <w:tcPr>
            <w:tcW w:w="1582" w:type="pct"/>
          </w:tcPr>
          <w:p w14:paraId="7C95BFFB" w14:textId="52F3362A"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1.50 (1.30-1.74)</w:t>
            </w:r>
          </w:p>
        </w:tc>
        <w:tc>
          <w:tcPr>
            <w:tcW w:w="793" w:type="pct"/>
          </w:tcPr>
          <w:p w14:paraId="17F307F5" w14:textId="339633D6"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&lt;0.001</w:t>
            </w:r>
          </w:p>
        </w:tc>
      </w:tr>
      <w:tr w:rsidR="007646A6" w:rsidRPr="0040008E" w14:paraId="197D5184"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hideMark/>
          </w:tcPr>
          <w:p w14:paraId="68EE3A03" w14:textId="77777777" w:rsidR="007646A6" w:rsidRPr="002C218F" w:rsidRDefault="007646A6" w:rsidP="000915C5">
            <w:pPr>
              <w:rPr>
                <w:b w:val="0"/>
                <w:bCs w:val="0"/>
                <w:sz w:val="20"/>
                <w:szCs w:val="20"/>
              </w:rPr>
            </w:pPr>
            <w:r w:rsidRPr="002C218F">
              <w:rPr>
                <w:b w:val="0"/>
                <w:bCs w:val="0"/>
                <w:sz w:val="20"/>
                <w:szCs w:val="20"/>
              </w:rPr>
              <w:t>Sex (male)</w:t>
            </w:r>
          </w:p>
        </w:tc>
        <w:tc>
          <w:tcPr>
            <w:tcW w:w="1582" w:type="pct"/>
          </w:tcPr>
          <w:p w14:paraId="16346CCB" w14:textId="7D3121A1"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1.07 (0.20-5.87</w:t>
            </w:r>
          </w:p>
        </w:tc>
        <w:tc>
          <w:tcPr>
            <w:tcW w:w="793" w:type="pct"/>
          </w:tcPr>
          <w:p w14:paraId="743E6A34" w14:textId="7B8CB3ED"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0.936</w:t>
            </w:r>
          </w:p>
        </w:tc>
      </w:tr>
      <w:tr w:rsidR="007646A6" w:rsidRPr="0040008E" w14:paraId="12A9E23A"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hideMark/>
          </w:tcPr>
          <w:p w14:paraId="4248F402" w14:textId="77777777" w:rsidR="007646A6" w:rsidRPr="002C218F" w:rsidRDefault="007646A6" w:rsidP="000915C5">
            <w:pPr>
              <w:rPr>
                <w:b w:val="0"/>
                <w:bCs w:val="0"/>
                <w:sz w:val="20"/>
                <w:szCs w:val="20"/>
              </w:rPr>
            </w:pPr>
            <w:r w:rsidRPr="002C218F">
              <w:rPr>
                <w:b w:val="0"/>
                <w:bCs w:val="0"/>
                <w:sz w:val="20"/>
                <w:szCs w:val="20"/>
              </w:rPr>
              <w:t>Sex (male)#age (per 10-year)</w:t>
            </w:r>
          </w:p>
        </w:tc>
        <w:tc>
          <w:tcPr>
            <w:tcW w:w="1582" w:type="pct"/>
          </w:tcPr>
          <w:p w14:paraId="03C5CCF8" w14:textId="045F285A"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1.01 (0.79-1.28)</w:t>
            </w:r>
          </w:p>
        </w:tc>
        <w:tc>
          <w:tcPr>
            <w:tcW w:w="793" w:type="pct"/>
          </w:tcPr>
          <w:p w14:paraId="5654EA35" w14:textId="2A068254"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0.964</w:t>
            </w:r>
          </w:p>
        </w:tc>
      </w:tr>
      <w:tr w:rsidR="007646A6" w:rsidRPr="0040008E" w14:paraId="5B6CE4B0"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6AA6A559" w14:textId="0590A220" w:rsidR="007646A6" w:rsidRPr="002C218F" w:rsidRDefault="007646A6" w:rsidP="000915C5">
            <w:pPr>
              <w:rPr>
                <w:b w:val="0"/>
                <w:bCs w:val="0"/>
                <w:sz w:val="20"/>
                <w:szCs w:val="20"/>
              </w:rPr>
            </w:pPr>
            <w:r w:rsidRPr="002C218F">
              <w:rPr>
                <w:b w:val="0"/>
                <w:bCs w:val="0"/>
                <w:sz w:val="20"/>
                <w:szCs w:val="20"/>
              </w:rPr>
              <w:t>Age (per 10-</w:t>
            </w:r>
            <w:proofErr w:type="gramStart"/>
            <w:r w:rsidRPr="002C218F">
              <w:rPr>
                <w:b w:val="0"/>
                <w:bCs w:val="0"/>
                <w:sz w:val="20"/>
                <w:szCs w:val="20"/>
              </w:rPr>
              <w:t>year)*</w:t>
            </w:r>
            <w:proofErr w:type="gramEnd"/>
          </w:p>
        </w:tc>
        <w:tc>
          <w:tcPr>
            <w:tcW w:w="1582" w:type="pct"/>
          </w:tcPr>
          <w:p w14:paraId="162227D8" w14:textId="101A7A31"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1.64 (1.31-2.06)</w:t>
            </w:r>
          </w:p>
        </w:tc>
        <w:tc>
          <w:tcPr>
            <w:tcW w:w="793" w:type="pct"/>
          </w:tcPr>
          <w:p w14:paraId="375F3B26" w14:textId="477DF9A3"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&lt;0.001</w:t>
            </w:r>
          </w:p>
        </w:tc>
      </w:tr>
      <w:tr w:rsidR="007646A6" w:rsidRPr="0040008E" w14:paraId="6D6C982B"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16F4F777" w14:textId="77777777" w:rsidR="007646A6" w:rsidRPr="002C218F" w:rsidRDefault="007646A6" w:rsidP="000915C5">
            <w:pPr>
              <w:rPr>
                <w:b w:val="0"/>
                <w:bCs w:val="0"/>
                <w:sz w:val="20"/>
                <w:szCs w:val="20"/>
              </w:rPr>
            </w:pPr>
            <w:r w:rsidRPr="002C218F">
              <w:rPr>
                <w:b w:val="0"/>
                <w:bCs w:val="0"/>
                <w:sz w:val="20"/>
                <w:szCs w:val="20"/>
              </w:rPr>
              <w:t>BMI (pre-obese)</w:t>
            </w:r>
          </w:p>
        </w:tc>
        <w:tc>
          <w:tcPr>
            <w:tcW w:w="1582" w:type="pct"/>
          </w:tcPr>
          <w:p w14:paraId="4EC63D69" w14:textId="03401BCF"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1.24 (0.16-9.59)</w:t>
            </w:r>
          </w:p>
        </w:tc>
        <w:tc>
          <w:tcPr>
            <w:tcW w:w="793" w:type="pct"/>
          </w:tcPr>
          <w:p w14:paraId="262ED34B" w14:textId="750BD2D0"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0.837</w:t>
            </w:r>
          </w:p>
        </w:tc>
      </w:tr>
      <w:tr w:rsidR="007646A6" w:rsidRPr="0040008E" w14:paraId="23BA429B"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51C8BD79" w14:textId="77777777" w:rsidR="007646A6" w:rsidRPr="002C218F" w:rsidRDefault="007646A6" w:rsidP="000915C5">
            <w:pPr>
              <w:rPr>
                <w:b w:val="0"/>
                <w:bCs w:val="0"/>
                <w:sz w:val="20"/>
                <w:szCs w:val="20"/>
              </w:rPr>
            </w:pPr>
            <w:r w:rsidRPr="002C218F">
              <w:rPr>
                <w:b w:val="0"/>
                <w:bCs w:val="0"/>
                <w:sz w:val="20"/>
                <w:szCs w:val="20"/>
              </w:rPr>
              <w:t>BMI (obese)</w:t>
            </w:r>
          </w:p>
        </w:tc>
        <w:tc>
          <w:tcPr>
            <w:tcW w:w="1582" w:type="pct"/>
          </w:tcPr>
          <w:p w14:paraId="1D199B82" w14:textId="3F687772"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4.07 (0.54-30.49)</w:t>
            </w:r>
          </w:p>
        </w:tc>
        <w:tc>
          <w:tcPr>
            <w:tcW w:w="793" w:type="pct"/>
          </w:tcPr>
          <w:p w14:paraId="7A6F87D0" w14:textId="68A708F4"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0.172</w:t>
            </w:r>
          </w:p>
        </w:tc>
      </w:tr>
      <w:tr w:rsidR="007646A6" w:rsidRPr="0040008E" w14:paraId="63EEBB0B"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1D2C7B5D" w14:textId="77777777" w:rsidR="007646A6" w:rsidRPr="002C218F" w:rsidRDefault="007646A6" w:rsidP="000915C5">
            <w:pPr>
              <w:rPr>
                <w:b w:val="0"/>
                <w:bCs w:val="0"/>
                <w:sz w:val="20"/>
                <w:szCs w:val="20"/>
              </w:rPr>
            </w:pPr>
            <w:r w:rsidRPr="002C218F">
              <w:rPr>
                <w:b w:val="0"/>
                <w:bCs w:val="0"/>
                <w:sz w:val="20"/>
                <w:szCs w:val="20"/>
              </w:rPr>
              <w:t>BMI (pre-</w:t>
            </w:r>
            <w:proofErr w:type="gramStart"/>
            <w:r w:rsidRPr="002C218F">
              <w:rPr>
                <w:b w:val="0"/>
                <w:bCs w:val="0"/>
                <w:sz w:val="20"/>
                <w:szCs w:val="20"/>
              </w:rPr>
              <w:t>obese)#</w:t>
            </w:r>
            <w:proofErr w:type="gramEnd"/>
            <w:r w:rsidRPr="002C218F">
              <w:rPr>
                <w:b w:val="0"/>
                <w:bCs w:val="0"/>
                <w:sz w:val="20"/>
                <w:szCs w:val="20"/>
              </w:rPr>
              <w:t>age (per 10-year)</w:t>
            </w:r>
          </w:p>
        </w:tc>
        <w:tc>
          <w:tcPr>
            <w:tcW w:w="1582" w:type="pct"/>
          </w:tcPr>
          <w:p w14:paraId="4E85575B" w14:textId="012A9FF9"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0.96 (0.72-1.28)</w:t>
            </w:r>
          </w:p>
        </w:tc>
        <w:tc>
          <w:tcPr>
            <w:tcW w:w="793" w:type="pct"/>
          </w:tcPr>
          <w:p w14:paraId="6C751D37" w14:textId="5770A77A"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0.784</w:t>
            </w:r>
          </w:p>
        </w:tc>
      </w:tr>
      <w:tr w:rsidR="007646A6" w:rsidRPr="0040008E" w14:paraId="428D600B"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53E1815C" w14:textId="77777777" w:rsidR="007646A6" w:rsidRPr="002C218F" w:rsidRDefault="007646A6" w:rsidP="000915C5">
            <w:pPr>
              <w:rPr>
                <w:b w:val="0"/>
                <w:bCs w:val="0"/>
                <w:sz w:val="20"/>
                <w:szCs w:val="20"/>
              </w:rPr>
            </w:pPr>
            <w:r w:rsidRPr="002C218F">
              <w:rPr>
                <w:b w:val="0"/>
                <w:bCs w:val="0"/>
                <w:sz w:val="20"/>
                <w:szCs w:val="20"/>
              </w:rPr>
              <w:t>BMI (obese)#age (per 10-year)</w:t>
            </w:r>
          </w:p>
        </w:tc>
        <w:tc>
          <w:tcPr>
            <w:tcW w:w="1582" w:type="pct"/>
          </w:tcPr>
          <w:p w14:paraId="0D2C8090" w14:textId="663AC633"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0.81 (0.61-1.08)</w:t>
            </w:r>
          </w:p>
        </w:tc>
        <w:tc>
          <w:tcPr>
            <w:tcW w:w="793" w:type="pct"/>
          </w:tcPr>
          <w:p w14:paraId="7F4CDB7E" w14:textId="6F704E7D"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0.153</w:t>
            </w:r>
          </w:p>
        </w:tc>
      </w:tr>
      <w:tr w:rsidR="007646A6" w:rsidRPr="0040008E" w14:paraId="1032833B"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13D04F9D" w14:textId="18A8597A" w:rsidR="007646A6" w:rsidRPr="002C218F" w:rsidRDefault="007646A6" w:rsidP="000915C5">
            <w:pPr>
              <w:rPr>
                <w:b w:val="0"/>
                <w:bCs w:val="0"/>
                <w:sz w:val="20"/>
                <w:szCs w:val="20"/>
              </w:rPr>
            </w:pPr>
            <w:r w:rsidRPr="002C218F">
              <w:rPr>
                <w:b w:val="0"/>
                <w:bCs w:val="0"/>
                <w:sz w:val="20"/>
                <w:szCs w:val="20"/>
              </w:rPr>
              <w:t>Age (per 10-</w:t>
            </w:r>
            <w:proofErr w:type="gramStart"/>
            <w:r w:rsidRPr="002C218F">
              <w:rPr>
                <w:b w:val="0"/>
                <w:bCs w:val="0"/>
                <w:sz w:val="20"/>
                <w:szCs w:val="20"/>
              </w:rPr>
              <w:t>year)*</w:t>
            </w:r>
            <w:proofErr w:type="gramEnd"/>
          </w:p>
        </w:tc>
        <w:tc>
          <w:tcPr>
            <w:tcW w:w="1582" w:type="pct"/>
          </w:tcPr>
          <w:p w14:paraId="398AEB1D" w14:textId="7D0ED340"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1.36 (1.01-1.82)</w:t>
            </w:r>
          </w:p>
        </w:tc>
        <w:tc>
          <w:tcPr>
            <w:tcW w:w="793" w:type="pct"/>
          </w:tcPr>
          <w:p w14:paraId="216A9067" w14:textId="050A1CEE" w:rsidR="007646A6" w:rsidRPr="000915C5"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15C5">
              <w:rPr>
                <w:sz w:val="20"/>
                <w:szCs w:val="20"/>
              </w:rPr>
              <w:t>0.042</w:t>
            </w:r>
          </w:p>
        </w:tc>
      </w:tr>
      <w:tr w:rsidR="007646A6" w:rsidRPr="0040008E" w14:paraId="3A71E281"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6614FFD6" w14:textId="77777777" w:rsidR="007646A6" w:rsidRPr="002C218F" w:rsidRDefault="007646A6" w:rsidP="000915C5">
            <w:pPr>
              <w:rPr>
                <w:b w:val="0"/>
                <w:bCs w:val="0"/>
                <w:sz w:val="20"/>
                <w:szCs w:val="20"/>
              </w:rPr>
            </w:pPr>
            <w:r w:rsidRPr="002C218F">
              <w:rPr>
                <w:b w:val="0"/>
                <w:bCs w:val="0"/>
                <w:sz w:val="20"/>
                <w:szCs w:val="20"/>
              </w:rPr>
              <w:t>Educational level (upper secondary)</w:t>
            </w:r>
          </w:p>
        </w:tc>
        <w:tc>
          <w:tcPr>
            <w:tcW w:w="1582" w:type="pct"/>
          </w:tcPr>
          <w:p w14:paraId="4EA7AE5A" w14:textId="0967579B" w:rsidR="007646A6" w:rsidRPr="0095769A"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5769A">
              <w:rPr>
                <w:sz w:val="20"/>
                <w:szCs w:val="20"/>
              </w:rPr>
              <w:t>0.22 (0.02-2.23)</w:t>
            </w:r>
          </w:p>
        </w:tc>
        <w:tc>
          <w:tcPr>
            <w:tcW w:w="793" w:type="pct"/>
          </w:tcPr>
          <w:p w14:paraId="11D884F8" w14:textId="022501B1" w:rsidR="007646A6" w:rsidRPr="0095769A"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5769A">
              <w:rPr>
                <w:sz w:val="20"/>
                <w:szCs w:val="20"/>
              </w:rPr>
              <w:t>0.203</w:t>
            </w:r>
          </w:p>
        </w:tc>
      </w:tr>
      <w:tr w:rsidR="007646A6" w:rsidRPr="0040008E" w14:paraId="7C254205"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51025DCC" w14:textId="77777777" w:rsidR="007646A6" w:rsidRPr="002C218F" w:rsidRDefault="007646A6" w:rsidP="000915C5">
            <w:pPr>
              <w:rPr>
                <w:b w:val="0"/>
                <w:bCs w:val="0"/>
                <w:sz w:val="20"/>
                <w:szCs w:val="20"/>
              </w:rPr>
            </w:pPr>
            <w:r w:rsidRPr="002C218F">
              <w:rPr>
                <w:b w:val="0"/>
                <w:bCs w:val="0"/>
                <w:sz w:val="20"/>
                <w:szCs w:val="20"/>
              </w:rPr>
              <w:t>Educational level (higher)</w:t>
            </w:r>
          </w:p>
        </w:tc>
        <w:tc>
          <w:tcPr>
            <w:tcW w:w="1582" w:type="pct"/>
          </w:tcPr>
          <w:p w14:paraId="62D53146" w14:textId="11ED6D23" w:rsidR="007646A6" w:rsidRPr="0095769A"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5769A">
              <w:rPr>
                <w:sz w:val="20"/>
                <w:szCs w:val="20"/>
              </w:rPr>
              <w:t>0.34 (0.03-3.95)</w:t>
            </w:r>
          </w:p>
        </w:tc>
        <w:tc>
          <w:tcPr>
            <w:tcW w:w="793" w:type="pct"/>
          </w:tcPr>
          <w:p w14:paraId="27D0464A" w14:textId="7795E546" w:rsidR="007646A6" w:rsidRPr="0095769A"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5769A">
              <w:rPr>
                <w:sz w:val="20"/>
                <w:szCs w:val="20"/>
              </w:rPr>
              <w:t>0.388</w:t>
            </w:r>
          </w:p>
        </w:tc>
      </w:tr>
      <w:tr w:rsidR="007646A6" w:rsidRPr="0040008E" w14:paraId="4A90B94F"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33C91514" w14:textId="77777777" w:rsidR="007646A6" w:rsidRPr="002C218F" w:rsidRDefault="007646A6" w:rsidP="000915C5">
            <w:pPr>
              <w:rPr>
                <w:b w:val="0"/>
                <w:bCs w:val="0"/>
                <w:sz w:val="20"/>
                <w:szCs w:val="20"/>
              </w:rPr>
            </w:pPr>
            <w:r w:rsidRPr="002C218F">
              <w:rPr>
                <w:b w:val="0"/>
                <w:bCs w:val="0"/>
                <w:sz w:val="20"/>
                <w:szCs w:val="20"/>
              </w:rPr>
              <w:t xml:space="preserve">Educational level (upper </w:t>
            </w:r>
            <w:proofErr w:type="gramStart"/>
            <w:r w:rsidRPr="002C218F">
              <w:rPr>
                <w:b w:val="0"/>
                <w:bCs w:val="0"/>
                <w:sz w:val="20"/>
                <w:szCs w:val="20"/>
              </w:rPr>
              <w:t>secondary)#</w:t>
            </w:r>
            <w:proofErr w:type="gramEnd"/>
            <w:r w:rsidRPr="002C218F">
              <w:rPr>
                <w:b w:val="0"/>
                <w:bCs w:val="0"/>
                <w:sz w:val="20"/>
                <w:szCs w:val="20"/>
              </w:rPr>
              <w:t>age (per 10-year)</w:t>
            </w:r>
          </w:p>
        </w:tc>
        <w:tc>
          <w:tcPr>
            <w:tcW w:w="1582" w:type="pct"/>
          </w:tcPr>
          <w:p w14:paraId="443A7F6D" w14:textId="57E9C784" w:rsidR="007646A6" w:rsidRPr="0095769A"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5769A">
              <w:rPr>
                <w:sz w:val="20"/>
                <w:szCs w:val="20"/>
              </w:rPr>
              <w:t>1.18 (0.85-1.63)</w:t>
            </w:r>
          </w:p>
        </w:tc>
        <w:tc>
          <w:tcPr>
            <w:tcW w:w="793" w:type="pct"/>
          </w:tcPr>
          <w:p w14:paraId="1337464D" w14:textId="52C55B1F" w:rsidR="007646A6" w:rsidRPr="0095769A"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5769A">
              <w:rPr>
                <w:sz w:val="20"/>
                <w:szCs w:val="20"/>
              </w:rPr>
              <w:t>0.317</w:t>
            </w:r>
          </w:p>
        </w:tc>
      </w:tr>
      <w:tr w:rsidR="007646A6" w:rsidRPr="0040008E" w14:paraId="30437C2A" w14:textId="77777777" w:rsidTr="007646A6">
        <w:tc>
          <w:tcPr>
            <w:cnfStyle w:val="001000000000" w:firstRow="0" w:lastRow="0" w:firstColumn="1" w:lastColumn="0" w:oddVBand="0" w:evenVBand="0" w:oddHBand="0" w:evenHBand="0" w:firstRowFirstColumn="0" w:firstRowLastColumn="0" w:lastRowFirstColumn="0" w:lastRowLastColumn="0"/>
            <w:tcW w:w="2625" w:type="pct"/>
            <w:vAlign w:val="center"/>
          </w:tcPr>
          <w:p w14:paraId="0AAE96F1" w14:textId="77777777" w:rsidR="007646A6" w:rsidRPr="002C218F" w:rsidRDefault="007646A6" w:rsidP="000915C5">
            <w:pPr>
              <w:rPr>
                <w:b w:val="0"/>
                <w:bCs w:val="0"/>
                <w:sz w:val="20"/>
                <w:szCs w:val="20"/>
              </w:rPr>
            </w:pPr>
            <w:r w:rsidRPr="002C218F">
              <w:rPr>
                <w:b w:val="0"/>
                <w:bCs w:val="0"/>
                <w:sz w:val="20"/>
                <w:szCs w:val="20"/>
              </w:rPr>
              <w:t>Educational level (higher)#age (per 10-year)</w:t>
            </w:r>
          </w:p>
        </w:tc>
        <w:tc>
          <w:tcPr>
            <w:tcW w:w="1582" w:type="pct"/>
          </w:tcPr>
          <w:p w14:paraId="66E1625B" w14:textId="1E153243" w:rsidR="007646A6" w:rsidRPr="0095769A"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5769A">
              <w:rPr>
                <w:sz w:val="20"/>
                <w:szCs w:val="20"/>
              </w:rPr>
              <w:t>1.08 (0.76-1.52)</w:t>
            </w:r>
          </w:p>
        </w:tc>
        <w:tc>
          <w:tcPr>
            <w:tcW w:w="793" w:type="pct"/>
          </w:tcPr>
          <w:p w14:paraId="6F872FD9" w14:textId="709B7F6F" w:rsidR="007646A6" w:rsidRPr="0095769A" w:rsidRDefault="007646A6" w:rsidP="00C63A22">
            <w:pPr>
              <w:jc w:val="center"/>
              <w:cnfStyle w:val="000000000000" w:firstRow="0" w:lastRow="0" w:firstColumn="0" w:lastColumn="0" w:oddVBand="0" w:evenVBand="0" w:oddHBand="0" w:evenHBand="0" w:firstRowFirstColumn="0" w:firstRowLastColumn="0" w:lastRowFirstColumn="0" w:lastRowLastColumn="0"/>
              <w:rPr>
                <w:sz w:val="20"/>
                <w:szCs w:val="20"/>
              </w:rPr>
            </w:pPr>
            <w:r w:rsidRPr="0095769A">
              <w:rPr>
                <w:sz w:val="20"/>
                <w:szCs w:val="20"/>
              </w:rPr>
              <w:t>0.676</w:t>
            </w:r>
          </w:p>
        </w:tc>
      </w:tr>
    </w:tbl>
    <w:p w14:paraId="773EFC75" w14:textId="156B0047" w:rsidR="0095769A" w:rsidRPr="00891A23" w:rsidRDefault="00A66534" w:rsidP="008F75B5">
      <w:pPr>
        <w:spacing w:after="160" w:line="276" w:lineRule="auto"/>
      </w:pPr>
      <w:r>
        <w:t xml:space="preserve">Reference: </w:t>
      </w:r>
      <w:r>
        <w:t>Intermediate</w:t>
      </w:r>
      <w:r>
        <w:t xml:space="preserve"> Readiness Profile</w:t>
      </w:r>
      <w:r>
        <w:br/>
        <w:t xml:space="preserve">BMI; Body mass index </w:t>
      </w:r>
      <w:r>
        <w:br/>
        <w:t>* indicates significant interaction</w:t>
      </w:r>
    </w:p>
    <w:sectPr w:rsidR="0095769A" w:rsidRPr="00891A23" w:rsidSect="00436C36">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0AC2" w14:textId="77777777" w:rsidR="004E3897" w:rsidRDefault="004E3897" w:rsidP="00891A23">
      <w:r>
        <w:separator/>
      </w:r>
    </w:p>
  </w:endnote>
  <w:endnote w:type="continuationSeparator" w:id="0">
    <w:p w14:paraId="24ADDEE7" w14:textId="77777777" w:rsidR="004E3897" w:rsidRDefault="004E3897" w:rsidP="0089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7261" w14:textId="77777777" w:rsidR="000E3944" w:rsidRDefault="000E394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005842"/>
      <w:docPartObj>
        <w:docPartGallery w:val="Page Numbers (Bottom of Page)"/>
        <w:docPartUnique/>
      </w:docPartObj>
    </w:sdtPr>
    <w:sdtContent>
      <w:p w14:paraId="1C93D0B9" w14:textId="77777777" w:rsidR="000E3944" w:rsidRDefault="000E3944">
        <w:pPr>
          <w:pStyle w:val="Sidefod"/>
          <w:jc w:val="center"/>
        </w:pPr>
        <w:r>
          <w:fldChar w:fldCharType="begin"/>
        </w:r>
        <w:r>
          <w:instrText>PAGE   \* MERGEFORMAT</w:instrText>
        </w:r>
        <w:r>
          <w:fldChar w:fldCharType="separate"/>
        </w:r>
        <w:r w:rsidR="00E61D58" w:rsidRPr="00E61D58">
          <w:rPr>
            <w:noProof/>
            <w:lang w:val="da-DK"/>
          </w:rPr>
          <w:t>6</w:t>
        </w:r>
        <w:r>
          <w:fldChar w:fldCharType="end"/>
        </w:r>
      </w:p>
    </w:sdtContent>
  </w:sdt>
  <w:p w14:paraId="6DBAFE41" w14:textId="77777777" w:rsidR="000E3944" w:rsidRDefault="000E394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1735" w14:textId="77777777" w:rsidR="000E3944" w:rsidRDefault="000E39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3DF3" w14:textId="77777777" w:rsidR="004E3897" w:rsidRDefault="004E3897" w:rsidP="00891A23">
      <w:r>
        <w:separator/>
      </w:r>
    </w:p>
  </w:footnote>
  <w:footnote w:type="continuationSeparator" w:id="0">
    <w:p w14:paraId="29D66B20" w14:textId="77777777" w:rsidR="004E3897" w:rsidRDefault="004E3897" w:rsidP="0089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5891" w14:textId="77777777" w:rsidR="000E3944" w:rsidRDefault="000E394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CDA0" w14:textId="77777777" w:rsidR="000E3944" w:rsidRDefault="000E394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D50F" w14:textId="77777777" w:rsidR="000E3944" w:rsidRDefault="000E394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1ED"/>
    <w:multiLevelType w:val="hybridMultilevel"/>
    <w:tmpl w:val="1EAE667A"/>
    <w:lvl w:ilvl="0" w:tplc="2E8E704C">
      <w:start w:val="1"/>
      <w:numFmt w:val="bullet"/>
      <w:lvlText w:val=""/>
      <w:lvlJc w:val="left"/>
      <w:pPr>
        <w:ind w:left="1080" w:hanging="360"/>
      </w:pPr>
      <w:rPr>
        <w:rFonts w:ascii="Symbol" w:hAnsi="Symbol"/>
      </w:rPr>
    </w:lvl>
    <w:lvl w:ilvl="1" w:tplc="D8AAA608">
      <w:start w:val="1"/>
      <w:numFmt w:val="bullet"/>
      <w:lvlText w:val=""/>
      <w:lvlJc w:val="left"/>
      <w:pPr>
        <w:ind w:left="1440" w:hanging="360"/>
      </w:pPr>
      <w:rPr>
        <w:rFonts w:ascii="Symbol" w:hAnsi="Symbol"/>
      </w:rPr>
    </w:lvl>
    <w:lvl w:ilvl="2" w:tplc="F13659B2">
      <w:start w:val="1"/>
      <w:numFmt w:val="bullet"/>
      <w:lvlText w:val=""/>
      <w:lvlJc w:val="left"/>
      <w:pPr>
        <w:ind w:left="1080" w:hanging="360"/>
      </w:pPr>
      <w:rPr>
        <w:rFonts w:ascii="Symbol" w:hAnsi="Symbol"/>
      </w:rPr>
    </w:lvl>
    <w:lvl w:ilvl="3" w:tplc="9814D484">
      <w:start w:val="1"/>
      <w:numFmt w:val="bullet"/>
      <w:lvlText w:val=""/>
      <w:lvlJc w:val="left"/>
      <w:pPr>
        <w:ind w:left="1080" w:hanging="360"/>
      </w:pPr>
      <w:rPr>
        <w:rFonts w:ascii="Symbol" w:hAnsi="Symbol"/>
      </w:rPr>
    </w:lvl>
    <w:lvl w:ilvl="4" w:tplc="5FD02300">
      <w:start w:val="1"/>
      <w:numFmt w:val="bullet"/>
      <w:lvlText w:val=""/>
      <w:lvlJc w:val="left"/>
      <w:pPr>
        <w:ind w:left="1080" w:hanging="360"/>
      </w:pPr>
      <w:rPr>
        <w:rFonts w:ascii="Symbol" w:hAnsi="Symbol"/>
      </w:rPr>
    </w:lvl>
    <w:lvl w:ilvl="5" w:tplc="03681DE8">
      <w:start w:val="1"/>
      <w:numFmt w:val="bullet"/>
      <w:lvlText w:val=""/>
      <w:lvlJc w:val="left"/>
      <w:pPr>
        <w:ind w:left="1080" w:hanging="360"/>
      </w:pPr>
      <w:rPr>
        <w:rFonts w:ascii="Symbol" w:hAnsi="Symbol"/>
      </w:rPr>
    </w:lvl>
    <w:lvl w:ilvl="6" w:tplc="D55813BE">
      <w:start w:val="1"/>
      <w:numFmt w:val="bullet"/>
      <w:lvlText w:val=""/>
      <w:lvlJc w:val="left"/>
      <w:pPr>
        <w:ind w:left="1080" w:hanging="360"/>
      </w:pPr>
      <w:rPr>
        <w:rFonts w:ascii="Symbol" w:hAnsi="Symbol"/>
      </w:rPr>
    </w:lvl>
    <w:lvl w:ilvl="7" w:tplc="D456A710">
      <w:start w:val="1"/>
      <w:numFmt w:val="bullet"/>
      <w:lvlText w:val=""/>
      <w:lvlJc w:val="left"/>
      <w:pPr>
        <w:ind w:left="1080" w:hanging="360"/>
      </w:pPr>
      <w:rPr>
        <w:rFonts w:ascii="Symbol" w:hAnsi="Symbol"/>
      </w:rPr>
    </w:lvl>
    <w:lvl w:ilvl="8" w:tplc="BCFA615E">
      <w:start w:val="1"/>
      <w:numFmt w:val="bullet"/>
      <w:lvlText w:val=""/>
      <w:lvlJc w:val="left"/>
      <w:pPr>
        <w:ind w:left="1080" w:hanging="360"/>
      </w:pPr>
      <w:rPr>
        <w:rFonts w:ascii="Symbol" w:hAnsi="Symbol"/>
      </w:rPr>
    </w:lvl>
  </w:abstractNum>
  <w:abstractNum w:abstractNumId="1" w15:restartNumberingAfterBreak="0">
    <w:nsid w:val="0E836A78"/>
    <w:multiLevelType w:val="hybridMultilevel"/>
    <w:tmpl w:val="CA9AEB40"/>
    <w:lvl w:ilvl="0" w:tplc="C8EC8F98">
      <w:start w:val="1"/>
      <w:numFmt w:val="decimal"/>
      <w:lvlText w:val="(%1)"/>
      <w:lvlJc w:val="left"/>
      <w:pPr>
        <w:ind w:left="1440" w:hanging="360"/>
      </w:pPr>
    </w:lvl>
    <w:lvl w:ilvl="1" w:tplc="9C4462D4">
      <w:start w:val="1"/>
      <w:numFmt w:val="bullet"/>
      <w:lvlText w:val=""/>
      <w:lvlJc w:val="left"/>
      <w:pPr>
        <w:ind w:left="1800" w:hanging="360"/>
      </w:pPr>
      <w:rPr>
        <w:rFonts w:ascii="Symbol" w:hAnsi="Symbol"/>
      </w:rPr>
    </w:lvl>
    <w:lvl w:ilvl="2" w:tplc="F4564C3C">
      <w:start w:val="1"/>
      <w:numFmt w:val="decimal"/>
      <w:lvlText w:val="(%3)"/>
      <w:lvlJc w:val="left"/>
      <w:pPr>
        <w:ind w:left="1440" w:hanging="360"/>
      </w:pPr>
    </w:lvl>
    <w:lvl w:ilvl="3" w:tplc="FD08D014">
      <w:start w:val="1"/>
      <w:numFmt w:val="decimal"/>
      <w:lvlText w:val="(%4)"/>
      <w:lvlJc w:val="left"/>
      <w:pPr>
        <w:ind w:left="1440" w:hanging="360"/>
      </w:pPr>
    </w:lvl>
    <w:lvl w:ilvl="4" w:tplc="47ECA508">
      <w:start w:val="1"/>
      <w:numFmt w:val="decimal"/>
      <w:lvlText w:val="(%5)"/>
      <w:lvlJc w:val="left"/>
      <w:pPr>
        <w:ind w:left="1440" w:hanging="360"/>
      </w:pPr>
    </w:lvl>
    <w:lvl w:ilvl="5" w:tplc="C76626EA">
      <w:start w:val="1"/>
      <w:numFmt w:val="decimal"/>
      <w:lvlText w:val="(%6)"/>
      <w:lvlJc w:val="left"/>
      <w:pPr>
        <w:ind w:left="1440" w:hanging="360"/>
      </w:pPr>
    </w:lvl>
    <w:lvl w:ilvl="6" w:tplc="33025C22">
      <w:start w:val="1"/>
      <w:numFmt w:val="decimal"/>
      <w:lvlText w:val="(%7)"/>
      <w:lvlJc w:val="left"/>
      <w:pPr>
        <w:ind w:left="1440" w:hanging="360"/>
      </w:pPr>
    </w:lvl>
    <w:lvl w:ilvl="7" w:tplc="D764AB7E">
      <w:start w:val="1"/>
      <w:numFmt w:val="decimal"/>
      <w:lvlText w:val="(%8)"/>
      <w:lvlJc w:val="left"/>
      <w:pPr>
        <w:ind w:left="1440" w:hanging="360"/>
      </w:pPr>
    </w:lvl>
    <w:lvl w:ilvl="8" w:tplc="8FE0075A">
      <w:start w:val="1"/>
      <w:numFmt w:val="decimal"/>
      <w:lvlText w:val="(%9)"/>
      <w:lvlJc w:val="left"/>
      <w:pPr>
        <w:ind w:left="1440" w:hanging="360"/>
      </w:pPr>
    </w:lvl>
  </w:abstractNum>
  <w:abstractNum w:abstractNumId="2" w15:restartNumberingAfterBreak="0">
    <w:nsid w:val="235A7E54"/>
    <w:multiLevelType w:val="hybridMultilevel"/>
    <w:tmpl w:val="6562C504"/>
    <w:lvl w:ilvl="0" w:tplc="D608AEC8">
      <w:start w:val="1"/>
      <w:numFmt w:val="decimal"/>
      <w:lvlText w:val="%1."/>
      <w:lvlJc w:val="left"/>
      <w:pPr>
        <w:ind w:left="1440" w:hanging="360"/>
      </w:pPr>
    </w:lvl>
    <w:lvl w:ilvl="1" w:tplc="A92EDFCE">
      <w:start w:val="1"/>
      <w:numFmt w:val="decimal"/>
      <w:lvlText w:val="%2."/>
      <w:lvlJc w:val="left"/>
      <w:pPr>
        <w:ind w:left="1440" w:hanging="360"/>
      </w:pPr>
    </w:lvl>
    <w:lvl w:ilvl="2" w:tplc="5FC6B6EA">
      <w:start w:val="1"/>
      <w:numFmt w:val="decimal"/>
      <w:lvlText w:val="%3."/>
      <w:lvlJc w:val="left"/>
      <w:pPr>
        <w:ind w:left="1440" w:hanging="360"/>
      </w:pPr>
    </w:lvl>
    <w:lvl w:ilvl="3" w:tplc="9E327426">
      <w:start w:val="1"/>
      <w:numFmt w:val="decimal"/>
      <w:lvlText w:val="%4."/>
      <w:lvlJc w:val="left"/>
      <w:pPr>
        <w:ind w:left="1440" w:hanging="360"/>
      </w:pPr>
    </w:lvl>
    <w:lvl w:ilvl="4" w:tplc="74DA72AE">
      <w:start w:val="1"/>
      <w:numFmt w:val="decimal"/>
      <w:lvlText w:val="%5."/>
      <w:lvlJc w:val="left"/>
      <w:pPr>
        <w:ind w:left="1440" w:hanging="360"/>
      </w:pPr>
    </w:lvl>
    <w:lvl w:ilvl="5" w:tplc="11D68DDA">
      <w:start w:val="1"/>
      <w:numFmt w:val="decimal"/>
      <w:lvlText w:val="%6."/>
      <w:lvlJc w:val="left"/>
      <w:pPr>
        <w:ind w:left="1440" w:hanging="360"/>
      </w:pPr>
    </w:lvl>
    <w:lvl w:ilvl="6" w:tplc="82789A5E">
      <w:start w:val="1"/>
      <w:numFmt w:val="decimal"/>
      <w:lvlText w:val="%7."/>
      <w:lvlJc w:val="left"/>
      <w:pPr>
        <w:ind w:left="1440" w:hanging="360"/>
      </w:pPr>
    </w:lvl>
    <w:lvl w:ilvl="7" w:tplc="8C38B0F6">
      <w:start w:val="1"/>
      <w:numFmt w:val="decimal"/>
      <w:lvlText w:val="%8."/>
      <w:lvlJc w:val="left"/>
      <w:pPr>
        <w:ind w:left="1440" w:hanging="360"/>
      </w:pPr>
    </w:lvl>
    <w:lvl w:ilvl="8" w:tplc="75A2518C">
      <w:start w:val="1"/>
      <w:numFmt w:val="decimal"/>
      <w:lvlText w:val="%9."/>
      <w:lvlJc w:val="left"/>
      <w:pPr>
        <w:ind w:left="1440" w:hanging="360"/>
      </w:pPr>
    </w:lvl>
  </w:abstractNum>
  <w:abstractNum w:abstractNumId="3" w15:restartNumberingAfterBreak="0">
    <w:nsid w:val="27314B61"/>
    <w:multiLevelType w:val="hybridMultilevel"/>
    <w:tmpl w:val="3984F2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504275E"/>
    <w:multiLevelType w:val="hybridMultilevel"/>
    <w:tmpl w:val="0DA00542"/>
    <w:lvl w:ilvl="0" w:tplc="22A682F0">
      <w:start w:val="1"/>
      <w:numFmt w:val="decimal"/>
      <w:lvlText w:val="(%1)"/>
      <w:lvlJc w:val="left"/>
      <w:pPr>
        <w:ind w:left="1440" w:hanging="360"/>
      </w:pPr>
    </w:lvl>
    <w:lvl w:ilvl="1" w:tplc="92BA7904">
      <w:start w:val="1"/>
      <w:numFmt w:val="decimal"/>
      <w:lvlText w:val="(%2)"/>
      <w:lvlJc w:val="left"/>
      <w:pPr>
        <w:ind w:left="1440" w:hanging="360"/>
      </w:pPr>
    </w:lvl>
    <w:lvl w:ilvl="2" w:tplc="0364507A">
      <w:start w:val="1"/>
      <w:numFmt w:val="decimal"/>
      <w:lvlText w:val="(%3)"/>
      <w:lvlJc w:val="left"/>
      <w:pPr>
        <w:ind w:left="1440" w:hanging="360"/>
      </w:pPr>
    </w:lvl>
    <w:lvl w:ilvl="3" w:tplc="C9CAF7BC">
      <w:start w:val="1"/>
      <w:numFmt w:val="decimal"/>
      <w:lvlText w:val="(%4)"/>
      <w:lvlJc w:val="left"/>
      <w:pPr>
        <w:ind w:left="1440" w:hanging="360"/>
      </w:pPr>
    </w:lvl>
    <w:lvl w:ilvl="4" w:tplc="8B3AB6B2">
      <w:start w:val="1"/>
      <w:numFmt w:val="decimal"/>
      <w:lvlText w:val="(%5)"/>
      <w:lvlJc w:val="left"/>
      <w:pPr>
        <w:ind w:left="1440" w:hanging="360"/>
      </w:pPr>
    </w:lvl>
    <w:lvl w:ilvl="5" w:tplc="44A4DDBC">
      <w:start w:val="1"/>
      <w:numFmt w:val="decimal"/>
      <w:lvlText w:val="(%6)"/>
      <w:lvlJc w:val="left"/>
      <w:pPr>
        <w:ind w:left="1440" w:hanging="360"/>
      </w:pPr>
    </w:lvl>
    <w:lvl w:ilvl="6" w:tplc="286C0EF0">
      <w:start w:val="1"/>
      <w:numFmt w:val="decimal"/>
      <w:lvlText w:val="(%7)"/>
      <w:lvlJc w:val="left"/>
      <w:pPr>
        <w:ind w:left="1440" w:hanging="360"/>
      </w:pPr>
    </w:lvl>
    <w:lvl w:ilvl="7" w:tplc="4D2E314E">
      <w:start w:val="1"/>
      <w:numFmt w:val="decimal"/>
      <w:lvlText w:val="(%8)"/>
      <w:lvlJc w:val="left"/>
      <w:pPr>
        <w:ind w:left="1440" w:hanging="360"/>
      </w:pPr>
    </w:lvl>
    <w:lvl w:ilvl="8" w:tplc="FD682D0E">
      <w:start w:val="1"/>
      <w:numFmt w:val="decimal"/>
      <w:lvlText w:val="(%9)"/>
      <w:lvlJc w:val="left"/>
      <w:pPr>
        <w:ind w:left="1440" w:hanging="360"/>
      </w:pPr>
    </w:lvl>
  </w:abstractNum>
  <w:abstractNum w:abstractNumId="5" w15:restartNumberingAfterBreak="0">
    <w:nsid w:val="61BA77F3"/>
    <w:multiLevelType w:val="hybridMultilevel"/>
    <w:tmpl w:val="95C8AE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6990795F"/>
    <w:multiLevelType w:val="hybridMultilevel"/>
    <w:tmpl w:val="131C5BDC"/>
    <w:lvl w:ilvl="0" w:tplc="9468E1DC">
      <w:start w:val="1"/>
      <w:numFmt w:val="decimal"/>
      <w:lvlText w:val="(%1)"/>
      <w:lvlJc w:val="left"/>
      <w:pPr>
        <w:ind w:left="1440" w:hanging="360"/>
      </w:pPr>
    </w:lvl>
    <w:lvl w:ilvl="1" w:tplc="422E3DBA">
      <w:start w:val="1"/>
      <w:numFmt w:val="decimal"/>
      <w:lvlText w:val="(%2)"/>
      <w:lvlJc w:val="left"/>
      <w:pPr>
        <w:ind w:left="1440" w:hanging="360"/>
      </w:pPr>
    </w:lvl>
    <w:lvl w:ilvl="2" w:tplc="80EE8D6E">
      <w:start w:val="1"/>
      <w:numFmt w:val="decimal"/>
      <w:lvlText w:val="(%3)"/>
      <w:lvlJc w:val="left"/>
      <w:pPr>
        <w:ind w:left="1440" w:hanging="360"/>
      </w:pPr>
    </w:lvl>
    <w:lvl w:ilvl="3" w:tplc="1632D8BA">
      <w:start w:val="1"/>
      <w:numFmt w:val="decimal"/>
      <w:lvlText w:val="(%4)"/>
      <w:lvlJc w:val="left"/>
      <w:pPr>
        <w:ind w:left="1440" w:hanging="360"/>
      </w:pPr>
    </w:lvl>
    <w:lvl w:ilvl="4" w:tplc="F942E4D0">
      <w:start w:val="1"/>
      <w:numFmt w:val="decimal"/>
      <w:lvlText w:val="(%5)"/>
      <w:lvlJc w:val="left"/>
      <w:pPr>
        <w:ind w:left="1440" w:hanging="360"/>
      </w:pPr>
    </w:lvl>
    <w:lvl w:ilvl="5" w:tplc="B2921F8E">
      <w:start w:val="1"/>
      <w:numFmt w:val="decimal"/>
      <w:lvlText w:val="(%6)"/>
      <w:lvlJc w:val="left"/>
      <w:pPr>
        <w:ind w:left="1440" w:hanging="360"/>
      </w:pPr>
    </w:lvl>
    <w:lvl w:ilvl="6" w:tplc="D5DE2728">
      <w:start w:val="1"/>
      <w:numFmt w:val="decimal"/>
      <w:lvlText w:val="(%7)"/>
      <w:lvlJc w:val="left"/>
      <w:pPr>
        <w:ind w:left="1440" w:hanging="360"/>
      </w:pPr>
    </w:lvl>
    <w:lvl w:ilvl="7" w:tplc="A23C5F12">
      <w:start w:val="1"/>
      <w:numFmt w:val="decimal"/>
      <w:lvlText w:val="(%8)"/>
      <w:lvlJc w:val="left"/>
      <w:pPr>
        <w:ind w:left="1440" w:hanging="360"/>
      </w:pPr>
    </w:lvl>
    <w:lvl w:ilvl="8" w:tplc="8C60CDF8">
      <w:start w:val="1"/>
      <w:numFmt w:val="decimal"/>
      <w:lvlText w:val="(%9)"/>
      <w:lvlJc w:val="left"/>
      <w:pPr>
        <w:ind w:left="1440" w:hanging="360"/>
      </w:pPr>
    </w:lvl>
  </w:abstractNum>
  <w:abstractNum w:abstractNumId="7" w15:restartNumberingAfterBreak="0">
    <w:nsid w:val="6B09190B"/>
    <w:multiLevelType w:val="hybridMultilevel"/>
    <w:tmpl w:val="74844B2C"/>
    <w:lvl w:ilvl="0" w:tplc="5DD2D996">
      <w:start w:val="1"/>
      <w:numFmt w:val="bullet"/>
      <w:lvlText w:val=""/>
      <w:lvlJc w:val="left"/>
      <w:pPr>
        <w:ind w:left="1080" w:hanging="360"/>
      </w:pPr>
      <w:rPr>
        <w:rFonts w:ascii="Symbol" w:hAnsi="Symbol"/>
      </w:rPr>
    </w:lvl>
    <w:lvl w:ilvl="1" w:tplc="651C6D3A">
      <w:start w:val="1"/>
      <w:numFmt w:val="bullet"/>
      <w:lvlText w:val=""/>
      <w:lvlJc w:val="left"/>
      <w:pPr>
        <w:ind w:left="1440" w:hanging="360"/>
      </w:pPr>
      <w:rPr>
        <w:rFonts w:ascii="Symbol" w:hAnsi="Symbol"/>
      </w:rPr>
    </w:lvl>
    <w:lvl w:ilvl="2" w:tplc="A56A5F96">
      <w:start w:val="1"/>
      <w:numFmt w:val="bullet"/>
      <w:lvlText w:val=""/>
      <w:lvlJc w:val="left"/>
      <w:pPr>
        <w:ind w:left="1080" w:hanging="360"/>
      </w:pPr>
      <w:rPr>
        <w:rFonts w:ascii="Symbol" w:hAnsi="Symbol"/>
      </w:rPr>
    </w:lvl>
    <w:lvl w:ilvl="3" w:tplc="5300A632">
      <w:start w:val="1"/>
      <w:numFmt w:val="bullet"/>
      <w:lvlText w:val=""/>
      <w:lvlJc w:val="left"/>
      <w:pPr>
        <w:ind w:left="1080" w:hanging="360"/>
      </w:pPr>
      <w:rPr>
        <w:rFonts w:ascii="Symbol" w:hAnsi="Symbol"/>
      </w:rPr>
    </w:lvl>
    <w:lvl w:ilvl="4" w:tplc="5FA80A8E">
      <w:start w:val="1"/>
      <w:numFmt w:val="bullet"/>
      <w:lvlText w:val=""/>
      <w:lvlJc w:val="left"/>
      <w:pPr>
        <w:ind w:left="1080" w:hanging="360"/>
      </w:pPr>
      <w:rPr>
        <w:rFonts w:ascii="Symbol" w:hAnsi="Symbol"/>
      </w:rPr>
    </w:lvl>
    <w:lvl w:ilvl="5" w:tplc="58E0018C">
      <w:start w:val="1"/>
      <w:numFmt w:val="bullet"/>
      <w:lvlText w:val=""/>
      <w:lvlJc w:val="left"/>
      <w:pPr>
        <w:ind w:left="1080" w:hanging="360"/>
      </w:pPr>
      <w:rPr>
        <w:rFonts w:ascii="Symbol" w:hAnsi="Symbol"/>
      </w:rPr>
    </w:lvl>
    <w:lvl w:ilvl="6" w:tplc="94EED1B8">
      <w:start w:val="1"/>
      <w:numFmt w:val="bullet"/>
      <w:lvlText w:val=""/>
      <w:lvlJc w:val="left"/>
      <w:pPr>
        <w:ind w:left="1080" w:hanging="360"/>
      </w:pPr>
      <w:rPr>
        <w:rFonts w:ascii="Symbol" w:hAnsi="Symbol"/>
      </w:rPr>
    </w:lvl>
    <w:lvl w:ilvl="7" w:tplc="035E7958">
      <w:start w:val="1"/>
      <w:numFmt w:val="bullet"/>
      <w:lvlText w:val=""/>
      <w:lvlJc w:val="left"/>
      <w:pPr>
        <w:ind w:left="1080" w:hanging="360"/>
      </w:pPr>
      <w:rPr>
        <w:rFonts w:ascii="Symbol" w:hAnsi="Symbol"/>
      </w:rPr>
    </w:lvl>
    <w:lvl w:ilvl="8" w:tplc="B18A952E">
      <w:start w:val="1"/>
      <w:numFmt w:val="bullet"/>
      <w:lvlText w:val=""/>
      <w:lvlJc w:val="left"/>
      <w:pPr>
        <w:ind w:left="1080" w:hanging="360"/>
      </w:pPr>
      <w:rPr>
        <w:rFonts w:ascii="Symbol" w:hAnsi="Symbol"/>
      </w:rPr>
    </w:lvl>
  </w:abstractNum>
  <w:abstractNum w:abstractNumId="8" w15:restartNumberingAfterBreak="0">
    <w:nsid w:val="733B741C"/>
    <w:multiLevelType w:val="hybridMultilevel"/>
    <w:tmpl w:val="5780388A"/>
    <w:lvl w:ilvl="0" w:tplc="75582278">
      <w:start w:val="1"/>
      <w:numFmt w:val="decimal"/>
      <w:lvlText w:val="%1."/>
      <w:lvlJc w:val="left"/>
      <w:pPr>
        <w:ind w:left="1440" w:hanging="360"/>
      </w:pPr>
    </w:lvl>
    <w:lvl w:ilvl="1" w:tplc="A886C3B2">
      <w:start w:val="1"/>
      <w:numFmt w:val="decimal"/>
      <w:lvlText w:val="%2."/>
      <w:lvlJc w:val="left"/>
      <w:pPr>
        <w:ind w:left="1440" w:hanging="360"/>
      </w:pPr>
    </w:lvl>
    <w:lvl w:ilvl="2" w:tplc="0868B672">
      <w:start w:val="1"/>
      <w:numFmt w:val="decimal"/>
      <w:lvlText w:val="%3."/>
      <w:lvlJc w:val="left"/>
      <w:pPr>
        <w:ind w:left="1440" w:hanging="360"/>
      </w:pPr>
    </w:lvl>
    <w:lvl w:ilvl="3" w:tplc="CE1C88F2">
      <w:start w:val="1"/>
      <w:numFmt w:val="decimal"/>
      <w:lvlText w:val="%4."/>
      <w:lvlJc w:val="left"/>
      <w:pPr>
        <w:ind w:left="1440" w:hanging="360"/>
      </w:pPr>
    </w:lvl>
    <w:lvl w:ilvl="4" w:tplc="4CD4C8BC">
      <w:start w:val="1"/>
      <w:numFmt w:val="decimal"/>
      <w:lvlText w:val="%5."/>
      <w:lvlJc w:val="left"/>
      <w:pPr>
        <w:ind w:left="1440" w:hanging="360"/>
      </w:pPr>
    </w:lvl>
    <w:lvl w:ilvl="5" w:tplc="48D20934">
      <w:start w:val="1"/>
      <w:numFmt w:val="decimal"/>
      <w:lvlText w:val="%6."/>
      <w:lvlJc w:val="left"/>
      <w:pPr>
        <w:ind w:left="1440" w:hanging="360"/>
      </w:pPr>
    </w:lvl>
    <w:lvl w:ilvl="6" w:tplc="7742857C">
      <w:start w:val="1"/>
      <w:numFmt w:val="decimal"/>
      <w:lvlText w:val="%7."/>
      <w:lvlJc w:val="left"/>
      <w:pPr>
        <w:ind w:left="1440" w:hanging="360"/>
      </w:pPr>
    </w:lvl>
    <w:lvl w:ilvl="7" w:tplc="6A944C04">
      <w:start w:val="1"/>
      <w:numFmt w:val="decimal"/>
      <w:lvlText w:val="%8."/>
      <w:lvlJc w:val="left"/>
      <w:pPr>
        <w:ind w:left="1440" w:hanging="360"/>
      </w:pPr>
    </w:lvl>
    <w:lvl w:ilvl="8" w:tplc="8C005E5E">
      <w:start w:val="1"/>
      <w:numFmt w:val="decimal"/>
      <w:lvlText w:val="%9."/>
      <w:lvlJc w:val="left"/>
      <w:pPr>
        <w:ind w:left="1440" w:hanging="360"/>
      </w:pPr>
    </w:lvl>
  </w:abstractNum>
  <w:abstractNum w:abstractNumId="9" w15:restartNumberingAfterBreak="0">
    <w:nsid w:val="73E56707"/>
    <w:multiLevelType w:val="hybridMultilevel"/>
    <w:tmpl w:val="713EB490"/>
    <w:lvl w:ilvl="0" w:tplc="885CA904">
      <w:start w:val="1"/>
      <w:numFmt w:val="decimal"/>
      <w:lvlText w:val="%1."/>
      <w:lvlJc w:val="left"/>
      <w:pPr>
        <w:ind w:left="1440" w:hanging="360"/>
      </w:pPr>
    </w:lvl>
    <w:lvl w:ilvl="1" w:tplc="A80A26EC">
      <w:start w:val="1"/>
      <w:numFmt w:val="decimal"/>
      <w:lvlText w:val="%2."/>
      <w:lvlJc w:val="left"/>
      <w:pPr>
        <w:ind w:left="1440" w:hanging="360"/>
      </w:pPr>
    </w:lvl>
    <w:lvl w:ilvl="2" w:tplc="B4FA62BE">
      <w:start w:val="1"/>
      <w:numFmt w:val="decimal"/>
      <w:lvlText w:val="%3."/>
      <w:lvlJc w:val="left"/>
      <w:pPr>
        <w:ind w:left="1440" w:hanging="360"/>
      </w:pPr>
    </w:lvl>
    <w:lvl w:ilvl="3" w:tplc="944E197E">
      <w:start w:val="1"/>
      <w:numFmt w:val="decimal"/>
      <w:lvlText w:val="%4."/>
      <w:lvlJc w:val="left"/>
      <w:pPr>
        <w:ind w:left="1440" w:hanging="360"/>
      </w:pPr>
    </w:lvl>
    <w:lvl w:ilvl="4" w:tplc="6EFADAB8">
      <w:start w:val="1"/>
      <w:numFmt w:val="decimal"/>
      <w:lvlText w:val="%5."/>
      <w:lvlJc w:val="left"/>
      <w:pPr>
        <w:ind w:left="1440" w:hanging="360"/>
      </w:pPr>
    </w:lvl>
    <w:lvl w:ilvl="5" w:tplc="6B0A00BA">
      <w:start w:val="1"/>
      <w:numFmt w:val="decimal"/>
      <w:lvlText w:val="%6."/>
      <w:lvlJc w:val="left"/>
      <w:pPr>
        <w:ind w:left="1440" w:hanging="360"/>
      </w:pPr>
    </w:lvl>
    <w:lvl w:ilvl="6" w:tplc="1D92ECFE">
      <w:start w:val="1"/>
      <w:numFmt w:val="decimal"/>
      <w:lvlText w:val="%7."/>
      <w:lvlJc w:val="left"/>
      <w:pPr>
        <w:ind w:left="1440" w:hanging="360"/>
      </w:pPr>
    </w:lvl>
    <w:lvl w:ilvl="7" w:tplc="7792ABA2">
      <w:start w:val="1"/>
      <w:numFmt w:val="decimal"/>
      <w:lvlText w:val="%8."/>
      <w:lvlJc w:val="left"/>
      <w:pPr>
        <w:ind w:left="1440" w:hanging="360"/>
      </w:pPr>
    </w:lvl>
    <w:lvl w:ilvl="8" w:tplc="16BC9FA4">
      <w:start w:val="1"/>
      <w:numFmt w:val="decimal"/>
      <w:lvlText w:val="%9."/>
      <w:lvlJc w:val="left"/>
      <w:pPr>
        <w:ind w:left="1440" w:hanging="360"/>
      </w:pPr>
    </w:lvl>
  </w:abstractNum>
  <w:num w:numId="1" w16cid:durableId="1765880393">
    <w:abstractNumId w:val="3"/>
  </w:num>
  <w:num w:numId="2" w16cid:durableId="1231310262">
    <w:abstractNumId w:val="5"/>
  </w:num>
  <w:num w:numId="3" w16cid:durableId="1475490379">
    <w:abstractNumId w:val="7"/>
  </w:num>
  <w:num w:numId="4" w16cid:durableId="1728604228">
    <w:abstractNumId w:val="0"/>
  </w:num>
  <w:num w:numId="5" w16cid:durableId="2057266982">
    <w:abstractNumId w:val="2"/>
  </w:num>
  <w:num w:numId="6" w16cid:durableId="1062027526">
    <w:abstractNumId w:val="1"/>
  </w:num>
  <w:num w:numId="7" w16cid:durableId="1578513584">
    <w:abstractNumId w:val="8"/>
  </w:num>
  <w:num w:numId="8" w16cid:durableId="440613066">
    <w:abstractNumId w:val="6"/>
  </w:num>
  <w:num w:numId="9" w16cid:durableId="2031296149">
    <w:abstractNumId w:val="9"/>
  </w:num>
  <w:num w:numId="10" w16cid:durableId="2093505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yNDMwNDAwADINTZR0lIJTi4sz8/NACgxNawELPtDVLQAAAA=="/>
  </w:docVars>
  <w:rsids>
    <w:rsidRoot w:val="00252C3F"/>
    <w:rsid w:val="000169CB"/>
    <w:rsid w:val="00026A9B"/>
    <w:rsid w:val="000418B4"/>
    <w:rsid w:val="0005390C"/>
    <w:rsid w:val="0005426A"/>
    <w:rsid w:val="00074ADC"/>
    <w:rsid w:val="000836F7"/>
    <w:rsid w:val="000915C5"/>
    <w:rsid w:val="000D0DD8"/>
    <w:rsid w:val="000D1257"/>
    <w:rsid w:val="000E3944"/>
    <w:rsid w:val="0010341A"/>
    <w:rsid w:val="001041D1"/>
    <w:rsid w:val="00120A1F"/>
    <w:rsid w:val="001449FE"/>
    <w:rsid w:val="00162278"/>
    <w:rsid w:val="00191139"/>
    <w:rsid w:val="001B3A1A"/>
    <w:rsid w:val="001B67EA"/>
    <w:rsid w:val="001C7227"/>
    <w:rsid w:val="001C7680"/>
    <w:rsid w:val="001D3D3E"/>
    <w:rsid w:val="001D4F2A"/>
    <w:rsid w:val="001D6BC3"/>
    <w:rsid w:val="001F54C9"/>
    <w:rsid w:val="00200B0E"/>
    <w:rsid w:val="00234B24"/>
    <w:rsid w:val="002524EF"/>
    <w:rsid w:val="00252C3F"/>
    <w:rsid w:val="002623E1"/>
    <w:rsid w:val="00265AC2"/>
    <w:rsid w:val="002C218F"/>
    <w:rsid w:val="002C3E43"/>
    <w:rsid w:val="002D33A6"/>
    <w:rsid w:val="002E04C8"/>
    <w:rsid w:val="00324A35"/>
    <w:rsid w:val="00325217"/>
    <w:rsid w:val="00384876"/>
    <w:rsid w:val="00391E23"/>
    <w:rsid w:val="003B298E"/>
    <w:rsid w:val="003F3427"/>
    <w:rsid w:val="003F61B6"/>
    <w:rsid w:val="0040008E"/>
    <w:rsid w:val="004005A1"/>
    <w:rsid w:val="00402ACE"/>
    <w:rsid w:val="00403C96"/>
    <w:rsid w:val="00407F3A"/>
    <w:rsid w:val="004109BA"/>
    <w:rsid w:val="00430AA4"/>
    <w:rsid w:val="00432449"/>
    <w:rsid w:val="00436C36"/>
    <w:rsid w:val="004601B5"/>
    <w:rsid w:val="004763B3"/>
    <w:rsid w:val="00491B98"/>
    <w:rsid w:val="00492B91"/>
    <w:rsid w:val="004B0328"/>
    <w:rsid w:val="004D6EF4"/>
    <w:rsid w:val="004E3897"/>
    <w:rsid w:val="005000D2"/>
    <w:rsid w:val="00504355"/>
    <w:rsid w:val="0050739D"/>
    <w:rsid w:val="00532CEE"/>
    <w:rsid w:val="005631E4"/>
    <w:rsid w:val="00580C7B"/>
    <w:rsid w:val="005A5667"/>
    <w:rsid w:val="005C3925"/>
    <w:rsid w:val="005C7F5F"/>
    <w:rsid w:val="0061033D"/>
    <w:rsid w:val="00646581"/>
    <w:rsid w:val="0067684C"/>
    <w:rsid w:val="00680A28"/>
    <w:rsid w:val="006B3054"/>
    <w:rsid w:val="007246B3"/>
    <w:rsid w:val="00730272"/>
    <w:rsid w:val="0075086E"/>
    <w:rsid w:val="00754588"/>
    <w:rsid w:val="007646A6"/>
    <w:rsid w:val="00782714"/>
    <w:rsid w:val="007A51C8"/>
    <w:rsid w:val="007C3098"/>
    <w:rsid w:val="007C4F11"/>
    <w:rsid w:val="007D53A5"/>
    <w:rsid w:val="007F0FF5"/>
    <w:rsid w:val="0080447A"/>
    <w:rsid w:val="008378E6"/>
    <w:rsid w:val="00837CC1"/>
    <w:rsid w:val="00886C4B"/>
    <w:rsid w:val="00891A23"/>
    <w:rsid w:val="008E35C8"/>
    <w:rsid w:val="008F75B5"/>
    <w:rsid w:val="0091141D"/>
    <w:rsid w:val="0095769A"/>
    <w:rsid w:val="00981F7B"/>
    <w:rsid w:val="009A50D7"/>
    <w:rsid w:val="009C1204"/>
    <w:rsid w:val="009D345E"/>
    <w:rsid w:val="009D579C"/>
    <w:rsid w:val="009E1DC1"/>
    <w:rsid w:val="009F1A22"/>
    <w:rsid w:val="00A16429"/>
    <w:rsid w:val="00A23E9B"/>
    <w:rsid w:val="00A2512A"/>
    <w:rsid w:val="00A66534"/>
    <w:rsid w:val="00A70193"/>
    <w:rsid w:val="00A7135F"/>
    <w:rsid w:val="00A801D7"/>
    <w:rsid w:val="00A80DF3"/>
    <w:rsid w:val="00A8552A"/>
    <w:rsid w:val="00A96842"/>
    <w:rsid w:val="00AD488B"/>
    <w:rsid w:val="00AF424E"/>
    <w:rsid w:val="00B06AC4"/>
    <w:rsid w:val="00B178A1"/>
    <w:rsid w:val="00B33502"/>
    <w:rsid w:val="00B36B12"/>
    <w:rsid w:val="00B7494B"/>
    <w:rsid w:val="00B775AB"/>
    <w:rsid w:val="00B964F4"/>
    <w:rsid w:val="00BA7B1F"/>
    <w:rsid w:val="00BD4AB0"/>
    <w:rsid w:val="00BE45AF"/>
    <w:rsid w:val="00BF49F2"/>
    <w:rsid w:val="00C064F8"/>
    <w:rsid w:val="00C208C8"/>
    <w:rsid w:val="00C25649"/>
    <w:rsid w:val="00C63A22"/>
    <w:rsid w:val="00CC24E2"/>
    <w:rsid w:val="00CD4E43"/>
    <w:rsid w:val="00CF3269"/>
    <w:rsid w:val="00D21798"/>
    <w:rsid w:val="00D3742A"/>
    <w:rsid w:val="00D623C9"/>
    <w:rsid w:val="00D65F96"/>
    <w:rsid w:val="00D77016"/>
    <w:rsid w:val="00DA2D38"/>
    <w:rsid w:val="00DC4C93"/>
    <w:rsid w:val="00DF0D51"/>
    <w:rsid w:val="00E15386"/>
    <w:rsid w:val="00E565A5"/>
    <w:rsid w:val="00E61D58"/>
    <w:rsid w:val="00E82B90"/>
    <w:rsid w:val="00E86A87"/>
    <w:rsid w:val="00EE30D8"/>
    <w:rsid w:val="00EE70BD"/>
    <w:rsid w:val="00EF4E66"/>
    <w:rsid w:val="00F2274A"/>
    <w:rsid w:val="00F33599"/>
    <w:rsid w:val="00F43C06"/>
    <w:rsid w:val="00F45683"/>
    <w:rsid w:val="00F63B77"/>
    <w:rsid w:val="00F9728B"/>
    <w:rsid w:val="00FC0760"/>
    <w:rsid w:val="00FE6416"/>
    <w:rsid w:val="00FF4CD6"/>
    <w:rsid w:val="00FF79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1108"/>
  <w15:chartTrackingRefBased/>
  <w15:docId w15:val="{BD49072C-DFD8-4CD3-90D5-DB90B0BB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11"/>
    <w:pPr>
      <w:spacing w:after="0" w:line="240" w:lineRule="auto"/>
    </w:pPr>
    <w:rPr>
      <w:rFonts w:eastAsia="Times New Roman" w:cstheme="minorHAnsi"/>
      <w:lang w:val="en-US" w:eastAsia="da-DK"/>
    </w:rPr>
  </w:style>
  <w:style w:type="paragraph" w:styleId="Overskrift1">
    <w:name w:val="heading 1"/>
    <w:basedOn w:val="Normal"/>
    <w:next w:val="Normal"/>
    <w:link w:val="Overskrift1Tegn"/>
    <w:uiPriority w:val="9"/>
    <w:qFormat/>
    <w:rsid w:val="0040008E"/>
    <w:pPr>
      <w:keepNext/>
      <w:keepLines/>
      <w:spacing w:before="240"/>
      <w:outlineLvl w:val="0"/>
    </w:pPr>
    <w:rPr>
      <w:rFonts w:eastAsiaTheme="majorEastAsia"/>
      <w:b/>
    </w:rPr>
  </w:style>
  <w:style w:type="paragraph" w:styleId="Overskrift2">
    <w:name w:val="heading 2"/>
    <w:basedOn w:val="Normal"/>
    <w:next w:val="Normal"/>
    <w:link w:val="Overskrift2Tegn"/>
    <w:uiPriority w:val="9"/>
    <w:semiHidden/>
    <w:unhideWhenUsed/>
    <w:qFormat/>
    <w:rsid w:val="008F75B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252C3F"/>
    <w:pPr>
      <w:autoSpaceDE w:val="0"/>
      <w:autoSpaceDN w:val="0"/>
      <w:adjustRightInd w:val="0"/>
      <w:spacing w:after="0" w:line="240" w:lineRule="auto"/>
    </w:pPr>
    <w:rPr>
      <w:rFonts w:ascii="Times" w:hAnsi="Times" w:cs="Times"/>
      <w:color w:val="000000"/>
      <w:sz w:val="24"/>
      <w:szCs w:val="24"/>
    </w:rPr>
  </w:style>
  <w:style w:type="character" w:customStyle="1" w:styleId="Overskrift1Tegn">
    <w:name w:val="Overskrift 1 Tegn"/>
    <w:basedOn w:val="Standardskrifttypeiafsnit"/>
    <w:link w:val="Overskrift1"/>
    <w:uiPriority w:val="9"/>
    <w:rsid w:val="0040008E"/>
    <w:rPr>
      <w:rFonts w:eastAsiaTheme="majorEastAsia" w:cstheme="minorHAnsi"/>
      <w:b/>
      <w:lang w:val="en-US" w:eastAsia="da-DK"/>
    </w:rPr>
  </w:style>
  <w:style w:type="paragraph" w:styleId="Overskrift">
    <w:name w:val="TOC Heading"/>
    <w:basedOn w:val="Overskrift1"/>
    <w:next w:val="Normal"/>
    <w:uiPriority w:val="39"/>
    <w:unhideWhenUsed/>
    <w:qFormat/>
    <w:rsid w:val="00252C3F"/>
    <w:pPr>
      <w:spacing w:line="259" w:lineRule="auto"/>
      <w:outlineLvl w:val="9"/>
    </w:pPr>
    <w:rPr>
      <w:rFonts w:asciiTheme="majorHAnsi" w:hAnsiTheme="majorHAnsi" w:cstheme="majorBidi"/>
      <w:b w:val="0"/>
      <w:color w:val="2E74B5" w:themeColor="accent1" w:themeShade="BF"/>
      <w:sz w:val="32"/>
      <w:szCs w:val="32"/>
      <w:lang w:val="da-DK"/>
    </w:rPr>
  </w:style>
  <w:style w:type="paragraph" w:styleId="Indholdsfortegnelse1">
    <w:name w:val="toc 1"/>
    <w:basedOn w:val="Normal"/>
    <w:next w:val="Normal"/>
    <w:autoRedefine/>
    <w:uiPriority w:val="39"/>
    <w:unhideWhenUsed/>
    <w:rsid w:val="00252C3F"/>
    <w:pPr>
      <w:spacing w:after="100"/>
    </w:pPr>
  </w:style>
  <w:style w:type="character" w:styleId="Hyperlink">
    <w:name w:val="Hyperlink"/>
    <w:basedOn w:val="Standardskrifttypeiafsnit"/>
    <w:uiPriority w:val="99"/>
    <w:unhideWhenUsed/>
    <w:rsid w:val="00252C3F"/>
    <w:rPr>
      <w:color w:val="0563C1" w:themeColor="hyperlink"/>
      <w:u w:val="single"/>
    </w:rPr>
  </w:style>
  <w:style w:type="table" w:styleId="Tabel-Gitter">
    <w:name w:val="Table Grid"/>
    <w:basedOn w:val="Tabel-Normal"/>
    <w:uiPriority w:val="59"/>
    <w:rsid w:val="00A85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81F7B"/>
    <w:pPr>
      <w:ind w:left="720"/>
      <w:contextualSpacing/>
    </w:pPr>
  </w:style>
  <w:style w:type="paragraph" w:styleId="Markeringsbobletekst">
    <w:name w:val="Balloon Text"/>
    <w:basedOn w:val="Normal"/>
    <w:link w:val="MarkeringsbobletekstTegn"/>
    <w:uiPriority w:val="99"/>
    <w:semiHidden/>
    <w:unhideWhenUsed/>
    <w:rsid w:val="00981F7B"/>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81F7B"/>
    <w:rPr>
      <w:rFonts w:ascii="Segoe UI" w:eastAsia="Times New Roman" w:hAnsi="Segoe UI" w:cs="Segoe UI"/>
      <w:sz w:val="18"/>
      <w:szCs w:val="18"/>
      <w:lang w:val="en-US" w:eastAsia="da-DK"/>
    </w:rPr>
  </w:style>
  <w:style w:type="paragraph" w:styleId="Sidehoved">
    <w:name w:val="header"/>
    <w:basedOn w:val="Normal"/>
    <w:link w:val="SidehovedTegn"/>
    <w:uiPriority w:val="99"/>
    <w:unhideWhenUsed/>
    <w:rsid w:val="00891A23"/>
    <w:pPr>
      <w:tabs>
        <w:tab w:val="center" w:pos="4819"/>
        <w:tab w:val="right" w:pos="9638"/>
      </w:tabs>
    </w:pPr>
  </w:style>
  <w:style w:type="character" w:customStyle="1" w:styleId="SidehovedTegn">
    <w:name w:val="Sidehoved Tegn"/>
    <w:basedOn w:val="Standardskrifttypeiafsnit"/>
    <w:link w:val="Sidehoved"/>
    <w:uiPriority w:val="99"/>
    <w:rsid w:val="00891A23"/>
    <w:rPr>
      <w:rFonts w:eastAsia="Times New Roman" w:cstheme="minorHAnsi"/>
      <w:lang w:val="en-US" w:eastAsia="da-DK"/>
    </w:rPr>
  </w:style>
  <w:style w:type="paragraph" w:styleId="Sidefod">
    <w:name w:val="footer"/>
    <w:basedOn w:val="Normal"/>
    <w:link w:val="SidefodTegn"/>
    <w:uiPriority w:val="99"/>
    <w:unhideWhenUsed/>
    <w:rsid w:val="00891A23"/>
    <w:pPr>
      <w:tabs>
        <w:tab w:val="center" w:pos="4819"/>
        <w:tab w:val="right" w:pos="9638"/>
      </w:tabs>
    </w:pPr>
  </w:style>
  <w:style w:type="character" w:customStyle="1" w:styleId="SidefodTegn">
    <w:name w:val="Sidefod Tegn"/>
    <w:basedOn w:val="Standardskrifttypeiafsnit"/>
    <w:link w:val="Sidefod"/>
    <w:uiPriority w:val="99"/>
    <w:rsid w:val="00891A23"/>
    <w:rPr>
      <w:rFonts w:eastAsia="Times New Roman" w:cstheme="minorHAnsi"/>
      <w:lang w:val="en-US" w:eastAsia="da-DK"/>
    </w:rPr>
  </w:style>
  <w:style w:type="paragraph" w:styleId="Ingenafstand">
    <w:name w:val="No Spacing"/>
    <w:uiPriority w:val="1"/>
    <w:qFormat/>
    <w:rsid w:val="004B0328"/>
    <w:pPr>
      <w:spacing w:after="0" w:line="240" w:lineRule="auto"/>
    </w:pPr>
    <w:rPr>
      <w:rFonts w:ascii="Calibri" w:eastAsia="Times New Roman" w:hAnsi="Calibri" w:cs="Calibri"/>
      <w:b/>
      <w:lang w:val="en-US" w:eastAsia="da-DK"/>
    </w:rPr>
  </w:style>
  <w:style w:type="character" w:styleId="Kommentarhenvisning">
    <w:name w:val="annotation reference"/>
    <w:basedOn w:val="Standardskrifttypeiafsnit"/>
    <w:uiPriority w:val="99"/>
    <w:semiHidden/>
    <w:unhideWhenUsed/>
    <w:rsid w:val="008F75B5"/>
    <w:rPr>
      <w:sz w:val="16"/>
      <w:szCs w:val="16"/>
    </w:rPr>
  </w:style>
  <w:style w:type="paragraph" w:styleId="Kommentartekst">
    <w:name w:val="annotation text"/>
    <w:basedOn w:val="Normal"/>
    <w:link w:val="KommentartekstTegn"/>
    <w:uiPriority w:val="99"/>
    <w:unhideWhenUsed/>
    <w:rsid w:val="008F75B5"/>
    <w:rPr>
      <w:sz w:val="20"/>
      <w:szCs w:val="20"/>
    </w:rPr>
  </w:style>
  <w:style w:type="character" w:customStyle="1" w:styleId="KommentartekstTegn">
    <w:name w:val="Kommentartekst Tegn"/>
    <w:basedOn w:val="Standardskrifttypeiafsnit"/>
    <w:link w:val="Kommentartekst"/>
    <w:uiPriority w:val="99"/>
    <w:rsid w:val="008F75B5"/>
    <w:rPr>
      <w:rFonts w:eastAsia="Times New Roman" w:cstheme="minorHAnsi"/>
      <w:sz w:val="20"/>
      <w:szCs w:val="20"/>
      <w:lang w:val="en-US" w:eastAsia="da-DK"/>
    </w:rPr>
  </w:style>
  <w:style w:type="paragraph" w:styleId="Kommentaremne">
    <w:name w:val="annotation subject"/>
    <w:basedOn w:val="Kommentartekst"/>
    <w:next w:val="Kommentartekst"/>
    <w:link w:val="KommentaremneTegn"/>
    <w:uiPriority w:val="99"/>
    <w:semiHidden/>
    <w:unhideWhenUsed/>
    <w:rsid w:val="008F75B5"/>
    <w:rPr>
      <w:b/>
      <w:bCs/>
    </w:rPr>
  </w:style>
  <w:style w:type="character" w:customStyle="1" w:styleId="KommentaremneTegn">
    <w:name w:val="Kommentaremne Tegn"/>
    <w:basedOn w:val="KommentartekstTegn"/>
    <w:link w:val="Kommentaremne"/>
    <w:uiPriority w:val="99"/>
    <w:semiHidden/>
    <w:rsid w:val="008F75B5"/>
    <w:rPr>
      <w:rFonts w:eastAsia="Times New Roman" w:cstheme="minorHAnsi"/>
      <w:b/>
      <w:bCs/>
      <w:sz w:val="20"/>
      <w:szCs w:val="20"/>
      <w:lang w:val="en-US" w:eastAsia="da-DK"/>
    </w:rPr>
  </w:style>
  <w:style w:type="paragraph" w:styleId="Korrektur">
    <w:name w:val="Revision"/>
    <w:hidden/>
    <w:uiPriority w:val="99"/>
    <w:semiHidden/>
    <w:rsid w:val="008F75B5"/>
    <w:pPr>
      <w:spacing w:after="0" w:line="240" w:lineRule="auto"/>
    </w:pPr>
    <w:rPr>
      <w:rFonts w:eastAsia="Times New Roman" w:cstheme="minorHAnsi"/>
      <w:lang w:val="en-US" w:eastAsia="da-DK"/>
    </w:rPr>
  </w:style>
  <w:style w:type="character" w:customStyle="1" w:styleId="Overskrift2Tegn">
    <w:name w:val="Overskrift 2 Tegn"/>
    <w:basedOn w:val="Standardskrifttypeiafsnit"/>
    <w:link w:val="Overskrift2"/>
    <w:uiPriority w:val="9"/>
    <w:semiHidden/>
    <w:rsid w:val="008F75B5"/>
    <w:rPr>
      <w:rFonts w:asciiTheme="majorHAnsi" w:eastAsiaTheme="majorEastAsia" w:hAnsiTheme="majorHAnsi" w:cstheme="majorBidi"/>
      <w:color w:val="2E74B5" w:themeColor="accent1" w:themeShade="BF"/>
      <w:sz w:val="26"/>
      <w:szCs w:val="26"/>
      <w:lang w:val="en-US" w:eastAsia="da-DK"/>
    </w:rPr>
  </w:style>
  <w:style w:type="table" w:styleId="Gittertabel1-lys">
    <w:name w:val="Grid Table 1 Light"/>
    <w:basedOn w:val="Tabel-Normal"/>
    <w:uiPriority w:val="46"/>
    <w:rsid w:val="00430A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itter-lys">
    <w:name w:val="Grid Table Light"/>
    <w:basedOn w:val="Tabel-Normal"/>
    <w:uiPriority w:val="40"/>
    <w:rsid w:val="00C256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60281">
      <w:bodyDiv w:val="1"/>
      <w:marLeft w:val="0"/>
      <w:marRight w:val="0"/>
      <w:marTop w:val="0"/>
      <w:marBottom w:val="0"/>
      <w:divBdr>
        <w:top w:val="none" w:sz="0" w:space="0" w:color="auto"/>
        <w:left w:val="none" w:sz="0" w:space="0" w:color="auto"/>
        <w:bottom w:val="none" w:sz="0" w:space="0" w:color="auto"/>
        <w:right w:val="none" w:sz="0" w:space="0" w:color="auto"/>
      </w:divBdr>
    </w:div>
    <w:div w:id="821890028">
      <w:bodyDiv w:val="1"/>
      <w:marLeft w:val="0"/>
      <w:marRight w:val="0"/>
      <w:marTop w:val="0"/>
      <w:marBottom w:val="0"/>
      <w:divBdr>
        <w:top w:val="none" w:sz="0" w:space="0" w:color="auto"/>
        <w:left w:val="none" w:sz="0" w:space="0" w:color="auto"/>
        <w:bottom w:val="none" w:sz="0" w:space="0" w:color="auto"/>
        <w:right w:val="none" w:sz="0" w:space="0" w:color="auto"/>
      </w:divBdr>
    </w:div>
    <w:div w:id="1324624751">
      <w:bodyDiv w:val="1"/>
      <w:marLeft w:val="0"/>
      <w:marRight w:val="0"/>
      <w:marTop w:val="0"/>
      <w:marBottom w:val="0"/>
      <w:divBdr>
        <w:top w:val="none" w:sz="0" w:space="0" w:color="auto"/>
        <w:left w:val="none" w:sz="0" w:space="0" w:color="auto"/>
        <w:bottom w:val="none" w:sz="0" w:space="0" w:color="auto"/>
        <w:right w:val="none" w:sz="0" w:space="0" w:color="auto"/>
      </w:divBdr>
      <w:divsChild>
        <w:div w:id="786435992">
          <w:marLeft w:val="0"/>
          <w:marRight w:val="0"/>
          <w:marTop w:val="0"/>
          <w:marBottom w:val="0"/>
          <w:divBdr>
            <w:top w:val="none" w:sz="0" w:space="0" w:color="auto"/>
            <w:left w:val="none" w:sz="0" w:space="0" w:color="auto"/>
            <w:bottom w:val="none" w:sz="0" w:space="0" w:color="auto"/>
            <w:right w:val="none" w:sz="0" w:space="0" w:color="auto"/>
          </w:divBdr>
          <w:divsChild>
            <w:div w:id="1642005669">
              <w:marLeft w:val="0"/>
              <w:marRight w:val="0"/>
              <w:marTop w:val="0"/>
              <w:marBottom w:val="0"/>
              <w:divBdr>
                <w:top w:val="none" w:sz="0" w:space="0" w:color="auto"/>
                <w:left w:val="none" w:sz="0" w:space="0" w:color="auto"/>
                <w:bottom w:val="none" w:sz="0" w:space="0" w:color="auto"/>
                <w:right w:val="none" w:sz="0" w:space="0" w:color="auto"/>
              </w:divBdr>
              <w:divsChild>
                <w:div w:id="199814529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20064710">
      <w:bodyDiv w:val="1"/>
      <w:marLeft w:val="0"/>
      <w:marRight w:val="0"/>
      <w:marTop w:val="0"/>
      <w:marBottom w:val="0"/>
      <w:divBdr>
        <w:top w:val="none" w:sz="0" w:space="0" w:color="auto"/>
        <w:left w:val="none" w:sz="0" w:space="0" w:color="auto"/>
        <w:bottom w:val="none" w:sz="0" w:space="0" w:color="auto"/>
        <w:right w:val="none" w:sz="0" w:space="0" w:color="auto"/>
      </w:divBdr>
    </w:div>
    <w:div w:id="16950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FECF7-3453-4938-8607-02882F40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2709</Words>
  <Characters>18781</Characters>
  <Application>Microsoft Office Word</Application>
  <DocSecurity>0</DocSecurity>
  <Lines>361</Lines>
  <Paragraphs>279</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Zangger</dc:creator>
  <cp:keywords/>
  <dc:description/>
  <cp:lastModifiedBy>Graziella Zangger</cp:lastModifiedBy>
  <cp:revision>64</cp:revision>
  <cp:lastPrinted>2025-02-07T10:12:00Z</cp:lastPrinted>
  <dcterms:created xsi:type="dcterms:W3CDTF">2025-03-25T12:42:00Z</dcterms:created>
  <dcterms:modified xsi:type="dcterms:W3CDTF">2025-03-25T14:35:00Z</dcterms:modified>
</cp:coreProperties>
</file>