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06474" w14:textId="0D54DDB4" w:rsidR="00323823" w:rsidRPr="00F8501C" w:rsidRDefault="00323823" w:rsidP="00323823">
      <w:pPr>
        <w:jc w:val="both"/>
        <w:rPr>
          <w:rFonts w:ascii="Times New Roman" w:hAnsi="Times New Roman" w:cs="Times New Roman"/>
          <w:i/>
          <w:iCs/>
          <w:lang w:val="en-GB"/>
        </w:rPr>
      </w:pPr>
      <w:r w:rsidRPr="00F8501C">
        <w:rPr>
          <w:rFonts w:ascii="Times New Roman" w:hAnsi="Times New Roman" w:cs="Times New Roman"/>
          <w:b/>
          <w:bCs/>
          <w:i/>
          <w:i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i/>
          <w:iCs/>
          <w:lang w:val="en-GB"/>
        </w:rPr>
        <w:t>5 s</w:t>
      </w:r>
      <w:r>
        <w:rPr>
          <w:rFonts w:ascii="Times New Roman" w:hAnsi="Times New Roman" w:cs="Times New Roman"/>
          <w:b/>
          <w:bCs/>
          <w:i/>
          <w:iCs/>
          <w:lang w:val="en-GB"/>
        </w:rPr>
        <w:t>1</w:t>
      </w:r>
      <w:r w:rsidRPr="00F8501C">
        <w:rPr>
          <w:rFonts w:ascii="Times New Roman" w:hAnsi="Times New Roman" w:cs="Times New Roman"/>
          <w:b/>
          <w:bCs/>
          <w:i/>
          <w:iCs/>
          <w:lang w:val="en-GB"/>
        </w:rPr>
        <w:t>:</w:t>
      </w:r>
      <w:r w:rsidRPr="00F8501C">
        <w:rPr>
          <w:rFonts w:ascii="Times New Roman" w:hAnsi="Times New Roman" w:cs="Times New Roman"/>
          <w:i/>
          <w:iCs/>
          <w:lang w:val="en-GB"/>
        </w:rPr>
        <w:t xml:space="preserve"> Environmental risk factors </w:t>
      </w:r>
      <w:r>
        <w:rPr>
          <w:rFonts w:ascii="Times New Roman" w:hAnsi="Times New Roman" w:cs="Times New Roman"/>
          <w:i/>
          <w:iCs/>
          <w:lang w:val="en-GB"/>
        </w:rPr>
        <w:t>of dermatophytoses</w:t>
      </w:r>
      <w:r w:rsidRPr="00F8501C">
        <w:rPr>
          <w:rFonts w:ascii="Times New Roman" w:hAnsi="Times New Roman" w:cs="Times New Roman"/>
          <w:i/>
          <w:iCs/>
          <w:lang w:val="en-GB"/>
        </w:rPr>
        <w:t>, by region</w:t>
      </w:r>
      <w:r>
        <w:rPr>
          <w:rFonts w:ascii="Times New Roman" w:hAnsi="Times New Roman" w:cs="Times New Roman"/>
          <w:i/>
          <w:iCs/>
          <w:lang w:val="en-GB"/>
        </w:rPr>
        <w:t xml:space="preserve">, assessed in the </w:t>
      </w:r>
      <w:r w:rsidRPr="00F8501C">
        <w:rPr>
          <w:rFonts w:ascii="Times New Roman" w:hAnsi="Times New Roman" w:cs="Times New Roman"/>
          <w:i/>
          <w:iCs/>
          <w:lang w:val="en-GB"/>
        </w:rPr>
        <w:t>497</w:t>
      </w:r>
      <w:r>
        <w:rPr>
          <w:rFonts w:ascii="Times New Roman" w:hAnsi="Times New Roman" w:cs="Times New Roman"/>
          <w:i/>
          <w:iCs/>
          <w:lang w:val="en-GB"/>
        </w:rPr>
        <w:t xml:space="preserve"> pupils included in the </w:t>
      </w:r>
      <w:r w:rsidRPr="00F8501C">
        <w:rPr>
          <w:rFonts w:ascii="Times New Roman" w:hAnsi="Times New Roman" w:cs="Times New Roman"/>
          <w:i/>
          <w:iCs/>
          <w:lang w:val="en-GB"/>
        </w:rPr>
        <w:t>2023</w:t>
      </w:r>
      <w:r>
        <w:rPr>
          <w:rFonts w:ascii="Times New Roman" w:hAnsi="Times New Roman" w:cs="Times New Roman"/>
          <w:i/>
          <w:iCs/>
          <w:lang w:val="en-GB"/>
        </w:rPr>
        <w:t xml:space="preserve"> study.</w:t>
      </w:r>
    </w:p>
    <w:tbl>
      <w:tblPr>
        <w:tblStyle w:val="Grilledutableau"/>
        <w:tblW w:w="9073" w:type="dxa"/>
        <w:tblLook w:val="04A0" w:firstRow="1" w:lastRow="0" w:firstColumn="1" w:lastColumn="0" w:noHBand="0" w:noVBand="1"/>
      </w:tblPr>
      <w:tblGrid>
        <w:gridCol w:w="2267"/>
        <w:gridCol w:w="1133"/>
        <w:gridCol w:w="1134"/>
        <w:gridCol w:w="2268"/>
        <w:gridCol w:w="2271"/>
      </w:tblGrid>
      <w:tr w:rsidR="00323823" w:rsidRPr="00F8501C" w14:paraId="28FA18C3" w14:textId="77777777" w:rsidTr="005A0AF8">
        <w:trPr>
          <w:trHeight w:val="676"/>
        </w:trPr>
        <w:tc>
          <w:tcPr>
            <w:tcW w:w="2267" w:type="dxa"/>
          </w:tcPr>
          <w:p w14:paraId="2F5A8D49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0" w:name="_Hlk188608548"/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Variables</w:t>
            </w:r>
          </w:p>
        </w:tc>
        <w:tc>
          <w:tcPr>
            <w:tcW w:w="2267" w:type="dxa"/>
            <w:gridSpan w:val="2"/>
          </w:tcPr>
          <w:p w14:paraId="3FEAE683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Dermatophytes +</w:t>
            </w:r>
          </w:p>
          <w:p w14:paraId="319A03E3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GB"/>
              </w:rPr>
              <w:t>n (%)</w:t>
            </w:r>
          </w:p>
        </w:tc>
        <w:tc>
          <w:tcPr>
            <w:tcW w:w="2268" w:type="dxa"/>
          </w:tcPr>
          <w:p w14:paraId="7C93DC33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Dermatophytes –</w:t>
            </w:r>
          </w:p>
          <w:p w14:paraId="4F738E55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GB"/>
              </w:rPr>
              <w:t>n (%)</w:t>
            </w:r>
          </w:p>
        </w:tc>
        <w:tc>
          <w:tcPr>
            <w:tcW w:w="2271" w:type="dxa"/>
          </w:tcPr>
          <w:p w14:paraId="1F282BD2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Dermatophytes + vs</w:t>
            </w:r>
          </w:p>
          <w:p w14:paraId="6325E211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Dermatophytes -</w:t>
            </w:r>
          </w:p>
          <w:p w14:paraId="3F5E8AA8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p value </w:t>
            </w:r>
          </w:p>
        </w:tc>
      </w:tr>
      <w:tr w:rsidR="00323823" w:rsidRPr="000845A5" w14:paraId="6EA95878" w14:textId="77777777" w:rsidTr="005A0AF8">
        <w:trPr>
          <w:trHeight w:val="317"/>
        </w:trPr>
        <w:tc>
          <w:tcPr>
            <w:tcW w:w="9073" w:type="dxa"/>
            <w:gridSpan w:val="5"/>
          </w:tcPr>
          <w:p w14:paraId="1D94C07E" w14:textId="77777777" w:rsidR="00323823" w:rsidRPr="00F8501C" w:rsidRDefault="00323823" w:rsidP="005A0AF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Contact with domestic animals by region</w:t>
            </w:r>
          </w:p>
        </w:tc>
      </w:tr>
      <w:tr w:rsidR="00323823" w:rsidRPr="00F8501C" w14:paraId="1D4C8580" w14:textId="77777777" w:rsidTr="005A0AF8">
        <w:trPr>
          <w:trHeight w:val="206"/>
        </w:trPr>
        <w:tc>
          <w:tcPr>
            <w:tcW w:w="9073" w:type="dxa"/>
            <w:gridSpan w:val="5"/>
          </w:tcPr>
          <w:p w14:paraId="71B3E45C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Kankan                                 N</w:t>
            </w:r>
          </w:p>
        </w:tc>
      </w:tr>
      <w:tr w:rsidR="00323823" w:rsidRPr="00F8501C" w14:paraId="131647CE" w14:textId="77777777" w:rsidTr="005A0AF8">
        <w:trPr>
          <w:trHeight w:val="370"/>
        </w:trPr>
        <w:tc>
          <w:tcPr>
            <w:tcW w:w="2267" w:type="dxa"/>
          </w:tcPr>
          <w:p w14:paraId="1BAA3E84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Poultry</w:t>
            </w:r>
          </w:p>
        </w:tc>
        <w:tc>
          <w:tcPr>
            <w:tcW w:w="1133" w:type="dxa"/>
          </w:tcPr>
          <w:p w14:paraId="6D2D1E93" w14:textId="77777777" w:rsidR="00323823" w:rsidRPr="00F8501C" w:rsidRDefault="00323823" w:rsidP="005A0AF8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1134" w:type="dxa"/>
          </w:tcPr>
          <w:p w14:paraId="76FAD852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 (87.50)</w:t>
            </w:r>
          </w:p>
        </w:tc>
        <w:tc>
          <w:tcPr>
            <w:tcW w:w="2268" w:type="dxa"/>
          </w:tcPr>
          <w:p w14:paraId="1049C9CA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1(12.5)</w:t>
            </w:r>
          </w:p>
        </w:tc>
        <w:tc>
          <w:tcPr>
            <w:tcW w:w="2271" w:type="dxa"/>
          </w:tcPr>
          <w:p w14:paraId="79CEF191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0.0528 </w:t>
            </w:r>
          </w:p>
        </w:tc>
      </w:tr>
      <w:tr w:rsidR="00323823" w:rsidRPr="00F8501C" w14:paraId="5D026F62" w14:textId="77777777" w:rsidTr="005A0AF8">
        <w:trPr>
          <w:trHeight w:val="302"/>
        </w:trPr>
        <w:tc>
          <w:tcPr>
            <w:tcW w:w="9073" w:type="dxa"/>
            <w:gridSpan w:val="5"/>
          </w:tcPr>
          <w:p w14:paraId="58CD74B0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Labé</w:t>
            </w:r>
            <w:proofErr w:type="spellEnd"/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</w:t>
            </w:r>
          </w:p>
        </w:tc>
      </w:tr>
      <w:tr w:rsidR="00323823" w:rsidRPr="00F8501C" w14:paraId="75AF44F9" w14:textId="77777777" w:rsidTr="005A0AF8">
        <w:trPr>
          <w:trHeight w:val="413"/>
        </w:trPr>
        <w:tc>
          <w:tcPr>
            <w:tcW w:w="2267" w:type="dxa"/>
          </w:tcPr>
          <w:p w14:paraId="4177EE93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Cat </w:t>
            </w:r>
          </w:p>
        </w:tc>
        <w:tc>
          <w:tcPr>
            <w:tcW w:w="1133" w:type="dxa"/>
          </w:tcPr>
          <w:p w14:paraId="31084D6D" w14:textId="77777777" w:rsidR="00323823" w:rsidRPr="00F8501C" w:rsidRDefault="00323823" w:rsidP="005A0AF8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</w:t>
            </w:r>
          </w:p>
        </w:tc>
        <w:tc>
          <w:tcPr>
            <w:tcW w:w="1134" w:type="dxa"/>
          </w:tcPr>
          <w:p w14:paraId="268F2824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 (67.2)</w:t>
            </w:r>
          </w:p>
        </w:tc>
        <w:tc>
          <w:tcPr>
            <w:tcW w:w="2268" w:type="dxa"/>
          </w:tcPr>
          <w:p w14:paraId="5D03A2E0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22(32.8)</w:t>
            </w:r>
          </w:p>
        </w:tc>
        <w:tc>
          <w:tcPr>
            <w:tcW w:w="2271" w:type="dxa"/>
          </w:tcPr>
          <w:p w14:paraId="6F8C553F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0.0501 </w:t>
            </w:r>
          </w:p>
        </w:tc>
      </w:tr>
      <w:tr w:rsidR="00323823" w:rsidRPr="00F8501C" w14:paraId="7C1D9923" w14:textId="77777777" w:rsidTr="005A0AF8">
        <w:trPr>
          <w:trHeight w:val="174"/>
        </w:trPr>
        <w:tc>
          <w:tcPr>
            <w:tcW w:w="9073" w:type="dxa"/>
            <w:gridSpan w:val="5"/>
          </w:tcPr>
          <w:p w14:paraId="5FF604A8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Boké</w:t>
            </w:r>
            <w:proofErr w:type="spellEnd"/>
          </w:p>
        </w:tc>
      </w:tr>
      <w:tr w:rsidR="00323823" w:rsidRPr="00F8501C" w14:paraId="1265252A" w14:textId="77777777" w:rsidTr="005A0AF8">
        <w:trPr>
          <w:trHeight w:val="538"/>
        </w:trPr>
        <w:tc>
          <w:tcPr>
            <w:tcW w:w="2267" w:type="dxa"/>
          </w:tcPr>
          <w:p w14:paraId="1688DA70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Contact with domestic </w:t>
            </w:r>
            <w:proofErr w:type="spellStart"/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animaux</w:t>
            </w:r>
            <w:proofErr w:type="spellEnd"/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133" w:type="dxa"/>
          </w:tcPr>
          <w:p w14:paraId="1B30C4F2" w14:textId="77777777" w:rsidR="00323823" w:rsidRPr="00F8501C" w:rsidRDefault="00323823" w:rsidP="005A0AF8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102</w:t>
            </w:r>
          </w:p>
        </w:tc>
        <w:tc>
          <w:tcPr>
            <w:tcW w:w="1134" w:type="dxa"/>
          </w:tcPr>
          <w:p w14:paraId="39002B9E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67(65.7)</w:t>
            </w:r>
          </w:p>
        </w:tc>
        <w:tc>
          <w:tcPr>
            <w:tcW w:w="2268" w:type="dxa"/>
          </w:tcPr>
          <w:p w14:paraId="56960C9C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35(34.3)</w:t>
            </w:r>
          </w:p>
        </w:tc>
        <w:tc>
          <w:tcPr>
            <w:tcW w:w="2271" w:type="dxa"/>
          </w:tcPr>
          <w:p w14:paraId="556EB00F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0.0241 </w:t>
            </w:r>
          </w:p>
        </w:tc>
      </w:tr>
      <w:tr w:rsidR="00323823" w:rsidRPr="00F8501C" w14:paraId="7D8C594C" w14:textId="77777777" w:rsidTr="005A0AF8">
        <w:trPr>
          <w:trHeight w:val="302"/>
        </w:trPr>
        <w:tc>
          <w:tcPr>
            <w:tcW w:w="9073" w:type="dxa"/>
            <w:gridSpan w:val="5"/>
          </w:tcPr>
          <w:p w14:paraId="4D4F7D72" w14:textId="77777777" w:rsidR="00323823" w:rsidRPr="00F8501C" w:rsidRDefault="00323823" w:rsidP="005A0AF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Household waste dump</w:t>
            </w:r>
          </w:p>
        </w:tc>
      </w:tr>
      <w:tr w:rsidR="00323823" w:rsidRPr="00F8501C" w14:paraId="5723F8C1" w14:textId="77777777" w:rsidTr="005A0AF8">
        <w:trPr>
          <w:trHeight w:val="269"/>
        </w:trPr>
        <w:tc>
          <w:tcPr>
            <w:tcW w:w="2267" w:type="dxa"/>
          </w:tcPr>
          <w:p w14:paraId="0C4AC57A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Kankan</w:t>
            </w:r>
          </w:p>
        </w:tc>
        <w:tc>
          <w:tcPr>
            <w:tcW w:w="1133" w:type="dxa"/>
          </w:tcPr>
          <w:p w14:paraId="2B869F61" w14:textId="77777777" w:rsidR="00323823" w:rsidRPr="00F8501C" w:rsidRDefault="00323823" w:rsidP="005A0AF8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102</w:t>
            </w:r>
          </w:p>
        </w:tc>
        <w:tc>
          <w:tcPr>
            <w:tcW w:w="1134" w:type="dxa"/>
          </w:tcPr>
          <w:p w14:paraId="669D1FB5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 (58.8)</w:t>
            </w:r>
          </w:p>
        </w:tc>
        <w:tc>
          <w:tcPr>
            <w:tcW w:w="2268" w:type="dxa"/>
          </w:tcPr>
          <w:p w14:paraId="34D649EE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 (41.2)</w:t>
            </w:r>
          </w:p>
        </w:tc>
        <w:tc>
          <w:tcPr>
            <w:tcW w:w="2271" w:type="dxa"/>
          </w:tcPr>
          <w:p w14:paraId="1BDF0DE0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0.0465 </w:t>
            </w:r>
          </w:p>
        </w:tc>
      </w:tr>
      <w:tr w:rsidR="00323823" w:rsidRPr="00F8501C" w14:paraId="5556E808" w14:textId="77777777" w:rsidTr="005A0AF8">
        <w:trPr>
          <w:trHeight w:val="256"/>
        </w:trPr>
        <w:tc>
          <w:tcPr>
            <w:tcW w:w="2267" w:type="dxa"/>
          </w:tcPr>
          <w:p w14:paraId="1A0AEEAA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Labé</w:t>
            </w:r>
            <w:proofErr w:type="spellEnd"/>
          </w:p>
        </w:tc>
        <w:tc>
          <w:tcPr>
            <w:tcW w:w="1133" w:type="dxa"/>
          </w:tcPr>
          <w:p w14:paraId="3072AE79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3A9C3312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 (78.1)</w:t>
            </w:r>
          </w:p>
        </w:tc>
        <w:tc>
          <w:tcPr>
            <w:tcW w:w="2268" w:type="dxa"/>
          </w:tcPr>
          <w:p w14:paraId="15600E96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 (21.9)</w:t>
            </w:r>
          </w:p>
        </w:tc>
        <w:tc>
          <w:tcPr>
            <w:tcW w:w="2271" w:type="dxa"/>
          </w:tcPr>
          <w:p w14:paraId="211C4A30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0.0055 </w:t>
            </w:r>
          </w:p>
        </w:tc>
      </w:tr>
      <w:tr w:rsidR="00323823" w:rsidRPr="00F8501C" w14:paraId="12C155CE" w14:textId="77777777" w:rsidTr="005A0AF8">
        <w:trPr>
          <w:trHeight w:val="407"/>
        </w:trPr>
        <w:tc>
          <w:tcPr>
            <w:tcW w:w="2267" w:type="dxa"/>
          </w:tcPr>
          <w:p w14:paraId="02105786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Nzérékoré</w:t>
            </w:r>
            <w:proofErr w:type="spellEnd"/>
          </w:p>
        </w:tc>
        <w:tc>
          <w:tcPr>
            <w:tcW w:w="1133" w:type="dxa"/>
          </w:tcPr>
          <w:p w14:paraId="47FA5046" w14:textId="77777777" w:rsidR="00323823" w:rsidRPr="00F8501C" w:rsidRDefault="00323823" w:rsidP="005A0AF8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</w:t>
            </w:r>
          </w:p>
        </w:tc>
        <w:tc>
          <w:tcPr>
            <w:tcW w:w="1134" w:type="dxa"/>
          </w:tcPr>
          <w:p w14:paraId="68E667CB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 (84.5)</w:t>
            </w:r>
          </w:p>
        </w:tc>
        <w:tc>
          <w:tcPr>
            <w:tcW w:w="2268" w:type="dxa"/>
          </w:tcPr>
          <w:p w14:paraId="6A28C9D5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 (15.5)</w:t>
            </w:r>
          </w:p>
        </w:tc>
        <w:tc>
          <w:tcPr>
            <w:tcW w:w="2271" w:type="dxa"/>
          </w:tcPr>
          <w:p w14:paraId="39D3F095" w14:textId="77777777" w:rsidR="00323823" w:rsidRPr="00F8501C" w:rsidRDefault="00323823" w:rsidP="005A0AF8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501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0.0448 </w:t>
            </w:r>
          </w:p>
        </w:tc>
      </w:tr>
      <w:bookmarkEnd w:id="0"/>
    </w:tbl>
    <w:p w14:paraId="76151CBD" w14:textId="77777777" w:rsidR="001B0EED" w:rsidRDefault="001B0EED"/>
    <w:sectPr w:rsidR="001B0E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823"/>
    <w:rsid w:val="00017AD8"/>
    <w:rsid w:val="001B0EED"/>
    <w:rsid w:val="00323823"/>
    <w:rsid w:val="00495564"/>
    <w:rsid w:val="00543807"/>
    <w:rsid w:val="00624A4A"/>
    <w:rsid w:val="006879C4"/>
    <w:rsid w:val="0090215D"/>
    <w:rsid w:val="00A8047A"/>
    <w:rsid w:val="00C22B3F"/>
    <w:rsid w:val="00F9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4172F"/>
  <w15:chartTrackingRefBased/>
  <w15:docId w15:val="{CABF08BD-589A-4111-B87F-D59032219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823"/>
    <w:rPr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3238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38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38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38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38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38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38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38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38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238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38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38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382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382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382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382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382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382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38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323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38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3238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382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32382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3823"/>
    <w:pPr>
      <w:ind w:left="720"/>
      <w:contextualSpacing/>
    </w:pPr>
    <w:rPr>
      <w:kern w:val="2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32382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38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382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3823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23823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DIAWARA Elisabeth yawa</dc:creator>
  <cp:keywords/>
  <dc:description/>
  <cp:lastModifiedBy>DIAWARA Elisabeth yawa</cp:lastModifiedBy>
  <cp:revision>1</cp:revision>
  <dcterms:created xsi:type="dcterms:W3CDTF">2025-03-19T11:49:00Z</dcterms:created>
  <dcterms:modified xsi:type="dcterms:W3CDTF">2025-03-19T12:44:00Z</dcterms:modified>
</cp:coreProperties>
</file>