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C49B1" w:rsidR="002813D5" w:rsidP="11970409" w:rsidRDefault="002813D5" w14:paraId="056AFC8E" w14:textId="43CD33D8">
      <w:pPr>
        <w:jc w:val="center"/>
        <w:rPr>
          <w:rFonts w:ascii="Times New Roman" w:hAnsi="Times New Roman" w:eastAsia="Cambria" w:cs="Times New Roman"/>
          <w:b/>
          <w:bCs/>
          <w:sz w:val="28"/>
        </w:rPr>
      </w:pPr>
      <w:bookmarkStart w:name="_Int_QP5yPEwA" w:id="0"/>
      <w:r w:rsidRPr="11970409">
        <w:rPr>
          <w:rFonts w:ascii="Times New Roman" w:hAnsi="Times New Roman" w:eastAsia="Cambria" w:cs="Times New Roman"/>
          <w:b/>
          <w:bCs/>
          <w:sz w:val="28"/>
        </w:rPr>
        <w:t>Supplementary Material</w:t>
      </w:r>
      <w:bookmarkEnd w:id="0"/>
    </w:p>
    <w:p w:rsidRPr="005C49B1" w:rsidR="002813D5" w:rsidP="71F7F358" w:rsidRDefault="60206AE2" w14:textId="0A5E2F47" w14:paraId="4107620D">
      <w:pPr>
        <w:rPr>
          <w:rFonts w:ascii="Times New Roman" w:hAnsi="Times New Roman" w:eastAsia="Cambria" w:cs="Times New Roman"/>
          <w:sz w:val="24"/>
          <w:szCs w:val="24"/>
        </w:rPr>
      </w:pPr>
      <w:r w:rsidRPr="7A0A60CB" w:rsidR="50193936">
        <w:rPr>
          <w:rFonts w:ascii="Times New Roman" w:hAnsi="Times New Roman" w:eastAsia="Cambria" w:cs="Times New Roman"/>
          <w:sz w:val="24"/>
          <w:szCs w:val="24"/>
        </w:rPr>
        <w:t>1</w:t>
      </w:r>
      <w:r w:rsidRPr="7A0A60CB" w:rsidR="50193936">
        <w:rPr>
          <w:rFonts w:ascii="Times New Roman" w:hAnsi="Times New Roman" w:eastAsia="Cambria" w:cs="Times New Roman"/>
          <w:sz w:val="24"/>
          <w:szCs w:val="24"/>
          <w:cs/>
        </w:rPr>
        <w:t>.</w:t>
      </w:r>
      <w:r w:rsidRPr="7A0A60CB" w:rsidR="50193936">
        <w:rPr>
          <w:rFonts w:ascii="Times New Roman" w:hAnsi="Times New Roman" w:eastAsia="Cambria" w:cs="Times New Roman"/>
          <w:b w:val="1"/>
          <w:bCs w:val="1"/>
          <w:sz w:val="24"/>
          <w:szCs w:val="24"/>
          <w:cs/>
        </w:rPr>
        <w:t xml:space="preserve"> </w:t>
      </w:r>
      <w:r w:rsidRPr="7A0A60CB" w:rsidR="50193936">
        <w:rPr>
          <w:rFonts w:ascii="Times New Roman" w:hAnsi="Times New Roman" w:eastAsia="Cambria" w:cs="Times New Roman"/>
          <w:sz w:val="24"/>
          <w:szCs w:val="24"/>
        </w:rPr>
        <w:t>Supplementary Material 1</w:t>
      </w:r>
      <w:r w:rsidRPr="7A0A60CB" w:rsidR="50193936">
        <w:rPr>
          <w:rFonts w:ascii="Times New Roman" w:hAnsi="Times New Roman" w:eastAsia="Cambria" w:cs="Times New Roman"/>
          <w:sz w:val="24"/>
          <w:szCs w:val="24"/>
          <w:cs/>
        </w:rPr>
        <w:t xml:space="preserve">. </w:t>
      </w:r>
      <w:r w:rsidRPr="7A0A60CB" w:rsidR="50193936">
        <w:rPr>
          <w:rFonts w:ascii="Times New Roman" w:hAnsi="Times New Roman" w:eastAsia="Cambria" w:cs="Times New Roman"/>
          <w:sz w:val="24"/>
          <w:szCs w:val="24"/>
        </w:rPr>
        <w:t xml:space="preserve">PRISMA </w:t>
      </w:r>
      <w:r w:rsidRPr="7A0A60CB" w:rsidR="73B21BAD">
        <w:rPr>
          <w:rFonts w:ascii="Times New Roman" w:hAnsi="Times New Roman" w:eastAsia="Cambria" w:cs="Times New Roman"/>
          <w:sz w:val="24"/>
          <w:szCs w:val="24"/>
        </w:rPr>
        <w:t>c</w:t>
      </w:r>
      <w:r w:rsidRPr="7A0A60CB" w:rsidR="50193936">
        <w:rPr>
          <w:rFonts w:ascii="Times New Roman" w:hAnsi="Times New Roman" w:eastAsia="Cambria" w:cs="Times New Roman"/>
          <w:sz w:val="24"/>
          <w:szCs w:val="24"/>
        </w:rPr>
        <w:t>hecklist</w:t>
      </w:r>
      <w:r w:rsidRPr="7A0A60CB" w:rsidR="75E7F8A2">
        <w:rPr>
          <w:rFonts w:ascii="Times New Roman" w:hAnsi="Times New Roman" w:eastAsia="Cambria" w:cs="Times New Roman"/>
          <w:sz w:val="24"/>
          <w:szCs w:val="24"/>
        </w:rPr>
        <w:t xml:space="preserve"> </w:t>
      </w:r>
    </w:p>
    <w:p w:rsidRPr="005C49B1" w:rsidR="002813D5" w:rsidP="7A0A60CB" w:rsidRDefault="60206AE2" w14:textId="0A5E2F47" w14:paraId="4777CE5C">
      <w:pPr>
        <w:rPr>
          <w:rFonts w:ascii="Times New Roman" w:hAnsi="Times New Roman" w:eastAsia="Cambria" w:cs="Times New Roman"/>
          <w:sz w:val="24"/>
          <w:szCs w:val="24"/>
        </w:rPr>
      </w:pPr>
      <w:r w:rsidRPr="7A0A60CB" w:rsidR="79570E83">
        <w:rPr>
          <w:rFonts w:ascii="Times New Roman" w:hAnsi="Times New Roman" w:eastAsia="Cambria" w:cs="Times New Roman"/>
          <w:sz w:val="24"/>
          <w:szCs w:val="24"/>
        </w:rPr>
        <w:t xml:space="preserve">2. </w:t>
      </w:r>
      <w:r w:rsidRPr="7A0A60CB" w:rsidR="7F9AC3AB">
        <w:rPr>
          <w:rFonts w:ascii="Times New Roman" w:hAnsi="Times New Roman" w:eastAsia="Cambria" w:cs="Times New Roman"/>
          <w:sz w:val="24"/>
          <w:szCs w:val="24"/>
        </w:rPr>
        <w:t xml:space="preserve">Supplementary Material </w:t>
      </w:r>
      <w:r w:rsidRPr="7A0A60CB" w:rsidR="03B6AF56">
        <w:rPr>
          <w:rFonts w:ascii="Times New Roman" w:hAnsi="Times New Roman" w:eastAsia="Cambria" w:cs="Times New Roman"/>
          <w:sz w:val="24"/>
          <w:szCs w:val="24"/>
        </w:rPr>
        <w:t>2</w:t>
      </w:r>
      <w:r w:rsidRPr="7A0A60CB" w:rsidR="7F9AC3AB">
        <w:rPr>
          <w:rFonts w:ascii="Times New Roman" w:hAnsi="Times New Roman" w:eastAsia="Cambria" w:cs="Times New Roman"/>
          <w:sz w:val="24"/>
          <w:szCs w:val="24"/>
          <w:cs/>
        </w:rPr>
        <w:t xml:space="preserve">. </w:t>
      </w:r>
      <w:r w:rsidRPr="7A0A60CB" w:rsidR="7F9AC3AB">
        <w:rPr>
          <w:rFonts w:ascii="Times New Roman" w:hAnsi="Times New Roman" w:eastAsia="Cambria" w:cs="Times New Roman"/>
          <w:sz w:val="24"/>
          <w:szCs w:val="24"/>
        </w:rPr>
        <w:t xml:space="preserve">Full </w:t>
      </w:r>
      <w:r w:rsidRPr="7A0A60CB" w:rsidR="044F3FDE">
        <w:rPr>
          <w:rFonts w:ascii="Times New Roman" w:hAnsi="Times New Roman" w:eastAsia="Cambria" w:cs="Times New Roman"/>
          <w:sz w:val="24"/>
          <w:szCs w:val="24"/>
        </w:rPr>
        <w:t>s</w:t>
      </w:r>
      <w:r w:rsidRPr="7A0A60CB" w:rsidR="7F9AC3AB">
        <w:rPr>
          <w:rFonts w:ascii="Times New Roman" w:hAnsi="Times New Roman" w:eastAsia="Cambria" w:cs="Times New Roman"/>
          <w:sz w:val="24"/>
          <w:szCs w:val="24"/>
        </w:rPr>
        <w:t xml:space="preserve">earch </w:t>
      </w:r>
      <w:r w:rsidRPr="7A0A60CB" w:rsidR="044F3FDE">
        <w:rPr>
          <w:rFonts w:ascii="Times New Roman" w:hAnsi="Times New Roman" w:eastAsia="Cambria" w:cs="Times New Roman"/>
          <w:sz w:val="24"/>
          <w:szCs w:val="24"/>
        </w:rPr>
        <w:t>s</w:t>
      </w:r>
      <w:r w:rsidRPr="7A0A60CB" w:rsidR="7F9AC3AB">
        <w:rPr>
          <w:rFonts w:ascii="Times New Roman" w:hAnsi="Times New Roman" w:eastAsia="Cambria" w:cs="Times New Roman"/>
          <w:sz w:val="24"/>
          <w:szCs w:val="24"/>
        </w:rPr>
        <w:t>trategy</w:t>
      </w:r>
    </w:p>
    <w:p w:rsidRPr="005C49B1" w:rsidR="002813D5" w:rsidP="7A0A60CB" w:rsidRDefault="5D043D77" w14:paraId="35A5D9FB" w14:textId="4CF67441">
      <w:pPr>
        <w:rPr>
          <w:rFonts w:ascii="Times New Roman" w:hAnsi="Times New Roman" w:eastAsia="Cambria" w:cs="Times New Roman"/>
          <w:sz w:val="24"/>
          <w:szCs w:val="24"/>
        </w:rPr>
      </w:pPr>
      <w:r w:rsidRPr="7A0A60CB" w:rsidR="77F9736C">
        <w:rPr>
          <w:rFonts w:ascii="Times New Roman" w:hAnsi="Times New Roman" w:eastAsia="Cambria" w:cs="Times New Roman"/>
          <w:sz w:val="24"/>
          <w:szCs w:val="24"/>
          <w:cs/>
        </w:rPr>
        <w:t>3</w:t>
      </w:r>
      <w:r w:rsidRPr="7A0A60CB" w:rsidR="50193936">
        <w:rPr>
          <w:rFonts w:ascii="Times New Roman" w:hAnsi="Times New Roman" w:eastAsia="Cambria" w:cs="Times New Roman"/>
          <w:sz w:val="24"/>
          <w:szCs w:val="24"/>
          <w:cs/>
        </w:rPr>
        <w:t xml:space="preserve">. </w:t>
      </w:r>
      <w:r w:rsidRPr="7A0A60CB" w:rsidR="50193936">
        <w:rPr>
          <w:rFonts w:ascii="Times New Roman" w:hAnsi="Times New Roman" w:eastAsia="Cambria" w:cs="Times New Roman"/>
          <w:sz w:val="24"/>
          <w:szCs w:val="24"/>
        </w:rPr>
        <w:t xml:space="preserve">Supplementary Material </w:t>
      </w:r>
      <w:r w:rsidRPr="7A0A60CB" w:rsidR="37EF7235">
        <w:rPr>
          <w:rFonts w:ascii="Times New Roman" w:hAnsi="Times New Roman" w:eastAsia="Cambria" w:cs="Times New Roman"/>
          <w:sz w:val="24"/>
          <w:szCs w:val="24"/>
        </w:rPr>
        <w:t>3</w:t>
      </w:r>
      <w:r w:rsidRPr="7A0A60CB" w:rsidR="50193936">
        <w:rPr>
          <w:rFonts w:ascii="Times New Roman" w:hAnsi="Times New Roman" w:eastAsia="Cambria" w:cs="Times New Roman"/>
          <w:sz w:val="24"/>
          <w:szCs w:val="24"/>
          <w:cs/>
        </w:rPr>
        <w:t xml:space="preserve">. </w:t>
      </w:r>
      <w:r w:rsidRPr="7A0A60CB" w:rsidR="50193936">
        <w:rPr>
          <w:rFonts w:ascii="Times New Roman" w:hAnsi="Times New Roman" w:eastAsia="Cambria" w:cs="Times New Roman"/>
          <w:sz w:val="24"/>
          <w:szCs w:val="24"/>
        </w:rPr>
        <w:t xml:space="preserve">Risk of </w:t>
      </w:r>
      <w:r w:rsidRPr="7A0A60CB" w:rsidR="696B7C3B">
        <w:rPr>
          <w:rFonts w:ascii="Times New Roman" w:hAnsi="Times New Roman" w:eastAsia="Cambria" w:cs="Times New Roman"/>
          <w:sz w:val="24"/>
          <w:szCs w:val="24"/>
        </w:rPr>
        <w:t>b</w:t>
      </w:r>
      <w:r w:rsidRPr="7A0A60CB" w:rsidR="50193936">
        <w:rPr>
          <w:rFonts w:ascii="Times New Roman" w:hAnsi="Times New Roman" w:eastAsia="Cambria" w:cs="Times New Roman"/>
          <w:sz w:val="24"/>
          <w:szCs w:val="24"/>
        </w:rPr>
        <w:t xml:space="preserve">ias </w:t>
      </w:r>
      <w:r w:rsidRPr="7A0A60CB" w:rsidR="696B7C3B">
        <w:rPr>
          <w:rFonts w:ascii="Times New Roman" w:hAnsi="Times New Roman" w:eastAsia="Cambria" w:cs="Times New Roman"/>
          <w:sz w:val="24"/>
          <w:szCs w:val="24"/>
        </w:rPr>
        <w:t>s</w:t>
      </w:r>
      <w:r w:rsidRPr="7A0A60CB" w:rsidR="50193936">
        <w:rPr>
          <w:rFonts w:ascii="Times New Roman" w:hAnsi="Times New Roman" w:eastAsia="Cambria" w:cs="Times New Roman"/>
          <w:sz w:val="24"/>
          <w:szCs w:val="24"/>
        </w:rPr>
        <w:t xml:space="preserve">core for </w:t>
      </w:r>
      <w:r w:rsidRPr="7A0A60CB" w:rsidR="696B7C3B">
        <w:rPr>
          <w:rFonts w:ascii="Times New Roman" w:hAnsi="Times New Roman" w:eastAsia="Cambria" w:cs="Times New Roman"/>
          <w:sz w:val="24"/>
          <w:szCs w:val="24"/>
        </w:rPr>
        <w:t>q</w:t>
      </w:r>
      <w:r w:rsidRPr="7A0A60CB" w:rsidR="50193936">
        <w:rPr>
          <w:rFonts w:ascii="Times New Roman" w:hAnsi="Times New Roman" w:eastAsia="Cambria" w:cs="Times New Roman"/>
          <w:sz w:val="24"/>
          <w:szCs w:val="24"/>
        </w:rPr>
        <w:t xml:space="preserve">uantitative Impacts </w:t>
      </w:r>
      <w:r w:rsidRPr="7A0A60CB" w:rsidR="696B7C3B">
        <w:rPr>
          <w:rFonts w:ascii="Times New Roman" w:hAnsi="Times New Roman" w:eastAsia="Cambria" w:cs="Times New Roman"/>
          <w:sz w:val="24"/>
          <w:szCs w:val="24"/>
        </w:rPr>
        <w:t>s</w:t>
      </w:r>
      <w:r w:rsidRPr="7A0A60CB" w:rsidR="50193936">
        <w:rPr>
          <w:rFonts w:ascii="Times New Roman" w:hAnsi="Times New Roman" w:eastAsia="Cambria" w:cs="Times New Roman"/>
          <w:sz w:val="24"/>
          <w:szCs w:val="24"/>
        </w:rPr>
        <w:t>tudies</w:t>
      </w:r>
    </w:p>
    <w:p w:rsidRPr="005C49B1" w:rsidR="407398A1" w:rsidP="36715750" w:rsidRDefault="407398A1" w14:paraId="120249E5" w14:textId="63DA3828">
      <w:pPr>
        <w:rPr>
          <w:rFonts w:ascii="Times New Roman" w:hAnsi="Times New Roman" w:eastAsia="Cambria" w:cs="Times New Roman"/>
        </w:rPr>
      </w:pPr>
    </w:p>
    <w:p w:rsidRPr="005C49B1" w:rsidR="002813D5" w:rsidP="71F7F358" w:rsidRDefault="180D1E2C" w14:textId="38FB8764" w14:paraId="4BD493C5">
      <w:pPr>
        <w:rPr>
          <w:rFonts w:ascii="Times New Roman" w:hAnsi="Times New Roman" w:eastAsia="Cambria" w:cs="Times New Roman"/>
          <w:b w:val="1"/>
          <w:bCs w:val="1"/>
          <w:sz w:val="20"/>
          <w:szCs w:val="20"/>
        </w:rPr>
      </w:pPr>
      <w:r w:rsidRPr="7A0A60CB" w:rsidR="7F9AC3AB">
        <w:rPr>
          <w:rFonts w:ascii="Times New Roman" w:hAnsi="Times New Roman" w:eastAsia="Cambria" w:cs="Times New Roman"/>
          <w:sz w:val="24"/>
          <w:szCs w:val="24"/>
          <w:cs/>
        </w:rPr>
        <w:t xml:space="preserve"> </w:t>
      </w:r>
      <w:r w:rsidRPr="7A0A60CB" w:rsidR="04E5C445">
        <w:rPr>
          <w:rFonts w:ascii="Times New Roman" w:hAnsi="Times New Roman" w:eastAsia="Cambria" w:cs="Times New Roman"/>
          <w:b w:val="1"/>
          <w:bCs w:val="1"/>
          <w:sz w:val="24"/>
          <w:szCs w:val="24"/>
          <w:cs/>
        </w:rPr>
        <w:t xml:space="preserve">1. </w:t>
      </w:r>
      <w:r w:rsidRPr="7A0A60CB" w:rsidR="1B1BCD15">
        <w:rPr>
          <w:rFonts w:ascii="Times New Roman" w:hAnsi="Times New Roman" w:eastAsia="Cambria" w:cs="Times New Roman"/>
          <w:b w:val="1"/>
          <w:bCs w:val="1"/>
          <w:sz w:val="24"/>
          <w:szCs w:val="24"/>
        </w:rPr>
        <w:t>Supplementary Material 1</w:t>
      </w:r>
      <w:r w:rsidRPr="7A0A60CB" w:rsidR="1B1BCD15">
        <w:rPr>
          <w:rFonts w:ascii="Times New Roman" w:hAnsi="Times New Roman" w:eastAsia="Cambria" w:cs="Times New Roman"/>
          <w:b w:val="1"/>
          <w:bCs w:val="1"/>
          <w:sz w:val="24"/>
          <w:szCs w:val="24"/>
          <w:cs/>
        </w:rPr>
        <w:t xml:space="preserve">. </w:t>
      </w:r>
      <w:r w:rsidRPr="7A0A60CB" w:rsidR="68B0E176">
        <w:rPr>
          <w:rFonts w:ascii="Times New Roman" w:hAnsi="Times New Roman" w:eastAsia="Cambria" w:cs="Times New Roman"/>
        </w:rPr>
        <w:t xml:space="preserve">    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20" w:firstRow="1" w:lastRow="0" w:firstColumn="0" w:lastColumn="0" w:noHBand="0" w:noVBand="1"/>
      </w:tblPr>
      <w:tblGrid>
        <w:gridCol w:w="2025"/>
        <w:gridCol w:w="825"/>
        <w:gridCol w:w="4797"/>
        <w:gridCol w:w="1668"/>
      </w:tblGrid>
      <w:tr w:rsidRPr="005C49B1" w:rsidR="1B392184" w:rsidTr="71F7F358" w14:paraId="4D63FD37" w14:textId="77777777">
        <w:trPr>
          <w:trHeight w:val="300"/>
        </w:trPr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5B9BD5" w:themeFill="accent1"/>
            <w:tcMar/>
            <w:vAlign w:val="center"/>
          </w:tcPr>
          <w:p w:rsidRPr="005C49B1" w:rsidR="1B392184" w:rsidP="754FC547" w:rsidRDefault="5AABC9E3" w14:paraId="134C3038" w14:textId="60CD01CF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FFFFFF" w:themeColor="background1"/>
                <w:sz w:val="18"/>
                <w:szCs w:val="18"/>
              </w:rPr>
            </w:pPr>
            <w:bookmarkStart w:name="prisma-2020-main-checklist" w:id="1"/>
            <w:bookmarkStart w:name="primsa-abstract-checklist" w:id="2"/>
            <w:bookmarkEnd w:id="1"/>
            <w:r w:rsidRPr="005C49B1">
              <w:rPr>
                <w:rFonts w:ascii="Times New Roman" w:hAnsi="Times New Roman" w:eastAsia="Cambria" w:cs="Times New Roman"/>
                <w:sz w:val="18"/>
                <w:szCs w:val="18"/>
                <w:lang w:bidi="ar-SA"/>
              </w:rPr>
              <w:t> </w:t>
            </w:r>
            <w:bookmarkEnd w:id="2"/>
            <w:r w:rsidRPr="005C49B1" w:rsidR="39369BBC">
              <w:rPr>
                <w:rFonts w:ascii="Times New Roman" w:hAnsi="Times New Roman" w:eastAsia="Cambria" w:cs="Times New Roman"/>
                <w:b/>
                <w:bCs/>
                <w:color w:val="FFFFFF" w:themeColor="background1"/>
                <w:sz w:val="18"/>
                <w:szCs w:val="18"/>
              </w:rPr>
              <w:t>Topic</w:t>
            </w:r>
          </w:p>
        </w:tc>
        <w:tc>
          <w:tcPr>
            <w:tcW w:w="825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shd w:val="clear" w:color="auto" w:fill="5B9BD5" w:themeFill="accent1"/>
            <w:tcMar/>
            <w:vAlign w:val="center"/>
          </w:tcPr>
          <w:p w:rsidRPr="005C49B1" w:rsidR="1B392184" w:rsidP="754FC547" w:rsidRDefault="39369BBC" w14:paraId="2F9D6599" w14:textId="09B89E41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FFFFFF" w:themeColor="background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FFFFFF" w:themeColor="background1"/>
                <w:sz w:val="18"/>
                <w:szCs w:val="18"/>
              </w:rPr>
              <w:t>No</w:t>
            </w:r>
            <w:r w:rsidRPr="005C49B1">
              <w:rPr>
                <w:rFonts w:ascii="Times New Roman" w:hAnsi="Times New Roman" w:eastAsia="Cambria" w:cs="Times New Roman"/>
                <w:b/>
                <w:bCs/>
                <w:color w:val="FFFFFF" w:themeColor="background1"/>
                <w:sz w:val="18"/>
                <w:szCs w:val="18"/>
                <w:cs/>
              </w:rPr>
              <w:t>.</w:t>
            </w:r>
          </w:p>
        </w:tc>
        <w:tc>
          <w:tcPr>
            <w:tcW w:w="4797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shd w:val="clear" w:color="auto" w:fill="5B9BD5" w:themeFill="accent1"/>
            <w:tcMar/>
            <w:vAlign w:val="center"/>
          </w:tcPr>
          <w:p w:rsidRPr="005C49B1" w:rsidR="1B392184" w:rsidP="754FC547" w:rsidRDefault="39369BBC" w14:paraId="4EFC78BB" w14:textId="1C1AD8B4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FFFFFF" w:themeColor="background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1668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5B9BD5" w:themeFill="accent1"/>
            <w:tcMar/>
            <w:vAlign w:val="center"/>
          </w:tcPr>
          <w:p w:rsidRPr="005C49B1" w:rsidR="1B392184" w:rsidP="754FC547" w:rsidRDefault="39369BBC" w14:paraId="7B030B75" w14:textId="76174EBF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FFFFFF" w:themeColor="background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FFFFFF" w:themeColor="background1"/>
                <w:sz w:val="18"/>
                <w:szCs w:val="18"/>
              </w:rPr>
              <w:t>Location where item is reported</w:t>
            </w:r>
          </w:p>
        </w:tc>
      </w:tr>
      <w:tr w:rsidRPr="005C49B1" w:rsidR="1B392184" w:rsidTr="71F7F358" w14:paraId="4421BC05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E599" w:themeFill="accent4" w:themeFillTint="66"/>
            <w:tcMar/>
          </w:tcPr>
          <w:p w:rsidRPr="005C49B1" w:rsidR="1B392184" w:rsidP="754FC547" w:rsidRDefault="39369BBC" w14:paraId="488610FE" w14:textId="188CB570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TITLE</w:t>
            </w:r>
          </w:p>
        </w:tc>
        <w:tc>
          <w:tcPr>
            <w:tcW w:w="825" w:type="dxa"/>
            <w:shd w:val="clear" w:color="auto" w:fill="FFE599" w:themeFill="accent4" w:themeFillTint="66"/>
            <w:tcMar/>
          </w:tcPr>
          <w:p w:rsidRPr="005C49B1" w:rsidR="1B392184" w:rsidP="754FC547" w:rsidRDefault="1B392184" w14:paraId="6D979084" w14:textId="3550EA1A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97" w:type="dxa"/>
            <w:shd w:val="clear" w:color="auto" w:fill="FFE599" w:themeFill="accent4" w:themeFillTint="66"/>
            <w:tcMar/>
          </w:tcPr>
          <w:p w:rsidRPr="005C49B1" w:rsidR="1B392184" w:rsidP="754FC547" w:rsidRDefault="1B392184" w14:paraId="266EEB25" w14:textId="02D08CEF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E599" w:themeFill="accent4" w:themeFillTint="66"/>
            <w:tcMar/>
          </w:tcPr>
          <w:p w:rsidRPr="005C49B1" w:rsidR="1B392184" w:rsidP="754FC547" w:rsidRDefault="1B392184" w14:paraId="344493E5" w14:textId="7FBA4453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</w:tr>
      <w:tr w:rsidRPr="005C49B1" w:rsidR="1B392184" w:rsidTr="71F7F358" w14:paraId="752609F8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13B66143" w14:textId="50700403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Title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2171940B" w14:textId="3F9981DD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46F393B4" w14:textId="57E79EBE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Identify the report as a systematic review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. 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134E445" w14:paraId="76A534CC" w14:textId="0DBE04ED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Page 1</w:t>
            </w:r>
          </w:p>
        </w:tc>
      </w:tr>
      <w:tr w:rsidRPr="005C49B1" w:rsidR="1B392184" w:rsidTr="71F7F358" w14:paraId="6B2C3FB4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E599" w:themeFill="accent4" w:themeFillTint="66"/>
            <w:tcMar/>
          </w:tcPr>
          <w:p w:rsidRPr="005C49B1" w:rsidR="1B392184" w:rsidP="754FC547" w:rsidRDefault="39369BBC" w14:paraId="7757FF0E" w14:textId="267733DB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ABSTRACT</w:t>
            </w:r>
          </w:p>
        </w:tc>
        <w:tc>
          <w:tcPr>
            <w:tcW w:w="825" w:type="dxa"/>
            <w:shd w:val="clear" w:color="auto" w:fill="FFE599" w:themeFill="accent4" w:themeFillTint="66"/>
            <w:tcMar/>
          </w:tcPr>
          <w:p w:rsidRPr="005C49B1" w:rsidR="1B392184" w:rsidP="754FC547" w:rsidRDefault="1B392184" w14:paraId="30ECC0AC" w14:textId="06D2B63A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97" w:type="dxa"/>
            <w:shd w:val="clear" w:color="auto" w:fill="FFE599" w:themeFill="accent4" w:themeFillTint="66"/>
            <w:tcMar/>
          </w:tcPr>
          <w:p w:rsidRPr="005C49B1" w:rsidR="1B392184" w:rsidP="754FC547" w:rsidRDefault="1B392184" w14:paraId="58BD4D01" w14:textId="65778539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E599" w:themeFill="accent4" w:themeFillTint="66"/>
            <w:tcMar/>
          </w:tcPr>
          <w:p w:rsidRPr="005C49B1" w:rsidR="1B392184" w:rsidP="754FC547" w:rsidRDefault="1B392184" w14:paraId="2643DA85" w14:textId="6F04C085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</w:tr>
      <w:tr w:rsidRPr="005C49B1" w:rsidR="1B392184" w:rsidTr="71F7F358" w14:paraId="73C154DB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5A6C9E6A" w14:textId="42848E08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Abstract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66077CA5" w14:textId="628B3639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6732F4F3" w14:textId="21BB282B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See the PRISMA 2020 for Abstracts checklist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49DE7FE" w14:paraId="431D81EE" w14:textId="764524BA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Page 2</w:t>
            </w:r>
          </w:p>
        </w:tc>
      </w:tr>
      <w:tr w:rsidRPr="005C49B1" w:rsidR="1B392184" w:rsidTr="71F7F358" w14:paraId="48D353A0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E599" w:themeFill="accent4" w:themeFillTint="66"/>
            <w:tcMar/>
          </w:tcPr>
          <w:p w:rsidRPr="005C49B1" w:rsidR="1B392184" w:rsidP="754FC547" w:rsidRDefault="39369BBC" w14:paraId="55C46313" w14:textId="6143B0DA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INTRODUCTION</w:t>
            </w:r>
          </w:p>
        </w:tc>
        <w:tc>
          <w:tcPr>
            <w:tcW w:w="825" w:type="dxa"/>
            <w:shd w:val="clear" w:color="auto" w:fill="FFE599" w:themeFill="accent4" w:themeFillTint="66"/>
            <w:tcMar/>
          </w:tcPr>
          <w:p w:rsidRPr="005C49B1" w:rsidR="1B392184" w:rsidP="754FC547" w:rsidRDefault="1B392184" w14:paraId="02CB8095" w14:textId="793D5B02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97" w:type="dxa"/>
            <w:shd w:val="clear" w:color="auto" w:fill="FFE599" w:themeFill="accent4" w:themeFillTint="66"/>
            <w:tcMar/>
          </w:tcPr>
          <w:p w:rsidRPr="005C49B1" w:rsidR="1B392184" w:rsidP="754FC547" w:rsidRDefault="1B392184" w14:paraId="78454DF0" w14:textId="7A7D8CB8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E599" w:themeFill="accent4" w:themeFillTint="66"/>
            <w:tcMar/>
          </w:tcPr>
          <w:p w:rsidRPr="005C49B1" w:rsidR="1B392184" w:rsidP="754FC547" w:rsidRDefault="1B392184" w14:paraId="2437D513" w14:textId="6979D33F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</w:tr>
      <w:tr w:rsidRPr="005C49B1" w:rsidR="1B392184" w:rsidTr="71F7F358" w14:paraId="7D8ED18D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00DBCD77" w14:textId="4B4615E4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Rationale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03950CBC" w14:textId="18601B2E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1BC57EEF" w14:textId="33BA7681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Describe the rationale for the review in the context of existing knowledge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. 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6CBFFAB3" w14:paraId="11C2A5E0" w14:textId="30BCC2C7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Page </w:t>
            </w:r>
            <w:r w:rsidRPr="005C49B1" w:rsid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Pr="005C49B1" w:rsidR="1B392184" w:rsidTr="71F7F358" w14:paraId="1AB1DA60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418D1168" w14:textId="7438862B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Objectives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337BD478" w14:textId="3434F13D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00BB7551" w14:textId="544531AB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Provide an explicit statement of the objective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)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or question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)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the review addresses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207F2CF6" w14:paraId="61FB4247" w14:textId="07B0683E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Page</w:t>
            </w:r>
            <w:r w:rsidRPr="005C49B1" w:rsid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 3</w:t>
            </w:r>
          </w:p>
        </w:tc>
      </w:tr>
      <w:tr w:rsidRPr="005C49B1" w:rsidR="1B392184" w:rsidTr="71F7F358" w14:paraId="4A6E185B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E599" w:themeFill="accent4" w:themeFillTint="66"/>
            <w:tcMar/>
          </w:tcPr>
          <w:p w:rsidRPr="005C49B1" w:rsidR="1B392184" w:rsidP="754FC547" w:rsidRDefault="39369BBC" w14:paraId="7F5819C6" w14:textId="7BCC7CD8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METHODS</w:t>
            </w:r>
          </w:p>
        </w:tc>
        <w:tc>
          <w:tcPr>
            <w:tcW w:w="825" w:type="dxa"/>
            <w:shd w:val="clear" w:color="auto" w:fill="FFE599" w:themeFill="accent4" w:themeFillTint="66"/>
            <w:tcMar/>
          </w:tcPr>
          <w:p w:rsidRPr="005C49B1" w:rsidR="1B392184" w:rsidP="754FC547" w:rsidRDefault="1B392184" w14:paraId="1CE5FC1C" w14:textId="36257150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97" w:type="dxa"/>
            <w:shd w:val="clear" w:color="auto" w:fill="FFE599" w:themeFill="accent4" w:themeFillTint="66"/>
            <w:tcMar/>
          </w:tcPr>
          <w:p w:rsidRPr="005C49B1" w:rsidR="1B392184" w:rsidP="754FC547" w:rsidRDefault="1B392184" w14:paraId="22EEF8F7" w14:textId="514924F9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E599" w:themeFill="accent4" w:themeFillTint="66"/>
            <w:tcMar/>
          </w:tcPr>
          <w:p w:rsidRPr="005C49B1" w:rsidR="1B392184" w:rsidP="754FC547" w:rsidRDefault="1B392184" w14:paraId="0286C0F7" w14:textId="0F031C33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</w:tr>
      <w:tr w:rsidRPr="005C49B1" w:rsidR="1B392184" w:rsidTr="71F7F358" w14:paraId="02D0D5A5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51FAF73C" w14:textId="28F8D4EF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Eligibility criteria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29928331" w14:textId="48EAF7C5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5A7CE8E8" w14:textId="54EC727C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Specify the inclusion and exclusion criteria for the review and how studies were grouped for the syntheses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1BC7F530" w14:paraId="3C28BE12" w14:textId="11729D6C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Page</w:t>
            </w:r>
            <w:r w:rsidRPr="005C49B1" w:rsidR="10AEE3F7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 </w:t>
            </w:r>
            <w:r w:rsidRPr="005C49B1" w:rsid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Pr="005C49B1" w:rsidR="1B392184" w:rsidTr="71F7F358" w14:paraId="0B66A488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58DA3549" w14:textId="440EC899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Information sources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37BCA10B" w14:textId="22840289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0A6349F2" w14:textId="669AB6B2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Specify all databases, registers, websites, </w:t>
            </w:r>
            <w:r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organizations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, reference lists</w:t>
            </w:r>
            <w:r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,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 and other sources searched or consulted to identify studies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.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Specify the date when each source was last searched or consulted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4D556C06" w14:paraId="5DE6F38F" w14:textId="30580AF7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Page </w:t>
            </w:r>
            <w:r w:rsidRPr="005C49B1" w:rsid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Pr="005C49B1" w:rsidR="1B392184" w:rsidTr="71F7F358" w14:paraId="083EAD04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14AC0833" w14:textId="4C952A16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Search strategy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6F48E66F" w14:textId="464377AF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2B85A0BC" w14:textId="022D602A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Present the full search strategies for all databases, registers</w:t>
            </w:r>
            <w:r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,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 and websites, including any filters and limits used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2AF44125" w14:paraId="2A5455EF" w14:textId="57BB8044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Supplementary 2</w:t>
            </w:r>
          </w:p>
        </w:tc>
      </w:tr>
      <w:tr w:rsidRPr="005C49B1" w:rsidR="1B392184" w:rsidTr="71F7F358" w14:paraId="7CA6C300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7E4CA6D8" w14:textId="5261BB9B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Selection process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760DDCDC" w14:textId="4B2FA024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72B2A60D" w14:textId="5763ED59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Specify the methods used to decide whether a study met the </w:t>
            </w:r>
            <w:r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review's inclusion criteria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, including how many reviewers screened each record and each report retrieved, whether they worked independently, and if applicable, details of automation tools used in the process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1DE48775" w14:paraId="1A87B92C" w14:textId="476A56A3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3671575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Page </w:t>
            </w:r>
            <w:r w:rsidRPr="36715750" w:rsidR="32DE5EA9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Pr="005C49B1" w:rsidR="1B392184" w:rsidTr="71F7F358" w14:paraId="677DD427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1E986BE3" w14:textId="418266DC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Data collection process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765F1099" w14:textId="38D607EF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170E4A2D" w14:textId="763C9B5F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Specify the methods used to collect data from reports, including how many reviewers collected data from each report, whether they worked independently, any processes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lastRenderedPageBreak/>
              <w:t>for obtaining or confirming data from study investigators, and if applicable, details of automation tools used in the process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. 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7A28BC78" w14:paraId="6141E81F" w14:textId="04D2B53A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3671575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lastRenderedPageBreak/>
              <w:t xml:space="preserve">Page </w:t>
            </w:r>
            <w:r w:rsidRPr="36715750" w:rsidR="2D541BBF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Pr="005C49B1" w:rsidR="1B392184" w:rsidTr="71F7F358" w14:paraId="6DA281ED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253D12A4" w14:textId="4E57B349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Data items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219E3E12" w14:textId="15ABA502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10a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48546942" w14:textId="10270A6E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List and define all outcomes for which data were sought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.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Specify whether all results that were compatible with each outcome domain in each study were sought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e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g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.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for all measures, time points, analyses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)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, and if not, the methods used to decide which results to collect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001C0973" w14:paraId="68C7F3A5" w14:textId="7D606B31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3671575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Page </w:t>
            </w:r>
            <w:r w:rsidRPr="36715750" w:rsidR="36B7AC32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Pr="005C49B1" w:rsidR="1B392184" w:rsidTr="71F7F358" w14:paraId="10ACB435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1B392184" w14:paraId="4591CF55" w14:textId="5E632F71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0F496EC2" w14:textId="6037B0F1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10b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5E0E8922" w14:textId="7A36ADBD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List and define all other variables for which data were sought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e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g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.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participant and intervention characteristics, funding sources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).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Describe any assumptions made about any missing or unclear information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5283B4B7" w14:paraId="3ED21A98" w14:textId="48EEBE7E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3671575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Page </w:t>
            </w:r>
            <w:r w:rsidRPr="36715750" w:rsidR="6A5E81AE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Pr="005C49B1" w:rsidR="1B392184" w:rsidTr="71F7F358" w14:paraId="5156F559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50F35980" w14:textId="3D31A794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Study risk of bias assessment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5C577FEC" w14:textId="2AD8680F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765E9EBB" w14:textId="7C71CC39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Specify the methods used to assess risk of bias in the included studies, including details of the tool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)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used, how many reviewers assessed each study and whether they worked independently, and if applicable, details of automation tools used in the process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. 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5BA7D082" w14:paraId="522661DE" w14:textId="264953B6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Page </w:t>
            </w:r>
            <w:r w:rsidR="00EE7414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Pr="005C49B1" w:rsidR="1B392184" w:rsidTr="71F7F358" w14:paraId="34CBC4EA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2FF065F6" w14:textId="20B04E6F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Effect measures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1F86EE67" w14:textId="27034797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0FCA8ADE" w14:textId="46E331E2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Specify for each outcome the effect measure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) (</w:t>
            </w:r>
            <w:r w:rsidRPr="005C49B1"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e</w:t>
            </w:r>
            <w:r w:rsidRPr="005C49B1" w:rsidR="00447A70">
              <w:rPr>
                <w:rFonts w:hint="cs" w:ascii="Times New Roman" w:hAnsi="Times New Roman" w:eastAsia="Cambria" w:cs="Angsana New"/>
                <w:color w:val="000000" w:themeColor="text1"/>
                <w:sz w:val="18"/>
                <w:szCs w:val="18"/>
                <w:cs/>
              </w:rPr>
              <w:t>.</w:t>
            </w:r>
            <w:r w:rsidRPr="005C49B1"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g</w:t>
            </w:r>
            <w:r w:rsidRPr="005C49B1" w:rsidR="00447A70">
              <w:rPr>
                <w:rFonts w:hint="cs" w:ascii="Times New Roman" w:hAnsi="Times New Roman" w:eastAsia="Cambria" w:cs="Angsana New"/>
                <w:color w:val="000000" w:themeColor="text1"/>
                <w:sz w:val="18"/>
                <w:szCs w:val="18"/>
                <w:cs/>
              </w:rPr>
              <w:t>.</w:t>
            </w:r>
            <w:r w:rsidRPr="005C49B1"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,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risk ratio, mean difference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)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used in the synthesis or presentation of results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67BA330" w14:paraId="2E7C37BF" w14:textId="0C043902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Page </w:t>
            </w:r>
            <w:r w:rsidR="00EE7414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Pr="005C49B1" w:rsidR="1B392184" w:rsidTr="71F7F358" w14:paraId="09D9FCD9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7AE1D338" w14:textId="3D516EB3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Synthesis methods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4455EE7A" w14:textId="0A06296E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13a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3E5C198D" w14:textId="4CF96197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Describe the processes used to decide which studies were eligible for each synthesis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e</w:t>
            </w:r>
            <w:r w:rsidRPr="005C49B1" w:rsidR="00447A70">
              <w:rPr>
                <w:rFonts w:hint="cs" w:ascii="Times New Roman" w:hAnsi="Times New Roman" w:eastAsia="Cambria" w:cs="Angsana New"/>
                <w:color w:val="000000" w:themeColor="text1"/>
                <w:sz w:val="18"/>
                <w:szCs w:val="18"/>
                <w:cs/>
              </w:rPr>
              <w:t>.</w:t>
            </w:r>
            <w:r w:rsidRPr="005C49B1"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g</w:t>
            </w:r>
            <w:r w:rsidRPr="005C49B1" w:rsidR="00447A70">
              <w:rPr>
                <w:rFonts w:hint="cs" w:ascii="Times New Roman" w:hAnsi="Times New Roman" w:eastAsia="Cambria" w:cs="Angsana New"/>
                <w:color w:val="000000" w:themeColor="text1"/>
                <w:sz w:val="18"/>
                <w:szCs w:val="18"/>
                <w:cs/>
              </w:rPr>
              <w:t>.</w:t>
            </w:r>
            <w:r w:rsidRPr="005C49B1"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,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tabulating the study intervention characteristics and comparing against the planned groups for each synthesis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item 5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)).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5658A6B" w14:paraId="3B2EA62D" w14:textId="70C062BC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3671575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Page </w:t>
            </w:r>
            <w:r w:rsidR="00EE7414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Pr="005C49B1" w:rsidR="1B392184" w:rsidTr="71F7F358" w14:paraId="7EF3AD87" w14:textId="77777777">
        <w:trPr>
          <w:trHeight w:val="300"/>
        </w:trPr>
        <w:tc>
          <w:tcPr>
            <w:tcW w:w="2025" w:type="dxa"/>
            <w:vMerge w:val="restart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1B392184" w14:paraId="383BC6EA" w14:textId="6CF5D55E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2729D90A" w14:textId="68D21EAA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13b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1DB32075" w14:textId="145F4E81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Describe any methods required to prepare the data for presentation or synthesis, such as handling of missing summary statistics, or data conversions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5033A8F1" w14:paraId="3DDB4CCB" w14:textId="5441F532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3671575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Page</w:t>
            </w:r>
            <w:r w:rsidR="00EE7414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 5-</w:t>
            </w:r>
            <w:r w:rsidRPr="3671575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36715750" w:rsidR="6D13E53D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Pr="005C49B1" w:rsidR="1B392184" w:rsidTr="71F7F358" w14:paraId="3608BE82" w14:textId="77777777">
        <w:trPr>
          <w:trHeight w:val="300"/>
        </w:trPr>
        <w:tc>
          <w:tcPr>
            <w:tcW w:w="2025" w:type="dxa"/>
            <w:vMerge/>
            <w:tcMar/>
            <w:vAlign w:val="center"/>
          </w:tcPr>
          <w:p w:rsidRPr="005C49B1" w:rsidR="002A20EE" w:rsidRDefault="002A20EE" w14:paraId="679BDD6D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73F989B4" w14:textId="2FAA1BF9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13c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0D64118E" w14:textId="0CFCC630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Describe any methods used to tabulate or visually display results of individual studies and syntheses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461BAE11" w14:paraId="79E0F0E8" w14:textId="01685C14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3671575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Page</w:t>
            </w:r>
            <w:r w:rsidR="00EE7414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 5-</w:t>
            </w:r>
            <w:r w:rsidRPr="3671575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36715750" w:rsidR="28AD0AA8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Pr="005C49B1" w:rsidR="1B392184" w:rsidTr="71F7F358" w14:paraId="1D10A2AC" w14:textId="77777777">
        <w:trPr>
          <w:trHeight w:val="300"/>
        </w:trPr>
        <w:tc>
          <w:tcPr>
            <w:tcW w:w="2025" w:type="dxa"/>
            <w:vMerge/>
            <w:tcMar/>
            <w:vAlign w:val="center"/>
          </w:tcPr>
          <w:p w:rsidRPr="005C49B1" w:rsidR="002A20EE" w:rsidRDefault="002A20EE" w14:paraId="3A50A100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4B5B8558" w14:textId="2BE2E3DD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13d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0C7867D4" w14:textId="5C536652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Describe any methods used to synthesize results and provide a rationale for the choice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).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If meta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-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analysis was performed, describe the model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)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, method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)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to identify the presence and extent of statistical heterogeneity, and software package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)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used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29F1BA67" w14:paraId="7B2A443B" w14:textId="1BA127BC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3671575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Page</w:t>
            </w:r>
            <w:r w:rsidR="00EE7414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 5-</w:t>
            </w:r>
            <w:r w:rsidRPr="36715750" w:rsidR="29850CD8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Pr="005C49B1" w:rsidR="1B392184" w:rsidTr="71F7F358" w14:paraId="4E6474CB" w14:textId="77777777">
        <w:trPr>
          <w:trHeight w:val="300"/>
        </w:trPr>
        <w:tc>
          <w:tcPr>
            <w:tcW w:w="2025" w:type="dxa"/>
            <w:vMerge/>
            <w:tcMar/>
            <w:vAlign w:val="center"/>
          </w:tcPr>
          <w:p w:rsidRPr="005C49B1" w:rsidR="002A20EE" w:rsidRDefault="002A20EE" w14:paraId="23D62A03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218CD62C" w14:textId="045CD229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13e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108D75A4" w14:textId="399E1F7F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Describe any methods used to explore possible causes of heterogeneity among study results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e</w:t>
            </w:r>
            <w:r w:rsidRPr="005C49B1" w:rsidR="00447A70">
              <w:rPr>
                <w:rFonts w:hint="cs" w:ascii="Times New Roman" w:hAnsi="Times New Roman" w:eastAsia="Cambria" w:cs="Angsana New"/>
                <w:color w:val="000000" w:themeColor="text1"/>
                <w:sz w:val="18"/>
                <w:szCs w:val="18"/>
                <w:cs/>
              </w:rPr>
              <w:t>.</w:t>
            </w:r>
            <w:r w:rsidRPr="005C49B1"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g</w:t>
            </w:r>
            <w:r w:rsidRPr="005C49B1" w:rsidR="00447A70">
              <w:rPr>
                <w:rFonts w:hint="cs" w:ascii="Times New Roman" w:hAnsi="Times New Roman" w:eastAsia="Cambria" w:cs="Angsana New"/>
                <w:color w:val="000000" w:themeColor="text1"/>
                <w:sz w:val="18"/>
                <w:szCs w:val="18"/>
                <w:cs/>
              </w:rPr>
              <w:t>.</w:t>
            </w:r>
            <w:r w:rsidRPr="005C49B1"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,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subgroup analysis, meta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-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regression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).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4D847C5F" w14:paraId="5D2936B7" w14:textId="1C476988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3671575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Page</w:t>
            </w:r>
            <w:r w:rsidR="00EE7414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 5-6</w:t>
            </w:r>
          </w:p>
        </w:tc>
      </w:tr>
      <w:tr w:rsidRPr="005C49B1" w:rsidR="1B392184" w:rsidTr="71F7F358" w14:paraId="39ABABD6" w14:textId="77777777">
        <w:trPr>
          <w:trHeight w:val="300"/>
        </w:trPr>
        <w:tc>
          <w:tcPr>
            <w:tcW w:w="2025" w:type="dxa"/>
            <w:vMerge/>
            <w:tcMar/>
            <w:vAlign w:val="center"/>
          </w:tcPr>
          <w:p w:rsidRPr="005C49B1" w:rsidR="002A20EE" w:rsidRDefault="002A20EE" w14:paraId="2E7FA4BE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735ABD57" w14:textId="7566581D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13f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60A3EE22" w14:textId="4C319B65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Describe any sensitivity analyses conducted to assess robustness of the synthesized results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6492CE40" w14:paraId="2FF6E738" w14:textId="72F26364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3671575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Page</w:t>
            </w:r>
            <w:r w:rsidRPr="36715750" w:rsid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E7414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5-6</w:t>
            </w:r>
          </w:p>
        </w:tc>
      </w:tr>
      <w:tr w:rsidRPr="005C49B1" w:rsidR="1B392184" w:rsidTr="71F7F358" w14:paraId="508D854E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5E18ACAB" w14:textId="43D86242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Reporting bias assessment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3373E3D4" w14:textId="44FE12B0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381EC4D3" w14:textId="4516B756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Describe any methods used to assess risk of bias due to missing results in a synthesis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arising from reporting biases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).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1F7F358" w:rsidRDefault="04262EDA" w14:paraId="6EDC246A" w14:textId="712FCEB1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71F7F358" w:rsidR="5B52F352">
              <w:rPr>
                <w:rFonts w:ascii="Times New Roman" w:hAnsi="Times New Roman" w:eastAsia="Cambria" w:cs="Times New Roman"/>
                <w:color w:val="000000" w:themeColor="text1" w:themeTint="FF" w:themeShade="FF"/>
                <w:sz w:val="18"/>
                <w:szCs w:val="18"/>
              </w:rPr>
              <w:t>Page 7</w:t>
            </w:r>
          </w:p>
        </w:tc>
      </w:tr>
      <w:tr w:rsidRPr="005C49B1" w:rsidR="1B392184" w:rsidTr="71F7F358" w14:paraId="63D21816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76FBEC69" w14:textId="6686CB00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Certainty assessment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4F81BCB1" w14:textId="16FF922D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40295042" w14:textId="2233D5DA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Describe any methods used to assess certainty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or confidence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)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in the body of evidence for an outcome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7E534390" w14:paraId="598575CE" w14:textId="315154AE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71F7F358" w:rsidR="038AFC55">
              <w:rPr>
                <w:rFonts w:ascii="Times New Roman" w:hAnsi="Times New Roman" w:eastAsia="Cambria" w:cs="Times New Roman"/>
                <w:color w:val="000000" w:themeColor="text1" w:themeTint="FF" w:themeShade="FF"/>
                <w:sz w:val="18"/>
                <w:szCs w:val="18"/>
              </w:rPr>
              <w:t>Page</w:t>
            </w:r>
            <w:r w:rsidRPr="71F7F358" w:rsidR="0B13AF76">
              <w:rPr>
                <w:rFonts w:ascii="Times New Roman" w:hAnsi="Times New Roman" w:eastAsia="Cambria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71F7F358" w:rsidR="263E8D07">
              <w:rPr>
                <w:rFonts w:ascii="Times New Roman" w:hAnsi="Times New Roman" w:eastAsia="Cambria" w:cs="Times New Roman"/>
                <w:color w:val="000000" w:themeColor="text1" w:themeTint="FF" w:themeShade="FF"/>
                <w:sz w:val="18"/>
                <w:szCs w:val="18"/>
              </w:rPr>
              <w:t>7</w:t>
            </w:r>
          </w:p>
        </w:tc>
      </w:tr>
      <w:tr w:rsidRPr="005C49B1" w:rsidR="1B392184" w:rsidTr="71F7F358" w14:paraId="17B9FF4A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E599" w:themeFill="accent4" w:themeFillTint="66"/>
            <w:tcMar/>
          </w:tcPr>
          <w:p w:rsidRPr="005C49B1" w:rsidR="1B392184" w:rsidP="754FC547" w:rsidRDefault="39369BBC" w14:paraId="6F157751" w14:textId="37DE6446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RESULTS</w:t>
            </w:r>
          </w:p>
        </w:tc>
        <w:tc>
          <w:tcPr>
            <w:tcW w:w="825" w:type="dxa"/>
            <w:shd w:val="clear" w:color="auto" w:fill="FFE599" w:themeFill="accent4" w:themeFillTint="66"/>
            <w:tcMar/>
          </w:tcPr>
          <w:p w:rsidRPr="005C49B1" w:rsidR="1B392184" w:rsidP="754FC547" w:rsidRDefault="1B392184" w14:paraId="3ED5CBFC" w14:textId="3439A18C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97" w:type="dxa"/>
            <w:shd w:val="clear" w:color="auto" w:fill="FFE599" w:themeFill="accent4" w:themeFillTint="66"/>
            <w:tcMar/>
          </w:tcPr>
          <w:p w:rsidRPr="005C49B1" w:rsidR="1B392184" w:rsidP="754FC547" w:rsidRDefault="1B392184" w14:paraId="64AD88E9" w14:textId="4854DF0B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E599" w:themeFill="accent4" w:themeFillTint="66"/>
            <w:tcMar/>
          </w:tcPr>
          <w:p w:rsidRPr="005C49B1" w:rsidR="1B392184" w:rsidP="754FC547" w:rsidRDefault="1B392184" w14:paraId="30715B33" w14:textId="1731B033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</w:tr>
      <w:tr w:rsidRPr="005C49B1" w:rsidR="1B392184" w:rsidTr="71F7F358" w14:paraId="64572020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5086B440" w14:textId="3DE50897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Study selection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658318AC" w14:textId="597E86CB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16a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773C653F" w14:textId="00BACF7A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Describe the results of the search and selection process, from the number of records identified in the search to the number of studies included in the review, ideally using a flow diagram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7A437405" w14:paraId="20393331" w14:textId="6F6C699B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 w:rsidR="43B15DC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Page</w:t>
            </w:r>
            <w:r w:rsidRPr="005C49B1" w:rsidR="10B7EDE5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 </w:t>
            </w:r>
            <w:r w:rsidR="0B13AF76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7</w:t>
            </w:r>
          </w:p>
        </w:tc>
      </w:tr>
      <w:tr w:rsidRPr="005C49B1" w:rsidR="1B392184" w:rsidTr="71F7F358" w14:paraId="3C95E59F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1B392184" w14:paraId="057EC425" w14:textId="615205CD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68C0EFD9" w14:textId="7A9BD9B3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16b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25FC7BB3" w14:textId="11C69AB3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bookmarkStart w:name="_Int_Kq4AWcZb" w:id="3"/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Cite studies that might appear to meet the inclusion criteria, but which were excluded, and explain why they were excluded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  <w:bookmarkEnd w:id="3"/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EE7414" w:rsidR="1B392184" w:rsidP="71F7F358" w:rsidRDefault="46581B26" w14:paraId="665DB7A3" w14:textId="1FE6793F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 w:rsidR="098E9012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Page</w:t>
            </w:r>
            <w:r w:rsidRPr="00EE7414" w:rsidR="78F2BF1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 </w:t>
            </w:r>
            <w:r w:rsidRPr="00EE7414" w:rsidR="01040CEA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7</w:t>
            </w:r>
          </w:p>
        </w:tc>
      </w:tr>
      <w:tr w:rsidRPr="005C49B1" w:rsidR="1B392184" w:rsidTr="71F7F358" w14:paraId="58333F02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68F14CEE" w14:textId="08354CC6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Study characteristics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1171875F" w14:textId="26E8DCCD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228BCA9F" w14:textId="424ED283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Cite each included study and present its characteristics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6040FC56" w14:paraId="5BCF9C6F" w14:textId="57FD4335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Page </w:t>
            </w:r>
            <w:r w:rsidR="00EE7414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6-7</w:t>
            </w:r>
          </w:p>
        </w:tc>
      </w:tr>
      <w:tr w:rsidRPr="005C49B1" w:rsidR="1B392184" w:rsidTr="71F7F358" w14:paraId="50234C69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6B7FADFE" w14:textId="3DD87A25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Risk of bias in studies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5EF1C634" w14:textId="13433AF2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346695DA" w14:textId="0C9CCCD8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Present assessments of risk of bias for each included study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6C57C649" w14:paraId="32A458CE" w14:textId="1DE1B108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3671575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36715750" w:rsidR="098070D7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7D0F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Page 8 and </w:t>
            </w:r>
            <w:r w:rsidRPr="36715750" w:rsidR="098070D7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Supplementary 3</w:t>
            </w:r>
          </w:p>
        </w:tc>
      </w:tr>
      <w:tr w:rsidRPr="005C49B1" w:rsidR="1B392184" w:rsidTr="71F7F358" w14:paraId="5EB171AD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32C21677" w14:textId="5FFD9183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Results of individual studies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2C185DDB" w14:textId="30A45042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23C5ACCC" w14:textId="2586EE81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For all outcomes, present, for each study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: (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a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)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summary statistics for each group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where appropriate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)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and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b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)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an effect </w:t>
            </w:r>
            <w:r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estimate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 and its precision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e</w:t>
            </w:r>
            <w:r w:rsidRPr="005C49B1" w:rsidR="00447A70">
              <w:rPr>
                <w:rFonts w:hint="cs" w:ascii="Times New Roman" w:hAnsi="Times New Roman" w:eastAsia="Cambria" w:cs="Angsana New"/>
                <w:color w:val="000000" w:themeColor="text1"/>
                <w:sz w:val="18"/>
                <w:szCs w:val="18"/>
                <w:cs/>
              </w:rPr>
              <w:t>.</w:t>
            </w:r>
            <w:r w:rsidRPr="005C49B1"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g</w:t>
            </w:r>
            <w:r w:rsidRPr="005C49B1" w:rsidR="00447A70">
              <w:rPr>
                <w:rFonts w:hint="cs" w:ascii="Times New Roman" w:hAnsi="Times New Roman" w:eastAsia="Cambria" w:cs="Angsana New"/>
                <w:color w:val="000000" w:themeColor="text1"/>
                <w:sz w:val="18"/>
                <w:szCs w:val="18"/>
                <w:cs/>
              </w:rPr>
              <w:t>.</w:t>
            </w:r>
            <w:r w:rsidRPr="005C49B1"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,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 confidence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/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credible interval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)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, ideally using structured tables or plots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00087D0F" w14:paraId="6D72A8D4" w14:textId="440BDE41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087D0F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Supplementary 3</w:t>
            </w:r>
          </w:p>
        </w:tc>
      </w:tr>
      <w:tr w:rsidRPr="005C49B1" w:rsidR="1B392184" w:rsidTr="71F7F358" w14:paraId="334F707C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57B2E716" w14:textId="06E98401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Results of syntheses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5B5F30EF" w14:textId="0EC2906B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20a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7F45A60F" w14:textId="274CE197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For each synthesis, briefly summarise the characteristics and risk of bias among contributing studies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CA1296" w:rsidR="1B392184" w:rsidP="754FC547" w:rsidRDefault="51345ACA" w14:paraId="615E8425" w14:textId="6AB70694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</w:pPr>
            <w:r w:rsidRPr="00CA1296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Page</w:t>
            </w:r>
            <w:r w:rsidRPr="00CA1296" w:rsidR="28514664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 </w:t>
            </w:r>
            <w:r w:rsidRPr="00CA1296" w:rsidR="00CA1296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8-13</w:t>
            </w:r>
          </w:p>
        </w:tc>
      </w:tr>
      <w:tr w:rsidRPr="005C49B1" w:rsidR="1B392184" w:rsidTr="71F7F358" w14:paraId="42AA9C5F" w14:textId="77777777">
        <w:trPr>
          <w:trHeight w:val="300"/>
        </w:trPr>
        <w:tc>
          <w:tcPr>
            <w:tcW w:w="2025" w:type="dxa"/>
            <w:vMerge w:val="restart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1B392184" w14:paraId="5C1AA36B" w14:textId="68334873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738A7FE2" w14:textId="4AA1FBF9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20b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21EAFA3C" w14:textId="4738B942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Present results of all statistical syntheses conducted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.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If meta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-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analysis was done, present for each the summary estimate and its precision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e</w:t>
            </w:r>
            <w:r w:rsidRPr="005C49B1" w:rsidR="00447A70">
              <w:rPr>
                <w:rFonts w:hint="cs" w:ascii="Times New Roman" w:hAnsi="Times New Roman" w:eastAsia="Cambria" w:cs="Angsana New"/>
                <w:color w:val="000000" w:themeColor="text1"/>
                <w:sz w:val="18"/>
                <w:szCs w:val="18"/>
                <w:cs/>
              </w:rPr>
              <w:t>.</w:t>
            </w:r>
            <w:r w:rsidRPr="005C49B1"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g</w:t>
            </w:r>
            <w:r w:rsidRPr="005C49B1" w:rsidR="00447A70">
              <w:rPr>
                <w:rFonts w:hint="cs" w:ascii="Times New Roman" w:hAnsi="Times New Roman" w:eastAsia="Cambria" w:cs="Angsana New"/>
                <w:color w:val="000000" w:themeColor="text1"/>
                <w:sz w:val="18"/>
                <w:szCs w:val="18"/>
                <w:cs/>
              </w:rPr>
              <w:t>.</w:t>
            </w:r>
            <w:r w:rsidRPr="005C49B1"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,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confidence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/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credible interval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)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and measures of statistical heterogeneity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.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If comparing groups, describe the direction of the effect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229DE38C" w14:paraId="4BF59D32" w14:textId="3732B3C9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Page</w:t>
            </w:r>
            <w:r w:rsidRPr="005C49B1" w:rsidR="5ECE1E8F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 </w:t>
            </w:r>
            <w:r w:rsid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-1</w:t>
            </w:r>
            <w:r w:rsidR="00CA1296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Pr="005C49B1" w:rsidR="1B392184" w:rsidTr="71F7F358" w14:paraId="70AB9702" w14:textId="77777777">
        <w:trPr>
          <w:trHeight w:val="300"/>
        </w:trPr>
        <w:tc>
          <w:tcPr>
            <w:tcW w:w="2025" w:type="dxa"/>
            <w:vMerge/>
            <w:tcMar/>
            <w:vAlign w:val="center"/>
          </w:tcPr>
          <w:p w:rsidRPr="005C49B1" w:rsidR="002A20EE" w:rsidRDefault="002A20EE" w14:paraId="05BEF3E6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38DC444B" w14:textId="37624983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20c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67DE3367" w14:textId="6E20392F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Present results of all investigations of possible causes of heterogeneity among study results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4BE4A8A9" w14:paraId="2AEF77AF" w14:textId="175C5C58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3671575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Page</w:t>
            </w:r>
            <w:r w:rsidR="00CA1296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 13-14</w:t>
            </w:r>
          </w:p>
        </w:tc>
      </w:tr>
      <w:tr w:rsidRPr="005C49B1" w:rsidR="1B392184" w:rsidTr="71F7F358" w14:paraId="2F8A583B" w14:textId="77777777">
        <w:trPr>
          <w:trHeight w:val="300"/>
        </w:trPr>
        <w:tc>
          <w:tcPr>
            <w:tcW w:w="2025" w:type="dxa"/>
            <w:vMerge/>
            <w:tcMar/>
            <w:vAlign w:val="center"/>
          </w:tcPr>
          <w:p w:rsidRPr="005C49B1" w:rsidR="002A20EE" w:rsidRDefault="002A20EE" w14:paraId="1491B67F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76AB2B3B" w14:textId="155AFD78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20d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4F322080" w14:textId="354F7A0B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Present all sensitivity analyses conducted to assess the robustness of the synthesized results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2B3ED1BD" w14:paraId="6D2F3504" w14:textId="04FF8C0F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Page</w:t>
            </w:r>
            <w:r w:rsidRPr="005C49B1" w:rsidR="5292512C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 </w:t>
            </w:r>
            <w:r w:rsidRPr="005C49B1" w:rsidR="73900462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</w:t>
            </w:r>
            <w:r w:rsidR="00CA1296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3-14</w:t>
            </w:r>
          </w:p>
        </w:tc>
      </w:tr>
      <w:tr w:rsidRPr="005C49B1" w:rsidR="1B392184" w:rsidTr="71F7F358" w14:paraId="01E1EABE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5B6A61BC" w14:textId="61743AAA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Reporting biases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3DC65EF0" w14:textId="5E0933F1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7669F250" w14:textId="394A30F6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Present assessments of risk of bias due to missing results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arising from reporting biases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)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for each synthesis assessed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00CA1296" w14:paraId="29913554" w14:textId="7BBD16DE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N/A</w:t>
            </w:r>
          </w:p>
        </w:tc>
      </w:tr>
      <w:tr w:rsidRPr="005C49B1" w:rsidR="1B392184" w:rsidTr="71F7F358" w14:paraId="09E5F450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4082AE57" w14:textId="768F668B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Certainty of evidence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6038244C" w14:textId="4717EAE5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06C2CBC2" w14:textId="6D0DAF0D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Present assessments of certainty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or confidence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)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in the body of evidence for each outcome assessed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00CA1296" w14:paraId="1A5DC7A0" w14:textId="0A8383F2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N/A</w:t>
            </w:r>
          </w:p>
        </w:tc>
      </w:tr>
      <w:tr w:rsidRPr="005C49B1" w:rsidR="1B392184" w:rsidTr="71F7F358" w14:paraId="190BC322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2CC" w:themeFill="accent4" w:themeFillTint="33"/>
            <w:tcMar/>
          </w:tcPr>
          <w:p w:rsidRPr="005C49B1" w:rsidR="1B392184" w:rsidP="754FC547" w:rsidRDefault="39369BBC" w14:paraId="01BDF456" w14:textId="662D785D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DISCUSSION</w:t>
            </w:r>
          </w:p>
        </w:tc>
        <w:tc>
          <w:tcPr>
            <w:tcW w:w="825" w:type="dxa"/>
            <w:shd w:val="clear" w:color="auto" w:fill="FFF2CC" w:themeFill="accent4" w:themeFillTint="33"/>
            <w:tcMar/>
          </w:tcPr>
          <w:p w:rsidRPr="005C49B1" w:rsidR="1B392184" w:rsidP="754FC547" w:rsidRDefault="1B392184" w14:paraId="50F82F87" w14:textId="1AEDB6EA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97" w:type="dxa"/>
            <w:shd w:val="clear" w:color="auto" w:fill="FFF2CC" w:themeFill="accent4" w:themeFillTint="33"/>
            <w:tcMar/>
          </w:tcPr>
          <w:p w:rsidRPr="005C49B1" w:rsidR="1B392184" w:rsidP="754FC547" w:rsidRDefault="1B392184" w14:paraId="36DE7B80" w14:textId="69DD40A8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2CC" w:themeFill="accent4" w:themeFillTint="33"/>
            <w:tcMar/>
          </w:tcPr>
          <w:p w:rsidRPr="005C49B1" w:rsidR="1B392184" w:rsidP="754FC547" w:rsidRDefault="1B392184" w14:paraId="752DCE13" w14:textId="0E1CD9B2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</w:tr>
      <w:tr w:rsidRPr="005C49B1" w:rsidR="1B392184" w:rsidTr="71F7F358" w14:paraId="3146E843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06B1CDA7" w14:textId="34CA51BD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Discussion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1CBE1104" w14:textId="2A0007E8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23a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43FA02F1" w14:textId="6B60390B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Provide a general interpretation of the results in the context of other evidence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4314340B" w14:paraId="1E857D0D" w14:textId="12E36F6D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Page</w:t>
            </w:r>
            <w:r w:rsidRPr="005C49B1" w:rsidR="7DE5B35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 </w:t>
            </w:r>
            <w:r w:rsid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</w:t>
            </w:r>
            <w:r w:rsidR="00EE7414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4-17</w:t>
            </w:r>
          </w:p>
        </w:tc>
      </w:tr>
      <w:tr w:rsidRPr="005C49B1" w:rsidR="1B392184" w:rsidTr="71F7F358" w14:paraId="3E441E2C" w14:textId="77777777">
        <w:trPr>
          <w:trHeight w:val="300"/>
        </w:trPr>
        <w:tc>
          <w:tcPr>
            <w:tcW w:w="2025" w:type="dxa"/>
            <w:vMerge w:val="restart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1B392184" w14:paraId="04B6BF47" w14:textId="5B8A2D3E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1B7DA229" w14:textId="7FE666EC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23b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3C19BBCA" w14:textId="38193976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Discuss any limitations of the evidence included in the review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EE7414" w:rsidR="1B392184" w:rsidP="754FC547" w:rsidRDefault="71A2F627" w14:paraId="35CCC6D8" w14:textId="467B2007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EE7414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Page</w:t>
            </w:r>
            <w:r w:rsidRPr="00EE7414" w:rsidR="660ADE0A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 </w:t>
            </w:r>
            <w:r w:rsidRPr="00EE7414" w:rsidR="00EE7414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17</w:t>
            </w:r>
          </w:p>
        </w:tc>
      </w:tr>
      <w:tr w:rsidRPr="005C49B1" w:rsidR="1B392184" w:rsidTr="71F7F358" w14:paraId="341B7C76" w14:textId="77777777">
        <w:trPr>
          <w:trHeight w:val="300"/>
        </w:trPr>
        <w:tc>
          <w:tcPr>
            <w:tcW w:w="2025" w:type="dxa"/>
            <w:vMerge/>
            <w:tcMar/>
            <w:vAlign w:val="center"/>
          </w:tcPr>
          <w:p w:rsidRPr="005C49B1" w:rsidR="002A20EE" w:rsidRDefault="002A20EE" w14:paraId="0EFE3995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3B0BFBA2" w14:textId="763712B5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23c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1DBF217A" w14:textId="0BD90179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Discuss any limitations of the review processes used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EE7414" w:rsidR="1B392184" w:rsidP="754FC547" w:rsidRDefault="5D5EBDED" w14:paraId="12F674F3" w14:textId="205FB422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EE7414" w:rsidR="0A58FA8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Page</w:t>
            </w:r>
            <w:r w:rsidRPr="00EE7414" w:rsidR="4A36550C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 </w:t>
            </w:r>
            <w:r w:rsidRPr="00EE7414" w:rsidR="1F37E338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1</w:t>
            </w:r>
            <w:r w:rsidRPr="00EE7414" w:rsidR="63B5CCA5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9</w:t>
            </w:r>
          </w:p>
        </w:tc>
      </w:tr>
      <w:tr w:rsidRPr="005C49B1" w:rsidR="1B392184" w:rsidTr="71F7F358" w14:paraId="1BF4BA24" w14:textId="77777777">
        <w:trPr>
          <w:trHeight w:val="300"/>
        </w:trPr>
        <w:tc>
          <w:tcPr>
            <w:tcW w:w="2025" w:type="dxa"/>
            <w:vMerge/>
            <w:tcMar/>
            <w:vAlign w:val="center"/>
          </w:tcPr>
          <w:p w:rsidRPr="005C49B1" w:rsidR="002A20EE" w:rsidRDefault="002A20EE" w14:paraId="4D2EAF24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5072BDD3" w14:textId="2B9E16A2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23d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0DF19B27" w14:textId="65BAA7BD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Discuss implications of the results for practice, policy, and future research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36715750" w:rsidRDefault="242E00FB" w14:paraId="28D42FF2" w14:textId="133E421F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 w:rsidR="4B75FBE3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Page</w:t>
            </w:r>
            <w:r w:rsidRPr="00EE7414" w:rsidR="0EF1B5C4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 </w:t>
            </w:r>
            <w:r w:rsidRPr="00EE7414" w:rsidR="1F37E338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1</w:t>
            </w:r>
            <w:r w:rsidRPr="00EE7414" w:rsidR="10BA4E57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9</w:t>
            </w:r>
          </w:p>
        </w:tc>
      </w:tr>
      <w:tr w:rsidRPr="005C49B1" w:rsidR="1B392184" w:rsidTr="71F7F358" w14:paraId="37E4FF30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E599" w:themeFill="accent4" w:themeFillTint="66"/>
            <w:tcMar/>
          </w:tcPr>
          <w:p w:rsidRPr="005C49B1" w:rsidR="1B392184" w:rsidP="754FC547" w:rsidRDefault="39369BBC" w14:paraId="4C900845" w14:textId="1AA0AD4D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OTHER INFORMATION</w:t>
            </w:r>
          </w:p>
        </w:tc>
        <w:tc>
          <w:tcPr>
            <w:tcW w:w="825" w:type="dxa"/>
            <w:shd w:val="clear" w:color="auto" w:fill="FFE599" w:themeFill="accent4" w:themeFillTint="66"/>
            <w:tcMar/>
          </w:tcPr>
          <w:p w:rsidRPr="005C49B1" w:rsidR="1B392184" w:rsidP="754FC547" w:rsidRDefault="1B392184" w14:paraId="18E3CBBF" w14:textId="307F54DB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97" w:type="dxa"/>
            <w:shd w:val="clear" w:color="auto" w:fill="FFE599" w:themeFill="accent4" w:themeFillTint="66"/>
            <w:tcMar/>
          </w:tcPr>
          <w:p w:rsidRPr="005C49B1" w:rsidR="1B392184" w:rsidP="754FC547" w:rsidRDefault="1B392184" w14:paraId="0888B7FF" w14:textId="0D2010D7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E599" w:themeFill="accent4" w:themeFillTint="66"/>
            <w:tcMar/>
          </w:tcPr>
          <w:p w:rsidRPr="005C49B1" w:rsidR="1B392184" w:rsidP="754FC547" w:rsidRDefault="1B392184" w14:paraId="017227DA" w14:textId="2EA15CEF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</w:tr>
      <w:tr w:rsidRPr="005C49B1" w:rsidR="1B392184" w:rsidTr="71F7F358" w14:paraId="61A1BA9B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14B1E1C5" w14:textId="4D2887E7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Registration and protocol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0562C517" w14:textId="57FCA4E6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24a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1EC87353" w14:textId="420F7B56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Provide registration information for the review, including register name and registration number, or state that the review was not registered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. 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1C0E593B" w14:paraId="38DF1358" w14:textId="551DB594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="3B163A65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N/A</w:t>
            </w:r>
          </w:p>
        </w:tc>
      </w:tr>
      <w:tr w:rsidRPr="005C49B1" w:rsidR="1B392184" w:rsidTr="71F7F358" w14:paraId="0EB9DAB2" w14:textId="77777777">
        <w:trPr>
          <w:trHeight w:val="300"/>
        </w:trPr>
        <w:tc>
          <w:tcPr>
            <w:tcW w:w="2025" w:type="dxa"/>
            <w:vMerge w:val="restart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1B392184" w14:paraId="2D5D84D0" w14:textId="5A8A8C84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76145DAE" w14:textId="421A8CBE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24b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315C9DFE" w14:textId="577F879C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Indicate where the review protocol can be accessed, or state that a protocol was not prepared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CA1296" w:rsidR="1B392184" w:rsidP="754FC547" w:rsidRDefault="7CCE2B9C" w14:paraId="68F72CB7" w14:textId="76D33FE0">
            <w:pPr>
              <w:spacing w:before="100" w:after="100"/>
              <w:ind w:left="100" w:right="100"/>
              <w:jc w:val="center"/>
              <w:rPr>
                <w:rFonts w:hint="cs" w:ascii="Times New Roman" w:hAnsi="Times New Roman" w:eastAsia="Cambria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Page</w:t>
            </w:r>
            <w:r w:rsidRPr="005C49B1" w:rsidR="59F53D0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 </w:t>
            </w:r>
            <w:r w:rsidR="00CA1296">
              <w:rPr>
                <w:rFonts w:hint="cs" w:ascii="Times New Roman" w:hAnsi="Times New Roman" w:eastAsia="Cambria"/>
                <w:color w:val="000000" w:themeColor="text1"/>
                <w:sz w:val="18"/>
                <w:szCs w:val="18"/>
                <w:cs/>
              </w:rPr>
              <w:t>3</w:t>
            </w:r>
          </w:p>
        </w:tc>
      </w:tr>
      <w:tr w:rsidRPr="005C49B1" w:rsidR="1B392184" w:rsidTr="71F7F358" w14:paraId="7313C6EB" w14:textId="77777777">
        <w:trPr>
          <w:trHeight w:val="300"/>
        </w:trPr>
        <w:tc>
          <w:tcPr>
            <w:tcW w:w="2025" w:type="dxa"/>
            <w:vMerge/>
            <w:tcMar/>
            <w:vAlign w:val="center"/>
          </w:tcPr>
          <w:p w:rsidRPr="005C49B1" w:rsidR="002A20EE" w:rsidRDefault="002A20EE" w14:paraId="24FA2F69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51342F0D" w14:textId="563D039E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24c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3ECEB53B" w14:textId="2C60A761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Describe and explain any amendments to information provided at registration or in the protocol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55CFA608" w14:paraId="60F5C99F" w14:textId="46CBDA96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Page</w:t>
            </w:r>
            <w:r w:rsidRPr="005C49B1" w:rsidR="61AE9EFA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Pr="005C49B1" w:rsidR="1B392184" w:rsidTr="71F7F358" w14:paraId="58F48CCE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29A03ABD" w14:textId="041D6201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Support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2AAFCEC7" w14:textId="3718B40C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17BC26D2" w14:textId="322AC267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Describe sources of financial or non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-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financial support for the review, and the role of the funders or sponsors in the review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5DDBD54A" w14:paraId="5BCA21F0" w14:textId="3ED8FD56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 w:rsidR="58CD7FE5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Page</w:t>
            </w:r>
            <w:r w:rsidRPr="005C49B1" w:rsidR="43B0921A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 </w:t>
            </w:r>
            <w:r w:rsidRPr="005C49B1" w:rsidR="7F47B556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21</w:t>
            </w:r>
          </w:p>
        </w:tc>
      </w:tr>
      <w:tr w:rsidRPr="005C49B1" w:rsidR="1B392184" w:rsidTr="71F7F358" w14:paraId="2C29EA10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519148B7" w14:textId="690B1F6D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Competing interests</w:t>
            </w:r>
          </w:p>
        </w:tc>
        <w:tc>
          <w:tcPr>
            <w:tcW w:w="825" w:type="dxa"/>
            <w:shd w:val="clear" w:color="auto" w:fill="FFFFFF" w:themeFill="background1"/>
            <w:tcMar/>
          </w:tcPr>
          <w:p w:rsidRPr="005C49B1" w:rsidR="1B392184" w:rsidP="754FC547" w:rsidRDefault="39369BBC" w14:paraId="00433240" w14:textId="26592895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4797" w:type="dxa"/>
            <w:shd w:val="clear" w:color="auto" w:fill="FFFFFF" w:themeFill="background1"/>
            <w:tcMar/>
          </w:tcPr>
          <w:p w:rsidRPr="005C49B1" w:rsidR="1B392184" w:rsidP="754FC547" w:rsidRDefault="39369BBC" w14:paraId="79C9A9FD" w14:textId="0101FB78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Declare any competing interests of review authors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1948B170" w14:paraId="06AAA204" w14:textId="75FEC03B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/>
                <w:color w:val="000000" w:themeColor="text1"/>
                <w:sz w:val="18"/>
                <w:szCs w:val="18"/>
              </w:rPr>
            </w:pPr>
            <w:r w:rsidRPr="71F7F358" w:rsidR="0CF337F9">
              <w:rPr>
                <w:rFonts w:ascii="Times New Roman" w:hAnsi="Times New Roman" w:eastAsia="Cambria" w:cs="Times New Roman"/>
                <w:color w:val="000000" w:themeColor="text1" w:themeTint="FF" w:themeShade="FF"/>
                <w:sz w:val="18"/>
                <w:szCs w:val="18"/>
              </w:rPr>
              <w:t>Page</w:t>
            </w:r>
            <w:r w:rsidRPr="71F7F358" w:rsidR="0B13AF76">
              <w:rPr>
                <w:rFonts w:ascii="Times New Roman" w:hAnsi="Times New Roman" w:eastAsia="Cambria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71F7F358" w:rsidR="654203AF">
              <w:rPr>
                <w:rFonts w:ascii="Times New Roman" w:hAnsi="Times New Roman" w:eastAsia="Cambria" w:cs="Times New Roman"/>
                <w:color w:val="000000" w:themeColor="text1" w:themeTint="FF" w:themeShade="FF"/>
                <w:sz w:val="18"/>
                <w:szCs w:val="18"/>
              </w:rPr>
              <w:t>21</w:t>
            </w:r>
          </w:p>
        </w:tc>
      </w:tr>
      <w:tr w:rsidRPr="005C49B1" w:rsidR="1B392184" w:rsidTr="71F7F358" w14:paraId="4B81CC7F" w14:textId="77777777">
        <w:trPr>
          <w:trHeight w:val="300"/>
        </w:trPr>
        <w:tc>
          <w:tcPr>
            <w:tcW w:w="2025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28B4EE36" w14:textId="64F53B54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Availability of data, code and other materials</w:t>
            </w:r>
          </w:p>
        </w:tc>
        <w:tc>
          <w:tcPr>
            <w:tcW w:w="825" w:type="dxa"/>
            <w:tcBorders>
              <w:bottom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39369BBC" w14:paraId="17F7DD70" w14:textId="54A74082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797" w:type="dxa"/>
            <w:tcBorders>
              <w:bottom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64CDA2F0" w14:paraId="5CAA7245" w14:textId="5C9DF204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Report on</w:t>
            </w:r>
            <w:r w:rsidRPr="005C49B1" w:rsidR="2FEC03FB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 which of the following are publicly available and where they can be </w:t>
            </w:r>
            <w:r w:rsidRPr="005C49B1" w:rsidR="5EBF37DE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found</w:t>
            </w:r>
            <w:r w:rsidRPr="005C49B1" w:rsidR="2FEC03FB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 template data collection forms; data extracted from included studies; data used for all analyses; analytic code; any other materials used in the review</w:t>
            </w:r>
            <w:r w:rsidRPr="005C49B1" w:rsidR="2FEC03FB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668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5C49B1" w:rsidR="1B392184" w:rsidP="754FC547" w:rsidRDefault="5337EA78" w14:paraId="582B6258" w14:textId="793A6B00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71F7F358" w:rsidR="2E65D1C3">
              <w:rPr>
                <w:rFonts w:ascii="Times New Roman" w:hAnsi="Times New Roman" w:eastAsia="Cambria" w:cs="Times New Roman"/>
                <w:color w:val="000000" w:themeColor="text1" w:themeTint="FF" w:themeShade="FF"/>
                <w:sz w:val="18"/>
                <w:szCs w:val="18"/>
              </w:rPr>
              <w:t>Page</w:t>
            </w:r>
            <w:r w:rsidRPr="71F7F358" w:rsidR="0B13AF76">
              <w:rPr>
                <w:rFonts w:ascii="Times New Roman" w:hAnsi="Times New Roman" w:eastAsia="Cambria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71F7F358" w:rsidR="397C2E0B">
              <w:rPr>
                <w:rFonts w:ascii="Times New Roman" w:hAnsi="Times New Roman" w:eastAsia="Cambria" w:cs="Times New Roman"/>
                <w:color w:val="000000" w:themeColor="text1" w:themeTint="FF" w:themeShade="FF"/>
                <w:sz w:val="18"/>
                <w:szCs w:val="18"/>
              </w:rPr>
              <w:t>21</w:t>
            </w:r>
          </w:p>
        </w:tc>
      </w:tr>
    </w:tbl>
    <w:p w:rsidR="00641107" w:rsidP="754FC547" w:rsidRDefault="00641107" w14:paraId="5C0A236A" w14:textId="2DD83F9B">
      <w:pPr>
        <w:rPr>
          <w:rFonts w:ascii="Times New Roman" w:hAnsi="Times New Roman" w:eastAsia="Cambria" w:cs="Times New Roman"/>
          <w:sz w:val="20"/>
          <w:szCs w:val="20"/>
        </w:rPr>
      </w:pPr>
    </w:p>
    <w:p w:rsidR="00634F29" w:rsidP="754FC547" w:rsidRDefault="00634F29" w14:paraId="5C0CE2B1" w14:textId="41A22B5A">
      <w:pPr>
        <w:rPr>
          <w:rFonts w:ascii="Times New Roman" w:hAnsi="Times New Roman" w:eastAsia="Cambria" w:cs="Times New Roman"/>
          <w:sz w:val="20"/>
          <w:szCs w:val="20"/>
        </w:rPr>
      </w:pPr>
    </w:p>
    <w:p w:rsidR="00087D0F" w:rsidP="754FC547" w:rsidRDefault="00087D0F" w14:paraId="0565E774" w14:textId="316CF2C1">
      <w:pPr>
        <w:rPr>
          <w:rFonts w:ascii="Times New Roman" w:hAnsi="Times New Roman" w:eastAsia="Cambria" w:cs="Times New Roman"/>
          <w:sz w:val="20"/>
          <w:szCs w:val="20"/>
        </w:rPr>
      </w:pPr>
    </w:p>
    <w:p w:rsidR="00087D0F" w:rsidP="754FC547" w:rsidRDefault="00087D0F" w14:paraId="3BA9B6FF" w14:textId="78DE2927">
      <w:pPr>
        <w:rPr>
          <w:rFonts w:ascii="Times New Roman" w:hAnsi="Times New Roman" w:eastAsia="Cambria" w:cs="Times New Roman"/>
          <w:sz w:val="20"/>
          <w:szCs w:val="20"/>
        </w:rPr>
      </w:pPr>
    </w:p>
    <w:p w:rsidR="00087D0F" w:rsidP="754FC547" w:rsidRDefault="00087D0F" w14:paraId="7DDDB92C" w14:textId="3E15BE80">
      <w:pPr>
        <w:rPr>
          <w:rFonts w:ascii="Times New Roman" w:hAnsi="Times New Roman" w:eastAsia="Cambria" w:cs="Times New Roman"/>
          <w:sz w:val="20"/>
          <w:szCs w:val="20"/>
        </w:rPr>
      </w:pPr>
    </w:p>
    <w:p w:rsidR="00087D0F" w:rsidP="754FC547" w:rsidRDefault="00087D0F" w14:paraId="633A1588" w14:textId="4658E4DD">
      <w:pPr>
        <w:rPr>
          <w:rFonts w:ascii="Times New Roman" w:hAnsi="Times New Roman" w:eastAsia="Cambria" w:cs="Times New Roman"/>
          <w:sz w:val="20"/>
          <w:szCs w:val="20"/>
        </w:rPr>
      </w:pPr>
    </w:p>
    <w:p w:rsidR="00087D0F" w:rsidP="754FC547" w:rsidRDefault="00087D0F" w14:paraId="5B50BFAF" w14:textId="43D68EC4">
      <w:pPr>
        <w:rPr>
          <w:rFonts w:ascii="Times New Roman" w:hAnsi="Times New Roman" w:eastAsia="Cambria" w:cs="Times New Roman"/>
          <w:sz w:val="20"/>
          <w:szCs w:val="20"/>
        </w:rPr>
      </w:pPr>
    </w:p>
    <w:p w:rsidR="00087D0F" w:rsidP="754FC547" w:rsidRDefault="00087D0F" w14:paraId="192FC827" w14:textId="591E3691">
      <w:pPr>
        <w:rPr>
          <w:rFonts w:ascii="Times New Roman" w:hAnsi="Times New Roman" w:eastAsia="Cambria" w:cs="Times New Roman"/>
          <w:sz w:val="20"/>
          <w:szCs w:val="20"/>
        </w:rPr>
      </w:pPr>
    </w:p>
    <w:p w:rsidR="00087D0F" w:rsidP="754FC547" w:rsidRDefault="00087D0F" w14:paraId="77202D91" w14:textId="28810C2A">
      <w:pPr>
        <w:rPr>
          <w:rFonts w:ascii="Times New Roman" w:hAnsi="Times New Roman" w:eastAsia="Cambria" w:cs="Times New Roman"/>
          <w:sz w:val="20"/>
          <w:szCs w:val="20"/>
        </w:rPr>
      </w:pPr>
    </w:p>
    <w:p w:rsidR="00087D0F" w:rsidP="754FC547" w:rsidRDefault="00087D0F" w14:paraId="79BC5DBA" w14:textId="4A64AACC">
      <w:pPr>
        <w:rPr>
          <w:rFonts w:ascii="Times New Roman" w:hAnsi="Times New Roman" w:eastAsia="Cambria" w:cs="Times New Roman"/>
          <w:sz w:val="20"/>
          <w:szCs w:val="20"/>
        </w:rPr>
      </w:pPr>
    </w:p>
    <w:p w:rsidR="00087D0F" w:rsidP="754FC547" w:rsidRDefault="00087D0F" w14:paraId="12F92243" w14:textId="7AA4291F">
      <w:pPr>
        <w:rPr>
          <w:rFonts w:ascii="Times New Roman" w:hAnsi="Times New Roman" w:eastAsia="Cambria" w:cs="Times New Roman"/>
          <w:sz w:val="20"/>
          <w:szCs w:val="20"/>
        </w:rPr>
      </w:pPr>
    </w:p>
    <w:p w:rsidR="00087D0F" w:rsidP="754FC547" w:rsidRDefault="00087D0F" w14:paraId="06CA80BA" w14:textId="21B919CB">
      <w:pPr>
        <w:rPr>
          <w:rFonts w:ascii="Times New Roman" w:hAnsi="Times New Roman" w:eastAsia="Cambria" w:cs="Times New Roman"/>
          <w:sz w:val="20"/>
          <w:szCs w:val="20"/>
        </w:rPr>
      </w:pPr>
    </w:p>
    <w:p w:rsidR="00087D0F" w:rsidP="754FC547" w:rsidRDefault="00087D0F" w14:paraId="551F3964" w14:textId="29E99775">
      <w:pPr>
        <w:rPr>
          <w:rFonts w:ascii="Times New Roman" w:hAnsi="Times New Roman" w:eastAsia="Cambria" w:cs="Times New Roman"/>
          <w:sz w:val="20"/>
          <w:szCs w:val="20"/>
        </w:rPr>
      </w:pPr>
    </w:p>
    <w:p w:rsidR="00087D0F" w:rsidP="754FC547" w:rsidRDefault="00087D0F" w14:paraId="01642D16" w14:textId="7B2266B3">
      <w:pPr>
        <w:rPr>
          <w:rFonts w:ascii="Times New Roman" w:hAnsi="Times New Roman" w:eastAsia="Cambria" w:cs="Times New Roman"/>
          <w:sz w:val="20"/>
          <w:szCs w:val="20"/>
        </w:rPr>
      </w:pPr>
    </w:p>
    <w:p w:rsidR="00087D0F" w:rsidP="754FC547" w:rsidRDefault="00087D0F" w14:paraId="71CAECB1" w14:textId="10E73DDC">
      <w:pPr>
        <w:rPr>
          <w:rFonts w:ascii="Times New Roman" w:hAnsi="Times New Roman" w:eastAsia="Cambria" w:cs="Times New Roman"/>
          <w:sz w:val="20"/>
          <w:szCs w:val="20"/>
        </w:rPr>
      </w:pPr>
    </w:p>
    <w:p w:rsidR="00087D0F" w:rsidP="754FC547" w:rsidRDefault="00087D0F" w14:paraId="123CE8A2" w14:textId="45B53BCF">
      <w:pPr>
        <w:rPr>
          <w:rFonts w:ascii="Times New Roman" w:hAnsi="Times New Roman" w:eastAsia="Cambria" w:cs="Times New Roman"/>
          <w:sz w:val="20"/>
          <w:szCs w:val="20"/>
        </w:rPr>
      </w:pPr>
    </w:p>
    <w:p w:rsidR="00087D0F" w:rsidP="754FC547" w:rsidRDefault="00087D0F" w14:paraId="54C44D70" w14:textId="09DBA858">
      <w:pPr>
        <w:rPr>
          <w:rFonts w:ascii="Times New Roman" w:hAnsi="Times New Roman" w:eastAsia="Cambria" w:cs="Times New Roman"/>
          <w:sz w:val="20"/>
          <w:szCs w:val="20"/>
        </w:rPr>
      </w:pPr>
    </w:p>
    <w:p w:rsidR="00087D0F" w:rsidP="754FC547" w:rsidRDefault="00087D0F" w14:paraId="4AD5E59A" w14:textId="0AD6102D">
      <w:pPr>
        <w:rPr>
          <w:rFonts w:ascii="Times New Roman" w:hAnsi="Times New Roman" w:eastAsia="Cambria" w:cs="Times New Roman"/>
          <w:sz w:val="20"/>
          <w:szCs w:val="20"/>
        </w:rPr>
      </w:pPr>
    </w:p>
    <w:p w:rsidRPr="005C49B1" w:rsidR="01C61684" w:rsidP="754FC547" w:rsidRDefault="62A0F771" w14:paraId="27E4E316" w14:textId="569F7DC0">
      <w:pPr>
        <w:pStyle w:val="1"/>
        <w:spacing w:after="240"/>
        <w:rPr>
          <w:rFonts w:ascii="Times New Roman" w:hAnsi="Times New Roman" w:eastAsia="Cambria" w:cs="Times New Roman"/>
          <w:color w:val="000000" w:themeColor="text1"/>
          <w:sz w:val="22"/>
          <w:szCs w:val="22"/>
        </w:rPr>
      </w:pPr>
      <w:r w:rsidRPr="005C49B1">
        <w:rPr>
          <w:rFonts w:ascii="Times New Roman" w:hAnsi="Times New Roman" w:eastAsia="Cambria" w:cs="Times New Roman"/>
          <w:b/>
          <w:bCs/>
          <w:color w:val="000000" w:themeColor="text1"/>
          <w:sz w:val="22"/>
          <w:szCs w:val="22"/>
        </w:rPr>
        <w:lastRenderedPageBreak/>
        <w:t>PRIMSA Abstract Checklist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20" w:firstRow="1" w:lastRow="0" w:firstColumn="0" w:lastColumn="0" w:noHBand="0" w:noVBand="1"/>
      </w:tblPr>
      <w:tblGrid>
        <w:gridCol w:w="1785"/>
        <w:gridCol w:w="855"/>
        <w:gridCol w:w="5385"/>
        <w:gridCol w:w="1260"/>
      </w:tblGrid>
      <w:tr w:rsidRPr="005C49B1" w:rsidR="754FC547" w:rsidTr="7A0A60CB" w14:paraId="574DCFC3" w14:textId="77777777">
        <w:trPr>
          <w:trHeight w:val="300"/>
        </w:trPr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0070C0"/>
            <w:tcMar>
              <w:left w:w="90" w:type="dxa"/>
              <w:right w:w="90" w:type="dxa"/>
            </w:tcMar>
            <w:vAlign w:val="center"/>
          </w:tcPr>
          <w:p w:rsidRPr="005C49B1" w:rsidR="754FC547" w:rsidP="754FC547" w:rsidRDefault="754FC547" w14:paraId="48AED553" w14:textId="2109E290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FFFFFF" w:themeColor="background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FFFFFF" w:themeColor="background1"/>
                <w:sz w:val="18"/>
                <w:szCs w:val="18"/>
              </w:rPr>
              <w:t>Topic</w:t>
            </w:r>
          </w:p>
        </w:tc>
        <w:tc>
          <w:tcPr>
            <w:tcW w:w="855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shd w:val="clear" w:color="auto" w:fill="0070C0"/>
            <w:tcMar>
              <w:left w:w="90" w:type="dxa"/>
              <w:right w:w="90" w:type="dxa"/>
            </w:tcMar>
            <w:vAlign w:val="center"/>
          </w:tcPr>
          <w:p w:rsidRPr="005C49B1" w:rsidR="754FC547" w:rsidP="754FC547" w:rsidRDefault="754FC547" w14:paraId="0C40DF3C" w14:textId="52882328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FFFFFF" w:themeColor="background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FFFFFF" w:themeColor="background1"/>
                <w:sz w:val="18"/>
                <w:szCs w:val="18"/>
              </w:rPr>
              <w:t>No</w:t>
            </w:r>
            <w:r w:rsidRPr="005C49B1">
              <w:rPr>
                <w:rFonts w:ascii="Times New Roman" w:hAnsi="Times New Roman" w:eastAsia="Cambria" w:cs="Times New Roman"/>
                <w:b/>
                <w:bCs/>
                <w:color w:val="FFFFFF" w:themeColor="background1"/>
                <w:sz w:val="18"/>
                <w:szCs w:val="18"/>
                <w:cs/>
              </w:rPr>
              <w:t>.</w:t>
            </w:r>
          </w:p>
        </w:tc>
        <w:tc>
          <w:tcPr>
            <w:tcW w:w="5385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shd w:val="clear" w:color="auto" w:fill="0070C0"/>
            <w:tcMar>
              <w:left w:w="90" w:type="dxa"/>
              <w:right w:w="90" w:type="dxa"/>
            </w:tcMar>
            <w:vAlign w:val="center"/>
          </w:tcPr>
          <w:p w:rsidRPr="005C49B1" w:rsidR="754FC547" w:rsidP="754FC547" w:rsidRDefault="754FC547" w14:paraId="44AE601F" w14:textId="3E6E2690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FFFFFF" w:themeColor="background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126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70C0"/>
            <w:tcMar>
              <w:left w:w="90" w:type="dxa"/>
              <w:right w:w="90" w:type="dxa"/>
            </w:tcMar>
            <w:vAlign w:val="center"/>
          </w:tcPr>
          <w:p w:rsidRPr="005C49B1" w:rsidR="754FC547" w:rsidP="754FC547" w:rsidRDefault="754FC547" w14:paraId="106E4C17" w14:textId="7F24273D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FFFFFF" w:themeColor="background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FFFFFF" w:themeColor="background1"/>
                <w:sz w:val="18"/>
                <w:szCs w:val="18"/>
              </w:rPr>
              <w:t>Reported?</w:t>
            </w:r>
          </w:p>
        </w:tc>
      </w:tr>
      <w:tr w:rsidRPr="005C49B1" w:rsidR="754FC547" w:rsidTr="7A0A60CB" w14:paraId="22DF9A46" w14:textId="77777777">
        <w:trPr>
          <w:trHeight w:val="300"/>
        </w:trPr>
        <w:tc>
          <w:tcPr>
            <w:tcW w:w="1785" w:type="dxa"/>
            <w:tcBorders>
              <w:left w:val="single" w:color="000000" w:themeColor="text1" w:sz="6" w:space="0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1AF85570" w14:textId="243A5749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TITLE</w:t>
            </w:r>
          </w:p>
        </w:tc>
        <w:tc>
          <w:tcPr>
            <w:tcW w:w="855" w:type="dxa"/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28B7C747" w14:textId="59D0D135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5" w:type="dxa"/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1A42458C" w14:textId="5BEBF944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color="000000" w:themeColor="text1" w:sz="6" w:space="0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449D48B9" w14:textId="76885E3B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</w:tr>
      <w:tr w:rsidRPr="005C49B1" w:rsidR="754FC547" w:rsidTr="7A0A60CB" w14:paraId="61A71628" w14:textId="77777777">
        <w:trPr>
          <w:trHeight w:val="300"/>
        </w:trPr>
        <w:tc>
          <w:tcPr>
            <w:tcW w:w="178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2C775668" w14:textId="4881347A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Title</w:t>
            </w:r>
          </w:p>
        </w:tc>
        <w:tc>
          <w:tcPr>
            <w:tcW w:w="8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11DCA3A5" w14:textId="17508074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8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197A9098" w14:textId="2327C37D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Identify the report as a systematic review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26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0E9E63BC" w14:textId="2819B311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5C49B1" w:rsidR="754FC547" w:rsidTr="7A0A60CB" w14:paraId="67D04C49" w14:textId="77777777">
        <w:trPr>
          <w:trHeight w:val="300"/>
        </w:trPr>
        <w:tc>
          <w:tcPr>
            <w:tcW w:w="1785" w:type="dxa"/>
            <w:tcBorders>
              <w:left w:val="single" w:color="000000" w:themeColor="text1" w:sz="6" w:space="0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5B523129" w14:textId="47CE963B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BACKGROUND</w:t>
            </w:r>
          </w:p>
        </w:tc>
        <w:tc>
          <w:tcPr>
            <w:tcW w:w="855" w:type="dxa"/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7AE9B955" w14:textId="28F923DD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5" w:type="dxa"/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5EFF6FBD" w14:textId="471A182F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color="000000" w:themeColor="text1" w:sz="6" w:space="0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0D8C3364" w14:textId="17F219A6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</w:tr>
      <w:tr w:rsidRPr="005C49B1" w:rsidR="754FC547" w:rsidTr="7A0A60CB" w14:paraId="782D18FC" w14:textId="77777777">
        <w:trPr>
          <w:trHeight w:val="300"/>
        </w:trPr>
        <w:tc>
          <w:tcPr>
            <w:tcW w:w="178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17B279F3" w14:textId="5D10FCAB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Objectives</w:t>
            </w:r>
          </w:p>
        </w:tc>
        <w:tc>
          <w:tcPr>
            <w:tcW w:w="8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655D7A69" w14:textId="36716DB7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8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22896EC4" w14:textId="7BA3A2D0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Provide an explicit statement of the main objective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)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or question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)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the review addresses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26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744A90E3" w14:textId="740918EA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5C49B1" w:rsidR="754FC547" w:rsidTr="7A0A60CB" w14:paraId="0C86ED27" w14:textId="77777777">
        <w:trPr>
          <w:trHeight w:val="300"/>
        </w:trPr>
        <w:tc>
          <w:tcPr>
            <w:tcW w:w="1785" w:type="dxa"/>
            <w:tcBorders>
              <w:left w:val="single" w:color="000000" w:themeColor="text1" w:sz="6" w:space="0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0BBD97E5" w14:textId="453818F4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METHODS</w:t>
            </w:r>
          </w:p>
        </w:tc>
        <w:tc>
          <w:tcPr>
            <w:tcW w:w="855" w:type="dxa"/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169F1ED4" w14:textId="6A293309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5" w:type="dxa"/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2009986A" w14:textId="203E5938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color="000000" w:themeColor="text1" w:sz="6" w:space="0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37C68651" w14:textId="47AFBDD7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</w:tr>
      <w:tr w:rsidRPr="005C49B1" w:rsidR="754FC547" w:rsidTr="7A0A60CB" w14:paraId="1605C6C6" w14:textId="77777777">
        <w:trPr>
          <w:trHeight w:val="300"/>
        </w:trPr>
        <w:tc>
          <w:tcPr>
            <w:tcW w:w="178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7AA16A00" w14:textId="2E85E302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Eligibility criteria</w:t>
            </w:r>
          </w:p>
        </w:tc>
        <w:tc>
          <w:tcPr>
            <w:tcW w:w="8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3FF3B565" w14:textId="72F6D5D7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8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1B6464BB" w14:textId="7B17898C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Specify the inclusion and exclusion criteria for the review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26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7AF2F4C4" w14:textId="42BEECAC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5C49B1" w:rsidR="754FC547" w:rsidTr="7A0A60CB" w14:paraId="4F1768AB" w14:textId="77777777">
        <w:trPr>
          <w:trHeight w:val="300"/>
        </w:trPr>
        <w:tc>
          <w:tcPr>
            <w:tcW w:w="178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5BC79BCD" w14:textId="0088EE89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Information sources</w:t>
            </w:r>
          </w:p>
        </w:tc>
        <w:tc>
          <w:tcPr>
            <w:tcW w:w="8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03F40B9B" w14:textId="391874E1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8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1267CB43" w14:textId="4FA8B58A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Specify the information sources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e</w:t>
            </w:r>
            <w:r w:rsidRPr="005C49B1" w:rsidR="00447A70">
              <w:rPr>
                <w:rFonts w:hint="cs" w:ascii="Times New Roman" w:hAnsi="Times New Roman" w:eastAsia="Cambria" w:cs="Angsana New"/>
                <w:color w:val="000000" w:themeColor="text1"/>
                <w:sz w:val="18"/>
                <w:szCs w:val="18"/>
                <w:cs/>
              </w:rPr>
              <w:t>.</w:t>
            </w:r>
            <w:r w:rsidRPr="005C49B1"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g</w:t>
            </w:r>
            <w:r w:rsidRPr="005C49B1" w:rsidR="00447A70">
              <w:rPr>
                <w:rFonts w:hint="cs" w:ascii="Times New Roman" w:hAnsi="Times New Roman" w:eastAsia="Cambria" w:cs="Angsana New"/>
                <w:color w:val="000000" w:themeColor="text1"/>
                <w:sz w:val="18"/>
                <w:szCs w:val="18"/>
                <w:cs/>
              </w:rPr>
              <w:t>.</w:t>
            </w:r>
            <w:r w:rsidRPr="005C49B1"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,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databases, registers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)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used to identify studies and the date when each was last searched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. </w:t>
            </w:r>
          </w:p>
        </w:tc>
        <w:tc>
          <w:tcPr>
            <w:tcW w:w="126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1A03CCA6" w14:textId="36DEFD29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5C49B1" w:rsidR="754FC547" w:rsidTr="7A0A60CB" w14:paraId="1579F599" w14:textId="77777777">
        <w:trPr>
          <w:trHeight w:val="300"/>
        </w:trPr>
        <w:tc>
          <w:tcPr>
            <w:tcW w:w="178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62047901" w14:textId="5F429558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Risk of bias</w:t>
            </w:r>
          </w:p>
        </w:tc>
        <w:tc>
          <w:tcPr>
            <w:tcW w:w="8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3FFF1834" w14:textId="01A4FCA6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8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49C7C088" w14:textId="16494E38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Specify the methods used to assess </w:t>
            </w:r>
            <w:r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the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risk of bias in the studies included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26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43C95899" w14:textId="0891B73B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5C49B1" w:rsidR="754FC547" w:rsidTr="7A0A60CB" w14:paraId="0C45B7AD" w14:textId="77777777">
        <w:trPr>
          <w:trHeight w:val="300"/>
        </w:trPr>
        <w:tc>
          <w:tcPr>
            <w:tcW w:w="178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31C9C87E" w14:textId="570E762B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Synthesis of results</w:t>
            </w:r>
          </w:p>
        </w:tc>
        <w:tc>
          <w:tcPr>
            <w:tcW w:w="8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2DE7648A" w14:textId="3D44ECD9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7EFAF02C" w14:textId="18FAE9BF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Specify the methods used to present and synthesize results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. </w:t>
            </w:r>
          </w:p>
        </w:tc>
        <w:tc>
          <w:tcPr>
            <w:tcW w:w="126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77380D25" w14:textId="565DB229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5C49B1" w:rsidR="754FC547" w:rsidTr="7A0A60CB" w14:paraId="613D22F0" w14:textId="77777777">
        <w:trPr>
          <w:trHeight w:val="300"/>
        </w:trPr>
        <w:tc>
          <w:tcPr>
            <w:tcW w:w="1785" w:type="dxa"/>
            <w:tcBorders>
              <w:left w:val="single" w:color="000000" w:themeColor="text1" w:sz="6" w:space="0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14EA0ACE" w14:textId="613834BA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RESULTS</w:t>
            </w:r>
          </w:p>
        </w:tc>
        <w:tc>
          <w:tcPr>
            <w:tcW w:w="855" w:type="dxa"/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4D2446CA" w14:textId="05E6C30A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5" w:type="dxa"/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263B4491" w14:textId="0B44D29E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color="000000" w:themeColor="text1" w:sz="6" w:space="0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1D21285C" w14:textId="45A3C7EA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</w:tr>
      <w:tr w:rsidRPr="005C49B1" w:rsidR="754FC547" w:rsidTr="7A0A60CB" w14:paraId="4D1CD241" w14:textId="77777777">
        <w:trPr>
          <w:trHeight w:val="300"/>
        </w:trPr>
        <w:tc>
          <w:tcPr>
            <w:tcW w:w="178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2F6F64D6" w14:textId="49DCE9F0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Included studies</w:t>
            </w:r>
          </w:p>
        </w:tc>
        <w:tc>
          <w:tcPr>
            <w:tcW w:w="8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51A41DE6" w14:textId="5C4FAE83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38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3A1B0C71" w14:textId="40FFFCB6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Give the total number of included studies and participants and summarise relevant characteristics of studies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26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483746B6" w14:textId="6E1DCA0A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5C49B1" w:rsidR="754FC547" w:rsidTr="7A0A60CB" w14:paraId="4EC3CDC6" w14:textId="77777777">
        <w:trPr>
          <w:trHeight w:val="300"/>
        </w:trPr>
        <w:tc>
          <w:tcPr>
            <w:tcW w:w="178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70BAFC92" w14:textId="1CA3F439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Synthesis of results</w:t>
            </w:r>
          </w:p>
        </w:tc>
        <w:tc>
          <w:tcPr>
            <w:tcW w:w="8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2E01FA75" w14:textId="132857D4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38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1B86C7D7" w14:textId="614F035F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Present results for main outcomes, preferably indicating the number of included studies and participants for each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.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If meta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-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analysis was done, report the summary estimate and confidence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/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credible interval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.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If comparing groups, indicate the direction of the effect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i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e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.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which group is </w:t>
            </w:r>
            <w:r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favored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).</w:t>
            </w:r>
          </w:p>
        </w:tc>
        <w:tc>
          <w:tcPr>
            <w:tcW w:w="126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505F5A32" w14:textId="2395A9E8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5C49B1" w:rsidR="754FC547" w:rsidTr="7A0A60CB" w14:paraId="2269E344" w14:textId="77777777">
        <w:trPr>
          <w:trHeight w:val="300"/>
        </w:trPr>
        <w:tc>
          <w:tcPr>
            <w:tcW w:w="1785" w:type="dxa"/>
            <w:tcBorders>
              <w:left w:val="single" w:color="000000" w:themeColor="text1" w:sz="6" w:space="0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4FD46546" w14:textId="4A245CE7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DISCUSSION</w:t>
            </w:r>
          </w:p>
        </w:tc>
        <w:tc>
          <w:tcPr>
            <w:tcW w:w="855" w:type="dxa"/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46BD05B0" w14:textId="3E3FBC4F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5" w:type="dxa"/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122A9DE2" w14:textId="07CEA278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color="000000" w:themeColor="text1" w:sz="6" w:space="0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6B7F2902" w14:textId="56F91854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</w:tr>
      <w:tr w:rsidRPr="005C49B1" w:rsidR="754FC547" w:rsidTr="7A0A60CB" w14:paraId="74866430" w14:textId="77777777">
        <w:trPr>
          <w:trHeight w:val="300"/>
        </w:trPr>
        <w:tc>
          <w:tcPr>
            <w:tcW w:w="178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5BC61815" w14:textId="61595230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Limitations of evidence</w:t>
            </w:r>
          </w:p>
        </w:tc>
        <w:tc>
          <w:tcPr>
            <w:tcW w:w="8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4F8F5FE8" w14:textId="542FCF66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38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4E4AFA07" w14:textId="2A6E352B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Provide a summary of the limitations of the evidence included in the review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(</w:t>
            </w:r>
            <w:r w:rsidRPr="005C49B1"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e</w:t>
            </w:r>
            <w:r w:rsidRPr="005C49B1" w:rsidR="00447A70">
              <w:rPr>
                <w:rFonts w:hint="cs" w:ascii="Times New Roman" w:hAnsi="Times New Roman" w:eastAsia="Cambria" w:cs="Angsana New"/>
                <w:color w:val="000000" w:themeColor="text1"/>
                <w:sz w:val="18"/>
                <w:szCs w:val="18"/>
                <w:cs/>
              </w:rPr>
              <w:t>.</w:t>
            </w:r>
            <w:r w:rsidRPr="005C49B1"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g</w:t>
            </w:r>
            <w:r w:rsidRPr="005C49B1" w:rsidR="00447A70">
              <w:rPr>
                <w:rFonts w:hint="cs" w:ascii="Times New Roman" w:hAnsi="Times New Roman" w:eastAsia="Cambria" w:cs="Angsana New"/>
                <w:color w:val="000000" w:themeColor="text1"/>
                <w:sz w:val="18"/>
                <w:szCs w:val="18"/>
                <w:cs/>
              </w:rPr>
              <w:t>.</w:t>
            </w:r>
            <w:r w:rsidRPr="005C49B1"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,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 xml:space="preserve"> 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study risk of bias, inconsistency</w:t>
            </w:r>
            <w:r w:rsidR="00447A70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,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 xml:space="preserve"> and imprecision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).</w:t>
            </w:r>
          </w:p>
        </w:tc>
        <w:tc>
          <w:tcPr>
            <w:tcW w:w="126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04E3595D" w14:textId="2231BA19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5C49B1" w:rsidR="754FC547" w:rsidTr="7A0A60CB" w14:paraId="49C5473E" w14:textId="77777777">
        <w:trPr>
          <w:trHeight w:val="300"/>
        </w:trPr>
        <w:tc>
          <w:tcPr>
            <w:tcW w:w="178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1F82B904" w14:textId="6AEDDCE5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Interpretation</w:t>
            </w:r>
          </w:p>
        </w:tc>
        <w:tc>
          <w:tcPr>
            <w:tcW w:w="8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6BB98DED" w14:textId="29ED92E5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38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17548FB3" w14:textId="1D0848F6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Provide a general interpretation of the results and important implications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26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0880671C" w14:textId="1443F19B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Pr="005C49B1" w:rsidR="754FC547" w:rsidTr="7A0A60CB" w14:paraId="4A7B2DEE" w14:textId="77777777">
        <w:trPr>
          <w:trHeight w:val="300"/>
        </w:trPr>
        <w:tc>
          <w:tcPr>
            <w:tcW w:w="1785" w:type="dxa"/>
            <w:tcBorders>
              <w:left w:val="single" w:color="000000" w:themeColor="text1" w:sz="6" w:space="0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7BD5F5DD" w14:textId="60BB8538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OTHER</w:t>
            </w:r>
          </w:p>
        </w:tc>
        <w:tc>
          <w:tcPr>
            <w:tcW w:w="855" w:type="dxa"/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1C632027" w14:textId="2CBB7F49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5" w:type="dxa"/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34675158" w14:textId="181BA20B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color="000000" w:themeColor="text1" w:sz="6" w:space="0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:rsidRPr="005C49B1" w:rsidR="754FC547" w:rsidP="754FC547" w:rsidRDefault="754FC547" w14:paraId="3F75FD62" w14:textId="3EB38372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</w:p>
        </w:tc>
      </w:tr>
      <w:tr w:rsidRPr="005C49B1" w:rsidR="754FC547" w:rsidTr="7A0A60CB" w14:paraId="584AB2B8" w14:textId="77777777">
        <w:trPr>
          <w:trHeight w:val="300"/>
        </w:trPr>
        <w:tc>
          <w:tcPr>
            <w:tcW w:w="1785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04705884" w14:textId="183B86AD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Funding</w:t>
            </w:r>
          </w:p>
        </w:tc>
        <w:tc>
          <w:tcPr>
            <w:tcW w:w="8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392297F3" w14:textId="20D024FE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38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4E2F8B7C" w14:textId="684F20F1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Specify the primary source of funding for the review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26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697AAD93" w14:textId="1CF9A757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No</w:t>
            </w:r>
          </w:p>
        </w:tc>
      </w:tr>
      <w:tr w:rsidRPr="005C49B1" w:rsidR="754FC547" w:rsidTr="7A0A60CB" w14:paraId="06175C29" w14:textId="77777777">
        <w:trPr>
          <w:trHeight w:val="300"/>
        </w:trPr>
        <w:tc>
          <w:tcPr>
            <w:tcW w:w="1785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0A0B6D41" w14:textId="5F2F63EB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b/>
                <w:bCs/>
                <w:color w:val="000000" w:themeColor="text1"/>
                <w:sz w:val="18"/>
                <w:szCs w:val="18"/>
              </w:rPr>
              <w:t>Registration</w:t>
            </w:r>
          </w:p>
        </w:tc>
        <w:tc>
          <w:tcPr>
            <w:tcW w:w="855" w:type="dxa"/>
            <w:tcBorders>
              <w:bottom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7678D324" w14:textId="5FCF82F1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385" w:type="dxa"/>
            <w:tcBorders>
              <w:bottom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63029073" w14:textId="17FAE00D">
            <w:pPr>
              <w:spacing w:before="100" w:after="100"/>
              <w:ind w:left="100" w:right="100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Provide the register name and registration number</w:t>
            </w: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1260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5C49B1" w:rsidR="754FC547" w:rsidP="754FC547" w:rsidRDefault="754FC547" w14:paraId="041E95C9" w14:textId="62C912DC">
            <w:pPr>
              <w:spacing w:before="100" w:after="100"/>
              <w:ind w:left="100" w:right="100"/>
              <w:jc w:val="center"/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</w:pPr>
            <w:r w:rsidRPr="005C49B1">
              <w:rPr>
                <w:rFonts w:ascii="Times New Roman" w:hAnsi="Times New Roman" w:eastAsia="Cambria" w:cs="Times New Roman"/>
                <w:color w:val="000000" w:themeColor="text1"/>
                <w:sz w:val="18"/>
                <w:szCs w:val="18"/>
              </w:rPr>
              <w:t>Yes</w:t>
            </w:r>
          </w:p>
        </w:tc>
      </w:tr>
    </w:tbl>
    <w:p w:rsidRPr="005C49B1" w:rsidR="01C61684" w:rsidP="754FC547" w:rsidRDefault="01C61684" w14:paraId="0E4A3DE5" w14:textId="4A7F3071">
      <w:pPr>
        <w:rPr>
          <w:rFonts w:ascii="Times New Roman" w:hAnsi="Times New Roman" w:eastAsia="Cambria" w:cs="Times New Roman"/>
          <w:color w:val="000000" w:themeColor="text1"/>
          <w:sz w:val="18"/>
          <w:szCs w:val="18"/>
        </w:rPr>
      </w:pPr>
    </w:p>
    <w:p w:rsidRPr="005C49B1" w:rsidR="01C61684" w:rsidP="754FC547" w:rsidRDefault="62A0F771" w14:paraId="307717ED" w14:textId="75E8E2DD">
      <w:pPr>
        <w:rPr>
          <w:rFonts w:ascii="Times New Roman" w:hAnsi="Times New Roman" w:eastAsia="Cambria" w:cs="Times New Roman"/>
          <w:color w:val="000000" w:themeColor="text1"/>
          <w:sz w:val="18"/>
          <w:szCs w:val="18"/>
        </w:rPr>
      </w:pP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</w:rPr>
        <w:t>From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  <w:cs/>
        </w:rPr>
        <w:t xml:space="preserve">: 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</w:rPr>
        <w:t>Page MJ, McKenzie JE, Bossuyt PM, Boutron I, Hoffmann TC, Mulrow CD, et al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  <w:cs/>
        </w:rPr>
        <w:t>.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</w:rPr>
        <w:t> The PRISMA 2020 statement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  <w:cs/>
        </w:rPr>
        <w:t xml:space="preserve">: 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</w:rPr>
        <w:t>an updated guideline for reporting systematic reviews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  <w:cs/>
        </w:rPr>
        <w:t xml:space="preserve">. 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</w:rPr>
        <w:t>MetaArXiv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  <w:cs/>
        </w:rPr>
        <w:t xml:space="preserve">. 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</w:rPr>
        <w:t>2020, September 14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  <w:cs/>
        </w:rPr>
        <w:t xml:space="preserve">. 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</w:rPr>
        <w:t>DOI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  <w:cs/>
        </w:rPr>
        <w:t xml:space="preserve">: 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</w:rPr>
        <w:t>10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  <w:cs/>
        </w:rPr>
        <w:t>.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</w:rPr>
        <w:t>31222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  <w:cs/>
        </w:rPr>
        <w:t>/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</w:rPr>
        <w:t>osf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  <w:cs/>
        </w:rPr>
        <w:t>.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</w:rPr>
        <w:t>io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  <w:cs/>
        </w:rPr>
        <w:t>/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</w:rPr>
        <w:t>v7gm2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  <w:cs/>
        </w:rPr>
        <w:t xml:space="preserve">. 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</w:rPr>
        <w:t>For more information, visit</w:t>
      </w:r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  <w:cs/>
        </w:rPr>
        <w:t xml:space="preserve">: </w:t>
      </w:r>
      <w:hyperlink r:id="rId5">
        <w:r w:rsidRPr="005C49B1">
          <w:rPr>
            <w:rStyle w:val="a5"/>
            <w:rFonts w:ascii="Times New Roman" w:hAnsi="Times New Roman" w:eastAsia="Cambria" w:cs="Times New Roman"/>
            <w:sz w:val="18"/>
            <w:szCs w:val="18"/>
          </w:rPr>
          <w:t>www</w:t>
        </w:r>
        <w:r w:rsidRPr="005C49B1">
          <w:rPr>
            <w:rStyle w:val="a5"/>
            <w:rFonts w:ascii="Times New Roman" w:hAnsi="Times New Roman" w:eastAsia="Cambria" w:cs="Times New Roman"/>
            <w:sz w:val="18"/>
            <w:szCs w:val="18"/>
            <w:cs/>
          </w:rPr>
          <w:t>.</w:t>
        </w:r>
        <w:r w:rsidRPr="005C49B1">
          <w:rPr>
            <w:rStyle w:val="a5"/>
            <w:rFonts w:ascii="Times New Roman" w:hAnsi="Times New Roman" w:eastAsia="Cambria" w:cs="Times New Roman"/>
            <w:sz w:val="18"/>
            <w:szCs w:val="18"/>
          </w:rPr>
          <w:t>prisma</w:t>
        </w:r>
        <w:r w:rsidRPr="005C49B1">
          <w:rPr>
            <w:rStyle w:val="a5"/>
            <w:rFonts w:ascii="Times New Roman" w:hAnsi="Times New Roman" w:eastAsia="Cambria" w:cs="Times New Roman"/>
            <w:sz w:val="18"/>
            <w:szCs w:val="18"/>
            <w:cs/>
          </w:rPr>
          <w:t>-</w:t>
        </w:r>
        <w:r w:rsidRPr="005C49B1">
          <w:rPr>
            <w:rStyle w:val="a5"/>
            <w:rFonts w:ascii="Times New Roman" w:hAnsi="Times New Roman" w:eastAsia="Cambria" w:cs="Times New Roman"/>
            <w:sz w:val="18"/>
            <w:szCs w:val="18"/>
          </w:rPr>
          <w:t>statement</w:t>
        </w:r>
        <w:r w:rsidRPr="005C49B1">
          <w:rPr>
            <w:rStyle w:val="a5"/>
            <w:rFonts w:ascii="Times New Roman" w:hAnsi="Times New Roman" w:eastAsia="Cambria" w:cs="Times New Roman"/>
            <w:sz w:val="18"/>
            <w:szCs w:val="18"/>
            <w:cs/>
          </w:rPr>
          <w:t>.</w:t>
        </w:r>
        <w:r w:rsidRPr="005C49B1">
          <w:rPr>
            <w:rStyle w:val="a5"/>
            <w:rFonts w:ascii="Times New Roman" w:hAnsi="Times New Roman" w:eastAsia="Cambria" w:cs="Times New Roman"/>
            <w:sz w:val="18"/>
            <w:szCs w:val="18"/>
          </w:rPr>
          <w:t>org</w:t>
        </w:r>
      </w:hyperlink>
      <w:r w:rsidRPr="005C49B1">
        <w:rPr>
          <w:rFonts w:ascii="Times New Roman" w:hAnsi="Times New Roman" w:eastAsia="Cambria" w:cs="Times New Roman"/>
          <w:color w:val="000000" w:themeColor="text1"/>
          <w:sz w:val="18"/>
          <w:szCs w:val="18"/>
          <w:cs/>
        </w:rPr>
        <w:t xml:space="preserve">  </w:t>
      </w:r>
    </w:p>
    <w:p w:rsidRPr="005C49B1" w:rsidR="01C61684" w:rsidP="754FC547" w:rsidRDefault="01C61684" w14:paraId="16B51501" w14:textId="06824E02">
      <w:pPr>
        <w:rPr>
          <w:rFonts w:ascii="Times New Roman" w:hAnsi="Times New Roman" w:eastAsia="Cambria" w:cs="Times New Roman"/>
          <w:sz w:val="20"/>
          <w:szCs w:val="20"/>
        </w:rPr>
      </w:pPr>
    </w:p>
    <w:p w:rsidR="001F4A86" w:rsidP="7A0A60CB" w:rsidRDefault="526F4D07" w14:paraId="262E25AA" w14:textId="0A4CB856">
      <w:pPr>
        <w:spacing w:after="0" w:line="480" w:lineRule="auto"/>
        <w:jc w:val="center"/>
      </w:pPr>
    </w:p>
    <w:p w:rsidR="001F4A86" w:rsidP="11970409" w:rsidRDefault="001F4A86" w14:paraId="6E78DBEA" w14:textId="2C28443B">
      <w:pPr>
        <w:spacing w:after="0" w:line="480" w:lineRule="auto"/>
      </w:pPr>
    </w:p>
    <w:p w:rsidR="005C49B1" w:rsidP="754FC547" w:rsidRDefault="005C49B1" w14:paraId="15D280C8" w14:textId="47A322FE">
      <w:pPr>
        <w:rPr>
          <w:rFonts w:ascii="Times New Roman" w:hAnsi="Times New Roman" w:eastAsia="Cambria" w:cs="Times New Roman"/>
          <w:sz w:val="20"/>
          <w:szCs w:val="20"/>
        </w:rPr>
      </w:pPr>
    </w:p>
    <w:p w:rsidR="3EF539F0" w:rsidP="3EF539F0" w:rsidRDefault="3EF539F0" w14:paraId="498FF9FE" w14:textId="6CAA89D4">
      <w:pPr>
        <w:rPr>
          <w:rFonts w:ascii="Times New Roman" w:hAnsi="Times New Roman" w:eastAsia="Cambria" w:cs="Times New Roman"/>
          <w:sz w:val="20"/>
          <w:szCs w:val="20"/>
        </w:rPr>
      </w:pPr>
    </w:p>
    <w:p w:rsidR="11970409" w:rsidP="11970409" w:rsidRDefault="11970409" w14:paraId="6A04DCC7" w14:textId="1F0C6AD4">
      <w:pPr>
        <w:rPr>
          <w:rFonts w:ascii="Times New Roman" w:hAnsi="Times New Roman" w:eastAsia="Cambria" w:cs="Times New Roman"/>
          <w:b/>
          <w:bCs/>
          <w:sz w:val="24"/>
          <w:szCs w:val="24"/>
        </w:rPr>
      </w:pPr>
    </w:p>
    <w:p w:rsidRPr="005C49B1" w:rsidR="002813D5" w:rsidP="754FC547" w:rsidRDefault="180D1E2C" w14:paraId="689B3CE7" w14:textId="1EA2F42D">
      <w:pPr>
        <w:rPr>
          <w:rFonts w:ascii="Times New Roman" w:hAnsi="Times New Roman" w:eastAsia="Cambria" w:cs="Times New Roman"/>
          <w:b/>
          <w:bCs/>
          <w:sz w:val="24"/>
          <w:szCs w:val="24"/>
        </w:rPr>
      </w:pPr>
      <w:r w:rsidRPr="005C49B1">
        <w:rPr>
          <w:rFonts w:ascii="Times New Roman" w:hAnsi="Times New Roman" w:eastAsia="Cambria" w:cs="Times New Roman"/>
          <w:b/>
          <w:bCs/>
          <w:sz w:val="24"/>
          <w:szCs w:val="24"/>
        </w:rPr>
        <w:lastRenderedPageBreak/>
        <w:t xml:space="preserve">Supplementary </w:t>
      </w:r>
      <w:r w:rsidRPr="001F4A86">
        <w:rPr>
          <w:rFonts w:ascii="Times New Roman" w:hAnsi="Times New Roman" w:eastAsia="Cambria" w:cs="Times New Roman"/>
          <w:b/>
          <w:bCs/>
          <w:sz w:val="24"/>
          <w:szCs w:val="24"/>
        </w:rPr>
        <w:t>Material</w:t>
      </w:r>
      <w:r w:rsidRPr="005C49B1">
        <w:rPr>
          <w:rFonts w:ascii="Times New Roman" w:hAnsi="Times New Roman" w:eastAsia="Cambria" w:cs="Times New Roman"/>
          <w:b/>
          <w:bCs/>
          <w:sz w:val="24"/>
          <w:szCs w:val="24"/>
        </w:rPr>
        <w:t xml:space="preserve"> </w:t>
      </w:r>
      <w:r w:rsidRPr="005C49B1" w:rsidR="238E41F1">
        <w:rPr>
          <w:rFonts w:ascii="Times New Roman" w:hAnsi="Times New Roman" w:eastAsia="Cambria" w:cs="Times New Roman"/>
          <w:b/>
          <w:bCs/>
          <w:sz w:val="24"/>
          <w:szCs w:val="24"/>
        </w:rPr>
        <w:t>2</w:t>
      </w:r>
      <w:r w:rsidRPr="005C49B1">
        <w:rPr>
          <w:rFonts w:ascii="Times New Roman" w:hAnsi="Times New Roman" w:eastAsia="Cambria" w:cs="Times New Roman"/>
          <w:b/>
          <w:bCs/>
          <w:sz w:val="24"/>
          <w:szCs w:val="24"/>
          <w:cs/>
        </w:rPr>
        <w:t xml:space="preserve">. </w:t>
      </w:r>
      <w:r w:rsidRPr="005C49B1">
        <w:rPr>
          <w:rFonts w:ascii="Times New Roman" w:hAnsi="Times New Roman" w:eastAsia="Cambria" w:cs="Times New Roman"/>
          <w:b/>
          <w:bCs/>
          <w:sz w:val="24"/>
          <w:szCs w:val="24"/>
        </w:rPr>
        <w:t xml:space="preserve">Full </w:t>
      </w:r>
      <w:r w:rsidR="1CAB4ED8">
        <w:rPr>
          <w:rFonts w:ascii="Times New Roman" w:hAnsi="Times New Roman" w:eastAsia="Cambria" w:cs="Times New Roman"/>
          <w:b/>
          <w:bCs/>
          <w:sz w:val="24"/>
          <w:szCs w:val="24"/>
        </w:rPr>
        <w:t>s</w:t>
      </w:r>
      <w:r w:rsidRPr="005C49B1">
        <w:rPr>
          <w:rFonts w:ascii="Times New Roman" w:hAnsi="Times New Roman" w:eastAsia="Cambria" w:cs="Times New Roman"/>
          <w:b/>
          <w:bCs/>
          <w:sz w:val="24"/>
          <w:szCs w:val="24"/>
        </w:rPr>
        <w:t xml:space="preserve">earch </w:t>
      </w:r>
      <w:r w:rsidR="1CAB4ED8">
        <w:rPr>
          <w:rFonts w:ascii="Times New Roman" w:hAnsi="Times New Roman" w:eastAsia="Cambria" w:cs="Times New Roman"/>
          <w:b/>
          <w:bCs/>
          <w:sz w:val="24"/>
          <w:szCs w:val="24"/>
        </w:rPr>
        <w:t>s</w:t>
      </w:r>
      <w:r w:rsidRPr="005C49B1">
        <w:rPr>
          <w:rFonts w:ascii="Times New Roman" w:hAnsi="Times New Roman" w:eastAsia="Cambria" w:cs="Times New Roman"/>
          <w:b/>
          <w:bCs/>
          <w:sz w:val="24"/>
          <w:szCs w:val="24"/>
        </w:rPr>
        <w:t>trategy</w:t>
      </w:r>
    </w:p>
    <w:p w:rsidR="5FECB893" w:rsidP="7A0A60CB" w:rsidRDefault="5FECB893" w14:paraId="0BEE9E33" w14:textId="6FEF452A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7A0A60CB">
        <w:rPr>
          <w:rFonts w:ascii="Times New Roman" w:hAnsi="Times New Roman" w:eastAsia="Cambria" w:cs="Times New Roman"/>
          <w:b/>
          <w:bCs/>
          <w:sz w:val="20"/>
          <w:szCs w:val="20"/>
        </w:rPr>
        <w:t xml:space="preserve">Table S1 </w:t>
      </w:r>
      <w:r w:rsidRPr="7A0A60CB">
        <w:rPr>
          <w:rFonts w:ascii="Times New Roman" w:hAnsi="Times New Roman" w:eastAsia="Times New Roman" w:cs="Times New Roman"/>
          <w:b/>
          <w:bCs/>
          <w:sz w:val="20"/>
          <w:szCs w:val="20"/>
        </w:rPr>
        <w:t>Search strategy</w:t>
      </w: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8175"/>
        <w:gridCol w:w="1185"/>
      </w:tblGrid>
      <w:tr w:rsidR="077304A0" w:rsidTr="71F7F358" w14:paraId="194EA03D" w14:textId="77777777">
        <w:trPr>
          <w:trHeight w:val="300"/>
        </w:trPr>
        <w:tc>
          <w:tcPr>
            <w:tcW w:w="8175" w:type="dxa"/>
            <w:shd w:val="clear" w:color="auto" w:fill="92D050"/>
            <w:tcMar/>
          </w:tcPr>
          <w:p w:rsidR="3EE4CAB1" w:rsidP="077304A0" w:rsidRDefault="3EE4CAB1" w14:paraId="19F6BB36" w14:textId="114376B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77304A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Search strategy</w:t>
            </w:r>
          </w:p>
        </w:tc>
        <w:tc>
          <w:tcPr>
            <w:tcW w:w="1185" w:type="dxa"/>
            <w:shd w:val="clear" w:color="auto" w:fill="92D050"/>
            <w:tcMar/>
          </w:tcPr>
          <w:p w:rsidR="2C7BB7A7" w:rsidP="077304A0" w:rsidRDefault="2C7BB7A7" w14:paraId="61535C71" w14:textId="2021C1B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77304A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Results</w:t>
            </w:r>
          </w:p>
        </w:tc>
      </w:tr>
      <w:tr w:rsidR="077304A0" w:rsidTr="71F7F358" w14:paraId="562E6B8C" w14:textId="77777777">
        <w:trPr>
          <w:trHeight w:val="300"/>
        </w:trPr>
        <w:tc>
          <w:tcPr>
            <w:tcW w:w="8175" w:type="dxa"/>
            <w:shd w:val="clear" w:color="auto" w:fill="D9D9D9" w:themeFill="background1" w:themeFillShade="D9"/>
            <w:tcMar/>
          </w:tcPr>
          <w:p w:rsidR="3EE4CAB1" w:rsidP="077304A0" w:rsidRDefault="3EE4CAB1" w14:paraId="61F05F99" w14:textId="06D2C11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77304A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PubMed</w:t>
            </w:r>
          </w:p>
        </w:tc>
        <w:tc>
          <w:tcPr>
            <w:tcW w:w="1185" w:type="dxa"/>
            <w:shd w:val="clear" w:color="auto" w:fill="D9D9D9" w:themeFill="background1" w:themeFillShade="D9"/>
            <w:tcMar/>
          </w:tcPr>
          <w:p w:rsidR="077304A0" w:rsidP="077304A0" w:rsidRDefault="077304A0" w14:paraId="66AB154A" w14:textId="7A10DCBA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77304A0" w:rsidTr="71F7F358" w14:paraId="503D0E3F" w14:textId="77777777">
        <w:trPr>
          <w:trHeight w:val="300"/>
        </w:trPr>
        <w:tc>
          <w:tcPr>
            <w:tcW w:w="8175" w:type="dxa"/>
            <w:tcMar/>
          </w:tcPr>
          <w:p w:rsidR="1B72973A" w:rsidP="077304A0" w:rsidRDefault="1B72973A" w14:paraId="7B063EB0" w14:textId="5343993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DE9D476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Search: </w:t>
            </w:r>
            <w:r w:rsidRPr="71F7F358" w:rsidR="27E862E4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Keratoconus</w:t>
            </w:r>
            <w:r w:rsidRPr="71F7F358" w:rsidR="464CDE3D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 Filters</w:t>
            </w:r>
            <w:r w:rsidRPr="71F7F358" w:rsidR="7DE9D476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: from 2000 – 2025</w:t>
            </w:r>
          </w:p>
        </w:tc>
        <w:tc>
          <w:tcPr>
            <w:tcW w:w="1185" w:type="dxa"/>
            <w:tcMar/>
          </w:tcPr>
          <w:p w:rsidR="6D69E5FA" w:rsidP="077304A0" w:rsidRDefault="6D69E5FA" w14:paraId="79946914" w14:textId="4B1C4225">
            <w:pPr>
              <w:jc w:val="righ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</w:pPr>
            <w:r w:rsidRPr="71F7F358" w:rsidR="424F6A86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8,301</w:t>
            </w:r>
          </w:p>
        </w:tc>
      </w:tr>
      <w:tr w:rsidR="077304A0" w:rsidTr="71F7F358" w14:paraId="580CF30F" w14:textId="77777777">
        <w:trPr>
          <w:trHeight w:val="300"/>
        </w:trPr>
        <w:tc>
          <w:tcPr>
            <w:tcW w:w="8175" w:type="dxa"/>
            <w:tcMar/>
          </w:tcPr>
          <w:p w:rsidR="55D70C4B" w:rsidP="077304A0" w:rsidRDefault="55D70C4B" w14:paraId="0C6F4387" w14:textId="145FF92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05EA63F9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Search: </w:t>
            </w:r>
            <w:r w:rsidRPr="71F7F358" w:rsidR="6B790525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corneal cross-linking</w:t>
            </w:r>
            <w:r w:rsidRPr="71F7F358" w:rsidR="05EA63F9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 </w:t>
            </w:r>
            <w:r w:rsidRPr="71F7F358" w:rsidR="0652A17A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Filters: </w:t>
            </w:r>
            <w:r w:rsidRPr="71F7F358" w:rsidR="05EA63F9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from 2000 - 2025</w:t>
            </w:r>
          </w:p>
        </w:tc>
        <w:tc>
          <w:tcPr>
            <w:tcW w:w="1185" w:type="dxa"/>
            <w:tcMar/>
          </w:tcPr>
          <w:p w:rsidR="55D70C4B" w:rsidP="077304A0" w:rsidRDefault="55D70C4B" w14:paraId="045E5257" w14:textId="583FB0C3">
            <w:pPr>
              <w:jc w:val="righ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</w:pPr>
            <w:r w:rsidRPr="71F7F358" w:rsidR="37289B55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2,</w:t>
            </w:r>
            <w:r w:rsidRPr="71F7F358" w:rsidR="1B958129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9</w:t>
            </w:r>
            <w:r w:rsidRPr="71F7F358" w:rsidR="37289B55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1</w:t>
            </w:r>
            <w:r w:rsidRPr="71F7F358" w:rsidR="34FB490C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0</w:t>
            </w:r>
          </w:p>
        </w:tc>
      </w:tr>
      <w:tr w:rsidR="077304A0" w:rsidTr="71F7F358" w14:paraId="0D70F7F3" w14:textId="77777777">
        <w:trPr>
          <w:trHeight w:val="300"/>
        </w:trPr>
        <w:tc>
          <w:tcPr>
            <w:tcW w:w="8175" w:type="dxa"/>
            <w:tcMar/>
          </w:tcPr>
          <w:p w:rsidR="53C09AE5" w:rsidP="077304A0" w:rsidRDefault="53C09AE5" w14:paraId="26522653" w14:textId="19FBF99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18FDF93B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Search: </w:t>
            </w:r>
            <w:r w:rsidRPr="71F7F358" w:rsidR="377D02C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Biomechanical properties Filters</w:t>
            </w:r>
            <w:r w:rsidRPr="71F7F358" w:rsidR="18FDF93B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:</w:t>
            </w:r>
            <w:r w:rsidRPr="71F7F358" w:rsidR="608F97A1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 </w:t>
            </w:r>
            <w:r w:rsidRPr="71F7F358" w:rsidR="18FDF93B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from 2000 - 2025</w:t>
            </w:r>
          </w:p>
        </w:tc>
        <w:tc>
          <w:tcPr>
            <w:tcW w:w="1185" w:type="dxa"/>
            <w:tcMar/>
          </w:tcPr>
          <w:p w:rsidR="53C09AE5" w:rsidP="077304A0" w:rsidRDefault="53C09AE5" w14:paraId="18D44412" w14:textId="45BB5064">
            <w:pPr>
              <w:jc w:val="righ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</w:pPr>
            <w:r w:rsidRPr="71F7F358" w:rsidR="28E3BAC9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36,441</w:t>
            </w:r>
          </w:p>
        </w:tc>
      </w:tr>
      <w:tr w:rsidR="077304A0" w:rsidTr="71F7F358" w14:paraId="6F485803" w14:textId="77777777">
        <w:trPr>
          <w:trHeight w:val="300"/>
        </w:trPr>
        <w:tc>
          <w:tcPr>
            <w:tcW w:w="8175" w:type="dxa"/>
            <w:tcMar/>
          </w:tcPr>
          <w:p w:rsidR="6127F463" w:rsidP="077304A0" w:rsidRDefault="6127F463" w14:paraId="0FE35877" w14:textId="0CA5E86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00FBBCA1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Search: </w:t>
            </w:r>
            <w:r w:rsidRPr="71F7F358" w:rsidR="451F2FAE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(k</w:t>
            </w:r>
            <w:r w:rsidRPr="71F7F358" w:rsidR="703EFDA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eratoconus</w:t>
            </w:r>
            <w:r w:rsidRPr="71F7F358" w:rsidR="759DEF1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)</w:t>
            </w:r>
            <w:r w:rsidRPr="71F7F358" w:rsidR="0FEA5F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AND </w:t>
            </w:r>
            <w:r w:rsidRPr="71F7F358" w:rsidR="27D4DCA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(</w:t>
            </w:r>
            <w:r w:rsidRPr="71F7F358" w:rsidR="703EFDA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Corneal collagen cross-linking</w:t>
            </w:r>
            <w:r w:rsidRPr="71F7F358" w:rsidR="2C83AB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)</w:t>
            </w:r>
            <w:r w:rsidRPr="71F7F358" w:rsidR="703EFDA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1F7F358" w:rsidR="00FBBCA1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Filters: from 2000 - 2025</w:t>
            </w:r>
          </w:p>
        </w:tc>
        <w:tc>
          <w:tcPr>
            <w:tcW w:w="1185" w:type="dxa"/>
            <w:tcMar/>
          </w:tcPr>
          <w:p w:rsidR="6127F463" w:rsidP="077304A0" w:rsidRDefault="6127F463" w14:paraId="0342B6C1" w14:textId="7E47A754">
            <w:pPr>
              <w:jc w:val="righ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</w:pPr>
            <w:r w:rsidRPr="71F7F358" w:rsidR="13066571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2,001</w:t>
            </w:r>
          </w:p>
        </w:tc>
      </w:tr>
      <w:tr w:rsidR="077304A0" w:rsidTr="71F7F358" w14:paraId="41A3878F" w14:textId="77777777">
        <w:trPr>
          <w:trHeight w:val="300"/>
        </w:trPr>
        <w:tc>
          <w:tcPr>
            <w:tcW w:w="8175" w:type="dxa"/>
            <w:shd w:val="clear" w:color="auto" w:fill="D9D9D9" w:themeFill="background1" w:themeFillShade="D9"/>
            <w:tcMar/>
          </w:tcPr>
          <w:p w:rsidR="3EE4CAB1" w:rsidP="077304A0" w:rsidRDefault="3EE4CAB1" w14:paraId="72BA3EDB" w14:textId="4DAB179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77304A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Cochrane Library</w:t>
            </w:r>
          </w:p>
        </w:tc>
        <w:tc>
          <w:tcPr>
            <w:tcW w:w="1185" w:type="dxa"/>
            <w:shd w:val="clear" w:color="auto" w:fill="D9D9D9" w:themeFill="background1" w:themeFillShade="D9"/>
            <w:tcMar/>
          </w:tcPr>
          <w:p w:rsidR="077304A0" w:rsidP="077304A0" w:rsidRDefault="077304A0" w14:paraId="09B9C904" w14:textId="6F084846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77304A0" w:rsidTr="71F7F358" w14:paraId="0549692A" w14:textId="77777777">
        <w:trPr>
          <w:trHeight w:val="300"/>
        </w:trPr>
        <w:tc>
          <w:tcPr>
            <w:tcW w:w="8175" w:type="dxa"/>
            <w:tcMar/>
          </w:tcPr>
          <w:p w:rsidR="3C9AE5C6" w:rsidP="077304A0" w:rsidRDefault="3C9AE5C6" w14:paraId="6796DCDC" w14:textId="4A234F1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6AC66095">
              <w:rPr>
                <w:rFonts w:ascii="Times New Roman" w:hAnsi="Times New Roman" w:eastAsia="Cambria" w:cs="Times New Roman"/>
                <w:sz w:val="20"/>
                <w:szCs w:val="20"/>
              </w:rPr>
              <w:t>Search Name:</w:t>
            </w:r>
            <w:r w:rsidRPr="71F7F358" w:rsidR="7EBFC4F2">
              <w:rPr>
                <w:rFonts w:ascii="Times New Roman" w:hAnsi="Times New Roman" w:eastAsia="Cambria" w:cs="Times New Roman"/>
                <w:sz w:val="20"/>
                <w:szCs w:val="20"/>
              </w:rPr>
              <w:t xml:space="preserve"> </w:t>
            </w:r>
            <w:r w:rsidRPr="71F7F358" w:rsidR="4F2D5F89">
              <w:rPr>
                <w:rFonts w:ascii="Times New Roman" w:hAnsi="Times New Roman" w:eastAsia="Cambria" w:cs="Times New Roman"/>
                <w:sz w:val="20"/>
                <w:szCs w:val="20"/>
              </w:rPr>
              <w:t>keratoconus</w:t>
            </w:r>
            <w:r w:rsidRPr="71F7F358" w:rsidR="7EBFC4F2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 Filters: from 2000 – 2025</w:t>
            </w:r>
          </w:p>
        </w:tc>
        <w:tc>
          <w:tcPr>
            <w:tcW w:w="1185" w:type="dxa"/>
            <w:tcMar/>
          </w:tcPr>
          <w:p w:rsidR="17D67121" w:rsidP="077304A0" w:rsidRDefault="17D67121" w14:paraId="007741AF" w14:textId="77A097D9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047B97B3">
              <w:rPr>
                <w:rFonts w:ascii="Times New Roman" w:hAnsi="Times New Roman" w:eastAsia="Times New Roman" w:cs="Times New Roman"/>
                <w:sz w:val="20"/>
                <w:szCs w:val="20"/>
              </w:rPr>
              <w:t>707</w:t>
            </w:r>
          </w:p>
        </w:tc>
      </w:tr>
      <w:tr w:rsidR="077304A0" w:rsidTr="71F7F358" w14:paraId="4BC8B6E5" w14:textId="77777777">
        <w:trPr>
          <w:trHeight w:val="300"/>
        </w:trPr>
        <w:tc>
          <w:tcPr>
            <w:tcW w:w="8175" w:type="dxa"/>
            <w:tcMar/>
          </w:tcPr>
          <w:p w:rsidR="077304A0" w:rsidP="077304A0" w:rsidRDefault="077304A0" w14:paraId="006EC4E0" w14:textId="453D5C9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Search</w:t>
            </w:r>
            <w:r w:rsidRPr="71F7F358" w:rsidR="3B614FD9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 Name</w:t>
            </w: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:  </w:t>
            </w:r>
            <w:r w:rsidRPr="71F7F358" w:rsidR="5792E3EC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corneal cross-linking </w:t>
            </w: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Filters: from 2000 - 2025</w:t>
            </w:r>
          </w:p>
        </w:tc>
        <w:tc>
          <w:tcPr>
            <w:tcW w:w="1185" w:type="dxa"/>
            <w:tcMar/>
          </w:tcPr>
          <w:p w:rsidR="7FCA8C44" w:rsidP="077304A0" w:rsidRDefault="7FCA8C44" w14:paraId="4E206A3A" w14:textId="137AC15C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41C99966">
              <w:rPr>
                <w:rFonts w:ascii="Times New Roman" w:hAnsi="Times New Roman" w:eastAsia="Times New Roman" w:cs="Times New Roman"/>
                <w:sz w:val="20"/>
                <w:szCs w:val="20"/>
              </w:rPr>
              <w:t>381</w:t>
            </w:r>
          </w:p>
        </w:tc>
      </w:tr>
      <w:tr w:rsidR="077304A0" w:rsidTr="71F7F358" w14:paraId="1B6A8B0F" w14:textId="77777777">
        <w:trPr>
          <w:trHeight w:val="300"/>
        </w:trPr>
        <w:tc>
          <w:tcPr>
            <w:tcW w:w="8175" w:type="dxa"/>
            <w:tcMar/>
          </w:tcPr>
          <w:p w:rsidR="077304A0" w:rsidP="077304A0" w:rsidRDefault="077304A0" w14:paraId="342BEBCD" w14:textId="4B8415C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Search</w:t>
            </w:r>
            <w:r w:rsidRPr="71F7F358" w:rsidR="45CF1399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 Name</w:t>
            </w: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:  </w:t>
            </w:r>
            <w:r w:rsidRPr="71F7F358" w:rsidR="4CC05F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Biomechanical properties</w:t>
            </w:r>
            <w:r w:rsidRPr="71F7F358" w:rsidR="4CC05F75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 </w:t>
            </w: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Filters: from 2000 - 2025</w:t>
            </w:r>
          </w:p>
        </w:tc>
        <w:tc>
          <w:tcPr>
            <w:tcW w:w="1185" w:type="dxa"/>
            <w:tcMar/>
          </w:tcPr>
          <w:p w:rsidR="0F6DAD4C" w:rsidP="077304A0" w:rsidRDefault="0F6DAD4C" w14:paraId="6B21F4B2" w14:textId="6BBB5C74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4A7456BC">
              <w:rPr>
                <w:rFonts w:ascii="Times New Roman" w:hAnsi="Times New Roman" w:eastAsia="Times New Roman" w:cs="Times New Roman"/>
                <w:sz w:val="20"/>
                <w:szCs w:val="20"/>
              </w:rPr>
              <w:t>763</w:t>
            </w:r>
          </w:p>
        </w:tc>
      </w:tr>
      <w:tr w:rsidR="077304A0" w:rsidTr="71F7F358" w14:paraId="02D16B58" w14:textId="77777777">
        <w:trPr>
          <w:trHeight w:val="300"/>
        </w:trPr>
        <w:tc>
          <w:tcPr>
            <w:tcW w:w="8175" w:type="dxa"/>
            <w:tcMar/>
          </w:tcPr>
          <w:p w:rsidR="077304A0" w:rsidP="077304A0" w:rsidRDefault="077304A0" w14:paraId="5A0C3ABA" w14:textId="7BE57E9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Search</w:t>
            </w:r>
            <w:r w:rsidRPr="71F7F358" w:rsidR="428B9D39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 Name</w:t>
            </w: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:  </w:t>
            </w:r>
            <w:r w:rsidRPr="71F7F358" w:rsidR="1A1B5B06">
              <w:rPr>
                <w:rFonts w:ascii="Times New Roman" w:hAnsi="Times New Roman" w:eastAsia="Cambria" w:cs="Times New Roman"/>
                <w:sz w:val="20"/>
                <w:szCs w:val="20"/>
              </w:rPr>
              <w:t>keratoconus</w:t>
            </w:r>
            <w:r w:rsidRPr="71F7F358" w:rsidR="1A1B5B06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 AND corneal cross-linking </w:t>
            </w: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Filters: from 2000 - 2025</w:t>
            </w:r>
          </w:p>
        </w:tc>
        <w:tc>
          <w:tcPr>
            <w:tcW w:w="1185" w:type="dxa"/>
            <w:tcMar/>
          </w:tcPr>
          <w:p w:rsidR="41E450C8" w:rsidP="077304A0" w:rsidRDefault="41E450C8" w14:paraId="551FEBB8" w14:textId="2FA1CA38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35B2D371">
              <w:rPr>
                <w:rFonts w:ascii="Times New Roman" w:hAnsi="Times New Roman" w:eastAsia="Times New Roman" w:cs="Times New Roman"/>
                <w:sz w:val="20"/>
                <w:szCs w:val="20"/>
              </w:rPr>
              <w:t>277</w:t>
            </w:r>
          </w:p>
        </w:tc>
      </w:tr>
      <w:tr w:rsidR="077304A0" w:rsidTr="71F7F358" w14:paraId="53F71C2E" w14:textId="77777777">
        <w:trPr>
          <w:trHeight w:val="300"/>
        </w:trPr>
        <w:tc>
          <w:tcPr>
            <w:tcW w:w="8175" w:type="dxa"/>
            <w:shd w:val="clear" w:color="auto" w:fill="D9D9D9" w:themeFill="background1" w:themeFillShade="D9"/>
            <w:tcMar/>
          </w:tcPr>
          <w:p w:rsidR="3EE4CAB1" w:rsidP="077304A0" w:rsidRDefault="3EE4CAB1" w14:paraId="0815283B" w14:textId="4D24AC3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77304A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Scopus</w:t>
            </w:r>
          </w:p>
        </w:tc>
        <w:tc>
          <w:tcPr>
            <w:tcW w:w="1185" w:type="dxa"/>
            <w:shd w:val="clear" w:color="auto" w:fill="D9D9D9" w:themeFill="background1" w:themeFillShade="D9"/>
            <w:tcMar/>
          </w:tcPr>
          <w:p w:rsidR="077304A0" w:rsidP="077304A0" w:rsidRDefault="077304A0" w14:paraId="1DA83E69" w14:textId="44202AE3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77304A0" w:rsidTr="71F7F358" w14:paraId="6762B663" w14:textId="77777777">
        <w:trPr>
          <w:trHeight w:val="300"/>
        </w:trPr>
        <w:tc>
          <w:tcPr>
            <w:tcW w:w="8175" w:type="dxa"/>
            <w:tcMar/>
          </w:tcPr>
          <w:p w:rsidR="077304A0" w:rsidP="71F7F358" w:rsidRDefault="077304A0" w14:paraId="4D55DCB7" w14:textId="558CB20A">
            <w:pPr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</w:pP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Search</w:t>
            </w:r>
            <w:r w:rsidRPr="71F7F358" w:rsidR="1D6716CA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 documents</w:t>
            </w: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:  </w:t>
            </w:r>
            <w:r w:rsidRPr="71F7F358" w:rsidR="7EDD7B55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keratoconus </w:t>
            </w:r>
            <w:r w:rsidRPr="71F7F358" w:rsidR="2723728D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Filters: </w:t>
            </w:r>
            <w:r w:rsidRPr="71F7F358" w:rsidR="7EDD7B55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from</w:t>
            </w: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 2000 – 2025</w:t>
            </w:r>
          </w:p>
        </w:tc>
        <w:tc>
          <w:tcPr>
            <w:tcW w:w="1185" w:type="dxa"/>
            <w:tcMar/>
          </w:tcPr>
          <w:p w:rsidR="7CDB4F76" w:rsidP="077304A0" w:rsidRDefault="7CDB4F76" w14:paraId="3E4CBA23" w14:textId="33110F53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0A2C31A9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 w:rsidRPr="71F7F358" w:rsidR="070DF87F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 w:rsidRPr="71F7F358" w:rsidR="0A2C31A9">
              <w:rPr>
                <w:rFonts w:ascii="Times New Roman" w:hAnsi="Times New Roman" w:eastAsia="Times New Roman" w:cs="Times New Roman"/>
                <w:sz w:val="20"/>
                <w:szCs w:val="20"/>
              </w:rPr>
              <w:t>,</w:t>
            </w:r>
            <w:r w:rsidRPr="71F7F358" w:rsidR="11343904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  <w:r w:rsidRPr="71F7F358" w:rsidR="0A2C31A9"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  <w:r w:rsidRPr="71F7F358" w:rsidR="5E4FB9A0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</w:tr>
      <w:tr w:rsidR="077304A0" w:rsidTr="71F7F358" w14:paraId="642A59A1" w14:textId="77777777">
        <w:trPr>
          <w:trHeight w:val="300"/>
        </w:trPr>
        <w:tc>
          <w:tcPr>
            <w:tcW w:w="8175" w:type="dxa"/>
            <w:tcMar/>
          </w:tcPr>
          <w:p w:rsidR="077304A0" w:rsidP="077304A0" w:rsidRDefault="077304A0" w14:paraId="112E1165" w14:textId="14784A9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Search</w:t>
            </w:r>
            <w:r w:rsidRPr="71F7F358" w:rsidR="3552E833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 </w:t>
            </w:r>
            <w:r w:rsidRPr="71F7F358" w:rsidR="62A45615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documents:</w:t>
            </w: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  </w:t>
            </w:r>
            <w:r w:rsidRPr="71F7F358" w:rsidR="69384014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corneal AND cross-linking </w:t>
            </w:r>
            <w:r w:rsidRPr="71F7F358" w:rsidR="06CCF3D0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Filters: </w:t>
            </w: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from 2000 - 2025</w:t>
            </w:r>
          </w:p>
        </w:tc>
        <w:tc>
          <w:tcPr>
            <w:tcW w:w="1185" w:type="dxa"/>
            <w:tcMar/>
          </w:tcPr>
          <w:p w:rsidR="70740BAB" w:rsidP="077304A0" w:rsidRDefault="70740BAB" w14:paraId="05EFBA0A" w14:textId="67057457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21F1DD5C">
              <w:rPr>
                <w:rFonts w:ascii="Times New Roman" w:hAnsi="Times New Roman" w:eastAsia="Times New Roman" w:cs="Times New Roman"/>
                <w:sz w:val="20"/>
                <w:szCs w:val="20"/>
              </w:rPr>
              <w:t>3,7</w:t>
            </w:r>
            <w:r w:rsidRPr="71F7F358" w:rsidR="37B70438">
              <w:rPr>
                <w:rFonts w:ascii="Times New Roman" w:hAnsi="Times New Roman" w:eastAsia="Times New Roman" w:cs="Times New Roman"/>
                <w:sz w:val="20"/>
                <w:szCs w:val="20"/>
              </w:rPr>
              <w:t>13</w:t>
            </w:r>
          </w:p>
        </w:tc>
      </w:tr>
      <w:tr w:rsidR="077304A0" w:rsidTr="71F7F358" w14:paraId="09484F9B" w14:textId="77777777">
        <w:trPr>
          <w:trHeight w:val="300"/>
        </w:trPr>
        <w:tc>
          <w:tcPr>
            <w:tcW w:w="8175" w:type="dxa"/>
            <w:tcMar/>
          </w:tcPr>
          <w:p w:rsidR="077304A0" w:rsidP="077304A0" w:rsidRDefault="077304A0" w14:paraId="28A7326C" w14:textId="5094E4A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Search</w:t>
            </w:r>
            <w:r w:rsidRPr="71F7F358" w:rsidR="5A734F2A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 </w:t>
            </w:r>
            <w:r w:rsidRPr="71F7F358" w:rsidR="2D3765A8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documents:</w:t>
            </w: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  </w:t>
            </w:r>
            <w:r w:rsidRPr="71F7F358" w:rsidR="1157D2D8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biomechanical AND properties </w:t>
            </w:r>
            <w:r w:rsidRPr="71F7F358" w:rsidR="29CC1F40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Filters: </w:t>
            </w: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from 2000 - 2025</w:t>
            </w:r>
          </w:p>
        </w:tc>
        <w:tc>
          <w:tcPr>
            <w:tcW w:w="1185" w:type="dxa"/>
            <w:tcMar/>
          </w:tcPr>
          <w:p w:rsidR="43D0D0D4" w:rsidP="077304A0" w:rsidRDefault="43D0D0D4" w14:paraId="719EEB13" w14:textId="7CB76EAE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44689970">
              <w:rPr>
                <w:rFonts w:ascii="Times New Roman" w:hAnsi="Times New Roman" w:eastAsia="Times New Roman" w:cs="Times New Roman"/>
                <w:sz w:val="20"/>
                <w:szCs w:val="20"/>
              </w:rPr>
              <w:t>30,225</w:t>
            </w:r>
          </w:p>
        </w:tc>
      </w:tr>
      <w:tr w:rsidR="077304A0" w:rsidTr="71F7F358" w14:paraId="0B8D18C1" w14:textId="77777777">
        <w:trPr>
          <w:trHeight w:val="300"/>
        </w:trPr>
        <w:tc>
          <w:tcPr>
            <w:tcW w:w="8175" w:type="dxa"/>
            <w:tcMar/>
          </w:tcPr>
          <w:p w:rsidR="077304A0" w:rsidP="077304A0" w:rsidRDefault="077304A0" w14:paraId="06D3DF36" w14:textId="53F988F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Search</w:t>
            </w:r>
            <w:r w:rsidRPr="71F7F358" w:rsidR="23700300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 </w:t>
            </w:r>
            <w:r w:rsidRPr="71F7F358" w:rsidR="304D17AD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documents:</w:t>
            </w: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 </w:t>
            </w:r>
            <w:r w:rsidRPr="71F7F358" w:rsidR="5189CD12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keratoconus AND</w:t>
            </w:r>
            <w:r w:rsidRPr="71F7F358" w:rsidR="5189CD12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 corneal AND cross-linking </w:t>
            </w:r>
            <w:r w:rsidRPr="71F7F358" w:rsidR="7C7CFAD0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Filters: </w:t>
            </w: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from 2000 - 2025</w:t>
            </w:r>
          </w:p>
        </w:tc>
        <w:tc>
          <w:tcPr>
            <w:tcW w:w="1185" w:type="dxa"/>
            <w:tcMar/>
          </w:tcPr>
          <w:p w:rsidR="52690298" w:rsidP="077304A0" w:rsidRDefault="52690298" w14:paraId="2446380A" w14:textId="6FE89498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48022AA">
              <w:rPr>
                <w:rFonts w:ascii="Times New Roman" w:hAnsi="Times New Roman" w:eastAsia="Times New Roman" w:cs="Times New Roman"/>
                <w:sz w:val="20"/>
                <w:szCs w:val="20"/>
              </w:rPr>
              <w:t>2,491</w:t>
            </w:r>
          </w:p>
        </w:tc>
      </w:tr>
      <w:tr w:rsidR="077304A0" w:rsidTr="71F7F358" w14:paraId="0DBBBAEA" w14:textId="77777777">
        <w:trPr>
          <w:trHeight w:val="300"/>
        </w:trPr>
        <w:tc>
          <w:tcPr>
            <w:tcW w:w="8175" w:type="dxa"/>
            <w:shd w:val="clear" w:color="auto" w:fill="D9D9D9" w:themeFill="background1" w:themeFillShade="D9"/>
            <w:tcMar/>
          </w:tcPr>
          <w:p w:rsidR="26BFFF65" w:rsidP="077304A0" w:rsidRDefault="26BFFF65" w14:paraId="409AFCA0" w14:textId="71967BE0">
            <w:pPr>
              <w:rPr>
                <w:rFonts w:ascii="Times New Roman" w:hAnsi="Times New Roman" w:eastAsia="Cambria" w:cs="Times New Roman"/>
                <w:b/>
                <w:bCs/>
                <w:sz w:val="24"/>
                <w:szCs w:val="24"/>
              </w:rPr>
            </w:pPr>
            <w:r w:rsidRPr="077304A0">
              <w:rPr>
                <w:rFonts w:ascii="Times New Roman" w:hAnsi="Times New Roman" w:eastAsia="Cambria" w:cs="Times New Roman"/>
                <w:b/>
                <w:bCs/>
                <w:color w:val="212121"/>
                <w:sz w:val="24"/>
                <w:szCs w:val="24"/>
              </w:rPr>
              <w:t>Google Scholar</w:t>
            </w:r>
          </w:p>
        </w:tc>
        <w:tc>
          <w:tcPr>
            <w:tcW w:w="1185" w:type="dxa"/>
            <w:shd w:val="clear" w:color="auto" w:fill="D9D9D9" w:themeFill="background1" w:themeFillShade="D9"/>
            <w:tcMar/>
          </w:tcPr>
          <w:p w:rsidR="077304A0" w:rsidP="077304A0" w:rsidRDefault="077304A0" w14:paraId="7F1CA0B4" w14:textId="57AA1A36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77304A0" w:rsidTr="71F7F358" w14:paraId="6B3D258D" w14:textId="77777777">
        <w:trPr>
          <w:trHeight w:val="300"/>
        </w:trPr>
        <w:tc>
          <w:tcPr>
            <w:tcW w:w="8175" w:type="dxa"/>
            <w:tcMar/>
          </w:tcPr>
          <w:p w:rsidR="077304A0" w:rsidP="077304A0" w:rsidRDefault="077304A0" w14:paraId="3D08352D" w14:textId="62DAD269">
            <w:pPr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</w:pP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Search: </w:t>
            </w:r>
            <w:r w:rsidRPr="71F7F358" w:rsidR="18C14AAE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"Keratoconus" since 2000 </w:t>
            </w:r>
          </w:p>
        </w:tc>
        <w:tc>
          <w:tcPr>
            <w:tcW w:w="1185" w:type="dxa"/>
            <w:tcMar/>
          </w:tcPr>
          <w:p w:rsidR="4E163AFD" w:rsidP="077304A0" w:rsidRDefault="4E163AFD" w14:paraId="4CE84FA1" w14:textId="73606657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D86241A">
              <w:rPr>
                <w:rFonts w:ascii="Times New Roman" w:hAnsi="Times New Roman" w:eastAsia="Times New Roman" w:cs="Times New Roman"/>
                <w:sz w:val="20"/>
                <w:szCs w:val="20"/>
              </w:rPr>
              <w:t>13,500</w:t>
            </w:r>
          </w:p>
        </w:tc>
      </w:tr>
      <w:tr w:rsidR="077304A0" w:rsidTr="71F7F358" w14:paraId="3772A7ED" w14:textId="77777777">
        <w:trPr>
          <w:trHeight w:val="300"/>
        </w:trPr>
        <w:tc>
          <w:tcPr>
            <w:tcW w:w="8175" w:type="dxa"/>
            <w:tcMar/>
          </w:tcPr>
          <w:p w:rsidR="077304A0" w:rsidP="077304A0" w:rsidRDefault="077304A0" w14:paraId="2B018AC4" w14:textId="379E6487">
            <w:pPr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</w:pP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Search: </w:t>
            </w:r>
            <w:r w:rsidRPr="71F7F358" w:rsidR="306699AC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"corneal cross-linking" since 2000 </w:t>
            </w:r>
          </w:p>
        </w:tc>
        <w:tc>
          <w:tcPr>
            <w:tcW w:w="1185" w:type="dxa"/>
            <w:tcMar/>
          </w:tcPr>
          <w:p w:rsidR="4EC44A6D" w:rsidP="077304A0" w:rsidRDefault="4EC44A6D" w14:paraId="616D15AA" w14:textId="4B71586D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08430F4">
              <w:rPr>
                <w:rFonts w:ascii="Times New Roman" w:hAnsi="Times New Roman" w:eastAsia="Times New Roman" w:cs="Times New Roman"/>
                <w:sz w:val="20"/>
                <w:szCs w:val="20"/>
              </w:rPr>
              <w:t>3,940</w:t>
            </w:r>
          </w:p>
        </w:tc>
      </w:tr>
      <w:tr w:rsidR="077304A0" w:rsidTr="71F7F358" w14:paraId="5E6DD222" w14:textId="77777777">
        <w:trPr>
          <w:trHeight w:val="300"/>
        </w:trPr>
        <w:tc>
          <w:tcPr>
            <w:tcW w:w="8175" w:type="dxa"/>
            <w:tcMar/>
          </w:tcPr>
          <w:p w:rsidR="077304A0" w:rsidP="077304A0" w:rsidRDefault="077304A0" w14:paraId="237A3AB2" w14:textId="7316E620">
            <w:pPr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</w:pP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Search: </w:t>
            </w:r>
            <w:r w:rsidRPr="71F7F358" w:rsidR="7970528B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"Biomechanical properties " since 2000</w:t>
            </w:r>
          </w:p>
        </w:tc>
        <w:tc>
          <w:tcPr>
            <w:tcW w:w="1185" w:type="dxa"/>
            <w:tcMar/>
          </w:tcPr>
          <w:p w:rsidR="1EB5B4BA" w:rsidP="077304A0" w:rsidRDefault="1EB5B4BA" w14:paraId="20BFD5B3" w14:textId="2B8B92BA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970528B">
              <w:rPr>
                <w:rFonts w:ascii="Times New Roman" w:hAnsi="Times New Roman" w:eastAsia="Times New Roman" w:cs="Times New Roman"/>
                <w:sz w:val="20"/>
                <w:szCs w:val="20"/>
              </w:rPr>
              <w:t>68,800</w:t>
            </w:r>
          </w:p>
        </w:tc>
      </w:tr>
      <w:tr w:rsidR="077304A0" w:rsidTr="71F7F358" w14:paraId="1F41A4BE" w14:textId="77777777">
        <w:trPr>
          <w:trHeight w:val="300"/>
        </w:trPr>
        <w:tc>
          <w:tcPr>
            <w:tcW w:w="8175" w:type="dxa"/>
            <w:tcMar/>
          </w:tcPr>
          <w:p w:rsidR="077304A0" w:rsidP="077304A0" w:rsidRDefault="077304A0" w14:paraId="3AA883F6" w14:textId="09036764">
            <w:pPr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</w:pPr>
            <w:r w:rsidRPr="71F7F358" w:rsidR="1EEDE2D7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 xml:space="preserve">Search: </w:t>
            </w:r>
            <w:r w:rsidRPr="71F7F358" w:rsidR="3ED539F3"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</w:rPr>
              <w:t>"keratoconus " AND "corneal cross-linking" since 2000</w:t>
            </w:r>
          </w:p>
        </w:tc>
        <w:tc>
          <w:tcPr>
            <w:tcW w:w="1185" w:type="dxa"/>
            <w:tcMar/>
          </w:tcPr>
          <w:p w:rsidR="52EFBC8C" w:rsidP="077304A0" w:rsidRDefault="52EFBC8C" w14:paraId="4CAC2B53" w14:textId="1B7A6201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3ED539F3">
              <w:rPr>
                <w:rFonts w:ascii="Times New Roman" w:hAnsi="Times New Roman" w:eastAsia="Times New Roman" w:cs="Times New Roman"/>
                <w:sz w:val="20"/>
                <w:szCs w:val="20"/>
              </w:rPr>
              <w:t>3,370</w:t>
            </w:r>
          </w:p>
        </w:tc>
      </w:tr>
    </w:tbl>
    <w:p w:rsidR="71F7F358" w:rsidRDefault="71F7F358" w14:paraId="1621E5F1" w14:textId="272C6071"/>
    <w:p w:rsidR="077304A0" w:rsidP="077304A0" w:rsidRDefault="077304A0" w14:paraId="5AB330D1" w14:textId="38EE3956">
      <w:pPr>
        <w:rPr>
          <w:rFonts w:ascii="Times New Roman" w:hAnsi="Times New Roman" w:eastAsia="Cambria" w:cs="Times New Roman"/>
          <w:sz w:val="20"/>
          <w:szCs w:val="20"/>
        </w:rPr>
      </w:pPr>
    </w:p>
    <w:p w:rsidR="077304A0" w:rsidP="077304A0" w:rsidRDefault="077304A0" w14:paraId="1939625A" w14:textId="023BD2C2">
      <w:pPr>
        <w:spacing w:after="0" w:line="480" w:lineRule="auto"/>
        <w:rPr>
          <w:rFonts w:ascii="Times New Roman" w:hAnsi="Times New Roman" w:eastAsia="Cambria" w:cs="Times New Roman"/>
          <w:b/>
          <w:bCs/>
          <w:color w:val="FF0000"/>
          <w:sz w:val="24"/>
          <w:szCs w:val="24"/>
        </w:rPr>
        <w:sectPr w:rsidR="077304A0">
          <w:pgSz w:w="12240" w:h="15840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5C49B1" w:rsidR="002C65B4" w:rsidP="7A0A60CB" w:rsidRDefault="7C6183D3" w14:paraId="77134FDE" w14:textId="61C1AE84">
      <w:pPr>
        <w:rPr>
          <w:rFonts w:ascii="Times New Roman" w:hAnsi="Times New Roman" w:eastAsia="Times New Roman" w:cs="Times New Roman"/>
          <w:sz w:val="24"/>
          <w:szCs w:val="24"/>
        </w:rPr>
      </w:pPr>
      <w:r w:rsidRPr="7A0A60CB">
        <w:rPr>
          <w:rFonts w:ascii="Times New Roman" w:hAnsi="Times New Roman" w:eastAsia="Times New Roman" w:cs="Times New Roman"/>
          <w:b/>
          <w:bCs/>
          <w:sz w:val="24"/>
          <w:szCs w:val="24"/>
        </w:rPr>
        <w:lastRenderedPageBreak/>
        <w:t xml:space="preserve">Supplementary Material </w:t>
      </w:r>
      <w:r w:rsidRPr="7A0A60CB" w:rsidR="49F610E6">
        <w:rPr>
          <w:rFonts w:ascii="Times New Roman" w:hAnsi="Times New Roman" w:eastAsia="Times New Roman" w:cs="Times New Roman"/>
          <w:b/>
          <w:bCs/>
          <w:sz w:val="24"/>
          <w:szCs w:val="24"/>
        </w:rPr>
        <w:t>3</w:t>
      </w:r>
      <w:r w:rsidRPr="7A0A60CB">
        <w:rPr>
          <w:rFonts w:ascii="Times New Roman" w:hAnsi="Times New Roman" w:eastAsia="Times New Roman" w:cs="Times New Roman"/>
          <w:b/>
          <w:bCs/>
          <w:sz w:val="24"/>
          <w:szCs w:val="24"/>
          <w:cs/>
        </w:rPr>
        <w:t xml:space="preserve">. </w:t>
      </w:r>
      <w:r w:rsidRPr="7A0A60CB">
        <w:rPr>
          <w:rFonts w:ascii="Times New Roman" w:hAnsi="Times New Roman" w:eastAsia="Times New Roman" w:cs="Times New Roman"/>
          <w:sz w:val="24"/>
          <w:szCs w:val="24"/>
        </w:rPr>
        <w:t xml:space="preserve">Risk of </w:t>
      </w:r>
      <w:r w:rsidRPr="7A0A60CB" w:rsidR="3CAD79F3">
        <w:rPr>
          <w:rFonts w:ascii="Times New Roman" w:hAnsi="Times New Roman" w:eastAsia="Times New Roman" w:cs="Times New Roman"/>
          <w:sz w:val="24"/>
          <w:szCs w:val="24"/>
        </w:rPr>
        <w:t>b</w:t>
      </w:r>
      <w:r w:rsidRPr="7A0A60CB">
        <w:rPr>
          <w:rFonts w:ascii="Times New Roman" w:hAnsi="Times New Roman" w:eastAsia="Times New Roman" w:cs="Times New Roman"/>
          <w:sz w:val="24"/>
          <w:szCs w:val="24"/>
        </w:rPr>
        <w:t xml:space="preserve">ias </w:t>
      </w:r>
      <w:r w:rsidRPr="7A0A60CB" w:rsidR="3CAD79F3">
        <w:rPr>
          <w:rFonts w:ascii="Times New Roman" w:hAnsi="Times New Roman" w:eastAsia="Times New Roman" w:cs="Times New Roman"/>
          <w:sz w:val="24"/>
          <w:szCs w:val="24"/>
        </w:rPr>
        <w:t>s</w:t>
      </w:r>
      <w:r w:rsidRPr="7A0A60CB">
        <w:rPr>
          <w:rFonts w:ascii="Times New Roman" w:hAnsi="Times New Roman" w:eastAsia="Times New Roman" w:cs="Times New Roman"/>
          <w:sz w:val="24"/>
          <w:szCs w:val="24"/>
        </w:rPr>
        <w:t xml:space="preserve">core for </w:t>
      </w:r>
      <w:r w:rsidRPr="7A0A60CB" w:rsidR="3CAD79F3">
        <w:rPr>
          <w:rFonts w:ascii="Times New Roman" w:hAnsi="Times New Roman" w:eastAsia="Times New Roman" w:cs="Times New Roman"/>
          <w:sz w:val="24"/>
          <w:szCs w:val="24"/>
        </w:rPr>
        <w:t>q</w:t>
      </w:r>
      <w:r w:rsidRPr="7A0A60CB">
        <w:rPr>
          <w:rFonts w:ascii="Times New Roman" w:hAnsi="Times New Roman" w:eastAsia="Times New Roman" w:cs="Times New Roman"/>
          <w:sz w:val="24"/>
          <w:szCs w:val="24"/>
        </w:rPr>
        <w:t xml:space="preserve">uantitative </w:t>
      </w:r>
      <w:r w:rsidRPr="7A0A60CB" w:rsidR="3CAD79F3">
        <w:rPr>
          <w:rFonts w:ascii="Times New Roman" w:hAnsi="Times New Roman" w:eastAsia="Times New Roman" w:cs="Times New Roman"/>
          <w:sz w:val="24"/>
          <w:szCs w:val="24"/>
        </w:rPr>
        <w:t>i</w:t>
      </w:r>
      <w:r w:rsidRPr="7A0A60CB">
        <w:rPr>
          <w:rFonts w:ascii="Times New Roman" w:hAnsi="Times New Roman" w:eastAsia="Times New Roman" w:cs="Times New Roman"/>
          <w:sz w:val="24"/>
          <w:szCs w:val="24"/>
        </w:rPr>
        <w:t xml:space="preserve">mpacts </w:t>
      </w:r>
      <w:r w:rsidRPr="7A0A60CB" w:rsidR="3CAD79F3">
        <w:rPr>
          <w:rFonts w:ascii="Times New Roman" w:hAnsi="Times New Roman" w:eastAsia="Times New Roman" w:cs="Times New Roman"/>
          <w:sz w:val="24"/>
          <w:szCs w:val="24"/>
        </w:rPr>
        <w:t>s</w:t>
      </w:r>
      <w:r w:rsidRPr="7A0A60CB">
        <w:rPr>
          <w:rFonts w:ascii="Times New Roman" w:hAnsi="Times New Roman" w:eastAsia="Times New Roman" w:cs="Times New Roman"/>
          <w:sz w:val="24"/>
          <w:szCs w:val="24"/>
        </w:rPr>
        <w:t>tudies</w:t>
      </w:r>
      <w:r w:rsidRPr="7A0A60CB" w:rsidR="732E1FF5">
        <w:rPr>
          <w:rFonts w:ascii="Times New Roman" w:hAnsi="Times New Roman" w:eastAsia="Times New Roman" w:cs="Times New Roman"/>
          <w:sz w:val="24"/>
          <w:szCs w:val="24"/>
        </w:rPr>
        <w:t>, summary plot,</w:t>
      </w:r>
      <w:r w:rsidRPr="7A0A60CB" w:rsidR="48C518B6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7A0A60CB" w:rsidR="3CAD79F3">
        <w:rPr>
          <w:rFonts w:ascii="Times New Roman" w:hAnsi="Times New Roman" w:eastAsia="Times New Roman" w:cs="Times New Roman"/>
          <w:sz w:val="24"/>
          <w:szCs w:val="24"/>
        </w:rPr>
        <w:t>t</w:t>
      </w:r>
      <w:r w:rsidRPr="7A0A60CB" w:rsidR="48C518B6">
        <w:rPr>
          <w:rFonts w:ascii="Times New Roman" w:hAnsi="Times New Roman" w:eastAsia="Times New Roman" w:cs="Times New Roman"/>
          <w:sz w:val="24"/>
          <w:szCs w:val="24"/>
        </w:rPr>
        <w:t>raffic</w:t>
      </w:r>
      <w:r w:rsidRPr="7A0A60CB" w:rsidR="1071AA2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A0A60CB" w:rsidR="3CAD79F3">
        <w:rPr>
          <w:rFonts w:ascii="Times New Roman" w:hAnsi="Times New Roman" w:eastAsia="Times New Roman" w:cs="Times New Roman"/>
          <w:sz w:val="24"/>
          <w:szCs w:val="24"/>
        </w:rPr>
        <w:t>p</w:t>
      </w:r>
      <w:r w:rsidRPr="7A0A60CB" w:rsidR="48C518B6">
        <w:rPr>
          <w:rFonts w:ascii="Times New Roman" w:hAnsi="Times New Roman" w:eastAsia="Times New Roman" w:cs="Times New Roman"/>
          <w:sz w:val="24"/>
          <w:szCs w:val="24"/>
        </w:rPr>
        <w:t>lot</w:t>
      </w:r>
    </w:p>
    <w:p w:rsidR="79BF560A" w:rsidP="71F7F358" w:rsidRDefault="79BF560A" w14:paraId="03CA067B" w14:textId="5FD3F85C">
      <w:pPr>
        <w:rPr>
          <w:rFonts w:ascii="Times New Roman" w:hAnsi="Times New Roman" w:eastAsia="Times New Roman" w:cs="Times New Roman"/>
          <w:sz w:val="20"/>
          <w:szCs w:val="20"/>
        </w:rPr>
      </w:pPr>
      <w:r w:rsidRPr="71F7F358" w:rsidR="79BF560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3.1 Risk of bias score</w:t>
      </w:r>
    </w:p>
    <w:tbl>
      <w:tblPr>
        <w:tblStyle w:val="a1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900"/>
        <w:gridCol w:w="1022"/>
        <w:gridCol w:w="1028"/>
        <w:gridCol w:w="1170"/>
        <w:gridCol w:w="1170"/>
        <w:gridCol w:w="960"/>
        <w:gridCol w:w="913"/>
        <w:gridCol w:w="1170"/>
        <w:gridCol w:w="1173"/>
      </w:tblGrid>
      <w:tr w:rsidR="71F7F358" w:rsidTr="71F7F358" w14:paraId="1F35C604">
        <w:trPr>
          <w:trHeight w:val="1425"/>
        </w:trPr>
        <w:tc>
          <w:tcPr>
            <w:tcW w:w="900" w:type="dxa"/>
            <w:shd w:val="clear" w:color="auto" w:fill="DAE8F8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1C06C5C3" w14:textId="36179BD3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Study</w:t>
            </w:r>
          </w:p>
        </w:tc>
        <w:tc>
          <w:tcPr>
            <w:tcW w:w="1022" w:type="dxa"/>
            <w:shd w:val="clear" w:color="auto" w:fill="DAE8F8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06AE6C0A" w14:textId="3A67E1DB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Confounding</w:t>
            </w:r>
          </w:p>
        </w:tc>
        <w:tc>
          <w:tcPr>
            <w:tcW w:w="1028" w:type="dxa"/>
            <w:shd w:val="clear" w:color="auto" w:fill="DAE8F8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0EF4C588" w14:textId="7BBB03E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Selection of Participants</w:t>
            </w:r>
          </w:p>
        </w:tc>
        <w:tc>
          <w:tcPr>
            <w:tcW w:w="1170" w:type="dxa"/>
            <w:shd w:val="clear" w:color="auto" w:fill="DAE8F8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458AAEDD" w14:textId="06AC1EB7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Classification of Interventions</w:t>
            </w:r>
          </w:p>
        </w:tc>
        <w:tc>
          <w:tcPr>
            <w:tcW w:w="1170" w:type="dxa"/>
            <w:shd w:val="clear" w:color="auto" w:fill="DAE8F8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796FA6A9" w14:textId="247DB896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Deviations from Interventions</w:t>
            </w:r>
          </w:p>
        </w:tc>
        <w:tc>
          <w:tcPr>
            <w:tcW w:w="960" w:type="dxa"/>
            <w:shd w:val="clear" w:color="auto" w:fill="DAE8F8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79BFAE98" w14:textId="0EC803A2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Missing Data</w:t>
            </w:r>
          </w:p>
        </w:tc>
        <w:tc>
          <w:tcPr>
            <w:tcW w:w="913" w:type="dxa"/>
            <w:shd w:val="clear" w:color="auto" w:fill="DAE8F8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5F7E172C" w14:textId="74A59D81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Measurement of Outcomes</w:t>
            </w:r>
          </w:p>
        </w:tc>
        <w:tc>
          <w:tcPr>
            <w:tcW w:w="1170" w:type="dxa"/>
            <w:shd w:val="clear" w:color="auto" w:fill="DAE8F8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59A7BB68" w14:textId="76E4B38B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Selection of Reported Results</w:t>
            </w:r>
          </w:p>
        </w:tc>
        <w:tc>
          <w:tcPr>
            <w:tcW w:w="1173" w:type="dxa"/>
            <w:shd w:val="clear" w:color="auto" w:fill="DAE8F8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5CED2DAD" w14:textId="79D0B5DA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Overall Risk</w:t>
            </w:r>
          </w:p>
        </w:tc>
      </w:tr>
      <w:tr w:rsidR="71F7F358" w:rsidTr="71F7F358" w14:paraId="3E596727">
        <w:trPr>
          <w:trHeight w:val="855"/>
        </w:trPr>
        <w:tc>
          <w:tcPr>
            <w:tcW w:w="9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03DFF91A" w14:textId="23639FF1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Sedaghat (2018)</w:t>
            </w:r>
          </w:p>
        </w:tc>
        <w:tc>
          <w:tcPr>
            <w:tcW w:w="10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7CCA885A" w14:textId="1666A177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102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52D18E02" w14:textId="1FF22B0D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1462B0BB" w14:textId="3F45246F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3503705D" w14:textId="236017C7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2DF84E34" w14:textId="56C9FC6E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9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3AA3F06F" w14:textId="1DF466EE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1AD6ECEC" w14:textId="6B97CD0B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11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2A1C2B2B" w14:textId="28F79EB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</w:tr>
      <w:tr w:rsidR="71F7F358" w:rsidTr="71F7F358" w14:paraId="6EE6079F">
        <w:trPr>
          <w:trHeight w:val="570"/>
        </w:trPr>
        <w:tc>
          <w:tcPr>
            <w:tcW w:w="9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78F42F89" w14:textId="0B702A51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Salouti</w:t>
            </w: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(2019)</w:t>
            </w:r>
          </w:p>
        </w:tc>
        <w:tc>
          <w:tcPr>
            <w:tcW w:w="10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7DD738F5" w14:textId="2BE8057F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102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1F1EBD0F" w14:textId="10509205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4226FEB1" w14:textId="0F30B904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65C6821B" w14:textId="44A4830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57FA6EA6" w14:textId="0187A236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9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7CAC38E3" w14:textId="3A7AF948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747A90D8" w14:textId="606C3132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11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5B59C19C" w14:textId="4F582C13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</w:tr>
      <w:tr w:rsidR="71F7F358" w:rsidTr="71F7F358" w14:paraId="545F810A">
        <w:trPr>
          <w:trHeight w:val="570"/>
        </w:trPr>
        <w:tc>
          <w:tcPr>
            <w:tcW w:w="9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378D46C1" w14:textId="1C41D8EC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Hamid (2023)</w:t>
            </w:r>
          </w:p>
        </w:tc>
        <w:tc>
          <w:tcPr>
            <w:tcW w:w="10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0C58B071" w14:textId="108C43A6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102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730728B4" w14:textId="3968DC8D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01E0E362" w14:textId="34B86C5D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5EB5BA4F" w14:textId="638B26E5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442EEE2D" w14:textId="3BCB858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9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21ABADD0" w14:textId="210EBA0A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4CAD18DB" w14:textId="298F5F0F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11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5185F9B9" w14:textId="6B90F7EE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</w:tr>
      <w:tr w:rsidR="71F7F358" w:rsidTr="71F7F358" w14:paraId="5C7643CD">
        <w:trPr>
          <w:trHeight w:val="855"/>
        </w:trPr>
        <w:tc>
          <w:tcPr>
            <w:tcW w:w="9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75618540" w14:textId="424444B3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Steinberg (2014)</w:t>
            </w:r>
          </w:p>
        </w:tc>
        <w:tc>
          <w:tcPr>
            <w:tcW w:w="10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389B98AC" w14:textId="7999EDE3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Serious</w:t>
            </w:r>
          </w:p>
        </w:tc>
        <w:tc>
          <w:tcPr>
            <w:tcW w:w="102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78EF3DB8" w14:textId="270BDBDF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45B9CE1F" w14:textId="516155B4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55A78B94" w14:textId="2E4A6A24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4281C7B3" w14:textId="3F27A96D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Serious</w:t>
            </w:r>
          </w:p>
        </w:tc>
        <w:tc>
          <w:tcPr>
            <w:tcW w:w="9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11814B13" w14:textId="68D8C5EB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347D1190" w14:textId="186CF56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11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4A46613C" w14:textId="50D1D1D5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Serious</w:t>
            </w:r>
          </w:p>
        </w:tc>
      </w:tr>
      <w:tr w:rsidR="71F7F358" w:rsidTr="71F7F358" w14:paraId="50B00EB1">
        <w:trPr>
          <w:trHeight w:val="570"/>
        </w:trPr>
        <w:tc>
          <w:tcPr>
            <w:tcW w:w="9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07CF25E5" w14:textId="105A2FA0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Goldich (2009)</w:t>
            </w:r>
          </w:p>
        </w:tc>
        <w:tc>
          <w:tcPr>
            <w:tcW w:w="10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70D7B4EE" w14:textId="4E261F71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Critical</w:t>
            </w:r>
          </w:p>
        </w:tc>
        <w:tc>
          <w:tcPr>
            <w:tcW w:w="102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4EE92B0F" w14:textId="13D4BEA9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54D0983C" w14:textId="2555FF09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2D7C3C83" w14:textId="0466D41D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35668460" w14:textId="501F3C14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Critical</w:t>
            </w:r>
          </w:p>
        </w:tc>
        <w:tc>
          <w:tcPr>
            <w:tcW w:w="9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61C58650" w14:textId="20B84ABE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744F9C53" w14:textId="0212ED9F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11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60081428" w14:textId="7AF4B1DE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Critical</w:t>
            </w:r>
          </w:p>
        </w:tc>
      </w:tr>
      <w:tr w:rsidR="71F7F358" w:rsidTr="71F7F358" w14:paraId="24B27851">
        <w:trPr>
          <w:trHeight w:val="570"/>
        </w:trPr>
        <w:tc>
          <w:tcPr>
            <w:tcW w:w="9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3B08C607" w14:textId="6AEFA8DB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Nishida (2021)</w:t>
            </w:r>
          </w:p>
        </w:tc>
        <w:tc>
          <w:tcPr>
            <w:tcW w:w="10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53FA178A" w14:textId="01BD8CB3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Serious</w:t>
            </w:r>
          </w:p>
        </w:tc>
        <w:tc>
          <w:tcPr>
            <w:tcW w:w="102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2A77CAC6" w14:textId="4271085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469ABEC9" w14:textId="57E42604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54D3EB69" w14:textId="0A802902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7BDF48ED" w14:textId="53A4697E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Serious</w:t>
            </w:r>
          </w:p>
        </w:tc>
        <w:tc>
          <w:tcPr>
            <w:tcW w:w="9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342E02BE" w14:textId="27B8C18A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5479A893" w14:textId="1A00B161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11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77F4A2F0" w14:textId="5AA9B2C8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Serious</w:t>
            </w:r>
          </w:p>
        </w:tc>
      </w:tr>
      <w:tr w:rsidR="71F7F358" w:rsidTr="71F7F358" w14:paraId="292882BB">
        <w:trPr>
          <w:trHeight w:val="840"/>
        </w:trPr>
        <w:tc>
          <w:tcPr>
            <w:tcW w:w="9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603EF7A0" w14:textId="0094BEB4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Beckman </w:t>
            </w: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Rehnman</w:t>
            </w: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(2014)</w:t>
            </w:r>
          </w:p>
        </w:tc>
        <w:tc>
          <w:tcPr>
            <w:tcW w:w="10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6844234C" w14:textId="40512760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Serious</w:t>
            </w:r>
          </w:p>
        </w:tc>
        <w:tc>
          <w:tcPr>
            <w:tcW w:w="102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38685776" w14:textId="4E1E6394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17D415EB" w14:textId="19325714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754113D3" w14:textId="332D5ADD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60C5C015" w14:textId="75EF64CF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9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434011FA" w14:textId="4F47EF48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0321060E" w14:textId="2DDD1F8F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11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0CF00B44" w14:textId="7C82AAC9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Serious</w:t>
            </w:r>
          </w:p>
        </w:tc>
      </w:tr>
      <w:tr w:rsidR="71F7F358" w:rsidTr="71F7F358" w14:paraId="05A67A11">
        <w:trPr>
          <w:trHeight w:val="570"/>
        </w:trPr>
        <w:tc>
          <w:tcPr>
            <w:tcW w:w="9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1CB10BB9" w14:textId="7AAB02BD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Spoerl (2011)</w:t>
            </w:r>
          </w:p>
        </w:tc>
        <w:tc>
          <w:tcPr>
            <w:tcW w:w="10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1BD55CE8" w14:textId="3A288A4F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102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674B333E" w14:textId="5BDF352D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59419E71" w14:textId="574DAADF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36CD7C4E" w14:textId="3FC3071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09F1B71A" w14:textId="24D31264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9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6A95EE3A" w14:textId="468DE401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673BBD62" w14:textId="14924503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11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3B07431D" w14:textId="7D3FDFC5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</w:tr>
      <w:tr w:rsidR="71F7F358" w:rsidTr="71F7F358" w14:paraId="4AE572CD">
        <w:trPr>
          <w:trHeight w:val="855"/>
        </w:trPr>
        <w:tc>
          <w:tcPr>
            <w:tcW w:w="9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0742DF93" w14:textId="0882B6E0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Hallahan (2014)</w:t>
            </w:r>
          </w:p>
        </w:tc>
        <w:tc>
          <w:tcPr>
            <w:tcW w:w="10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09C95598" w14:textId="60BC7271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Serious</w:t>
            </w:r>
          </w:p>
        </w:tc>
        <w:tc>
          <w:tcPr>
            <w:tcW w:w="102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1CA868C0" w14:textId="48470C4D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45607BF6" w14:textId="02975861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19B0BE16" w14:textId="6C3D6338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22C482D3" w14:textId="4C9F0B59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Serious</w:t>
            </w:r>
          </w:p>
        </w:tc>
        <w:tc>
          <w:tcPr>
            <w:tcW w:w="9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1517591C" w14:textId="53B5CDB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2D52DC88" w14:textId="553DDFDF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11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76A03711" w14:textId="6D819742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Serious</w:t>
            </w:r>
          </w:p>
        </w:tc>
      </w:tr>
      <w:tr w:rsidR="71F7F358" w:rsidTr="71F7F358" w14:paraId="2ADF00CB">
        <w:trPr>
          <w:trHeight w:val="855"/>
        </w:trPr>
        <w:tc>
          <w:tcPr>
            <w:tcW w:w="9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52C99822" w14:textId="789B0102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Steinberg (2016)</w:t>
            </w:r>
          </w:p>
        </w:tc>
        <w:tc>
          <w:tcPr>
            <w:tcW w:w="10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780A12BB" w14:textId="7C48D4E3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Serious</w:t>
            </w:r>
          </w:p>
        </w:tc>
        <w:tc>
          <w:tcPr>
            <w:tcW w:w="102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38C738DA" w14:textId="7DF4E2D4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1FD370BE" w14:textId="7E69A314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1B475FE5" w14:textId="3E28409E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Low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48810223" w14:textId="27639AD9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Serious</w:t>
            </w:r>
          </w:p>
        </w:tc>
        <w:tc>
          <w:tcPr>
            <w:tcW w:w="9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41368005" w14:textId="69166AC9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Moderate</w:t>
            </w:r>
          </w:p>
        </w:tc>
        <w:tc>
          <w:tcPr>
            <w:tcW w:w="11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13E150FF" w14:textId="2BAF5778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-</w:t>
            </w:r>
          </w:p>
        </w:tc>
        <w:tc>
          <w:tcPr>
            <w:tcW w:w="11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1F7F358" w:rsidP="71F7F358" w:rsidRDefault="71F7F358" w14:paraId="6E11DD95" w14:textId="3D638658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Serious</w:t>
            </w:r>
          </w:p>
        </w:tc>
      </w:tr>
    </w:tbl>
    <w:p w:rsidRPr="005C49B1" w:rsidR="002C65B4" w:rsidP="7A0A60CB" w:rsidRDefault="08E7813F" w14:paraId="0D9E4F95" w14:textId="3D52075E">
      <w:pPr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7A0A60CB" w:rsidR="66A41804">
        <w:rPr>
          <w:rFonts w:ascii="Times New Roman" w:hAnsi="Times New Roman" w:eastAsia="Times New Roman" w:cs="Times New Roman"/>
          <w:sz w:val="20"/>
          <w:szCs w:val="20"/>
        </w:rPr>
        <w:t>Sterne JA, Hernan MA, Reeves BC, Savovic J, Berkman ND, Viswanathan M, et al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  <w:cs/>
        </w:rPr>
        <w:t xml:space="preserve">. 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</w:rPr>
        <w:t>ROBINS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  <w:cs/>
        </w:rPr>
        <w:t>-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</w:rPr>
        <w:t>I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  <w:cs/>
        </w:rPr>
        <w:t xml:space="preserve">: 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</w:rPr>
        <w:t xml:space="preserve">a tool for assessing risk of bias in </w:t>
      </w:r>
      <w:r w:rsidRPr="7A0A60CB" w:rsidR="2D0B3B4D">
        <w:rPr>
          <w:rFonts w:ascii="Times New Roman" w:hAnsi="Times New Roman" w:eastAsia="Times New Roman" w:cs="Times New Roman"/>
          <w:sz w:val="20"/>
          <w:szCs w:val="20"/>
        </w:rPr>
        <w:t>non-randomized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</w:rPr>
        <w:t xml:space="preserve"> studies of interventions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  <w:cs/>
        </w:rPr>
        <w:t xml:space="preserve">. 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</w:rPr>
        <w:t>BMJ 2016;355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  <w:cs/>
        </w:rPr>
        <w:t xml:space="preserve">: 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</w:rPr>
        <w:t>i4919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  <w:cs/>
        </w:rPr>
        <w:t>.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</w:rPr>
        <w:t xml:space="preserve"> d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</w:rPr>
        <w:t xml:space="preserve">oi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  <w:cs/>
        </w:rPr>
        <w:t xml:space="preserve">: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  <w:cs/>
        </w:rPr>
        <w:t xml:space="preserve"> 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</w:rPr>
        <w:t>10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  <w:cs/>
        </w:rPr>
        <w:t>.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</w:rPr>
        <w:t>1136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  <w:cs/>
        </w:rPr>
        <w:t>/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</w:rPr>
        <w:t>b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</w:rPr>
        <w:t>mj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  <w:cs/>
        </w:rPr>
        <w:t xml:space="preserve">.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  <w:cs/>
        </w:rPr>
        <w:t xml:space="preserve"> 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</w:rPr>
        <w:t>i4919</w:t>
      </w:r>
      <w:r w:rsidRPr="7A0A60CB" w:rsidR="66A41804">
        <w:rPr>
          <w:rFonts w:ascii="Times New Roman" w:hAnsi="Times New Roman" w:eastAsia="Times New Roman" w:cs="Times New Roman"/>
          <w:sz w:val="20"/>
          <w:szCs w:val="20"/>
          <w:cs/>
        </w:rPr>
        <w:t xml:space="preserve"> </w:t>
      </w:r>
    </w:p>
    <w:p w:rsidR="7A0A60CB" w:rsidP="7A0A60CB" w:rsidRDefault="7A0A60CB" w14:paraId="7EDA7F53" w14:textId="3A96C50C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71F7F358" w:rsidP="71F7F358" w:rsidRDefault="71F7F358" w14:paraId="5DAD9502" w14:textId="54E3770A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71F7F358" w:rsidP="71F7F358" w:rsidRDefault="71F7F358" w14:paraId="666213D6" w14:textId="2E463733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71F7F358" w:rsidP="71F7F358" w:rsidRDefault="71F7F358" w14:paraId="7DD77C43" w14:textId="4C108FA5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71F7F358" w:rsidP="71F7F358" w:rsidRDefault="71F7F358" w14:paraId="46F6449A" w14:textId="754EA476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71F7F358" w:rsidP="71F7F358" w:rsidRDefault="71F7F358" w14:paraId="52E05D46" w14:textId="2EAA33CD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6DE423E8" w:rsidP="7A0A60CB" w:rsidRDefault="6DE423E8" w14:paraId="125A6426" w14:textId="5582E88A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71F7F358" w:rsidR="1990C39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3.2 Summary plot</w:t>
      </w:r>
    </w:p>
    <w:p w:rsidR="31C7EF3B" w:rsidP="7A0A60CB" w:rsidRDefault="31C7EF3B" w14:paraId="666DB583" w14:textId="50A12040">
      <w:pPr/>
      <w:r w:rsidR="2A1400BE">
        <w:drawing>
          <wp:inline wp14:editId="0B284E52" wp14:anchorId="0BD9991F">
            <wp:extent cx="5858694" cy="3877216"/>
            <wp:effectExtent l="0" t="0" r="0" b="0"/>
            <wp:docPr id="122950585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58faefed3fb462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8694" cy="387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A48719A" w:rsidP="7A0A60CB" w:rsidRDefault="2A48719A" w14:paraId="118E8616" w14:textId="0EE44477">
      <w:pPr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7A0A60CB"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Figure </w:t>
      </w:r>
      <w:r w:rsidRPr="7A0A60CB" w:rsidR="28B3F605">
        <w:rPr>
          <w:rFonts w:ascii="Times New Roman" w:hAnsi="Times New Roman" w:eastAsia="Times New Roman" w:cs="Times New Roman"/>
          <w:b/>
          <w:bCs/>
          <w:sz w:val="20"/>
          <w:szCs w:val="20"/>
        </w:rPr>
        <w:t>S</w:t>
      </w:r>
      <w:r w:rsidRPr="7A0A60CB"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2 </w:t>
      </w:r>
      <w:r w:rsidRPr="7A0A60CB" w:rsidR="49BC4F5E">
        <w:rPr>
          <w:rFonts w:ascii="Times New Roman" w:hAnsi="Times New Roman" w:eastAsia="Times New Roman" w:cs="Times New Roman"/>
          <w:sz w:val="20"/>
          <w:szCs w:val="20"/>
        </w:rPr>
        <w:t>Summary plot</w:t>
      </w:r>
    </w:p>
    <w:p w:rsidR="7A0A60CB" w:rsidP="7A0A60CB" w:rsidRDefault="7A0A60CB" w14:paraId="4512B0F8" w14:textId="72EF62D5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087D0F" w:rsidP="7A0A60CB" w:rsidRDefault="00087D0F" w14:paraId="73EB1A54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71F7F358" w:rsidP="71F7F358" w:rsidRDefault="71F7F358" w14:paraId="7F5F8839" w14:textId="58E74E43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71F7F358" w:rsidP="71F7F358" w:rsidRDefault="71F7F358" w14:paraId="64DABB22" w14:textId="2233DAE0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71F7F358" w:rsidP="71F7F358" w:rsidRDefault="71F7F358" w14:paraId="2E4B3A92" w14:textId="68AD2AF2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71F7F358" w:rsidP="71F7F358" w:rsidRDefault="71F7F358" w14:paraId="3A6C226E" w14:textId="190F08AB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71F7F358" w:rsidP="71F7F358" w:rsidRDefault="71F7F358" w14:paraId="0F826447" w14:textId="2C1D72C1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71F7F358" w:rsidP="71F7F358" w:rsidRDefault="71F7F358" w14:paraId="6C942538" w14:textId="16EBA665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71F7F358" w:rsidP="71F7F358" w:rsidRDefault="71F7F358" w14:paraId="1604C065" w14:textId="767BC57C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71F7F358" w:rsidP="71F7F358" w:rsidRDefault="71F7F358" w14:paraId="577106E8" w14:textId="4A438CE2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71F7F358" w:rsidP="71F7F358" w:rsidRDefault="71F7F358" w14:paraId="386300EC" w14:textId="70A52F7C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71F7F358" w:rsidP="71F7F358" w:rsidRDefault="71F7F358" w14:paraId="2B1B37C6" w14:textId="69E71494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71F7F358" w:rsidP="71F7F358" w:rsidRDefault="71F7F358" w14:paraId="36F4A002" w14:textId="7BE85B8A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4D5D630B" w:rsidP="7A0A60CB" w:rsidRDefault="4D5D630B" w14:paraId="66D653F5" w14:textId="4B6AA5E1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71F7F358" w:rsidR="5849640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3.3 Traffic Plot</w:t>
      </w:r>
    </w:p>
    <w:p w:rsidR="31C7EF3B" w:rsidP="7A0A60CB" w:rsidRDefault="31C7EF3B" w14:paraId="384003AE" w14:textId="2550D5D6">
      <w:pPr>
        <w:jc w:val="center"/>
      </w:pPr>
      <w:r w:rsidR="7F9C6DE7">
        <w:drawing>
          <wp:inline wp14:editId="3C66BB50" wp14:anchorId="7A1522B0">
            <wp:extent cx="5725324" cy="5734852"/>
            <wp:effectExtent l="0" t="0" r="0" b="0"/>
            <wp:docPr id="155878228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ea26c010c5d463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573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9D46978" w:rsidP="7A0A60CB" w:rsidRDefault="09D46978" w14:paraId="40105D32" w14:textId="24F5EEAD">
      <w:pPr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71F7F358" w:rsidR="5C6B694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Figure S3</w:t>
      </w:r>
      <w:r w:rsidRPr="71F7F358" w:rsidR="5C6B694F">
        <w:rPr>
          <w:rFonts w:ascii="Times New Roman" w:hAnsi="Times New Roman" w:eastAsia="Times New Roman" w:cs="Times New Roman"/>
          <w:sz w:val="20"/>
          <w:szCs w:val="20"/>
        </w:rPr>
        <w:t xml:space="preserve"> T</w:t>
      </w:r>
      <w:r w:rsidRPr="71F7F358" w:rsidR="754F4F66">
        <w:rPr>
          <w:rFonts w:ascii="Times New Roman" w:hAnsi="Times New Roman" w:eastAsia="Times New Roman" w:cs="Times New Roman"/>
          <w:sz w:val="20"/>
          <w:szCs w:val="20"/>
        </w:rPr>
        <w:t xml:space="preserve">raffic </w:t>
      </w:r>
      <w:r w:rsidRPr="71F7F358" w:rsidR="5C6B694F">
        <w:rPr>
          <w:rFonts w:ascii="Times New Roman" w:hAnsi="Times New Roman" w:eastAsia="Times New Roman" w:cs="Times New Roman"/>
          <w:sz w:val="20"/>
          <w:szCs w:val="20"/>
        </w:rPr>
        <w:t>P</w:t>
      </w:r>
      <w:r w:rsidRPr="71F7F358" w:rsidR="567CB27F">
        <w:rPr>
          <w:rFonts w:ascii="Times New Roman" w:hAnsi="Times New Roman" w:eastAsia="Times New Roman" w:cs="Times New Roman"/>
          <w:sz w:val="20"/>
          <w:szCs w:val="20"/>
        </w:rPr>
        <w:t>lot</w:t>
      </w:r>
    </w:p>
    <w:p w:rsidR="71F7F358" w:rsidP="71F7F358" w:rsidRDefault="71F7F358" w14:paraId="5F9CD22C" w14:textId="4C3D170A">
      <w:pPr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71F7F358" w:rsidP="71F7F358" w:rsidRDefault="71F7F358" w14:paraId="3A8EDE11" w14:textId="1957BCDA">
      <w:pPr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71F7F358" w:rsidP="71F7F358" w:rsidRDefault="71F7F358" w14:paraId="07581962" w14:textId="0E9B474C">
      <w:pPr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71F7F358" w:rsidP="71F7F358" w:rsidRDefault="71F7F358" w14:paraId="2773BDB5" w14:textId="2B0DD3E4">
      <w:pPr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71F7F358" w:rsidP="71F7F358" w:rsidRDefault="71F7F358" w14:paraId="214C8DB2" w14:textId="42573714">
      <w:pPr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71F7F358" w:rsidP="71F7F358" w:rsidRDefault="71F7F358" w14:paraId="037B5473" w14:textId="3B1DFB7E">
      <w:pPr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71F7F358" w:rsidP="71F7F358" w:rsidRDefault="71F7F358" w14:paraId="31AF53D1" w14:textId="0A5F40AE">
      <w:pPr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71F7F358" w:rsidP="71F7F358" w:rsidRDefault="71F7F358" w14:paraId="645D86B3" w14:textId="7A6BD71C">
      <w:pPr>
        <w:jc w:val="left"/>
        <w:rPr>
          <w:rFonts w:ascii="Times New Roman" w:hAnsi="Times New Roman" w:eastAsia="Times New Roman" w:cs="Times New Roman"/>
          <w:sz w:val="20"/>
          <w:szCs w:val="20"/>
        </w:rPr>
      </w:pPr>
    </w:p>
    <w:p w:rsidR="71F7F358" w:rsidP="71F7F358" w:rsidRDefault="71F7F358" w14:paraId="5F86D33E" w14:textId="5C3FA90D">
      <w:pPr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71F7F358" w:rsidP="71F7F358" w:rsidRDefault="71F7F358" w14:paraId="4CA1082E" w14:textId="07B9C377">
      <w:pPr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4EF43EB8" w:rsidP="71F7F358" w:rsidRDefault="4EF43EB8" w14:paraId="79A53D9A" w14:textId="40B7FFCA">
      <w:pPr>
        <w:pStyle w:val="1"/>
        <w:spacing w:before="0" w:beforeAutospacing="off" w:after="160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71F7F358" w:rsidR="4EF43EB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NIH Quality Assessment Tool for Observational Study</w:t>
      </w:r>
    </w:p>
    <w:p w:rsidR="4EF43EB8" w:rsidP="71F7F358" w:rsidRDefault="4EF43EB8" w14:paraId="2812F9B5" w14:textId="1742BEA2">
      <w:pPr>
        <w:spacing w:before="0" w:beforeAutospacing="off" w:after="160" w:afterAutospacing="off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71F7F358" w:rsidR="4EF43EB8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This assessment focuses on the retrospective cohort study by Felter (2024), which is most appropriately evaluated using the NIH Quality Assessment Tool.</w:t>
      </w:r>
    </w:p>
    <w:tbl>
      <w:tblPr>
        <w:tblStyle w:val="a1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3384"/>
        <w:gridCol w:w="1920"/>
        <w:gridCol w:w="4056"/>
      </w:tblGrid>
      <w:tr w:rsidR="71F7F358" w:rsidTr="71F7F358" w14:paraId="53AEF82B">
        <w:trPr>
          <w:trHeight w:val="300"/>
        </w:trPr>
        <w:tc>
          <w:tcPr>
            <w:tcW w:w="3384" w:type="dxa"/>
            <w:shd w:val="clear" w:color="auto" w:fill="DAE8F8"/>
            <w:tcMar/>
            <w:vAlign w:val="center"/>
          </w:tcPr>
          <w:p w:rsidR="71F7F358" w:rsidP="71F7F358" w:rsidRDefault="71F7F358" w14:paraId="1508D34E" w14:textId="32EA5573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Criteria</w:t>
            </w:r>
          </w:p>
        </w:tc>
        <w:tc>
          <w:tcPr>
            <w:tcW w:w="1920" w:type="dxa"/>
            <w:shd w:val="clear" w:color="auto" w:fill="DAE8F8"/>
            <w:tcMar/>
            <w:vAlign w:val="center"/>
          </w:tcPr>
          <w:p w:rsidR="71F7F358" w:rsidP="71F7F358" w:rsidRDefault="71F7F358" w14:paraId="39B473AB" w14:textId="63637E66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Assessment</w:t>
            </w:r>
          </w:p>
        </w:tc>
        <w:tc>
          <w:tcPr>
            <w:tcW w:w="4056" w:type="dxa"/>
            <w:shd w:val="clear" w:color="auto" w:fill="DAE8F8"/>
            <w:tcMar/>
            <w:vAlign w:val="center"/>
          </w:tcPr>
          <w:p w:rsidR="71F7F358" w:rsidP="71F7F358" w:rsidRDefault="71F7F358" w14:paraId="79813E89" w14:textId="4408F11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Justification</w:t>
            </w:r>
          </w:p>
        </w:tc>
      </w:tr>
      <w:tr w:rsidR="71F7F358" w:rsidTr="71F7F358" w14:paraId="73FEF3E2">
        <w:trPr>
          <w:trHeight w:val="300"/>
        </w:trPr>
        <w:tc>
          <w:tcPr>
            <w:tcW w:w="3384" w:type="dxa"/>
            <w:tcMar/>
            <w:vAlign w:val="center"/>
          </w:tcPr>
          <w:p w:rsidR="71F7F358" w:rsidP="71F7F358" w:rsidRDefault="71F7F358" w14:paraId="52CF4AF7" w14:textId="1A0860A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1. Research question clearly stated</w:t>
            </w:r>
          </w:p>
        </w:tc>
        <w:tc>
          <w:tcPr>
            <w:tcW w:w="1920" w:type="dxa"/>
            <w:tcMar/>
            <w:vAlign w:val="center"/>
          </w:tcPr>
          <w:p w:rsidR="71F7F358" w:rsidP="71F7F358" w:rsidRDefault="71F7F358" w14:paraId="79E44282" w14:textId="5EE549E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56" w:type="dxa"/>
            <w:tcMar/>
            <w:vAlign w:val="center"/>
          </w:tcPr>
          <w:p w:rsidR="71F7F358" w:rsidP="71F7F358" w:rsidRDefault="71F7F358" w14:paraId="799EE5D4" w14:textId="78992DF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Study examines long-term stabilization of tomographic and biomechanical properties post-CXL</w:t>
            </w:r>
          </w:p>
        </w:tc>
      </w:tr>
      <w:tr w:rsidR="71F7F358" w:rsidTr="71F7F358" w14:paraId="4B6C75D6">
        <w:trPr>
          <w:trHeight w:val="300"/>
        </w:trPr>
        <w:tc>
          <w:tcPr>
            <w:tcW w:w="3384" w:type="dxa"/>
            <w:tcMar/>
            <w:vAlign w:val="center"/>
          </w:tcPr>
          <w:p w:rsidR="71F7F358" w:rsidP="71F7F358" w:rsidRDefault="71F7F358" w14:paraId="7EAC3EE9" w14:textId="6E2C64CB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2. Study population clearly defined</w:t>
            </w:r>
          </w:p>
        </w:tc>
        <w:tc>
          <w:tcPr>
            <w:tcW w:w="1920" w:type="dxa"/>
            <w:tcMar/>
            <w:vAlign w:val="center"/>
          </w:tcPr>
          <w:p w:rsidR="71F7F358" w:rsidP="71F7F358" w:rsidRDefault="71F7F358" w14:paraId="0D447810" w14:textId="18111D90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56" w:type="dxa"/>
            <w:tcMar/>
            <w:vAlign w:val="center"/>
          </w:tcPr>
          <w:p w:rsidR="71F7F358" w:rsidP="71F7F358" w:rsidRDefault="71F7F358" w14:paraId="59C09032" w14:textId="6A72E276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Patients with keratoconus undergoing CXL</w:t>
            </w:r>
          </w:p>
        </w:tc>
      </w:tr>
      <w:tr w:rsidR="71F7F358" w:rsidTr="71F7F358" w14:paraId="4CA455E8">
        <w:trPr>
          <w:trHeight w:val="300"/>
        </w:trPr>
        <w:tc>
          <w:tcPr>
            <w:tcW w:w="3384" w:type="dxa"/>
            <w:tcMar/>
            <w:vAlign w:val="center"/>
          </w:tcPr>
          <w:p w:rsidR="71F7F358" w:rsidP="71F7F358" w:rsidRDefault="71F7F358" w14:paraId="6A9F29CE" w14:textId="256CE40A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3. Participation rate ≥50%</w:t>
            </w:r>
          </w:p>
        </w:tc>
        <w:tc>
          <w:tcPr>
            <w:tcW w:w="1920" w:type="dxa"/>
            <w:tcMar/>
            <w:vAlign w:val="center"/>
          </w:tcPr>
          <w:p w:rsidR="71F7F358" w:rsidP="71F7F358" w:rsidRDefault="71F7F358" w14:paraId="18B3CB92" w14:textId="16676343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Cannot Determine</w:t>
            </w:r>
          </w:p>
        </w:tc>
        <w:tc>
          <w:tcPr>
            <w:tcW w:w="4056" w:type="dxa"/>
            <w:tcMar/>
            <w:vAlign w:val="center"/>
          </w:tcPr>
          <w:p w:rsidR="71F7F358" w:rsidP="71F7F358" w:rsidRDefault="71F7F358" w14:paraId="303E95F6" w14:textId="56928BB9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Not specified in the provided information</w:t>
            </w:r>
          </w:p>
        </w:tc>
      </w:tr>
      <w:tr w:rsidR="71F7F358" w:rsidTr="71F7F358" w14:paraId="4E3A5A94">
        <w:trPr>
          <w:trHeight w:val="300"/>
        </w:trPr>
        <w:tc>
          <w:tcPr>
            <w:tcW w:w="3384" w:type="dxa"/>
            <w:tcMar/>
            <w:vAlign w:val="center"/>
          </w:tcPr>
          <w:p w:rsidR="71F7F358" w:rsidP="71F7F358" w:rsidRDefault="71F7F358" w14:paraId="7CDD237D" w14:textId="00259C2D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4. Uniform selection criteria</w:t>
            </w:r>
          </w:p>
        </w:tc>
        <w:tc>
          <w:tcPr>
            <w:tcW w:w="1920" w:type="dxa"/>
            <w:tcMar/>
            <w:vAlign w:val="center"/>
          </w:tcPr>
          <w:p w:rsidR="71F7F358" w:rsidP="71F7F358" w:rsidRDefault="71F7F358" w14:paraId="3746ED84" w14:textId="01B6DBBA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Cannot Determine</w:t>
            </w:r>
          </w:p>
        </w:tc>
        <w:tc>
          <w:tcPr>
            <w:tcW w:w="4056" w:type="dxa"/>
            <w:tcMar/>
            <w:vAlign w:val="center"/>
          </w:tcPr>
          <w:p w:rsidR="71F7F358" w:rsidP="71F7F358" w:rsidRDefault="71F7F358" w14:paraId="7F818B60" w14:textId="15CDB938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Detailed inclusion/exclusion criteria not provided</w:t>
            </w:r>
          </w:p>
        </w:tc>
      </w:tr>
      <w:tr w:rsidR="71F7F358" w:rsidTr="71F7F358" w14:paraId="36F49A69">
        <w:trPr>
          <w:trHeight w:val="300"/>
        </w:trPr>
        <w:tc>
          <w:tcPr>
            <w:tcW w:w="3384" w:type="dxa"/>
            <w:tcMar/>
            <w:vAlign w:val="center"/>
          </w:tcPr>
          <w:p w:rsidR="71F7F358" w:rsidP="71F7F358" w:rsidRDefault="71F7F358" w14:paraId="4C735C55" w14:textId="32C1CD20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5. Sample size justification</w:t>
            </w:r>
          </w:p>
        </w:tc>
        <w:tc>
          <w:tcPr>
            <w:tcW w:w="1920" w:type="dxa"/>
            <w:tcMar/>
            <w:vAlign w:val="center"/>
          </w:tcPr>
          <w:p w:rsidR="71F7F358" w:rsidP="71F7F358" w:rsidRDefault="71F7F358" w14:paraId="675E6BCD" w14:textId="5226151A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56" w:type="dxa"/>
            <w:tcMar/>
            <w:vAlign w:val="center"/>
          </w:tcPr>
          <w:p w:rsidR="71F7F358" w:rsidP="71F7F358" w:rsidRDefault="71F7F358" w14:paraId="5BCDE451" w14:textId="05E97D1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Large sample size (n=200)</w:t>
            </w:r>
          </w:p>
        </w:tc>
      </w:tr>
      <w:tr w:rsidR="71F7F358" w:rsidTr="71F7F358" w14:paraId="226226B6">
        <w:trPr>
          <w:trHeight w:val="300"/>
        </w:trPr>
        <w:tc>
          <w:tcPr>
            <w:tcW w:w="3384" w:type="dxa"/>
            <w:tcMar/>
            <w:vAlign w:val="center"/>
          </w:tcPr>
          <w:p w:rsidR="71F7F358" w:rsidP="71F7F358" w:rsidRDefault="71F7F358" w14:paraId="16A82421" w14:textId="3327939D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6. Exposure(s) measured prior to outcome(s)</w:t>
            </w:r>
          </w:p>
        </w:tc>
        <w:tc>
          <w:tcPr>
            <w:tcW w:w="1920" w:type="dxa"/>
            <w:tcMar/>
            <w:vAlign w:val="center"/>
          </w:tcPr>
          <w:p w:rsidR="71F7F358" w:rsidP="71F7F358" w:rsidRDefault="71F7F358" w14:paraId="235B8D22" w14:textId="0791A7D6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56" w:type="dxa"/>
            <w:tcMar/>
            <w:vAlign w:val="center"/>
          </w:tcPr>
          <w:p w:rsidR="71F7F358" w:rsidP="71F7F358" w:rsidRDefault="71F7F358" w14:paraId="12EB4A86" w14:textId="75BCF68C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CXL intervention measured before outcomes</w:t>
            </w:r>
          </w:p>
        </w:tc>
      </w:tr>
      <w:tr w:rsidR="71F7F358" w:rsidTr="71F7F358" w14:paraId="4CB0BBB0">
        <w:trPr>
          <w:trHeight w:val="300"/>
        </w:trPr>
        <w:tc>
          <w:tcPr>
            <w:tcW w:w="3384" w:type="dxa"/>
            <w:tcMar/>
            <w:vAlign w:val="center"/>
          </w:tcPr>
          <w:p w:rsidR="71F7F358" w:rsidP="71F7F358" w:rsidRDefault="71F7F358" w14:paraId="78052DE4" w14:textId="211A49F2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 Sufficient </w:t>
            </w: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timeframe</w:t>
            </w: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for outcomes</w:t>
            </w:r>
          </w:p>
        </w:tc>
        <w:tc>
          <w:tcPr>
            <w:tcW w:w="1920" w:type="dxa"/>
            <w:tcMar/>
            <w:vAlign w:val="center"/>
          </w:tcPr>
          <w:p w:rsidR="71F7F358" w:rsidP="71F7F358" w:rsidRDefault="71F7F358" w14:paraId="191253FD" w14:textId="3488A9BC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56" w:type="dxa"/>
            <w:tcMar/>
            <w:vAlign w:val="center"/>
          </w:tcPr>
          <w:p w:rsidR="71F7F358" w:rsidP="71F7F358" w:rsidRDefault="71F7F358" w14:paraId="2F94AFB7" w14:textId="5B8E2FE8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4-year follow-up is adequate</w:t>
            </w:r>
          </w:p>
        </w:tc>
      </w:tr>
      <w:tr w:rsidR="71F7F358" w:rsidTr="71F7F358" w14:paraId="02A3F5D9">
        <w:trPr>
          <w:trHeight w:val="300"/>
        </w:trPr>
        <w:tc>
          <w:tcPr>
            <w:tcW w:w="3384" w:type="dxa"/>
            <w:tcMar/>
            <w:vAlign w:val="center"/>
          </w:tcPr>
          <w:p w:rsidR="71F7F358" w:rsidP="71F7F358" w:rsidRDefault="71F7F358" w14:paraId="7DB97824" w14:textId="19FA2B6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8. </w:t>
            </w: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Different levels</w:t>
            </w: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of exposure examined</w:t>
            </w:r>
          </w:p>
        </w:tc>
        <w:tc>
          <w:tcPr>
            <w:tcW w:w="1920" w:type="dxa"/>
            <w:tcMar/>
            <w:vAlign w:val="center"/>
          </w:tcPr>
          <w:p w:rsidR="71F7F358" w:rsidP="71F7F358" w:rsidRDefault="71F7F358" w14:paraId="5609A45A" w14:textId="0FCAF23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No</w:t>
            </w:r>
          </w:p>
        </w:tc>
        <w:tc>
          <w:tcPr>
            <w:tcW w:w="4056" w:type="dxa"/>
            <w:tcMar/>
            <w:vAlign w:val="center"/>
          </w:tcPr>
          <w:p w:rsidR="71F7F358" w:rsidP="71F7F358" w:rsidRDefault="71F7F358" w14:paraId="385692F2" w14:textId="1BA9935D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Single intervention examined</w:t>
            </w:r>
          </w:p>
        </w:tc>
      </w:tr>
      <w:tr w:rsidR="71F7F358" w:rsidTr="71F7F358" w14:paraId="51DF9D3F">
        <w:trPr>
          <w:trHeight w:val="300"/>
        </w:trPr>
        <w:tc>
          <w:tcPr>
            <w:tcW w:w="3384" w:type="dxa"/>
            <w:tcMar/>
            <w:vAlign w:val="center"/>
          </w:tcPr>
          <w:p w:rsidR="71F7F358" w:rsidP="71F7F358" w:rsidRDefault="71F7F358" w14:paraId="6EB5C4BA" w14:textId="25B22B55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9. Exposure measures clearly defined</w:t>
            </w:r>
          </w:p>
        </w:tc>
        <w:tc>
          <w:tcPr>
            <w:tcW w:w="1920" w:type="dxa"/>
            <w:tcMar/>
            <w:vAlign w:val="center"/>
          </w:tcPr>
          <w:p w:rsidR="71F7F358" w:rsidP="71F7F358" w:rsidRDefault="71F7F358" w14:paraId="597BB8E2" w14:textId="52B2341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56" w:type="dxa"/>
            <w:tcMar/>
            <w:vAlign w:val="center"/>
          </w:tcPr>
          <w:p w:rsidR="71F7F358" w:rsidP="71F7F358" w:rsidRDefault="71F7F358" w14:paraId="6DF08C2A" w14:textId="4249E01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CXL procedure</w:t>
            </w:r>
          </w:p>
        </w:tc>
      </w:tr>
      <w:tr w:rsidR="71F7F358" w:rsidTr="71F7F358" w14:paraId="7F438A58">
        <w:trPr>
          <w:trHeight w:val="300"/>
        </w:trPr>
        <w:tc>
          <w:tcPr>
            <w:tcW w:w="3384" w:type="dxa"/>
            <w:tcMar/>
            <w:vAlign w:val="center"/>
          </w:tcPr>
          <w:p w:rsidR="71F7F358" w:rsidP="71F7F358" w:rsidRDefault="71F7F358" w14:paraId="74599C71" w14:textId="04FFB86D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10. Exposure assessed more than once</w:t>
            </w:r>
          </w:p>
        </w:tc>
        <w:tc>
          <w:tcPr>
            <w:tcW w:w="1920" w:type="dxa"/>
            <w:tcMar/>
            <w:vAlign w:val="center"/>
          </w:tcPr>
          <w:p w:rsidR="71F7F358" w:rsidP="71F7F358" w:rsidRDefault="71F7F358" w14:paraId="1A03B01B" w14:textId="79167D4E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Cannot Determine</w:t>
            </w:r>
          </w:p>
        </w:tc>
        <w:tc>
          <w:tcPr>
            <w:tcW w:w="4056" w:type="dxa"/>
            <w:tcMar/>
            <w:vAlign w:val="center"/>
          </w:tcPr>
          <w:p w:rsidR="71F7F358" w:rsidP="71F7F358" w:rsidRDefault="71F7F358" w14:paraId="683FC0C1" w14:textId="3596CA23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Not specified in the provided information</w:t>
            </w:r>
          </w:p>
        </w:tc>
      </w:tr>
      <w:tr w:rsidR="71F7F358" w:rsidTr="71F7F358" w14:paraId="51A35875">
        <w:trPr>
          <w:trHeight w:val="300"/>
        </w:trPr>
        <w:tc>
          <w:tcPr>
            <w:tcW w:w="3384" w:type="dxa"/>
            <w:tcMar/>
            <w:vAlign w:val="center"/>
          </w:tcPr>
          <w:p w:rsidR="71F7F358" w:rsidP="71F7F358" w:rsidRDefault="71F7F358" w14:paraId="1C98D6A2" w14:textId="24180E95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11. Outcome measures clearly defined</w:t>
            </w:r>
          </w:p>
        </w:tc>
        <w:tc>
          <w:tcPr>
            <w:tcW w:w="1920" w:type="dxa"/>
            <w:tcMar/>
            <w:vAlign w:val="center"/>
          </w:tcPr>
          <w:p w:rsidR="71F7F358" w:rsidP="71F7F358" w:rsidRDefault="71F7F358" w14:paraId="2CB4E7ED" w14:textId="3F2CA14E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56" w:type="dxa"/>
            <w:tcMar/>
            <w:vAlign w:val="center"/>
          </w:tcPr>
          <w:p w:rsidR="71F7F358" w:rsidP="71F7F358" w:rsidRDefault="71F7F358" w14:paraId="12B9E229" w14:textId="29B628B5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Tomographic and biomechanical properties using Corvis ST</w:t>
            </w:r>
          </w:p>
        </w:tc>
      </w:tr>
      <w:tr w:rsidR="71F7F358" w:rsidTr="71F7F358" w14:paraId="1A33D3BA">
        <w:trPr>
          <w:trHeight w:val="300"/>
        </w:trPr>
        <w:tc>
          <w:tcPr>
            <w:tcW w:w="3384" w:type="dxa"/>
            <w:tcMar/>
            <w:vAlign w:val="center"/>
          </w:tcPr>
          <w:p w:rsidR="71F7F358" w:rsidP="71F7F358" w:rsidRDefault="71F7F358" w14:paraId="30209353" w14:textId="044F32D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12. Outcome assessors blinded</w:t>
            </w:r>
          </w:p>
        </w:tc>
        <w:tc>
          <w:tcPr>
            <w:tcW w:w="1920" w:type="dxa"/>
            <w:tcMar/>
            <w:vAlign w:val="center"/>
          </w:tcPr>
          <w:p w:rsidR="71F7F358" w:rsidP="71F7F358" w:rsidRDefault="71F7F358" w14:paraId="15E04517" w14:textId="2D439DB9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Cannot Determine</w:t>
            </w:r>
          </w:p>
        </w:tc>
        <w:tc>
          <w:tcPr>
            <w:tcW w:w="4056" w:type="dxa"/>
            <w:tcMar/>
            <w:vAlign w:val="center"/>
          </w:tcPr>
          <w:p w:rsidR="71F7F358" w:rsidP="71F7F358" w:rsidRDefault="71F7F358" w14:paraId="2DEFF0DE" w14:textId="3584E108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Not specified in the provided information</w:t>
            </w:r>
          </w:p>
        </w:tc>
      </w:tr>
      <w:tr w:rsidR="71F7F358" w:rsidTr="71F7F358" w14:paraId="198C1CA5">
        <w:trPr>
          <w:trHeight w:val="300"/>
        </w:trPr>
        <w:tc>
          <w:tcPr>
            <w:tcW w:w="3384" w:type="dxa"/>
            <w:tcMar/>
            <w:vAlign w:val="center"/>
          </w:tcPr>
          <w:p w:rsidR="71F7F358" w:rsidP="71F7F358" w:rsidRDefault="71F7F358" w14:paraId="7853E80C" w14:textId="4E258D15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13. Loss to follow-up ≤20%</w:t>
            </w:r>
          </w:p>
        </w:tc>
        <w:tc>
          <w:tcPr>
            <w:tcW w:w="1920" w:type="dxa"/>
            <w:tcMar/>
            <w:vAlign w:val="center"/>
          </w:tcPr>
          <w:p w:rsidR="71F7F358" w:rsidP="71F7F358" w:rsidRDefault="71F7F358" w14:paraId="26F2865E" w14:textId="13D3AFF0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Cannot Determine</w:t>
            </w:r>
          </w:p>
        </w:tc>
        <w:tc>
          <w:tcPr>
            <w:tcW w:w="4056" w:type="dxa"/>
            <w:tcMar/>
            <w:vAlign w:val="center"/>
          </w:tcPr>
          <w:p w:rsidR="71F7F358" w:rsidP="71F7F358" w:rsidRDefault="71F7F358" w14:paraId="5045E25F" w14:textId="452812E0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Not specified in the provided information</w:t>
            </w:r>
          </w:p>
        </w:tc>
      </w:tr>
      <w:tr w:rsidR="71F7F358" w:rsidTr="71F7F358" w14:paraId="6797A2C8">
        <w:trPr>
          <w:trHeight w:val="300"/>
        </w:trPr>
        <w:tc>
          <w:tcPr>
            <w:tcW w:w="3384" w:type="dxa"/>
            <w:tcMar/>
            <w:vAlign w:val="center"/>
          </w:tcPr>
          <w:p w:rsidR="71F7F358" w:rsidP="71F7F358" w:rsidRDefault="71F7F358" w14:paraId="0B1171D8" w14:textId="36360B7A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14. Key potential confounding variables measured and adjusted</w:t>
            </w:r>
          </w:p>
        </w:tc>
        <w:tc>
          <w:tcPr>
            <w:tcW w:w="1920" w:type="dxa"/>
            <w:tcMar/>
            <w:vAlign w:val="center"/>
          </w:tcPr>
          <w:p w:rsidR="71F7F358" w:rsidP="71F7F358" w:rsidRDefault="71F7F358" w14:paraId="040B8312" w14:textId="5C0337B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Cannot Determine</w:t>
            </w:r>
          </w:p>
        </w:tc>
        <w:tc>
          <w:tcPr>
            <w:tcW w:w="4056" w:type="dxa"/>
            <w:tcMar/>
            <w:vAlign w:val="center"/>
          </w:tcPr>
          <w:p w:rsidR="71F7F358" w:rsidP="71F7F358" w:rsidRDefault="71F7F358" w14:paraId="79644132" w14:textId="5A6EE10A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F7F358" w:rsidR="71F7F358">
              <w:rPr>
                <w:rFonts w:ascii="Times New Roman" w:hAnsi="Times New Roman" w:eastAsia="Times New Roman" w:cs="Times New Roman"/>
                <w:sz w:val="20"/>
                <w:szCs w:val="20"/>
              </w:rPr>
              <w:t>Statistical adjustment methods not detailed</w:t>
            </w:r>
          </w:p>
        </w:tc>
      </w:tr>
    </w:tbl>
    <w:p w:rsidR="4EF43EB8" w:rsidP="71F7F358" w:rsidRDefault="4EF43EB8" w14:paraId="2C430AE6" w14:textId="1176AFC6">
      <w:pPr>
        <w:spacing w:before="240" w:beforeAutospacing="off" w:after="240" w:afterAutospacing="off"/>
        <w:jc w:val="left"/>
      </w:pPr>
      <w:r w:rsidRPr="71F7F358" w:rsidR="4EF43EB8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Quality Rating</w:t>
      </w:r>
      <w:r w:rsidRPr="71F7F358" w:rsidR="4EF43EB8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: </w:t>
      </w:r>
      <w:r w:rsidRPr="71F7F358" w:rsidR="4EF43EB8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Good</w:t>
      </w:r>
    </w:p>
    <w:p w:rsidR="71F7F358" w:rsidP="71F7F358" w:rsidRDefault="71F7F358" w14:paraId="4D40F257" w14:textId="1DB19F79">
      <w:pPr>
        <w:jc w:val="left"/>
        <w:rPr>
          <w:rFonts w:ascii="Times New Roman" w:hAnsi="Times New Roman" w:eastAsia="Times New Roman" w:cs="Times New Roman"/>
          <w:sz w:val="20"/>
          <w:szCs w:val="20"/>
        </w:rPr>
      </w:pPr>
    </w:p>
    <w:p w:rsidR="71F7F358" w:rsidP="71F7F358" w:rsidRDefault="71F7F358" w14:paraId="08277896" w14:textId="395E014D">
      <w:pPr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71F7F358" w:rsidP="71F7F358" w:rsidRDefault="71F7F358" w14:paraId="69A58204" w14:textId="51B04BAA">
      <w:pPr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5500738C" w:rsidP="5500738C" w:rsidRDefault="5500738C" w14:paraId="5AFA60D4" w14:textId="63EF8143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5500738C" w:rsidP="5500738C" w:rsidRDefault="5500738C" w14:paraId="407E5A4A" w14:textId="591F156D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5500738C" w:rsidP="5500738C" w:rsidRDefault="5500738C" w14:paraId="0FEDA2C8" w14:textId="444BB051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sectPr w:rsidR="3EF539F0" w:rsidSect="00EF67AE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IITsX7+UopC86M" int2:id="2ayntxfC">
      <int2:state int2:type="AugLoop_Text_Critique" int2:value="Rejected"/>
    </int2:textHash>
    <int2:textHash int2:hashCode="C+/kPzBTfOjsIu" int2:id="qQcIq48a">
      <int2:state int2:type="AugLoop_Text_Critique" int2:value="Rejected"/>
    </int2:textHash>
    <int2:textHash int2:hashCode="rBXGEefa/tJYFm" int2:id="xGREf1l4">
      <int2:state int2:type="AugLoop_Text_Critique" int2:value="Rejected"/>
    </int2:textHash>
    <int2:textHash int2:hashCode="4pQ4oxWj6mqnrt" int2:id="NTtV6oQH">
      <int2:state int2:type="AugLoop_Text_Critique" int2:value="Rejected"/>
    </int2:textHash>
    <int2:textHash int2:hashCode="VDRwowRPRNF7LL" int2:id="VnA72VCM">
      <int2:state int2:type="AugLoop_Text_Critique" int2:value="Rejected"/>
    </int2:textHash>
    <int2:textHash int2:hashCode="Utp4RuOW/zjNZy" int2:id="H9fwpTt2">
      <int2:state int2:type="AugLoop_Text_Critique" int2:value="Rejected"/>
    </int2:textHash>
    <int2:textHash int2:hashCode="0/mm+WG2CauFYT" int2:id="gnQ151OR">
      <int2:state int2:type="AugLoop_Text_Critique" int2:value="Rejected"/>
    </int2:textHash>
    <int2:textHash int2:hashCode="0mxr3zwCSsk7BT" int2:id="qqPHh9rm">
      <int2:state int2:type="AugLoop_Text_Critique" int2:value="Rejected"/>
    </int2:textHash>
    <int2:textHash int2:hashCode="qyWkS2YuPif8zx" int2:id="CR1P0Kky">
      <int2:state int2:type="AugLoop_Text_Critique" int2:value="Rejected"/>
    </int2:textHash>
    <int2:textHash int2:hashCode="ZsSVoklr1usIES" int2:id="g3j8u9pz">
      <int2:state int2:type="AugLoop_Text_Critique" int2:value="Rejected"/>
    </int2:textHash>
    <int2:textHash int2:hashCode="kByidkXaRxGvMx" int2:id="gm4xMnwz">
      <int2:state int2:type="AugLoop_Text_Critique" int2:value="Rejected"/>
    </int2:textHash>
    <int2:bookmark int2:bookmarkName="_Int_QP5yPEwA" int2:invalidationBookmarkName="" int2:hashCode="+eJhELGgD9I1o9" int2:id="EVw5VAWK">
      <int2:state int2:type="WordDesignerSuggestedImageAnnotation" int2:value="Reviewed"/>
    </int2:bookmark>
    <int2:bookmark int2:bookmarkName="_Int_Kq4AWcZb" int2:invalidationBookmarkName="" int2:hashCode="J9/pMeI0/868hS" int2:id="qp4ycrdR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1767B"/>
    <w:multiLevelType w:val="hybridMultilevel"/>
    <w:tmpl w:val="5832E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729A1"/>
    <w:multiLevelType w:val="hybridMultilevel"/>
    <w:tmpl w:val="72B8A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47976"/>
    <w:multiLevelType w:val="hybridMultilevel"/>
    <w:tmpl w:val="5A527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87A4C"/>
    <w:multiLevelType w:val="hybridMultilevel"/>
    <w:tmpl w:val="19C05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17D32"/>
    <w:multiLevelType w:val="hybridMultilevel"/>
    <w:tmpl w:val="7E8AE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B0CDF"/>
    <w:multiLevelType w:val="hybridMultilevel"/>
    <w:tmpl w:val="D0EA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C83"/>
    <w:rsid w:val="00066D73"/>
    <w:rsid w:val="00087D0F"/>
    <w:rsid w:val="001428C6"/>
    <w:rsid w:val="0014FF1E"/>
    <w:rsid w:val="001A000A"/>
    <w:rsid w:val="001C0973"/>
    <w:rsid w:val="001F4A86"/>
    <w:rsid w:val="001F5048"/>
    <w:rsid w:val="002038AD"/>
    <w:rsid w:val="00263AC5"/>
    <w:rsid w:val="002813D5"/>
    <w:rsid w:val="002A20EE"/>
    <w:rsid w:val="002C17E7"/>
    <w:rsid w:val="002C65B4"/>
    <w:rsid w:val="00313E4C"/>
    <w:rsid w:val="00331659"/>
    <w:rsid w:val="003C71ED"/>
    <w:rsid w:val="003F3BB7"/>
    <w:rsid w:val="003F4316"/>
    <w:rsid w:val="0040582F"/>
    <w:rsid w:val="004262D7"/>
    <w:rsid w:val="00431376"/>
    <w:rsid w:val="00447A70"/>
    <w:rsid w:val="004669D5"/>
    <w:rsid w:val="004A242C"/>
    <w:rsid w:val="004B3916"/>
    <w:rsid w:val="00581BF5"/>
    <w:rsid w:val="00595EE8"/>
    <w:rsid w:val="005B49B9"/>
    <w:rsid w:val="005C49B1"/>
    <w:rsid w:val="005E423D"/>
    <w:rsid w:val="00626875"/>
    <w:rsid w:val="00634F29"/>
    <w:rsid w:val="00641107"/>
    <w:rsid w:val="00662656"/>
    <w:rsid w:val="00666FE2"/>
    <w:rsid w:val="00684DFF"/>
    <w:rsid w:val="006C3F18"/>
    <w:rsid w:val="006D7C4F"/>
    <w:rsid w:val="0073605F"/>
    <w:rsid w:val="007407AA"/>
    <w:rsid w:val="007A1C83"/>
    <w:rsid w:val="007E0B04"/>
    <w:rsid w:val="007F1487"/>
    <w:rsid w:val="00825BE5"/>
    <w:rsid w:val="00841229"/>
    <w:rsid w:val="00845A10"/>
    <w:rsid w:val="0086419A"/>
    <w:rsid w:val="00865E37"/>
    <w:rsid w:val="00877728"/>
    <w:rsid w:val="008E26E3"/>
    <w:rsid w:val="008E6706"/>
    <w:rsid w:val="00901AED"/>
    <w:rsid w:val="00902897"/>
    <w:rsid w:val="00917146"/>
    <w:rsid w:val="0092269F"/>
    <w:rsid w:val="00922C87"/>
    <w:rsid w:val="00924A03"/>
    <w:rsid w:val="0096768D"/>
    <w:rsid w:val="009A29ED"/>
    <w:rsid w:val="009D4B42"/>
    <w:rsid w:val="009F133A"/>
    <w:rsid w:val="00A31E94"/>
    <w:rsid w:val="00A63C5B"/>
    <w:rsid w:val="00AC6D6B"/>
    <w:rsid w:val="00AE8D0D"/>
    <w:rsid w:val="00B021BE"/>
    <w:rsid w:val="00B444BA"/>
    <w:rsid w:val="00B459D8"/>
    <w:rsid w:val="00B67EC0"/>
    <w:rsid w:val="00BB2130"/>
    <w:rsid w:val="00BB2A23"/>
    <w:rsid w:val="00BBFF02"/>
    <w:rsid w:val="00C0748B"/>
    <w:rsid w:val="00C10BCF"/>
    <w:rsid w:val="00C112B1"/>
    <w:rsid w:val="00C11663"/>
    <w:rsid w:val="00C477D6"/>
    <w:rsid w:val="00C613F0"/>
    <w:rsid w:val="00C71618"/>
    <w:rsid w:val="00C7554E"/>
    <w:rsid w:val="00CA1296"/>
    <w:rsid w:val="00CC4E7D"/>
    <w:rsid w:val="00D05775"/>
    <w:rsid w:val="00D07019"/>
    <w:rsid w:val="00D10676"/>
    <w:rsid w:val="00D30F7B"/>
    <w:rsid w:val="00D477CB"/>
    <w:rsid w:val="00D61DD3"/>
    <w:rsid w:val="00D75C92"/>
    <w:rsid w:val="00E37215"/>
    <w:rsid w:val="00E6640C"/>
    <w:rsid w:val="00EB634F"/>
    <w:rsid w:val="00ED5E0F"/>
    <w:rsid w:val="00EE7414"/>
    <w:rsid w:val="00EF67AE"/>
    <w:rsid w:val="00F23C78"/>
    <w:rsid w:val="00F46E4A"/>
    <w:rsid w:val="00F777E4"/>
    <w:rsid w:val="00F813E3"/>
    <w:rsid w:val="00FA6028"/>
    <w:rsid w:val="00FB3F35"/>
    <w:rsid w:val="00FBBCA1"/>
    <w:rsid w:val="00FC358E"/>
    <w:rsid w:val="00FD50CA"/>
    <w:rsid w:val="00FD6E99"/>
    <w:rsid w:val="01040CEA"/>
    <w:rsid w:val="0139A6CD"/>
    <w:rsid w:val="013B40FD"/>
    <w:rsid w:val="014F4953"/>
    <w:rsid w:val="0157F3DF"/>
    <w:rsid w:val="01615C77"/>
    <w:rsid w:val="01A0AA5F"/>
    <w:rsid w:val="01AF4882"/>
    <w:rsid w:val="01C61684"/>
    <w:rsid w:val="01CB750E"/>
    <w:rsid w:val="01E2BC5F"/>
    <w:rsid w:val="020F9967"/>
    <w:rsid w:val="02402B6C"/>
    <w:rsid w:val="02420F82"/>
    <w:rsid w:val="027A9054"/>
    <w:rsid w:val="028419FA"/>
    <w:rsid w:val="030F30EA"/>
    <w:rsid w:val="03483659"/>
    <w:rsid w:val="034AE40A"/>
    <w:rsid w:val="038AFC55"/>
    <w:rsid w:val="03B6AF56"/>
    <w:rsid w:val="03B8BB7D"/>
    <w:rsid w:val="03C26D27"/>
    <w:rsid w:val="03C770B3"/>
    <w:rsid w:val="03D0F51F"/>
    <w:rsid w:val="03F4E0C0"/>
    <w:rsid w:val="04009405"/>
    <w:rsid w:val="04063BE3"/>
    <w:rsid w:val="040E4910"/>
    <w:rsid w:val="04262EDA"/>
    <w:rsid w:val="042E2270"/>
    <w:rsid w:val="044F3FDE"/>
    <w:rsid w:val="0457C197"/>
    <w:rsid w:val="0462F2ED"/>
    <w:rsid w:val="047B97B3"/>
    <w:rsid w:val="0492E973"/>
    <w:rsid w:val="04A7006C"/>
    <w:rsid w:val="04AF6025"/>
    <w:rsid w:val="04E5C445"/>
    <w:rsid w:val="04F5DB60"/>
    <w:rsid w:val="051BF0B8"/>
    <w:rsid w:val="055D5A76"/>
    <w:rsid w:val="057D1F8D"/>
    <w:rsid w:val="05C3768B"/>
    <w:rsid w:val="05D737E3"/>
    <w:rsid w:val="05EA63F9"/>
    <w:rsid w:val="061AFC68"/>
    <w:rsid w:val="0652A17A"/>
    <w:rsid w:val="0684B6EE"/>
    <w:rsid w:val="06B2826C"/>
    <w:rsid w:val="06C61D56"/>
    <w:rsid w:val="06CCF3D0"/>
    <w:rsid w:val="06FF3B44"/>
    <w:rsid w:val="0702E97C"/>
    <w:rsid w:val="070DD7A3"/>
    <w:rsid w:val="070DF87F"/>
    <w:rsid w:val="073830ED"/>
    <w:rsid w:val="074F5623"/>
    <w:rsid w:val="0766AF58"/>
    <w:rsid w:val="077304A0"/>
    <w:rsid w:val="07922956"/>
    <w:rsid w:val="07A4911F"/>
    <w:rsid w:val="07B081D8"/>
    <w:rsid w:val="08455EA5"/>
    <w:rsid w:val="0848FD09"/>
    <w:rsid w:val="084DE8B0"/>
    <w:rsid w:val="085A9E36"/>
    <w:rsid w:val="085C70D1"/>
    <w:rsid w:val="086CB9D7"/>
    <w:rsid w:val="088C4364"/>
    <w:rsid w:val="08AF55C8"/>
    <w:rsid w:val="08B0B3AC"/>
    <w:rsid w:val="08B28710"/>
    <w:rsid w:val="08CB979B"/>
    <w:rsid w:val="08CF0C7B"/>
    <w:rsid w:val="08E7813F"/>
    <w:rsid w:val="08FFBA90"/>
    <w:rsid w:val="0952AB31"/>
    <w:rsid w:val="0952C860"/>
    <w:rsid w:val="09598926"/>
    <w:rsid w:val="0966F13E"/>
    <w:rsid w:val="097F43BA"/>
    <w:rsid w:val="097FFEA2"/>
    <w:rsid w:val="098070D7"/>
    <w:rsid w:val="098E9012"/>
    <w:rsid w:val="09D46978"/>
    <w:rsid w:val="09F437F2"/>
    <w:rsid w:val="0A2C31A9"/>
    <w:rsid w:val="0A58FA80"/>
    <w:rsid w:val="0A6B683A"/>
    <w:rsid w:val="0A8540B4"/>
    <w:rsid w:val="0AC58F52"/>
    <w:rsid w:val="0ACA1F53"/>
    <w:rsid w:val="0B0A597E"/>
    <w:rsid w:val="0B130C32"/>
    <w:rsid w:val="0B13AF76"/>
    <w:rsid w:val="0B1828B7"/>
    <w:rsid w:val="0B1887FC"/>
    <w:rsid w:val="0B30485B"/>
    <w:rsid w:val="0B70F0C8"/>
    <w:rsid w:val="0BC0D8EC"/>
    <w:rsid w:val="0BC735F6"/>
    <w:rsid w:val="0C191779"/>
    <w:rsid w:val="0C249489"/>
    <w:rsid w:val="0C275B8E"/>
    <w:rsid w:val="0C3DB73D"/>
    <w:rsid w:val="0C3E2CF3"/>
    <w:rsid w:val="0C3E726B"/>
    <w:rsid w:val="0C579217"/>
    <w:rsid w:val="0C5B6249"/>
    <w:rsid w:val="0C764BB2"/>
    <w:rsid w:val="0CC882D7"/>
    <w:rsid w:val="0CF337F9"/>
    <w:rsid w:val="0CF76E97"/>
    <w:rsid w:val="0D36BD6A"/>
    <w:rsid w:val="0D3D9F1F"/>
    <w:rsid w:val="0D69D222"/>
    <w:rsid w:val="0D9A60BE"/>
    <w:rsid w:val="0DDFEB4E"/>
    <w:rsid w:val="0E2676C5"/>
    <w:rsid w:val="0EF1B5C4"/>
    <w:rsid w:val="0F2B4BB5"/>
    <w:rsid w:val="0F5B348B"/>
    <w:rsid w:val="0F6DAD4C"/>
    <w:rsid w:val="0F853D15"/>
    <w:rsid w:val="0FA73BD2"/>
    <w:rsid w:val="0FDBAFEA"/>
    <w:rsid w:val="0FE4DEB3"/>
    <w:rsid w:val="0FEA5FE6"/>
    <w:rsid w:val="1071AA2F"/>
    <w:rsid w:val="10AEE3F7"/>
    <w:rsid w:val="10B7EDE5"/>
    <w:rsid w:val="10BA4E57"/>
    <w:rsid w:val="10C83FF2"/>
    <w:rsid w:val="1112100C"/>
    <w:rsid w:val="111CD500"/>
    <w:rsid w:val="11343904"/>
    <w:rsid w:val="11360282"/>
    <w:rsid w:val="11364E7D"/>
    <w:rsid w:val="11488A36"/>
    <w:rsid w:val="1157D2D8"/>
    <w:rsid w:val="115FDC3B"/>
    <w:rsid w:val="116358D2"/>
    <w:rsid w:val="11900826"/>
    <w:rsid w:val="11970409"/>
    <w:rsid w:val="119FA523"/>
    <w:rsid w:val="11B8267D"/>
    <w:rsid w:val="11D1BF69"/>
    <w:rsid w:val="11D3E185"/>
    <w:rsid w:val="11D58DF9"/>
    <w:rsid w:val="11EA564B"/>
    <w:rsid w:val="11F03420"/>
    <w:rsid w:val="1204B83D"/>
    <w:rsid w:val="12096989"/>
    <w:rsid w:val="120A145A"/>
    <w:rsid w:val="1216D153"/>
    <w:rsid w:val="12191BDF"/>
    <w:rsid w:val="1220B9DE"/>
    <w:rsid w:val="12320ED0"/>
    <w:rsid w:val="1263E54B"/>
    <w:rsid w:val="128081FB"/>
    <w:rsid w:val="128DB0F8"/>
    <w:rsid w:val="129332D6"/>
    <w:rsid w:val="12B64EB5"/>
    <w:rsid w:val="13066571"/>
    <w:rsid w:val="1331C26B"/>
    <w:rsid w:val="134113AD"/>
    <w:rsid w:val="144BCC43"/>
    <w:rsid w:val="145F65AB"/>
    <w:rsid w:val="146FBEAE"/>
    <w:rsid w:val="149D2799"/>
    <w:rsid w:val="14C18ECC"/>
    <w:rsid w:val="14C25FA9"/>
    <w:rsid w:val="14E04C81"/>
    <w:rsid w:val="14F33ACC"/>
    <w:rsid w:val="15015261"/>
    <w:rsid w:val="150C7266"/>
    <w:rsid w:val="151C4CF4"/>
    <w:rsid w:val="15215D09"/>
    <w:rsid w:val="1577E1BB"/>
    <w:rsid w:val="15C3861F"/>
    <w:rsid w:val="1604A074"/>
    <w:rsid w:val="1611F8AF"/>
    <w:rsid w:val="16136B67"/>
    <w:rsid w:val="162B74C3"/>
    <w:rsid w:val="162B74C3"/>
    <w:rsid w:val="16496DF2"/>
    <w:rsid w:val="16B47850"/>
    <w:rsid w:val="16BA17E6"/>
    <w:rsid w:val="16DF14BA"/>
    <w:rsid w:val="16F453D8"/>
    <w:rsid w:val="173699C6"/>
    <w:rsid w:val="17586D4D"/>
    <w:rsid w:val="1765AEE8"/>
    <w:rsid w:val="17ACD4B3"/>
    <w:rsid w:val="17C1A7D6"/>
    <w:rsid w:val="17C9D150"/>
    <w:rsid w:val="17CE8C4B"/>
    <w:rsid w:val="17D67121"/>
    <w:rsid w:val="17DDC42A"/>
    <w:rsid w:val="17F8501E"/>
    <w:rsid w:val="17FF74FC"/>
    <w:rsid w:val="180D1E2C"/>
    <w:rsid w:val="1829F4E1"/>
    <w:rsid w:val="184C9FD1"/>
    <w:rsid w:val="186C89A8"/>
    <w:rsid w:val="18B8C321"/>
    <w:rsid w:val="18C14AAE"/>
    <w:rsid w:val="18CC6F3E"/>
    <w:rsid w:val="18FDF93B"/>
    <w:rsid w:val="190646C8"/>
    <w:rsid w:val="192B89EE"/>
    <w:rsid w:val="193003DB"/>
    <w:rsid w:val="1948B170"/>
    <w:rsid w:val="195795DD"/>
    <w:rsid w:val="195B4AB6"/>
    <w:rsid w:val="195DA2A4"/>
    <w:rsid w:val="1983D44B"/>
    <w:rsid w:val="19845657"/>
    <w:rsid w:val="198B2F35"/>
    <w:rsid w:val="1990C390"/>
    <w:rsid w:val="199B4F1D"/>
    <w:rsid w:val="19A1A68D"/>
    <w:rsid w:val="19A2FAB6"/>
    <w:rsid w:val="19B3B3EA"/>
    <w:rsid w:val="19C6628F"/>
    <w:rsid w:val="19E471EE"/>
    <w:rsid w:val="19E703D0"/>
    <w:rsid w:val="1A1B5B06"/>
    <w:rsid w:val="1A2A4136"/>
    <w:rsid w:val="1A8C9C90"/>
    <w:rsid w:val="1AA23C47"/>
    <w:rsid w:val="1AD5EE21"/>
    <w:rsid w:val="1B1BCD15"/>
    <w:rsid w:val="1B392184"/>
    <w:rsid w:val="1B72973A"/>
    <w:rsid w:val="1B76FB98"/>
    <w:rsid w:val="1B79DD56"/>
    <w:rsid w:val="1B90E6CD"/>
    <w:rsid w:val="1B958129"/>
    <w:rsid w:val="1B97CF58"/>
    <w:rsid w:val="1BC7F530"/>
    <w:rsid w:val="1BFCDEEA"/>
    <w:rsid w:val="1C0044C5"/>
    <w:rsid w:val="1C0590C8"/>
    <w:rsid w:val="1C0E593B"/>
    <w:rsid w:val="1C237C93"/>
    <w:rsid w:val="1CA85680"/>
    <w:rsid w:val="1CAB4ED8"/>
    <w:rsid w:val="1CF45858"/>
    <w:rsid w:val="1CFCB79E"/>
    <w:rsid w:val="1D1E296E"/>
    <w:rsid w:val="1D4042BE"/>
    <w:rsid w:val="1D6716CA"/>
    <w:rsid w:val="1D7A6250"/>
    <w:rsid w:val="1D912F7F"/>
    <w:rsid w:val="1D93DDAA"/>
    <w:rsid w:val="1DAC20D5"/>
    <w:rsid w:val="1DBE0DAB"/>
    <w:rsid w:val="1DC2CDEB"/>
    <w:rsid w:val="1DE0E248"/>
    <w:rsid w:val="1DE48775"/>
    <w:rsid w:val="1E5477A3"/>
    <w:rsid w:val="1E59E874"/>
    <w:rsid w:val="1E5E21B8"/>
    <w:rsid w:val="1EB103F9"/>
    <w:rsid w:val="1EB5B4BA"/>
    <w:rsid w:val="1ECF43A6"/>
    <w:rsid w:val="1EDE103E"/>
    <w:rsid w:val="1EEDE2D7"/>
    <w:rsid w:val="1EF78936"/>
    <w:rsid w:val="1F095809"/>
    <w:rsid w:val="1F0F54BF"/>
    <w:rsid w:val="1F37E338"/>
    <w:rsid w:val="1FB3915E"/>
    <w:rsid w:val="1FBFD0EE"/>
    <w:rsid w:val="1FFA00C5"/>
    <w:rsid w:val="20236C05"/>
    <w:rsid w:val="20524D10"/>
    <w:rsid w:val="205343AF"/>
    <w:rsid w:val="206B9ECA"/>
    <w:rsid w:val="20782597"/>
    <w:rsid w:val="207CE685"/>
    <w:rsid w:val="207F2CF6"/>
    <w:rsid w:val="209A55DE"/>
    <w:rsid w:val="20D49912"/>
    <w:rsid w:val="20DF660E"/>
    <w:rsid w:val="211C8E6F"/>
    <w:rsid w:val="214F61BF"/>
    <w:rsid w:val="21868515"/>
    <w:rsid w:val="219B9825"/>
    <w:rsid w:val="21AC3130"/>
    <w:rsid w:val="21B89388"/>
    <w:rsid w:val="21C4BD82"/>
    <w:rsid w:val="21F1DD5C"/>
    <w:rsid w:val="21FB26BB"/>
    <w:rsid w:val="229DE38C"/>
    <w:rsid w:val="229E23B3"/>
    <w:rsid w:val="22E82FF4"/>
    <w:rsid w:val="23045A7D"/>
    <w:rsid w:val="2366DF88"/>
    <w:rsid w:val="23700300"/>
    <w:rsid w:val="238E41F1"/>
    <w:rsid w:val="23A3E6E4"/>
    <w:rsid w:val="23D45D1A"/>
    <w:rsid w:val="23F85C8B"/>
    <w:rsid w:val="24125432"/>
    <w:rsid w:val="241DE134"/>
    <w:rsid w:val="242E00FB"/>
    <w:rsid w:val="24509A31"/>
    <w:rsid w:val="246B3311"/>
    <w:rsid w:val="249102C6"/>
    <w:rsid w:val="24AC7638"/>
    <w:rsid w:val="2524EBD3"/>
    <w:rsid w:val="253599B2"/>
    <w:rsid w:val="25771DF7"/>
    <w:rsid w:val="25914259"/>
    <w:rsid w:val="25B59F73"/>
    <w:rsid w:val="25C9E23B"/>
    <w:rsid w:val="25F66CAA"/>
    <w:rsid w:val="263E8D07"/>
    <w:rsid w:val="264BA8FC"/>
    <w:rsid w:val="265C0A68"/>
    <w:rsid w:val="265F87F0"/>
    <w:rsid w:val="267A3002"/>
    <w:rsid w:val="26890FF9"/>
    <w:rsid w:val="26AFDFA7"/>
    <w:rsid w:val="26B1DAF1"/>
    <w:rsid w:val="26BFFF65"/>
    <w:rsid w:val="26C8AB77"/>
    <w:rsid w:val="2723728D"/>
    <w:rsid w:val="2730F2D6"/>
    <w:rsid w:val="273E51FA"/>
    <w:rsid w:val="2740857F"/>
    <w:rsid w:val="2748338E"/>
    <w:rsid w:val="27704B96"/>
    <w:rsid w:val="278F7D35"/>
    <w:rsid w:val="27996C35"/>
    <w:rsid w:val="27A4D280"/>
    <w:rsid w:val="27A5FD2A"/>
    <w:rsid w:val="27BEA343"/>
    <w:rsid w:val="27BF4E07"/>
    <w:rsid w:val="27D4DCA4"/>
    <w:rsid w:val="27E862E4"/>
    <w:rsid w:val="27FC2648"/>
    <w:rsid w:val="2818905A"/>
    <w:rsid w:val="2829FDDE"/>
    <w:rsid w:val="282EFFF1"/>
    <w:rsid w:val="28514664"/>
    <w:rsid w:val="28628AEA"/>
    <w:rsid w:val="2882CCA1"/>
    <w:rsid w:val="288E02B0"/>
    <w:rsid w:val="2897D4E4"/>
    <w:rsid w:val="28AB9631"/>
    <w:rsid w:val="28AD0AA8"/>
    <w:rsid w:val="28B05A2F"/>
    <w:rsid w:val="28B3F605"/>
    <w:rsid w:val="28E20C16"/>
    <w:rsid w:val="28E3BAC9"/>
    <w:rsid w:val="2910C117"/>
    <w:rsid w:val="2921A613"/>
    <w:rsid w:val="294266A5"/>
    <w:rsid w:val="2962612A"/>
    <w:rsid w:val="29850CD8"/>
    <w:rsid w:val="29BDACC5"/>
    <w:rsid w:val="29C4BC8C"/>
    <w:rsid w:val="29CC1F40"/>
    <w:rsid w:val="29DADEC1"/>
    <w:rsid w:val="29F014C2"/>
    <w:rsid w:val="29F1BA67"/>
    <w:rsid w:val="2A091557"/>
    <w:rsid w:val="2A12EAC1"/>
    <w:rsid w:val="2A1400BE"/>
    <w:rsid w:val="2A2536B2"/>
    <w:rsid w:val="2A35D0AF"/>
    <w:rsid w:val="2A48719A"/>
    <w:rsid w:val="2A6590F4"/>
    <w:rsid w:val="2A830BA0"/>
    <w:rsid w:val="2AC4868F"/>
    <w:rsid w:val="2AC986BC"/>
    <w:rsid w:val="2AF44125"/>
    <w:rsid w:val="2B3ED1BD"/>
    <w:rsid w:val="2B479A98"/>
    <w:rsid w:val="2B792814"/>
    <w:rsid w:val="2BD76502"/>
    <w:rsid w:val="2BF69B2F"/>
    <w:rsid w:val="2C195C2A"/>
    <w:rsid w:val="2C4E42A0"/>
    <w:rsid w:val="2C62A630"/>
    <w:rsid w:val="2C7BB7A7"/>
    <w:rsid w:val="2C83AB77"/>
    <w:rsid w:val="2CF8EEBB"/>
    <w:rsid w:val="2D0B3B4D"/>
    <w:rsid w:val="2D139687"/>
    <w:rsid w:val="2D18C393"/>
    <w:rsid w:val="2D18F4E0"/>
    <w:rsid w:val="2D3765A8"/>
    <w:rsid w:val="2D48C0C4"/>
    <w:rsid w:val="2D541BBF"/>
    <w:rsid w:val="2D62886F"/>
    <w:rsid w:val="2D8F0912"/>
    <w:rsid w:val="2DACF308"/>
    <w:rsid w:val="2DC2A543"/>
    <w:rsid w:val="2E037B86"/>
    <w:rsid w:val="2E55E7D1"/>
    <w:rsid w:val="2E65D1C3"/>
    <w:rsid w:val="2E901416"/>
    <w:rsid w:val="2EA89529"/>
    <w:rsid w:val="2EDA5C4A"/>
    <w:rsid w:val="2EDC16E9"/>
    <w:rsid w:val="2EE4EC77"/>
    <w:rsid w:val="2F3AD575"/>
    <w:rsid w:val="2F5FBD7C"/>
    <w:rsid w:val="2FDB17C2"/>
    <w:rsid w:val="2FEC03FB"/>
    <w:rsid w:val="2FEF4C4B"/>
    <w:rsid w:val="30073C39"/>
    <w:rsid w:val="30143D22"/>
    <w:rsid w:val="302A0482"/>
    <w:rsid w:val="303034FC"/>
    <w:rsid w:val="30360163"/>
    <w:rsid w:val="304D17AD"/>
    <w:rsid w:val="3061F559"/>
    <w:rsid w:val="30666AB5"/>
    <w:rsid w:val="306699AC"/>
    <w:rsid w:val="3075CA42"/>
    <w:rsid w:val="309D3DEA"/>
    <w:rsid w:val="3134E445"/>
    <w:rsid w:val="3139EF89"/>
    <w:rsid w:val="31483542"/>
    <w:rsid w:val="315A118C"/>
    <w:rsid w:val="3165F8F6"/>
    <w:rsid w:val="318398D0"/>
    <w:rsid w:val="319BE414"/>
    <w:rsid w:val="319CFB63"/>
    <w:rsid w:val="31C39382"/>
    <w:rsid w:val="31C7EF3B"/>
    <w:rsid w:val="31F0BAD6"/>
    <w:rsid w:val="3264AA9E"/>
    <w:rsid w:val="32BE196C"/>
    <w:rsid w:val="32D4BC7A"/>
    <w:rsid w:val="32DE5EA9"/>
    <w:rsid w:val="32FB053A"/>
    <w:rsid w:val="3307AFD9"/>
    <w:rsid w:val="331867EA"/>
    <w:rsid w:val="331E9AAB"/>
    <w:rsid w:val="3333A6B5"/>
    <w:rsid w:val="3337B2EE"/>
    <w:rsid w:val="336E9310"/>
    <w:rsid w:val="3370A3DA"/>
    <w:rsid w:val="33B0D2A0"/>
    <w:rsid w:val="33B61949"/>
    <w:rsid w:val="33C54B05"/>
    <w:rsid w:val="33CF8C2B"/>
    <w:rsid w:val="33ED4C3C"/>
    <w:rsid w:val="33F418CA"/>
    <w:rsid w:val="33FD7685"/>
    <w:rsid w:val="34123B60"/>
    <w:rsid w:val="3413563B"/>
    <w:rsid w:val="342CF0ED"/>
    <w:rsid w:val="344B7D49"/>
    <w:rsid w:val="34985943"/>
    <w:rsid w:val="349DE7FE"/>
    <w:rsid w:val="34B6C802"/>
    <w:rsid w:val="34CEBCC7"/>
    <w:rsid w:val="34FB490C"/>
    <w:rsid w:val="350910E9"/>
    <w:rsid w:val="35204930"/>
    <w:rsid w:val="3552E833"/>
    <w:rsid w:val="35657F0D"/>
    <w:rsid w:val="35658A6B"/>
    <w:rsid w:val="35A8F517"/>
    <w:rsid w:val="35B2D371"/>
    <w:rsid w:val="36715750"/>
    <w:rsid w:val="367BA330"/>
    <w:rsid w:val="36B335E3"/>
    <w:rsid w:val="36B7AC32"/>
    <w:rsid w:val="36ED439F"/>
    <w:rsid w:val="36F669D0"/>
    <w:rsid w:val="3703ED9E"/>
    <w:rsid w:val="37289B55"/>
    <w:rsid w:val="3729BE60"/>
    <w:rsid w:val="374E73F5"/>
    <w:rsid w:val="3764F7B0"/>
    <w:rsid w:val="37774C36"/>
    <w:rsid w:val="377D02C0"/>
    <w:rsid w:val="378E2291"/>
    <w:rsid w:val="379833A6"/>
    <w:rsid w:val="3799803C"/>
    <w:rsid w:val="379B55ED"/>
    <w:rsid w:val="37B06D40"/>
    <w:rsid w:val="37B70438"/>
    <w:rsid w:val="37B95C38"/>
    <w:rsid w:val="37BE9676"/>
    <w:rsid w:val="37D2E064"/>
    <w:rsid w:val="37D45A3A"/>
    <w:rsid w:val="37D6890F"/>
    <w:rsid w:val="37E41A07"/>
    <w:rsid w:val="37E88D58"/>
    <w:rsid w:val="37EF7235"/>
    <w:rsid w:val="3851F6C5"/>
    <w:rsid w:val="3878332E"/>
    <w:rsid w:val="38839EA5"/>
    <w:rsid w:val="38B42E61"/>
    <w:rsid w:val="38D33228"/>
    <w:rsid w:val="38E91E93"/>
    <w:rsid w:val="38F3E8B7"/>
    <w:rsid w:val="39066D2F"/>
    <w:rsid w:val="39369BBC"/>
    <w:rsid w:val="3941C22D"/>
    <w:rsid w:val="397C2E0B"/>
    <w:rsid w:val="39AE187C"/>
    <w:rsid w:val="39AFEF95"/>
    <w:rsid w:val="39BEF3D3"/>
    <w:rsid w:val="39C4EC35"/>
    <w:rsid w:val="3A134BF9"/>
    <w:rsid w:val="3A2F187E"/>
    <w:rsid w:val="3A3EBC4E"/>
    <w:rsid w:val="3A57BD9D"/>
    <w:rsid w:val="3A70C302"/>
    <w:rsid w:val="3A81FF01"/>
    <w:rsid w:val="3A8FBC78"/>
    <w:rsid w:val="3AB93DD9"/>
    <w:rsid w:val="3AC12580"/>
    <w:rsid w:val="3B151E98"/>
    <w:rsid w:val="3B15BBE4"/>
    <w:rsid w:val="3B163A65"/>
    <w:rsid w:val="3B27A63F"/>
    <w:rsid w:val="3B2A4396"/>
    <w:rsid w:val="3B2EBA15"/>
    <w:rsid w:val="3B2F8D32"/>
    <w:rsid w:val="3B614FD9"/>
    <w:rsid w:val="3B9F2DD1"/>
    <w:rsid w:val="3BC401EF"/>
    <w:rsid w:val="3BCE5E1E"/>
    <w:rsid w:val="3BCEFAA3"/>
    <w:rsid w:val="3BF27D77"/>
    <w:rsid w:val="3C1D675D"/>
    <w:rsid w:val="3C4A96DF"/>
    <w:rsid w:val="3C6BAEC6"/>
    <w:rsid w:val="3C9AE5C6"/>
    <w:rsid w:val="3C9C7EBF"/>
    <w:rsid w:val="3CAD79F3"/>
    <w:rsid w:val="3CE65096"/>
    <w:rsid w:val="3CF58A23"/>
    <w:rsid w:val="3D0A7291"/>
    <w:rsid w:val="3D9E74A8"/>
    <w:rsid w:val="3DD726BF"/>
    <w:rsid w:val="3DEAAB25"/>
    <w:rsid w:val="3DF70C70"/>
    <w:rsid w:val="3E0F1D22"/>
    <w:rsid w:val="3E31AA2F"/>
    <w:rsid w:val="3E3E136D"/>
    <w:rsid w:val="3E7E4240"/>
    <w:rsid w:val="3EAAEBAD"/>
    <w:rsid w:val="3ED539F3"/>
    <w:rsid w:val="3EE4CAB1"/>
    <w:rsid w:val="3EF539F0"/>
    <w:rsid w:val="3F63F5F5"/>
    <w:rsid w:val="3F6A2BC1"/>
    <w:rsid w:val="3F6D6AF0"/>
    <w:rsid w:val="400215E4"/>
    <w:rsid w:val="401FE853"/>
    <w:rsid w:val="407398A1"/>
    <w:rsid w:val="40757F31"/>
    <w:rsid w:val="4084010D"/>
    <w:rsid w:val="408B0870"/>
    <w:rsid w:val="40961410"/>
    <w:rsid w:val="40C75D08"/>
    <w:rsid w:val="40DA2EF1"/>
    <w:rsid w:val="4132E6C1"/>
    <w:rsid w:val="415247CA"/>
    <w:rsid w:val="41AC12C9"/>
    <w:rsid w:val="41B46CEB"/>
    <w:rsid w:val="41BFA7A7"/>
    <w:rsid w:val="41C99966"/>
    <w:rsid w:val="41E1E93D"/>
    <w:rsid w:val="41E450C8"/>
    <w:rsid w:val="42097732"/>
    <w:rsid w:val="422BD0E9"/>
    <w:rsid w:val="424A932C"/>
    <w:rsid w:val="424F6A86"/>
    <w:rsid w:val="425DB9B0"/>
    <w:rsid w:val="42619752"/>
    <w:rsid w:val="428B9D39"/>
    <w:rsid w:val="42EEF89D"/>
    <w:rsid w:val="4303D3BA"/>
    <w:rsid w:val="430A56E3"/>
    <w:rsid w:val="4314340B"/>
    <w:rsid w:val="431AD626"/>
    <w:rsid w:val="43380DFD"/>
    <w:rsid w:val="436DFBC2"/>
    <w:rsid w:val="4376040E"/>
    <w:rsid w:val="439098F7"/>
    <w:rsid w:val="43966A2C"/>
    <w:rsid w:val="43A5E3CF"/>
    <w:rsid w:val="43B0921A"/>
    <w:rsid w:val="43B15DC0"/>
    <w:rsid w:val="43D0D0D4"/>
    <w:rsid w:val="43DEDB3B"/>
    <w:rsid w:val="4402A655"/>
    <w:rsid w:val="441A99BF"/>
    <w:rsid w:val="441AA7F9"/>
    <w:rsid w:val="441BFE89"/>
    <w:rsid w:val="445A5112"/>
    <w:rsid w:val="4464B468"/>
    <w:rsid w:val="44689970"/>
    <w:rsid w:val="447C8581"/>
    <w:rsid w:val="44A331C5"/>
    <w:rsid w:val="44C68DE7"/>
    <w:rsid w:val="44F7476B"/>
    <w:rsid w:val="451F2FAE"/>
    <w:rsid w:val="4552E009"/>
    <w:rsid w:val="4567A062"/>
    <w:rsid w:val="45AAE368"/>
    <w:rsid w:val="45BA98D2"/>
    <w:rsid w:val="45BF5AC2"/>
    <w:rsid w:val="45C3F4D2"/>
    <w:rsid w:val="45CC847A"/>
    <w:rsid w:val="45CD29DF"/>
    <w:rsid w:val="45CF1399"/>
    <w:rsid w:val="45F8D0BD"/>
    <w:rsid w:val="461BAE11"/>
    <w:rsid w:val="4633CDB0"/>
    <w:rsid w:val="46346D70"/>
    <w:rsid w:val="464CDE3D"/>
    <w:rsid w:val="465707FC"/>
    <w:rsid w:val="46581B26"/>
    <w:rsid w:val="465EDAA5"/>
    <w:rsid w:val="466268F5"/>
    <w:rsid w:val="46643E05"/>
    <w:rsid w:val="467235EC"/>
    <w:rsid w:val="46829B7F"/>
    <w:rsid w:val="469CD535"/>
    <w:rsid w:val="46B31CDD"/>
    <w:rsid w:val="46B4D2B4"/>
    <w:rsid w:val="46C40D91"/>
    <w:rsid w:val="46CD7157"/>
    <w:rsid w:val="46CFB43D"/>
    <w:rsid w:val="46FA282F"/>
    <w:rsid w:val="46FFA64E"/>
    <w:rsid w:val="47479289"/>
    <w:rsid w:val="476442CC"/>
    <w:rsid w:val="47645DAC"/>
    <w:rsid w:val="4777CA0B"/>
    <w:rsid w:val="4788C470"/>
    <w:rsid w:val="47906BEA"/>
    <w:rsid w:val="4799665A"/>
    <w:rsid w:val="47AAA7A9"/>
    <w:rsid w:val="47B56E53"/>
    <w:rsid w:val="47DCD4DF"/>
    <w:rsid w:val="47EAFA4B"/>
    <w:rsid w:val="47F5A5E0"/>
    <w:rsid w:val="47F6228A"/>
    <w:rsid w:val="47F6FB4C"/>
    <w:rsid w:val="4838A596"/>
    <w:rsid w:val="4860CE8C"/>
    <w:rsid w:val="4871FB8C"/>
    <w:rsid w:val="48C518B6"/>
    <w:rsid w:val="48EE73A6"/>
    <w:rsid w:val="48EE73A6"/>
    <w:rsid w:val="48F8F78E"/>
    <w:rsid w:val="491F459C"/>
    <w:rsid w:val="494568EB"/>
    <w:rsid w:val="49502713"/>
    <w:rsid w:val="4964B477"/>
    <w:rsid w:val="498D59FE"/>
    <w:rsid w:val="49BC4F5E"/>
    <w:rsid w:val="49CC029A"/>
    <w:rsid w:val="49DD1106"/>
    <w:rsid w:val="49F07843"/>
    <w:rsid w:val="49F610E6"/>
    <w:rsid w:val="49F7BC3B"/>
    <w:rsid w:val="4A36550C"/>
    <w:rsid w:val="4A42CF29"/>
    <w:rsid w:val="4A727B20"/>
    <w:rsid w:val="4A7456BC"/>
    <w:rsid w:val="4A852235"/>
    <w:rsid w:val="4A8E8837"/>
    <w:rsid w:val="4A9E8A39"/>
    <w:rsid w:val="4AA949AB"/>
    <w:rsid w:val="4AC11FD5"/>
    <w:rsid w:val="4ACF634A"/>
    <w:rsid w:val="4AFF519A"/>
    <w:rsid w:val="4B02B914"/>
    <w:rsid w:val="4B541FF9"/>
    <w:rsid w:val="4B5F6234"/>
    <w:rsid w:val="4B649730"/>
    <w:rsid w:val="4B75FBE3"/>
    <w:rsid w:val="4B775448"/>
    <w:rsid w:val="4BAF5C70"/>
    <w:rsid w:val="4BE4A8A9"/>
    <w:rsid w:val="4C22CF22"/>
    <w:rsid w:val="4C318AEB"/>
    <w:rsid w:val="4C39AC10"/>
    <w:rsid w:val="4C6CFBA7"/>
    <w:rsid w:val="4CB50EA9"/>
    <w:rsid w:val="4CC05F75"/>
    <w:rsid w:val="4CD3412A"/>
    <w:rsid w:val="4CEC2C73"/>
    <w:rsid w:val="4CF3A8E1"/>
    <w:rsid w:val="4D139356"/>
    <w:rsid w:val="4D2C8EF9"/>
    <w:rsid w:val="4D3BB2BE"/>
    <w:rsid w:val="4D48F6E3"/>
    <w:rsid w:val="4D556C06"/>
    <w:rsid w:val="4D58F063"/>
    <w:rsid w:val="4D5D630B"/>
    <w:rsid w:val="4D847C5F"/>
    <w:rsid w:val="4DC9E21B"/>
    <w:rsid w:val="4DD55352"/>
    <w:rsid w:val="4DE3D4CE"/>
    <w:rsid w:val="4E038AF5"/>
    <w:rsid w:val="4E163AFD"/>
    <w:rsid w:val="4E302997"/>
    <w:rsid w:val="4E339E06"/>
    <w:rsid w:val="4E35982C"/>
    <w:rsid w:val="4EC44A6D"/>
    <w:rsid w:val="4ED6D8C4"/>
    <w:rsid w:val="4EEA4DB1"/>
    <w:rsid w:val="4EF43EB8"/>
    <w:rsid w:val="4F0EDC48"/>
    <w:rsid w:val="4F2D5F89"/>
    <w:rsid w:val="4F57B179"/>
    <w:rsid w:val="4F7A1FBF"/>
    <w:rsid w:val="4F7B5F62"/>
    <w:rsid w:val="4FE59A19"/>
    <w:rsid w:val="500DBC77"/>
    <w:rsid w:val="50193936"/>
    <w:rsid w:val="5033A8F1"/>
    <w:rsid w:val="504882C6"/>
    <w:rsid w:val="50566F32"/>
    <w:rsid w:val="50A1F980"/>
    <w:rsid w:val="50CF883B"/>
    <w:rsid w:val="511C2ADC"/>
    <w:rsid w:val="51242C3A"/>
    <w:rsid w:val="51345ACA"/>
    <w:rsid w:val="514B1819"/>
    <w:rsid w:val="51887FCC"/>
    <w:rsid w:val="5189CD12"/>
    <w:rsid w:val="518CC150"/>
    <w:rsid w:val="51A66417"/>
    <w:rsid w:val="51C12A10"/>
    <w:rsid w:val="51FA908D"/>
    <w:rsid w:val="520A0D7C"/>
    <w:rsid w:val="520C9B0B"/>
    <w:rsid w:val="524C62B0"/>
    <w:rsid w:val="52690298"/>
    <w:rsid w:val="526F4D07"/>
    <w:rsid w:val="5283B4B7"/>
    <w:rsid w:val="5292512C"/>
    <w:rsid w:val="52EFBC8C"/>
    <w:rsid w:val="532A2DF9"/>
    <w:rsid w:val="5337EA78"/>
    <w:rsid w:val="53594DE3"/>
    <w:rsid w:val="539E18A1"/>
    <w:rsid w:val="53C09AE5"/>
    <w:rsid w:val="53C888B6"/>
    <w:rsid w:val="541555D8"/>
    <w:rsid w:val="54173256"/>
    <w:rsid w:val="5467A655"/>
    <w:rsid w:val="5468598B"/>
    <w:rsid w:val="547F5D4E"/>
    <w:rsid w:val="54BE8CF7"/>
    <w:rsid w:val="54D04C69"/>
    <w:rsid w:val="54DB49CC"/>
    <w:rsid w:val="5500738C"/>
    <w:rsid w:val="550B814B"/>
    <w:rsid w:val="55143878"/>
    <w:rsid w:val="5531347C"/>
    <w:rsid w:val="55518050"/>
    <w:rsid w:val="556EA340"/>
    <w:rsid w:val="55C67D0B"/>
    <w:rsid w:val="55CFA608"/>
    <w:rsid w:val="55D70C4B"/>
    <w:rsid w:val="55D866A1"/>
    <w:rsid w:val="56271EAB"/>
    <w:rsid w:val="56781F29"/>
    <w:rsid w:val="567CB27F"/>
    <w:rsid w:val="56869091"/>
    <w:rsid w:val="56A5F5AF"/>
    <w:rsid w:val="56C3A1DF"/>
    <w:rsid w:val="56FFA38E"/>
    <w:rsid w:val="5705B694"/>
    <w:rsid w:val="5792E3EC"/>
    <w:rsid w:val="57ECCF40"/>
    <w:rsid w:val="57F08B96"/>
    <w:rsid w:val="5849640E"/>
    <w:rsid w:val="586A499A"/>
    <w:rsid w:val="58755F2C"/>
    <w:rsid w:val="58798100"/>
    <w:rsid w:val="58B2D2B6"/>
    <w:rsid w:val="58CD7FE5"/>
    <w:rsid w:val="58E11842"/>
    <w:rsid w:val="58E528E5"/>
    <w:rsid w:val="59260C19"/>
    <w:rsid w:val="59452F92"/>
    <w:rsid w:val="5961663D"/>
    <w:rsid w:val="59EA1C9C"/>
    <w:rsid w:val="59F53D01"/>
    <w:rsid w:val="5A0BD225"/>
    <w:rsid w:val="5A4FD8C4"/>
    <w:rsid w:val="5A734F2A"/>
    <w:rsid w:val="5AABC9E3"/>
    <w:rsid w:val="5ADC55F2"/>
    <w:rsid w:val="5AFB0ED5"/>
    <w:rsid w:val="5B0E6496"/>
    <w:rsid w:val="5B0F20BB"/>
    <w:rsid w:val="5B16A1CA"/>
    <w:rsid w:val="5B1C5449"/>
    <w:rsid w:val="5B2F6212"/>
    <w:rsid w:val="5B3B575F"/>
    <w:rsid w:val="5B49F44F"/>
    <w:rsid w:val="5B52F352"/>
    <w:rsid w:val="5B535262"/>
    <w:rsid w:val="5B9F75AA"/>
    <w:rsid w:val="5BA7D082"/>
    <w:rsid w:val="5BB50444"/>
    <w:rsid w:val="5C2961C6"/>
    <w:rsid w:val="5C492D6E"/>
    <w:rsid w:val="5C508F1F"/>
    <w:rsid w:val="5C64914A"/>
    <w:rsid w:val="5C6B694F"/>
    <w:rsid w:val="5C8B84B5"/>
    <w:rsid w:val="5C94730F"/>
    <w:rsid w:val="5CA5D925"/>
    <w:rsid w:val="5CB8E57F"/>
    <w:rsid w:val="5CC88F00"/>
    <w:rsid w:val="5CD4F10A"/>
    <w:rsid w:val="5D043D77"/>
    <w:rsid w:val="5D0B1DFB"/>
    <w:rsid w:val="5D5EBDED"/>
    <w:rsid w:val="5D930EE6"/>
    <w:rsid w:val="5DBCAADB"/>
    <w:rsid w:val="5DC4551F"/>
    <w:rsid w:val="5DDBD54A"/>
    <w:rsid w:val="5DDE3926"/>
    <w:rsid w:val="5DEA51AC"/>
    <w:rsid w:val="5DFCD519"/>
    <w:rsid w:val="5E045ECE"/>
    <w:rsid w:val="5E1192EC"/>
    <w:rsid w:val="5E299092"/>
    <w:rsid w:val="5E4C020F"/>
    <w:rsid w:val="5E4FB9A0"/>
    <w:rsid w:val="5E6685C2"/>
    <w:rsid w:val="5EBDEEDE"/>
    <w:rsid w:val="5EBE21BD"/>
    <w:rsid w:val="5EBF37DE"/>
    <w:rsid w:val="5ECE1E8F"/>
    <w:rsid w:val="5F03C4FF"/>
    <w:rsid w:val="5F419D6A"/>
    <w:rsid w:val="5FACF212"/>
    <w:rsid w:val="5FB71B26"/>
    <w:rsid w:val="5FC62574"/>
    <w:rsid w:val="5FDAD080"/>
    <w:rsid w:val="5FECB893"/>
    <w:rsid w:val="600103C6"/>
    <w:rsid w:val="600CE943"/>
    <w:rsid w:val="60206AE2"/>
    <w:rsid w:val="602D72D7"/>
    <w:rsid w:val="6040FC56"/>
    <w:rsid w:val="605BBB99"/>
    <w:rsid w:val="608F97A1"/>
    <w:rsid w:val="6094F985"/>
    <w:rsid w:val="609AAECE"/>
    <w:rsid w:val="60B58030"/>
    <w:rsid w:val="60F19EB7"/>
    <w:rsid w:val="6127F463"/>
    <w:rsid w:val="6136964D"/>
    <w:rsid w:val="6145C875"/>
    <w:rsid w:val="6159692F"/>
    <w:rsid w:val="6169F2C0"/>
    <w:rsid w:val="616A5E96"/>
    <w:rsid w:val="6188BBFD"/>
    <w:rsid w:val="61AD08D5"/>
    <w:rsid w:val="61AE9EFA"/>
    <w:rsid w:val="61B59A35"/>
    <w:rsid w:val="61BF0400"/>
    <w:rsid w:val="61F781BA"/>
    <w:rsid w:val="61F781BA"/>
    <w:rsid w:val="62200ED7"/>
    <w:rsid w:val="624DFDC9"/>
    <w:rsid w:val="627150A6"/>
    <w:rsid w:val="629164D0"/>
    <w:rsid w:val="62A0F771"/>
    <w:rsid w:val="62A45615"/>
    <w:rsid w:val="62DF34F7"/>
    <w:rsid w:val="630D4779"/>
    <w:rsid w:val="632AA18D"/>
    <w:rsid w:val="6334A852"/>
    <w:rsid w:val="63365691"/>
    <w:rsid w:val="637BF9BA"/>
    <w:rsid w:val="63B5CCA5"/>
    <w:rsid w:val="63BBAE0A"/>
    <w:rsid w:val="63BEB5E3"/>
    <w:rsid w:val="63E775D0"/>
    <w:rsid w:val="63EF6AEF"/>
    <w:rsid w:val="640D2107"/>
    <w:rsid w:val="6445D8E2"/>
    <w:rsid w:val="6492CE40"/>
    <w:rsid w:val="649F8293"/>
    <w:rsid w:val="64CDA2F0"/>
    <w:rsid w:val="64E30C4F"/>
    <w:rsid w:val="652051C0"/>
    <w:rsid w:val="654203AF"/>
    <w:rsid w:val="656DF587"/>
    <w:rsid w:val="6594E449"/>
    <w:rsid w:val="65A56CFE"/>
    <w:rsid w:val="65C19E02"/>
    <w:rsid w:val="65D1FBAB"/>
    <w:rsid w:val="65E210B9"/>
    <w:rsid w:val="660610D2"/>
    <w:rsid w:val="6606C4F9"/>
    <w:rsid w:val="660ADE0A"/>
    <w:rsid w:val="66A41804"/>
    <w:rsid w:val="66AF862E"/>
    <w:rsid w:val="66B3C91E"/>
    <w:rsid w:val="66CC110A"/>
    <w:rsid w:val="66CE38C5"/>
    <w:rsid w:val="66E12BBF"/>
    <w:rsid w:val="66E49BEE"/>
    <w:rsid w:val="66E4DC98"/>
    <w:rsid w:val="66F72DA1"/>
    <w:rsid w:val="66FBB710"/>
    <w:rsid w:val="673386F2"/>
    <w:rsid w:val="6751E6CE"/>
    <w:rsid w:val="6783B07C"/>
    <w:rsid w:val="67A1E133"/>
    <w:rsid w:val="67F9074F"/>
    <w:rsid w:val="6831A51F"/>
    <w:rsid w:val="685B37A0"/>
    <w:rsid w:val="686649D4"/>
    <w:rsid w:val="68B0E176"/>
    <w:rsid w:val="68C7A68B"/>
    <w:rsid w:val="68F40250"/>
    <w:rsid w:val="6909FBBB"/>
    <w:rsid w:val="691B12E0"/>
    <w:rsid w:val="6926A610"/>
    <w:rsid w:val="69384014"/>
    <w:rsid w:val="696B7C3B"/>
    <w:rsid w:val="6990BE27"/>
    <w:rsid w:val="69A4C104"/>
    <w:rsid w:val="69A4D690"/>
    <w:rsid w:val="69F6B32E"/>
    <w:rsid w:val="6A11C065"/>
    <w:rsid w:val="6A5E81AE"/>
    <w:rsid w:val="6A648639"/>
    <w:rsid w:val="6A8A8C15"/>
    <w:rsid w:val="6AA2FC49"/>
    <w:rsid w:val="6AC66095"/>
    <w:rsid w:val="6AD935FF"/>
    <w:rsid w:val="6ADD6AA9"/>
    <w:rsid w:val="6AE800C8"/>
    <w:rsid w:val="6B02775E"/>
    <w:rsid w:val="6B790525"/>
    <w:rsid w:val="6B8EE629"/>
    <w:rsid w:val="6BA0B8B5"/>
    <w:rsid w:val="6BFA2F86"/>
    <w:rsid w:val="6C08C82F"/>
    <w:rsid w:val="6C14E0F6"/>
    <w:rsid w:val="6C2B9B09"/>
    <w:rsid w:val="6C2F94E1"/>
    <w:rsid w:val="6C395F11"/>
    <w:rsid w:val="6C57C649"/>
    <w:rsid w:val="6C7A4403"/>
    <w:rsid w:val="6C86ED20"/>
    <w:rsid w:val="6C91ADAC"/>
    <w:rsid w:val="6C93CAAC"/>
    <w:rsid w:val="6CA90CAD"/>
    <w:rsid w:val="6CBFF774"/>
    <w:rsid w:val="6CBFFAB3"/>
    <w:rsid w:val="6D13E53D"/>
    <w:rsid w:val="6D2034DF"/>
    <w:rsid w:val="6D2E8F08"/>
    <w:rsid w:val="6D50AC9D"/>
    <w:rsid w:val="6D69E5FA"/>
    <w:rsid w:val="6D96A43E"/>
    <w:rsid w:val="6DA8F839"/>
    <w:rsid w:val="6DAE8751"/>
    <w:rsid w:val="6DAE8BF2"/>
    <w:rsid w:val="6DE423E8"/>
    <w:rsid w:val="6E01071F"/>
    <w:rsid w:val="6E245B38"/>
    <w:rsid w:val="6E66A597"/>
    <w:rsid w:val="6EA99118"/>
    <w:rsid w:val="6EAFB3C6"/>
    <w:rsid w:val="6EC0A646"/>
    <w:rsid w:val="6F08C4AA"/>
    <w:rsid w:val="6F3E98D7"/>
    <w:rsid w:val="6F577D08"/>
    <w:rsid w:val="6F899481"/>
    <w:rsid w:val="6FDDA04D"/>
    <w:rsid w:val="6FDFD3A5"/>
    <w:rsid w:val="6FF72FC4"/>
    <w:rsid w:val="6FFFCEA2"/>
    <w:rsid w:val="703EFDAB"/>
    <w:rsid w:val="7071D9A8"/>
    <w:rsid w:val="70739643"/>
    <w:rsid w:val="70740BAB"/>
    <w:rsid w:val="708430F4"/>
    <w:rsid w:val="709D34D5"/>
    <w:rsid w:val="70BE7015"/>
    <w:rsid w:val="70C538F3"/>
    <w:rsid w:val="70E8A38D"/>
    <w:rsid w:val="70F41D0B"/>
    <w:rsid w:val="710896EC"/>
    <w:rsid w:val="712B7620"/>
    <w:rsid w:val="716DAD77"/>
    <w:rsid w:val="717C9222"/>
    <w:rsid w:val="7181CE43"/>
    <w:rsid w:val="7188189D"/>
    <w:rsid w:val="718CF3E2"/>
    <w:rsid w:val="71A2F627"/>
    <w:rsid w:val="71AE45C0"/>
    <w:rsid w:val="71F7F358"/>
    <w:rsid w:val="722F7C1C"/>
    <w:rsid w:val="723D54C5"/>
    <w:rsid w:val="7242BFF9"/>
    <w:rsid w:val="72887671"/>
    <w:rsid w:val="72F840F7"/>
    <w:rsid w:val="73122CAA"/>
    <w:rsid w:val="732E1FF5"/>
    <w:rsid w:val="734FCDFF"/>
    <w:rsid w:val="73524EDA"/>
    <w:rsid w:val="7370113C"/>
    <w:rsid w:val="7371B787"/>
    <w:rsid w:val="73900462"/>
    <w:rsid w:val="739079FD"/>
    <w:rsid w:val="739A5F91"/>
    <w:rsid w:val="73B21BAD"/>
    <w:rsid w:val="73E1695D"/>
    <w:rsid w:val="73E8EA10"/>
    <w:rsid w:val="748022AA"/>
    <w:rsid w:val="7484F4CC"/>
    <w:rsid w:val="7492ED3E"/>
    <w:rsid w:val="74A68612"/>
    <w:rsid w:val="74ACF5D2"/>
    <w:rsid w:val="74FB4251"/>
    <w:rsid w:val="750609A1"/>
    <w:rsid w:val="750CB2B7"/>
    <w:rsid w:val="754D1446"/>
    <w:rsid w:val="754F4F66"/>
    <w:rsid w:val="754FC547"/>
    <w:rsid w:val="7564CA29"/>
    <w:rsid w:val="759DEF12"/>
    <w:rsid w:val="75AC46C4"/>
    <w:rsid w:val="75E7F8A2"/>
    <w:rsid w:val="76662D0F"/>
    <w:rsid w:val="76944A02"/>
    <w:rsid w:val="76B55CF5"/>
    <w:rsid w:val="773CF271"/>
    <w:rsid w:val="773E4B58"/>
    <w:rsid w:val="7759CC58"/>
    <w:rsid w:val="77992D52"/>
    <w:rsid w:val="77B560A2"/>
    <w:rsid w:val="77C625B7"/>
    <w:rsid w:val="77F9736C"/>
    <w:rsid w:val="784C3B1D"/>
    <w:rsid w:val="7890C2B3"/>
    <w:rsid w:val="78B3A8F6"/>
    <w:rsid w:val="78DA62F1"/>
    <w:rsid w:val="78F2BF11"/>
    <w:rsid w:val="78FA027D"/>
    <w:rsid w:val="791AD750"/>
    <w:rsid w:val="791DBC29"/>
    <w:rsid w:val="79570E83"/>
    <w:rsid w:val="7970528B"/>
    <w:rsid w:val="79913D37"/>
    <w:rsid w:val="79B665FC"/>
    <w:rsid w:val="79BF560A"/>
    <w:rsid w:val="7A0A60CB"/>
    <w:rsid w:val="7A28BC78"/>
    <w:rsid w:val="7A437405"/>
    <w:rsid w:val="7A570C6A"/>
    <w:rsid w:val="7A5B23EF"/>
    <w:rsid w:val="7A86148D"/>
    <w:rsid w:val="7AC4F29B"/>
    <w:rsid w:val="7AC62CCC"/>
    <w:rsid w:val="7AEC3854"/>
    <w:rsid w:val="7AECE454"/>
    <w:rsid w:val="7B314672"/>
    <w:rsid w:val="7B3BB1B4"/>
    <w:rsid w:val="7B5EDEAE"/>
    <w:rsid w:val="7B683388"/>
    <w:rsid w:val="7B7DF630"/>
    <w:rsid w:val="7B9E0C6F"/>
    <w:rsid w:val="7BC7655E"/>
    <w:rsid w:val="7C15A9E0"/>
    <w:rsid w:val="7C37CA50"/>
    <w:rsid w:val="7C3CF630"/>
    <w:rsid w:val="7C4E8D4B"/>
    <w:rsid w:val="7C6183D3"/>
    <w:rsid w:val="7C7CFAD0"/>
    <w:rsid w:val="7CB78DC3"/>
    <w:rsid w:val="7CC78425"/>
    <w:rsid w:val="7CCE2B9C"/>
    <w:rsid w:val="7CDB4F76"/>
    <w:rsid w:val="7CF7C352"/>
    <w:rsid w:val="7CFBC400"/>
    <w:rsid w:val="7D86241A"/>
    <w:rsid w:val="7D97AA09"/>
    <w:rsid w:val="7DAE0D85"/>
    <w:rsid w:val="7DB8EC40"/>
    <w:rsid w:val="7DE5B350"/>
    <w:rsid w:val="7DE9D476"/>
    <w:rsid w:val="7E315961"/>
    <w:rsid w:val="7E3A7AF3"/>
    <w:rsid w:val="7E3C809B"/>
    <w:rsid w:val="7E42D3DF"/>
    <w:rsid w:val="7E534390"/>
    <w:rsid w:val="7EB09736"/>
    <w:rsid w:val="7EBFC4F2"/>
    <w:rsid w:val="7EC4DEC8"/>
    <w:rsid w:val="7EC5642F"/>
    <w:rsid w:val="7ECCAAF7"/>
    <w:rsid w:val="7ECFB950"/>
    <w:rsid w:val="7EDD7B55"/>
    <w:rsid w:val="7EF27E45"/>
    <w:rsid w:val="7F47B556"/>
    <w:rsid w:val="7F5269DF"/>
    <w:rsid w:val="7F921479"/>
    <w:rsid w:val="7F9AC3AB"/>
    <w:rsid w:val="7F9C6DE7"/>
    <w:rsid w:val="7FA87262"/>
    <w:rsid w:val="7FCA8C44"/>
    <w:rsid w:val="7FDB8E3B"/>
    <w:rsid w:val="7FDD9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75F83"/>
  <w15:chartTrackingRefBased/>
  <w15:docId w15:val="{FA208C5D-3058-4C28-8455-07BD01E5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B444B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C83"/>
    <w:pPr>
      <w:ind w:left="720"/>
      <w:contextualSpacing/>
    </w:pPr>
  </w:style>
  <w:style w:type="table" w:styleId="a4">
    <w:name w:val="Table Grid"/>
    <w:basedOn w:val="a1"/>
    <w:uiPriority w:val="39"/>
    <w:rsid w:val="00FC35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 w:customStyle="1">
    <w:name w:val="หัวเรื่อง 1 อักขระ"/>
    <w:basedOn w:val="a0"/>
    <w:link w:val="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table" w:styleId="TableGrid1" w:customStyle="1">
    <w:name w:val="Table Grid1"/>
    <w:basedOn w:val="a1"/>
    <w:next w:val="a4"/>
    <w:uiPriority w:val="59"/>
    <w:rsid w:val="002813D5"/>
    <w:pPr>
      <w:spacing w:after="0" w:line="240" w:lineRule="auto"/>
    </w:pPr>
    <w:rPr>
      <w:rFonts w:ascii="Calibri" w:hAnsi="Calibri" w:eastAsia="Calibri" w:cs="Cordia New"/>
      <w:sz w:val="20"/>
      <w:szCs w:val="20"/>
      <w:lang w:eastAsia="ja-JP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2" w:customStyle="1">
    <w:name w:val="Table Grid2"/>
    <w:basedOn w:val="a1"/>
    <w:next w:val="a4"/>
    <w:uiPriority w:val="39"/>
    <w:rsid w:val="00EF67AE"/>
    <w:pPr>
      <w:spacing w:after="0" w:line="240" w:lineRule="auto"/>
    </w:pPr>
    <w:rPr>
      <w:rFonts w:ascii="Calibri" w:hAnsi="Calibri" w:eastAsia="Calibri" w:cs="Cordia New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hyperlink" Target="http://www.prisma-statement.org/" TargetMode="External" Id="rId5" /><Relationship Type="http://schemas.openxmlformats.org/officeDocument/2006/relationships/fontTable" Target="fontTable.xml" Id="rId15" /><Relationship Type="http://schemas.microsoft.com/office/2020/10/relationships/intelligence" Target="intelligence2.xml" Id="R20c2e009def6423a" /><Relationship Type="http://schemas.openxmlformats.org/officeDocument/2006/relationships/webSettings" Target="webSettings.xml" Id="rId4" /><Relationship Type="http://schemas.openxmlformats.org/officeDocument/2006/relationships/image" Target="/media/imagea.png" Id="Rb58faefed3fb4621" /><Relationship Type="http://schemas.openxmlformats.org/officeDocument/2006/relationships/image" Target="/media/imageb.png" Id="R2ea26c010c5d463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MEDICINE</dc:creator>
  <keywords/>
  <dc:description/>
  <lastModifiedBy>Luksanaporn Krungkraipetch</lastModifiedBy>
  <revision>80</revision>
  <lastPrinted>2024-11-18T08:01:00.0000000Z</lastPrinted>
  <dcterms:created xsi:type="dcterms:W3CDTF">2023-11-15T08:51:00.0000000Z</dcterms:created>
  <dcterms:modified xsi:type="dcterms:W3CDTF">2025-03-26T06:04:09.4933854Z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659e6dc277389da6894593b894d5ca9344bf4f57349f267b491928def2a436f0</vt:lpwstr>
  </property>
</Properties>
</file>