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32094" w14:textId="04C33F35" w:rsidR="00306515" w:rsidRPr="00E246DB" w:rsidRDefault="00911CEA">
      <w:pPr>
        <w:rPr>
          <w:sz w:val="22"/>
        </w:rPr>
      </w:pPr>
      <w:r w:rsidRPr="00E246DB">
        <w:rPr>
          <w:noProof/>
          <w:sz w:val="22"/>
        </w:rPr>
        <w:drawing>
          <wp:inline distT="0" distB="0" distL="0" distR="0" wp14:anchorId="594BFDE6" wp14:editId="3B74A3F8">
            <wp:extent cx="5270500" cy="3911600"/>
            <wp:effectExtent l="0" t="0" r="6350" b="0"/>
            <wp:docPr id="166449365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ED94B" w14:textId="2A735B7F" w:rsidR="00911CEA" w:rsidRPr="00E246DB" w:rsidRDefault="00FC652F">
      <w:pPr>
        <w:rPr>
          <w:rFonts w:ascii="Times New Roman" w:hAnsi="Times New Roman" w:cs="Times New Roman" w:hint="eastAsia"/>
          <w:color w:val="000000" w:themeColor="text1"/>
          <w:kern w:val="0"/>
          <w:sz w:val="22"/>
        </w:rPr>
      </w:pPr>
      <w:r w:rsidRPr="00E246DB">
        <w:rPr>
          <w:rFonts w:ascii="Times New Roman" w:hAnsi="Times New Roman" w:cs="Times New Roman" w:hint="eastAsia"/>
          <w:b/>
          <w:color w:val="000000" w:themeColor="text1"/>
          <w:kern w:val="0"/>
          <w:sz w:val="22"/>
        </w:rPr>
        <w:t>Fig. S1</w:t>
      </w:r>
      <w:r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>The genomic composition</w:t>
      </w:r>
      <w:r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of a biologically duplicated sample of P1142-1-2. </w:t>
      </w:r>
      <w:r w:rsidR="00E246DB" w:rsidRPr="00E246DB">
        <w:rPr>
          <w:rFonts w:ascii="Times New Roman" w:hAnsi="Times New Roman" w:cs="Times New Roman"/>
          <w:b/>
          <w:color w:val="000000" w:themeColor="text1"/>
          <w:kern w:val="0"/>
          <w:sz w:val="22"/>
        </w:rPr>
        <w:t>a.</w:t>
      </w:r>
      <w:r w:rsidR="00E246DB" w:rsidRPr="00E246DB">
        <w:rPr>
          <w:rFonts w:ascii="Times New Roman" w:hAnsi="Times New Roman" w:cs="Times New Roman" w:hint="eastAsia"/>
          <w:b/>
          <w:color w:val="000000" w:themeColor="text1"/>
          <w:kern w:val="0"/>
          <w:sz w:val="22"/>
        </w:rPr>
        <w:t xml:space="preserve"> </w:t>
      </w:r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Mc-GISH analysis with </w:t>
      </w:r>
      <w:proofErr w:type="spellStart"/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Pse</w:t>
      </w:r>
      <w:proofErr w:type="spellEnd"/>
      <w:r w:rsidR="00E246DB" w:rsidRPr="00E246DB">
        <w:rPr>
          <w:rFonts w:ascii="Times New Roman" w:hAnsi="Times New Roman" w:cs="Times New Roman" w:hint="eastAsia"/>
          <w:i/>
          <w:iCs/>
          <w:color w:val="000000" w:themeColor="text1"/>
          <w:kern w:val="0"/>
          <w:sz w:val="22"/>
        </w:rPr>
        <w:t>.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 xml:space="preserve"> </w:t>
      </w:r>
      <w:proofErr w:type="spellStart"/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libanotica</w:t>
      </w:r>
      <w:proofErr w:type="spellEnd"/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 (St genome, red) and 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H</w:t>
      </w:r>
      <w:r w:rsidR="00E246DB" w:rsidRPr="00E246DB">
        <w:rPr>
          <w:rFonts w:ascii="Times New Roman" w:hAnsi="Times New Roman" w:cs="Times New Roman" w:hint="eastAsia"/>
          <w:i/>
          <w:iCs/>
          <w:color w:val="000000" w:themeColor="text1"/>
          <w:kern w:val="0"/>
          <w:sz w:val="22"/>
        </w:rPr>
        <w:t>.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 xml:space="preserve"> </w:t>
      </w:r>
      <w:proofErr w:type="spellStart"/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bogdanii</w:t>
      </w:r>
      <w:proofErr w:type="spellEnd"/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 (H genome, green) genomic DNA as probes, and common wheat CS genomic DNA as blocker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r w:rsidR="00E246DB" w:rsidRPr="00E246DB">
        <w:rPr>
          <w:rFonts w:ascii="Times New Roman" w:hAnsi="Times New Roman" w:cs="Times New Roman"/>
          <w:b/>
          <w:color w:val="000000" w:themeColor="text1"/>
          <w:kern w:val="0"/>
          <w:sz w:val="22"/>
        </w:rPr>
        <w:t>b.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Mc-GISH analysis with 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T</w:t>
      </w:r>
      <w:r w:rsidR="00E246DB" w:rsidRPr="00E246DB">
        <w:rPr>
          <w:rFonts w:ascii="Times New Roman" w:hAnsi="Times New Roman" w:cs="Times New Roman" w:hint="eastAsia"/>
          <w:i/>
          <w:iCs/>
          <w:color w:val="000000" w:themeColor="text1"/>
          <w:kern w:val="0"/>
          <w:sz w:val="22"/>
        </w:rPr>
        <w:t>.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 xml:space="preserve"> </w:t>
      </w:r>
      <w:proofErr w:type="spellStart"/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urartu</w:t>
      </w:r>
      <w:proofErr w:type="spellEnd"/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(A genome, red) and 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Ae</w:t>
      </w:r>
      <w:r w:rsidR="00E246DB" w:rsidRPr="00E246DB">
        <w:rPr>
          <w:rFonts w:ascii="Times New Roman" w:hAnsi="Times New Roman" w:cs="Times New Roman" w:hint="eastAsia"/>
          <w:i/>
          <w:iCs/>
          <w:color w:val="000000" w:themeColor="text1"/>
          <w:kern w:val="0"/>
          <w:sz w:val="22"/>
        </w:rPr>
        <w:t>.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 xml:space="preserve"> </w:t>
      </w:r>
      <w:proofErr w:type="spellStart"/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tauschii</w:t>
      </w:r>
      <w:proofErr w:type="spellEnd"/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(D genome, green) genomic DNA as probes, and </w:t>
      </w:r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 xml:space="preserve">Ae. </w:t>
      </w:r>
      <w:proofErr w:type="spellStart"/>
      <w:r w:rsidR="00E246DB" w:rsidRPr="00E246DB">
        <w:rPr>
          <w:rFonts w:ascii="Times New Roman" w:hAnsi="Times New Roman" w:cs="Times New Roman"/>
          <w:i/>
          <w:iCs/>
          <w:color w:val="000000" w:themeColor="text1"/>
          <w:kern w:val="0"/>
          <w:sz w:val="22"/>
        </w:rPr>
        <w:t>speltoides</w:t>
      </w:r>
      <w:proofErr w:type="spellEnd"/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(S genome) as blocker </w:t>
      </w:r>
      <w:r w:rsidR="00E246DB" w:rsidRPr="00E246DB">
        <w:rPr>
          <w:rFonts w:ascii="Times New Roman" w:hAnsi="Times New Roman" w:cs="Times New Roman"/>
          <w:b/>
          <w:color w:val="000000" w:themeColor="text1"/>
          <w:kern w:val="0"/>
          <w:sz w:val="22"/>
        </w:rPr>
        <w:t>c.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Mc-FISH analysis with oligo-pTa535-1 (red) and oligo-pSc119.2-1 (green) probes.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</w:t>
      </w:r>
      <w:r w:rsidR="00E246DB" w:rsidRPr="00E246DB">
        <w:rPr>
          <w:rFonts w:ascii="Times New Roman" w:hAnsi="Times New Roman" w:cs="Times New Roman"/>
          <w:b/>
          <w:color w:val="000000" w:themeColor="text1"/>
          <w:kern w:val="0"/>
          <w:sz w:val="22"/>
        </w:rPr>
        <w:t>d.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The </w:t>
      </w:r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 xml:space="preserve">GISH and FISH 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>karyotype</w:t>
      </w:r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s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of </w:t>
      </w:r>
      <w:r w:rsidR="00E246DB" w:rsidRPr="00E246DB">
        <w:rPr>
          <w:rFonts w:ascii="Times New Roman" w:hAnsi="Times New Roman" w:cs="Times New Roman" w:hint="eastAsia"/>
          <w:color w:val="000000" w:themeColor="text1"/>
          <w:kern w:val="0"/>
          <w:sz w:val="22"/>
        </w:rPr>
        <w:t>seven homologous pairs of chromosomes containing alien chromatin</w:t>
      </w:r>
      <w:r w:rsidR="00E246DB" w:rsidRPr="00E246DB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in P1142-1-2.</w:t>
      </w:r>
    </w:p>
    <w:sectPr w:rsidR="00911CEA" w:rsidRPr="00E246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3A8E9" w14:textId="77777777" w:rsidR="001E2172" w:rsidRDefault="001E2172" w:rsidP="00AB1F64">
      <w:r>
        <w:separator/>
      </w:r>
    </w:p>
  </w:endnote>
  <w:endnote w:type="continuationSeparator" w:id="0">
    <w:p w14:paraId="17F1FBE2" w14:textId="77777777" w:rsidR="001E2172" w:rsidRDefault="001E2172" w:rsidP="00AB1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B3015" w14:textId="77777777" w:rsidR="001E2172" w:rsidRDefault="001E2172" w:rsidP="00AB1F64">
      <w:r>
        <w:separator/>
      </w:r>
    </w:p>
  </w:footnote>
  <w:footnote w:type="continuationSeparator" w:id="0">
    <w:p w14:paraId="1FDAF4B4" w14:textId="77777777" w:rsidR="001E2172" w:rsidRDefault="001E2172" w:rsidP="00AB1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A36"/>
    <w:rsid w:val="00130FEA"/>
    <w:rsid w:val="001E2172"/>
    <w:rsid w:val="002C23E0"/>
    <w:rsid w:val="00306515"/>
    <w:rsid w:val="00755F5D"/>
    <w:rsid w:val="008312A2"/>
    <w:rsid w:val="00911CEA"/>
    <w:rsid w:val="00AB1F64"/>
    <w:rsid w:val="00B10797"/>
    <w:rsid w:val="00E246DB"/>
    <w:rsid w:val="00F53A36"/>
    <w:rsid w:val="00FC652F"/>
    <w:rsid w:val="00FD2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EA56B5"/>
  <w14:defaultImageDpi w14:val="32767"/>
  <w15:chartTrackingRefBased/>
  <w15:docId w15:val="{A5E5ACF3-0321-4543-B4A5-C12821BE9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53A3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53A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3A3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3A3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3A3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53A3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53A3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53A3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53A3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53A3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53A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53A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53A3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53A3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53A3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53A3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53A3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53A3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53A3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53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53A3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53A3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53A3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53A3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53A3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53A3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53A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53A3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53A3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B1F6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B1F6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B1F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B1F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 王</dc:creator>
  <cp:keywords/>
  <dc:description/>
  <cp:lastModifiedBy>飞 王</cp:lastModifiedBy>
  <cp:revision>14</cp:revision>
  <dcterms:created xsi:type="dcterms:W3CDTF">2025-02-25T14:42:00Z</dcterms:created>
  <dcterms:modified xsi:type="dcterms:W3CDTF">2025-03-26T01:32:00Z</dcterms:modified>
</cp:coreProperties>
</file>