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D3303" w14:textId="77777777" w:rsidR="00A151D1" w:rsidRPr="00A151D1" w:rsidRDefault="00A151D1" w:rsidP="00A151D1">
      <w:pPr>
        <w:rPr>
          <w:b/>
          <w:lang w:val="en-AU"/>
        </w:rPr>
      </w:pPr>
      <w:r w:rsidRPr="00A151D1">
        <w:rPr>
          <w:b/>
          <w:lang w:val="en-AU"/>
        </w:rPr>
        <w:t>Supplementary Table 1. SUVmean overall and SUVmax at other sites.</w:t>
      </w:r>
    </w:p>
    <w:tbl>
      <w:tblPr>
        <w:tblStyle w:val="GridTable2"/>
        <w:tblW w:w="9795" w:type="dxa"/>
        <w:tblLayout w:type="fixed"/>
        <w:tblLook w:val="0420" w:firstRow="1" w:lastRow="0" w:firstColumn="0" w:lastColumn="0" w:noHBand="0" w:noVBand="1"/>
      </w:tblPr>
      <w:tblGrid>
        <w:gridCol w:w="2837"/>
        <w:gridCol w:w="2269"/>
        <w:gridCol w:w="2269"/>
        <w:gridCol w:w="2420"/>
      </w:tblGrid>
      <w:tr w:rsidR="00A151D1" w:rsidRPr="00A151D1" w14:paraId="7DBD8003" w14:textId="77777777" w:rsidTr="00A151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4"/>
        </w:trPr>
        <w:tc>
          <w:tcPr>
            <w:tcW w:w="2835" w:type="dxa"/>
            <w:tcBorders>
              <w:left w:val="nil"/>
            </w:tcBorders>
            <w:hideMark/>
          </w:tcPr>
          <w:p w14:paraId="21BAD967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Characteristic</w:t>
            </w:r>
          </w:p>
        </w:tc>
        <w:tc>
          <w:tcPr>
            <w:tcW w:w="2268" w:type="dxa"/>
            <w:hideMark/>
          </w:tcPr>
          <w:p w14:paraId="1832F9B2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AU"/>
              </w:rPr>
              <w:t>Baseline, Median (IQR)</w:t>
            </w:r>
          </w:p>
        </w:tc>
        <w:tc>
          <w:tcPr>
            <w:tcW w:w="2268" w:type="dxa"/>
            <w:hideMark/>
          </w:tcPr>
          <w:p w14:paraId="76A1DAC2" w14:textId="77777777" w:rsidR="00A151D1" w:rsidRPr="00A151D1" w:rsidRDefault="00A151D1" w:rsidP="00A151D1">
            <w:pPr>
              <w:spacing w:after="160" w:line="278" w:lineRule="auto"/>
              <w:rPr>
                <w:lang w:val="en-AU"/>
              </w:rPr>
            </w:pPr>
            <w:r w:rsidRPr="00A151D1">
              <w:rPr>
                <w:lang w:val="en-AU"/>
              </w:rPr>
              <w:t>Day 15, Median (IQR)</w:t>
            </w:r>
          </w:p>
        </w:tc>
        <w:tc>
          <w:tcPr>
            <w:tcW w:w="2419" w:type="dxa"/>
            <w:tcBorders>
              <w:right w:val="nil"/>
            </w:tcBorders>
            <w:hideMark/>
          </w:tcPr>
          <w:p w14:paraId="3A522E0D" w14:textId="77777777" w:rsidR="00A151D1" w:rsidRPr="00A151D1" w:rsidRDefault="00A151D1" w:rsidP="00A151D1">
            <w:pPr>
              <w:spacing w:after="160" w:line="278" w:lineRule="auto"/>
              <w:rPr>
                <w:lang w:val="en-AU"/>
              </w:rPr>
            </w:pPr>
            <w:r w:rsidRPr="00A151D1">
              <w:rPr>
                <w:lang w:val="en-AU"/>
              </w:rPr>
              <w:t>Mean Change (95% CI)</w:t>
            </w:r>
          </w:p>
        </w:tc>
      </w:tr>
      <w:tr w:rsidR="00A151D1" w:rsidRPr="00A151D1" w14:paraId="21FAB180" w14:textId="77777777" w:rsidTr="00A1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tcW w:w="2835" w:type="dxa"/>
            <w:tcBorders>
              <w:top w:val="single" w:sz="2" w:space="0" w:color="666666" w:themeColor="text1" w:themeTint="99"/>
              <w:left w:val="nil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69E4E461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Overall SUVmean</w:t>
            </w:r>
          </w:p>
        </w:tc>
        <w:tc>
          <w:tcPr>
            <w:tcW w:w="2268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0D1A4FA8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7.7 (6.5-9.6)</w:t>
            </w:r>
          </w:p>
        </w:tc>
        <w:tc>
          <w:tcPr>
            <w:tcW w:w="2268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456EA185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8.2 (6.5-10.4)</w:t>
            </w:r>
          </w:p>
        </w:tc>
        <w:tc>
          <w:tcPr>
            <w:tcW w:w="2419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nil"/>
            </w:tcBorders>
            <w:hideMark/>
          </w:tcPr>
          <w:p w14:paraId="40373BB7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+0.5 (0.1 to 0.9)</w:t>
            </w:r>
          </w:p>
        </w:tc>
      </w:tr>
      <w:tr w:rsidR="00A151D1" w:rsidRPr="00A151D1" w14:paraId="12FAB5B2" w14:textId="77777777" w:rsidTr="00A151D1">
        <w:trPr>
          <w:trHeight w:val="297"/>
        </w:trPr>
        <w:tc>
          <w:tcPr>
            <w:tcW w:w="2835" w:type="dxa"/>
            <w:tcBorders>
              <w:top w:val="single" w:sz="2" w:space="0" w:color="666666" w:themeColor="text1" w:themeTint="99"/>
              <w:left w:val="nil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2978430F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Liver SUVmax</w:t>
            </w:r>
          </w:p>
        </w:tc>
        <w:tc>
          <w:tcPr>
            <w:tcW w:w="2268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05B15BD6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5.5 (4.5-6.7)</w:t>
            </w:r>
          </w:p>
        </w:tc>
        <w:tc>
          <w:tcPr>
            <w:tcW w:w="2268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001CDBDD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5.9 (4.7-7.2)</w:t>
            </w:r>
          </w:p>
        </w:tc>
        <w:tc>
          <w:tcPr>
            <w:tcW w:w="2419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nil"/>
            </w:tcBorders>
            <w:hideMark/>
          </w:tcPr>
          <w:p w14:paraId="6E2B6CD2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+0.4 (0.2 to 0.6)</w:t>
            </w:r>
          </w:p>
        </w:tc>
      </w:tr>
      <w:tr w:rsidR="00A151D1" w:rsidRPr="00A151D1" w14:paraId="3D4C225F" w14:textId="77777777" w:rsidTr="00A1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tcW w:w="2835" w:type="dxa"/>
            <w:tcBorders>
              <w:top w:val="single" w:sz="2" w:space="0" w:color="666666" w:themeColor="text1" w:themeTint="99"/>
              <w:left w:val="nil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371923D7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Parotid SUVmax</w:t>
            </w:r>
          </w:p>
        </w:tc>
        <w:tc>
          <w:tcPr>
            <w:tcW w:w="2268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5A80AF18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16.0 (12.0-19.9)</w:t>
            </w:r>
          </w:p>
        </w:tc>
        <w:tc>
          <w:tcPr>
            <w:tcW w:w="2268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15CA0A35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16.0 (12.4-19.7)</w:t>
            </w:r>
          </w:p>
        </w:tc>
        <w:tc>
          <w:tcPr>
            <w:tcW w:w="2419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nil"/>
            </w:tcBorders>
            <w:hideMark/>
          </w:tcPr>
          <w:p w14:paraId="02F6489B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-0.1 (-0.8 to 0.6)</w:t>
            </w:r>
          </w:p>
        </w:tc>
      </w:tr>
      <w:tr w:rsidR="00A151D1" w:rsidRPr="00A151D1" w14:paraId="4C09D29E" w14:textId="77777777" w:rsidTr="00A151D1">
        <w:trPr>
          <w:trHeight w:val="297"/>
        </w:trPr>
        <w:tc>
          <w:tcPr>
            <w:tcW w:w="2835" w:type="dxa"/>
            <w:tcBorders>
              <w:top w:val="single" w:sz="2" w:space="0" w:color="666666" w:themeColor="text1" w:themeTint="99"/>
              <w:left w:val="nil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2CCF7BF8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Blood pool SUVmax</w:t>
            </w:r>
          </w:p>
        </w:tc>
        <w:tc>
          <w:tcPr>
            <w:tcW w:w="2268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2ED3A153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1.8 (1.4-2.1)</w:t>
            </w:r>
          </w:p>
        </w:tc>
        <w:tc>
          <w:tcPr>
            <w:tcW w:w="2268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single" w:sz="2" w:space="0" w:color="666666" w:themeColor="text1" w:themeTint="99"/>
            </w:tcBorders>
            <w:hideMark/>
          </w:tcPr>
          <w:p w14:paraId="07E0CAE4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1.8 (1.5-2.1)</w:t>
            </w:r>
          </w:p>
        </w:tc>
        <w:tc>
          <w:tcPr>
            <w:tcW w:w="2419" w:type="dxa"/>
            <w:tcBorders>
              <w:top w:val="single" w:sz="2" w:space="0" w:color="666666" w:themeColor="text1" w:themeTint="99"/>
              <w:left w:val="single" w:sz="2" w:space="0" w:color="666666" w:themeColor="text1" w:themeTint="99"/>
              <w:bottom w:val="single" w:sz="2" w:space="0" w:color="666666" w:themeColor="text1" w:themeTint="99"/>
              <w:right w:val="nil"/>
            </w:tcBorders>
            <w:hideMark/>
          </w:tcPr>
          <w:p w14:paraId="55D44938" w14:textId="77777777" w:rsidR="00A151D1" w:rsidRPr="00A151D1" w:rsidRDefault="00A151D1" w:rsidP="00A151D1">
            <w:pPr>
              <w:spacing w:after="160" w:line="278" w:lineRule="auto"/>
              <w:rPr>
                <w:lang w:val="en-GB"/>
              </w:rPr>
            </w:pPr>
            <w:r w:rsidRPr="00A151D1">
              <w:rPr>
                <w:lang w:val="en-GB"/>
              </w:rPr>
              <w:t>0.0 (-0.1 to 0.1)</w:t>
            </w:r>
          </w:p>
        </w:tc>
      </w:tr>
    </w:tbl>
    <w:p w14:paraId="2FE1D91B" w14:textId="77777777" w:rsidR="00A151D1" w:rsidRPr="00A151D1" w:rsidRDefault="00A151D1" w:rsidP="00A151D1">
      <w:pPr>
        <w:rPr>
          <w:lang w:val="en-AU"/>
        </w:rPr>
      </w:pPr>
      <w:r w:rsidRPr="00A151D1">
        <w:rPr>
          <w:lang w:val="en-AU"/>
        </w:rPr>
        <w:t>CI=confidence interval. IQR=Interquartile range. SUV=standardised uptake value.</w:t>
      </w:r>
    </w:p>
    <w:p w14:paraId="0652B542" w14:textId="77777777" w:rsidR="00A151D1" w:rsidRPr="00A151D1" w:rsidRDefault="00A151D1" w:rsidP="00A151D1">
      <w:pPr>
        <w:rPr>
          <w:lang w:val="en-AU"/>
        </w:rPr>
        <w:sectPr w:rsidR="00A151D1" w:rsidRPr="00A151D1" w:rsidSect="00A151D1">
          <w:pgSz w:w="11910" w:h="16840"/>
          <w:pgMar w:top="1440" w:right="1440" w:bottom="1440" w:left="1440" w:header="748" w:footer="1123" w:gutter="0"/>
          <w:lnNumType w:countBy="1" w:restart="continuous"/>
          <w:pgNumType w:start="1"/>
          <w:cols w:space="720"/>
        </w:sectPr>
      </w:pPr>
    </w:p>
    <w:p w14:paraId="5BF099FF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1D1"/>
    <w:rsid w:val="00732981"/>
    <w:rsid w:val="00A151D1"/>
    <w:rsid w:val="00AC0449"/>
    <w:rsid w:val="00AD604E"/>
    <w:rsid w:val="00B34282"/>
    <w:rsid w:val="00B4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6796"/>
  <w15:chartTrackingRefBased/>
  <w15:docId w15:val="{13C48690-21F5-4862-AC7F-EA51DFA98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51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51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51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1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1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1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1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1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1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1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51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51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1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1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1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1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1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1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1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51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1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51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1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51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1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51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1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1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1D1"/>
    <w:rPr>
      <w:b/>
      <w:bCs/>
      <w:smallCaps/>
      <w:color w:val="0F4761" w:themeColor="accent1" w:themeShade="BF"/>
      <w:spacing w:val="5"/>
    </w:rPr>
  </w:style>
  <w:style w:type="table" w:styleId="GridTable2">
    <w:name w:val="Grid Table 2"/>
    <w:basedOn w:val="TableNormal"/>
    <w:uiPriority w:val="47"/>
    <w:rsid w:val="00A151D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151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>Springer Nature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2025-04-09T06:12:00Z</dcterms:created>
  <dcterms:modified xsi:type="dcterms:W3CDTF">2025-04-09T06:12:00Z</dcterms:modified>
</cp:coreProperties>
</file>