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4DDBD" w14:textId="04317CE1" w:rsidR="00A74DD7" w:rsidRDefault="00A74DD7" w:rsidP="00A74DD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Tables </w:t>
      </w:r>
    </w:p>
    <w:p w14:paraId="325D6D94" w14:textId="3EB652D7" w:rsidR="0069088F" w:rsidRPr="00510AA8" w:rsidRDefault="0069088F" w:rsidP="0069088F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0AA8">
        <w:rPr>
          <w:rFonts w:ascii="Times New Roman" w:hAnsi="Times New Roman" w:cs="Times New Roman"/>
          <w:b/>
          <w:bCs/>
          <w:sz w:val="24"/>
          <w:szCs w:val="24"/>
        </w:rPr>
        <w:t xml:space="preserve">Table 1: </w:t>
      </w:r>
      <w:r w:rsidRPr="00510AA8">
        <w:rPr>
          <w:rFonts w:ascii="Times New Roman" w:hAnsi="Times New Roman" w:cs="Times New Roman"/>
          <w:sz w:val="24"/>
          <w:szCs w:val="24"/>
        </w:rPr>
        <w:t>Congestive Hepatic Fibrosis Score (CHFS).</w:t>
      </w:r>
      <w:r w:rsidRPr="00510A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PlainTable4"/>
        <w:tblW w:w="9254" w:type="dxa"/>
        <w:tblLook w:val="04A0" w:firstRow="1" w:lastRow="0" w:firstColumn="1" w:lastColumn="0" w:noHBand="0" w:noVBand="1"/>
      </w:tblPr>
      <w:tblGrid>
        <w:gridCol w:w="1759"/>
        <w:gridCol w:w="7495"/>
      </w:tblGrid>
      <w:tr w:rsidR="0069088F" w:rsidRPr="00510AA8" w14:paraId="7130D59C" w14:textId="77777777" w:rsidTr="00497D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bottom w:val="single" w:sz="4" w:space="0" w:color="auto"/>
              <w:right w:val="single" w:sz="4" w:space="0" w:color="auto"/>
            </w:tcBorders>
          </w:tcPr>
          <w:p w14:paraId="4541943E" w14:textId="77777777" w:rsidR="0069088F" w:rsidRPr="00510AA8" w:rsidRDefault="0069088F" w:rsidP="00497D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10AA8">
              <w:rPr>
                <w:rFonts w:ascii="Times New Roman" w:hAnsi="Times New Roman" w:cs="Times New Roman"/>
              </w:rPr>
              <w:t>Score</w:t>
            </w:r>
          </w:p>
        </w:tc>
        <w:tc>
          <w:tcPr>
            <w:tcW w:w="7495" w:type="dxa"/>
            <w:tcBorders>
              <w:left w:val="single" w:sz="4" w:space="0" w:color="auto"/>
              <w:bottom w:val="single" w:sz="4" w:space="0" w:color="auto"/>
            </w:tcBorders>
          </w:tcPr>
          <w:p w14:paraId="7FE0E151" w14:textId="77777777" w:rsidR="0069088F" w:rsidRPr="00510AA8" w:rsidRDefault="0069088F" w:rsidP="00497D3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0AA8">
              <w:rPr>
                <w:rFonts w:ascii="Times New Roman" w:hAnsi="Times New Roman" w:cs="Times New Roman"/>
              </w:rPr>
              <w:t>Liver fibrosis staging</w:t>
            </w:r>
          </w:p>
        </w:tc>
      </w:tr>
      <w:tr w:rsidR="0069088F" w:rsidRPr="00510AA8" w14:paraId="078338E3" w14:textId="77777777" w:rsidTr="00497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single" w:sz="4" w:space="0" w:color="auto"/>
              <w:right w:val="single" w:sz="4" w:space="0" w:color="auto"/>
            </w:tcBorders>
          </w:tcPr>
          <w:p w14:paraId="797FC52B" w14:textId="77777777" w:rsidR="0069088F" w:rsidRPr="00510AA8" w:rsidRDefault="0069088F" w:rsidP="00497D3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510AA8">
              <w:rPr>
                <w:rFonts w:ascii="Times New Roman" w:hAnsi="Times New Roman" w:cs="Times New Roman"/>
                <w:b w:val="0"/>
                <w:bCs w:val="0"/>
              </w:rPr>
              <w:t>0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</w:tcBorders>
          </w:tcPr>
          <w:p w14:paraId="35BBFA6F" w14:textId="77777777" w:rsidR="0069088F" w:rsidRPr="00510AA8" w:rsidRDefault="0069088F" w:rsidP="00497D3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0AA8">
              <w:rPr>
                <w:rFonts w:ascii="Times New Roman" w:hAnsi="Times New Roman" w:cs="Times New Roman"/>
              </w:rPr>
              <w:t>Liver congestion with no fibrosis</w:t>
            </w:r>
          </w:p>
        </w:tc>
      </w:tr>
      <w:tr w:rsidR="0069088F" w:rsidRPr="00510AA8" w14:paraId="4CC398D6" w14:textId="77777777" w:rsidTr="00497D3F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right w:val="single" w:sz="4" w:space="0" w:color="auto"/>
            </w:tcBorders>
          </w:tcPr>
          <w:p w14:paraId="502A17A8" w14:textId="77777777" w:rsidR="0069088F" w:rsidRPr="00510AA8" w:rsidRDefault="0069088F" w:rsidP="00497D3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510AA8">
              <w:rPr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7495" w:type="dxa"/>
            <w:tcBorders>
              <w:left w:val="single" w:sz="4" w:space="0" w:color="auto"/>
            </w:tcBorders>
          </w:tcPr>
          <w:p w14:paraId="79DA74E6" w14:textId="77777777" w:rsidR="0069088F" w:rsidRPr="00510AA8" w:rsidRDefault="0069088F" w:rsidP="00497D3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0AA8">
              <w:rPr>
                <w:rFonts w:ascii="Times New Roman" w:hAnsi="Times New Roman" w:cs="Times New Roman"/>
              </w:rPr>
              <w:t>Central zone fibrosis</w:t>
            </w:r>
          </w:p>
        </w:tc>
      </w:tr>
      <w:tr w:rsidR="0069088F" w:rsidRPr="00510AA8" w14:paraId="0670B6B2" w14:textId="77777777" w:rsidTr="00497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right w:val="single" w:sz="4" w:space="0" w:color="auto"/>
            </w:tcBorders>
          </w:tcPr>
          <w:p w14:paraId="06CB1832" w14:textId="77777777" w:rsidR="0069088F" w:rsidRPr="00510AA8" w:rsidRDefault="0069088F" w:rsidP="00497D3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510AA8">
              <w:rPr>
                <w:rFonts w:ascii="Times New Roman" w:hAnsi="Times New Roman" w:cs="Times New Roman"/>
                <w:b w:val="0"/>
                <w:bCs w:val="0"/>
              </w:rPr>
              <w:t>2A</w:t>
            </w:r>
          </w:p>
        </w:tc>
        <w:tc>
          <w:tcPr>
            <w:tcW w:w="7495" w:type="dxa"/>
            <w:tcBorders>
              <w:left w:val="single" w:sz="4" w:space="0" w:color="auto"/>
            </w:tcBorders>
          </w:tcPr>
          <w:p w14:paraId="386BF076" w14:textId="77777777" w:rsidR="0069088F" w:rsidRPr="00510AA8" w:rsidRDefault="0069088F" w:rsidP="00497D3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0AA8">
              <w:rPr>
                <w:rFonts w:ascii="Times New Roman" w:hAnsi="Times New Roman" w:cs="Times New Roman"/>
              </w:rPr>
              <w:t>Central zone and mild portal fibrosis, with accentuation</w:t>
            </w:r>
          </w:p>
          <w:p w14:paraId="1FF49E7C" w14:textId="77777777" w:rsidR="0069088F" w:rsidRPr="00510AA8" w:rsidRDefault="0069088F" w:rsidP="00497D3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0AA8">
              <w:rPr>
                <w:rFonts w:ascii="Times New Roman" w:hAnsi="Times New Roman" w:cs="Times New Roman"/>
              </w:rPr>
              <w:t>at central zone</w:t>
            </w:r>
          </w:p>
        </w:tc>
      </w:tr>
      <w:tr w:rsidR="0069088F" w:rsidRPr="00510AA8" w14:paraId="2EC66751" w14:textId="77777777" w:rsidTr="00497D3F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right w:val="single" w:sz="4" w:space="0" w:color="auto"/>
            </w:tcBorders>
          </w:tcPr>
          <w:p w14:paraId="2D1D6E42" w14:textId="77777777" w:rsidR="0069088F" w:rsidRPr="00510AA8" w:rsidRDefault="0069088F" w:rsidP="00497D3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510AA8">
              <w:rPr>
                <w:rFonts w:ascii="Times New Roman" w:hAnsi="Times New Roman" w:cs="Times New Roman"/>
                <w:b w:val="0"/>
                <w:bCs w:val="0"/>
              </w:rPr>
              <w:t>2B</w:t>
            </w:r>
          </w:p>
        </w:tc>
        <w:tc>
          <w:tcPr>
            <w:tcW w:w="7495" w:type="dxa"/>
            <w:tcBorders>
              <w:left w:val="single" w:sz="4" w:space="0" w:color="auto"/>
            </w:tcBorders>
          </w:tcPr>
          <w:p w14:paraId="5D1B982A" w14:textId="77777777" w:rsidR="0069088F" w:rsidRPr="00510AA8" w:rsidRDefault="0069088F" w:rsidP="00497D3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0AA8">
              <w:rPr>
                <w:rFonts w:ascii="Times New Roman" w:hAnsi="Times New Roman" w:cs="Times New Roman"/>
              </w:rPr>
              <w:t>At least moderate portal fibrosis and central zone fibrosis,</w:t>
            </w:r>
          </w:p>
          <w:p w14:paraId="06A97A53" w14:textId="1DA219FF" w:rsidR="0069088F" w:rsidRPr="00510AA8" w:rsidRDefault="0069088F" w:rsidP="00497D3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0AA8">
              <w:rPr>
                <w:rFonts w:ascii="Times New Roman" w:hAnsi="Times New Roman" w:cs="Times New Roman"/>
              </w:rPr>
              <w:t xml:space="preserve">with accentuation at </w:t>
            </w:r>
            <w:r w:rsidR="00A163F9" w:rsidRPr="00510AA8">
              <w:rPr>
                <w:rFonts w:ascii="Times New Roman" w:hAnsi="Times New Roman" w:cs="Times New Roman"/>
              </w:rPr>
              <w:t xml:space="preserve">the </w:t>
            </w:r>
            <w:r w:rsidRPr="00510AA8">
              <w:rPr>
                <w:rFonts w:ascii="Times New Roman" w:hAnsi="Times New Roman" w:cs="Times New Roman"/>
              </w:rPr>
              <w:t>portal zone</w:t>
            </w:r>
          </w:p>
        </w:tc>
      </w:tr>
      <w:tr w:rsidR="0069088F" w:rsidRPr="00510AA8" w14:paraId="55B67904" w14:textId="77777777" w:rsidTr="00497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right w:val="single" w:sz="4" w:space="0" w:color="auto"/>
            </w:tcBorders>
          </w:tcPr>
          <w:p w14:paraId="0C766BDD" w14:textId="77777777" w:rsidR="0069088F" w:rsidRPr="00510AA8" w:rsidRDefault="0069088F" w:rsidP="00497D3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510AA8">
              <w:rPr>
                <w:rFonts w:ascii="Times New Roman" w:hAnsi="Times New Roman" w:cs="Times New Roman"/>
                <w:b w:val="0"/>
                <w:bCs w:val="0"/>
              </w:rPr>
              <w:t>3</w:t>
            </w:r>
          </w:p>
        </w:tc>
        <w:tc>
          <w:tcPr>
            <w:tcW w:w="7495" w:type="dxa"/>
            <w:tcBorders>
              <w:left w:val="single" w:sz="4" w:space="0" w:color="auto"/>
            </w:tcBorders>
          </w:tcPr>
          <w:p w14:paraId="3614C42B" w14:textId="77777777" w:rsidR="0069088F" w:rsidRPr="00510AA8" w:rsidRDefault="0069088F" w:rsidP="00497D3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0AA8">
              <w:rPr>
                <w:rFonts w:ascii="Times New Roman" w:hAnsi="Times New Roman" w:cs="Times New Roman"/>
              </w:rPr>
              <w:t>Bridging fibrosis</w:t>
            </w:r>
          </w:p>
        </w:tc>
      </w:tr>
      <w:tr w:rsidR="0069088F" w:rsidRPr="00510AA8" w14:paraId="10F0F778" w14:textId="77777777" w:rsidTr="00497D3F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right w:val="single" w:sz="4" w:space="0" w:color="auto"/>
            </w:tcBorders>
          </w:tcPr>
          <w:p w14:paraId="544D6EA9" w14:textId="77777777" w:rsidR="0069088F" w:rsidRPr="00510AA8" w:rsidRDefault="0069088F" w:rsidP="00497D3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510AA8">
              <w:rPr>
                <w:rFonts w:ascii="Times New Roman" w:hAnsi="Times New Roman" w:cs="Times New Roman"/>
                <w:b w:val="0"/>
                <w:bCs w:val="0"/>
              </w:rPr>
              <w:t>4</w:t>
            </w:r>
          </w:p>
        </w:tc>
        <w:tc>
          <w:tcPr>
            <w:tcW w:w="7495" w:type="dxa"/>
            <w:tcBorders>
              <w:left w:val="single" w:sz="4" w:space="0" w:color="auto"/>
            </w:tcBorders>
          </w:tcPr>
          <w:p w14:paraId="399B2BED" w14:textId="77777777" w:rsidR="0069088F" w:rsidRPr="00510AA8" w:rsidRDefault="0069088F" w:rsidP="00497D3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0AA8">
              <w:rPr>
                <w:rFonts w:ascii="Times New Roman" w:hAnsi="Times New Roman" w:cs="Times New Roman"/>
              </w:rPr>
              <w:t>Cirrhosis</w:t>
            </w:r>
          </w:p>
        </w:tc>
      </w:tr>
    </w:tbl>
    <w:p w14:paraId="11A3D04B" w14:textId="77777777" w:rsidR="0069088F" w:rsidRPr="00510AA8" w:rsidRDefault="0069088F" w:rsidP="00B860C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4B2F4" w14:textId="77777777" w:rsidR="00FD7B1E" w:rsidRPr="00510AA8" w:rsidRDefault="00FD7B1E" w:rsidP="00B860C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EE645D" w14:textId="77777777" w:rsidR="00FD7B1E" w:rsidRPr="00510AA8" w:rsidRDefault="00FD7B1E" w:rsidP="00B860C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7478D" w14:textId="77777777" w:rsidR="00FD7B1E" w:rsidRPr="00510AA8" w:rsidRDefault="00FD7B1E" w:rsidP="00B860C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29AD4" w14:textId="77777777" w:rsidR="00FD7B1E" w:rsidRPr="00510AA8" w:rsidRDefault="00FD7B1E" w:rsidP="00B860C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900AF" w14:textId="77777777" w:rsidR="00FD7B1E" w:rsidRPr="00510AA8" w:rsidRDefault="00FD7B1E" w:rsidP="00B860C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DD92CB" w14:textId="77777777" w:rsidR="00FD7B1E" w:rsidRPr="00510AA8" w:rsidRDefault="00FD7B1E" w:rsidP="00B860C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3B57A" w14:textId="77777777" w:rsidR="00FD7B1E" w:rsidRPr="00510AA8" w:rsidRDefault="00FD7B1E" w:rsidP="00B860C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36471" w14:textId="77777777" w:rsidR="00FD7B1E" w:rsidRPr="00510AA8" w:rsidRDefault="00FD7B1E" w:rsidP="00B860C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D700F" w14:textId="77777777" w:rsidR="00FD7B1E" w:rsidRPr="00510AA8" w:rsidRDefault="00FD7B1E" w:rsidP="00B860C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682261" w14:textId="77777777" w:rsidR="00FD7B1E" w:rsidRPr="00510AA8" w:rsidRDefault="00FD7B1E" w:rsidP="00B860C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39337" w14:textId="77777777" w:rsidR="00FD7B1E" w:rsidRDefault="00FD7B1E" w:rsidP="00B860C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AA84EA" w14:textId="77777777" w:rsidR="00510AA8" w:rsidRPr="00510AA8" w:rsidRDefault="00510AA8" w:rsidP="00B860C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5B0E95" w14:textId="22E88606" w:rsidR="00626D15" w:rsidRPr="00510AA8" w:rsidRDefault="00626D15" w:rsidP="00B860C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AA8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69088F" w:rsidRPr="00510AA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10AA8">
        <w:rPr>
          <w:rFonts w:ascii="Times New Roman" w:hAnsi="Times New Roman" w:cs="Times New Roman"/>
          <w:sz w:val="24"/>
          <w:szCs w:val="24"/>
        </w:rPr>
        <w:t xml:space="preserve">: </w:t>
      </w:r>
      <w:r w:rsidR="00934231" w:rsidRPr="00510AA8">
        <w:rPr>
          <w:rFonts w:ascii="Times New Roman" w:hAnsi="Times New Roman" w:cs="Times New Roman"/>
          <w:sz w:val="24"/>
          <w:szCs w:val="24"/>
        </w:rPr>
        <w:t>D</w:t>
      </w:r>
      <w:r w:rsidR="004E2490" w:rsidRPr="00510AA8">
        <w:rPr>
          <w:rFonts w:ascii="Times New Roman" w:hAnsi="Times New Roman" w:cs="Times New Roman"/>
          <w:sz w:val="24"/>
          <w:szCs w:val="24"/>
        </w:rPr>
        <w:t>emographics</w:t>
      </w:r>
    </w:p>
    <w:tbl>
      <w:tblPr>
        <w:tblStyle w:val="ListTable2-Accent2"/>
        <w:tblW w:w="0" w:type="auto"/>
        <w:tblLook w:val="04A0" w:firstRow="1" w:lastRow="0" w:firstColumn="1" w:lastColumn="0" w:noHBand="0" w:noVBand="1"/>
      </w:tblPr>
      <w:tblGrid>
        <w:gridCol w:w="6393"/>
        <w:gridCol w:w="2558"/>
      </w:tblGrid>
      <w:tr w:rsidR="00626D15" w:rsidRPr="00510AA8" w14:paraId="7E39F005" w14:textId="77777777" w:rsidTr="00B705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3" w:type="dxa"/>
          </w:tcPr>
          <w:p w14:paraId="5C4B3548" w14:textId="77777777" w:rsidR="00626D15" w:rsidRPr="00510AA8" w:rsidRDefault="00626D15" w:rsidP="00B860C9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Variable</w:t>
            </w:r>
          </w:p>
        </w:tc>
        <w:tc>
          <w:tcPr>
            <w:tcW w:w="2558" w:type="dxa"/>
          </w:tcPr>
          <w:p w14:paraId="4C47EC1D" w14:textId="06538FC5" w:rsidR="00626D15" w:rsidRPr="00510AA8" w:rsidRDefault="00934231" w:rsidP="00B860C9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9173BF" w:rsidRPr="00510AA8">
              <w:rPr>
                <w:rFonts w:ascii="Times New Roman" w:hAnsi="Times New Roman" w:cs="Times New Roman"/>
                <w:color w:val="000000" w:themeColor="text1"/>
              </w:rPr>
              <w:t>=1</w:t>
            </w:r>
            <w:r w:rsidR="00B94FB9" w:rsidRPr="00510AA8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213A91" w:rsidRPr="00510AA8">
              <w:rPr>
                <w:rFonts w:ascii="Times New Roman" w:hAnsi="Times New Roman" w:cs="Times New Roman"/>
                <w:color w:val="000000" w:themeColor="text1"/>
              </w:rPr>
              <w:t>%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626D15" w:rsidRPr="00510AA8" w14:paraId="18993798" w14:textId="77777777" w:rsidTr="00B70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3" w:type="dxa"/>
          </w:tcPr>
          <w:p w14:paraId="0FB9E7B4" w14:textId="77777777" w:rsidR="00626D15" w:rsidRPr="00510AA8" w:rsidRDefault="00626D15" w:rsidP="00B860C9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Male, n (%)</w:t>
            </w:r>
          </w:p>
          <w:p w14:paraId="69FAAFD7" w14:textId="77777777" w:rsidR="00626D15" w:rsidRPr="00510AA8" w:rsidRDefault="00626D15" w:rsidP="00B860C9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White, n (%)</w:t>
            </w:r>
          </w:p>
          <w:p w14:paraId="5138C7EF" w14:textId="7DDBC0F9" w:rsidR="00626D15" w:rsidRPr="00510AA8" w:rsidRDefault="00626D15" w:rsidP="00B860C9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 xml:space="preserve">Median Age at </w:t>
            </w:r>
            <w:r w:rsidR="001D71BE" w:rsidRPr="00510AA8">
              <w:rPr>
                <w:rFonts w:ascii="Times New Roman" w:hAnsi="Times New Roman" w:cs="Times New Roman"/>
                <w:color w:val="000000" w:themeColor="text1"/>
              </w:rPr>
              <w:t>liver biopsy</w:t>
            </w:r>
            <w:r w:rsidRPr="00510AA8">
              <w:rPr>
                <w:rFonts w:ascii="Times New Roman" w:hAnsi="Times New Roman" w:cs="Times New Roman"/>
                <w:color w:val="000000" w:themeColor="text1"/>
              </w:rPr>
              <w:t>, years [IQR]</w:t>
            </w:r>
          </w:p>
        </w:tc>
        <w:tc>
          <w:tcPr>
            <w:tcW w:w="2558" w:type="dxa"/>
          </w:tcPr>
          <w:p w14:paraId="0A5B0D32" w14:textId="0F01EA94" w:rsidR="00626D15" w:rsidRPr="00510AA8" w:rsidRDefault="001D71BE" w:rsidP="00B860C9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70 (58.3)</w:t>
            </w:r>
          </w:p>
          <w:p w14:paraId="6215E3D2" w14:textId="1D2C7A22" w:rsidR="00626D15" w:rsidRPr="00510AA8" w:rsidRDefault="001D71BE" w:rsidP="00B860C9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102 (85.0)</w:t>
            </w:r>
          </w:p>
          <w:p w14:paraId="7CD1D304" w14:textId="7C6A9092" w:rsidR="00626D15" w:rsidRPr="00510AA8" w:rsidRDefault="001D71BE" w:rsidP="00B860C9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27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 xml:space="preserve"> [</w:t>
            </w:r>
            <w:r w:rsidRPr="00510AA8">
              <w:rPr>
                <w:rFonts w:ascii="Times New Roman" w:hAnsi="Times New Roman" w:cs="Times New Roman"/>
                <w:color w:val="000000" w:themeColor="text1"/>
              </w:rPr>
              <w:t>21, 33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</w:tr>
      <w:tr w:rsidR="00626D15" w:rsidRPr="00510AA8" w14:paraId="6139F7AB" w14:textId="77777777" w:rsidTr="00B7059C">
        <w:trPr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3" w:type="dxa"/>
          </w:tcPr>
          <w:p w14:paraId="48F66E80" w14:textId="77777777" w:rsidR="00626D15" w:rsidRPr="00510AA8" w:rsidRDefault="00626D15" w:rsidP="00B860C9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Physiology, n (%)</w:t>
            </w:r>
          </w:p>
          <w:p w14:paraId="30FA0BC1" w14:textId="77777777" w:rsidR="00626D15" w:rsidRPr="00510AA8" w:rsidRDefault="00626D15" w:rsidP="00B860C9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 xml:space="preserve">         </w:t>
            </w:r>
            <w:r w:rsidRPr="00510AA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Single left ventricle </w:t>
            </w:r>
          </w:p>
          <w:p w14:paraId="03A1AA22" w14:textId="77777777" w:rsidR="00626D15" w:rsidRPr="00510AA8" w:rsidRDefault="00626D15" w:rsidP="00B860C9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        Single right ventricle</w:t>
            </w:r>
            <w:r w:rsidRPr="00510A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558" w:type="dxa"/>
          </w:tcPr>
          <w:p w14:paraId="6C08849C" w14:textId="77777777" w:rsidR="00626D15" w:rsidRPr="00510AA8" w:rsidRDefault="00626D15" w:rsidP="00B860C9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DD43F99" w14:textId="1701A183" w:rsidR="00626D15" w:rsidRPr="00510AA8" w:rsidRDefault="001D71BE" w:rsidP="00B860C9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73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510AA8">
              <w:rPr>
                <w:rFonts w:ascii="Times New Roman" w:hAnsi="Times New Roman" w:cs="Times New Roman"/>
                <w:color w:val="000000" w:themeColor="text1"/>
              </w:rPr>
              <w:t>60.8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  <w:p w14:paraId="72988BD9" w14:textId="77BF70F9" w:rsidR="00626D15" w:rsidRPr="00510AA8" w:rsidRDefault="001D71BE" w:rsidP="00B860C9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47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510AA8">
              <w:rPr>
                <w:rFonts w:ascii="Times New Roman" w:hAnsi="Times New Roman" w:cs="Times New Roman"/>
                <w:color w:val="000000" w:themeColor="text1"/>
              </w:rPr>
              <w:t>39.2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</w:tc>
      </w:tr>
      <w:tr w:rsidR="00626D15" w:rsidRPr="00510AA8" w14:paraId="08374AF3" w14:textId="77777777" w:rsidTr="00B70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3" w:type="dxa"/>
          </w:tcPr>
          <w:p w14:paraId="07DF546F" w14:textId="77777777" w:rsidR="00626D15" w:rsidRPr="00510AA8" w:rsidRDefault="00626D15" w:rsidP="00B860C9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Primary diagnosis, n (%)</w:t>
            </w:r>
          </w:p>
          <w:p w14:paraId="1DB6DCB9" w14:textId="5B48C831" w:rsidR="00626D15" w:rsidRPr="00510AA8" w:rsidRDefault="001D71BE" w:rsidP="00B860C9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 xml:space="preserve">            </w:t>
            </w:r>
            <w:r w:rsidRPr="00510AA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Tricuspid atresia</w:t>
            </w:r>
          </w:p>
          <w:p w14:paraId="5D9C91E9" w14:textId="77A2226E" w:rsidR="00562585" w:rsidRPr="00510AA8" w:rsidRDefault="001D71BE" w:rsidP="00B860C9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           </w:t>
            </w:r>
            <w:r w:rsidR="00562585" w:rsidRPr="00510AA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DILV</w:t>
            </w:r>
          </w:p>
          <w:p w14:paraId="0B3E7A1B" w14:textId="1180C2C4" w:rsidR="00626D15" w:rsidRPr="00510AA8" w:rsidRDefault="00562585" w:rsidP="00B860C9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           </w:t>
            </w:r>
            <w:r w:rsidR="001D71BE" w:rsidRPr="00510AA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HLHS</w:t>
            </w:r>
          </w:p>
          <w:p w14:paraId="76DF0990" w14:textId="77777777" w:rsidR="00626D15" w:rsidRPr="00510AA8" w:rsidRDefault="00626D15" w:rsidP="00B860C9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           UAVSD</w:t>
            </w:r>
          </w:p>
          <w:p w14:paraId="0E5F0581" w14:textId="0F670A3A" w:rsidR="00562585" w:rsidRPr="00510AA8" w:rsidRDefault="00562585" w:rsidP="00B860C9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           Other complex anatomy</w:t>
            </w:r>
            <w:r w:rsidR="00626D15" w:rsidRPr="00510AA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           </w:t>
            </w:r>
          </w:p>
          <w:p w14:paraId="45833503" w14:textId="09FE50AD" w:rsidR="00626D15" w:rsidRPr="00510AA8" w:rsidRDefault="00562585" w:rsidP="00B860C9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           </w:t>
            </w:r>
            <w:r w:rsidR="00652484" w:rsidRPr="00510AA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DORV </w:t>
            </w:r>
          </w:p>
          <w:p w14:paraId="55958D2E" w14:textId="7C69A96D" w:rsidR="00626D15" w:rsidRPr="00510AA8" w:rsidRDefault="001D71BE" w:rsidP="00B860C9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           </w:t>
            </w:r>
            <w:r w:rsidR="00652484" w:rsidRPr="00510AA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PA/IVS        </w:t>
            </w:r>
          </w:p>
          <w:p w14:paraId="6555F66D" w14:textId="06D873A2" w:rsidR="00626D15" w:rsidRPr="00510AA8" w:rsidRDefault="001D71BE" w:rsidP="00B860C9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           </w:t>
            </w:r>
            <w:r w:rsidR="00626D15" w:rsidRPr="00510AA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Congenitally corrected TGA</w:t>
            </w:r>
          </w:p>
        </w:tc>
        <w:tc>
          <w:tcPr>
            <w:tcW w:w="2558" w:type="dxa"/>
          </w:tcPr>
          <w:p w14:paraId="2DDB8FD6" w14:textId="77777777" w:rsidR="00626D15" w:rsidRPr="00510AA8" w:rsidRDefault="00626D15" w:rsidP="00B860C9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B29CF38" w14:textId="11F0AB30" w:rsidR="00626D15" w:rsidRPr="00510AA8" w:rsidRDefault="001D71BE" w:rsidP="00B860C9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35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510AA8">
              <w:rPr>
                <w:rFonts w:ascii="Times New Roman" w:hAnsi="Times New Roman" w:cs="Times New Roman"/>
                <w:color w:val="000000" w:themeColor="text1"/>
              </w:rPr>
              <w:t>29.2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15ED52F2" w14:textId="063A80A1" w:rsidR="00562585" w:rsidRPr="00510AA8" w:rsidRDefault="00562585" w:rsidP="00B860C9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28 (23.3)</w:t>
            </w:r>
          </w:p>
          <w:p w14:paraId="6DFF864F" w14:textId="5DDD82BC" w:rsidR="00626D15" w:rsidRPr="00510AA8" w:rsidRDefault="001D71BE" w:rsidP="00B860C9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510AA8">
              <w:rPr>
                <w:rFonts w:ascii="Times New Roman" w:hAnsi="Times New Roman" w:cs="Times New Roman"/>
                <w:color w:val="000000" w:themeColor="text1"/>
              </w:rPr>
              <w:t>19.1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7ED08546" w14:textId="192D4132" w:rsidR="00626D15" w:rsidRPr="00510AA8" w:rsidRDefault="001D71BE" w:rsidP="00B860C9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510AA8">
              <w:rPr>
                <w:rFonts w:ascii="Times New Roman" w:hAnsi="Times New Roman" w:cs="Times New Roman"/>
                <w:color w:val="000000" w:themeColor="text1"/>
              </w:rPr>
              <w:t>7.5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64365A6B" w14:textId="37924AC6" w:rsidR="00562585" w:rsidRPr="00510AA8" w:rsidRDefault="00562585" w:rsidP="00B860C9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9 (7.5)</w:t>
            </w:r>
          </w:p>
          <w:p w14:paraId="55D45F06" w14:textId="59178B08" w:rsidR="00626D15" w:rsidRPr="00510AA8" w:rsidRDefault="00562585" w:rsidP="00B860C9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510AA8">
              <w:rPr>
                <w:rFonts w:ascii="Times New Roman" w:hAnsi="Times New Roman" w:cs="Times New Roman"/>
                <w:color w:val="000000" w:themeColor="text1"/>
              </w:rPr>
              <w:t>5.8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2F30F52A" w14:textId="45A0A115" w:rsidR="00652484" w:rsidRPr="00510AA8" w:rsidRDefault="00652484" w:rsidP="00B860C9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6 (5)</w:t>
            </w:r>
          </w:p>
          <w:p w14:paraId="4F4E4198" w14:textId="12516B10" w:rsidR="00626D15" w:rsidRPr="00510AA8" w:rsidRDefault="00562585" w:rsidP="00B860C9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510AA8">
              <w:rPr>
                <w:rFonts w:ascii="Times New Roman" w:hAnsi="Times New Roman" w:cs="Times New Roman"/>
                <w:color w:val="000000" w:themeColor="text1"/>
              </w:rPr>
              <w:t>2.5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626D15" w:rsidRPr="00510AA8" w14:paraId="2282EBD9" w14:textId="77777777" w:rsidTr="00B7059C">
        <w:trPr>
          <w:trHeight w:val="1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3" w:type="dxa"/>
          </w:tcPr>
          <w:p w14:paraId="4C4300E0" w14:textId="77777777" w:rsidR="00626D15" w:rsidRPr="00510AA8" w:rsidRDefault="00626D15" w:rsidP="00B860C9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Heterotaxy, n (%)</w:t>
            </w:r>
          </w:p>
          <w:p w14:paraId="41857ED8" w14:textId="77777777" w:rsidR="00626D15" w:rsidRPr="00510AA8" w:rsidRDefault="00626D15" w:rsidP="00B860C9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 xml:space="preserve">           </w:t>
            </w:r>
            <w:r w:rsidRPr="00510AA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No </w:t>
            </w:r>
          </w:p>
          <w:p w14:paraId="39600CC5" w14:textId="77777777" w:rsidR="00626D15" w:rsidRPr="00510AA8" w:rsidRDefault="00626D15" w:rsidP="00B860C9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          Right atrial isomerism </w:t>
            </w:r>
          </w:p>
          <w:p w14:paraId="34D6B56A" w14:textId="77777777" w:rsidR="00626D15" w:rsidRPr="00510AA8" w:rsidRDefault="00626D15" w:rsidP="00B860C9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          Left atrial isomerism </w:t>
            </w:r>
          </w:p>
        </w:tc>
        <w:tc>
          <w:tcPr>
            <w:tcW w:w="2558" w:type="dxa"/>
          </w:tcPr>
          <w:p w14:paraId="2BFA60CD" w14:textId="77777777" w:rsidR="00626D15" w:rsidRPr="00510AA8" w:rsidRDefault="00626D15" w:rsidP="00B860C9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F606247" w14:textId="10A1EC6B" w:rsidR="00626D15" w:rsidRPr="00510AA8" w:rsidRDefault="008A31BC" w:rsidP="00B860C9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106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510AA8">
              <w:rPr>
                <w:rFonts w:ascii="Times New Roman" w:hAnsi="Times New Roman" w:cs="Times New Roman"/>
                <w:color w:val="000000" w:themeColor="text1"/>
              </w:rPr>
              <w:t>88.3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6FA71468" w14:textId="228F802E" w:rsidR="00626D15" w:rsidRPr="00510AA8" w:rsidRDefault="008A31BC" w:rsidP="00B860C9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 xml:space="preserve"> (7.</w:t>
            </w:r>
            <w:r w:rsidRPr="00510AA8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77C6D915" w14:textId="1534ECB0" w:rsidR="00626D15" w:rsidRPr="00510AA8" w:rsidRDefault="008A31BC" w:rsidP="00B860C9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510AA8">
              <w:rPr>
                <w:rFonts w:ascii="Times New Roman" w:hAnsi="Times New Roman" w:cs="Times New Roman"/>
                <w:color w:val="000000" w:themeColor="text1"/>
              </w:rPr>
              <w:t>4.2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>%)</w:t>
            </w:r>
          </w:p>
        </w:tc>
      </w:tr>
      <w:tr w:rsidR="00626D15" w:rsidRPr="00510AA8" w14:paraId="358D6D65" w14:textId="77777777" w:rsidTr="00B70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3" w:type="dxa"/>
          </w:tcPr>
          <w:p w14:paraId="139EA8FE" w14:textId="77777777" w:rsidR="00626D15" w:rsidRPr="00510AA8" w:rsidRDefault="00626D15" w:rsidP="00B860C9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lastRenderedPageBreak/>
              <w:t>Type of Fontan, n (%)</w:t>
            </w:r>
          </w:p>
          <w:p w14:paraId="48C5E4DA" w14:textId="77777777" w:rsidR="00626D15" w:rsidRPr="00510AA8" w:rsidRDefault="00626D15" w:rsidP="00B860C9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510AA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Extracardiac </w:t>
            </w:r>
          </w:p>
          <w:p w14:paraId="6AE94B18" w14:textId="77777777" w:rsidR="00626D15" w:rsidRPr="00510AA8" w:rsidRDefault="00626D15" w:rsidP="00B860C9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ab/>
              <w:t xml:space="preserve">Lateral tunnel </w:t>
            </w:r>
          </w:p>
          <w:p w14:paraId="12F2D800" w14:textId="77777777" w:rsidR="00626D15" w:rsidRPr="00510AA8" w:rsidRDefault="00626D15" w:rsidP="00B860C9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           Atriopulmonary connection </w:t>
            </w:r>
          </w:p>
        </w:tc>
        <w:tc>
          <w:tcPr>
            <w:tcW w:w="2558" w:type="dxa"/>
          </w:tcPr>
          <w:p w14:paraId="09552A48" w14:textId="77777777" w:rsidR="00626D15" w:rsidRPr="00510AA8" w:rsidRDefault="00626D15" w:rsidP="00B860C9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343BB10" w14:textId="19564A88" w:rsidR="00626D15" w:rsidRPr="00510AA8" w:rsidRDefault="008A31BC" w:rsidP="00B860C9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49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510AA8">
              <w:rPr>
                <w:rFonts w:ascii="Times New Roman" w:hAnsi="Times New Roman" w:cs="Times New Roman"/>
                <w:color w:val="000000" w:themeColor="text1"/>
              </w:rPr>
              <w:t>40.8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786C2369" w14:textId="21B76241" w:rsidR="00626D15" w:rsidRPr="00510AA8" w:rsidRDefault="008A31BC" w:rsidP="00B860C9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48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510AA8">
              <w:rPr>
                <w:rFonts w:ascii="Times New Roman" w:hAnsi="Times New Roman" w:cs="Times New Roman"/>
                <w:color w:val="000000" w:themeColor="text1"/>
              </w:rPr>
              <w:t>40.0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679761BD" w14:textId="769B9195" w:rsidR="00626D15" w:rsidRPr="00510AA8" w:rsidRDefault="008A31BC" w:rsidP="00B860C9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510AA8">
              <w:rPr>
                <w:rFonts w:ascii="Times New Roman" w:hAnsi="Times New Roman" w:cs="Times New Roman"/>
                <w:color w:val="000000" w:themeColor="text1"/>
              </w:rPr>
              <w:t>19.2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626D15" w:rsidRPr="00510AA8" w14:paraId="54C49DC5" w14:textId="77777777" w:rsidTr="00B7059C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3" w:type="dxa"/>
          </w:tcPr>
          <w:p w14:paraId="0DAA9E73" w14:textId="77777777" w:rsidR="00626D15" w:rsidRPr="00510AA8" w:rsidRDefault="00626D15" w:rsidP="00B860C9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Fenestration, n (%)</w:t>
            </w:r>
          </w:p>
          <w:p w14:paraId="658D64B0" w14:textId="77777777" w:rsidR="00626D15" w:rsidRPr="00510AA8" w:rsidRDefault="00626D15" w:rsidP="00B860C9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 xml:space="preserve">           </w:t>
            </w:r>
            <w:r w:rsidRPr="00510AA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No</w:t>
            </w:r>
          </w:p>
          <w:p w14:paraId="488FCF47" w14:textId="77777777" w:rsidR="00626D15" w:rsidRPr="00510AA8" w:rsidRDefault="00626D15" w:rsidP="00B860C9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           Yes </w:t>
            </w:r>
          </w:p>
          <w:p w14:paraId="3787CF90" w14:textId="121CCA16" w:rsidR="00213A91" w:rsidRPr="00510AA8" w:rsidRDefault="00213A91" w:rsidP="00213A91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                  Currently patent </w:t>
            </w:r>
          </w:p>
          <w:p w14:paraId="70329E74" w14:textId="77777777" w:rsidR="00213A91" w:rsidRPr="00510AA8" w:rsidRDefault="00213A91" w:rsidP="00213A91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                  Spontaneously closed/not well seen </w:t>
            </w:r>
          </w:p>
          <w:p w14:paraId="1C143DA7" w14:textId="60F5AB7E" w:rsidR="00213A91" w:rsidRPr="00510AA8" w:rsidRDefault="00213A91" w:rsidP="00213A91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                  Closed by intervention</w:t>
            </w:r>
          </w:p>
        </w:tc>
        <w:tc>
          <w:tcPr>
            <w:tcW w:w="2558" w:type="dxa"/>
          </w:tcPr>
          <w:p w14:paraId="4F8DDECC" w14:textId="77777777" w:rsidR="00626D15" w:rsidRPr="00510AA8" w:rsidRDefault="00626D15" w:rsidP="00B860C9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0A91B9E" w14:textId="3CC6D9F7" w:rsidR="00626D15" w:rsidRPr="00510AA8" w:rsidRDefault="008A31BC" w:rsidP="00B860C9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59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510AA8">
              <w:rPr>
                <w:rFonts w:ascii="Times New Roman" w:hAnsi="Times New Roman" w:cs="Times New Roman"/>
                <w:color w:val="000000" w:themeColor="text1"/>
              </w:rPr>
              <w:t>49.2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0373F9FD" w14:textId="77777777" w:rsidR="00626D15" w:rsidRPr="00510AA8" w:rsidRDefault="008A31BC" w:rsidP="00B860C9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61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510AA8">
              <w:rPr>
                <w:rFonts w:ascii="Times New Roman" w:hAnsi="Times New Roman" w:cs="Times New Roman"/>
                <w:color w:val="000000" w:themeColor="text1"/>
              </w:rPr>
              <w:t>50.8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500A8434" w14:textId="77777777" w:rsidR="00213A91" w:rsidRPr="00510AA8" w:rsidRDefault="00213A91" w:rsidP="00B860C9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20 (32.8)</w:t>
            </w:r>
          </w:p>
          <w:p w14:paraId="6AEEC908" w14:textId="77777777" w:rsidR="00213A91" w:rsidRPr="00510AA8" w:rsidRDefault="00213A91" w:rsidP="00B860C9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8 (13.1)</w:t>
            </w:r>
          </w:p>
          <w:p w14:paraId="178141C3" w14:textId="219CD795" w:rsidR="00213A91" w:rsidRPr="00510AA8" w:rsidRDefault="00213A91" w:rsidP="00B860C9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33 (54.1)</w:t>
            </w:r>
          </w:p>
        </w:tc>
      </w:tr>
      <w:tr w:rsidR="00626D15" w:rsidRPr="00510AA8" w14:paraId="4C775876" w14:textId="77777777" w:rsidTr="00B70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3" w:type="dxa"/>
          </w:tcPr>
          <w:p w14:paraId="15E576CB" w14:textId="5A924007" w:rsidR="00626D15" w:rsidRPr="00510AA8" w:rsidRDefault="00A163F9" w:rsidP="00B860C9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Fontan-related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 xml:space="preserve"> comorbidities, n (%)</w:t>
            </w:r>
          </w:p>
          <w:p w14:paraId="1F0B16A0" w14:textId="77777777" w:rsidR="00626D15" w:rsidRPr="00510AA8" w:rsidRDefault="00626D15" w:rsidP="00B860C9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510AA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Atrial arrhythmias </w:t>
            </w:r>
            <w:r w:rsidRPr="00510A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076FB98B" w14:textId="77777777" w:rsidR="00626D15" w:rsidRPr="00510AA8" w:rsidRDefault="00626D15" w:rsidP="00B860C9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           Thrombocytopenia </w:t>
            </w:r>
          </w:p>
          <w:p w14:paraId="642DAC90" w14:textId="77777777" w:rsidR="00626D15" w:rsidRPr="00510AA8" w:rsidRDefault="00626D15" w:rsidP="00B860C9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           Esophageal varices </w:t>
            </w:r>
          </w:p>
          <w:p w14:paraId="4741EA73" w14:textId="77777777" w:rsidR="00626D15" w:rsidRPr="00510AA8" w:rsidRDefault="00626D15" w:rsidP="00B860C9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           Serious thromboembolic event </w:t>
            </w:r>
          </w:p>
          <w:p w14:paraId="46CC2B53" w14:textId="77777777" w:rsidR="00626D15" w:rsidRPr="00510AA8" w:rsidRDefault="00626D15" w:rsidP="00B860C9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           Protein losing enteropathy </w:t>
            </w:r>
          </w:p>
          <w:p w14:paraId="21A6D80F" w14:textId="49D1BCF3" w:rsidR="00626D15" w:rsidRPr="00510AA8" w:rsidRDefault="00626D15" w:rsidP="00B860C9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           A</w:t>
            </w:r>
            <w:r w:rsidR="007023DD" w:rsidRPr="00510AA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trioventricular</w:t>
            </w:r>
            <w:r w:rsidRPr="00510AA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block</w:t>
            </w:r>
          </w:p>
          <w:p w14:paraId="18BB872D" w14:textId="77777777" w:rsidR="00626D15" w:rsidRPr="00510AA8" w:rsidRDefault="00626D15" w:rsidP="00B860C9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           Pacemaker</w:t>
            </w:r>
          </w:p>
          <w:p w14:paraId="6D3D8703" w14:textId="77777777" w:rsidR="00626D15" w:rsidRPr="00510AA8" w:rsidRDefault="00626D15" w:rsidP="00B860C9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           Sinus node dysfunction </w:t>
            </w:r>
          </w:p>
          <w:p w14:paraId="6C716ABC" w14:textId="77777777" w:rsidR="00626D15" w:rsidRPr="00510AA8" w:rsidRDefault="00626D15" w:rsidP="00B860C9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           Plastic bronchitis </w:t>
            </w:r>
          </w:p>
          <w:p w14:paraId="561896D2" w14:textId="77777777" w:rsidR="00626D15" w:rsidRPr="00510AA8" w:rsidRDefault="00626D15" w:rsidP="00B860C9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           Ventricular arrhythmias</w:t>
            </w:r>
          </w:p>
        </w:tc>
        <w:tc>
          <w:tcPr>
            <w:tcW w:w="2558" w:type="dxa"/>
          </w:tcPr>
          <w:p w14:paraId="085EDF1E" w14:textId="77777777" w:rsidR="00626D15" w:rsidRPr="00510AA8" w:rsidRDefault="00626D15" w:rsidP="00B860C9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AA239CC" w14:textId="24617EDF" w:rsidR="00626D15" w:rsidRPr="00510AA8" w:rsidRDefault="008A31BC" w:rsidP="00B860C9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72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510AA8">
              <w:rPr>
                <w:rFonts w:ascii="Times New Roman" w:hAnsi="Times New Roman" w:cs="Times New Roman"/>
                <w:color w:val="000000" w:themeColor="text1"/>
              </w:rPr>
              <w:t>71.3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7C900DEA" w14:textId="7E1CEB29" w:rsidR="00626D15" w:rsidRPr="00510AA8" w:rsidRDefault="00626D15" w:rsidP="00B860C9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8A31BC" w:rsidRPr="00510AA8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510AA8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8A31BC" w:rsidRPr="00510AA8">
              <w:rPr>
                <w:rFonts w:ascii="Times New Roman" w:hAnsi="Times New Roman" w:cs="Times New Roman"/>
                <w:color w:val="000000" w:themeColor="text1"/>
              </w:rPr>
              <w:t>18.8</w:t>
            </w:r>
            <w:r w:rsidRPr="00510AA8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3D72BCCC" w14:textId="75C24A83" w:rsidR="00626D15" w:rsidRPr="00510AA8" w:rsidRDefault="008A31BC" w:rsidP="00B860C9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510AA8">
              <w:rPr>
                <w:rFonts w:ascii="Times New Roman" w:hAnsi="Times New Roman" w:cs="Times New Roman"/>
                <w:color w:val="000000" w:themeColor="text1"/>
              </w:rPr>
              <w:t>8.9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75C1C26F" w14:textId="66CA5FBE" w:rsidR="00626D15" w:rsidRPr="00510AA8" w:rsidRDefault="008A31BC" w:rsidP="00B860C9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510AA8">
              <w:rPr>
                <w:rFonts w:ascii="Times New Roman" w:hAnsi="Times New Roman" w:cs="Times New Roman"/>
                <w:color w:val="000000" w:themeColor="text1"/>
              </w:rPr>
              <w:t>14.9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254D24D8" w14:textId="69F94077" w:rsidR="00626D15" w:rsidRPr="00510AA8" w:rsidRDefault="008A31BC" w:rsidP="00B860C9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510AA8">
              <w:rPr>
                <w:rFonts w:ascii="Times New Roman" w:hAnsi="Times New Roman" w:cs="Times New Roman"/>
                <w:color w:val="000000" w:themeColor="text1"/>
              </w:rPr>
              <w:t>13.9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1B8B4A83" w14:textId="4AA88CFE" w:rsidR="00626D15" w:rsidRPr="00510AA8" w:rsidRDefault="008A31BC" w:rsidP="00B860C9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510AA8">
              <w:rPr>
                <w:rFonts w:ascii="Times New Roman" w:hAnsi="Times New Roman" w:cs="Times New Roman"/>
                <w:color w:val="000000" w:themeColor="text1"/>
              </w:rPr>
              <w:t>4.0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49B6477A" w14:textId="11AAEAFC" w:rsidR="00626D15" w:rsidRPr="00510AA8" w:rsidRDefault="008A31BC" w:rsidP="00B860C9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510AA8">
              <w:rPr>
                <w:rFonts w:ascii="Times New Roman" w:hAnsi="Times New Roman" w:cs="Times New Roman"/>
                <w:color w:val="000000" w:themeColor="text1"/>
              </w:rPr>
              <w:t>27.7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70E0DC86" w14:textId="51E205B4" w:rsidR="00626D15" w:rsidRPr="00510AA8" w:rsidRDefault="008A31BC" w:rsidP="00B860C9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510AA8">
              <w:rPr>
                <w:rFonts w:ascii="Times New Roman" w:hAnsi="Times New Roman" w:cs="Times New Roman"/>
                <w:color w:val="000000" w:themeColor="text1"/>
              </w:rPr>
              <w:t>8.9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7D78EC46" w14:textId="768278FB" w:rsidR="00626D15" w:rsidRPr="00510AA8" w:rsidRDefault="008A31BC" w:rsidP="00B860C9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510AA8">
              <w:rPr>
                <w:rFonts w:ascii="Times New Roman" w:hAnsi="Times New Roman" w:cs="Times New Roman"/>
                <w:color w:val="000000" w:themeColor="text1"/>
              </w:rPr>
              <w:t>2.0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230D3357" w14:textId="325BAC12" w:rsidR="00626D15" w:rsidRPr="00510AA8" w:rsidRDefault="008A31BC" w:rsidP="00B860C9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510AA8">
              <w:rPr>
                <w:rFonts w:ascii="Times New Roman" w:hAnsi="Times New Roman" w:cs="Times New Roman"/>
                <w:color w:val="000000" w:themeColor="text1"/>
              </w:rPr>
              <w:t>6.9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626D15" w:rsidRPr="00510AA8" w14:paraId="32CE3B09" w14:textId="77777777" w:rsidTr="00B7059C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3" w:type="dxa"/>
          </w:tcPr>
          <w:p w14:paraId="3F7F76A4" w14:textId="77777777" w:rsidR="00626D15" w:rsidRPr="00510AA8" w:rsidRDefault="00626D15" w:rsidP="00B860C9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lastRenderedPageBreak/>
              <w:t>Transplant, n (%)</w:t>
            </w:r>
          </w:p>
          <w:p w14:paraId="17F74C3E" w14:textId="77777777" w:rsidR="00626D15" w:rsidRPr="00510AA8" w:rsidRDefault="00626D15" w:rsidP="00B860C9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            Isolated heart</w:t>
            </w:r>
          </w:p>
          <w:p w14:paraId="0534B820" w14:textId="77777777" w:rsidR="00626D15" w:rsidRPr="00510AA8" w:rsidRDefault="00626D15" w:rsidP="00B860C9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            Combined heart/liver</w:t>
            </w:r>
          </w:p>
        </w:tc>
        <w:tc>
          <w:tcPr>
            <w:tcW w:w="2558" w:type="dxa"/>
          </w:tcPr>
          <w:p w14:paraId="52884FAF" w14:textId="77777777" w:rsidR="00626D15" w:rsidRPr="00510AA8" w:rsidRDefault="00626D15" w:rsidP="00B860C9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265BEEB" w14:textId="068581C6" w:rsidR="00626D15" w:rsidRPr="00510AA8" w:rsidRDefault="00E23AE8" w:rsidP="00B860C9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510AA8">
              <w:rPr>
                <w:rFonts w:ascii="Times New Roman" w:hAnsi="Times New Roman" w:cs="Times New Roman"/>
                <w:color w:val="000000" w:themeColor="text1"/>
              </w:rPr>
              <w:t>16.6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245A2F1D" w14:textId="7E5F57C4" w:rsidR="00626D15" w:rsidRPr="00510AA8" w:rsidRDefault="00E23AE8" w:rsidP="00B860C9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510AA8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626D15" w:rsidRPr="00510AA8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</w:tbl>
    <w:p w14:paraId="2CBB9765" w14:textId="2F96BA93" w:rsidR="00626D15" w:rsidRPr="00510AA8" w:rsidRDefault="00626D15" w:rsidP="00B860C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AA8">
        <w:rPr>
          <w:rFonts w:ascii="Times New Roman" w:hAnsi="Times New Roman" w:cs="Times New Roman"/>
          <w:sz w:val="24"/>
          <w:szCs w:val="24"/>
        </w:rPr>
        <w:t>DILV: double inlet left ventricle, DORV: double outlet right ventricle, , HLHS: hypoplastic left heart syndrome, PA/IVS: pulmonary atresia intact ventricular septum,</w:t>
      </w:r>
      <w:r w:rsidR="00652484" w:rsidRPr="00510AA8">
        <w:rPr>
          <w:rFonts w:ascii="Times New Roman" w:hAnsi="Times New Roman" w:cs="Times New Roman"/>
          <w:sz w:val="24"/>
          <w:szCs w:val="24"/>
        </w:rPr>
        <w:t xml:space="preserve"> TGA: transposition of great arteries.</w:t>
      </w:r>
      <w:r w:rsidRPr="00510AA8">
        <w:rPr>
          <w:rFonts w:ascii="Times New Roman" w:hAnsi="Times New Roman" w:cs="Times New Roman"/>
          <w:sz w:val="24"/>
          <w:szCs w:val="24"/>
        </w:rPr>
        <w:t xml:space="preserve"> UAVSD: unbalanced atrioventricular septal defect. </w:t>
      </w:r>
    </w:p>
    <w:p w14:paraId="3AAA0942" w14:textId="77777777" w:rsidR="00B67114" w:rsidRPr="00510AA8" w:rsidRDefault="00B67114" w:rsidP="00B860C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3688EF" w14:textId="1C8C0CE1" w:rsidR="00626D15" w:rsidRPr="00510AA8" w:rsidRDefault="00640A18" w:rsidP="00B860C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AA8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69088F" w:rsidRPr="00510AA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10AA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10AA8">
        <w:rPr>
          <w:rFonts w:ascii="Times New Roman" w:hAnsi="Times New Roman" w:cs="Times New Roman"/>
          <w:sz w:val="24"/>
          <w:szCs w:val="24"/>
        </w:rPr>
        <w:t xml:space="preserve"> Liver biopsy </w:t>
      </w:r>
      <w:r w:rsidR="00B67114" w:rsidRPr="00510AA8">
        <w:rPr>
          <w:rFonts w:ascii="Times New Roman" w:hAnsi="Times New Roman" w:cs="Times New Roman"/>
          <w:sz w:val="24"/>
          <w:szCs w:val="24"/>
        </w:rPr>
        <w:t xml:space="preserve">results. </w:t>
      </w:r>
      <w:r w:rsidRPr="00510AA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ListTable2-Accent2"/>
        <w:tblW w:w="0" w:type="auto"/>
        <w:tblLook w:val="04A0" w:firstRow="1" w:lastRow="0" w:firstColumn="1" w:lastColumn="0" w:noHBand="0" w:noVBand="1"/>
      </w:tblPr>
      <w:tblGrid>
        <w:gridCol w:w="6393"/>
        <w:gridCol w:w="2558"/>
      </w:tblGrid>
      <w:tr w:rsidR="00640A18" w:rsidRPr="00510AA8" w14:paraId="2F57A972" w14:textId="77777777" w:rsidTr="00B705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3" w:type="dxa"/>
          </w:tcPr>
          <w:p w14:paraId="4E070D1E" w14:textId="23B2D94F" w:rsidR="00640A18" w:rsidRPr="00510AA8" w:rsidRDefault="00640A18" w:rsidP="00B860C9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Congestive Hepatic Fibrosis Score</w:t>
            </w:r>
          </w:p>
        </w:tc>
        <w:tc>
          <w:tcPr>
            <w:tcW w:w="2558" w:type="dxa"/>
          </w:tcPr>
          <w:p w14:paraId="7F8F164E" w14:textId="0D4DD4A8" w:rsidR="00640A18" w:rsidRPr="00510AA8" w:rsidRDefault="00652484" w:rsidP="00B860C9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B94FB9" w:rsidRPr="00510AA8">
              <w:rPr>
                <w:rFonts w:ascii="Times New Roman" w:hAnsi="Times New Roman" w:cs="Times New Roman"/>
                <w:color w:val="000000" w:themeColor="text1"/>
              </w:rPr>
              <w:t>=154</w:t>
            </w:r>
            <w:r w:rsidR="00640A18" w:rsidRPr="00510AA8">
              <w:rPr>
                <w:rFonts w:ascii="Times New Roman" w:hAnsi="Times New Roman" w:cs="Times New Roman"/>
                <w:color w:val="000000" w:themeColor="text1"/>
              </w:rPr>
              <w:t xml:space="preserve"> (%)</w:t>
            </w:r>
          </w:p>
        </w:tc>
      </w:tr>
      <w:tr w:rsidR="00640A18" w:rsidRPr="00510AA8" w14:paraId="5BE411CC" w14:textId="77777777" w:rsidTr="00B70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3" w:type="dxa"/>
          </w:tcPr>
          <w:p w14:paraId="5647C3DE" w14:textId="77777777" w:rsidR="00640A18" w:rsidRPr="00510AA8" w:rsidRDefault="00640A18" w:rsidP="00B860C9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510AA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0            No fibrosis </w:t>
            </w:r>
          </w:p>
          <w:p w14:paraId="1A31F411" w14:textId="77777777" w:rsidR="00640A18" w:rsidRPr="00510AA8" w:rsidRDefault="00640A18" w:rsidP="00B860C9">
            <w:pPr>
              <w:spacing w:line="480" w:lineRule="auto"/>
              <w:ind w:left="72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1            Central zone fibrosis</w:t>
            </w:r>
          </w:p>
          <w:p w14:paraId="096CF08B" w14:textId="77777777" w:rsidR="00640A18" w:rsidRPr="00510AA8" w:rsidRDefault="00640A18" w:rsidP="00B860C9">
            <w:pPr>
              <w:spacing w:line="480" w:lineRule="auto"/>
              <w:ind w:left="72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2A         Central zone and mild portal fibrosis</w:t>
            </w:r>
          </w:p>
          <w:p w14:paraId="3354B919" w14:textId="77777777" w:rsidR="00640A18" w:rsidRPr="00510AA8" w:rsidRDefault="00640A18" w:rsidP="00B860C9">
            <w:pPr>
              <w:spacing w:line="480" w:lineRule="auto"/>
              <w:ind w:left="72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2B         At least moderate portal fibrosis</w:t>
            </w:r>
          </w:p>
          <w:p w14:paraId="544DBB30" w14:textId="77777777" w:rsidR="00640A18" w:rsidRPr="00510AA8" w:rsidRDefault="00640A18" w:rsidP="00B860C9">
            <w:pPr>
              <w:spacing w:line="480" w:lineRule="auto"/>
              <w:ind w:left="72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3            Bridging fibrosis</w:t>
            </w:r>
          </w:p>
          <w:p w14:paraId="451308BD" w14:textId="77777777" w:rsidR="00640A18" w:rsidRPr="00510AA8" w:rsidRDefault="00640A18" w:rsidP="00B860C9">
            <w:pPr>
              <w:spacing w:line="480" w:lineRule="auto"/>
              <w:ind w:left="7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4            Cirrhosis</w:t>
            </w:r>
          </w:p>
        </w:tc>
        <w:tc>
          <w:tcPr>
            <w:tcW w:w="2558" w:type="dxa"/>
          </w:tcPr>
          <w:p w14:paraId="55904E84" w14:textId="5F87047B" w:rsidR="00640A18" w:rsidRPr="00510AA8" w:rsidRDefault="00640A18" w:rsidP="00B860C9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6 (3.9)</w:t>
            </w:r>
          </w:p>
          <w:p w14:paraId="1C210E20" w14:textId="728D5C94" w:rsidR="00640A18" w:rsidRPr="00510AA8" w:rsidRDefault="00640A18" w:rsidP="00B860C9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34 (22.1)</w:t>
            </w:r>
          </w:p>
          <w:p w14:paraId="3B2791E1" w14:textId="4E7CB8F0" w:rsidR="00640A18" w:rsidRPr="00510AA8" w:rsidRDefault="00640A18" w:rsidP="00B860C9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28 (18.2)</w:t>
            </w:r>
          </w:p>
          <w:p w14:paraId="78143DAD" w14:textId="6616977B" w:rsidR="00640A18" w:rsidRPr="00510AA8" w:rsidRDefault="00640A18" w:rsidP="00B860C9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13 (8.4)</w:t>
            </w:r>
          </w:p>
          <w:p w14:paraId="3B8F06FD" w14:textId="774A54D5" w:rsidR="00640A18" w:rsidRPr="00510AA8" w:rsidRDefault="00640A18" w:rsidP="00B860C9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48 (31.2)</w:t>
            </w:r>
          </w:p>
          <w:p w14:paraId="790BFC89" w14:textId="4996A3F5" w:rsidR="00640A18" w:rsidRPr="00510AA8" w:rsidRDefault="00640A18" w:rsidP="00B860C9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24 (15.6)</w:t>
            </w:r>
          </w:p>
        </w:tc>
      </w:tr>
      <w:tr w:rsidR="00640A18" w:rsidRPr="00510AA8" w14:paraId="29632250" w14:textId="77777777" w:rsidTr="00B7059C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3" w:type="dxa"/>
          </w:tcPr>
          <w:p w14:paraId="77090009" w14:textId="12E892A3" w:rsidR="00640A18" w:rsidRPr="00510AA8" w:rsidRDefault="00640A18" w:rsidP="00B860C9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>Hepatocellular carcinoma</w:t>
            </w:r>
          </w:p>
        </w:tc>
        <w:tc>
          <w:tcPr>
            <w:tcW w:w="2558" w:type="dxa"/>
          </w:tcPr>
          <w:p w14:paraId="2F534AA3" w14:textId="066A9FA8" w:rsidR="00640A18" w:rsidRPr="00510AA8" w:rsidRDefault="00640A18" w:rsidP="00B860C9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10AA8">
              <w:rPr>
                <w:rFonts w:ascii="Times New Roman" w:hAnsi="Times New Roman" w:cs="Times New Roman"/>
                <w:color w:val="000000" w:themeColor="text1"/>
              </w:rPr>
              <w:t xml:space="preserve">1 (0.6%) </w:t>
            </w:r>
          </w:p>
        </w:tc>
      </w:tr>
    </w:tbl>
    <w:p w14:paraId="4F35712D" w14:textId="77777777" w:rsidR="002607F2" w:rsidRPr="00510AA8" w:rsidRDefault="002607F2" w:rsidP="00B860C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9A367" w14:textId="77777777" w:rsidR="00660090" w:rsidRPr="00510AA8" w:rsidRDefault="00660090" w:rsidP="00B860C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184F1" w14:textId="77777777" w:rsidR="004300A8" w:rsidRPr="00510AA8" w:rsidRDefault="004300A8" w:rsidP="00B860C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8BE11" w14:textId="77777777" w:rsidR="004300A8" w:rsidRPr="00510AA8" w:rsidRDefault="004300A8" w:rsidP="00B860C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DC9B2F" w14:textId="79907843" w:rsidR="0069088F" w:rsidRPr="00110CCD" w:rsidRDefault="00FD7B1E" w:rsidP="0069088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AA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9088F" w:rsidRPr="00110C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5D97"/>
    <w:multiLevelType w:val="hybridMultilevel"/>
    <w:tmpl w:val="1F4C0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B69CD"/>
    <w:multiLevelType w:val="hybridMultilevel"/>
    <w:tmpl w:val="3420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81F77"/>
    <w:multiLevelType w:val="hybridMultilevel"/>
    <w:tmpl w:val="8946C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F72F4"/>
    <w:multiLevelType w:val="hybridMultilevel"/>
    <w:tmpl w:val="2D906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85548">
    <w:abstractNumId w:val="1"/>
  </w:num>
  <w:num w:numId="2" w16cid:durableId="1979257755">
    <w:abstractNumId w:val="2"/>
  </w:num>
  <w:num w:numId="3" w16cid:durableId="819225473">
    <w:abstractNumId w:val="3"/>
  </w:num>
  <w:num w:numId="4" w16cid:durableId="2136747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09"/>
    <w:rsid w:val="000025C3"/>
    <w:rsid w:val="000157B3"/>
    <w:rsid w:val="00035768"/>
    <w:rsid w:val="000566CE"/>
    <w:rsid w:val="000571DB"/>
    <w:rsid w:val="0006410B"/>
    <w:rsid w:val="00071921"/>
    <w:rsid w:val="000955A9"/>
    <w:rsid w:val="00110CCD"/>
    <w:rsid w:val="00117330"/>
    <w:rsid w:val="00133809"/>
    <w:rsid w:val="00151DE6"/>
    <w:rsid w:val="00165318"/>
    <w:rsid w:val="00175164"/>
    <w:rsid w:val="00197452"/>
    <w:rsid w:val="001B7440"/>
    <w:rsid w:val="001C059E"/>
    <w:rsid w:val="001D0885"/>
    <w:rsid w:val="001D71BE"/>
    <w:rsid w:val="001D7A3D"/>
    <w:rsid w:val="001F5295"/>
    <w:rsid w:val="00210FE8"/>
    <w:rsid w:val="00213A91"/>
    <w:rsid w:val="00214DBC"/>
    <w:rsid w:val="00231E9B"/>
    <w:rsid w:val="00243771"/>
    <w:rsid w:val="0024761D"/>
    <w:rsid w:val="00252BA2"/>
    <w:rsid w:val="00256873"/>
    <w:rsid w:val="002607F2"/>
    <w:rsid w:val="0027640E"/>
    <w:rsid w:val="002850ED"/>
    <w:rsid w:val="002D2919"/>
    <w:rsid w:val="002D4D14"/>
    <w:rsid w:val="002E380B"/>
    <w:rsid w:val="002F44B4"/>
    <w:rsid w:val="00320F46"/>
    <w:rsid w:val="00321AD7"/>
    <w:rsid w:val="00325E64"/>
    <w:rsid w:val="00335502"/>
    <w:rsid w:val="00342809"/>
    <w:rsid w:val="00356D17"/>
    <w:rsid w:val="00357A48"/>
    <w:rsid w:val="00360741"/>
    <w:rsid w:val="00363907"/>
    <w:rsid w:val="003808B0"/>
    <w:rsid w:val="003972FF"/>
    <w:rsid w:val="003A0B82"/>
    <w:rsid w:val="003C4521"/>
    <w:rsid w:val="003D1299"/>
    <w:rsid w:val="003D4FBB"/>
    <w:rsid w:val="00420C14"/>
    <w:rsid w:val="004300A8"/>
    <w:rsid w:val="004514B1"/>
    <w:rsid w:val="00491CF1"/>
    <w:rsid w:val="0049401F"/>
    <w:rsid w:val="00495851"/>
    <w:rsid w:val="004E2490"/>
    <w:rsid w:val="004E47FA"/>
    <w:rsid w:val="004F0F64"/>
    <w:rsid w:val="00510AA8"/>
    <w:rsid w:val="00522D23"/>
    <w:rsid w:val="00544229"/>
    <w:rsid w:val="00547976"/>
    <w:rsid w:val="005613C8"/>
    <w:rsid w:val="00562585"/>
    <w:rsid w:val="00571940"/>
    <w:rsid w:val="00573B3F"/>
    <w:rsid w:val="005800B4"/>
    <w:rsid w:val="00594A24"/>
    <w:rsid w:val="005C0C58"/>
    <w:rsid w:val="005C1D8D"/>
    <w:rsid w:val="005C3C75"/>
    <w:rsid w:val="005E23DA"/>
    <w:rsid w:val="00616EFD"/>
    <w:rsid w:val="00626D15"/>
    <w:rsid w:val="00640A18"/>
    <w:rsid w:val="00650936"/>
    <w:rsid w:val="00652484"/>
    <w:rsid w:val="00660090"/>
    <w:rsid w:val="0066656B"/>
    <w:rsid w:val="00685370"/>
    <w:rsid w:val="0069088F"/>
    <w:rsid w:val="00691301"/>
    <w:rsid w:val="006B2C7B"/>
    <w:rsid w:val="006C0772"/>
    <w:rsid w:val="006E0B8F"/>
    <w:rsid w:val="006E1519"/>
    <w:rsid w:val="007023DD"/>
    <w:rsid w:val="007212C7"/>
    <w:rsid w:val="007529E6"/>
    <w:rsid w:val="007552FC"/>
    <w:rsid w:val="0079612D"/>
    <w:rsid w:val="007A44DB"/>
    <w:rsid w:val="007A56AE"/>
    <w:rsid w:val="007B7C0E"/>
    <w:rsid w:val="007C40F9"/>
    <w:rsid w:val="007E160C"/>
    <w:rsid w:val="007F49CB"/>
    <w:rsid w:val="0082046F"/>
    <w:rsid w:val="00851D00"/>
    <w:rsid w:val="00853F53"/>
    <w:rsid w:val="008906E4"/>
    <w:rsid w:val="00892DED"/>
    <w:rsid w:val="008955CD"/>
    <w:rsid w:val="008A31BC"/>
    <w:rsid w:val="008A347C"/>
    <w:rsid w:val="00903C09"/>
    <w:rsid w:val="009173BF"/>
    <w:rsid w:val="00927CAD"/>
    <w:rsid w:val="009334EF"/>
    <w:rsid w:val="00934231"/>
    <w:rsid w:val="0096310F"/>
    <w:rsid w:val="009B5559"/>
    <w:rsid w:val="009D16E9"/>
    <w:rsid w:val="009D746D"/>
    <w:rsid w:val="00A163F9"/>
    <w:rsid w:val="00A54B6C"/>
    <w:rsid w:val="00A7152B"/>
    <w:rsid w:val="00A74DD7"/>
    <w:rsid w:val="00AA740D"/>
    <w:rsid w:val="00AC31FB"/>
    <w:rsid w:val="00AC4709"/>
    <w:rsid w:val="00AE4A54"/>
    <w:rsid w:val="00AE5C6E"/>
    <w:rsid w:val="00AF6A80"/>
    <w:rsid w:val="00B1564F"/>
    <w:rsid w:val="00B17942"/>
    <w:rsid w:val="00B20DE8"/>
    <w:rsid w:val="00B250C9"/>
    <w:rsid w:val="00B67114"/>
    <w:rsid w:val="00B83959"/>
    <w:rsid w:val="00B860C9"/>
    <w:rsid w:val="00B93450"/>
    <w:rsid w:val="00B94FB9"/>
    <w:rsid w:val="00BD2569"/>
    <w:rsid w:val="00BD63EE"/>
    <w:rsid w:val="00BE15E2"/>
    <w:rsid w:val="00BE2444"/>
    <w:rsid w:val="00C07071"/>
    <w:rsid w:val="00C741B6"/>
    <w:rsid w:val="00CB17AC"/>
    <w:rsid w:val="00CB3439"/>
    <w:rsid w:val="00D44BE0"/>
    <w:rsid w:val="00D471BE"/>
    <w:rsid w:val="00D54ADB"/>
    <w:rsid w:val="00D613C1"/>
    <w:rsid w:val="00D7425E"/>
    <w:rsid w:val="00D908ED"/>
    <w:rsid w:val="00DE2ED5"/>
    <w:rsid w:val="00DF04FC"/>
    <w:rsid w:val="00E029E2"/>
    <w:rsid w:val="00E06909"/>
    <w:rsid w:val="00E07E6C"/>
    <w:rsid w:val="00E145F8"/>
    <w:rsid w:val="00E23AE8"/>
    <w:rsid w:val="00E25254"/>
    <w:rsid w:val="00E357A0"/>
    <w:rsid w:val="00E87FE7"/>
    <w:rsid w:val="00EA494A"/>
    <w:rsid w:val="00EC1544"/>
    <w:rsid w:val="00EE28D8"/>
    <w:rsid w:val="00EF660D"/>
    <w:rsid w:val="00F15726"/>
    <w:rsid w:val="00F21BCF"/>
    <w:rsid w:val="00F24604"/>
    <w:rsid w:val="00F34D28"/>
    <w:rsid w:val="00F4717D"/>
    <w:rsid w:val="00F56E72"/>
    <w:rsid w:val="00F66872"/>
    <w:rsid w:val="00F837FB"/>
    <w:rsid w:val="00F93F24"/>
    <w:rsid w:val="00FA5AB4"/>
    <w:rsid w:val="00FB7C56"/>
    <w:rsid w:val="00FD3E5A"/>
    <w:rsid w:val="00FD7B1E"/>
    <w:rsid w:val="00FE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36CBCD"/>
  <w15:chartTrackingRefBased/>
  <w15:docId w15:val="{34196AE7-E4D0-47BD-9104-D55F7DEE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8D8"/>
    <w:pPr>
      <w:ind w:left="720"/>
      <w:contextualSpacing/>
    </w:pPr>
  </w:style>
  <w:style w:type="table" w:styleId="TableGrid">
    <w:name w:val="Table Grid"/>
    <w:basedOn w:val="TableNormal"/>
    <w:uiPriority w:val="39"/>
    <w:rsid w:val="003355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-Accent2">
    <w:name w:val="List Table 2 Accent 2"/>
    <w:basedOn w:val="TableNormal"/>
    <w:uiPriority w:val="47"/>
    <w:rsid w:val="00252BA2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2">
    <w:name w:val="List Table 1 Light Accent 2"/>
    <w:basedOn w:val="TableNormal"/>
    <w:uiPriority w:val="46"/>
    <w:rsid w:val="00252B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Revision">
    <w:name w:val="Revision"/>
    <w:hidden/>
    <w:uiPriority w:val="99"/>
    <w:semiHidden/>
    <w:rsid w:val="00D7425E"/>
    <w:pPr>
      <w:spacing w:after="0" w:line="240" w:lineRule="auto"/>
    </w:pPr>
  </w:style>
  <w:style w:type="table" w:styleId="PlainTable4">
    <w:name w:val="Plain Table 4"/>
    <w:basedOn w:val="TableNormal"/>
    <w:uiPriority w:val="44"/>
    <w:rsid w:val="0069088F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E2E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2E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2E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E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ED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21A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0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323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 Yau Leung, Yuen</dc:creator>
  <cp:keywords/>
  <dc:description/>
  <cp:lastModifiedBy>Lo Yau Leung, Yuen</cp:lastModifiedBy>
  <cp:revision>17</cp:revision>
  <cp:lastPrinted>2024-06-06T17:33:00Z</cp:lastPrinted>
  <dcterms:created xsi:type="dcterms:W3CDTF">2025-02-25T11:40:00Z</dcterms:created>
  <dcterms:modified xsi:type="dcterms:W3CDTF">2025-03-25T17:08:00Z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e1519181cedf72857096b7ee8bb8aa28436bc3f2d9510a3d7d1bbe3b93674ffb</vt:lpwstr>
  </property>
</Properties>
</file>