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1425C" w14:textId="77777777" w:rsidR="009C0AE5" w:rsidRDefault="009C0AE5" w:rsidP="009C0AE5">
      <w:pPr>
        <w:spacing w:line="360" w:lineRule="auto"/>
        <w:jc w:val="center"/>
        <w:rPr>
          <w:b/>
          <w:bCs/>
          <w:sz w:val="28"/>
          <w:szCs w:val="28"/>
        </w:rPr>
      </w:pPr>
    </w:p>
    <w:p w14:paraId="566368C3" w14:textId="77777777" w:rsidR="00AE7E7D" w:rsidRPr="00EC1632" w:rsidRDefault="009C0AE5" w:rsidP="00AE7E7D">
      <w:pPr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sz w:val="28"/>
          <w:szCs w:val="28"/>
        </w:rPr>
        <w:t xml:space="preserve">Supplementary material for: </w:t>
      </w:r>
      <w:r w:rsidR="00AE7E7D" w:rsidRPr="00EC1632">
        <w:rPr>
          <w:b/>
          <w:bCs/>
          <w:color w:val="000000"/>
        </w:rPr>
        <w:t xml:space="preserve">Identification of </w:t>
      </w:r>
      <w:r w:rsidR="00AE7E7D" w:rsidRPr="00EC1632">
        <w:rPr>
          <w:b/>
          <w:bCs/>
          <w:i/>
          <w:iCs/>
          <w:color w:val="000000"/>
        </w:rPr>
        <w:t>Nanog</w:t>
      </w:r>
      <w:r w:rsidR="00AE7E7D" w:rsidRPr="00EC1632">
        <w:rPr>
          <w:b/>
          <w:bCs/>
          <w:color w:val="000000"/>
        </w:rPr>
        <w:t>-Helper Genes in Early Mouse Embryo Differentiation Using Differential Entropy and Network Inference</w:t>
      </w:r>
    </w:p>
    <w:p w14:paraId="4F4C0C68" w14:textId="3EB6E65E" w:rsidR="00506566" w:rsidRPr="00EC1632" w:rsidRDefault="00506566" w:rsidP="00506566">
      <w:pPr>
        <w:spacing w:line="360" w:lineRule="auto"/>
        <w:jc w:val="center"/>
        <w:rPr>
          <w:b/>
          <w:bCs/>
          <w:color w:val="000000"/>
        </w:rPr>
      </w:pPr>
    </w:p>
    <w:p w14:paraId="539677BC" w14:textId="3384CB52" w:rsidR="009C0AE5" w:rsidRDefault="009C0AE5" w:rsidP="00506566">
      <w:pPr>
        <w:spacing w:line="360" w:lineRule="auto"/>
        <w:jc w:val="center"/>
      </w:pPr>
    </w:p>
    <w:p w14:paraId="7533F818" w14:textId="77777777" w:rsidR="00AE7E7D" w:rsidRDefault="00AE7E7D" w:rsidP="00AE7E7D">
      <w:pPr>
        <w:spacing w:line="360" w:lineRule="auto"/>
      </w:pPr>
      <w:r>
        <w:t>Francisco Prista von Bonhorst</w:t>
      </w:r>
      <w:proofErr w:type="gramStart"/>
      <w:r w:rsidRPr="00687406">
        <w:rPr>
          <w:vertAlign w:val="superscript"/>
        </w:rPr>
        <w:t>1,*</w:t>
      </w:r>
      <w:proofErr w:type="gramEnd"/>
      <w:r>
        <w:t>, Olivier Gandrillon</w:t>
      </w:r>
      <w:r w:rsidRPr="00687406">
        <w:rPr>
          <w:vertAlign w:val="superscript"/>
        </w:rPr>
        <w:t>2</w:t>
      </w:r>
      <w:r>
        <w:t>, Ulysse Herbach</w:t>
      </w:r>
      <w:r w:rsidRPr="00B16E8A">
        <w:rPr>
          <w:vertAlign w:val="superscript"/>
        </w:rPr>
        <w:t>5</w:t>
      </w:r>
      <w:r>
        <w:t>, Corentin Robert</w:t>
      </w:r>
      <w:r w:rsidRPr="00687406">
        <w:rPr>
          <w:vertAlign w:val="superscript"/>
        </w:rPr>
        <w:t>1,</w:t>
      </w:r>
      <w:r>
        <w:rPr>
          <w:vertAlign w:val="superscript"/>
        </w:rPr>
        <w:t>3</w:t>
      </w:r>
      <w:r>
        <w:t>,</w:t>
      </w:r>
      <w:r w:rsidRPr="00FD5648">
        <w:t xml:space="preserve"> </w:t>
      </w:r>
      <w:r>
        <w:t>Claire Chazaud</w:t>
      </w:r>
      <w:r>
        <w:rPr>
          <w:vertAlign w:val="superscript"/>
        </w:rPr>
        <w:t>4</w:t>
      </w:r>
      <w:r>
        <w:t xml:space="preserve"> , Yannick De Decker</w:t>
      </w:r>
      <w:r>
        <w:rPr>
          <w:vertAlign w:val="superscript"/>
        </w:rPr>
        <w:t>3</w:t>
      </w:r>
      <w:r>
        <w:t>, Didier Gonze</w:t>
      </w:r>
      <w:r w:rsidRPr="00687406">
        <w:rPr>
          <w:vertAlign w:val="superscript"/>
        </w:rPr>
        <w:t>1</w:t>
      </w:r>
      <w:r>
        <w:t xml:space="preserve"> and Geneviève Dupont</w:t>
      </w:r>
      <w:r w:rsidRPr="00687406">
        <w:rPr>
          <w:vertAlign w:val="superscript"/>
        </w:rPr>
        <w:t>1</w:t>
      </w:r>
    </w:p>
    <w:p w14:paraId="0ED3394A" w14:textId="77777777" w:rsidR="009C0AE5" w:rsidRDefault="009C0AE5" w:rsidP="009C0AE5">
      <w:pPr>
        <w:spacing w:line="360" w:lineRule="auto"/>
        <w:jc w:val="center"/>
      </w:pPr>
    </w:p>
    <w:p w14:paraId="15EA06A2" w14:textId="77777777" w:rsidR="009C0AE5" w:rsidRDefault="009C0AE5" w:rsidP="0075549A">
      <w:pPr>
        <w:spacing w:line="360" w:lineRule="auto"/>
      </w:pPr>
    </w:p>
    <w:p w14:paraId="45DF5E30" w14:textId="77777777" w:rsidR="00AE7E7D" w:rsidRPr="00687406" w:rsidRDefault="00AE7E7D" w:rsidP="00AE7E7D">
      <w:pPr>
        <w:spacing w:line="360" w:lineRule="auto"/>
        <w:rPr>
          <w:sz w:val="20"/>
          <w:szCs w:val="20"/>
        </w:rPr>
      </w:pPr>
      <w:r w:rsidRPr="00687406">
        <w:rPr>
          <w:sz w:val="20"/>
          <w:szCs w:val="20"/>
          <w:vertAlign w:val="superscript"/>
        </w:rPr>
        <w:t>1</w:t>
      </w:r>
      <w:r w:rsidRPr="00687406">
        <w:rPr>
          <w:sz w:val="20"/>
          <w:szCs w:val="20"/>
        </w:rPr>
        <w:t xml:space="preserve"> Université libre de </w:t>
      </w:r>
      <w:proofErr w:type="spellStart"/>
      <w:r w:rsidRPr="00687406">
        <w:rPr>
          <w:sz w:val="20"/>
          <w:szCs w:val="20"/>
        </w:rPr>
        <w:t>Bruxelles</w:t>
      </w:r>
      <w:proofErr w:type="spellEnd"/>
      <w:r w:rsidRPr="00687406">
        <w:rPr>
          <w:sz w:val="20"/>
          <w:szCs w:val="20"/>
        </w:rPr>
        <w:t xml:space="preserve"> (ULB), Unit of Theoretical Chronobiology, Belgium</w:t>
      </w:r>
    </w:p>
    <w:p w14:paraId="252D2F41" w14:textId="77777777" w:rsidR="00AE7E7D" w:rsidRDefault="00AE7E7D" w:rsidP="00AE7E7D">
      <w:pPr>
        <w:spacing w:line="360" w:lineRule="auto"/>
        <w:rPr>
          <w:sz w:val="20"/>
          <w:szCs w:val="20"/>
          <w:lang w:val="fr-BE"/>
        </w:rPr>
      </w:pPr>
      <w:r w:rsidRPr="00DA15A7">
        <w:rPr>
          <w:sz w:val="20"/>
          <w:szCs w:val="20"/>
          <w:vertAlign w:val="superscript"/>
          <w:lang w:val="fr-BE"/>
        </w:rPr>
        <w:t>2</w:t>
      </w:r>
      <w:r w:rsidRPr="00DA15A7">
        <w:rPr>
          <w:sz w:val="20"/>
          <w:szCs w:val="20"/>
          <w:lang w:val="fr-BE"/>
        </w:rPr>
        <w:t xml:space="preserve"> Univ Lyon, CNRS, ENS de Lyon, INSERM, UMR5239, U1210, LBMC, 69364 Lyon, </w:t>
      </w:r>
      <w:r>
        <w:rPr>
          <w:sz w:val="20"/>
          <w:szCs w:val="20"/>
          <w:lang w:val="fr-BE"/>
        </w:rPr>
        <w:t>France</w:t>
      </w:r>
    </w:p>
    <w:p w14:paraId="517AA5F5" w14:textId="77777777" w:rsidR="00AE7E7D" w:rsidRPr="00DA15A7" w:rsidRDefault="00AE7E7D" w:rsidP="00AE7E7D">
      <w:pPr>
        <w:spacing w:line="360" w:lineRule="auto"/>
        <w:rPr>
          <w:sz w:val="20"/>
          <w:szCs w:val="20"/>
          <w:lang w:val="fr-BE"/>
        </w:rPr>
      </w:pPr>
      <w:r>
        <w:rPr>
          <w:sz w:val="20"/>
          <w:szCs w:val="20"/>
          <w:vertAlign w:val="superscript"/>
          <w:lang w:val="fr-BE"/>
        </w:rPr>
        <w:t>3</w:t>
      </w:r>
      <w:r w:rsidRPr="00DA15A7">
        <w:rPr>
          <w:sz w:val="20"/>
          <w:szCs w:val="20"/>
          <w:lang w:val="fr-BE"/>
        </w:rPr>
        <w:t>Université libre de Bruxelles (ULB), Non-</w:t>
      </w:r>
      <w:proofErr w:type="spellStart"/>
      <w:r w:rsidRPr="00DA15A7">
        <w:rPr>
          <w:sz w:val="20"/>
          <w:szCs w:val="20"/>
          <w:lang w:val="fr-BE"/>
        </w:rPr>
        <w:t>linear</w:t>
      </w:r>
      <w:proofErr w:type="spellEnd"/>
      <w:r w:rsidRPr="00DA15A7">
        <w:rPr>
          <w:sz w:val="20"/>
          <w:szCs w:val="20"/>
          <w:lang w:val="fr-BE"/>
        </w:rPr>
        <w:t xml:space="preserve"> Physical Chemistry Unit, </w:t>
      </w:r>
      <w:proofErr w:type="spellStart"/>
      <w:r w:rsidRPr="00DA15A7">
        <w:rPr>
          <w:sz w:val="20"/>
          <w:szCs w:val="20"/>
          <w:lang w:val="fr-BE"/>
        </w:rPr>
        <w:t>Belgium</w:t>
      </w:r>
      <w:proofErr w:type="spellEnd"/>
    </w:p>
    <w:p w14:paraId="693D7D92" w14:textId="77777777" w:rsidR="00AE7E7D" w:rsidRPr="00DA15A7" w:rsidRDefault="00AE7E7D" w:rsidP="00AE7E7D">
      <w:pPr>
        <w:spacing w:line="360" w:lineRule="auto"/>
        <w:rPr>
          <w:sz w:val="20"/>
          <w:szCs w:val="20"/>
          <w:lang w:val="fr-BE"/>
        </w:rPr>
      </w:pPr>
      <w:r>
        <w:rPr>
          <w:sz w:val="20"/>
          <w:szCs w:val="20"/>
          <w:vertAlign w:val="superscript"/>
          <w:lang w:val="fr-BE"/>
        </w:rPr>
        <w:t>4</w:t>
      </w:r>
      <w:r w:rsidRPr="00DA15A7">
        <w:rPr>
          <w:sz w:val="20"/>
          <w:szCs w:val="20"/>
          <w:lang w:val="fr-BE"/>
        </w:rPr>
        <w:t xml:space="preserve">Université Clermont Auvergne, CNRS, INSERM, </w:t>
      </w:r>
      <w:proofErr w:type="spellStart"/>
      <w:r w:rsidRPr="00DA15A7">
        <w:rPr>
          <w:sz w:val="20"/>
          <w:szCs w:val="20"/>
          <w:lang w:val="fr-BE"/>
        </w:rPr>
        <w:t>GReD</w:t>
      </w:r>
      <w:proofErr w:type="spellEnd"/>
      <w:r w:rsidRPr="00DA15A7">
        <w:rPr>
          <w:sz w:val="20"/>
          <w:szCs w:val="20"/>
          <w:lang w:val="fr-BE"/>
        </w:rPr>
        <w:t xml:space="preserve"> Institute, France</w:t>
      </w:r>
    </w:p>
    <w:p w14:paraId="77073482" w14:textId="77777777" w:rsidR="00AE7E7D" w:rsidRDefault="00AE7E7D" w:rsidP="00AE7E7D">
      <w:pPr>
        <w:spacing w:line="360" w:lineRule="auto"/>
        <w:rPr>
          <w:sz w:val="20"/>
          <w:szCs w:val="20"/>
          <w:vertAlign w:val="superscript"/>
          <w:lang w:val="fr-FR"/>
        </w:rPr>
      </w:pPr>
      <w:r w:rsidRPr="00AD4297">
        <w:rPr>
          <w:sz w:val="20"/>
          <w:szCs w:val="20"/>
          <w:vertAlign w:val="superscript"/>
          <w:lang w:val="fr-FR"/>
        </w:rPr>
        <w:t>5</w:t>
      </w:r>
      <w:r w:rsidRPr="00AD4297">
        <w:rPr>
          <w:sz w:val="20"/>
          <w:szCs w:val="20"/>
          <w:lang w:val="fr-FR"/>
        </w:rPr>
        <w:t>Université de Lorraine, CNRS, Inria, IECL, F-54000 Nancy, France</w:t>
      </w:r>
    </w:p>
    <w:p w14:paraId="6A7663B3" w14:textId="77777777" w:rsidR="00AE7E7D" w:rsidRDefault="00AE7E7D" w:rsidP="00AE7E7D">
      <w:pPr>
        <w:spacing w:line="360" w:lineRule="auto"/>
        <w:rPr>
          <w:sz w:val="20"/>
          <w:szCs w:val="20"/>
        </w:rPr>
      </w:pPr>
      <w:r w:rsidRPr="00687406">
        <w:rPr>
          <w:sz w:val="20"/>
          <w:szCs w:val="20"/>
        </w:rPr>
        <w:t xml:space="preserve">*Corresponding author: </w:t>
      </w:r>
      <w:hyperlink r:id="rId5" w:history="1">
        <w:r w:rsidRPr="009453D0">
          <w:rPr>
            <w:rStyle w:val="Hyperlink"/>
            <w:sz w:val="20"/>
            <w:szCs w:val="20"/>
          </w:rPr>
          <w:t>fpristas@ulb.be</w:t>
        </w:r>
      </w:hyperlink>
    </w:p>
    <w:p w14:paraId="5ADBA943" w14:textId="77777777" w:rsidR="00AE7E7D" w:rsidRDefault="00AE7E7D" w:rsidP="00AE7E7D">
      <w:pPr>
        <w:spacing w:line="360" w:lineRule="auto"/>
        <w:rPr>
          <w:sz w:val="20"/>
          <w:szCs w:val="20"/>
        </w:rPr>
      </w:pPr>
    </w:p>
    <w:p w14:paraId="1AC23EA1" w14:textId="77777777" w:rsidR="009C0AE5" w:rsidRDefault="009C0AE5" w:rsidP="009C0AE5">
      <w:pPr>
        <w:spacing w:line="360" w:lineRule="auto"/>
        <w:jc w:val="center"/>
      </w:pPr>
    </w:p>
    <w:p w14:paraId="6D98F837" w14:textId="77777777" w:rsidR="00984769" w:rsidRDefault="00984769" w:rsidP="009C0AE5">
      <w:pPr>
        <w:spacing w:line="360" w:lineRule="auto"/>
        <w:jc w:val="center"/>
      </w:pPr>
    </w:p>
    <w:p w14:paraId="696A8F93" w14:textId="77777777" w:rsidR="000005D0" w:rsidRDefault="000005D0" w:rsidP="009C0AE5">
      <w:pPr>
        <w:spacing w:line="360" w:lineRule="auto"/>
        <w:jc w:val="center"/>
      </w:pPr>
    </w:p>
    <w:p w14:paraId="160394EA" w14:textId="052A7C14" w:rsidR="00984769" w:rsidRDefault="00984769" w:rsidP="00984769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23A20E2F" wp14:editId="5793B361">
            <wp:extent cx="5731510" cy="4298950"/>
            <wp:effectExtent l="0" t="0" r="2540" b="6350"/>
            <wp:docPr id="92542055" name="Picture 1" descr="A group of colorful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42055" name="Picture 1" descr="A group of colorful dot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84769">
        <w:rPr>
          <w:noProof/>
        </w:rPr>
        <w:drawing>
          <wp:inline distT="0" distB="0" distL="0" distR="0" wp14:anchorId="334F25C9" wp14:editId="756C5206">
            <wp:extent cx="3414267" cy="274544"/>
            <wp:effectExtent l="0" t="0" r="0" b="0"/>
            <wp:docPr id="20" name="Picture 19">
              <a:extLst xmlns:a="http://schemas.openxmlformats.org/drawingml/2006/main">
                <a:ext uri="{FF2B5EF4-FFF2-40B4-BE49-F238E27FC236}">
                  <a16:creationId xmlns:a16="http://schemas.microsoft.com/office/drawing/2014/main" id="{C7FE01F3-ECE7-3924-6AA3-AFFB4E5D42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>
                      <a:extLst>
                        <a:ext uri="{FF2B5EF4-FFF2-40B4-BE49-F238E27FC236}">
                          <a16:creationId xmlns:a16="http://schemas.microsoft.com/office/drawing/2014/main" id="{C7FE01F3-ECE7-3924-6AA3-AFFB4E5D42A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4267" cy="274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E6995" w14:textId="77777777" w:rsidR="00984769" w:rsidRDefault="00984769" w:rsidP="00984769">
      <w:pPr>
        <w:spacing w:line="360" w:lineRule="auto"/>
        <w:jc w:val="center"/>
      </w:pPr>
    </w:p>
    <w:p w14:paraId="4B1F1E3D" w14:textId="2B262FBC" w:rsidR="000005D0" w:rsidRPr="00984769" w:rsidRDefault="00984769" w:rsidP="00984769">
      <w:pPr>
        <w:spacing w:line="360" w:lineRule="auto"/>
        <w:rPr>
          <w:u w:val="single"/>
        </w:rPr>
      </w:pPr>
      <w:r w:rsidRPr="00984769">
        <w:rPr>
          <w:u w:val="single"/>
        </w:rPr>
        <w:t>Supplementary Figure 1:</w:t>
      </w:r>
      <w:r>
        <w:rPr>
          <w:u w:val="single"/>
        </w:rPr>
        <w:t xml:space="preserve"> </w:t>
      </w:r>
      <w:r w:rsidRPr="00831D4B">
        <w:t xml:space="preserve">PCA graphs of the two main components for all datasets, considering the </w:t>
      </w:r>
      <w:r>
        <w:t>initial and end</w:t>
      </w:r>
      <w:r w:rsidRPr="00831D4B">
        <w:t xml:space="preserve"> stages </w:t>
      </w:r>
      <w:r>
        <w:t xml:space="preserve">of each dataset, </w:t>
      </w:r>
      <w:r w:rsidRPr="00831D4B">
        <w:t xml:space="preserve">for the </w:t>
      </w:r>
      <w:r>
        <w:t>21</w:t>
      </w:r>
      <w:r w:rsidRPr="00831D4B">
        <w:t xml:space="preserve"> genes common to all datasets</w:t>
      </w:r>
      <w:r>
        <w:t>. Triangles represent Fgf4 expressing cells and circles are Fgf4 non-expressing cells. The two sub-populations are the latest developmental stage in both All</w:t>
      </w:r>
      <w:r w:rsidR="001B0A55">
        <w:t>è</w:t>
      </w:r>
      <w:r>
        <w:t>gre</w:t>
      </w:r>
      <w:r w:rsidR="00D5771C">
        <w:t xml:space="preserve">, </w:t>
      </w:r>
      <w:r>
        <w:t>Guo</w:t>
      </w:r>
      <w:r w:rsidR="00D5771C">
        <w:t xml:space="preserve"> and Wang’s</w:t>
      </w:r>
      <w:r>
        <w:t xml:space="preserve"> dataset are very clear, but are not as clear in Goolam</w:t>
      </w:r>
      <w:r w:rsidR="00D5771C">
        <w:t xml:space="preserve"> (lack of cells at the 32C stage) or</w:t>
      </w:r>
      <w:r>
        <w:t xml:space="preserve"> Posfai</w:t>
      </w:r>
      <w:r w:rsidR="00D5771C">
        <w:t xml:space="preserve">’s dataset, </w:t>
      </w:r>
      <w:r>
        <w:t>although there are hints of these two subpopulations</w:t>
      </w:r>
      <w:r w:rsidR="00D5771C">
        <w:t xml:space="preserve"> arising</w:t>
      </w:r>
      <w:r>
        <w:t xml:space="preserve">. Right bottom </w:t>
      </w:r>
      <w:proofErr w:type="gramStart"/>
      <w:r>
        <w:t>panel</w:t>
      </w:r>
      <w:proofErr w:type="gramEnd"/>
      <w:r>
        <w:t xml:space="preserve"> shows the</w:t>
      </w:r>
      <w:r w:rsidRPr="009C5D90">
        <w:t xml:space="preserve"> sets of vectors,</w:t>
      </w:r>
      <w:r>
        <w:t xml:space="preserve"> when considering the initial and end stage of Posfai’s dataset. In comparison to Figure 2 of the manuscript, the sets of vectors are now less clear, although we still see that </w:t>
      </w:r>
      <w:r w:rsidRPr="00984769">
        <w:rPr>
          <w:i/>
          <w:iCs/>
        </w:rPr>
        <w:t>Nanog</w:t>
      </w:r>
      <w:r>
        <w:t xml:space="preserve">, </w:t>
      </w:r>
      <w:r w:rsidRPr="00984769">
        <w:rPr>
          <w:i/>
          <w:iCs/>
        </w:rPr>
        <w:t>Sox2</w:t>
      </w:r>
      <w:r>
        <w:t xml:space="preserve">, </w:t>
      </w:r>
      <w:r w:rsidRPr="00984769">
        <w:rPr>
          <w:i/>
          <w:iCs/>
        </w:rPr>
        <w:t>Fgf4</w:t>
      </w:r>
      <w:r>
        <w:t xml:space="preserve"> (Epi markers) </w:t>
      </w:r>
      <w:r w:rsidR="002D16FF">
        <w:t>point towards a</w:t>
      </w:r>
      <w:r w:rsidR="00D5771C">
        <w:t xml:space="preserve"> </w:t>
      </w:r>
      <w:r>
        <w:t xml:space="preserve">different direction to </w:t>
      </w:r>
      <w:r w:rsidRPr="00984769">
        <w:rPr>
          <w:i/>
          <w:iCs/>
        </w:rPr>
        <w:t>Sox17</w:t>
      </w:r>
      <w:r>
        <w:t xml:space="preserve">, </w:t>
      </w:r>
      <w:r w:rsidRPr="00984769">
        <w:rPr>
          <w:i/>
          <w:iCs/>
        </w:rPr>
        <w:t>Pdgfra</w:t>
      </w:r>
      <w:r>
        <w:t xml:space="preserve"> and </w:t>
      </w:r>
      <w:r w:rsidRPr="00984769">
        <w:rPr>
          <w:i/>
          <w:iCs/>
        </w:rPr>
        <w:t>Hnf4a</w:t>
      </w:r>
      <w:r>
        <w:t xml:space="preserve"> (PrE markers). </w:t>
      </w:r>
    </w:p>
    <w:p w14:paraId="0D7D983A" w14:textId="77777777" w:rsidR="000005D0" w:rsidRDefault="000005D0" w:rsidP="009C0AE5">
      <w:pPr>
        <w:spacing w:line="360" w:lineRule="auto"/>
        <w:jc w:val="center"/>
      </w:pPr>
    </w:p>
    <w:p w14:paraId="6B3D36EA" w14:textId="77777777" w:rsidR="007F4173" w:rsidRDefault="007F4173" w:rsidP="009C0AE5">
      <w:pPr>
        <w:spacing w:line="360" w:lineRule="auto"/>
        <w:jc w:val="center"/>
      </w:pPr>
    </w:p>
    <w:p w14:paraId="4C1E1B04" w14:textId="77777777" w:rsidR="007F4173" w:rsidRDefault="007F4173" w:rsidP="009C0AE5">
      <w:pPr>
        <w:spacing w:line="360" w:lineRule="auto"/>
        <w:jc w:val="center"/>
      </w:pPr>
    </w:p>
    <w:p w14:paraId="11991DAB" w14:textId="77777777" w:rsidR="007F4173" w:rsidRDefault="007F4173" w:rsidP="009C0AE5">
      <w:pPr>
        <w:spacing w:line="360" w:lineRule="auto"/>
        <w:jc w:val="center"/>
      </w:pPr>
    </w:p>
    <w:p w14:paraId="64EECC07" w14:textId="7DFD5806" w:rsidR="007F4173" w:rsidRDefault="008328EB" w:rsidP="007F4173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7B26D922" wp14:editId="53574687">
            <wp:extent cx="5731510" cy="2668905"/>
            <wp:effectExtent l="0" t="0" r="2540" b="0"/>
            <wp:docPr id="1900855067" name="Picture 2" descr="A group of graph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855067" name="Picture 2" descr="A group of graphs on a white background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6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6254D" w14:textId="77777777" w:rsidR="007F4173" w:rsidRDefault="007F4173" w:rsidP="007F4173">
      <w:pPr>
        <w:spacing w:line="360" w:lineRule="auto"/>
        <w:jc w:val="center"/>
      </w:pPr>
    </w:p>
    <w:p w14:paraId="44A1BF02" w14:textId="31C3D6A7" w:rsidR="007F4173" w:rsidRPr="00984769" w:rsidRDefault="007F4173" w:rsidP="007F4173">
      <w:pPr>
        <w:spacing w:line="360" w:lineRule="auto"/>
        <w:rPr>
          <w:u w:val="single"/>
        </w:rPr>
      </w:pPr>
      <w:r w:rsidRPr="00984769">
        <w:rPr>
          <w:u w:val="single"/>
        </w:rPr>
        <w:t xml:space="preserve">Supplementary Figure </w:t>
      </w:r>
      <w:r>
        <w:rPr>
          <w:u w:val="single"/>
        </w:rPr>
        <w:t>2</w:t>
      </w:r>
      <w:r w:rsidRPr="00984769">
        <w:rPr>
          <w:u w:val="single"/>
        </w:rPr>
        <w:t>:</w:t>
      </w:r>
      <w:r>
        <w:rPr>
          <w:u w:val="single"/>
        </w:rPr>
        <w:t xml:space="preserve"> </w:t>
      </w:r>
      <w:r w:rsidRPr="000260C7">
        <w:t xml:space="preserve">Representative examples of histograms and fits to </w:t>
      </w:r>
      <w:r w:rsidRPr="00C555D1">
        <w:rPr>
          <w:rFonts w:ascii="Symbol" w:hAnsi="Symbol"/>
        </w:rPr>
        <w:t>G</w:t>
      </w:r>
      <w:r w:rsidRPr="000260C7">
        <w:t xml:space="preserve"> distributions of the mRNA counts</w:t>
      </w:r>
      <w:r>
        <w:t xml:space="preserve"> when the KS statistics are larger, and the p-values are small. </w:t>
      </w:r>
      <w:r w:rsidRPr="00464966">
        <w:t>As show</w:t>
      </w:r>
      <w:r>
        <w:t xml:space="preserve">n in the lower panels, </w:t>
      </w:r>
      <w:r w:rsidRPr="000260C7">
        <w:t xml:space="preserve">the </w:t>
      </w:r>
      <w:r>
        <w:t>theoretical cumulative distribution functions are further to the empirical ones</w:t>
      </w:r>
      <w:r w:rsidR="009931B1">
        <w:t>, explaining the larger KS statistics and smaller p-values</w:t>
      </w:r>
      <w:r>
        <w:t xml:space="preserve">, but the fits themselves reproduce the behavior of the mRNA distribution. </w:t>
      </w:r>
    </w:p>
    <w:p w14:paraId="605CBBC3" w14:textId="77777777" w:rsidR="000005D0" w:rsidRDefault="000005D0" w:rsidP="004F580B">
      <w:pPr>
        <w:spacing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C0AE5" w14:paraId="24D5280C" w14:textId="77777777" w:rsidTr="009C0AE5">
        <w:tc>
          <w:tcPr>
            <w:tcW w:w="9016" w:type="dxa"/>
          </w:tcPr>
          <w:p w14:paraId="543F8B70" w14:textId="41F1D332" w:rsidR="009C0AE5" w:rsidRDefault="009C0AE5" w:rsidP="009C0AE5">
            <w:pPr>
              <w:spacing w:line="360" w:lineRule="auto"/>
              <w:jc w:val="center"/>
            </w:pPr>
            <w:r>
              <w:t>Genes in common in all datasets</w:t>
            </w:r>
          </w:p>
        </w:tc>
      </w:tr>
      <w:tr w:rsidR="009C0AE5" w:rsidRPr="009C0AE5" w14:paraId="3B93875C" w14:textId="77777777" w:rsidTr="009C0AE5">
        <w:tc>
          <w:tcPr>
            <w:tcW w:w="9016" w:type="dxa"/>
          </w:tcPr>
          <w:p w14:paraId="206E1E77" w14:textId="0CFEBF3F" w:rsidR="009C0AE5" w:rsidRPr="009C0AE5" w:rsidRDefault="009C0AE5" w:rsidP="009C0AE5">
            <w:pPr>
              <w:spacing w:line="360" w:lineRule="auto"/>
              <w:jc w:val="center"/>
              <w:rPr>
                <w:i/>
                <w:iCs/>
              </w:rPr>
            </w:pPr>
            <w:r w:rsidRPr="009C0AE5">
              <w:rPr>
                <w:i/>
                <w:iCs/>
              </w:rPr>
              <w:t xml:space="preserve">Bmp4, Cdx2, Dab2, </w:t>
            </w:r>
            <w:proofErr w:type="spellStart"/>
            <w:r w:rsidRPr="009C0AE5">
              <w:rPr>
                <w:i/>
                <w:iCs/>
              </w:rPr>
              <w:t>Esrrb</w:t>
            </w:r>
            <w:proofErr w:type="spellEnd"/>
            <w:r w:rsidRPr="009C0AE5">
              <w:rPr>
                <w:i/>
                <w:iCs/>
              </w:rPr>
              <w:t xml:space="preserve">, Fgf4, Fgfr2, Gata3, Gata4, Gata6, Hnf4a, Id2, Klf2, Klf4, Klf5, Nanog, </w:t>
            </w:r>
            <w:proofErr w:type="spellStart"/>
            <w:r w:rsidRPr="009C0AE5">
              <w:rPr>
                <w:i/>
                <w:iCs/>
              </w:rPr>
              <w:t>Pdgfa</w:t>
            </w:r>
            <w:proofErr w:type="spellEnd"/>
            <w:r w:rsidRPr="009C0AE5">
              <w:rPr>
                <w:i/>
                <w:iCs/>
              </w:rPr>
              <w:t>, Pdgfra, Pecam1, Pou5f1, Sox17, Sox2</w:t>
            </w:r>
          </w:p>
        </w:tc>
      </w:tr>
    </w:tbl>
    <w:p w14:paraId="3855F9AF" w14:textId="77777777" w:rsidR="000005D0" w:rsidRDefault="000005D0" w:rsidP="000005D0">
      <w:pPr>
        <w:spacing w:line="360" w:lineRule="auto"/>
        <w:rPr>
          <w:u w:val="single"/>
        </w:rPr>
      </w:pPr>
    </w:p>
    <w:p w14:paraId="494392D5" w14:textId="77777777" w:rsidR="000005D0" w:rsidRPr="000005D0" w:rsidRDefault="009C0AE5" w:rsidP="000005D0">
      <w:r w:rsidRPr="000005D0">
        <w:rPr>
          <w:u w:val="single"/>
        </w:rPr>
        <w:t>Supplementary Table 1:</w:t>
      </w:r>
      <w:r w:rsidRPr="000005D0">
        <w:t xml:space="preserve"> List of the 21 genes in common in all datasets. Note that Cdx2,</w:t>
      </w:r>
    </w:p>
    <w:p w14:paraId="430FE487" w14:textId="77777777" w:rsidR="004F580B" w:rsidRDefault="009C0AE5" w:rsidP="009C0AE5">
      <w:r w:rsidRPr="000005D0">
        <w:t xml:space="preserve">Hnf4a, Klf2, Klf4, Klf5 and </w:t>
      </w:r>
      <w:proofErr w:type="spellStart"/>
      <w:r w:rsidRPr="000005D0">
        <w:t>Pdgfa</w:t>
      </w:r>
      <w:proofErr w:type="spellEnd"/>
      <w:r w:rsidRPr="000005D0">
        <w:t xml:space="preserve"> were not measured at the 16C stage in Allegre’s </w:t>
      </w:r>
    </w:p>
    <w:p w14:paraId="71BB3603" w14:textId="3DD58303" w:rsidR="000005D0" w:rsidRDefault="009C0AE5" w:rsidP="009C0AE5">
      <w:r w:rsidRPr="000005D0">
        <w:t>dataset.</w:t>
      </w:r>
    </w:p>
    <w:p w14:paraId="782B3A04" w14:textId="77777777" w:rsidR="00326FC1" w:rsidRDefault="00326FC1" w:rsidP="009C0AE5"/>
    <w:p w14:paraId="5F5A87DD" w14:textId="77777777" w:rsidR="004F580B" w:rsidRDefault="004F580B" w:rsidP="009C0AE5"/>
    <w:p w14:paraId="3EC8E0F4" w14:textId="77777777" w:rsidR="004F580B" w:rsidRDefault="004F580B" w:rsidP="009C0AE5"/>
    <w:p w14:paraId="0CDDABBA" w14:textId="77777777" w:rsidR="004F580B" w:rsidRDefault="004F580B" w:rsidP="009C0AE5"/>
    <w:p w14:paraId="55FF1B7C" w14:textId="77777777" w:rsidR="004F580B" w:rsidRDefault="004F580B" w:rsidP="009C0AE5"/>
    <w:p w14:paraId="246D7981" w14:textId="77777777" w:rsidR="004F580B" w:rsidRDefault="004F580B" w:rsidP="009C0AE5"/>
    <w:p w14:paraId="6E65F409" w14:textId="77777777" w:rsidR="004F580B" w:rsidRDefault="004F580B" w:rsidP="009C0AE5"/>
    <w:p w14:paraId="0F460216" w14:textId="77777777" w:rsidR="004F580B" w:rsidRDefault="004F580B" w:rsidP="009C0AE5"/>
    <w:p w14:paraId="79D2B26E" w14:textId="77777777" w:rsidR="004F580B" w:rsidRDefault="004F580B" w:rsidP="009C0AE5"/>
    <w:p w14:paraId="53AD7199" w14:textId="77777777" w:rsidR="004F580B" w:rsidRDefault="004F580B" w:rsidP="009C0AE5"/>
    <w:p w14:paraId="55DF1DCB" w14:textId="77777777" w:rsidR="004F580B" w:rsidRDefault="004F580B" w:rsidP="009C0AE5"/>
    <w:p w14:paraId="2E25FCDD" w14:textId="77777777" w:rsidR="004F580B" w:rsidRDefault="004F580B" w:rsidP="009C0AE5"/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058"/>
        <w:gridCol w:w="1013"/>
        <w:gridCol w:w="1800"/>
        <w:gridCol w:w="931"/>
        <w:gridCol w:w="236"/>
        <w:gridCol w:w="1277"/>
        <w:gridCol w:w="1770"/>
        <w:gridCol w:w="931"/>
      </w:tblGrid>
      <w:tr w:rsidR="006529DB" w14:paraId="392DD477" w14:textId="6A64445B" w:rsidTr="006529DB">
        <w:tc>
          <w:tcPr>
            <w:tcW w:w="1058" w:type="dxa"/>
          </w:tcPr>
          <w:p w14:paraId="33AD7B95" w14:textId="5A0B89A6" w:rsidR="006529DB" w:rsidRDefault="006529DB" w:rsidP="006529DB">
            <w:pPr>
              <w:jc w:val="center"/>
            </w:pPr>
            <w:r>
              <w:lastRenderedPageBreak/>
              <w:t>Gene</w:t>
            </w:r>
          </w:p>
        </w:tc>
        <w:tc>
          <w:tcPr>
            <w:tcW w:w="1013" w:type="dxa"/>
          </w:tcPr>
          <w:p w14:paraId="216ACD00" w14:textId="23E8E15A" w:rsidR="006529DB" w:rsidRDefault="006529DB" w:rsidP="006529DB">
            <w:pPr>
              <w:jc w:val="center"/>
            </w:pPr>
            <w:r>
              <w:t>Model with all genes</w:t>
            </w:r>
          </w:p>
        </w:tc>
        <w:tc>
          <w:tcPr>
            <w:tcW w:w="1800" w:type="dxa"/>
          </w:tcPr>
          <w:p w14:paraId="19474757" w14:textId="5036F0BE" w:rsidR="006529DB" w:rsidRDefault="006529DB" w:rsidP="006529DB">
            <w:pPr>
              <w:jc w:val="center"/>
            </w:pPr>
            <w:r>
              <w:t>Simultaneous?</w:t>
            </w:r>
          </w:p>
        </w:tc>
        <w:tc>
          <w:tcPr>
            <w:tcW w:w="931" w:type="dxa"/>
            <w:tcBorders>
              <w:right w:val="single" w:sz="4" w:space="0" w:color="auto"/>
            </w:tcBorders>
          </w:tcPr>
          <w:p w14:paraId="61655769" w14:textId="6A924AC3" w:rsidR="006529DB" w:rsidRDefault="006529DB" w:rsidP="006529DB">
            <w:pPr>
              <w:jc w:val="center"/>
            </w:pPr>
            <w:r>
              <w:t>At 32C</w:t>
            </w:r>
          </w:p>
          <w:p w14:paraId="5E8897A1" w14:textId="7952326C" w:rsidR="006529DB" w:rsidRDefault="006529DB" w:rsidP="006529DB">
            <w:pPr>
              <w:jc w:val="center"/>
            </w:pPr>
            <w:r>
              <w:t xml:space="preserve"> stage?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696901A" w14:textId="77777777" w:rsidR="006529DB" w:rsidRDefault="006529DB" w:rsidP="006529DB">
            <w:pPr>
              <w:jc w:val="center"/>
            </w:pP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239F4A00" w14:textId="0011FE8D" w:rsidR="006529DB" w:rsidRDefault="006529DB" w:rsidP="006529DB">
            <w:pPr>
              <w:jc w:val="center"/>
            </w:pPr>
            <w:r>
              <w:t>Model with main genes + 1</w:t>
            </w:r>
          </w:p>
        </w:tc>
        <w:tc>
          <w:tcPr>
            <w:tcW w:w="1770" w:type="dxa"/>
          </w:tcPr>
          <w:p w14:paraId="30E6ADE7" w14:textId="3DECC97E" w:rsidR="006529DB" w:rsidRDefault="006529DB" w:rsidP="006529DB">
            <w:pPr>
              <w:jc w:val="center"/>
            </w:pPr>
            <w:r>
              <w:t>Simultaneous?</w:t>
            </w:r>
          </w:p>
        </w:tc>
        <w:tc>
          <w:tcPr>
            <w:tcW w:w="931" w:type="dxa"/>
          </w:tcPr>
          <w:p w14:paraId="3FFAC568" w14:textId="77777777" w:rsidR="006529DB" w:rsidRDefault="006529DB" w:rsidP="006529DB">
            <w:pPr>
              <w:jc w:val="center"/>
            </w:pPr>
            <w:r>
              <w:t>At 32C</w:t>
            </w:r>
          </w:p>
          <w:p w14:paraId="1CAA50D6" w14:textId="1274106F" w:rsidR="006529DB" w:rsidRDefault="006529DB" w:rsidP="006529DB">
            <w:pPr>
              <w:jc w:val="center"/>
            </w:pPr>
            <w:r>
              <w:t xml:space="preserve"> stage?</w:t>
            </w:r>
          </w:p>
        </w:tc>
      </w:tr>
      <w:tr w:rsidR="006529DB" w:rsidRPr="004D6C44" w14:paraId="04A97668" w14:textId="4CEBD405" w:rsidTr="006529DB">
        <w:tc>
          <w:tcPr>
            <w:tcW w:w="1058" w:type="dxa"/>
          </w:tcPr>
          <w:p w14:paraId="2E3CBAA3" w14:textId="13B5DEF2" w:rsidR="006529DB" w:rsidRDefault="006529DB" w:rsidP="006529DB">
            <w:pPr>
              <w:jc w:val="center"/>
            </w:pPr>
            <w:r>
              <w:t xml:space="preserve"> Bmp4</w:t>
            </w:r>
          </w:p>
        </w:tc>
        <w:tc>
          <w:tcPr>
            <w:tcW w:w="1013" w:type="dxa"/>
            <w:shd w:val="clear" w:color="auto" w:fill="00CC66"/>
          </w:tcPr>
          <w:p w14:paraId="6AD0DE26" w14:textId="070F9DB0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 w:themeColor="text1"/>
                <w:kern w:val="24"/>
              </w:rPr>
              <w:t>Yes</w:t>
            </w:r>
          </w:p>
        </w:tc>
        <w:tc>
          <w:tcPr>
            <w:tcW w:w="1800" w:type="dxa"/>
            <w:shd w:val="clear" w:color="auto" w:fill="00CC66"/>
          </w:tcPr>
          <w:p w14:paraId="69E736F6" w14:textId="7D212926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 w:themeColor="text1"/>
                <w:kern w:val="24"/>
              </w:rPr>
              <w:t>Yes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66346F94" w14:textId="7C348A31" w:rsidR="006529DB" w:rsidRPr="006529DB" w:rsidRDefault="006529DB" w:rsidP="006529DB">
            <w:pPr>
              <w:jc w:val="center"/>
              <w:rPr>
                <w:lang w:val="fr-FR"/>
              </w:rPr>
            </w:pPr>
            <w:r w:rsidRPr="006529DB">
              <w:rPr>
                <w:rFonts w:eastAsia="CMU Serif" w:cs="CMU Serif"/>
                <w:color w:val="000000" w:themeColor="text1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466CEBB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 w:themeColor="text1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0E319917" w14:textId="0228287A" w:rsidR="006529DB" w:rsidRPr="006529DB" w:rsidRDefault="006529DB" w:rsidP="006529DB">
            <w:pPr>
              <w:jc w:val="center"/>
              <w:rPr>
                <w:rFonts w:eastAsia="CMU Serif" w:cs="CMU Serif"/>
                <w:color w:val="000000" w:themeColor="text1"/>
                <w:kern w:val="24"/>
              </w:rPr>
            </w:pPr>
            <w:r>
              <w:rPr>
                <w:rFonts w:eastAsia="CMU Serif" w:cs="CMU Serif"/>
                <w:color w:val="000000" w:themeColor="text1"/>
                <w:kern w:val="24"/>
              </w:rPr>
              <w:t>Yes</w:t>
            </w:r>
          </w:p>
        </w:tc>
        <w:tc>
          <w:tcPr>
            <w:tcW w:w="1770" w:type="dxa"/>
            <w:shd w:val="clear" w:color="auto" w:fill="FF7C80"/>
          </w:tcPr>
          <w:p w14:paraId="1FCAAF98" w14:textId="6D08B3A4" w:rsidR="006529DB" w:rsidRPr="006529DB" w:rsidRDefault="006529DB" w:rsidP="006529DB">
            <w:pPr>
              <w:jc w:val="center"/>
              <w:rPr>
                <w:rFonts w:eastAsia="CMU Serif" w:cs="CMU Serif"/>
                <w:color w:val="000000" w:themeColor="text1"/>
                <w:kern w:val="24"/>
              </w:rPr>
            </w:pPr>
            <w:r w:rsidRPr="006529DB">
              <w:rPr>
                <w:rFonts w:eastAsia="CMU Serif" w:cs="CMU Serif"/>
                <w:color w:val="000000" w:themeColor="text1"/>
                <w:kern w:val="24"/>
              </w:rPr>
              <w:t>Yes</w:t>
            </w:r>
          </w:p>
        </w:tc>
        <w:tc>
          <w:tcPr>
            <w:tcW w:w="931" w:type="dxa"/>
            <w:shd w:val="clear" w:color="auto" w:fill="FF7C80"/>
          </w:tcPr>
          <w:p w14:paraId="3DBF2273" w14:textId="2E8BF8AC" w:rsidR="006529DB" w:rsidRPr="006529DB" w:rsidRDefault="006529DB" w:rsidP="006529DB">
            <w:pPr>
              <w:jc w:val="center"/>
              <w:rPr>
                <w:rFonts w:eastAsia="CMU Serif" w:cs="CMU Serif"/>
                <w:color w:val="000000" w:themeColor="text1"/>
                <w:kern w:val="24"/>
              </w:rPr>
            </w:pPr>
            <w:r>
              <w:rPr>
                <w:rFonts w:eastAsia="CMU Serif" w:cs="CMU Serif"/>
                <w:color w:val="000000" w:themeColor="text1"/>
                <w:kern w:val="24"/>
              </w:rPr>
              <w:t>Yes</w:t>
            </w:r>
          </w:p>
        </w:tc>
      </w:tr>
      <w:tr w:rsidR="006529DB" w14:paraId="693E80BC" w14:textId="68997383" w:rsidTr="006529DB">
        <w:tc>
          <w:tcPr>
            <w:tcW w:w="1058" w:type="dxa"/>
          </w:tcPr>
          <w:p w14:paraId="74302DFF" w14:textId="77777777" w:rsidR="006529DB" w:rsidRDefault="006529DB" w:rsidP="006529DB">
            <w:pPr>
              <w:jc w:val="center"/>
            </w:pPr>
            <w:r>
              <w:t>Cdx2</w:t>
            </w:r>
          </w:p>
        </w:tc>
        <w:tc>
          <w:tcPr>
            <w:tcW w:w="1013" w:type="dxa"/>
            <w:shd w:val="clear" w:color="auto" w:fill="FF7C80"/>
          </w:tcPr>
          <w:p w14:paraId="77619502" w14:textId="06A66F84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800" w:type="dxa"/>
            <w:shd w:val="clear" w:color="auto" w:fill="FF7C80"/>
          </w:tcPr>
          <w:p w14:paraId="759E53DA" w14:textId="3A10DC37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5603C236" w14:textId="33DD0BD6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145658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61F14B58" w14:textId="1715957B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00E4583F" w14:textId="1A93515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531A243B" w14:textId="20A42942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:rsidRPr="004D6C44" w14:paraId="330795C0" w14:textId="2CECBFE1" w:rsidTr="006529DB">
        <w:tc>
          <w:tcPr>
            <w:tcW w:w="1058" w:type="dxa"/>
          </w:tcPr>
          <w:p w14:paraId="1DDD9473" w14:textId="77777777" w:rsidR="006529DB" w:rsidRDefault="006529DB" w:rsidP="006529DB">
            <w:pPr>
              <w:jc w:val="center"/>
            </w:pPr>
            <w:r>
              <w:t>Dab2</w:t>
            </w:r>
          </w:p>
        </w:tc>
        <w:tc>
          <w:tcPr>
            <w:tcW w:w="1013" w:type="dxa"/>
            <w:shd w:val="clear" w:color="auto" w:fill="FF7C80"/>
          </w:tcPr>
          <w:p w14:paraId="5894C5AF" w14:textId="421BF320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800" w:type="dxa"/>
            <w:shd w:val="clear" w:color="auto" w:fill="FF7C80"/>
          </w:tcPr>
          <w:p w14:paraId="5E70B678" w14:textId="454AD90F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25150904" w14:textId="6375E465" w:rsidR="006529DB" w:rsidRPr="006529DB" w:rsidRDefault="006529DB" w:rsidP="006529DB">
            <w:pPr>
              <w:jc w:val="center"/>
              <w:rPr>
                <w:lang w:val="fr-FR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C537113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1189F4E1" w14:textId="51412C75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748422EB" w14:textId="3B6F8B91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0C3C80A5" w14:textId="414A03C8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14:paraId="34AF0A71" w14:textId="081FE361" w:rsidTr="006529DB">
        <w:tc>
          <w:tcPr>
            <w:tcW w:w="1058" w:type="dxa"/>
          </w:tcPr>
          <w:p w14:paraId="4508C28A" w14:textId="77777777" w:rsidR="006529DB" w:rsidRDefault="006529DB" w:rsidP="006529DB">
            <w:pPr>
              <w:jc w:val="center"/>
            </w:pPr>
            <w:proofErr w:type="spellStart"/>
            <w:r>
              <w:t>Esrrb</w:t>
            </w:r>
            <w:proofErr w:type="spellEnd"/>
          </w:p>
        </w:tc>
        <w:tc>
          <w:tcPr>
            <w:tcW w:w="1013" w:type="dxa"/>
            <w:shd w:val="clear" w:color="auto" w:fill="00CC66"/>
          </w:tcPr>
          <w:p w14:paraId="7C1BEF29" w14:textId="3CC7EFA0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800" w:type="dxa"/>
            <w:shd w:val="clear" w:color="auto" w:fill="FF7C80"/>
          </w:tcPr>
          <w:p w14:paraId="56B2FF97" w14:textId="5D40AD68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2C041BE6" w14:textId="15495849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C5C00A3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4A62C4DF" w14:textId="574009F8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4A278789" w14:textId="771F7679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69877B84" w14:textId="0D10F29A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14:paraId="0BE56ACC" w14:textId="0D9A749C" w:rsidTr="006529DB">
        <w:tc>
          <w:tcPr>
            <w:tcW w:w="1058" w:type="dxa"/>
          </w:tcPr>
          <w:p w14:paraId="3A305A42" w14:textId="77777777" w:rsidR="006529DB" w:rsidRDefault="006529DB" w:rsidP="006529DB">
            <w:pPr>
              <w:jc w:val="center"/>
            </w:pPr>
            <w:r>
              <w:t>Fgf4</w:t>
            </w:r>
          </w:p>
        </w:tc>
        <w:tc>
          <w:tcPr>
            <w:tcW w:w="1013" w:type="dxa"/>
            <w:shd w:val="clear" w:color="auto" w:fill="00CC66"/>
          </w:tcPr>
          <w:p w14:paraId="6C035B35" w14:textId="39CC9268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800" w:type="dxa"/>
            <w:shd w:val="clear" w:color="auto" w:fill="FF7C80"/>
          </w:tcPr>
          <w:p w14:paraId="57CEFA29" w14:textId="781967DC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3A5FE51D" w14:textId="01B25917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B6C0ECB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00CC66"/>
          </w:tcPr>
          <w:p w14:paraId="79784F99" w14:textId="10912604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770" w:type="dxa"/>
            <w:shd w:val="clear" w:color="auto" w:fill="FF7C80"/>
          </w:tcPr>
          <w:p w14:paraId="17929300" w14:textId="191FD399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6D1E288F" w14:textId="7505637B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14:paraId="407F54C4" w14:textId="3906F3AE" w:rsidTr="006529DB">
        <w:tc>
          <w:tcPr>
            <w:tcW w:w="1058" w:type="dxa"/>
          </w:tcPr>
          <w:p w14:paraId="7B3EBEBE" w14:textId="77777777" w:rsidR="006529DB" w:rsidRDefault="006529DB" w:rsidP="006529DB">
            <w:pPr>
              <w:jc w:val="center"/>
            </w:pPr>
            <w:r>
              <w:t>Fgfr2</w:t>
            </w:r>
          </w:p>
        </w:tc>
        <w:tc>
          <w:tcPr>
            <w:tcW w:w="1013" w:type="dxa"/>
            <w:shd w:val="clear" w:color="auto" w:fill="FF7C80"/>
          </w:tcPr>
          <w:p w14:paraId="3128666D" w14:textId="321065B4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800" w:type="dxa"/>
            <w:shd w:val="clear" w:color="auto" w:fill="FF7C80"/>
          </w:tcPr>
          <w:p w14:paraId="75EE308C" w14:textId="3A1A7386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4DC9599A" w14:textId="23CEB0F3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9A6574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5ABF2C42" w14:textId="6B804315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7311B5D7" w14:textId="540997A2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0979FF75" w14:textId="0F0B062F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:rsidRPr="0082360D" w14:paraId="43FB8886" w14:textId="2849D2D8" w:rsidTr="006529DB">
        <w:tc>
          <w:tcPr>
            <w:tcW w:w="1058" w:type="dxa"/>
          </w:tcPr>
          <w:p w14:paraId="6FE3CBA7" w14:textId="77777777" w:rsidR="006529DB" w:rsidRDefault="006529DB" w:rsidP="006529DB">
            <w:pPr>
              <w:jc w:val="center"/>
            </w:pPr>
            <w:r>
              <w:t>Gata3</w:t>
            </w:r>
          </w:p>
        </w:tc>
        <w:tc>
          <w:tcPr>
            <w:tcW w:w="1013" w:type="dxa"/>
            <w:shd w:val="clear" w:color="auto" w:fill="FF7C80"/>
          </w:tcPr>
          <w:p w14:paraId="1108A774" w14:textId="4B6728E0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800" w:type="dxa"/>
            <w:shd w:val="clear" w:color="auto" w:fill="FF7C80"/>
          </w:tcPr>
          <w:p w14:paraId="140CC245" w14:textId="4F9807F8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48857C3A" w14:textId="167692D5" w:rsidR="006529DB" w:rsidRPr="006529DB" w:rsidRDefault="006529DB" w:rsidP="006529DB">
            <w:pPr>
              <w:jc w:val="center"/>
              <w:rPr>
                <w:lang w:val="fr-FR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566A31A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332A69CF" w14:textId="6832F179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7D29ECA8" w14:textId="4DD6C08A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4C68EDA7" w14:textId="42A54A72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:rsidRPr="0082360D" w14:paraId="7EC598AC" w14:textId="70720CFC" w:rsidTr="006529DB">
        <w:tc>
          <w:tcPr>
            <w:tcW w:w="1058" w:type="dxa"/>
          </w:tcPr>
          <w:p w14:paraId="23B15326" w14:textId="77777777" w:rsidR="006529DB" w:rsidRDefault="006529DB" w:rsidP="006529DB">
            <w:pPr>
              <w:jc w:val="center"/>
            </w:pPr>
            <w:r>
              <w:t>Gata4</w:t>
            </w:r>
          </w:p>
        </w:tc>
        <w:tc>
          <w:tcPr>
            <w:tcW w:w="1013" w:type="dxa"/>
            <w:shd w:val="clear" w:color="auto" w:fill="FF7C80"/>
          </w:tcPr>
          <w:p w14:paraId="64CFA3CE" w14:textId="5DEBB1C5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800" w:type="dxa"/>
            <w:shd w:val="clear" w:color="auto" w:fill="FF7C80"/>
          </w:tcPr>
          <w:p w14:paraId="0CCC0F39" w14:textId="360FBBD7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0B70BB14" w14:textId="14A608D1" w:rsidR="006529DB" w:rsidRPr="006529DB" w:rsidRDefault="006529DB" w:rsidP="006529DB">
            <w:pPr>
              <w:jc w:val="center"/>
              <w:rPr>
                <w:lang w:val="fr-FR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513C0AC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62692046" w14:textId="4D8BBE63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7607F9AA" w14:textId="76978AC4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2B01DF9A" w14:textId="2EB38228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:rsidRPr="0082360D" w14:paraId="437B5451" w14:textId="01EBDFB4" w:rsidTr="006529DB">
        <w:tc>
          <w:tcPr>
            <w:tcW w:w="1058" w:type="dxa"/>
          </w:tcPr>
          <w:p w14:paraId="7D7EF757" w14:textId="77777777" w:rsidR="006529DB" w:rsidRDefault="006529DB" w:rsidP="006529DB">
            <w:pPr>
              <w:jc w:val="center"/>
            </w:pPr>
            <w:r>
              <w:t>Gata6</w:t>
            </w:r>
          </w:p>
        </w:tc>
        <w:tc>
          <w:tcPr>
            <w:tcW w:w="1013" w:type="dxa"/>
            <w:shd w:val="clear" w:color="auto" w:fill="FF7C80"/>
          </w:tcPr>
          <w:p w14:paraId="0AE3C45D" w14:textId="40ACE802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800" w:type="dxa"/>
            <w:shd w:val="clear" w:color="auto" w:fill="FF7C80"/>
          </w:tcPr>
          <w:p w14:paraId="5EF0CBB8" w14:textId="444D6367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56C44AED" w14:textId="67EB359D" w:rsidR="006529DB" w:rsidRPr="006529DB" w:rsidRDefault="006529DB" w:rsidP="006529DB">
            <w:pPr>
              <w:jc w:val="center"/>
              <w:rPr>
                <w:lang w:val="fr-FR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01B5BC4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50F1BE2D" w14:textId="61D33EC1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6519B09F" w14:textId="6AA9F24E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2599A04D" w14:textId="14C18E8D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14:paraId="1977E6A3" w14:textId="11A769F7" w:rsidTr="006529DB">
        <w:tc>
          <w:tcPr>
            <w:tcW w:w="1058" w:type="dxa"/>
          </w:tcPr>
          <w:p w14:paraId="6D5E88AE" w14:textId="77777777" w:rsidR="006529DB" w:rsidRDefault="006529DB" w:rsidP="006529DB">
            <w:pPr>
              <w:jc w:val="center"/>
            </w:pPr>
            <w:r>
              <w:t>Hnf4a</w:t>
            </w:r>
          </w:p>
        </w:tc>
        <w:tc>
          <w:tcPr>
            <w:tcW w:w="1013" w:type="dxa"/>
            <w:shd w:val="clear" w:color="auto" w:fill="00CC66"/>
          </w:tcPr>
          <w:p w14:paraId="5EAE7292" w14:textId="4574C803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800" w:type="dxa"/>
            <w:shd w:val="clear" w:color="auto" w:fill="00CC66"/>
          </w:tcPr>
          <w:p w14:paraId="656E3283" w14:textId="2C29FE39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00CC66"/>
          </w:tcPr>
          <w:p w14:paraId="4F94C5DF" w14:textId="620A9018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56B9A62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00CC66"/>
          </w:tcPr>
          <w:p w14:paraId="5E98E0DA" w14:textId="349C260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770" w:type="dxa"/>
            <w:shd w:val="clear" w:color="auto" w:fill="00CC66"/>
          </w:tcPr>
          <w:p w14:paraId="29F6E6E9" w14:textId="23E296B9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931" w:type="dxa"/>
            <w:shd w:val="clear" w:color="auto" w:fill="00CC66"/>
          </w:tcPr>
          <w:p w14:paraId="000538B6" w14:textId="46BCEFDA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</w:tr>
      <w:tr w:rsidR="006529DB" w:rsidRPr="0082360D" w14:paraId="7FFF92DD" w14:textId="635D5D34" w:rsidTr="006529DB">
        <w:tc>
          <w:tcPr>
            <w:tcW w:w="1058" w:type="dxa"/>
          </w:tcPr>
          <w:p w14:paraId="27D7C0E6" w14:textId="77777777" w:rsidR="006529DB" w:rsidRDefault="006529DB" w:rsidP="006529DB">
            <w:pPr>
              <w:jc w:val="center"/>
            </w:pPr>
            <w:r>
              <w:t>Id2</w:t>
            </w:r>
          </w:p>
        </w:tc>
        <w:tc>
          <w:tcPr>
            <w:tcW w:w="1013" w:type="dxa"/>
            <w:shd w:val="clear" w:color="auto" w:fill="00CC66"/>
          </w:tcPr>
          <w:p w14:paraId="1B100E8D" w14:textId="4A46DC2F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800" w:type="dxa"/>
            <w:shd w:val="clear" w:color="auto" w:fill="00CC66"/>
          </w:tcPr>
          <w:p w14:paraId="520AE647" w14:textId="1B79CD65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07310E55" w14:textId="2AC958C2" w:rsidR="006529DB" w:rsidRPr="006529DB" w:rsidRDefault="006529DB" w:rsidP="006529DB">
            <w:pPr>
              <w:tabs>
                <w:tab w:val="left" w:pos="960"/>
              </w:tabs>
              <w:jc w:val="center"/>
              <w:rPr>
                <w:lang w:val="fr-FR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365E6EF" w14:textId="77777777" w:rsidR="006529DB" w:rsidRPr="006529DB" w:rsidRDefault="006529DB" w:rsidP="006529DB">
            <w:pPr>
              <w:tabs>
                <w:tab w:val="left" w:pos="960"/>
              </w:tabs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00CC66"/>
          </w:tcPr>
          <w:p w14:paraId="0FCD91DA" w14:textId="6C0E8089" w:rsidR="006529DB" w:rsidRPr="006529DB" w:rsidRDefault="006529DB" w:rsidP="006529DB">
            <w:pPr>
              <w:tabs>
                <w:tab w:val="left" w:pos="960"/>
              </w:tabs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770" w:type="dxa"/>
            <w:shd w:val="clear" w:color="auto" w:fill="00CC66"/>
          </w:tcPr>
          <w:p w14:paraId="5C610021" w14:textId="15F78DBC" w:rsidR="006529DB" w:rsidRPr="006529DB" w:rsidRDefault="006529DB" w:rsidP="006529DB">
            <w:pPr>
              <w:tabs>
                <w:tab w:val="left" w:pos="960"/>
              </w:tabs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931" w:type="dxa"/>
            <w:shd w:val="clear" w:color="auto" w:fill="FF7C80"/>
          </w:tcPr>
          <w:p w14:paraId="104EEB13" w14:textId="55052702" w:rsidR="006529DB" w:rsidRPr="006529DB" w:rsidRDefault="006529DB" w:rsidP="006529DB">
            <w:pPr>
              <w:tabs>
                <w:tab w:val="left" w:pos="960"/>
              </w:tabs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14:paraId="2E7220D5" w14:textId="3E9CFFC2" w:rsidTr="006529DB">
        <w:tc>
          <w:tcPr>
            <w:tcW w:w="1058" w:type="dxa"/>
          </w:tcPr>
          <w:p w14:paraId="0AB22D23" w14:textId="77777777" w:rsidR="006529DB" w:rsidRDefault="006529DB" w:rsidP="006529DB">
            <w:pPr>
              <w:jc w:val="center"/>
            </w:pPr>
            <w:r>
              <w:t>Klf2</w:t>
            </w:r>
          </w:p>
        </w:tc>
        <w:tc>
          <w:tcPr>
            <w:tcW w:w="1013" w:type="dxa"/>
            <w:shd w:val="clear" w:color="auto" w:fill="00CC66"/>
          </w:tcPr>
          <w:p w14:paraId="707A4D23" w14:textId="095EE5BE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800" w:type="dxa"/>
            <w:shd w:val="clear" w:color="auto" w:fill="FF7C80"/>
          </w:tcPr>
          <w:p w14:paraId="1EEE251D" w14:textId="18A066A5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31128481" w14:textId="5C8E7965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D53FA57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00CC66"/>
          </w:tcPr>
          <w:p w14:paraId="280C96BC" w14:textId="7759064F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770" w:type="dxa"/>
            <w:shd w:val="clear" w:color="auto" w:fill="00CC66"/>
          </w:tcPr>
          <w:p w14:paraId="05FF7B4C" w14:textId="3049C31C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931" w:type="dxa"/>
            <w:shd w:val="clear" w:color="auto" w:fill="00CC66"/>
          </w:tcPr>
          <w:p w14:paraId="3529D3A6" w14:textId="657A5EEF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</w:tr>
      <w:tr w:rsidR="006529DB" w14:paraId="66DDBCFB" w14:textId="20A95442" w:rsidTr="006529DB">
        <w:tc>
          <w:tcPr>
            <w:tcW w:w="1058" w:type="dxa"/>
          </w:tcPr>
          <w:p w14:paraId="6B62484B" w14:textId="77777777" w:rsidR="006529DB" w:rsidRDefault="006529DB" w:rsidP="006529DB">
            <w:pPr>
              <w:jc w:val="center"/>
            </w:pPr>
            <w:r>
              <w:t>Klf4</w:t>
            </w:r>
          </w:p>
        </w:tc>
        <w:tc>
          <w:tcPr>
            <w:tcW w:w="1013" w:type="dxa"/>
            <w:shd w:val="clear" w:color="auto" w:fill="FF7C80"/>
          </w:tcPr>
          <w:p w14:paraId="347C58F0" w14:textId="60D3ED08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800" w:type="dxa"/>
            <w:shd w:val="clear" w:color="auto" w:fill="FF7C80"/>
          </w:tcPr>
          <w:p w14:paraId="216CB40C" w14:textId="3D3947D7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6244076D" w14:textId="5985C737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3015E67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1B12305C" w14:textId="09B795FA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23D5FEBC" w14:textId="29BEF489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639A2672" w14:textId="1DB7F0EE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14:paraId="3340B196" w14:textId="2BC1CD70" w:rsidTr="006529DB">
        <w:tc>
          <w:tcPr>
            <w:tcW w:w="1058" w:type="dxa"/>
          </w:tcPr>
          <w:p w14:paraId="63A7E7F6" w14:textId="77777777" w:rsidR="006529DB" w:rsidRDefault="006529DB" w:rsidP="006529DB">
            <w:pPr>
              <w:jc w:val="center"/>
            </w:pPr>
            <w:r>
              <w:t>Klf5</w:t>
            </w:r>
          </w:p>
        </w:tc>
        <w:tc>
          <w:tcPr>
            <w:tcW w:w="1013" w:type="dxa"/>
            <w:shd w:val="clear" w:color="auto" w:fill="FF7C80"/>
          </w:tcPr>
          <w:p w14:paraId="3B7AAF18" w14:textId="7C386716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800" w:type="dxa"/>
            <w:shd w:val="clear" w:color="auto" w:fill="FF7C80"/>
          </w:tcPr>
          <w:p w14:paraId="6C9C06AE" w14:textId="1AD7BC98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38B92EAF" w14:textId="616AC199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4741AB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44F31C5A" w14:textId="468F734E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3D937A4B" w14:textId="5EEEF689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5DC761AA" w14:textId="1074BFB0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2C2F6D" w:rsidRPr="0082360D" w14:paraId="454527E4" w14:textId="44FAAF78" w:rsidTr="002C2F6D">
        <w:tc>
          <w:tcPr>
            <w:tcW w:w="1058" w:type="dxa"/>
          </w:tcPr>
          <w:p w14:paraId="53E9A24E" w14:textId="71268E5E" w:rsidR="002C2F6D" w:rsidRDefault="002C2F6D" w:rsidP="002C2F6D">
            <w:pPr>
              <w:jc w:val="center"/>
            </w:pPr>
            <w:proofErr w:type="spellStart"/>
            <w:r>
              <w:t>Pdgfa</w:t>
            </w:r>
            <w:proofErr w:type="spellEnd"/>
          </w:p>
        </w:tc>
        <w:tc>
          <w:tcPr>
            <w:tcW w:w="1013" w:type="dxa"/>
            <w:shd w:val="clear" w:color="auto" w:fill="00CC66"/>
          </w:tcPr>
          <w:p w14:paraId="450469DF" w14:textId="3E3BF260" w:rsidR="002C2F6D" w:rsidRPr="006529DB" w:rsidRDefault="002C2F6D" w:rsidP="002C2F6D">
            <w:pPr>
              <w:jc w:val="center"/>
            </w:pPr>
            <w:r>
              <w:t>Yes</w:t>
            </w:r>
          </w:p>
        </w:tc>
        <w:tc>
          <w:tcPr>
            <w:tcW w:w="1800" w:type="dxa"/>
            <w:shd w:val="clear" w:color="auto" w:fill="FF7C80"/>
          </w:tcPr>
          <w:p w14:paraId="555E5A31" w14:textId="5EA963A7" w:rsidR="002C2F6D" w:rsidRPr="006529DB" w:rsidRDefault="002C2F6D" w:rsidP="002C2F6D">
            <w:pPr>
              <w:jc w:val="center"/>
            </w:pPr>
            <w:r>
              <w:rPr>
                <w:rFonts w:eastAsia="CMU Serif" w:cs="CMU Serif"/>
                <w:color w:val="000000" w:themeColor="text1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1FB6DCE6" w14:textId="79984D5E" w:rsidR="002C2F6D" w:rsidRPr="006529DB" w:rsidRDefault="002C2F6D" w:rsidP="002C2F6D">
            <w:pPr>
              <w:jc w:val="center"/>
              <w:rPr>
                <w:lang w:val="fr-FR"/>
              </w:rPr>
            </w:pPr>
            <w:r>
              <w:rPr>
                <w:rFonts w:eastAsia="CMU Serif" w:cs="CMU Serif"/>
                <w:color w:val="000000" w:themeColor="text1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364E2D7" w14:textId="77777777" w:rsidR="002C2F6D" w:rsidRPr="006529DB" w:rsidRDefault="002C2F6D" w:rsidP="002C2F6D">
            <w:pPr>
              <w:jc w:val="center"/>
              <w:rPr>
                <w:rFonts w:eastAsia="CMU Serif" w:cs="CMU Serif"/>
                <w:color w:val="000000" w:themeColor="text1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00CC66"/>
          </w:tcPr>
          <w:p w14:paraId="602A59F8" w14:textId="06ED324E" w:rsidR="002C2F6D" w:rsidRPr="006529DB" w:rsidRDefault="002C2F6D" w:rsidP="002C2F6D">
            <w:pPr>
              <w:jc w:val="center"/>
              <w:rPr>
                <w:rFonts w:eastAsia="CMU Serif" w:cs="CMU Serif"/>
                <w:color w:val="000000" w:themeColor="text1"/>
                <w:kern w:val="24"/>
              </w:rPr>
            </w:pPr>
            <w:r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770" w:type="dxa"/>
            <w:shd w:val="clear" w:color="auto" w:fill="FF7C80"/>
          </w:tcPr>
          <w:p w14:paraId="53CA74F4" w14:textId="6BF78C38" w:rsidR="002C2F6D" w:rsidRPr="006529DB" w:rsidRDefault="002C2F6D" w:rsidP="002C2F6D">
            <w:pPr>
              <w:jc w:val="center"/>
              <w:rPr>
                <w:rFonts w:eastAsia="CMU Serif" w:cs="CMU Serif"/>
                <w:color w:val="000000" w:themeColor="text1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18F5AA22" w14:textId="16283E45" w:rsidR="002C2F6D" w:rsidRPr="006529DB" w:rsidRDefault="002C2F6D" w:rsidP="002C2F6D">
            <w:pPr>
              <w:jc w:val="center"/>
              <w:rPr>
                <w:rFonts w:eastAsia="CMU Serif" w:cs="CMU Serif"/>
                <w:color w:val="000000" w:themeColor="text1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14:paraId="0C8FD54F" w14:textId="238C86A3" w:rsidTr="00054892">
        <w:tc>
          <w:tcPr>
            <w:tcW w:w="1058" w:type="dxa"/>
          </w:tcPr>
          <w:p w14:paraId="0918227C" w14:textId="2F715ECE" w:rsidR="006529DB" w:rsidRDefault="006529DB" w:rsidP="006529DB">
            <w:pPr>
              <w:jc w:val="center"/>
            </w:pPr>
            <w:r>
              <w:t>Pdgfra</w:t>
            </w:r>
          </w:p>
        </w:tc>
        <w:tc>
          <w:tcPr>
            <w:tcW w:w="1013" w:type="dxa"/>
            <w:shd w:val="clear" w:color="auto" w:fill="FF7C80"/>
          </w:tcPr>
          <w:p w14:paraId="7DEF9B8D" w14:textId="3AF8EEED" w:rsidR="006529DB" w:rsidRPr="006529DB" w:rsidRDefault="006529DB" w:rsidP="006529DB">
            <w:pPr>
              <w:tabs>
                <w:tab w:val="center" w:pos="1019"/>
                <w:tab w:val="right" w:pos="2038"/>
              </w:tabs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800" w:type="dxa"/>
            <w:shd w:val="clear" w:color="auto" w:fill="FF7C80"/>
          </w:tcPr>
          <w:p w14:paraId="6C2F6C60" w14:textId="7AF2DA27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725D9E53" w14:textId="51A80520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C488A0E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00CC66"/>
          </w:tcPr>
          <w:p w14:paraId="6115DC1A" w14:textId="24801FDD" w:rsidR="006529DB" w:rsidRPr="006529DB" w:rsidRDefault="00054892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770" w:type="dxa"/>
            <w:shd w:val="clear" w:color="auto" w:fill="FF7C80"/>
          </w:tcPr>
          <w:p w14:paraId="1EA9B6D3" w14:textId="76962B54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6FD78D46" w14:textId="7A093EB5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:rsidRPr="004D6C44" w14:paraId="7DD369ED" w14:textId="3B53A15A" w:rsidTr="00054892">
        <w:tc>
          <w:tcPr>
            <w:tcW w:w="1058" w:type="dxa"/>
          </w:tcPr>
          <w:p w14:paraId="04F6F49F" w14:textId="4617E8F5" w:rsidR="006529DB" w:rsidRDefault="006529DB" w:rsidP="006529DB">
            <w:pPr>
              <w:jc w:val="center"/>
            </w:pPr>
            <w:r>
              <w:t>Pecam1</w:t>
            </w:r>
          </w:p>
        </w:tc>
        <w:tc>
          <w:tcPr>
            <w:tcW w:w="1013" w:type="dxa"/>
            <w:shd w:val="clear" w:color="auto" w:fill="00CC66"/>
          </w:tcPr>
          <w:p w14:paraId="11131EBA" w14:textId="35D97950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800" w:type="dxa"/>
            <w:shd w:val="clear" w:color="auto" w:fill="00CC66"/>
          </w:tcPr>
          <w:p w14:paraId="258E8A6E" w14:textId="730FBFFC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00CC66"/>
          </w:tcPr>
          <w:p w14:paraId="68617507" w14:textId="3E452327" w:rsidR="006529DB" w:rsidRPr="006529DB" w:rsidRDefault="006529DB" w:rsidP="006529DB">
            <w:pPr>
              <w:jc w:val="center"/>
              <w:rPr>
                <w:lang w:val="fr-FR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F5825AA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00CC66"/>
          </w:tcPr>
          <w:p w14:paraId="1261DB54" w14:textId="75E50E0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770" w:type="dxa"/>
            <w:shd w:val="clear" w:color="auto" w:fill="00CC66"/>
          </w:tcPr>
          <w:p w14:paraId="4F27F2FE" w14:textId="3F877772" w:rsidR="006529DB" w:rsidRPr="006529DB" w:rsidRDefault="00054892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931" w:type="dxa"/>
            <w:shd w:val="clear" w:color="auto" w:fill="00CC66"/>
          </w:tcPr>
          <w:p w14:paraId="4AA1CD12" w14:textId="1E9F5C91" w:rsidR="006529DB" w:rsidRPr="006529DB" w:rsidRDefault="00054892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</w:tr>
      <w:tr w:rsidR="006529DB" w14:paraId="5E2F858C" w14:textId="3C44FA5D" w:rsidTr="00054892">
        <w:tc>
          <w:tcPr>
            <w:tcW w:w="1058" w:type="dxa"/>
          </w:tcPr>
          <w:p w14:paraId="3293A7E1" w14:textId="3B719551" w:rsidR="006529DB" w:rsidRDefault="006529DB" w:rsidP="006529DB">
            <w:pPr>
              <w:jc w:val="center"/>
            </w:pPr>
            <w:r>
              <w:t>Pou5f1</w:t>
            </w:r>
          </w:p>
        </w:tc>
        <w:tc>
          <w:tcPr>
            <w:tcW w:w="1013" w:type="dxa"/>
            <w:shd w:val="clear" w:color="auto" w:fill="00CC66"/>
          </w:tcPr>
          <w:p w14:paraId="659C231A" w14:textId="7D626BB3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800" w:type="dxa"/>
            <w:shd w:val="clear" w:color="auto" w:fill="00CC66"/>
          </w:tcPr>
          <w:p w14:paraId="31FB7769" w14:textId="43CABEBE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00CC66"/>
          </w:tcPr>
          <w:p w14:paraId="1720BE41" w14:textId="54045DA8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7EFB964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3D459EEC" w14:textId="0157E70C" w:rsidR="006529DB" w:rsidRPr="006529DB" w:rsidRDefault="00054892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32EE951C" w14:textId="1C3865AB" w:rsidR="006529DB" w:rsidRPr="006529DB" w:rsidRDefault="00054892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05DB10B1" w14:textId="7BFDB1B7" w:rsidR="006529DB" w:rsidRPr="006529DB" w:rsidRDefault="00054892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:rsidRPr="0082360D" w14:paraId="487C8A3E" w14:textId="401C0EA6" w:rsidTr="006529DB">
        <w:tc>
          <w:tcPr>
            <w:tcW w:w="1058" w:type="dxa"/>
          </w:tcPr>
          <w:p w14:paraId="60234611" w14:textId="640D23C1" w:rsidR="006529DB" w:rsidRDefault="006529DB" w:rsidP="006529DB">
            <w:pPr>
              <w:jc w:val="center"/>
            </w:pPr>
            <w:r>
              <w:t>Sox17</w:t>
            </w:r>
          </w:p>
        </w:tc>
        <w:tc>
          <w:tcPr>
            <w:tcW w:w="1013" w:type="dxa"/>
            <w:shd w:val="clear" w:color="auto" w:fill="FF7C80"/>
          </w:tcPr>
          <w:p w14:paraId="4443DDD5" w14:textId="4689DFAE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800" w:type="dxa"/>
            <w:shd w:val="clear" w:color="auto" w:fill="FF7C80"/>
          </w:tcPr>
          <w:p w14:paraId="7AA1FE2E" w14:textId="3256F466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FF7C80"/>
          </w:tcPr>
          <w:p w14:paraId="33A127B1" w14:textId="4CEAACE5" w:rsidR="006529DB" w:rsidRPr="006529DB" w:rsidRDefault="006529DB" w:rsidP="006529DB">
            <w:pPr>
              <w:jc w:val="center"/>
              <w:rPr>
                <w:lang w:val="fr-FR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4035F52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7C80"/>
          </w:tcPr>
          <w:p w14:paraId="0F6AC090" w14:textId="52A80CE4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1770" w:type="dxa"/>
            <w:shd w:val="clear" w:color="auto" w:fill="FF7C80"/>
          </w:tcPr>
          <w:p w14:paraId="0D6A0804" w14:textId="19D0F1F6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  <w:tc>
          <w:tcPr>
            <w:tcW w:w="931" w:type="dxa"/>
            <w:shd w:val="clear" w:color="auto" w:fill="FF7C80"/>
          </w:tcPr>
          <w:p w14:paraId="37C241AB" w14:textId="7FDF3B5C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No</w:t>
            </w:r>
          </w:p>
        </w:tc>
      </w:tr>
      <w:tr w:rsidR="006529DB" w14:paraId="2ECA7C59" w14:textId="325E0A26" w:rsidTr="006529DB">
        <w:tc>
          <w:tcPr>
            <w:tcW w:w="1058" w:type="dxa"/>
          </w:tcPr>
          <w:p w14:paraId="6CD0374D" w14:textId="2D772B05" w:rsidR="006529DB" w:rsidRDefault="006529DB" w:rsidP="006529DB">
            <w:pPr>
              <w:jc w:val="center"/>
            </w:pPr>
            <w:r>
              <w:t>Sox2</w:t>
            </w:r>
          </w:p>
        </w:tc>
        <w:tc>
          <w:tcPr>
            <w:tcW w:w="1013" w:type="dxa"/>
            <w:shd w:val="clear" w:color="auto" w:fill="00CC66"/>
          </w:tcPr>
          <w:p w14:paraId="0AE66974" w14:textId="61F79DBD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800" w:type="dxa"/>
            <w:shd w:val="clear" w:color="auto" w:fill="00CC66"/>
          </w:tcPr>
          <w:p w14:paraId="446850F2" w14:textId="736B3F9D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931" w:type="dxa"/>
            <w:tcBorders>
              <w:right w:val="single" w:sz="4" w:space="0" w:color="auto"/>
            </w:tcBorders>
            <w:shd w:val="clear" w:color="auto" w:fill="00CC66"/>
          </w:tcPr>
          <w:p w14:paraId="70F62A87" w14:textId="74744FB6" w:rsidR="006529DB" w:rsidRPr="006529DB" w:rsidRDefault="006529DB" w:rsidP="006529DB">
            <w:pPr>
              <w:jc w:val="center"/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07B401B" w14:textId="77777777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00CC66"/>
          </w:tcPr>
          <w:p w14:paraId="5CB82327" w14:textId="606C941F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1770" w:type="dxa"/>
            <w:shd w:val="clear" w:color="auto" w:fill="00CC66"/>
          </w:tcPr>
          <w:p w14:paraId="1F2976B9" w14:textId="29926C64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  <w:tc>
          <w:tcPr>
            <w:tcW w:w="931" w:type="dxa"/>
            <w:shd w:val="clear" w:color="auto" w:fill="00CC66"/>
          </w:tcPr>
          <w:p w14:paraId="14BC4BBC" w14:textId="715500B5" w:rsidR="006529DB" w:rsidRPr="006529DB" w:rsidRDefault="006529DB" w:rsidP="006529DB">
            <w:pPr>
              <w:jc w:val="center"/>
              <w:rPr>
                <w:rFonts w:eastAsia="CMU Serif" w:cs="CMU Serif"/>
                <w:color w:val="000000"/>
                <w:kern w:val="24"/>
              </w:rPr>
            </w:pPr>
            <w:r w:rsidRPr="006529DB">
              <w:rPr>
                <w:rFonts w:eastAsia="CMU Serif" w:cs="CMU Serif"/>
                <w:color w:val="000000"/>
                <w:kern w:val="24"/>
              </w:rPr>
              <w:t>Yes</w:t>
            </w:r>
          </w:p>
        </w:tc>
      </w:tr>
    </w:tbl>
    <w:p w14:paraId="46316A9F" w14:textId="77777777" w:rsidR="000005D0" w:rsidRDefault="000005D0" w:rsidP="009C0AE5">
      <w:pPr>
        <w:rPr>
          <w:u w:val="single"/>
        </w:rPr>
      </w:pPr>
    </w:p>
    <w:p w14:paraId="539626B7" w14:textId="0DAB3795" w:rsidR="00D2139B" w:rsidRDefault="00D2139B" w:rsidP="009C0AE5">
      <w:r w:rsidRPr="002244E4">
        <w:rPr>
          <w:u w:val="single"/>
        </w:rPr>
        <w:t xml:space="preserve">Supplementary Table </w:t>
      </w:r>
      <w:r w:rsidR="00A60EED">
        <w:rPr>
          <w:u w:val="single"/>
        </w:rPr>
        <w:t>2</w:t>
      </w:r>
      <w:r w:rsidRPr="002244E4">
        <w:rPr>
          <w:u w:val="single"/>
        </w:rPr>
        <w:t>:</w:t>
      </w:r>
      <w:r>
        <w:t xml:space="preserve"> Comparison of </w:t>
      </w:r>
      <w:r w:rsidR="0018606A">
        <w:t xml:space="preserve">the timings at which </w:t>
      </w:r>
      <w:r>
        <w:t>the common genes have a reciprocal activation loop with Nanog</w:t>
      </w:r>
      <w:r w:rsidR="0018606A">
        <w:t xml:space="preserve"> (if any)</w:t>
      </w:r>
      <w:r>
        <w:t xml:space="preserve">, when considering all genes simultaneously (left) or the main genes </w:t>
      </w:r>
      <w:r w:rsidRPr="00D2139B">
        <w:rPr>
          <w:i/>
          <w:iCs/>
        </w:rPr>
        <w:t>Nanog, Gata6, Fgfr2, Fgf4</w:t>
      </w:r>
      <w:r>
        <w:t xml:space="preserve"> and one additional gene (right). Only </w:t>
      </w:r>
      <w:r w:rsidRPr="003479A6">
        <w:rPr>
          <w:i/>
          <w:iCs/>
        </w:rPr>
        <w:t>Hnf4a</w:t>
      </w:r>
      <w:r>
        <w:t xml:space="preserve">, </w:t>
      </w:r>
      <w:r w:rsidRPr="003479A6">
        <w:rPr>
          <w:i/>
          <w:iCs/>
        </w:rPr>
        <w:t>Pecam1</w:t>
      </w:r>
      <w:r>
        <w:t xml:space="preserve"> and </w:t>
      </w:r>
      <w:r w:rsidRPr="003479A6">
        <w:rPr>
          <w:i/>
          <w:iCs/>
        </w:rPr>
        <w:t>Sox2</w:t>
      </w:r>
      <w:r>
        <w:t xml:space="preserve"> exhibit the reciprocal activation with </w:t>
      </w:r>
      <w:r w:rsidRPr="003479A6">
        <w:rPr>
          <w:i/>
          <w:iCs/>
        </w:rPr>
        <w:t>Nanog</w:t>
      </w:r>
      <w:r>
        <w:t xml:space="preserve"> at the 32C stage, regardless of how many genes are used for the inference with CARDAMOM.</w:t>
      </w:r>
    </w:p>
    <w:sectPr w:rsidR="00D2139B" w:rsidSect="00510E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MU Serif">
    <w:panose1 w:val="02000603000000000000"/>
    <w:charset w:val="00"/>
    <w:family w:val="auto"/>
    <w:pitch w:val="variable"/>
    <w:sig w:usb0="E10002FF" w:usb1="5201E9EB" w:usb2="02020004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AE5"/>
    <w:rsid w:val="000005D0"/>
    <w:rsid w:val="00013156"/>
    <w:rsid w:val="00054892"/>
    <w:rsid w:val="001568E9"/>
    <w:rsid w:val="0018606A"/>
    <w:rsid w:val="001B0A55"/>
    <w:rsid w:val="002244E4"/>
    <w:rsid w:val="00261EB0"/>
    <w:rsid w:val="002C2F6D"/>
    <w:rsid w:val="002D16FF"/>
    <w:rsid w:val="00326FC1"/>
    <w:rsid w:val="003479A6"/>
    <w:rsid w:val="003554D2"/>
    <w:rsid w:val="00434C5C"/>
    <w:rsid w:val="004B3EC0"/>
    <w:rsid w:val="004D6C44"/>
    <w:rsid w:val="004F580B"/>
    <w:rsid w:val="00506566"/>
    <w:rsid w:val="00510E0A"/>
    <w:rsid w:val="005648AC"/>
    <w:rsid w:val="005A1560"/>
    <w:rsid w:val="00601535"/>
    <w:rsid w:val="006529DB"/>
    <w:rsid w:val="006B1C65"/>
    <w:rsid w:val="0075549A"/>
    <w:rsid w:val="007C2B66"/>
    <w:rsid w:val="007C7259"/>
    <w:rsid w:val="007F4173"/>
    <w:rsid w:val="0082360D"/>
    <w:rsid w:val="008328EB"/>
    <w:rsid w:val="00883909"/>
    <w:rsid w:val="00984769"/>
    <w:rsid w:val="009931B1"/>
    <w:rsid w:val="009C0AE5"/>
    <w:rsid w:val="00A60EED"/>
    <w:rsid w:val="00AE7E7D"/>
    <w:rsid w:val="00BE1E8E"/>
    <w:rsid w:val="00D2139B"/>
    <w:rsid w:val="00D5771C"/>
    <w:rsid w:val="00E118AE"/>
    <w:rsid w:val="00F2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F296C05"/>
  <w15:chartTrackingRefBased/>
  <w15:docId w15:val="{F2F46921-2F22-40D0-89BD-56277E87D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AE5"/>
    <w:pPr>
      <w:spacing w:after="0" w:line="240" w:lineRule="auto"/>
    </w:pPr>
    <w:rPr>
      <w:rFonts w:eastAsiaTheme="minorEastAsia"/>
      <w:kern w:val="2"/>
      <w:sz w:val="24"/>
      <w:szCs w:val="24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0A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0A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0A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0A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0A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0A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0A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0A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0A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0A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0A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0A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0A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0A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0A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0A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0A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0A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0A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0A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0A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0A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0A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0A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0A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0A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0A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0A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0AE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C0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65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65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6566"/>
    <w:rPr>
      <w:rFonts w:eastAsiaTheme="minorEastAsia"/>
      <w:kern w:val="2"/>
      <w:sz w:val="20"/>
      <w:szCs w:val="20"/>
      <w:lang w:val="en-US" w:eastAsia="zh-CN"/>
    </w:rPr>
  </w:style>
  <w:style w:type="character" w:styleId="Hyperlink">
    <w:name w:val="Hyperlink"/>
    <w:basedOn w:val="DefaultParagraphFont"/>
    <w:uiPriority w:val="99"/>
    <w:unhideWhenUsed/>
    <w:rsid w:val="00AE7E7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mailto:fpristas@ulb.b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1F254-8156-4C2A-B5B1-F1D43EB37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4</Pages>
  <Words>541</Words>
  <Characters>2980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Prista Von Bonhorst Francisco</dc:creator>
  <cp:keywords/>
  <dc:description/>
  <cp:lastModifiedBy>Prista Von Bonhorst Francisco</cp:lastModifiedBy>
  <cp:revision>28</cp:revision>
  <dcterms:created xsi:type="dcterms:W3CDTF">2025-02-27T11:22:00Z</dcterms:created>
  <dcterms:modified xsi:type="dcterms:W3CDTF">2025-03-24T16:31:00Z</dcterms:modified>
</cp:coreProperties>
</file>