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1E764" w14:textId="106D6A32" w:rsidR="003025AE" w:rsidRDefault="003025AE" w:rsidP="0007196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Supporting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104A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nformation</w:t>
      </w:r>
    </w:p>
    <w:p w14:paraId="193A1615" w14:textId="696126FF" w:rsidR="003025AE" w:rsidRDefault="003025AE" w:rsidP="003025A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6379">
        <w:rPr>
          <w:rFonts w:ascii="Times New Roman" w:hAnsi="Times New Roman" w:cs="Times New Roman"/>
          <w:b/>
          <w:bCs/>
          <w:sz w:val="24"/>
          <w:szCs w:val="24"/>
        </w:rPr>
        <w:t xml:space="preserve">Chylomicron-biomimetic nanoparticles </w:t>
      </w:r>
      <w:r>
        <w:rPr>
          <w:rFonts w:ascii="Times New Roman" w:hAnsi="Times New Roman" w:cs="Times New Roman"/>
          <w:b/>
          <w:bCs/>
          <w:sz w:val="24"/>
          <w:szCs w:val="24"/>
        </w:rPr>
        <w:t>promote</w:t>
      </w:r>
      <w:r w:rsidRPr="00D029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intestinal l</w:t>
      </w:r>
      <w:r w:rsidRPr="00D02939">
        <w:rPr>
          <w:rFonts w:ascii="Times New Roman" w:hAnsi="Times New Roman" w:cs="Times New Roman"/>
          <w:b/>
          <w:bCs/>
          <w:sz w:val="24"/>
          <w:szCs w:val="24"/>
        </w:rPr>
        <w:t xml:space="preserve">ymphatic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D02939">
        <w:rPr>
          <w:rFonts w:ascii="Times New Roman" w:hAnsi="Times New Roman" w:cs="Times New Roman"/>
          <w:b/>
          <w:bCs/>
          <w:sz w:val="24"/>
          <w:szCs w:val="24"/>
        </w:rPr>
        <w:t>ransport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by fast fusion with c</w:t>
      </w:r>
      <w:r w:rsidRPr="0097717D">
        <w:rPr>
          <w:rFonts w:ascii="Times New Roman" w:hAnsi="Times New Roman" w:cs="Times New Roman"/>
          <w:b/>
          <w:bCs/>
          <w:sz w:val="24"/>
          <w:szCs w:val="24"/>
        </w:rPr>
        <w:t>hylomicron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46DE7A9" w14:textId="77777777" w:rsidR="003025AE" w:rsidRPr="00692C2F" w:rsidRDefault="003025AE" w:rsidP="003025AE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proofErr w:type="spellStart"/>
      <w:r w:rsidRPr="00692C2F">
        <w:rPr>
          <w:rFonts w:ascii="Times New Roman" w:hAnsi="Times New Roman" w:cs="Times New Roman"/>
          <w:sz w:val="22"/>
        </w:rPr>
        <w:t>Yawen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Yao </w:t>
      </w:r>
      <w:r w:rsidRPr="00692C2F">
        <w:rPr>
          <w:rFonts w:ascii="Times New Roman" w:hAnsi="Times New Roman" w:cs="Times New Roman"/>
          <w:sz w:val="22"/>
          <w:vertAlign w:val="superscript"/>
        </w:rPr>
        <w:t>a, b, †</w:t>
      </w:r>
      <w:r w:rsidRPr="00692C2F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692C2F">
        <w:rPr>
          <w:rFonts w:ascii="Times New Roman" w:hAnsi="Times New Roman" w:cs="Times New Roman"/>
          <w:sz w:val="22"/>
        </w:rPr>
        <w:t>Cuihua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Zhang </w:t>
      </w:r>
      <w:r w:rsidRPr="00692C2F">
        <w:rPr>
          <w:rFonts w:ascii="Times New Roman" w:hAnsi="Times New Roman" w:cs="Times New Roman"/>
          <w:sz w:val="22"/>
          <w:vertAlign w:val="superscript"/>
        </w:rPr>
        <w:t>a, †</w:t>
      </w:r>
      <w:r w:rsidRPr="00692C2F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692C2F">
        <w:rPr>
          <w:rFonts w:ascii="Times New Roman" w:hAnsi="Times New Roman" w:cs="Times New Roman"/>
          <w:sz w:val="22"/>
        </w:rPr>
        <w:t>Jieying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Zhou</w:t>
      </w:r>
      <w:r w:rsidRPr="00692C2F">
        <w:rPr>
          <w:rFonts w:ascii="Times New Roman" w:hAnsi="Times New Roman" w:cs="Times New Roman"/>
          <w:sz w:val="22"/>
          <w:vertAlign w:val="superscript"/>
        </w:rPr>
        <w:t xml:space="preserve"> a</w:t>
      </w:r>
      <w:r w:rsidRPr="00692C2F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692C2F">
        <w:rPr>
          <w:rFonts w:ascii="Times New Roman" w:hAnsi="Times New Roman" w:cs="Times New Roman"/>
          <w:sz w:val="22"/>
        </w:rPr>
        <w:t>Shihao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Xu </w:t>
      </w:r>
      <w:r w:rsidRPr="00692C2F">
        <w:rPr>
          <w:rFonts w:ascii="Times New Roman" w:hAnsi="Times New Roman" w:cs="Times New Roman"/>
          <w:sz w:val="22"/>
          <w:vertAlign w:val="superscript"/>
        </w:rPr>
        <w:t>a, c</w:t>
      </w:r>
      <w:r w:rsidRPr="00692C2F">
        <w:rPr>
          <w:rFonts w:ascii="Times New Roman" w:hAnsi="Times New Roman" w:cs="Times New Roman"/>
          <w:sz w:val="22"/>
        </w:rPr>
        <w:t>, Ying Li</w:t>
      </w:r>
      <w:r w:rsidRPr="00692C2F">
        <w:rPr>
          <w:rFonts w:ascii="Times New Roman" w:hAnsi="Times New Roman" w:cs="Times New Roman"/>
          <w:sz w:val="22"/>
          <w:vertAlign w:val="superscript"/>
        </w:rPr>
        <w:t xml:space="preserve"> a</w:t>
      </w:r>
      <w:r w:rsidRPr="00692C2F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692C2F">
        <w:rPr>
          <w:rFonts w:ascii="Times New Roman" w:hAnsi="Times New Roman" w:cs="Times New Roman"/>
          <w:sz w:val="22"/>
        </w:rPr>
        <w:t>Haiqiang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Wu</w:t>
      </w:r>
      <w:r w:rsidRPr="00692C2F">
        <w:rPr>
          <w:rFonts w:ascii="Times New Roman" w:hAnsi="Times New Roman" w:cs="Times New Roman"/>
          <w:sz w:val="22"/>
          <w:vertAlign w:val="superscript"/>
        </w:rPr>
        <w:t xml:space="preserve"> a*</w:t>
      </w:r>
      <w:r w:rsidRPr="00692C2F">
        <w:rPr>
          <w:rFonts w:ascii="Times New Roman" w:hAnsi="Times New Roman" w:cs="Times New Roman"/>
          <w:sz w:val="22"/>
        </w:rPr>
        <w:t xml:space="preserve">, Hua Yu </w:t>
      </w:r>
      <w:r w:rsidRPr="00692C2F">
        <w:rPr>
          <w:rFonts w:ascii="Times New Roman" w:hAnsi="Times New Roman" w:cs="Times New Roman"/>
          <w:sz w:val="22"/>
          <w:vertAlign w:val="superscript"/>
        </w:rPr>
        <w:t>b, *</w:t>
      </w:r>
      <w:r w:rsidRPr="00692C2F">
        <w:rPr>
          <w:rFonts w:ascii="Times New Roman" w:hAnsi="Times New Roman" w:cs="Times New Roman"/>
          <w:sz w:val="22"/>
        </w:rPr>
        <w:t xml:space="preserve">, Wei </w:t>
      </w:r>
      <w:proofErr w:type="spellStart"/>
      <w:r w:rsidRPr="00692C2F">
        <w:rPr>
          <w:rFonts w:ascii="Times New Roman" w:hAnsi="Times New Roman" w:cs="Times New Roman"/>
          <w:sz w:val="22"/>
        </w:rPr>
        <w:t>Xiong</w:t>
      </w:r>
      <w:proofErr w:type="spellEnd"/>
      <w:r w:rsidRPr="00692C2F">
        <w:rPr>
          <w:rFonts w:ascii="Times New Roman" w:hAnsi="Times New Roman" w:cs="Times New Roman"/>
          <w:sz w:val="22"/>
        </w:rPr>
        <w:t xml:space="preserve"> </w:t>
      </w:r>
      <w:r w:rsidRPr="00692C2F">
        <w:rPr>
          <w:rFonts w:ascii="Times New Roman" w:hAnsi="Times New Roman" w:cs="Times New Roman"/>
          <w:sz w:val="22"/>
          <w:vertAlign w:val="superscript"/>
        </w:rPr>
        <w:t>a, *</w:t>
      </w:r>
    </w:p>
    <w:p w14:paraId="675D3BE6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sz w:val="22"/>
        </w:rPr>
      </w:pPr>
      <w:r w:rsidRPr="00692C2F">
        <w:rPr>
          <w:rFonts w:ascii="Times New Roman" w:hAnsi="Times New Roman" w:cs="Times New Roman"/>
          <w:sz w:val="22"/>
          <w:vertAlign w:val="superscript"/>
        </w:rPr>
        <w:t>a</w:t>
      </w:r>
      <w:r w:rsidRPr="00692C2F">
        <w:rPr>
          <w:rFonts w:ascii="Times New Roman" w:hAnsi="Times New Roman" w:cs="Times New Roman"/>
          <w:sz w:val="22"/>
        </w:rPr>
        <w:t xml:space="preserve"> School of Pharmacy, Shenzhen University Medical School, Shenzhen University, Shenzhen 518055, China </w:t>
      </w:r>
    </w:p>
    <w:p w14:paraId="7ECFC9E8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sz w:val="22"/>
        </w:rPr>
      </w:pPr>
      <w:r w:rsidRPr="00692C2F">
        <w:rPr>
          <w:rFonts w:ascii="Times New Roman" w:hAnsi="Times New Roman" w:cs="Times New Roman"/>
          <w:sz w:val="22"/>
          <w:vertAlign w:val="superscript"/>
        </w:rPr>
        <w:t>b</w:t>
      </w:r>
      <w:r w:rsidRPr="00692C2F">
        <w:rPr>
          <w:rFonts w:ascii="Times New Roman" w:hAnsi="Times New Roman" w:cs="Times New Roman"/>
          <w:sz w:val="22"/>
        </w:rPr>
        <w:t xml:space="preserve"> Institute of Chinese Medical Sciences, State Key Laboratory of Quality Research in Chinese Medicine, University of Macau, Macao SAR, China</w:t>
      </w:r>
    </w:p>
    <w:p w14:paraId="0481C3F1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sz w:val="22"/>
        </w:rPr>
      </w:pPr>
      <w:r w:rsidRPr="00692C2F">
        <w:rPr>
          <w:rFonts w:ascii="Times New Roman" w:hAnsi="Times New Roman" w:cs="Times New Roman"/>
          <w:sz w:val="22"/>
          <w:vertAlign w:val="superscript"/>
        </w:rPr>
        <w:t>c</w:t>
      </w:r>
      <w:r w:rsidRPr="00692C2F">
        <w:rPr>
          <w:rFonts w:ascii="Times New Roman" w:hAnsi="Times New Roman" w:cs="Times New Roman"/>
          <w:sz w:val="22"/>
        </w:rPr>
        <w:t xml:space="preserve"> School of Chinese Pharmacy, Shenyang Pharmaceutical University, Shenyang, 110016, China.</w:t>
      </w:r>
    </w:p>
    <w:p w14:paraId="0146B55E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b/>
          <w:bCs/>
          <w:iCs/>
          <w:sz w:val="22"/>
        </w:rPr>
      </w:pPr>
    </w:p>
    <w:p w14:paraId="10A88F33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sz w:val="22"/>
        </w:rPr>
      </w:pPr>
      <w:r w:rsidRPr="00692C2F">
        <w:rPr>
          <w:rFonts w:ascii="Times New Roman" w:hAnsi="Times New Roman" w:cs="Times New Roman"/>
          <w:sz w:val="22"/>
          <w:vertAlign w:val="superscript"/>
        </w:rPr>
        <w:t>†</w:t>
      </w:r>
      <w:r w:rsidRPr="00692C2F">
        <w:rPr>
          <w:rFonts w:ascii="Times New Roman" w:hAnsi="Times New Roman" w:cs="Times New Roman"/>
          <w:sz w:val="22"/>
        </w:rPr>
        <w:t xml:space="preserve"> These authors contributed equally to this work.</w:t>
      </w:r>
    </w:p>
    <w:p w14:paraId="2D8A45E9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iCs/>
          <w:sz w:val="22"/>
        </w:rPr>
      </w:pPr>
    </w:p>
    <w:p w14:paraId="2CA8CB55" w14:textId="77777777" w:rsidR="003025AE" w:rsidRPr="00692C2F" w:rsidRDefault="003025AE" w:rsidP="003025AE">
      <w:pPr>
        <w:spacing w:line="360" w:lineRule="auto"/>
        <w:rPr>
          <w:rFonts w:ascii="Times New Roman" w:eastAsia="楷体" w:hAnsi="Times New Roman" w:cs="Times New Roman"/>
          <w:b/>
          <w:bCs/>
          <w:sz w:val="22"/>
        </w:rPr>
      </w:pPr>
      <w:r w:rsidRPr="00692C2F">
        <w:rPr>
          <w:rFonts w:ascii="Times New Roman" w:eastAsia="楷体" w:hAnsi="Times New Roman" w:cs="Times New Roman"/>
          <w:b/>
          <w:bCs/>
          <w:sz w:val="22"/>
        </w:rPr>
        <w:t>Correspondence to:</w:t>
      </w:r>
    </w:p>
    <w:p w14:paraId="628D493E" w14:textId="77777777" w:rsidR="003025AE" w:rsidRPr="00692C2F" w:rsidRDefault="003025AE" w:rsidP="003025AE">
      <w:pPr>
        <w:spacing w:line="360" w:lineRule="auto"/>
        <w:rPr>
          <w:rFonts w:ascii="Times New Roman" w:eastAsia="楷体" w:hAnsi="Times New Roman" w:cs="Times New Roman"/>
          <w:b/>
          <w:bCs/>
          <w:sz w:val="22"/>
        </w:rPr>
      </w:pPr>
    </w:p>
    <w:p w14:paraId="613FAB0C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b/>
          <w:bCs/>
          <w:iCs/>
          <w:sz w:val="22"/>
        </w:rPr>
      </w:pPr>
      <w:proofErr w:type="spellStart"/>
      <w:r w:rsidRPr="00692C2F">
        <w:rPr>
          <w:rFonts w:ascii="Times New Roman" w:hAnsi="Times New Roman" w:cs="Times New Roman"/>
          <w:b/>
          <w:bCs/>
          <w:iCs/>
          <w:sz w:val="22"/>
        </w:rPr>
        <w:t>Haiqiang</w:t>
      </w:r>
      <w:proofErr w:type="spellEnd"/>
      <w:r w:rsidRPr="00692C2F">
        <w:rPr>
          <w:rFonts w:ascii="Times New Roman" w:hAnsi="Times New Roman" w:cs="Times New Roman"/>
          <w:b/>
          <w:bCs/>
          <w:iCs/>
          <w:sz w:val="22"/>
        </w:rPr>
        <w:t xml:space="preserve"> Wu </w:t>
      </w:r>
    </w:p>
    <w:p w14:paraId="6291D382" w14:textId="77777777" w:rsidR="003025AE" w:rsidRPr="00692C2F" w:rsidRDefault="003025AE" w:rsidP="003025AE">
      <w:pPr>
        <w:spacing w:line="360" w:lineRule="auto"/>
        <w:rPr>
          <w:rFonts w:ascii="Times New Roman" w:eastAsia="楷体" w:hAnsi="Times New Roman" w:cs="Times New Roman"/>
          <w:sz w:val="22"/>
        </w:rPr>
      </w:pPr>
      <w:r w:rsidRPr="00692C2F">
        <w:rPr>
          <w:rFonts w:ascii="Times New Roman" w:hAnsi="Times New Roman" w:cs="Times New Roman"/>
          <w:color w:val="000000"/>
          <w:sz w:val="22"/>
        </w:rPr>
        <w:t>School of Pharmacy</w:t>
      </w:r>
      <w:r w:rsidRPr="00692C2F">
        <w:rPr>
          <w:rFonts w:ascii="Times New Roman" w:eastAsia="等线" w:hAnsi="Times New Roman" w:cs="Times New Roman"/>
          <w:sz w:val="22"/>
        </w:rPr>
        <w:t>, Shenzhen University Medical School</w:t>
      </w:r>
      <w:r w:rsidRPr="00692C2F">
        <w:rPr>
          <w:rFonts w:ascii="Times New Roman" w:hAnsi="Times New Roman" w:cs="Times New Roman"/>
          <w:color w:val="000000"/>
          <w:sz w:val="22"/>
        </w:rPr>
        <w:t xml:space="preserve">, Shenzhen </w:t>
      </w:r>
      <w:r w:rsidRPr="00692C2F">
        <w:rPr>
          <w:rFonts w:ascii="Times New Roman" w:eastAsia="等线" w:hAnsi="Times New Roman" w:cs="Times New Roman"/>
          <w:sz w:val="22"/>
        </w:rPr>
        <w:t>University</w:t>
      </w:r>
      <w:r w:rsidRPr="00692C2F">
        <w:rPr>
          <w:rFonts w:ascii="Times New Roman" w:hAnsi="Times New Roman" w:cs="Times New Roman"/>
          <w:color w:val="000000"/>
          <w:sz w:val="22"/>
        </w:rPr>
        <w:t>,</w:t>
      </w:r>
      <w:r w:rsidRPr="00692C2F">
        <w:rPr>
          <w:rFonts w:ascii="Times New Roman" w:eastAsia="等线" w:hAnsi="Times New Roman" w:cs="Times New Roman"/>
          <w:sz w:val="22"/>
        </w:rPr>
        <w:t xml:space="preserve"> </w:t>
      </w:r>
      <w:r w:rsidRPr="00692C2F">
        <w:rPr>
          <w:rFonts w:ascii="Times New Roman" w:hAnsi="Times New Roman" w:cs="Times New Roman"/>
          <w:color w:val="000000"/>
          <w:sz w:val="22"/>
        </w:rPr>
        <w:t xml:space="preserve">1066 </w:t>
      </w:r>
      <w:proofErr w:type="spellStart"/>
      <w:r w:rsidRPr="00692C2F">
        <w:rPr>
          <w:rFonts w:ascii="Times New Roman" w:eastAsia="楷体" w:hAnsi="Times New Roman" w:cs="Times New Roman"/>
          <w:sz w:val="22"/>
        </w:rPr>
        <w:t>Xueyuan</w:t>
      </w:r>
      <w:proofErr w:type="spellEnd"/>
      <w:r w:rsidRPr="00692C2F">
        <w:rPr>
          <w:rFonts w:ascii="Times New Roman" w:eastAsia="楷体" w:hAnsi="Times New Roman" w:cs="Times New Roman"/>
          <w:sz w:val="22"/>
        </w:rPr>
        <w:t xml:space="preserve"> Avenue, Nanshan District, Shenzhen, </w:t>
      </w:r>
      <w:r w:rsidRPr="00692C2F">
        <w:rPr>
          <w:rFonts w:ascii="Times New Roman" w:eastAsia="等线" w:hAnsi="Times New Roman" w:cs="Times New Roman"/>
          <w:sz w:val="22"/>
        </w:rPr>
        <w:t>518055</w:t>
      </w:r>
      <w:r w:rsidRPr="00692C2F">
        <w:rPr>
          <w:rFonts w:ascii="Times New Roman" w:eastAsia="楷体" w:hAnsi="Times New Roman" w:cs="Times New Roman"/>
          <w:sz w:val="22"/>
        </w:rPr>
        <w:t>, China</w:t>
      </w:r>
    </w:p>
    <w:p w14:paraId="0F6C0E80" w14:textId="77777777" w:rsidR="003025AE" w:rsidRPr="00B36A37" w:rsidRDefault="003025AE" w:rsidP="003025AE">
      <w:pPr>
        <w:spacing w:line="360" w:lineRule="auto"/>
        <w:rPr>
          <w:rFonts w:ascii="Times New Roman" w:hAnsi="Times New Roman" w:cs="Times New Roman"/>
          <w:sz w:val="22"/>
          <w:lang w:val="pt-PT"/>
        </w:rPr>
      </w:pPr>
      <w:r w:rsidRPr="00B36A37">
        <w:rPr>
          <w:rFonts w:ascii="Times New Roman" w:eastAsia="楷体" w:hAnsi="Times New Roman" w:cs="Times New Roman"/>
          <w:sz w:val="22"/>
          <w:lang w:val="pt-PT"/>
        </w:rPr>
        <w:t>E-</w:t>
      </w:r>
      <w:r w:rsidRPr="00B36A37">
        <w:rPr>
          <w:rFonts w:ascii="Times New Roman" w:hAnsi="Times New Roman" w:cs="Times New Roman"/>
          <w:iCs/>
          <w:sz w:val="22"/>
          <w:lang w:val="pt-PT"/>
        </w:rPr>
        <w:t>mail:</w:t>
      </w:r>
      <w:r w:rsidRPr="00B36A37">
        <w:rPr>
          <w:rFonts w:ascii="Times New Roman" w:hAnsi="Times New Roman" w:cs="Times New Roman"/>
          <w:iCs/>
          <w:color w:val="0000FF"/>
          <w:sz w:val="22"/>
          <w:lang w:val="pt-PT"/>
        </w:rPr>
        <w:t xml:space="preserve"> </w:t>
      </w:r>
      <w:hyperlink r:id="rId6" w:history="1">
        <w:r w:rsidRPr="00B36A37">
          <w:rPr>
            <w:rStyle w:val="a3"/>
            <w:rFonts w:ascii="Times New Roman" w:hAnsi="Times New Roman" w:cs="Times New Roman"/>
            <w:iCs/>
            <w:color w:val="0070C0"/>
            <w:sz w:val="22"/>
            <w:lang w:val="pt-PT"/>
          </w:rPr>
          <w:t>wuhq@szu.edu.cn</w:t>
        </w:r>
      </w:hyperlink>
    </w:p>
    <w:p w14:paraId="3F750A09" w14:textId="77777777" w:rsidR="003025AE" w:rsidRPr="00B36A37" w:rsidRDefault="003025AE" w:rsidP="003025AE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lang w:val="pt-PT"/>
        </w:rPr>
      </w:pPr>
    </w:p>
    <w:p w14:paraId="080EC454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b/>
          <w:bCs/>
          <w:iCs/>
          <w:sz w:val="22"/>
        </w:rPr>
      </w:pPr>
      <w:r w:rsidRPr="00692C2F">
        <w:rPr>
          <w:rFonts w:ascii="Times New Roman" w:hAnsi="Times New Roman" w:cs="Times New Roman"/>
          <w:b/>
          <w:bCs/>
          <w:iCs/>
          <w:sz w:val="22"/>
        </w:rPr>
        <w:t>Hua Yu</w:t>
      </w:r>
    </w:p>
    <w:p w14:paraId="398E81D0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iCs/>
          <w:sz w:val="22"/>
        </w:rPr>
      </w:pPr>
      <w:r w:rsidRPr="00692C2F">
        <w:rPr>
          <w:rFonts w:ascii="Times New Roman" w:hAnsi="Times New Roman" w:cs="Times New Roman"/>
          <w:iCs/>
          <w:sz w:val="22"/>
        </w:rPr>
        <w:t>Institute of Chinese Medical Sciences, State Key Laboratory of Quality Research in Chinese Medicine, University of Macau, Taipa, Macao SAR</w:t>
      </w:r>
      <w:r w:rsidRPr="00692C2F">
        <w:rPr>
          <w:rFonts w:ascii="Times New Roman" w:eastAsia="楷体" w:hAnsi="Times New Roman" w:cs="Times New Roman"/>
          <w:sz w:val="22"/>
        </w:rPr>
        <w:t>,</w:t>
      </w:r>
      <w:r w:rsidRPr="00692C2F">
        <w:rPr>
          <w:rFonts w:ascii="Times New Roman" w:hAnsi="Times New Roman" w:cs="Times New Roman"/>
          <w:iCs/>
          <w:sz w:val="22"/>
        </w:rPr>
        <w:t xml:space="preserve"> China</w:t>
      </w:r>
    </w:p>
    <w:p w14:paraId="2B16E45A" w14:textId="77777777" w:rsidR="003025AE" w:rsidRPr="00B36A37" w:rsidRDefault="003025AE" w:rsidP="003025AE">
      <w:pPr>
        <w:spacing w:line="360" w:lineRule="auto"/>
        <w:rPr>
          <w:rFonts w:ascii="Times New Roman" w:hAnsi="Times New Roman" w:cs="Times New Roman"/>
          <w:iCs/>
          <w:sz w:val="22"/>
          <w:lang w:val="pt-PT"/>
        </w:rPr>
      </w:pPr>
      <w:r w:rsidRPr="00B36A37">
        <w:rPr>
          <w:rFonts w:ascii="Times New Roman" w:eastAsia="楷体" w:hAnsi="Times New Roman" w:cs="Times New Roman"/>
          <w:sz w:val="22"/>
          <w:lang w:val="pt-PT"/>
        </w:rPr>
        <w:t>E-</w:t>
      </w:r>
      <w:r w:rsidRPr="00B36A37">
        <w:rPr>
          <w:rFonts w:ascii="Times New Roman" w:hAnsi="Times New Roman" w:cs="Times New Roman"/>
          <w:iCs/>
          <w:sz w:val="22"/>
          <w:lang w:val="pt-PT"/>
        </w:rPr>
        <w:t>mail:</w:t>
      </w:r>
      <w:r w:rsidRPr="00B36A37">
        <w:rPr>
          <w:rFonts w:ascii="Times New Roman" w:hAnsi="Times New Roman" w:cs="Times New Roman"/>
          <w:iCs/>
          <w:color w:val="0000FF"/>
          <w:sz w:val="22"/>
          <w:lang w:val="pt-PT"/>
        </w:rPr>
        <w:t xml:space="preserve"> </w:t>
      </w:r>
      <w:hyperlink r:id="rId7" w:history="1">
        <w:r w:rsidRPr="00B36A37">
          <w:rPr>
            <w:rStyle w:val="a3"/>
            <w:rFonts w:ascii="Times New Roman" w:hAnsi="Times New Roman" w:cs="Times New Roman"/>
            <w:iCs/>
            <w:color w:val="0070C0"/>
            <w:sz w:val="22"/>
            <w:lang w:val="pt-PT"/>
          </w:rPr>
          <w:t>bcalecyu@um.edu.mo</w:t>
        </w:r>
      </w:hyperlink>
    </w:p>
    <w:p w14:paraId="284317BB" w14:textId="77777777" w:rsidR="003025AE" w:rsidRPr="00B36A37" w:rsidRDefault="003025AE" w:rsidP="003025AE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lang w:val="pt-PT"/>
        </w:rPr>
      </w:pPr>
    </w:p>
    <w:p w14:paraId="30F21BE7" w14:textId="77777777" w:rsidR="003025AE" w:rsidRPr="00692C2F" w:rsidRDefault="003025AE" w:rsidP="003025AE">
      <w:pPr>
        <w:spacing w:line="360" w:lineRule="auto"/>
        <w:rPr>
          <w:rFonts w:ascii="Times New Roman" w:hAnsi="Times New Roman" w:cs="Times New Roman"/>
          <w:iCs/>
          <w:sz w:val="22"/>
        </w:rPr>
      </w:pPr>
      <w:r w:rsidRPr="00692C2F">
        <w:rPr>
          <w:rFonts w:ascii="Times New Roman" w:eastAsia="楷体" w:hAnsi="Times New Roman" w:cs="Times New Roman"/>
          <w:b/>
          <w:bCs/>
          <w:sz w:val="22"/>
        </w:rPr>
        <w:t xml:space="preserve">Wei </w:t>
      </w:r>
      <w:proofErr w:type="spellStart"/>
      <w:r w:rsidRPr="00692C2F">
        <w:rPr>
          <w:rFonts w:ascii="Times New Roman" w:eastAsia="楷体" w:hAnsi="Times New Roman" w:cs="Times New Roman"/>
          <w:b/>
          <w:bCs/>
          <w:sz w:val="22"/>
        </w:rPr>
        <w:t>Xiong</w:t>
      </w:r>
      <w:proofErr w:type="spellEnd"/>
    </w:p>
    <w:p w14:paraId="532544E2" w14:textId="77777777" w:rsidR="003025AE" w:rsidRPr="00692C2F" w:rsidRDefault="003025AE" w:rsidP="003025AE">
      <w:pPr>
        <w:spacing w:line="360" w:lineRule="auto"/>
        <w:rPr>
          <w:rFonts w:ascii="Times New Roman" w:eastAsia="楷体" w:hAnsi="Times New Roman" w:cs="Times New Roman"/>
          <w:sz w:val="22"/>
        </w:rPr>
      </w:pPr>
      <w:r w:rsidRPr="00692C2F">
        <w:rPr>
          <w:rFonts w:ascii="Times New Roman" w:hAnsi="Times New Roman" w:cs="Times New Roman"/>
          <w:color w:val="000000"/>
          <w:sz w:val="22"/>
        </w:rPr>
        <w:t>School of Pharmacy</w:t>
      </w:r>
      <w:r w:rsidRPr="00692C2F">
        <w:rPr>
          <w:rFonts w:ascii="Times New Roman" w:eastAsia="等线" w:hAnsi="Times New Roman" w:cs="Times New Roman"/>
          <w:sz w:val="22"/>
        </w:rPr>
        <w:t>, Shenzhen University Medical School</w:t>
      </w:r>
      <w:r w:rsidRPr="00692C2F">
        <w:rPr>
          <w:rFonts w:ascii="Times New Roman" w:hAnsi="Times New Roman" w:cs="Times New Roman"/>
          <w:color w:val="000000"/>
          <w:sz w:val="22"/>
        </w:rPr>
        <w:t xml:space="preserve">, Shenzhen </w:t>
      </w:r>
      <w:r w:rsidRPr="00692C2F">
        <w:rPr>
          <w:rFonts w:ascii="Times New Roman" w:eastAsia="等线" w:hAnsi="Times New Roman" w:cs="Times New Roman"/>
          <w:sz w:val="22"/>
        </w:rPr>
        <w:t>University</w:t>
      </w:r>
      <w:r w:rsidRPr="00692C2F">
        <w:rPr>
          <w:rFonts w:ascii="Times New Roman" w:hAnsi="Times New Roman" w:cs="Times New Roman"/>
          <w:color w:val="000000"/>
          <w:sz w:val="22"/>
        </w:rPr>
        <w:t>,</w:t>
      </w:r>
      <w:r w:rsidRPr="00692C2F">
        <w:rPr>
          <w:rFonts w:ascii="Times New Roman" w:eastAsia="等线" w:hAnsi="Times New Roman" w:cs="Times New Roman"/>
          <w:sz w:val="22"/>
        </w:rPr>
        <w:t xml:space="preserve"> </w:t>
      </w:r>
      <w:r w:rsidRPr="00692C2F">
        <w:rPr>
          <w:rFonts w:ascii="Times New Roman" w:hAnsi="Times New Roman" w:cs="Times New Roman"/>
          <w:color w:val="000000"/>
          <w:sz w:val="22"/>
        </w:rPr>
        <w:t xml:space="preserve">1066 </w:t>
      </w:r>
      <w:proofErr w:type="spellStart"/>
      <w:r w:rsidRPr="00692C2F">
        <w:rPr>
          <w:rFonts w:ascii="Times New Roman" w:eastAsia="楷体" w:hAnsi="Times New Roman" w:cs="Times New Roman"/>
          <w:sz w:val="22"/>
        </w:rPr>
        <w:t>Xueyuan</w:t>
      </w:r>
      <w:proofErr w:type="spellEnd"/>
      <w:r w:rsidRPr="00692C2F">
        <w:rPr>
          <w:rFonts w:ascii="Times New Roman" w:eastAsia="楷体" w:hAnsi="Times New Roman" w:cs="Times New Roman"/>
          <w:sz w:val="22"/>
        </w:rPr>
        <w:t xml:space="preserve"> Avenue, Nanshan District, Shenzhen, </w:t>
      </w:r>
      <w:r w:rsidRPr="00692C2F">
        <w:rPr>
          <w:rFonts w:ascii="Times New Roman" w:eastAsia="等线" w:hAnsi="Times New Roman" w:cs="Times New Roman"/>
          <w:sz w:val="22"/>
        </w:rPr>
        <w:t>518055</w:t>
      </w:r>
      <w:r w:rsidRPr="00692C2F">
        <w:rPr>
          <w:rFonts w:ascii="Times New Roman" w:eastAsia="楷体" w:hAnsi="Times New Roman" w:cs="Times New Roman"/>
          <w:sz w:val="22"/>
        </w:rPr>
        <w:t>, China</w:t>
      </w:r>
    </w:p>
    <w:p w14:paraId="40D06CE5" w14:textId="6AF15CF2" w:rsidR="00746BC7" w:rsidRDefault="003025AE" w:rsidP="003025AE">
      <w:pPr>
        <w:spacing w:line="360" w:lineRule="auto"/>
        <w:rPr>
          <w:rStyle w:val="a3"/>
          <w:rFonts w:ascii="Times New Roman" w:eastAsia="楷体" w:hAnsi="Times New Roman" w:cs="Times New Roman"/>
          <w:color w:val="0070C0"/>
          <w:sz w:val="22"/>
          <w:lang w:val="pt-PT"/>
        </w:rPr>
      </w:pPr>
      <w:r w:rsidRPr="00B36A37">
        <w:rPr>
          <w:rFonts w:ascii="Times New Roman" w:eastAsia="楷体" w:hAnsi="Times New Roman" w:cs="Times New Roman"/>
          <w:sz w:val="22"/>
          <w:lang w:val="pt-PT"/>
        </w:rPr>
        <w:t xml:space="preserve">E-mail: </w:t>
      </w:r>
      <w:r w:rsidR="00704748">
        <w:fldChar w:fldCharType="begin"/>
      </w:r>
      <w:r w:rsidR="00704748">
        <w:instrText xml:space="preserve"> HYPERLINK "mailto:weixiong@szu.edu.cn" </w:instrText>
      </w:r>
      <w:r w:rsidR="00704748">
        <w:fldChar w:fldCharType="separate"/>
      </w:r>
      <w:r w:rsidRPr="00B36A37">
        <w:rPr>
          <w:rStyle w:val="a3"/>
          <w:rFonts w:ascii="Times New Roman" w:eastAsia="楷体" w:hAnsi="Times New Roman" w:cs="Times New Roman"/>
          <w:color w:val="0070C0"/>
          <w:sz w:val="22"/>
          <w:lang w:val="pt-PT"/>
        </w:rPr>
        <w:t>weixiong@szu.edu.cn</w:t>
      </w:r>
      <w:r w:rsidR="00704748">
        <w:rPr>
          <w:rStyle w:val="a3"/>
          <w:rFonts w:ascii="Times New Roman" w:eastAsia="楷体" w:hAnsi="Times New Roman" w:cs="Times New Roman"/>
          <w:color w:val="0070C0"/>
          <w:sz w:val="22"/>
          <w:lang w:val="pt-PT"/>
        </w:rPr>
        <w:fldChar w:fldCharType="end"/>
      </w:r>
    </w:p>
    <w:p w14:paraId="488797C4" w14:textId="32B6101C" w:rsidR="000B6AE3" w:rsidRDefault="000B6AE3" w:rsidP="003025AE">
      <w:pPr>
        <w:spacing w:line="360" w:lineRule="auto"/>
        <w:rPr>
          <w:rStyle w:val="a3"/>
          <w:rFonts w:ascii="Times New Roman" w:eastAsia="楷体" w:hAnsi="Times New Roman" w:cs="Times New Roman"/>
          <w:color w:val="0070C0"/>
          <w:sz w:val="22"/>
          <w:lang w:val="pt-PT"/>
        </w:rPr>
      </w:pPr>
    </w:p>
    <w:p w14:paraId="0D94CFBA" w14:textId="42CD4782" w:rsidR="005A330E" w:rsidRPr="005A330E" w:rsidRDefault="005A330E" w:rsidP="003025A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330E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A330E">
        <w:rPr>
          <w:rFonts w:ascii="Times New Roman" w:hAnsi="Times New Roman" w:cs="Times New Roman"/>
          <w:b/>
          <w:bCs/>
          <w:sz w:val="24"/>
          <w:szCs w:val="24"/>
        </w:rPr>
        <w:t>tary figures</w:t>
      </w:r>
    </w:p>
    <w:p w14:paraId="72674BB4" w14:textId="50572520" w:rsidR="000B6AE3" w:rsidRPr="003F5A3E" w:rsidRDefault="003F5A3E" w:rsidP="00DB0CFC">
      <w:pPr>
        <w:spacing w:line="360" w:lineRule="auto"/>
        <w:jc w:val="center"/>
        <w:rPr>
          <w:rFonts w:ascii="Times New Roman" w:eastAsia="楷体" w:hAnsi="Times New Roman" w:cs="Times New Roman"/>
          <w:color w:val="0070C0"/>
          <w:sz w:val="22"/>
        </w:rPr>
      </w:pPr>
      <w:r w:rsidRPr="003F5A3E">
        <w:rPr>
          <w:rFonts w:ascii="Times New Roman" w:eastAsia="楷体" w:hAnsi="Times New Roman" w:cs="Times New Roman"/>
          <w:noProof/>
          <w:color w:val="0070C0"/>
          <w:sz w:val="22"/>
        </w:rPr>
        <w:drawing>
          <wp:inline distT="0" distB="0" distL="0" distR="0" wp14:anchorId="3A381C3C" wp14:editId="045EFC14">
            <wp:extent cx="4690110" cy="281880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907" cy="28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0567" w14:textId="2C4C7337" w:rsidR="00DB0CFC" w:rsidRDefault="00310190" w:rsidP="00310190">
      <w:pPr>
        <w:spacing w:line="360" w:lineRule="auto"/>
        <w:rPr>
          <w:rFonts w:ascii="Times New Roman" w:hAnsi="Times New Roman"/>
          <w:sz w:val="24"/>
          <w:lang w:val="en-GB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 xml:space="preserve">Supplementary Fig. 1 </w:t>
      </w:r>
      <w:r w:rsidR="004A5B2C" w:rsidRPr="00310190">
        <w:rPr>
          <w:rFonts w:ascii="Times New Roman" w:hAnsi="Times New Roman"/>
          <w:b/>
          <w:bCs/>
          <w:sz w:val="24"/>
          <w:lang w:val="en-GB"/>
        </w:rPr>
        <w:t xml:space="preserve">Natural </w:t>
      </w:r>
      <w:r w:rsidR="00DA6E11" w:rsidRPr="00310190">
        <w:rPr>
          <w:rFonts w:ascii="Times New Roman" w:hAnsi="Times New Roman"/>
          <w:b/>
          <w:bCs/>
          <w:sz w:val="24"/>
          <w:lang w:val="en-GB"/>
        </w:rPr>
        <w:t>chylomicrons (</w:t>
      </w:r>
      <w:proofErr w:type="spellStart"/>
      <w:r w:rsidR="004A5B2C" w:rsidRPr="00310190">
        <w:rPr>
          <w:rFonts w:ascii="Times New Roman" w:hAnsi="Times New Roman"/>
          <w:b/>
          <w:bCs/>
          <w:sz w:val="24"/>
          <w:lang w:val="en-GB"/>
        </w:rPr>
        <w:t>n</w:t>
      </w:r>
      <w:r w:rsidR="00DA6E11" w:rsidRPr="00310190">
        <w:rPr>
          <w:rFonts w:ascii="Times New Roman" w:hAnsi="Times New Roman"/>
          <w:b/>
          <w:bCs/>
          <w:sz w:val="24"/>
          <w:lang w:val="en-GB"/>
        </w:rPr>
        <w:t>CMs</w:t>
      </w:r>
      <w:proofErr w:type="spellEnd"/>
      <w:r w:rsidR="00DA6E11" w:rsidRPr="00310190">
        <w:rPr>
          <w:rFonts w:ascii="Times New Roman" w:hAnsi="Times New Roman"/>
          <w:b/>
          <w:bCs/>
          <w:sz w:val="24"/>
          <w:lang w:val="en-GB"/>
        </w:rPr>
        <w:t>)</w:t>
      </w:r>
      <w:r w:rsidR="004A5B2C" w:rsidRPr="00310190">
        <w:rPr>
          <w:rFonts w:ascii="Times New Roman" w:hAnsi="Times New Roman"/>
          <w:b/>
          <w:bCs/>
          <w:sz w:val="24"/>
          <w:lang w:val="en-GB"/>
        </w:rPr>
        <w:t xml:space="preserve"> collected from an overnight-fasted rat</w:t>
      </w:r>
      <w:r w:rsidR="00DA6E11" w:rsidRPr="00310190">
        <w:rPr>
          <w:rFonts w:ascii="Times New Roman" w:hAnsi="Times New Roman"/>
          <w:b/>
          <w:bCs/>
          <w:sz w:val="24"/>
          <w:lang w:val="en-GB"/>
        </w:rPr>
        <w:t xml:space="preserve">. </w:t>
      </w:r>
      <w:r w:rsidRPr="00310190">
        <w:rPr>
          <w:rFonts w:ascii="Times New Roman" w:hAnsi="Times New Roman" w:hint="eastAsia"/>
          <w:b/>
          <w:bCs/>
          <w:sz w:val="24"/>
          <w:lang w:val="pt-PT"/>
        </w:rPr>
        <w:t>a</w:t>
      </w:r>
      <w:r w:rsidR="00DA6E11" w:rsidRPr="00310190">
        <w:rPr>
          <w:rFonts w:ascii="Times New Roman" w:hAnsi="Times New Roman"/>
          <w:b/>
          <w:bCs/>
          <w:sz w:val="24"/>
          <w:lang w:val="en-GB"/>
        </w:rPr>
        <w:t xml:space="preserve">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 xml:space="preserve">Schematic representation </w:t>
      </w:r>
      <w:r w:rsidR="004A5B2C" w:rsidRPr="00A477EB">
        <w:rPr>
          <w:rFonts w:ascii="Times New Roman" w:hAnsi="Times New Roman"/>
          <w:color w:val="000000"/>
          <w:sz w:val="24"/>
        </w:rPr>
        <w:t>of lymph</w:t>
      </w:r>
      <w:proofErr w:type="spellStart"/>
      <w:r w:rsidR="00297E29" w:rsidRPr="00A477EB">
        <w:rPr>
          <w:rFonts w:ascii="Times New Roman" w:hAnsi="Times New Roman" w:hint="eastAsia"/>
          <w:sz w:val="24"/>
          <w:lang w:val="en-GB"/>
        </w:rPr>
        <w:t>atic</w:t>
      </w:r>
      <w:proofErr w:type="spellEnd"/>
      <w:r w:rsidR="004A5B2C" w:rsidRPr="00A477EB">
        <w:rPr>
          <w:rFonts w:ascii="Times New Roman" w:hAnsi="Times New Roman"/>
          <w:color w:val="000000"/>
          <w:sz w:val="24"/>
        </w:rPr>
        <w:t xml:space="preserve"> fluid</w:t>
      </w:r>
      <w:r w:rsidR="004A5B2C" w:rsidRPr="00A477EB">
        <w:rPr>
          <w:rFonts w:ascii="Times New Roman" w:hAnsi="Times New Roman"/>
          <w:sz w:val="24"/>
        </w:rPr>
        <w:t xml:space="preserve">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 xml:space="preserve">collection </w:t>
      </w:r>
      <w:r w:rsidR="004A5B2C" w:rsidRPr="00A477EB">
        <w:rPr>
          <w:rFonts w:ascii="Times New Roman" w:hAnsi="Times New Roman"/>
          <w:color w:val="000000"/>
          <w:sz w:val="24"/>
        </w:rPr>
        <w:t>by cannulation into the main mesenteric lymphatic duct</w:t>
      </w:r>
      <w:r w:rsidR="00DA6E11" w:rsidRPr="00A477EB">
        <w:rPr>
          <w:rFonts w:ascii="Times New Roman" w:hAnsi="Times New Roman"/>
          <w:sz w:val="24"/>
          <w:lang w:val="en-GB"/>
        </w:rPr>
        <w:t>.</w:t>
      </w:r>
      <w:r w:rsidR="00DA6E11" w:rsidRPr="00A477EB">
        <w:rPr>
          <w:rFonts w:ascii="Times New Roman" w:hAnsi="Times New Roman"/>
          <w:sz w:val="24"/>
          <w:lang w:val="pt-PT"/>
        </w:rPr>
        <w:t xml:space="preserve"> </w:t>
      </w:r>
      <w:r w:rsidRPr="00310190">
        <w:rPr>
          <w:rFonts w:ascii="Times New Roman" w:hAnsi="Times New Roman"/>
          <w:b/>
          <w:bCs/>
          <w:sz w:val="24"/>
          <w:lang w:val="pt-PT"/>
        </w:rPr>
        <w:t>b</w:t>
      </w:r>
      <w:r w:rsidR="00DA6E11" w:rsidRPr="00A477EB">
        <w:rPr>
          <w:rFonts w:ascii="Times New Roman" w:hAnsi="Times New Roman"/>
          <w:sz w:val="24"/>
          <w:lang w:val="en-GB"/>
        </w:rPr>
        <w:t xml:space="preserve">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Visualization of the</w:t>
      </w:r>
      <w:r w:rsidR="00AB02A9" w:rsidRPr="00A477EB">
        <w:rPr>
          <w:rFonts w:ascii="Times New Roman" w:hAnsi="Times New Roman"/>
          <w:sz w:val="24"/>
          <w:lang w:val="en-GB"/>
        </w:rPr>
        <w:t xml:space="preserve"> </w:t>
      </w:r>
      <w:r w:rsidR="00AB02A9" w:rsidRPr="00A477EB">
        <w:rPr>
          <w:rFonts w:ascii="Times New Roman" w:hAnsi="Times New Roman"/>
          <w:color w:val="000000"/>
          <w:sz w:val="24"/>
        </w:rPr>
        <w:t>main mesenteric lymphatic duct</w:t>
      </w:r>
      <w:r w:rsidR="00DA6E11" w:rsidRPr="00A477EB">
        <w:rPr>
          <w:rFonts w:ascii="Times New Roman" w:hAnsi="Times New Roman"/>
          <w:sz w:val="24"/>
          <w:lang w:val="en-GB"/>
        </w:rPr>
        <w:t>.</w:t>
      </w:r>
      <w:r w:rsidR="00DA6E11" w:rsidRPr="00A477EB">
        <w:rPr>
          <w:rFonts w:ascii="Times New Roman" w:hAnsi="Times New Roman"/>
          <w:sz w:val="24"/>
          <w:lang w:val="pt-PT"/>
        </w:rPr>
        <w:t xml:space="preserve"> </w:t>
      </w:r>
      <w:r w:rsidRPr="00310190">
        <w:rPr>
          <w:rFonts w:ascii="Times New Roman" w:hAnsi="Times New Roman"/>
          <w:b/>
          <w:bCs/>
          <w:sz w:val="24"/>
          <w:lang w:val="pt-PT"/>
        </w:rPr>
        <w:t>c</w:t>
      </w:r>
      <w:r w:rsidR="00DA6E11" w:rsidRPr="00310190">
        <w:rPr>
          <w:rFonts w:ascii="Times New Roman" w:hAnsi="Times New Roman"/>
          <w:b/>
          <w:bCs/>
          <w:sz w:val="24"/>
          <w:lang w:val="en-GB"/>
        </w:rPr>
        <w:t xml:space="preserve"> </w:t>
      </w:r>
      <w:proofErr w:type="spellStart"/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nCMs</w:t>
      </w:r>
      <w:proofErr w:type="spellEnd"/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 xml:space="preserve"> collected from a rat 1 hour after</w:t>
      </w:r>
      <w:r w:rsidR="00AB02A9" w:rsidRPr="00A477EB">
        <w:rPr>
          <w:rFonts w:ascii="Times New Roman" w:hAnsi="Times New Roman"/>
          <w:sz w:val="24"/>
        </w:rPr>
        <w:t xml:space="preserve"> oral </w:t>
      </w:r>
      <w:r w:rsidR="00BF3356">
        <w:rPr>
          <w:rFonts w:ascii="Times New Roman" w:hAnsi="Times New Roman"/>
          <w:sz w:val="24"/>
        </w:rPr>
        <w:t>administration</w:t>
      </w:r>
      <w:r w:rsidR="00270E43" w:rsidRPr="00A477EB">
        <w:rPr>
          <w:rFonts w:ascii="Times New Roman" w:hAnsi="Times New Roman"/>
          <w:sz w:val="24"/>
          <w:lang w:val="en-GB"/>
        </w:rPr>
        <w:t xml:space="preserve"> of</w:t>
      </w:r>
      <w:r w:rsidR="00AB02A9" w:rsidRPr="00A477EB">
        <w:rPr>
          <w:rFonts w:ascii="Times New Roman" w:hAnsi="Times New Roman"/>
          <w:sz w:val="24"/>
        </w:rPr>
        <w:t xml:space="preserve"> olive oil</w:t>
      </w:r>
      <w:r w:rsidR="00DA6E11" w:rsidRPr="00A477EB">
        <w:rPr>
          <w:rFonts w:ascii="Times New Roman" w:hAnsi="Times New Roman"/>
          <w:sz w:val="24"/>
          <w:lang w:val="en-GB"/>
        </w:rPr>
        <w:t>.</w:t>
      </w:r>
    </w:p>
    <w:p w14:paraId="5C8E150C" w14:textId="77777777" w:rsidR="002153DB" w:rsidRPr="00BF3356" w:rsidRDefault="002153DB" w:rsidP="00A477EB">
      <w:pPr>
        <w:spacing w:line="360" w:lineRule="auto"/>
        <w:jc w:val="left"/>
        <w:rPr>
          <w:rFonts w:ascii="Times New Roman" w:hAnsi="Times New Roman"/>
          <w:sz w:val="24"/>
          <w:lang w:val="en-GB"/>
        </w:rPr>
      </w:pPr>
    </w:p>
    <w:p w14:paraId="4BF36B79" w14:textId="77777777" w:rsidR="00DF3EC3" w:rsidRDefault="00DF3EC3" w:rsidP="00DF3E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EC3">
        <w:rPr>
          <w:rFonts w:ascii="Times New Roman" w:eastAsia="楷体" w:hAnsi="Times New Roman" w:cs="Times New Roman"/>
          <w:noProof/>
          <w:color w:val="0070C0"/>
          <w:sz w:val="22"/>
          <w:lang w:val="pt-PT"/>
        </w:rPr>
        <w:drawing>
          <wp:inline distT="0" distB="0" distL="0" distR="0" wp14:anchorId="738297D6" wp14:editId="7B3C997F">
            <wp:extent cx="2591296" cy="18937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6566" cy="19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725F08" w14:textId="2CCCD26D" w:rsidR="00887A90" w:rsidRPr="00082A28" w:rsidRDefault="00BF3356" w:rsidP="0095118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 xml:space="preserve">Supplementary Fig. </w:t>
      </w:r>
      <w:r w:rsidR="00DF3EC3" w:rsidRPr="00082A2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F3EC3" w:rsidRPr="008E374D">
        <w:rPr>
          <w:rFonts w:ascii="Times New Roman" w:hAnsi="Times New Roman" w:cs="Times New Roman"/>
          <w:sz w:val="24"/>
          <w:szCs w:val="24"/>
        </w:rPr>
        <w:t xml:space="preserve"> </w:t>
      </w:r>
      <w:r w:rsidR="00303A3E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Screening of pharmaceutical excipients with high lipoprotein affinity using </w:t>
      </w:r>
      <w:r w:rsidR="00671419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303A3E" w:rsidRPr="00082A28">
        <w:rPr>
          <w:rFonts w:ascii="Times New Roman" w:hAnsi="Times New Roman" w:cs="Times New Roman"/>
          <w:b/>
          <w:bCs/>
          <w:sz w:val="24"/>
          <w:szCs w:val="24"/>
        </w:rPr>
        <w:t>cluster analysis method.</w:t>
      </w:r>
    </w:p>
    <w:p w14:paraId="599F4C6D" w14:textId="0FDC3C5E" w:rsidR="00F4746C" w:rsidRDefault="00F4746C" w:rsidP="00F4746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746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04A763" wp14:editId="6001DD90">
            <wp:extent cx="2058145" cy="16849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188" cy="17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F43DD6B" w14:textId="0FB97527" w:rsidR="00F4746C" w:rsidRPr="00A477EB" w:rsidRDefault="00082A28" w:rsidP="00951186">
      <w:pPr>
        <w:spacing w:line="360" w:lineRule="auto"/>
        <w:rPr>
          <w:rFonts w:ascii="Times New Roman" w:hAnsi="Times New Roman"/>
          <w:sz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 xml:space="preserve">Supplementary Fig. </w:t>
      </w:r>
      <w:r w:rsidRPr="00082A2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4746C" w:rsidRPr="00A477EB">
        <w:rPr>
          <w:rFonts w:ascii="Times New Roman" w:hAnsi="Times New Roman"/>
          <w:b/>
          <w:sz w:val="24"/>
        </w:rPr>
        <w:t xml:space="preserve"> </w:t>
      </w:r>
      <w:r w:rsidR="00173D31" w:rsidRPr="00082A28">
        <w:rPr>
          <w:rFonts w:ascii="Times New Roman" w:hAnsi="Times New Roman" w:hint="eastAsia"/>
          <w:b/>
          <w:bCs/>
          <w:sz w:val="24"/>
        </w:rPr>
        <w:t>Apparent</w:t>
      </w:r>
      <w:r w:rsidR="00173D31" w:rsidRPr="00082A28">
        <w:rPr>
          <w:rFonts w:ascii="Times New Roman" w:hAnsi="Times New Roman"/>
          <w:b/>
          <w:bCs/>
          <w:sz w:val="24"/>
        </w:rPr>
        <w:t xml:space="preserve"> </w:t>
      </w:r>
      <w:r w:rsidR="00173D31" w:rsidRPr="00082A28">
        <w:rPr>
          <w:rFonts w:ascii="Times New Roman" w:hAnsi="Times New Roman" w:hint="eastAsia"/>
          <w:b/>
          <w:bCs/>
          <w:sz w:val="24"/>
        </w:rPr>
        <w:t>permeability</w:t>
      </w:r>
      <w:r w:rsidR="00173D31" w:rsidRPr="00082A28">
        <w:rPr>
          <w:rFonts w:ascii="Times New Roman" w:hAnsi="Times New Roman"/>
          <w:b/>
          <w:bCs/>
          <w:sz w:val="24"/>
        </w:rPr>
        <w:t xml:space="preserve"> </w:t>
      </w:r>
      <w:r w:rsidR="00173D31" w:rsidRPr="00082A28">
        <w:rPr>
          <w:rFonts w:ascii="Times New Roman" w:hAnsi="Times New Roman" w:hint="eastAsia"/>
          <w:b/>
          <w:bCs/>
          <w:sz w:val="24"/>
        </w:rPr>
        <w:t>o</w:t>
      </w:r>
      <w:r w:rsidR="00173D31" w:rsidRPr="00082A28">
        <w:rPr>
          <w:rFonts w:ascii="Times New Roman" w:hAnsi="Times New Roman"/>
          <w:b/>
          <w:bCs/>
          <w:sz w:val="24"/>
        </w:rPr>
        <w:t xml:space="preserve">f </w:t>
      </w:r>
      <w:r w:rsidR="00173D31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FITC-CMB-NPs in </w:t>
      </w:r>
      <w:r w:rsidR="00671419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a Caco-2 cell monolayer in </w:t>
      </w:r>
      <w:r w:rsidR="00173D31" w:rsidRPr="00082A28">
        <w:rPr>
          <w:rFonts w:ascii="Times New Roman" w:hAnsi="Times New Roman" w:cs="Times New Roman"/>
          <w:b/>
          <w:bCs/>
          <w:sz w:val="24"/>
          <w:szCs w:val="24"/>
        </w:rPr>
        <w:t>the presence of Pluronic-L81 or oleic acid.</w:t>
      </w:r>
    </w:p>
    <w:p w14:paraId="74161C71" w14:textId="547EED27" w:rsidR="00887A90" w:rsidRPr="00F4746C" w:rsidRDefault="000103A3" w:rsidP="000103A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03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5CC71D" wp14:editId="7547F830">
            <wp:extent cx="2224325" cy="141156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624" cy="14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E62F" w14:textId="2D942CBD" w:rsidR="00887A90" w:rsidRPr="00082A28" w:rsidRDefault="00082A28" w:rsidP="00951186">
      <w:pPr>
        <w:spacing w:line="360" w:lineRule="auto"/>
        <w:rPr>
          <w:rFonts w:ascii="Times New Roman" w:hAnsi="Times New Roman"/>
          <w:b/>
          <w:bCs/>
          <w:sz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8E374D">
        <w:rPr>
          <w:rFonts w:ascii="Times New Roman" w:hAnsi="Times New Roman" w:cs="Times New Roman"/>
          <w:sz w:val="24"/>
          <w:szCs w:val="24"/>
        </w:rPr>
        <w:t xml:space="preserve"> </w:t>
      </w:r>
      <w:r w:rsidR="000103A3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D067F" w:rsidRPr="00082A2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103A3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6889" w:rsidRPr="00082A28">
        <w:rPr>
          <w:rFonts w:ascii="Times New Roman" w:hAnsi="Times New Roman" w:cs="Times New Roman"/>
          <w:b/>
          <w:bCs/>
          <w:sz w:val="24"/>
          <w:szCs w:val="24"/>
        </w:rPr>
        <w:t xml:space="preserve">Emission spectra of FRET-CMB-NPs after crossing a Caco-2 cell monolayer over </w:t>
      </w:r>
      <w:r w:rsidR="00671419" w:rsidRPr="00082A28">
        <w:rPr>
          <w:rFonts w:ascii="Times New Roman" w:hAnsi="Times New Roman" w:cs="Times New Roman"/>
          <w:b/>
          <w:bCs/>
          <w:sz w:val="24"/>
          <w:szCs w:val="24"/>
        </w:rPr>
        <w:t>a 2-hour period</w:t>
      </w:r>
      <w:r w:rsidR="00386889" w:rsidRPr="00082A2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7608DB" w14:textId="202FA825" w:rsidR="00FC04A1" w:rsidRPr="00F4746C" w:rsidRDefault="00886743" w:rsidP="00FC04A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674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5247E4" wp14:editId="52956E01">
            <wp:extent cx="3228080" cy="21558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0086" cy="21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0F94" w14:textId="1153C235" w:rsidR="00887A90" w:rsidRPr="00951186" w:rsidRDefault="00951186" w:rsidP="00951186">
      <w:pPr>
        <w:spacing w:line="360" w:lineRule="auto"/>
        <w:rPr>
          <w:rFonts w:ascii="Times New Roman" w:hAnsi="Times New Roman"/>
          <w:b/>
          <w:bCs/>
          <w:sz w:val="24"/>
          <w:lang w:val="en-GB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A477EB">
        <w:rPr>
          <w:rFonts w:ascii="Times New Roman" w:hAnsi="Times New Roman"/>
          <w:sz w:val="24"/>
          <w:lang w:val="en-GB"/>
        </w:rPr>
        <w:t xml:space="preserve"> </w:t>
      </w:r>
      <w:r w:rsidR="00FC04A1" w:rsidRPr="00951186">
        <w:rPr>
          <w:rFonts w:ascii="Times New Roman" w:hAnsi="Times New Roman"/>
          <w:b/>
          <w:bCs/>
          <w:sz w:val="24"/>
          <w:lang w:val="en-GB"/>
        </w:rPr>
        <w:t xml:space="preserve">Fig. </w:t>
      </w:r>
      <w:r w:rsidR="00BD31DA" w:rsidRPr="00951186">
        <w:rPr>
          <w:rFonts w:ascii="Times New Roman" w:hAnsi="Times New Roman"/>
          <w:b/>
          <w:bCs/>
          <w:sz w:val="24"/>
          <w:lang w:val="en-GB"/>
        </w:rPr>
        <w:t>5</w:t>
      </w:r>
      <w:r>
        <w:rPr>
          <w:rFonts w:ascii="Times New Roman" w:hAnsi="Times New Roman"/>
          <w:b/>
          <w:bCs/>
          <w:sz w:val="24"/>
          <w:lang w:val="en-GB"/>
        </w:rPr>
        <w:t xml:space="preserve"> </w:t>
      </w:r>
      <w:r w:rsidR="00E329B0" w:rsidRPr="00951186">
        <w:rPr>
          <w:rFonts w:ascii="Times New Roman" w:hAnsi="Times New Roman"/>
          <w:b/>
          <w:bCs/>
          <w:sz w:val="24"/>
          <w:lang w:val="en-GB"/>
        </w:rPr>
        <w:t xml:space="preserve">Schematic </w:t>
      </w:r>
      <w:r w:rsidR="00671419" w:rsidRPr="00951186">
        <w:rPr>
          <w:rFonts w:ascii="Times New Roman" w:hAnsi="Times New Roman" w:cs="Times New Roman"/>
          <w:b/>
          <w:bCs/>
          <w:sz w:val="24"/>
          <w:szCs w:val="24"/>
          <w:lang w:val="en-GB"/>
        </w:rPr>
        <w:t>illustrating</w:t>
      </w:r>
      <w:r w:rsidR="00BD31DA" w:rsidRPr="00951186">
        <w:rPr>
          <w:rFonts w:ascii="Times New Roman" w:hAnsi="Times New Roman"/>
          <w:b/>
          <w:bCs/>
          <w:sz w:val="24"/>
          <w:lang w:val="en-GB"/>
        </w:rPr>
        <w:t xml:space="preserve"> the</w:t>
      </w:r>
      <w:r w:rsidR="00E329B0" w:rsidRPr="00951186">
        <w:rPr>
          <w:rFonts w:ascii="Times New Roman" w:hAnsi="Times New Roman"/>
          <w:b/>
          <w:bCs/>
          <w:sz w:val="24"/>
          <w:lang w:val="en-GB"/>
        </w:rPr>
        <w:t xml:space="preserve"> </w:t>
      </w:r>
      <w:r w:rsidR="00671419" w:rsidRPr="00951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determination of </w:t>
      </w:r>
      <w:r w:rsidR="00E329B0" w:rsidRPr="00951186">
        <w:rPr>
          <w:rFonts w:ascii="Times New Roman" w:hAnsi="Times New Roman"/>
          <w:b/>
          <w:bCs/>
          <w:sz w:val="24"/>
          <w:lang w:val="en-GB"/>
        </w:rPr>
        <w:t xml:space="preserve">intestinal lymphatic transport of KLO-CMB-NPs </w:t>
      </w:r>
      <w:r w:rsidR="00671419" w:rsidRPr="00951186">
        <w:rPr>
          <w:rFonts w:ascii="Times New Roman" w:hAnsi="Times New Roman" w:cs="Times New Roman"/>
          <w:b/>
          <w:bCs/>
          <w:sz w:val="24"/>
          <w:szCs w:val="24"/>
          <w:lang w:val="en-GB"/>
        </w:rPr>
        <w:t>through</w:t>
      </w:r>
      <w:r w:rsidR="00E329B0" w:rsidRPr="00951186">
        <w:rPr>
          <w:rFonts w:ascii="Times New Roman" w:hAnsi="Times New Roman"/>
          <w:b/>
          <w:bCs/>
          <w:sz w:val="24"/>
          <w:lang w:val="en-GB"/>
        </w:rPr>
        <w:t xml:space="preserve"> cannulation into the lymphatic duct and blood vessel of a rat.</w:t>
      </w:r>
    </w:p>
    <w:p w14:paraId="4CDB9B71" w14:textId="53BCB68B" w:rsidR="00476941" w:rsidRPr="00F4746C" w:rsidRDefault="008C66D1" w:rsidP="0047694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6D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9B3E2F8" wp14:editId="7AD2CC7E">
            <wp:extent cx="5274310" cy="18980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175E" w14:textId="455E9E26" w:rsidR="00476941" w:rsidRPr="008E374D" w:rsidRDefault="00E06D41" w:rsidP="00CF2B92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A477EB">
        <w:rPr>
          <w:rFonts w:ascii="Times New Roman" w:hAnsi="Times New Roman"/>
          <w:sz w:val="24"/>
          <w:lang w:val="en-GB"/>
        </w:rPr>
        <w:t xml:space="preserve"> </w:t>
      </w:r>
      <w:r w:rsidRPr="00951186">
        <w:rPr>
          <w:rFonts w:ascii="Times New Roman" w:hAnsi="Times New Roman"/>
          <w:b/>
          <w:bCs/>
          <w:sz w:val="24"/>
          <w:lang w:val="en-GB"/>
        </w:rPr>
        <w:t xml:space="preserve">Fig. </w:t>
      </w:r>
      <w:r>
        <w:rPr>
          <w:rFonts w:ascii="Times New Roman" w:hAnsi="Times New Roman"/>
          <w:b/>
          <w:bCs/>
          <w:sz w:val="24"/>
          <w:lang w:val="en-GB"/>
        </w:rPr>
        <w:t xml:space="preserve">6 </w:t>
      </w:r>
      <w:r w:rsidR="00933FC4" w:rsidRPr="00E06D41">
        <w:rPr>
          <w:rFonts w:ascii="Times New Roman" w:hAnsi="Times New Roman" w:hint="eastAsia"/>
          <w:b/>
          <w:bCs/>
          <w:sz w:val="24"/>
        </w:rPr>
        <w:t>Q</w:t>
      </w:r>
      <w:r w:rsidR="00933FC4" w:rsidRPr="00E06D41">
        <w:rPr>
          <w:rFonts w:ascii="Times New Roman" w:hAnsi="Times New Roman"/>
          <w:b/>
          <w:bCs/>
          <w:sz w:val="24"/>
        </w:rPr>
        <w:t>uantitative analysis of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 xml:space="preserve"> the </w:t>
      </w:r>
      <w:r w:rsidR="00671419" w:rsidRPr="00E06D41">
        <w:rPr>
          <w:rFonts w:ascii="Times New Roman" w:hAnsi="Times New Roman" w:cs="Times New Roman"/>
          <w:b/>
          <w:bCs/>
          <w:sz w:val="24"/>
          <w:szCs w:val="24"/>
        </w:rPr>
        <w:t>accumulation areas for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E06D4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671419" w:rsidRPr="00E06D41">
        <w:rPr>
          <w:rFonts w:ascii="Times New Roman" w:hAnsi="Times New Roman" w:cs="Times New Roman"/>
          <w:b/>
          <w:bCs/>
          <w:sz w:val="24"/>
          <w:szCs w:val="24"/>
        </w:rPr>
        <w:t>Masson's trichrome staining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>, (</w:t>
      </w:r>
      <w:r w:rsidRPr="00E06D4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>) collagen-3</w:t>
      </w:r>
      <w:r w:rsidR="00671419" w:rsidRPr="00E06D4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 xml:space="preserve"> and (</w:t>
      </w:r>
      <w:r w:rsidRPr="00E06D4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8E374D" w:rsidRPr="00E06D41">
        <w:rPr>
          <w:rFonts w:ascii="Times New Roman" w:hAnsi="Times New Roman" w:cs="Times New Roman"/>
          <w:b/>
          <w:bCs/>
          <w:sz w:val="24"/>
          <w:szCs w:val="24"/>
        </w:rPr>
        <w:t>) fibronectin</w:t>
      </w:r>
      <w:r w:rsidR="00671419" w:rsidRPr="00E06D4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E374D" w:rsidRPr="008E374D">
        <w:rPr>
          <w:rFonts w:ascii="Times New Roman" w:hAnsi="Times New Roman" w:cs="Times New Roman"/>
          <w:sz w:val="24"/>
          <w:szCs w:val="24"/>
        </w:rPr>
        <w:t xml:space="preserve"> </w:t>
      </w:r>
      <w:r w:rsidR="008E374D">
        <w:rPr>
          <w:rFonts w:ascii="Times New Roman" w:hAnsi="Times New Roman" w:cs="Times New Roman"/>
          <w:sz w:val="24"/>
          <w:szCs w:val="24"/>
          <w:lang w:val="pt-PT"/>
        </w:rPr>
        <w:t>Data represent the means ± SD (n = 3), *</w:t>
      </w:r>
      <w:r w:rsidR="008E374D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8E374D">
        <w:rPr>
          <w:rFonts w:ascii="Times New Roman" w:hAnsi="Times New Roman" w:cs="Times New Roman"/>
          <w:sz w:val="24"/>
          <w:szCs w:val="24"/>
          <w:lang w:val="pt-PT"/>
        </w:rPr>
        <w:t xml:space="preserve"> &lt; 0.05, **</w:t>
      </w:r>
      <w:r w:rsidR="008E374D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8E374D">
        <w:rPr>
          <w:rFonts w:ascii="Times New Roman" w:hAnsi="Times New Roman" w:cs="Times New Roman"/>
          <w:sz w:val="24"/>
          <w:szCs w:val="24"/>
          <w:lang w:val="pt-PT"/>
        </w:rPr>
        <w:t xml:space="preserve"> &lt; 0.01, ***</w:t>
      </w:r>
      <w:r w:rsidR="008E374D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8E374D">
        <w:rPr>
          <w:rFonts w:ascii="Times New Roman" w:hAnsi="Times New Roman" w:cs="Times New Roman"/>
          <w:sz w:val="24"/>
          <w:szCs w:val="24"/>
          <w:lang w:val="pt-PT"/>
        </w:rPr>
        <w:t xml:space="preserve"> &lt; 0.001, versus </w:t>
      </w:r>
      <w:r w:rsidR="00671419">
        <w:rPr>
          <w:rFonts w:ascii="Times New Roman" w:hAnsi="Times New Roman" w:cs="Times New Roman"/>
          <w:sz w:val="24"/>
          <w:szCs w:val="24"/>
          <w:lang w:val="pt-PT"/>
        </w:rPr>
        <w:t xml:space="preserve">the </w:t>
      </w:r>
      <w:r w:rsidR="008E374D">
        <w:rPr>
          <w:rFonts w:ascii="Times New Roman" w:hAnsi="Times New Roman" w:cs="Times New Roman"/>
          <w:sz w:val="24"/>
          <w:szCs w:val="24"/>
          <w:lang w:val="pt-PT"/>
        </w:rPr>
        <w:t>UUO group.</w:t>
      </w:r>
    </w:p>
    <w:p w14:paraId="6B2EA7A9" w14:textId="6AC83A7C" w:rsidR="00887A90" w:rsidRPr="008E374D" w:rsidRDefault="00251057" w:rsidP="0026224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10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78921F" wp14:editId="71896BA8">
            <wp:extent cx="3642820" cy="3568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1411" cy="357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4DDD" w14:textId="446DBF77" w:rsidR="00887A90" w:rsidRDefault="00E06D41" w:rsidP="00CF2B92">
      <w:pPr>
        <w:widowControl/>
        <w:spacing w:line="36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A477EB">
        <w:rPr>
          <w:rFonts w:ascii="Times New Roman" w:hAnsi="Times New Roman"/>
          <w:sz w:val="24"/>
          <w:lang w:val="en-GB"/>
        </w:rPr>
        <w:t xml:space="preserve"> </w:t>
      </w:r>
      <w:r w:rsidRPr="00951186">
        <w:rPr>
          <w:rFonts w:ascii="Times New Roman" w:hAnsi="Times New Roman"/>
          <w:b/>
          <w:bCs/>
          <w:sz w:val="24"/>
          <w:lang w:val="en-GB"/>
        </w:rPr>
        <w:t>Fig</w:t>
      </w:r>
      <w:r>
        <w:rPr>
          <w:rFonts w:ascii="Times New Roman" w:hAnsi="Times New Roman"/>
          <w:b/>
          <w:bCs/>
          <w:sz w:val="24"/>
          <w:lang w:val="en-GB"/>
        </w:rPr>
        <w:t>. 7</w:t>
      </w:r>
      <w:r w:rsidR="000A0B12" w:rsidRPr="00A477EB">
        <w:rPr>
          <w:rFonts w:ascii="Times New Roman" w:hAnsi="Times New Roman"/>
          <w:b/>
          <w:sz w:val="24"/>
        </w:rPr>
        <w:t xml:space="preserve"> </w:t>
      </w:r>
      <w:r w:rsidR="000A0B12" w:rsidRPr="00E06D41">
        <w:rPr>
          <w:rFonts w:ascii="Times New Roman" w:hAnsi="Times New Roman" w:hint="eastAsia"/>
          <w:b/>
          <w:bCs/>
          <w:sz w:val="24"/>
        </w:rPr>
        <w:t>Q</w:t>
      </w:r>
      <w:r w:rsidR="000A0B12" w:rsidRPr="00E06D41">
        <w:rPr>
          <w:rFonts w:ascii="Times New Roman" w:hAnsi="Times New Roman"/>
          <w:b/>
          <w:bCs/>
          <w:sz w:val="24"/>
        </w:rPr>
        <w:t xml:space="preserve">uantitative analysis of renal fibrosis-related protein expression in </w:t>
      </w:r>
      <w:r w:rsidR="00671419" w:rsidRPr="00E06D4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0A0B12" w:rsidRPr="00E06D41">
        <w:rPr>
          <w:rFonts w:ascii="Times New Roman" w:hAnsi="Times New Roman"/>
          <w:b/>
          <w:bCs/>
          <w:sz w:val="24"/>
        </w:rPr>
        <w:t xml:space="preserve">obstructed kidney of UUO mice. </w:t>
      </w:r>
      <w:r w:rsidR="000B37FA">
        <w:rPr>
          <w:rFonts w:ascii="Times New Roman" w:hAnsi="Times New Roman" w:hint="eastAsia"/>
          <w:b/>
          <w:bCs/>
          <w:sz w:val="24"/>
        </w:rPr>
        <w:t>a</w:t>
      </w:r>
      <w:r w:rsidR="000B37FA">
        <w:rPr>
          <w:rFonts w:ascii="Times New Roman" w:hAnsi="Times New Roman"/>
          <w:b/>
          <w:bCs/>
          <w:sz w:val="24"/>
        </w:rPr>
        <w:t xml:space="preserve"> </w:t>
      </w:r>
      <w:r w:rsidR="000B37FA" w:rsidRPr="000B37FA">
        <w:rPr>
          <w:rFonts w:ascii="Times New Roman" w:hAnsi="Times New Roman"/>
          <w:sz w:val="24"/>
        </w:rPr>
        <w:t>klotho</w:t>
      </w:r>
      <w:r w:rsidR="000B37FA">
        <w:rPr>
          <w:rFonts w:ascii="Times New Roman" w:hAnsi="Times New Roman"/>
          <w:b/>
          <w:bCs/>
          <w:sz w:val="24"/>
        </w:rPr>
        <w:t xml:space="preserve">, b </w:t>
      </w:r>
      <w:r w:rsidR="000B37FA" w:rsidRPr="000B37FA">
        <w:rPr>
          <w:rFonts w:ascii="Times New Roman" w:hAnsi="Times New Roman"/>
          <w:sz w:val="24"/>
        </w:rPr>
        <w:t>E-cad</w:t>
      </w:r>
      <w:r w:rsidR="000B37FA">
        <w:rPr>
          <w:rFonts w:ascii="Times New Roman" w:hAnsi="Times New Roman"/>
          <w:sz w:val="24"/>
        </w:rPr>
        <w:t>h</w:t>
      </w:r>
      <w:r w:rsidR="000B37FA" w:rsidRPr="000B37FA">
        <w:rPr>
          <w:rFonts w:ascii="Times New Roman" w:hAnsi="Times New Roman"/>
          <w:sz w:val="24"/>
        </w:rPr>
        <w:t>erin</w:t>
      </w:r>
      <w:r w:rsidR="000B37FA">
        <w:rPr>
          <w:rFonts w:ascii="Times New Roman" w:hAnsi="Times New Roman"/>
          <w:sz w:val="24"/>
        </w:rPr>
        <w:t xml:space="preserve">, </w:t>
      </w:r>
      <w:r w:rsidR="000B37FA" w:rsidRPr="000B37FA">
        <w:rPr>
          <w:rFonts w:ascii="Times New Roman" w:hAnsi="Times New Roman"/>
          <w:b/>
          <w:bCs/>
          <w:sz w:val="24"/>
        </w:rPr>
        <w:t xml:space="preserve">c </w:t>
      </w:r>
      <w:r w:rsidR="000B37FA">
        <w:rPr>
          <w:rFonts w:ascii="Times New Roman" w:hAnsi="Times New Roman"/>
          <w:sz w:val="24"/>
        </w:rPr>
        <w:t>TGF-</w:t>
      </w:r>
      <w:r w:rsidR="000B37FA" w:rsidRPr="000B37FA">
        <w:rPr>
          <w:rFonts w:ascii="Times New Roman" w:hAnsi="Times New Roman" w:cs="Times New Roman"/>
          <w:sz w:val="24"/>
        </w:rPr>
        <w:t>β</w:t>
      </w:r>
      <w:r w:rsidR="000B37FA">
        <w:rPr>
          <w:rFonts w:ascii="Times New Roman" w:hAnsi="Times New Roman"/>
          <w:sz w:val="24"/>
        </w:rPr>
        <w:t>-1</w:t>
      </w:r>
      <w:r w:rsidR="000B37FA">
        <w:rPr>
          <w:rFonts w:ascii="Times New Roman" w:hAnsi="Times New Roman" w:hint="eastAsia"/>
          <w:sz w:val="24"/>
        </w:rPr>
        <w:t>,</w:t>
      </w:r>
      <w:r w:rsidR="000B37FA">
        <w:rPr>
          <w:rFonts w:ascii="Times New Roman" w:hAnsi="Times New Roman"/>
          <w:sz w:val="24"/>
        </w:rPr>
        <w:t xml:space="preserve"> </w:t>
      </w:r>
      <w:r w:rsidR="000B37FA" w:rsidRPr="000B37FA">
        <w:rPr>
          <w:rFonts w:ascii="Times New Roman" w:hAnsi="Times New Roman"/>
          <w:b/>
          <w:bCs/>
          <w:sz w:val="24"/>
        </w:rPr>
        <w:t>d</w:t>
      </w:r>
      <w:r w:rsidR="000B37FA">
        <w:rPr>
          <w:rFonts w:ascii="Times New Roman" w:hAnsi="Times New Roman"/>
          <w:sz w:val="24"/>
        </w:rPr>
        <w:t xml:space="preserve"> </w:t>
      </w:r>
      <w:r w:rsidR="000B37FA" w:rsidRPr="000B37FA">
        <w:rPr>
          <w:rFonts w:ascii="Times New Roman" w:hAnsi="Times New Roman" w:cs="Times New Roman"/>
          <w:sz w:val="24"/>
        </w:rPr>
        <w:t>α</w:t>
      </w:r>
      <w:r w:rsidR="000B37FA">
        <w:rPr>
          <w:rFonts w:ascii="Times New Roman" w:hAnsi="Times New Roman"/>
          <w:sz w:val="24"/>
        </w:rPr>
        <w:t>-</w:t>
      </w:r>
      <w:r w:rsidR="000B37FA">
        <w:rPr>
          <w:rFonts w:ascii="Times New Roman" w:hAnsi="Times New Roman" w:hint="eastAsia"/>
          <w:sz w:val="24"/>
        </w:rPr>
        <w:t>SAM</w:t>
      </w:r>
      <w:r w:rsidR="000B37FA">
        <w:rPr>
          <w:rFonts w:ascii="Times New Roman" w:hAnsi="Times New Roman"/>
          <w:sz w:val="24"/>
        </w:rPr>
        <w:t xml:space="preserve">. </w:t>
      </w:r>
      <w:r w:rsidR="000A0B12">
        <w:rPr>
          <w:rFonts w:ascii="Times New Roman" w:hAnsi="Times New Roman" w:cs="Times New Roman"/>
          <w:sz w:val="24"/>
          <w:szCs w:val="24"/>
          <w:lang w:val="pt-PT"/>
        </w:rPr>
        <w:t>Data represent the means ± SD (n = 3), *</w:t>
      </w:r>
      <w:r w:rsidR="000A0B12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0A0B12">
        <w:rPr>
          <w:rFonts w:ascii="Times New Roman" w:hAnsi="Times New Roman" w:cs="Times New Roman"/>
          <w:sz w:val="24"/>
          <w:szCs w:val="24"/>
          <w:lang w:val="pt-PT"/>
        </w:rPr>
        <w:t xml:space="preserve"> &lt; 0.05, **</w:t>
      </w:r>
      <w:r w:rsidR="000A0B12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0A0B12">
        <w:rPr>
          <w:rFonts w:ascii="Times New Roman" w:hAnsi="Times New Roman" w:cs="Times New Roman"/>
          <w:sz w:val="24"/>
          <w:szCs w:val="24"/>
          <w:lang w:val="pt-PT"/>
        </w:rPr>
        <w:t xml:space="preserve"> &lt; 0.01, ***</w:t>
      </w:r>
      <w:r w:rsidR="000A0B12">
        <w:rPr>
          <w:rFonts w:ascii="Times New Roman" w:hAnsi="Times New Roman" w:cs="Times New Roman"/>
          <w:i/>
          <w:iCs/>
          <w:sz w:val="24"/>
          <w:szCs w:val="24"/>
          <w:lang w:val="pt-PT"/>
        </w:rPr>
        <w:t>p</w:t>
      </w:r>
      <w:r w:rsidR="000A0B12">
        <w:rPr>
          <w:rFonts w:ascii="Times New Roman" w:hAnsi="Times New Roman" w:cs="Times New Roman"/>
          <w:sz w:val="24"/>
          <w:szCs w:val="24"/>
          <w:lang w:val="pt-PT"/>
        </w:rPr>
        <w:t xml:space="preserve"> &lt; 0.001, versus </w:t>
      </w:r>
      <w:r w:rsidR="00671419">
        <w:rPr>
          <w:rFonts w:ascii="Times New Roman" w:hAnsi="Times New Roman" w:cs="Times New Roman"/>
          <w:sz w:val="24"/>
          <w:szCs w:val="24"/>
          <w:lang w:val="pt-PT"/>
        </w:rPr>
        <w:t xml:space="preserve">the </w:t>
      </w:r>
      <w:r w:rsidR="000A0B12">
        <w:rPr>
          <w:rFonts w:ascii="Times New Roman" w:hAnsi="Times New Roman" w:cs="Times New Roman"/>
          <w:sz w:val="24"/>
          <w:szCs w:val="24"/>
          <w:lang w:val="pt-PT"/>
        </w:rPr>
        <w:t>UUO group.</w:t>
      </w:r>
    </w:p>
    <w:p w14:paraId="1D3B58F8" w14:textId="115BD22B" w:rsidR="00887A90" w:rsidRDefault="00BE1735" w:rsidP="00436E9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73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9A7A90" wp14:editId="2C6A0E2E">
            <wp:extent cx="4378960" cy="280947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5959" cy="28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AA59" w14:textId="59C04606" w:rsidR="0099735E" w:rsidRPr="00A477EB" w:rsidRDefault="00841E78" w:rsidP="00A477EB">
      <w:pPr>
        <w:widowControl/>
        <w:spacing w:line="360" w:lineRule="auto"/>
        <w:rPr>
          <w:rFonts w:ascii="Times New Roman" w:hAnsi="Times New Roman"/>
          <w:sz w:val="24"/>
          <w:lang w:val="en-GB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841E78">
        <w:rPr>
          <w:rFonts w:ascii="Times New Roman" w:hAnsi="Times New Roman"/>
          <w:b/>
          <w:sz w:val="24"/>
          <w:lang w:val="en-GB"/>
        </w:rPr>
        <w:t xml:space="preserve"> </w:t>
      </w:r>
      <w:r w:rsidR="00B32091" w:rsidRPr="00841E78">
        <w:rPr>
          <w:rFonts w:ascii="Times New Roman" w:hAnsi="Times New Roman"/>
          <w:b/>
          <w:sz w:val="24"/>
          <w:lang w:val="en-GB"/>
        </w:rPr>
        <w:t xml:space="preserve">Fig. </w:t>
      </w:r>
      <w:r w:rsidR="00F77F85" w:rsidRPr="00841E78">
        <w:rPr>
          <w:rFonts w:ascii="Times New Roman" w:hAnsi="Times New Roman"/>
          <w:b/>
          <w:sz w:val="24"/>
          <w:lang w:val="en-GB"/>
        </w:rPr>
        <w:t>8</w:t>
      </w:r>
      <w:r w:rsidR="00B32091" w:rsidRPr="002153DB">
        <w:rPr>
          <w:rFonts w:ascii="Times New Roman" w:hAnsi="Times New Roman"/>
          <w:bCs/>
          <w:sz w:val="24"/>
          <w:lang w:val="en-GB"/>
        </w:rPr>
        <w:t xml:space="preserve"> </w:t>
      </w:r>
      <w:r w:rsidR="0099735E" w:rsidRPr="00841E78">
        <w:rPr>
          <w:rFonts w:ascii="Times New Roman" w:hAnsi="Times New Roman"/>
          <w:b/>
          <w:sz w:val="24"/>
          <w:lang w:val="en-GB"/>
        </w:rPr>
        <w:t xml:space="preserve">Safety and biocompatibility evaluation </w:t>
      </w:r>
      <w:r w:rsidR="00671419" w:rsidRPr="00841E78">
        <w:rPr>
          <w:rFonts w:ascii="Times New Roman" w:hAnsi="Times New Roman" w:cs="Times New Roman"/>
          <w:b/>
          <w:sz w:val="24"/>
          <w:szCs w:val="24"/>
          <w:lang w:val="en-GB"/>
        </w:rPr>
        <w:t>following</w:t>
      </w:r>
      <w:r w:rsidR="0099735E" w:rsidRPr="00841E78">
        <w:rPr>
          <w:rFonts w:ascii="Times New Roman" w:hAnsi="Times New Roman"/>
          <w:b/>
          <w:sz w:val="24"/>
          <w:lang w:val="en-GB"/>
        </w:rPr>
        <w:t xml:space="preserve"> </w:t>
      </w:r>
      <w:r w:rsidR="002B05CE" w:rsidRPr="00841E78">
        <w:rPr>
          <w:rFonts w:ascii="Times New Roman" w:hAnsi="Times New Roman"/>
          <w:b/>
          <w:sz w:val="24"/>
          <w:lang w:val="en-GB"/>
        </w:rPr>
        <w:t>7</w:t>
      </w:r>
      <w:r w:rsidR="0099735E" w:rsidRPr="00841E78">
        <w:rPr>
          <w:rFonts w:ascii="Times New Roman" w:hAnsi="Times New Roman"/>
          <w:b/>
          <w:sz w:val="24"/>
          <w:lang w:val="en-GB"/>
        </w:rPr>
        <w:t>-day consecutive oral administration of KLO-CMB-NPs (</w:t>
      </w:r>
      <w:r w:rsidR="00671419" w:rsidRPr="00841E78">
        <w:rPr>
          <w:rFonts w:ascii="Times New Roman" w:hAnsi="Times New Roman" w:cs="Times New Roman"/>
          <w:b/>
          <w:sz w:val="24"/>
          <w:szCs w:val="24"/>
          <w:lang w:val="en-GB"/>
        </w:rPr>
        <w:t>equivalent</w:t>
      </w:r>
      <w:r w:rsidR="0099735E" w:rsidRPr="00841E78">
        <w:rPr>
          <w:rFonts w:ascii="Times New Roman" w:hAnsi="Times New Roman"/>
          <w:b/>
          <w:sz w:val="24"/>
          <w:lang w:val="en-GB"/>
        </w:rPr>
        <w:t xml:space="preserve"> to KLO 80 </w:t>
      </w:r>
      <w:proofErr w:type="spellStart"/>
      <w:r w:rsidR="0099735E" w:rsidRPr="00841E78">
        <w:rPr>
          <w:rFonts w:ascii="Times New Roman" w:hAnsi="Times New Roman"/>
          <w:b/>
          <w:sz w:val="24"/>
          <w:lang w:val="en-GB"/>
        </w:rPr>
        <w:t>μg</w:t>
      </w:r>
      <w:proofErr w:type="spellEnd"/>
      <w:r w:rsidR="0099735E" w:rsidRPr="00841E78">
        <w:rPr>
          <w:rFonts w:ascii="Times New Roman" w:hAnsi="Times New Roman"/>
          <w:b/>
          <w:sz w:val="24"/>
          <w:lang w:val="en-GB"/>
        </w:rPr>
        <w:t>/kg/day).</w:t>
      </w:r>
      <w:r w:rsidR="0099735E" w:rsidRPr="00A477EB">
        <w:rPr>
          <w:rFonts w:ascii="Times New Roman" w:hAnsi="Times New Roman"/>
          <w:b/>
          <w:sz w:val="24"/>
          <w:lang w:val="en-GB"/>
        </w:rPr>
        <w:t xml:space="preserve"> </w:t>
      </w:r>
      <w:r w:rsidRPr="00841E78">
        <w:rPr>
          <w:rFonts w:ascii="Times New Roman" w:hAnsi="Times New Roman"/>
          <w:b/>
          <w:bCs/>
          <w:sz w:val="24"/>
          <w:lang w:val="en-GB"/>
        </w:rPr>
        <w:t>a</w:t>
      </w:r>
      <w:r w:rsidR="0099735E" w:rsidRPr="00A477EB">
        <w:rPr>
          <w:rFonts w:ascii="Times New Roman" w:hAnsi="Times New Roman"/>
          <w:sz w:val="24"/>
          <w:lang w:val="en-GB"/>
        </w:rPr>
        <w:t xml:space="preserve"> </w:t>
      </w:r>
      <w:r w:rsidRPr="00A477EB">
        <w:rPr>
          <w:rFonts w:ascii="Times New Roman" w:hAnsi="Times New Roman"/>
          <w:sz w:val="24"/>
          <w:lang w:val="en-GB"/>
        </w:rPr>
        <w:t>Body weight</w:t>
      </w:r>
      <w:r w:rsidRPr="00671419">
        <w:rPr>
          <w:rFonts w:ascii="Times New Roman" w:hAnsi="Times New Roman" w:cs="Times New Roman"/>
          <w:sz w:val="24"/>
          <w:szCs w:val="24"/>
          <w:lang w:val="en-GB"/>
        </w:rPr>
        <w:t xml:space="preserve"> measurement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9735E" w:rsidRPr="00A477EB">
        <w:rPr>
          <w:rFonts w:ascii="Times New Roman" w:hAnsi="Times New Roman"/>
          <w:sz w:val="24"/>
          <w:lang w:val="en-GB"/>
        </w:rPr>
        <w:t xml:space="preserve"> </w:t>
      </w:r>
      <w:r w:rsidRPr="00841E78">
        <w:rPr>
          <w:rFonts w:ascii="Times New Roman" w:hAnsi="Times New Roman"/>
          <w:b/>
          <w:bCs/>
          <w:sz w:val="24"/>
          <w:lang w:val="en-GB"/>
        </w:rPr>
        <w:t>b</w:t>
      </w:r>
      <w:r w:rsidR="0099735E" w:rsidRPr="00A477EB">
        <w:rPr>
          <w:rFonts w:ascii="Times New Roman" w:hAnsi="Times New Roman"/>
          <w:sz w:val="24"/>
          <w:lang w:val="en-GB"/>
        </w:rPr>
        <w:t xml:space="preserve"> Alkaline phosphatase (AKP) activity. </w:t>
      </w:r>
      <w:r w:rsidRPr="00841E78">
        <w:rPr>
          <w:rFonts w:ascii="Times New Roman" w:hAnsi="Times New Roman"/>
          <w:b/>
          <w:bCs/>
          <w:sz w:val="24"/>
          <w:lang w:val="en-GB"/>
        </w:rPr>
        <w:t>c</w:t>
      </w:r>
      <w:r w:rsidR="0099735E" w:rsidRPr="00A477EB">
        <w:rPr>
          <w:rFonts w:ascii="Times New Roman" w:hAnsi="Times New Roman"/>
          <w:sz w:val="24"/>
          <w:lang w:val="en-GB"/>
        </w:rPr>
        <w:t xml:space="preserve"> </w:t>
      </w:r>
      <w:r>
        <w:rPr>
          <w:rFonts w:ascii="Times New Roman" w:hAnsi="Times New Roman"/>
          <w:sz w:val="24"/>
          <w:lang w:val="en-GB"/>
        </w:rPr>
        <w:t xml:space="preserve">Serum creatinine. </w:t>
      </w:r>
      <w:r w:rsidRPr="00841E78">
        <w:rPr>
          <w:rFonts w:ascii="Times New Roman" w:hAnsi="Times New Roman"/>
          <w:b/>
          <w:bCs/>
          <w:sz w:val="24"/>
          <w:lang w:val="en-GB"/>
        </w:rPr>
        <w:t>d</w:t>
      </w:r>
      <w:r>
        <w:rPr>
          <w:rFonts w:ascii="Times New Roman" w:hAnsi="Times New Roman"/>
          <w:sz w:val="24"/>
          <w:lang w:val="en-GB"/>
        </w:rPr>
        <w:t xml:space="preserve"> </w:t>
      </w:r>
      <w:r w:rsidR="0099735E" w:rsidRPr="00A477EB">
        <w:rPr>
          <w:rFonts w:ascii="Times New Roman" w:hAnsi="Times New Roman"/>
          <w:sz w:val="24"/>
          <w:lang w:val="en-GB"/>
        </w:rPr>
        <w:t xml:space="preserve">H&amp;E-stained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 xml:space="preserve">sections of the </w:t>
      </w:r>
      <w:r w:rsidR="0099735E" w:rsidRPr="00A477EB">
        <w:rPr>
          <w:rFonts w:ascii="Times New Roman" w:hAnsi="Times New Roman"/>
          <w:sz w:val="24"/>
          <w:lang w:val="en-GB"/>
        </w:rPr>
        <w:t xml:space="preserve">heart, liver, spleen,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lungs,</w:t>
      </w:r>
      <w:r w:rsidR="0099735E" w:rsidRPr="00A477EB">
        <w:rPr>
          <w:rFonts w:ascii="Times New Roman" w:hAnsi="Times New Roman"/>
          <w:sz w:val="24"/>
          <w:lang w:val="en-GB"/>
        </w:rPr>
        <w:t xml:space="preserve"> and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kidneys (</w:t>
      </w:r>
      <w:r w:rsidR="0099735E" w:rsidRPr="00A477EB">
        <w:rPr>
          <w:rFonts w:ascii="Times New Roman" w:hAnsi="Times New Roman"/>
          <w:sz w:val="24"/>
          <w:lang w:val="en-GB"/>
        </w:rPr>
        <w:t>scale bar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99735E" w:rsidRPr="00A477EB">
        <w:rPr>
          <w:rFonts w:ascii="Times New Roman" w:hAnsi="Times New Roman"/>
          <w:sz w:val="24"/>
          <w:lang w:val="en-GB"/>
        </w:rPr>
        <w:t xml:space="preserve"> </w:t>
      </w:r>
      <w:r w:rsidR="004721C3" w:rsidRPr="00A477EB">
        <w:rPr>
          <w:rFonts w:ascii="Times New Roman" w:hAnsi="Times New Roman"/>
          <w:sz w:val="24"/>
          <w:lang w:val="en-GB"/>
        </w:rPr>
        <w:t xml:space="preserve">200 </w:t>
      </w:r>
      <w:proofErr w:type="spellStart"/>
      <w:r w:rsidR="004721C3" w:rsidRPr="00A477EB">
        <w:rPr>
          <w:rFonts w:ascii="Times New Roman" w:hAnsi="Times New Roman"/>
          <w:sz w:val="24"/>
          <w:lang w:val="en-GB"/>
        </w:rPr>
        <w:t>μ</w:t>
      </w:r>
      <w:r w:rsidR="004721C3" w:rsidRPr="00A477EB">
        <w:rPr>
          <w:rFonts w:ascii="Times New Roman" w:hAnsi="Times New Roman" w:hint="eastAsia"/>
          <w:sz w:val="24"/>
          <w:lang w:val="en-GB"/>
        </w:rPr>
        <w:t>m</w:t>
      </w:r>
      <w:proofErr w:type="spellEnd"/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99735E" w:rsidRPr="00A477EB">
        <w:rPr>
          <w:rFonts w:ascii="Times New Roman" w:hAnsi="Times New Roman"/>
          <w:sz w:val="24"/>
          <w:lang w:val="en-GB"/>
        </w:rPr>
        <w:t xml:space="preserve"> </w:t>
      </w:r>
      <w:r w:rsidR="00B32091" w:rsidRPr="00A477EB">
        <w:rPr>
          <w:rFonts w:ascii="Times New Roman" w:hAnsi="Times New Roman"/>
          <w:sz w:val="24"/>
          <w:lang w:val="en-GB"/>
        </w:rPr>
        <w:t xml:space="preserve">Data represent the means ± SD (n = </w:t>
      </w:r>
      <w:r w:rsidR="0099735E" w:rsidRPr="00A477EB">
        <w:rPr>
          <w:rFonts w:ascii="Times New Roman" w:hAnsi="Times New Roman"/>
          <w:sz w:val="24"/>
          <w:lang w:val="en-GB"/>
        </w:rPr>
        <w:t>6</w:t>
      </w:r>
      <w:r w:rsidR="00B32091" w:rsidRPr="00A477EB">
        <w:rPr>
          <w:rFonts w:ascii="Times New Roman" w:hAnsi="Times New Roman"/>
          <w:sz w:val="24"/>
          <w:lang w:val="en-GB"/>
        </w:rPr>
        <w:t xml:space="preserve">),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99735E" w:rsidRPr="00A477EB">
        <w:rPr>
          <w:rFonts w:ascii="Times New Roman" w:hAnsi="Times New Roman"/>
          <w:sz w:val="24"/>
          <w:lang w:val="en-GB"/>
        </w:rPr>
        <w:t xml:space="preserve"> no significant </w:t>
      </w:r>
      <w:r w:rsidR="00671419" w:rsidRPr="00671419">
        <w:rPr>
          <w:rFonts w:ascii="Times New Roman" w:hAnsi="Times New Roman" w:cs="Times New Roman"/>
          <w:sz w:val="24"/>
          <w:szCs w:val="24"/>
          <w:lang w:val="en-GB"/>
        </w:rPr>
        <w:t>differences observed</w:t>
      </w:r>
      <w:r w:rsidR="0099735E" w:rsidRPr="00A477EB">
        <w:rPr>
          <w:rFonts w:ascii="Times New Roman" w:hAnsi="Times New Roman"/>
          <w:sz w:val="24"/>
          <w:lang w:val="en-GB"/>
        </w:rPr>
        <w:t xml:space="preserve"> between the normal and KLO-CMB-NPs groups.</w:t>
      </w:r>
    </w:p>
    <w:p w14:paraId="086F4595" w14:textId="7B82CCAA" w:rsidR="00671419" w:rsidRDefault="00671419" w:rsidP="00671419">
      <w:pPr>
        <w:widowControl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8891071" w14:textId="77777777" w:rsidR="002153DB" w:rsidRPr="00671419" w:rsidRDefault="002153DB" w:rsidP="00671419">
      <w:pPr>
        <w:widowControl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B3F9255" w14:textId="00C6FE3E" w:rsidR="00887A90" w:rsidRDefault="00887A90" w:rsidP="0099735E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330E">
        <w:rPr>
          <w:rFonts w:ascii="Times New Roman" w:hAnsi="Times New Roman" w:cs="Times New Roman"/>
          <w:b/>
          <w:bCs/>
          <w:sz w:val="24"/>
          <w:szCs w:val="24"/>
        </w:rPr>
        <w:t>Suppleme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A330E">
        <w:rPr>
          <w:rFonts w:ascii="Times New Roman" w:hAnsi="Times New Roman" w:cs="Times New Roman"/>
          <w:b/>
          <w:bCs/>
          <w:sz w:val="24"/>
          <w:szCs w:val="24"/>
        </w:rPr>
        <w:t xml:space="preserve">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5A330E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D14335D" w14:textId="77777777" w:rsidR="00197388" w:rsidRPr="005A330E" w:rsidRDefault="00197388" w:rsidP="0099735E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822B3" w14:textId="69E21455" w:rsidR="00BD2A11" w:rsidRPr="004A0CBA" w:rsidRDefault="00801476" w:rsidP="004A0C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4A0CBA">
        <w:rPr>
          <w:rFonts w:ascii="Times New Roman" w:hAnsi="Times New Roman" w:cs="Times New Roman"/>
          <w:sz w:val="24"/>
          <w:szCs w:val="24"/>
        </w:rPr>
        <w:t xml:space="preserve"> </w:t>
      </w:r>
      <w:r w:rsidR="00D42CBF" w:rsidRPr="00801476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740F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2A11" w:rsidRPr="00801476">
        <w:rPr>
          <w:rFonts w:ascii="Times New Roman" w:hAnsi="Times New Roman" w:cs="Times New Roman"/>
          <w:b/>
          <w:bCs/>
          <w:sz w:val="24"/>
          <w:szCs w:val="24"/>
        </w:rPr>
        <w:t xml:space="preserve">Comparison of different nanoparticle formulations in size, zeta potential (ZP), </w:t>
      </w:r>
      <w:r w:rsidR="00BD2A11" w:rsidRPr="00801476">
        <w:rPr>
          <w:rFonts w:ascii="Times New Roman" w:hAnsi="Times New Roman" w:cs="Times New Roman"/>
          <w:b/>
          <w:bCs/>
          <w:sz w:val="24"/>
          <w:szCs w:val="24"/>
          <w:lang w:val="pt-PT"/>
        </w:rPr>
        <w:t>e</w:t>
      </w:r>
      <w:r w:rsidR="00BD2A11" w:rsidRPr="008014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encapsulation efficiency (EE) and loading capacity (LC)</w:t>
      </w:r>
      <w:r w:rsidRPr="00197388">
        <w:rPr>
          <w:rFonts w:ascii="Times New Roman" w:hAnsi="Times New Roman" w:cs="Times New Roman"/>
          <w:b/>
          <w:bCs/>
          <w:sz w:val="24"/>
          <w:szCs w:val="24"/>
          <w:lang w:val="pt-PT"/>
        </w:rPr>
        <w:t>.</w:t>
      </w:r>
      <w:r w:rsidR="006531EE" w:rsidRPr="006531E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6531EE" w:rsidRPr="0099735E">
        <w:rPr>
          <w:rFonts w:ascii="Times New Roman" w:hAnsi="Times New Roman" w:cs="Times New Roman"/>
          <w:sz w:val="24"/>
          <w:szCs w:val="24"/>
          <w:lang w:val="pt-PT"/>
        </w:rPr>
        <w:t>Data represent the</w:t>
      </w:r>
      <w:r w:rsidR="004A4D30" w:rsidRPr="004A0CBA">
        <w:rPr>
          <w:rFonts w:ascii="Times New Roman" w:hAnsi="Times New Roman" w:cs="Times New Roman"/>
          <w:sz w:val="24"/>
          <w:szCs w:val="24"/>
        </w:rPr>
        <w:t xml:space="preserve"> </w:t>
      </w:r>
      <w:r w:rsidR="00BD2A11" w:rsidRPr="004A0CBA">
        <w:rPr>
          <w:rFonts w:ascii="Times New Roman" w:hAnsi="Times New Roman" w:cs="Times New Roman"/>
          <w:sz w:val="24"/>
          <w:szCs w:val="24"/>
        </w:rPr>
        <w:t>mean</w:t>
      </w:r>
      <w:r w:rsidR="00671419">
        <w:rPr>
          <w:rFonts w:ascii="Times New Roman" w:hAnsi="Times New Roman" w:cs="Times New Roman"/>
          <w:sz w:val="24"/>
          <w:szCs w:val="24"/>
        </w:rPr>
        <w:t>s</w:t>
      </w:r>
      <w:r w:rsidR="00BD2A11" w:rsidRPr="004A0CBA">
        <w:rPr>
          <w:rFonts w:ascii="Times New Roman" w:hAnsi="Times New Roman" w:cs="Times New Roman"/>
          <w:sz w:val="24"/>
          <w:szCs w:val="24"/>
        </w:rPr>
        <w:t xml:space="preserve"> </w:t>
      </w:r>
      <w:r w:rsidR="00BD2A11" w:rsidRPr="004A0CBA">
        <w:rPr>
          <w:rFonts w:ascii="Times New Roman" w:eastAsiaTheme="minorHAnsi" w:hAnsi="Times New Roman" w:cs="Times New Roman"/>
          <w:sz w:val="24"/>
          <w:szCs w:val="24"/>
        </w:rPr>
        <w:t xml:space="preserve">± </w:t>
      </w:r>
      <w:r w:rsidR="00BD2A11" w:rsidRPr="004A0CBA">
        <w:rPr>
          <w:rFonts w:ascii="Times New Roman" w:hAnsi="Times New Roman" w:cs="Times New Roman"/>
          <w:sz w:val="24"/>
          <w:szCs w:val="24"/>
        </w:rPr>
        <w:t>SD (n</w:t>
      </w:r>
      <w:r w:rsidR="00816CBF">
        <w:rPr>
          <w:rFonts w:ascii="Times New Roman" w:hAnsi="Times New Roman" w:cs="Times New Roman"/>
          <w:sz w:val="24"/>
          <w:szCs w:val="24"/>
        </w:rPr>
        <w:t xml:space="preserve"> </w:t>
      </w:r>
      <w:r w:rsidR="00BD2A11" w:rsidRPr="004A0CBA">
        <w:rPr>
          <w:rFonts w:ascii="Times New Roman" w:hAnsi="Times New Roman" w:cs="Times New Roman"/>
          <w:sz w:val="24"/>
          <w:szCs w:val="24"/>
        </w:rPr>
        <w:t>=</w:t>
      </w:r>
      <w:r w:rsidR="00816CBF">
        <w:rPr>
          <w:rFonts w:ascii="Times New Roman" w:hAnsi="Times New Roman" w:cs="Times New Roman"/>
          <w:sz w:val="24"/>
          <w:szCs w:val="24"/>
        </w:rPr>
        <w:t xml:space="preserve"> </w:t>
      </w:r>
      <w:r w:rsidR="00BD2A11" w:rsidRPr="004A0CBA">
        <w:rPr>
          <w:rFonts w:ascii="Times New Roman" w:hAnsi="Times New Roman" w:cs="Times New Roman"/>
          <w:sz w:val="24"/>
          <w:szCs w:val="24"/>
        </w:rPr>
        <w:t>3).</w:t>
      </w:r>
    </w:p>
    <w:p w14:paraId="667D3F3A" w14:textId="77777777" w:rsidR="00BD2A11" w:rsidRDefault="00BD2A11" w:rsidP="00BD2A11">
      <w:pPr>
        <w:rPr>
          <w:rFonts w:ascii="Times New Roman" w:hAnsi="Times New Roman" w:cs="Times New Roman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  <w:gridCol w:w="1701"/>
        <w:gridCol w:w="1560"/>
        <w:gridCol w:w="1275"/>
      </w:tblGrid>
      <w:tr w:rsidR="00BD2A11" w14:paraId="4C241CE6" w14:textId="77777777" w:rsidTr="003F4B19">
        <w:trPr>
          <w:jc w:val="center"/>
        </w:trPr>
        <w:tc>
          <w:tcPr>
            <w:tcW w:w="1843" w:type="dxa"/>
            <w:tcBorders>
              <w:top w:val="single" w:sz="8" w:space="0" w:color="auto"/>
              <w:bottom w:val="single" w:sz="6" w:space="0" w:color="auto"/>
            </w:tcBorders>
          </w:tcPr>
          <w:p w14:paraId="1A682C1C" w14:textId="77777777" w:rsidR="00BD2A11" w:rsidRPr="00D668BF" w:rsidRDefault="00BD2A11" w:rsidP="004A4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>Formulations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6" w:space="0" w:color="auto"/>
            </w:tcBorders>
          </w:tcPr>
          <w:p w14:paraId="2970E40C" w14:textId="77777777" w:rsidR="00BD2A11" w:rsidRPr="00D668BF" w:rsidRDefault="00BD2A11" w:rsidP="00556C97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>Size (nm)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6" w:space="0" w:color="auto"/>
            </w:tcBorders>
          </w:tcPr>
          <w:p w14:paraId="6AE96AD6" w14:textId="76794DC1" w:rsidR="00BD2A11" w:rsidRPr="00D668BF" w:rsidRDefault="00BD2A11" w:rsidP="00556C97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 w:rsidRPr="00D668B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(mV)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6" w:space="0" w:color="auto"/>
            </w:tcBorders>
          </w:tcPr>
          <w:p w14:paraId="17B482B7" w14:textId="77777777" w:rsidR="00BD2A11" w:rsidRPr="00D668BF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>EE (%)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6" w:space="0" w:color="auto"/>
            </w:tcBorders>
          </w:tcPr>
          <w:p w14:paraId="03075A69" w14:textId="77777777" w:rsidR="00BD2A11" w:rsidRPr="00D668BF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BF">
              <w:rPr>
                <w:rFonts w:ascii="Times New Roman" w:hAnsi="Times New Roman" w:cs="Times New Roman" w:hint="eastAsia"/>
                <w:sz w:val="24"/>
                <w:szCs w:val="24"/>
              </w:rPr>
              <w:t>LC (%)</w:t>
            </w:r>
          </w:p>
        </w:tc>
      </w:tr>
      <w:tr w:rsidR="00BD2A11" w14:paraId="48CABF73" w14:textId="77777777" w:rsidTr="003F4B19">
        <w:trPr>
          <w:jc w:val="center"/>
        </w:trPr>
        <w:tc>
          <w:tcPr>
            <w:tcW w:w="1843" w:type="dxa"/>
          </w:tcPr>
          <w:p w14:paraId="20758A96" w14:textId="77777777" w:rsidR="00BD2A11" w:rsidRPr="00762D6A" w:rsidRDefault="00BD2A11" w:rsidP="00BD2A1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KLO-CMB-NPs</w:t>
            </w:r>
          </w:p>
          <w:p w14:paraId="58525D9B" w14:textId="77777777" w:rsidR="00BD2A11" w:rsidRPr="00762D6A" w:rsidRDefault="00BD2A11" w:rsidP="00BD2A1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BSA-CMB-NPs</w:t>
            </w:r>
          </w:p>
        </w:tc>
        <w:tc>
          <w:tcPr>
            <w:tcW w:w="1559" w:type="dxa"/>
          </w:tcPr>
          <w:p w14:paraId="6ADDD73A" w14:textId="706A75FD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172.1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±</w:t>
            </w:r>
            <w:r w:rsidR="003F4B19">
              <w:rPr>
                <w:rFonts w:ascii="Times New Roman" w:eastAsiaTheme="minorHAnsi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</w:t>
            </w:r>
            <w:r w:rsidR="00556C97">
              <w:rPr>
                <w:rFonts w:ascii="Times New Roman" w:hAnsi="Times New Roman" w:cs="Times New Roman"/>
                <w:sz w:val="22"/>
              </w:rPr>
              <w:t>6</w:t>
            </w:r>
          </w:p>
          <w:p w14:paraId="5B96B6B1" w14:textId="0E2BD3A3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165.1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</w:t>
            </w:r>
            <w:r w:rsidR="00556C97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701" w:type="dxa"/>
          </w:tcPr>
          <w:p w14:paraId="3FEB906C" w14:textId="284343B6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-0.65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±</w:t>
            </w:r>
            <w:r w:rsidR="003F4B19">
              <w:rPr>
                <w:rFonts w:ascii="Times New Roman" w:eastAsiaTheme="minorHAnsi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0.61</w:t>
            </w:r>
          </w:p>
          <w:p w14:paraId="4B105D32" w14:textId="2B6C974E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0.23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0.01</w:t>
            </w:r>
          </w:p>
        </w:tc>
        <w:tc>
          <w:tcPr>
            <w:tcW w:w="1560" w:type="dxa"/>
          </w:tcPr>
          <w:p w14:paraId="4DD41876" w14:textId="5ADE6465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98.6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±</w:t>
            </w:r>
            <w:r w:rsidR="003F4B19">
              <w:rPr>
                <w:rFonts w:ascii="Times New Roman" w:eastAsiaTheme="minorHAnsi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1.8</w:t>
            </w:r>
          </w:p>
          <w:p w14:paraId="5CBB43C7" w14:textId="4E0149BD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97.1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1.2</w:t>
            </w:r>
          </w:p>
        </w:tc>
        <w:tc>
          <w:tcPr>
            <w:tcW w:w="1275" w:type="dxa"/>
          </w:tcPr>
          <w:p w14:paraId="17240C20" w14:textId="40FBD961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6.0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±</w:t>
            </w:r>
            <w:r w:rsidR="003F4B19">
              <w:rPr>
                <w:rFonts w:ascii="Times New Roman" w:eastAsiaTheme="minorHAnsi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Theme="minorHAnsi" w:hAnsi="Times New Roman" w:cs="Times New Roman"/>
                <w:sz w:val="22"/>
              </w:rPr>
              <w:t>0.2</w:t>
            </w:r>
          </w:p>
          <w:p w14:paraId="5CF1F181" w14:textId="2276C68E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5.9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0.2</w:t>
            </w:r>
          </w:p>
        </w:tc>
      </w:tr>
      <w:tr w:rsidR="00BD2A11" w:rsidRPr="00BD2A11" w14:paraId="7EB6046A" w14:textId="77777777" w:rsidTr="003F4B19">
        <w:trPr>
          <w:jc w:val="center"/>
        </w:trPr>
        <w:tc>
          <w:tcPr>
            <w:tcW w:w="1843" w:type="dxa"/>
          </w:tcPr>
          <w:p w14:paraId="251F7399" w14:textId="77777777" w:rsidR="00BD2A11" w:rsidRPr="00762D6A" w:rsidRDefault="00BD2A11" w:rsidP="00BD2A1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FITC-CMB-NPs</w:t>
            </w:r>
          </w:p>
        </w:tc>
        <w:tc>
          <w:tcPr>
            <w:tcW w:w="1559" w:type="dxa"/>
          </w:tcPr>
          <w:p w14:paraId="42A27FBC" w14:textId="6162F0AE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166.4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0.3</w:t>
            </w:r>
          </w:p>
        </w:tc>
        <w:tc>
          <w:tcPr>
            <w:tcW w:w="1701" w:type="dxa"/>
          </w:tcPr>
          <w:p w14:paraId="6F0B3040" w14:textId="5B4EACF9" w:rsidR="00BD2A11" w:rsidRPr="00762D6A" w:rsidRDefault="00BD2A11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0.2</w:t>
            </w:r>
            <w:r w:rsidR="00556C97">
              <w:rPr>
                <w:rFonts w:ascii="Times New Roman" w:hAnsi="Times New Roman" w:cs="Times New Roman"/>
                <w:sz w:val="22"/>
              </w:rPr>
              <w:t>5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eastAsia="等线" w:hAnsi="Times New Roman" w:cs="Times New Roman"/>
                <w:sz w:val="22"/>
              </w:rPr>
              <w:t>±</w:t>
            </w:r>
            <w:r w:rsidR="003F4B19">
              <w:rPr>
                <w:rFonts w:ascii="Times New Roman" w:eastAsia="等线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0.07</w:t>
            </w:r>
          </w:p>
        </w:tc>
        <w:tc>
          <w:tcPr>
            <w:tcW w:w="1560" w:type="dxa"/>
          </w:tcPr>
          <w:p w14:paraId="1B47091A" w14:textId="4593B130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97.9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±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1.5</w:t>
            </w:r>
          </w:p>
        </w:tc>
        <w:tc>
          <w:tcPr>
            <w:tcW w:w="1275" w:type="dxa"/>
          </w:tcPr>
          <w:p w14:paraId="0F34FC0C" w14:textId="41AC08D5" w:rsidR="00BD2A11" w:rsidRPr="00762D6A" w:rsidRDefault="00BD2A11" w:rsidP="004314C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62D6A">
              <w:rPr>
                <w:rFonts w:ascii="Times New Roman" w:hAnsi="Times New Roman" w:cs="Times New Roman"/>
                <w:sz w:val="22"/>
              </w:rPr>
              <w:t>6.1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±</w:t>
            </w:r>
            <w:r w:rsidR="003F4B1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762D6A">
              <w:rPr>
                <w:rFonts w:ascii="Times New Roman" w:hAnsi="Times New Roman" w:cs="Times New Roman"/>
                <w:sz w:val="22"/>
              </w:rPr>
              <w:t>0.3</w:t>
            </w:r>
          </w:p>
        </w:tc>
      </w:tr>
      <w:tr w:rsidR="009D61E5" w:rsidRPr="00BD2A11" w14:paraId="0031806D" w14:textId="77777777" w:rsidTr="003F4B19">
        <w:trPr>
          <w:jc w:val="center"/>
        </w:trPr>
        <w:tc>
          <w:tcPr>
            <w:tcW w:w="1843" w:type="dxa"/>
          </w:tcPr>
          <w:p w14:paraId="019241D0" w14:textId="37AD51DE" w:rsidR="009D61E5" w:rsidRPr="00762D6A" w:rsidRDefault="009D61E5" w:rsidP="009D61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FRET-CMB-NPs</w:t>
            </w:r>
          </w:p>
        </w:tc>
        <w:tc>
          <w:tcPr>
            <w:tcW w:w="1559" w:type="dxa"/>
          </w:tcPr>
          <w:p w14:paraId="62F37871" w14:textId="39586017" w:rsidR="009D61E5" w:rsidRPr="00762D6A" w:rsidRDefault="009D61E5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 xml:space="preserve">180.7 </w:t>
            </w:r>
            <w:r w:rsidRPr="004F63C3">
              <w:rPr>
                <w:rFonts w:ascii="Times New Roman" w:eastAsiaTheme="minorHAnsi" w:hAnsi="Times New Roman" w:cs="Times New Roman"/>
              </w:rPr>
              <w:t>±</w:t>
            </w:r>
            <w:r>
              <w:rPr>
                <w:rFonts w:ascii="Times New Roman" w:eastAsiaTheme="minorHAnsi" w:hAnsi="Times New Roman" w:cs="Times New Roman" w:hint="eastAsia"/>
              </w:rPr>
              <w:t xml:space="preserve"> 0.</w:t>
            </w:r>
            <w:r w:rsidR="00556C97">
              <w:rPr>
                <w:rFonts w:ascii="Times New Roman" w:eastAsiaTheme="minorHAnsi" w:hAnsi="Times New Roman" w:cs="Times New Roman"/>
              </w:rPr>
              <w:t>5</w:t>
            </w:r>
          </w:p>
        </w:tc>
        <w:tc>
          <w:tcPr>
            <w:tcW w:w="1701" w:type="dxa"/>
          </w:tcPr>
          <w:p w14:paraId="31606384" w14:textId="4E1E5BC7" w:rsidR="009D61E5" w:rsidRPr="00762D6A" w:rsidRDefault="009D61E5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 xml:space="preserve">-0.79 </w:t>
            </w:r>
            <w:r w:rsidRPr="004F63C3">
              <w:rPr>
                <w:rFonts w:ascii="Times New Roman" w:eastAsiaTheme="minorHAnsi" w:hAnsi="Times New Roman" w:cs="Times New Roman"/>
              </w:rPr>
              <w:t>±</w:t>
            </w:r>
            <w:r>
              <w:rPr>
                <w:rFonts w:ascii="Times New Roman" w:eastAsiaTheme="minorHAnsi" w:hAnsi="Times New Roman" w:cs="Times New Roman" w:hint="eastAsia"/>
              </w:rPr>
              <w:t xml:space="preserve"> 0.3</w:t>
            </w:r>
            <w:r w:rsidR="00556C97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59D68370" w14:textId="389C0FCA" w:rsidR="009D61E5" w:rsidRPr="00762D6A" w:rsidRDefault="002378F6" w:rsidP="002378F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</w:t>
            </w:r>
          </w:p>
        </w:tc>
        <w:tc>
          <w:tcPr>
            <w:tcW w:w="1275" w:type="dxa"/>
          </w:tcPr>
          <w:p w14:paraId="157D3A47" w14:textId="3CA952B9" w:rsidR="009D61E5" w:rsidRPr="00762D6A" w:rsidRDefault="002378F6" w:rsidP="002378F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</w:t>
            </w:r>
          </w:p>
        </w:tc>
      </w:tr>
      <w:tr w:rsidR="009D61E5" w:rsidRPr="00BD2A11" w14:paraId="1FB20D3F" w14:textId="77777777" w:rsidTr="003F4B19">
        <w:trPr>
          <w:jc w:val="center"/>
        </w:trPr>
        <w:tc>
          <w:tcPr>
            <w:tcW w:w="1843" w:type="dxa"/>
            <w:tcBorders>
              <w:bottom w:val="single" w:sz="8" w:space="0" w:color="auto"/>
            </w:tcBorders>
          </w:tcPr>
          <w:p w14:paraId="03F2D5E2" w14:textId="6761CAB5" w:rsidR="009D61E5" w:rsidRPr="00762D6A" w:rsidRDefault="009D61E5" w:rsidP="009D61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FRET-ZWC-NPs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14:paraId="1603DFA0" w14:textId="64AC9413" w:rsidR="009D61E5" w:rsidRPr="00762D6A" w:rsidRDefault="009D61E5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 xml:space="preserve">178.3 </w:t>
            </w:r>
            <w:r w:rsidRPr="004F63C3">
              <w:rPr>
                <w:rFonts w:ascii="Times New Roman" w:eastAsiaTheme="minorHAnsi" w:hAnsi="Times New Roman" w:cs="Times New Roman"/>
              </w:rPr>
              <w:t>±</w:t>
            </w:r>
            <w:r>
              <w:rPr>
                <w:rFonts w:ascii="Times New Roman" w:eastAsiaTheme="minorHAnsi" w:hAnsi="Times New Roman" w:cs="Times New Roman" w:hint="eastAsia"/>
              </w:rPr>
              <w:t xml:space="preserve"> 1.</w:t>
            </w:r>
            <w:r w:rsidR="00556C97">
              <w:rPr>
                <w:rFonts w:ascii="Times New Roman" w:eastAsiaTheme="minorHAnsi" w:hAnsi="Times New Roman" w:cs="Times New Roman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14:paraId="2DA6AA29" w14:textId="767A525A" w:rsidR="009D61E5" w:rsidRPr="00762D6A" w:rsidRDefault="009D61E5" w:rsidP="00556C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 xml:space="preserve">1.39 </w:t>
            </w:r>
            <w:r w:rsidRPr="004F63C3">
              <w:rPr>
                <w:rFonts w:ascii="Times New Roman" w:eastAsiaTheme="minorHAnsi" w:hAnsi="Times New Roman" w:cs="Times New Roman"/>
              </w:rPr>
              <w:t>±</w:t>
            </w:r>
            <w:r>
              <w:rPr>
                <w:rFonts w:ascii="Times New Roman" w:eastAsiaTheme="minorHAnsi" w:hAnsi="Times New Roman" w:cs="Times New Roman" w:hint="eastAsia"/>
              </w:rPr>
              <w:t xml:space="preserve"> 0.79</w:t>
            </w:r>
          </w:p>
        </w:tc>
        <w:tc>
          <w:tcPr>
            <w:tcW w:w="1560" w:type="dxa"/>
            <w:tcBorders>
              <w:bottom w:val="single" w:sz="8" w:space="0" w:color="auto"/>
            </w:tcBorders>
          </w:tcPr>
          <w:p w14:paraId="6DDAA0BD" w14:textId="4D253D89" w:rsidR="009D61E5" w:rsidRPr="00762D6A" w:rsidRDefault="002378F6" w:rsidP="002378F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</w:t>
            </w:r>
          </w:p>
        </w:tc>
        <w:tc>
          <w:tcPr>
            <w:tcW w:w="1275" w:type="dxa"/>
            <w:tcBorders>
              <w:bottom w:val="single" w:sz="8" w:space="0" w:color="auto"/>
            </w:tcBorders>
          </w:tcPr>
          <w:p w14:paraId="77555530" w14:textId="46D75002" w:rsidR="009D61E5" w:rsidRPr="00762D6A" w:rsidRDefault="002378F6" w:rsidP="002378F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</w:t>
            </w:r>
          </w:p>
        </w:tc>
      </w:tr>
    </w:tbl>
    <w:p w14:paraId="27D44F38" w14:textId="77777777" w:rsidR="00BD2A11" w:rsidRDefault="00BD2A11" w:rsidP="00BD2A11">
      <w:pPr>
        <w:jc w:val="center"/>
        <w:rPr>
          <w:rFonts w:ascii="Times New Roman" w:hAnsi="Times New Roman" w:cs="Times New Roman"/>
        </w:rPr>
      </w:pPr>
    </w:p>
    <w:p w14:paraId="16EFE2CD" w14:textId="77777777" w:rsidR="00BD2A11" w:rsidRDefault="00BD2A11" w:rsidP="00BD2A11">
      <w:pPr>
        <w:rPr>
          <w:rFonts w:ascii="Times New Roman" w:hAnsi="Times New Roman" w:cs="Times New Roman"/>
        </w:rPr>
      </w:pPr>
    </w:p>
    <w:p w14:paraId="72209521" w14:textId="608C9ECB" w:rsidR="00995149" w:rsidRDefault="00197388" w:rsidP="00995149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  <w:r w:rsidRPr="00310190">
        <w:rPr>
          <w:rFonts w:ascii="Times New Roman" w:hAnsi="Times New Roman"/>
          <w:b/>
          <w:bCs/>
          <w:sz w:val="24"/>
          <w:lang w:val="en-GB"/>
        </w:rPr>
        <w:t>Supplementary</w:t>
      </w:r>
      <w:r w:rsidRPr="001973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5149" w:rsidRPr="00197388"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="00740F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5149" w:rsidRPr="001973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Pharmacokinetic parameters of KLO in rats </w:t>
      </w:r>
      <w:r w:rsidR="00995149" w:rsidRPr="00197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after oral administration of KLO-CMB-N</w:t>
      </w:r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 xml:space="preserve">Ps (1 </w:t>
      </w:r>
      <w:proofErr w:type="spellStart"/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>μg</w:t>
      </w:r>
      <w:proofErr w:type="spellEnd"/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>/kg KLO) or intravenous injection of f</w:t>
      </w:r>
      <w:r w:rsidR="00995149" w:rsidRPr="00084AF4">
        <w:rPr>
          <w:rFonts w:ascii="Times New Roman" w:hAnsi="Times New Roman" w:cs="Times New Roman" w:hint="eastAsia"/>
          <w:b/>
          <w:bCs/>
          <w:sz w:val="24"/>
          <w:szCs w:val="24"/>
        </w:rPr>
        <w:t>ree</w:t>
      </w:r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5149" w:rsidRPr="00084AF4">
        <w:rPr>
          <w:rFonts w:ascii="Times New Roman" w:hAnsi="Times New Roman" w:cs="Times New Roman" w:hint="eastAsia"/>
          <w:b/>
          <w:bCs/>
          <w:sz w:val="24"/>
          <w:szCs w:val="24"/>
        </w:rPr>
        <w:t>KLO</w:t>
      </w:r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84AF4">
        <w:rPr>
          <w:rFonts w:ascii="Times New Roman" w:hAnsi="Times New Roman" w:cs="Times New Roman"/>
          <w:b/>
          <w:bCs/>
          <w:sz w:val="24"/>
          <w:szCs w:val="24"/>
        </w:rPr>
        <w:t>0.1</w:t>
      </w:r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>μg</w:t>
      </w:r>
      <w:proofErr w:type="spellEnd"/>
      <w:r w:rsidR="00995149" w:rsidRPr="00084AF4">
        <w:rPr>
          <w:rFonts w:ascii="Times New Roman" w:hAnsi="Times New Roman" w:cs="Times New Roman"/>
          <w:b/>
          <w:bCs/>
          <w:sz w:val="24"/>
          <w:szCs w:val="24"/>
        </w:rPr>
        <w:t xml:space="preserve">/kg KLO). </w:t>
      </w:r>
      <w:r w:rsidR="00671419" w:rsidRPr="00084AF4">
        <w:rPr>
          <w:rFonts w:ascii="Times New Roman" w:hAnsi="Times New Roman" w:cs="Times New Roman"/>
          <w:sz w:val="24"/>
          <w:szCs w:val="24"/>
        </w:rPr>
        <w:t xml:space="preserve">Data represent the means ± SD (n = </w:t>
      </w:r>
      <w:r w:rsidR="008D1F96">
        <w:rPr>
          <w:rFonts w:ascii="Times New Roman" w:hAnsi="Times New Roman" w:cs="Times New Roman"/>
          <w:sz w:val="24"/>
          <w:szCs w:val="24"/>
        </w:rPr>
        <w:t>6</w:t>
      </w:r>
      <w:r w:rsidR="00671419" w:rsidRPr="00084AF4">
        <w:rPr>
          <w:rFonts w:ascii="Times New Roman" w:hAnsi="Times New Roman" w:cs="Times New Roman"/>
          <w:sz w:val="24"/>
          <w:szCs w:val="24"/>
        </w:rPr>
        <w:t>)</w:t>
      </w:r>
      <w:r w:rsidR="00671419">
        <w:rPr>
          <w:rFonts w:ascii="Times New Roman" w:hAnsi="Times New Roman"/>
          <w:color w:val="000000"/>
          <w:sz w:val="24"/>
        </w:rPr>
        <w:t>.</w:t>
      </w:r>
    </w:p>
    <w:p w14:paraId="592A02A2" w14:textId="77777777" w:rsidR="00671419" w:rsidRDefault="00671419" w:rsidP="00995149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1984"/>
      </w:tblGrid>
      <w:tr w:rsidR="00995149" w14:paraId="5562EBE6" w14:textId="77777777" w:rsidTr="00D37C8F">
        <w:trPr>
          <w:trHeight w:val="397"/>
          <w:jc w:val="center"/>
        </w:trPr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060939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Parameters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9CCD36" w14:textId="08EED12A" w:rsidR="00995149" w:rsidRDefault="00995149" w:rsidP="00D37C8F">
            <w:pPr>
              <w:ind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KLO-CMB-NPs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7973F9" w14:textId="1ECCFB9A" w:rsidR="00995149" w:rsidRDefault="00995149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ree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KLO</w:t>
            </w:r>
          </w:p>
        </w:tc>
      </w:tr>
      <w:tr w:rsidR="00995149" w14:paraId="37744F2E" w14:textId="77777777" w:rsidTr="00D37C8F">
        <w:trPr>
          <w:trHeight w:val="397"/>
          <w:jc w:val="center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4F00CB98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  <w:t>C</w:t>
            </w:r>
            <w:r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max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pg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L)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14:paraId="6C8F556A" w14:textId="151982AA" w:rsidR="00995149" w:rsidRDefault="009807BF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52.</w:t>
            </w:r>
            <w:r w:rsidR="00550265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550265">
              <w:rPr>
                <w:rFonts w:ascii="Times New Roman" w:hAnsi="Times New Roman"/>
                <w:color w:val="000000" w:themeColor="text1"/>
                <w:sz w:val="24"/>
              </w:rPr>
              <w:t>25.5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14:paraId="51CCC37C" w14:textId="585568CF" w:rsidR="00995149" w:rsidRDefault="00550265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101.5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24.8</w:t>
            </w:r>
          </w:p>
        </w:tc>
      </w:tr>
      <w:tr w:rsidR="00995149" w14:paraId="5A2803C7" w14:textId="77777777" w:rsidTr="00D37C8F">
        <w:trPr>
          <w:trHeight w:val="397"/>
          <w:jc w:val="center"/>
        </w:trPr>
        <w:tc>
          <w:tcPr>
            <w:tcW w:w="2268" w:type="dxa"/>
            <w:vAlign w:val="center"/>
          </w:tcPr>
          <w:p w14:paraId="040E571B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  <w:t>t</w:t>
            </w:r>
            <w:r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max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(h)</w:t>
            </w:r>
          </w:p>
        </w:tc>
        <w:tc>
          <w:tcPr>
            <w:tcW w:w="2552" w:type="dxa"/>
            <w:vAlign w:val="center"/>
          </w:tcPr>
          <w:p w14:paraId="35304D8C" w14:textId="33381C46" w:rsidR="00995149" w:rsidRDefault="00550265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0.63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0.1</w:t>
            </w:r>
          </w:p>
        </w:tc>
        <w:tc>
          <w:tcPr>
            <w:tcW w:w="1984" w:type="dxa"/>
            <w:vAlign w:val="center"/>
          </w:tcPr>
          <w:p w14:paraId="191BCA2E" w14:textId="08D5DB68" w:rsidR="00995149" w:rsidRDefault="00550265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0.25 ± 0</w:t>
            </w:r>
          </w:p>
        </w:tc>
      </w:tr>
      <w:tr w:rsidR="00995149" w14:paraId="7F0C8F1D" w14:textId="77777777" w:rsidTr="00D37C8F">
        <w:trPr>
          <w:trHeight w:val="397"/>
          <w:jc w:val="center"/>
        </w:trPr>
        <w:tc>
          <w:tcPr>
            <w:tcW w:w="2268" w:type="dxa"/>
            <w:vAlign w:val="center"/>
          </w:tcPr>
          <w:p w14:paraId="4C25C48E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  <w:t>t</w:t>
            </w:r>
            <w:r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1/2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(h)</w:t>
            </w:r>
          </w:p>
        </w:tc>
        <w:tc>
          <w:tcPr>
            <w:tcW w:w="2552" w:type="dxa"/>
            <w:vAlign w:val="center"/>
          </w:tcPr>
          <w:p w14:paraId="5FF25E91" w14:textId="1DDF4294" w:rsidR="00995149" w:rsidRDefault="00550265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4.1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1.6</w:t>
            </w:r>
          </w:p>
        </w:tc>
        <w:tc>
          <w:tcPr>
            <w:tcW w:w="1984" w:type="dxa"/>
            <w:vAlign w:val="center"/>
          </w:tcPr>
          <w:p w14:paraId="7022B87D" w14:textId="3AE801B4" w:rsidR="00995149" w:rsidRDefault="00550265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1.5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0.9</w:t>
            </w:r>
          </w:p>
        </w:tc>
      </w:tr>
      <w:tr w:rsidR="00995149" w14:paraId="46FD3CD4" w14:textId="77777777" w:rsidTr="00D37C8F">
        <w:trPr>
          <w:trHeight w:val="397"/>
          <w:jc w:val="center"/>
        </w:trPr>
        <w:tc>
          <w:tcPr>
            <w:tcW w:w="2268" w:type="dxa"/>
            <w:vAlign w:val="center"/>
          </w:tcPr>
          <w:p w14:paraId="1FDB478B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  <w:t>AUC</w:t>
            </w:r>
            <w:r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0–t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p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g·h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L)</w:t>
            </w:r>
          </w:p>
        </w:tc>
        <w:tc>
          <w:tcPr>
            <w:tcW w:w="2552" w:type="dxa"/>
            <w:vAlign w:val="center"/>
          </w:tcPr>
          <w:p w14:paraId="3A546AA6" w14:textId="127024CA" w:rsidR="00995149" w:rsidRDefault="00C517D6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560.6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163.2</w:t>
            </w:r>
          </w:p>
        </w:tc>
        <w:tc>
          <w:tcPr>
            <w:tcW w:w="1984" w:type="dxa"/>
            <w:vAlign w:val="center"/>
          </w:tcPr>
          <w:p w14:paraId="538C4343" w14:textId="7ADF3BE3" w:rsidR="00995149" w:rsidRDefault="00C517D6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210.5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82.9</w:t>
            </w:r>
          </w:p>
        </w:tc>
      </w:tr>
      <w:tr w:rsidR="00995149" w14:paraId="5676833D" w14:textId="77777777" w:rsidTr="009807BF">
        <w:trPr>
          <w:trHeight w:val="397"/>
          <w:jc w:val="center"/>
        </w:trPr>
        <w:tc>
          <w:tcPr>
            <w:tcW w:w="2268" w:type="dxa"/>
            <w:vAlign w:val="center"/>
          </w:tcPr>
          <w:p w14:paraId="7C136289" w14:textId="77777777" w:rsidR="00995149" w:rsidRDefault="00995149" w:rsidP="00D37C8F">
            <w:pPr>
              <w:ind w:firstLineChars="100" w:firstLine="24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  <w:t>MRT</w:t>
            </w:r>
            <w:r>
              <w:rPr>
                <w:rFonts w:ascii="Times New Roman" w:hAnsi="Times New Roman"/>
                <w:color w:val="000000" w:themeColor="text1"/>
                <w:sz w:val="24"/>
                <w:vertAlign w:val="subscript"/>
              </w:rPr>
              <w:t>0–t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(h)</w:t>
            </w:r>
          </w:p>
        </w:tc>
        <w:tc>
          <w:tcPr>
            <w:tcW w:w="2552" w:type="dxa"/>
            <w:vAlign w:val="center"/>
          </w:tcPr>
          <w:p w14:paraId="0EB81397" w14:textId="0690B5F6" w:rsidR="00995149" w:rsidRDefault="00C517D6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3.7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0.8</w:t>
            </w:r>
          </w:p>
        </w:tc>
        <w:tc>
          <w:tcPr>
            <w:tcW w:w="1984" w:type="dxa"/>
            <w:vAlign w:val="center"/>
          </w:tcPr>
          <w:p w14:paraId="46D43809" w14:textId="528F7608" w:rsidR="00995149" w:rsidRDefault="00C517D6" w:rsidP="00D37C8F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1.5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±</w:t>
            </w:r>
            <w:r w:rsidR="00AF5A5C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95149">
              <w:rPr>
                <w:rFonts w:ascii="Times New Roman" w:hAnsi="Times New Roman"/>
                <w:color w:val="000000" w:themeColor="text1"/>
                <w:sz w:val="24"/>
              </w:rPr>
              <w:t>0.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</w:tr>
      <w:tr w:rsidR="009807BF" w14:paraId="1A198C6F" w14:textId="77777777" w:rsidTr="00D37C8F">
        <w:trPr>
          <w:trHeight w:val="397"/>
          <w:jc w:val="center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2A7AC865" w14:textId="29B0BCF1" w:rsidR="009807BF" w:rsidRDefault="009807BF" w:rsidP="00D37C8F">
            <w:pPr>
              <w:ind w:firstLineChars="100" w:firstLine="240"/>
              <w:rPr>
                <w:rFonts w:ascii="Times New Roman" w:hAnsi="Times New Roman"/>
                <w:i/>
                <w:iCs/>
                <w:color w:val="000000" w:themeColor="text1"/>
                <w:sz w:val="24"/>
              </w:rPr>
            </w:pPr>
            <w:r>
              <w:rPr>
                <w:rFonts w:ascii="Times New Roman" w:hAnsi="Times New Roman" w:hint="eastAsia"/>
                <w:i/>
                <w:iCs/>
                <w:color w:val="000000" w:themeColor="text1"/>
                <w:sz w:val="24"/>
              </w:rPr>
              <w:t>F</w:t>
            </w:r>
            <w:r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abs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%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4366964B" w14:textId="0AF06808" w:rsidR="009807BF" w:rsidRDefault="00C517D6" w:rsidP="00D37C8F">
            <w:pPr>
              <w:ind w:firstLineChars="200" w:firstLine="48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hint="eastAsia"/>
                <w:color w:val="000000" w:themeColor="text1"/>
                <w:sz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.7%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51A09FA6" w14:textId="77777777" w:rsidR="009807BF" w:rsidRDefault="009807BF" w:rsidP="00D37C8F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</w:tbl>
    <w:p w14:paraId="471053A9" w14:textId="043A1B5E" w:rsidR="00207CE0" w:rsidRPr="00DF085F" w:rsidRDefault="00207CE0" w:rsidP="00303A3E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</w:p>
    <w:sectPr w:rsidR="00207CE0" w:rsidRPr="00DF085F" w:rsidSect="002C6B8B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D910C" w14:textId="77777777" w:rsidR="00EB3E4B" w:rsidRDefault="00EB3E4B" w:rsidP="00D42CBF">
      <w:r>
        <w:separator/>
      </w:r>
    </w:p>
  </w:endnote>
  <w:endnote w:type="continuationSeparator" w:id="0">
    <w:p w14:paraId="0DC675B8" w14:textId="77777777" w:rsidR="00EB3E4B" w:rsidRDefault="00EB3E4B" w:rsidP="00D42CBF">
      <w:r>
        <w:continuationSeparator/>
      </w:r>
    </w:p>
  </w:endnote>
  <w:endnote w:type="continuationNotice" w:id="1">
    <w:p w14:paraId="12ECCAFE" w14:textId="77777777" w:rsidR="00EB3E4B" w:rsidRDefault="00EB3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CharisSIL-Italic">
    <w:altName w:val="Cambria"/>
    <w:panose1 w:val="00000000000000000000"/>
    <w:charset w:val="00"/>
    <w:family w:val="roman"/>
    <w:notTrueType/>
    <w:pitch w:val="default"/>
  </w:font>
  <w:font w:name="STIX-Regular">
    <w:altName w:val="Cambria"/>
    <w:panose1 w:val="00000000000000000000"/>
    <w:charset w:val="00"/>
    <w:family w:val="roman"/>
    <w:notTrueType/>
    <w:pitch w:val="default"/>
  </w:font>
  <w:font w:name="CharisSIL-Bold">
    <w:altName w:val="Cambria"/>
    <w:panose1 w:val="00000000000000000000"/>
    <w:charset w:val="00"/>
    <w:family w:val="roman"/>
    <w:notTrueType/>
    <w:pitch w:val="default"/>
  </w:font>
  <w:font w:name="TeX_CM_Maths_Italic">
    <w:altName w:val="Cambria"/>
    <w:panose1 w:val="00000000000000000000"/>
    <w:charset w:val="00"/>
    <w:family w:val="roman"/>
    <w:notTrueType/>
    <w:pitch w:val="default"/>
  </w:font>
  <w:font w:name="TeX_CM_Maths_Symbols">
    <w:altName w:val="Cambria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42C5" w14:textId="77777777" w:rsidR="00EB3E4B" w:rsidRDefault="00EB3E4B" w:rsidP="00D42CBF">
      <w:r>
        <w:separator/>
      </w:r>
    </w:p>
  </w:footnote>
  <w:footnote w:type="continuationSeparator" w:id="0">
    <w:p w14:paraId="206F3A13" w14:textId="77777777" w:rsidR="00EB3E4B" w:rsidRDefault="00EB3E4B" w:rsidP="00D42CBF">
      <w:r>
        <w:continuationSeparator/>
      </w:r>
    </w:p>
  </w:footnote>
  <w:footnote w:type="continuationNotice" w:id="1">
    <w:p w14:paraId="1D89B48E" w14:textId="77777777" w:rsidR="00EB3E4B" w:rsidRDefault="00EB3E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AC50" w14:textId="77777777" w:rsidR="00A477EB" w:rsidRDefault="00A477EB" w:rsidP="00A477EB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CB2"/>
    <w:rsid w:val="00003802"/>
    <w:rsid w:val="000103A3"/>
    <w:rsid w:val="00021713"/>
    <w:rsid w:val="0007196A"/>
    <w:rsid w:val="00082A28"/>
    <w:rsid w:val="00084AF4"/>
    <w:rsid w:val="000A0B12"/>
    <w:rsid w:val="000A5FA9"/>
    <w:rsid w:val="000B37FA"/>
    <w:rsid w:val="000B6AE3"/>
    <w:rsid w:val="000C79EB"/>
    <w:rsid w:val="000D3D46"/>
    <w:rsid w:val="000E7089"/>
    <w:rsid w:val="000F69AB"/>
    <w:rsid w:val="00100486"/>
    <w:rsid w:val="00145330"/>
    <w:rsid w:val="00173D31"/>
    <w:rsid w:val="00195559"/>
    <w:rsid w:val="00197388"/>
    <w:rsid w:val="001E44D8"/>
    <w:rsid w:val="001F0783"/>
    <w:rsid w:val="00207CE0"/>
    <w:rsid w:val="0021448E"/>
    <w:rsid w:val="002153DB"/>
    <w:rsid w:val="002378F6"/>
    <w:rsid w:val="0024666F"/>
    <w:rsid w:val="00251057"/>
    <w:rsid w:val="00262249"/>
    <w:rsid w:val="00270E43"/>
    <w:rsid w:val="00297E29"/>
    <w:rsid w:val="002B05CE"/>
    <w:rsid w:val="002C6B8B"/>
    <w:rsid w:val="003025AE"/>
    <w:rsid w:val="00303A3E"/>
    <w:rsid w:val="00310190"/>
    <w:rsid w:val="0033336C"/>
    <w:rsid w:val="00386889"/>
    <w:rsid w:val="00396CAD"/>
    <w:rsid w:val="003F1DC3"/>
    <w:rsid w:val="003F4B19"/>
    <w:rsid w:val="003F5A3E"/>
    <w:rsid w:val="004314C7"/>
    <w:rsid w:val="00436E92"/>
    <w:rsid w:val="00437404"/>
    <w:rsid w:val="00467511"/>
    <w:rsid w:val="004721C3"/>
    <w:rsid w:val="00476941"/>
    <w:rsid w:val="004A0CBA"/>
    <w:rsid w:val="004A4D30"/>
    <w:rsid w:val="004A5B2C"/>
    <w:rsid w:val="004E2AAD"/>
    <w:rsid w:val="00531BC9"/>
    <w:rsid w:val="00541740"/>
    <w:rsid w:val="00550265"/>
    <w:rsid w:val="00556C97"/>
    <w:rsid w:val="00582726"/>
    <w:rsid w:val="005A330E"/>
    <w:rsid w:val="005D1DD0"/>
    <w:rsid w:val="00615D43"/>
    <w:rsid w:val="00627060"/>
    <w:rsid w:val="006531EE"/>
    <w:rsid w:val="00661501"/>
    <w:rsid w:val="00671419"/>
    <w:rsid w:val="0069221C"/>
    <w:rsid w:val="006974B8"/>
    <w:rsid w:val="00704243"/>
    <w:rsid w:val="00704748"/>
    <w:rsid w:val="00731B25"/>
    <w:rsid w:val="00740F1E"/>
    <w:rsid w:val="00746BC7"/>
    <w:rsid w:val="00762D6A"/>
    <w:rsid w:val="007B48C3"/>
    <w:rsid w:val="00801476"/>
    <w:rsid w:val="00816CBF"/>
    <w:rsid w:val="00822422"/>
    <w:rsid w:val="00841E78"/>
    <w:rsid w:val="0087517F"/>
    <w:rsid w:val="00886743"/>
    <w:rsid w:val="00887A90"/>
    <w:rsid w:val="008C2BCC"/>
    <w:rsid w:val="008C66D1"/>
    <w:rsid w:val="008D1F96"/>
    <w:rsid w:val="008E374D"/>
    <w:rsid w:val="00933FC4"/>
    <w:rsid w:val="00951186"/>
    <w:rsid w:val="009807BF"/>
    <w:rsid w:val="00987AEF"/>
    <w:rsid w:val="00995149"/>
    <w:rsid w:val="0099735E"/>
    <w:rsid w:val="009A4E57"/>
    <w:rsid w:val="009D61E5"/>
    <w:rsid w:val="00A358E3"/>
    <w:rsid w:val="00A477EB"/>
    <w:rsid w:val="00A802D0"/>
    <w:rsid w:val="00AB02A9"/>
    <w:rsid w:val="00AF5A5C"/>
    <w:rsid w:val="00B11CB2"/>
    <w:rsid w:val="00B32091"/>
    <w:rsid w:val="00B6104A"/>
    <w:rsid w:val="00BA2069"/>
    <w:rsid w:val="00BD1DEB"/>
    <w:rsid w:val="00BD2A11"/>
    <w:rsid w:val="00BD31DA"/>
    <w:rsid w:val="00BE1735"/>
    <w:rsid w:val="00BF3356"/>
    <w:rsid w:val="00C00D87"/>
    <w:rsid w:val="00C517D6"/>
    <w:rsid w:val="00CD067F"/>
    <w:rsid w:val="00CF066B"/>
    <w:rsid w:val="00CF2B92"/>
    <w:rsid w:val="00D42CBF"/>
    <w:rsid w:val="00D55BBF"/>
    <w:rsid w:val="00D668BF"/>
    <w:rsid w:val="00DA6E11"/>
    <w:rsid w:val="00DB0CFC"/>
    <w:rsid w:val="00DF085F"/>
    <w:rsid w:val="00DF3EC3"/>
    <w:rsid w:val="00E02752"/>
    <w:rsid w:val="00E06D41"/>
    <w:rsid w:val="00E329B0"/>
    <w:rsid w:val="00E6205F"/>
    <w:rsid w:val="00E65DC3"/>
    <w:rsid w:val="00EB3E4B"/>
    <w:rsid w:val="00F4746C"/>
    <w:rsid w:val="00F77F85"/>
    <w:rsid w:val="00FC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91B3F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25A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C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42CB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42C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42CBF"/>
    <w:rPr>
      <w:sz w:val="18"/>
      <w:szCs w:val="18"/>
    </w:rPr>
  </w:style>
  <w:style w:type="table" w:styleId="a8">
    <w:name w:val="Table Grid"/>
    <w:basedOn w:val="a1"/>
    <w:uiPriority w:val="59"/>
    <w:qFormat/>
    <w:rsid w:val="00BD2A11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07CE0"/>
    <w:rPr>
      <w:rFonts w:ascii="CharisSIL" w:hAnsi="CharisSIL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207CE0"/>
    <w:rPr>
      <w:rFonts w:ascii="CharisSIL-Italic" w:hAnsi="CharisSIL-Italic" w:hint="default"/>
      <w:b w:val="0"/>
      <w:bCs w:val="0"/>
      <w:i/>
      <w:iCs/>
      <w:color w:val="000000"/>
      <w:sz w:val="16"/>
      <w:szCs w:val="16"/>
    </w:rPr>
  </w:style>
  <w:style w:type="character" w:customStyle="1" w:styleId="fontstyle31">
    <w:name w:val="fontstyle31"/>
    <w:basedOn w:val="a0"/>
    <w:rsid w:val="00207CE0"/>
    <w:rPr>
      <w:rFonts w:ascii="STIX-Regular" w:hAnsi="STIX-Regular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207CE0"/>
    <w:rPr>
      <w:rFonts w:ascii="CharisSIL-Bold" w:hAnsi="CharisSIL-Bold" w:hint="default"/>
      <w:b/>
      <w:bCs/>
      <w:i w:val="0"/>
      <w:iCs w:val="0"/>
      <w:color w:val="000000"/>
      <w:sz w:val="14"/>
      <w:szCs w:val="14"/>
    </w:rPr>
  </w:style>
  <w:style w:type="character" w:customStyle="1" w:styleId="fontstyle51">
    <w:name w:val="fontstyle51"/>
    <w:basedOn w:val="a0"/>
    <w:rsid w:val="00207CE0"/>
    <w:rPr>
      <w:rFonts w:ascii="TeX_CM_Maths_Italic" w:hAnsi="TeX_CM_Maths_Italic" w:hint="default"/>
      <w:b w:val="0"/>
      <w:bCs w:val="0"/>
      <w:i/>
      <w:iCs/>
      <w:color w:val="000000"/>
      <w:sz w:val="14"/>
      <w:szCs w:val="14"/>
    </w:rPr>
  </w:style>
  <w:style w:type="character" w:customStyle="1" w:styleId="fontstyle61">
    <w:name w:val="fontstyle61"/>
    <w:basedOn w:val="a0"/>
    <w:rsid w:val="00207CE0"/>
    <w:rPr>
      <w:rFonts w:ascii="TeX_CM_Maths_Symbols" w:hAnsi="TeX_CM_Maths_Symbols" w:hint="default"/>
      <w:b w:val="0"/>
      <w:bCs w:val="0"/>
      <w:i w:val="0"/>
      <w:iCs w:val="0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calecyu@um.edu.mo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wuhq@szu.edu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626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2025-01-09T10:18:00Z</dcterms:created>
  <dcterms:modified xsi:type="dcterms:W3CDTF">2025-03-25T06:20:00Z</dcterms:modified>
</cp:coreProperties>
</file>