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023E" w14:textId="77777777" w:rsidR="00577D05" w:rsidRPr="00954BCA" w:rsidRDefault="00577D05" w:rsidP="00577D05">
      <w:pPr>
        <w:widowControl w:val="0"/>
        <w:spacing w:before="20" w:line="239" w:lineRule="auto"/>
        <w:ind w:left="40"/>
        <w:rPr>
          <w:rFonts w:ascii="Times New Roman" w:hAnsi="Times New Roman" w:cs="Times New Roman"/>
          <w:b/>
          <w:sz w:val="23"/>
          <w:szCs w:val="23"/>
        </w:rPr>
      </w:pPr>
      <w:r w:rsidRPr="00954BCA">
        <w:rPr>
          <w:rFonts w:ascii="Times New Roman" w:hAnsi="Times New Roman" w:cs="Times New Roman"/>
          <w:b/>
          <w:sz w:val="23"/>
          <w:szCs w:val="23"/>
        </w:rPr>
        <w:t>Supplementary material</w:t>
      </w:r>
    </w:p>
    <w:p w14:paraId="3C9CED20" w14:textId="77777777" w:rsidR="00577D05" w:rsidRPr="00954BCA" w:rsidRDefault="00577D05" w:rsidP="00577D05">
      <w:pPr>
        <w:widowControl w:val="0"/>
        <w:spacing w:before="20" w:line="239" w:lineRule="auto"/>
        <w:ind w:left="40"/>
        <w:rPr>
          <w:rFonts w:ascii="Times New Roman" w:hAnsi="Times New Roman" w:cs="Times New Roman"/>
          <w:sz w:val="19"/>
          <w:szCs w:val="19"/>
        </w:rPr>
      </w:pPr>
    </w:p>
    <w:p w14:paraId="6B41ADFA" w14:textId="77777777" w:rsidR="00577D05" w:rsidRPr="00954BCA" w:rsidRDefault="00577D05" w:rsidP="00577D05">
      <w:pPr>
        <w:widowControl w:val="0"/>
        <w:spacing w:before="249" w:line="199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954BCA">
        <w:rPr>
          <w:rFonts w:ascii="Times New Roman" w:hAnsi="Times New Roman" w:cs="Times New Roman"/>
          <w:noProof/>
          <w:sz w:val="19"/>
          <w:szCs w:val="19"/>
        </w:rPr>
        <w:drawing>
          <wp:inline distT="19050" distB="19050" distL="19050" distR="19050" wp14:anchorId="1AA5DCE6" wp14:editId="08C465E5">
            <wp:extent cx="4624388" cy="3440942"/>
            <wp:effectExtent l="0" t="0" r="0" b="0"/>
            <wp:docPr id="4" name="image4.png" descr="A graph of a positive rat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A graph of a positive rate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4388" cy="34409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BC495A" w14:textId="77777777" w:rsidR="00577D05" w:rsidRPr="00954BCA" w:rsidRDefault="00577D05" w:rsidP="00577D05">
      <w:pPr>
        <w:widowControl w:val="0"/>
        <w:spacing w:before="249" w:line="199" w:lineRule="auto"/>
        <w:rPr>
          <w:rFonts w:ascii="Times New Roman" w:hAnsi="Times New Roman" w:cs="Times New Roman"/>
          <w:sz w:val="20"/>
          <w:szCs w:val="20"/>
        </w:rPr>
      </w:pPr>
      <w:r w:rsidRPr="00954BCA">
        <w:rPr>
          <w:rFonts w:ascii="Times New Roman" w:hAnsi="Times New Roman" w:cs="Times New Roman"/>
          <w:b/>
          <w:sz w:val="20"/>
          <w:szCs w:val="20"/>
        </w:rPr>
        <w:t>Figure S1</w:t>
      </w:r>
      <w:r w:rsidRPr="00954BCA">
        <w:rPr>
          <w:rFonts w:ascii="Times New Roman" w:hAnsi="Times New Roman" w:cs="Times New Roman"/>
          <w:sz w:val="20"/>
          <w:szCs w:val="20"/>
        </w:rPr>
        <w:t>. Mean receiver operating characteristic curves with noted AUC of the three ensemble models from the five-fold cross validation tested on the hold-out test set (n=85)</w:t>
      </w:r>
    </w:p>
    <w:p w14:paraId="3F56F383" w14:textId="77777777" w:rsidR="00577D05" w:rsidRPr="00954BCA" w:rsidRDefault="00577D05" w:rsidP="00577D05">
      <w:pPr>
        <w:widowControl w:val="0"/>
        <w:spacing w:line="1243" w:lineRule="auto"/>
        <w:rPr>
          <w:rFonts w:ascii="Times New Roman" w:hAnsi="Times New Roman" w:cs="Times New Roman"/>
          <w:sz w:val="19"/>
          <w:szCs w:val="19"/>
        </w:rPr>
      </w:pPr>
    </w:p>
    <w:p w14:paraId="05C8BF10" w14:textId="77777777" w:rsidR="00577D05" w:rsidRPr="00954BCA" w:rsidRDefault="00577D05" w:rsidP="00577D05">
      <w:pPr>
        <w:widowControl w:val="0"/>
        <w:spacing w:line="1243" w:lineRule="auto"/>
        <w:rPr>
          <w:rFonts w:ascii="Times New Roman" w:hAnsi="Times New Roman" w:cs="Times New Roman"/>
          <w:b/>
          <w:color w:val="0000FF"/>
          <w:sz w:val="17"/>
          <w:szCs w:val="17"/>
        </w:rPr>
        <w:sectPr w:rsidR="00577D05" w:rsidRPr="00954BCA" w:rsidSect="00577D05">
          <w:pgSz w:w="12240" w:h="15840"/>
          <w:pgMar w:top="1167" w:right="1097" w:bottom="677" w:left="1127" w:header="0" w:footer="720" w:gutter="0"/>
          <w:cols w:space="720" w:equalWidth="0">
            <w:col w:w="10014" w:space="0"/>
          </w:cols>
        </w:sectPr>
      </w:pPr>
    </w:p>
    <w:p w14:paraId="01566D75" w14:textId="77777777" w:rsidR="00577D05" w:rsidRPr="00954BCA" w:rsidRDefault="00577D05" w:rsidP="00577D05">
      <w:pPr>
        <w:widowControl w:val="0"/>
        <w:spacing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954BCA">
        <w:rPr>
          <w:rFonts w:ascii="Times New Roman" w:hAnsi="Times New Roman" w:cs="Times New Roman"/>
          <w:b/>
          <w:noProof/>
          <w:color w:val="0000FF"/>
          <w:sz w:val="17"/>
          <w:szCs w:val="17"/>
        </w:rPr>
        <w:lastRenderedPageBreak/>
        <w:drawing>
          <wp:inline distT="114300" distB="114300" distL="114300" distR="114300" wp14:anchorId="0163269F" wp14:editId="7185BDE8">
            <wp:extent cx="6359486" cy="4622800"/>
            <wp:effectExtent l="0" t="0" r="0" b="0"/>
            <wp:docPr id="3" name="image2.png" descr="A screenshot of a diagram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screenshot of a diagram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9486" cy="462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B1CE29" w14:textId="77777777" w:rsidR="00577D05" w:rsidRPr="00954BCA" w:rsidRDefault="00577D05" w:rsidP="00577D05">
      <w:pPr>
        <w:widowControl w:val="0"/>
        <w:spacing w:before="203" w:line="239" w:lineRule="auto"/>
        <w:ind w:left="10" w:right="35" w:firstLine="10"/>
        <w:rPr>
          <w:rFonts w:ascii="Times New Roman" w:hAnsi="Times New Roman" w:cs="Times New Roman"/>
          <w:b/>
          <w:sz w:val="19"/>
          <w:szCs w:val="19"/>
        </w:rPr>
      </w:pPr>
    </w:p>
    <w:p w14:paraId="1F3EDEA1" w14:textId="77777777" w:rsidR="00577D05" w:rsidRPr="00954BCA" w:rsidRDefault="00577D05" w:rsidP="00577D05">
      <w:pPr>
        <w:widowControl w:val="0"/>
        <w:spacing w:before="203" w:line="239" w:lineRule="auto"/>
        <w:ind w:left="10" w:right="35" w:firstLine="10"/>
        <w:rPr>
          <w:rFonts w:ascii="Times New Roman" w:hAnsi="Times New Roman" w:cs="Times New Roman"/>
          <w:sz w:val="20"/>
          <w:szCs w:val="20"/>
        </w:rPr>
      </w:pPr>
      <w:r w:rsidRPr="00954BCA">
        <w:rPr>
          <w:rFonts w:ascii="Times New Roman" w:hAnsi="Times New Roman" w:cs="Times New Roman"/>
          <w:b/>
          <w:sz w:val="20"/>
          <w:szCs w:val="20"/>
        </w:rPr>
        <w:t xml:space="preserve">Figure S2. </w:t>
      </w:r>
      <w:r w:rsidRPr="00954BCA">
        <w:rPr>
          <w:rFonts w:ascii="Times New Roman" w:hAnsi="Times New Roman" w:cs="Times New Roman"/>
          <w:sz w:val="20"/>
          <w:szCs w:val="20"/>
        </w:rPr>
        <w:t xml:space="preserve">Confusion matrices of (a) TransMIL (b) BertMLP (c) MultiTrans, evaluated on the test set (n=85) at the Youden index. </w:t>
      </w:r>
    </w:p>
    <w:p w14:paraId="49EF7C83" w14:textId="77777777" w:rsidR="00577D05" w:rsidRPr="00954BCA" w:rsidRDefault="00577D05" w:rsidP="00577D05">
      <w:pPr>
        <w:widowControl w:val="0"/>
        <w:spacing w:before="203" w:line="239" w:lineRule="auto"/>
        <w:ind w:left="10" w:right="35" w:firstLine="10"/>
        <w:rPr>
          <w:rFonts w:ascii="Times New Roman" w:hAnsi="Times New Roman" w:cs="Times New Roman"/>
          <w:b/>
          <w:sz w:val="19"/>
          <w:szCs w:val="19"/>
        </w:rPr>
      </w:pPr>
    </w:p>
    <w:p w14:paraId="03888602" w14:textId="77777777" w:rsidR="00577D05" w:rsidRPr="00954BCA" w:rsidRDefault="00577D05" w:rsidP="00577D05">
      <w:pPr>
        <w:widowControl w:val="0"/>
        <w:spacing w:before="20" w:line="239" w:lineRule="auto"/>
        <w:ind w:left="40"/>
        <w:rPr>
          <w:rFonts w:ascii="Times New Roman" w:hAnsi="Times New Roman" w:cs="Times New Roman"/>
          <w:sz w:val="19"/>
          <w:szCs w:val="19"/>
        </w:rPr>
      </w:pPr>
    </w:p>
    <w:p w14:paraId="2789BB17" w14:textId="77777777" w:rsidR="00577D05" w:rsidRPr="00954BCA" w:rsidRDefault="00577D05" w:rsidP="00577D05">
      <w:pPr>
        <w:widowControl w:val="0"/>
        <w:spacing w:before="20" w:line="239" w:lineRule="auto"/>
        <w:ind w:left="40"/>
        <w:rPr>
          <w:rFonts w:ascii="Times New Roman" w:hAnsi="Times New Roman" w:cs="Times New Roman"/>
          <w:sz w:val="19"/>
          <w:szCs w:val="19"/>
        </w:rPr>
      </w:pPr>
    </w:p>
    <w:p w14:paraId="69DB3C51" w14:textId="77777777" w:rsidR="00577D05" w:rsidRPr="00954BCA" w:rsidRDefault="00577D05" w:rsidP="00577D05">
      <w:pPr>
        <w:widowControl w:val="0"/>
        <w:spacing w:before="20" w:line="239" w:lineRule="auto"/>
        <w:ind w:left="40"/>
        <w:rPr>
          <w:rFonts w:ascii="Times New Roman" w:hAnsi="Times New Roman" w:cs="Times New Roman"/>
          <w:sz w:val="19"/>
          <w:szCs w:val="19"/>
        </w:rPr>
      </w:pPr>
    </w:p>
    <w:p w14:paraId="6EB5EC39" w14:textId="77777777" w:rsidR="0022112D" w:rsidRPr="00954BCA" w:rsidRDefault="0022112D">
      <w:pPr>
        <w:rPr>
          <w:rFonts w:ascii="Times New Roman" w:hAnsi="Times New Roman" w:cs="Times New Roman"/>
        </w:rPr>
      </w:pPr>
    </w:p>
    <w:sectPr w:rsidR="0022112D" w:rsidRPr="00954BCA" w:rsidSect="00332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05"/>
    <w:rsid w:val="0022112D"/>
    <w:rsid w:val="002A506D"/>
    <w:rsid w:val="003326F4"/>
    <w:rsid w:val="00577D05"/>
    <w:rsid w:val="008B7594"/>
    <w:rsid w:val="00954BCA"/>
    <w:rsid w:val="00AC3B8C"/>
    <w:rsid w:val="00AF218E"/>
    <w:rsid w:val="00C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4198"/>
  <w15:chartTrackingRefBased/>
  <w15:docId w15:val="{4285C507-8E35-4A3E-8AD1-BE6E13D8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D05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D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D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D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D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D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D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D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D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D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D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D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D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D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7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D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7D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D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Dahlén</dc:creator>
  <cp:keywords/>
  <dc:description/>
  <cp:lastModifiedBy>Filip Dahlén</cp:lastModifiedBy>
  <cp:revision>2</cp:revision>
  <dcterms:created xsi:type="dcterms:W3CDTF">2025-03-24T06:22:00Z</dcterms:created>
  <dcterms:modified xsi:type="dcterms:W3CDTF">2025-03-24T16:16:00Z</dcterms:modified>
</cp:coreProperties>
</file>