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6F77E" w14:textId="35746EFF" w:rsidR="00D612E5" w:rsidRDefault="00D612E5" w:rsidP="00D612E5">
      <w:pPr>
        <w:spacing w:line="300" w:lineRule="auto"/>
        <w:ind w:left="11" w:right="6" w:hanging="11"/>
        <w:jc w:val="center"/>
        <w:rPr>
          <w:rFonts w:ascii="Times New Roman" w:hAnsi="Times New Roman" w:cs="Times New Roman"/>
          <w:b/>
          <w:bCs/>
          <w:sz w:val="32"/>
          <w:szCs w:val="32"/>
        </w:rPr>
      </w:pPr>
      <w:r w:rsidRPr="00D612E5">
        <w:rPr>
          <w:rFonts w:ascii="Times New Roman" w:hAnsi="Times New Roman" w:cs="Times New Roman"/>
          <w:b/>
          <w:bCs/>
          <w:sz w:val="32"/>
          <w:szCs w:val="32"/>
        </w:rPr>
        <w:t>Supplementary Information</w:t>
      </w:r>
    </w:p>
    <w:p w14:paraId="649ADFBC" w14:textId="2DC63FB6" w:rsidR="00D612E5" w:rsidRPr="00D612E5" w:rsidRDefault="00D612E5" w:rsidP="00D612E5">
      <w:pPr>
        <w:spacing w:line="300" w:lineRule="auto"/>
        <w:ind w:left="11" w:right="6" w:hanging="11"/>
        <w:jc w:val="center"/>
        <w:rPr>
          <w:rFonts w:ascii="Times New Roman" w:hAnsi="Times New Roman" w:cs="Times New Roman"/>
          <w:b/>
          <w:bCs/>
          <w:sz w:val="32"/>
          <w:szCs w:val="32"/>
        </w:rPr>
      </w:pPr>
      <w:r w:rsidRPr="00D612E5">
        <w:rPr>
          <w:rFonts w:ascii="Times New Roman" w:hAnsi="Times New Roman" w:cs="Times New Roman"/>
          <w:b/>
          <w:bCs/>
          <w:sz w:val="32"/>
          <w:szCs w:val="32"/>
        </w:rPr>
        <w:t>Brain-inspired synaptic transistors for in-situ spiking reinforcement learning with eligibility trace</w:t>
      </w:r>
    </w:p>
    <w:p w14:paraId="24862E4D" w14:textId="587966AF" w:rsidR="00D612E5" w:rsidRPr="00D612E5" w:rsidRDefault="00D612E5" w:rsidP="00D612E5">
      <w:pPr>
        <w:spacing w:after="3" w:line="259" w:lineRule="auto"/>
        <w:ind w:left="10" w:right="8" w:hanging="10"/>
        <w:jc w:val="left"/>
        <w:rPr>
          <w:rFonts w:ascii="Times New Roman" w:hAnsi="Times New Roman" w:cs="Times New Roman"/>
          <w:szCs w:val="21"/>
          <w:vertAlign w:val="superscript"/>
        </w:rPr>
      </w:pPr>
      <w:r w:rsidRPr="00D612E5">
        <w:rPr>
          <w:rFonts w:ascii="Times New Roman" w:hAnsi="Times New Roman" w:cs="Times New Roman"/>
          <w:szCs w:val="21"/>
        </w:rPr>
        <w:t>Yasai Wang</w:t>
      </w:r>
      <w:r w:rsidRPr="00D612E5">
        <w:rPr>
          <w:rFonts w:ascii="Times New Roman" w:hAnsi="Times New Roman" w:cs="Times New Roman"/>
          <w:szCs w:val="21"/>
          <w:vertAlign w:val="superscript"/>
        </w:rPr>
        <w:t>1,2</w:t>
      </w:r>
      <w:r w:rsidRPr="00D612E5">
        <w:rPr>
          <w:rFonts w:ascii="Times New Roman" w:hAnsi="Times New Roman" w:cs="Times New Roman"/>
          <w:szCs w:val="21"/>
        </w:rPr>
        <w:t>, Weiwei Xiong</w:t>
      </w:r>
      <w:r w:rsidRPr="00D612E5">
        <w:rPr>
          <w:rFonts w:ascii="Times New Roman" w:hAnsi="Times New Roman" w:cs="Times New Roman"/>
          <w:szCs w:val="21"/>
          <w:vertAlign w:val="superscript"/>
        </w:rPr>
        <w:t>1,2</w:t>
      </w:r>
      <w:r w:rsidRPr="00D612E5">
        <w:rPr>
          <w:rFonts w:ascii="Times New Roman" w:hAnsi="Times New Roman" w:cs="Times New Roman"/>
          <w:szCs w:val="21"/>
        </w:rPr>
        <w:t>, Jianmin Yan</w:t>
      </w:r>
      <w:r w:rsidRPr="00D612E5">
        <w:rPr>
          <w:rFonts w:ascii="Times New Roman" w:hAnsi="Times New Roman" w:cs="Times New Roman"/>
          <w:szCs w:val="21"/>
          <w:vertAlign w:val="superscript"/>
        </w:rPr>
        <w:t>2</w:t>
      </w:r>
      <w:r w:rsidRPr="00D612E5">
        <w:rPr>
          <w:rFonts w:ascii="Times New Roman" w:hAnsi="Times New Roman" w:cs="Times New Roman"/>
          <w:szCs w:val="21"/>
        </w:rPr>
        <w:t>, Yue Zhou</w:t>
      </w:r>
      <w:r w:rsidRPr="00D612E5">
        <w:rPr>
          <w:rFonts w:ascii="Times New Roman" w:hAnsi="Times New Roman" w:cs="Times New Roman"/>
          <w:szCs w:val="21"/>
          <w:vertAlign w:val="superscript"/>
        </w:rPr>
        <w:t>2</w:t>
      </w:r>
      <w:r w:rsidRPr="00D612E5">
        <w:rPr>
          <w:rFonts w:ascii="Times New Roman" w:hAnsi="Times New Roman" w:cs="Times New Roman"/>
          <w:szCs w:val="21"/>
        </w:rPr>
        <w:t>, Chaoyi Zhu</w:t>
      </w:r>
      <w:r w:rsidRPr="00D612E5">
        <w:rPr>
          <w:rFonts w:ascii="Times New Roman" w:hAnsi="Times New Roman" w:cs="Times New Roman"/>
          <w:szCs w:val="21"/>
          <w:vertAlign w:val="superscript"/>
        </w:rPr>
        <w:t>2</w:t>
      </w:r>
      <w:r w:rsidRPr="00D612E5">
        <w:rPr>
          <w:rFonts w:ascii="Times New Roman" w:hAnsi="Times New Roman" w:cs="Times New Roman"/>
          <w:szCs w:val="21"/>
        </w:rPr>
        <w:t>, Xiangshui Miao</w:t>
      </w:r>
      <w:r w:rsidRPr="00D612E5">
        <w:rPr>
          <w:rFonts w:ascii="Times New Roman" w:hAnsi="Times New Roman" w:cs="Times New Roman"/>
          <w:szCs w:val="21"/>
          <w:vertAlign w:val="superscript"/>
        </w:rPr>
        <w:t>1</w:t>
      </w:r>
      <w:r w:rsidRPr="00D612E5">
        <w:rPr>
          <w:rFonts w:ascii="Times New Roman" w:hAnsi="Times New Roman" w:cs="Times New Roman"/>
          <w:szCs w:val="21"/>
        </w:rPr>
        <w:t>, Yuhui He</w:t>
      </w:r>
      <w:r w:rsidRPr="00D612E5">
        <w:rPr>
          <w:rFonts w:ascii="Times New Roman" w:hAnsi="Times New Roman" w:cs="Times New Roman"/>
          <w:szCs w:val="21"/>
          <w:vertAlign w:val="superscript"/>
        </w:rPr>
        <w:t>1*</w:t>
      </w:r>
      <w:r w:rsidRPr="00D612E5">
        <w:rPr>
          <w:rFonts w:ascii="Times New Roman" w:hAnsi="Times New Roman" w:cs="Times New Roman"/>
          <w:szCs w:val="21"/>
        </w:rPr>
        <w:t xml:space="preserve"> and Yang Chai</w:t>
      </w:r>
      <w:r w:rsidRPr="00D612E5">
        <w:rPr>
          <w:rFonts w:ascii="Times New Roman" w:hAnsi="Times New Roman" w:cs="Times New Roman"/>
          <w:szCs w:val="21"/>
          <w:vertAlign w:val="superscript"/>
        </w:rPr>
        <w:t>2*</w:t>
      </w:r>
    </w:p>
    <w:p w14:paraId="4AAB153E" w14:textId="77777777" w:rsidR="00D612E5" w:rsidRPr="00D612E5" w:rsidRDefault="00D612E5" w:rsidP="00D612E5">
      <w:pPr>
        <w:pStyle w:val="Addresses"/>
        <w:spacing w:beforeLines="50" w:before="156"/>
        <w:rPr>
          <w:rFonts w:eastAsiaTheme="minorEastAsia"/>
          <w:sz w:val="21"/>
          <w:szCs w:val="21"/>
          <w:lang w:val="en-HK" w:eastAsia="zh-CN"/>
        </w:rPr>
      </w:pPr>
      <w:r w:rsidRPr="00D612E5">
        <w:rPr>
          <w:rFonts w:eastAsiaTheme="minorEastAsia" w:hint="eastAsia"/>
          <w:sz w:val="21"/>
          <w:szCs w:val="21"/>
          <w:vertAlign w:val="superscript"/>
          <w:lang w:eastAsia="zh-CN"/>
        </w:rPr>
        <w:t>1</w:t>
      </w:r>
      <w:r w:rsidRPr="00D612E5">
        <w:rPr>
          <w:sz w:val="21"/>
          <w:szCs w:val="21"/>
          <w:lang w:val="en-HK"/>
        </w:rPr>
        <w:t>School of Integrated Circuits, Huazhong University of Science and Technology, Wuhan, 430000, China.</w:t>
      </w:r>
    </w:p>
    <w:p w14:paraId="205ABA20" w14:textId="77777777" w:rsidR="00D612E5" w:rsidRPr="00D612E5" w:rsidRDefault="00D612E5" w:rsidP="00D612E5">
      <w:pPr>
        <w:pStyle w:val="Addresses"/>
        <w:rPr>
          <w:rFonts w:eastAsiaTheme="minorEastAsia"/>
          <w:sz w:val="21"/>
          <w:szCs w:val="21"/>
          <w:lang w:val="en-HK" w:eastAsia="zh-CN"/>
        </w:rPr>
      </w:pPr>
      <w:r w:rsidRPr="00D612E5">
        <w:rPr>
          <w:rFonts w:eastAsiaTheme="minorEastAsia" w:hint="eastAsia"/>
          <w:sz w:val="21"/>
          <w:szCs w:val="21"/>
          <w:vertAlign w:val="superscript"/>
          <w:lang w:eastAsia="zh-CN"/>
        </w:rPr>
        <w:t>2</w:t>
      </w:r>
      <w:r w:rsidRPr="00D612E5">
        <w:rPr>
          <w:rFonts w:eastAsiaTheme="minorEastAsia"/>
          <w:sz w:val="21"/>
          <w:szCs w:val="21"/>
          <w:lang w:val="en-HK" w:eastAsia="zh-CN"/>
        </w:rPr>
        <w:t>Department of Applied Physics, The Hong Kong Polytechnic University, Hong Kong, 999077, China.</w:t>
      </w:r>
    </w:p>
    <w:p w14:paraId="53A325DB" w14:textId="69435DFB" w:rsidR="00D612E5" w:rsidRPr="00D612E5" w:rsidRDefault="00D612E5" w:rsidP="00D612E5">
      <w:pPr>
        <w:pStyle w:val="Addresses"/>
        <w:rPr>
          <w:rFonts w:eastAsiaTheme="minorEastAsia"/>
          <w:sz w:val="21"/>
          <w:szCs w:val="21"/>
          <w:lang w:val="en-HK" w:eastAsia="zh-CN"/>
        </w:rPr>
      </w:pPr>
      <w:r w:rsidRPr="00D612E5">
        <w:rPr>
          <w:rFonts w:eastAsiaTheme="minorEastAsia"/>
          <w:sz w:val="21"/>
          <w:szCs w:val="21"/>
          <w:lang w:val="en-HK" w:eastAsia="zh-CN"/>
        </w:rPr>
        <w:t>E-mail:</w:t>
      </w:r>
      <w:r w:rsidRPr="00D612E5">
        <w:rPr>
          <w:sz w:val="21"/>
          <w:szCs w:val="21"/>
        </w:rPr>
        <w:t xml:space="preserve"> </w:t>
      </w:r>
      <w:hyperlink r:id="rId6" w:history="1">
        <w:r w:rsidR="0004770C" w:rsidRPr="00AB47E9">
          <w:rPr>
            <w:rStyle w:val="a7"/>
            <w:sz w:val="21"/>
            <w:szCs w:val="21"/>
          </w:rPr>
          <w:t>heyuhui@hust.edu.cn</w:t>
        </w:r>
      </w:hyperlink>
      <w:r w:rsidR="0004770C">
        <w:rPr>
          <w:rFonts w:eastAsiaTheme="minorEastAsia" w:hint="eastAsia"/>
          <w:lang w:eastAsia="zh-CN"/>
        </w:rPr>
        <w:t>,</w:t>
      </w:r>
      <w:r w:rsidR="0004770C" w:rsidRPr="00476844">
        <w:rPr>
          <w:rFonts w:eastAsiaTheme="minorEastAsia"/>
          <w:sz w:val="21"/>
          <w:szCs w:val="21"/>
          <w:lang w:val="en-HK" w:eastAsia="zh-CN"/>
        </w:rPr>
        <w:t xml:space="preserve"> </w:t>
      </w:r>
      <w:hyperlink r:id="rId7" w:history="1">
        <w:r w:rsidR="0004770C" w:rsidRPr="00575BFA">
          <w:rPr>
            <w:rStyle w:val="a7"/>
            <w:rFonts w:eastAsiaTheme="minorEastAsia"/>
            <w:sz w:val="21"/>
            <w:szCs w:val="21"/>
            <w:lang w:val="en-HK" w:eastAsia="zh-CN"/>
          </w:rPr>
          <w:t>ychai@polyu.edu.hk</w:t>
        </w:r>
      </w:hyperlink>
    </w:p>
    <w:p w14:paraId="0FEAFFD6" w14:textId="115D9A8F" w:rsidR="00AF69D1" w:rsidRPr="00AF69D1" w:rsidRDefault="00AF69D1">
      <w:pPr>
        <w:widowControl/>
        <w:jc w:val="left"/>
        <w:rPr>
          <w:rFonts w:ascii="Times New Roman" w:hAnsi="Times New Roman" w:cs="Times New Roman"/>
        </w:rPr>
      </w:pPr>
      <w:r w:rsidRPr="00AF69D1">
        <w:rPr>
          <w:rFonts w:ascii="Times New Roman" w:hAnsi="Times New Roman" w:cs="Times New Roman"/>
        </w:rPr>
        <w:br w:type="page"/>
      </w:r>
    </w:p>
    <w:p w14:paraId="2B05483B" w14:textId="77777777" w:rsidR="00AF69D1" w:rsidRDefault="00AF69D1">
      <w:pPr>
        <w:widowControl/>
        <w:jc w:val="left"/>
        <w:rPr>
          <w:rFonts w:hint="eastAsia"/>
        </w:rPr>
      </w:pPr>
    </w:p>
    <w:p w14:paraId="4AC1E06E" w14:textId="24D311B1" w:rsidR="003A6183" w:rsidRDefault="0016631F">
      <w:pPr>
        <w:widowControl/>
        <w:jc w:val="left"/>
        <w:rPr>
          <w:rFonts w:hint="eastAsia"/>
        </w:rPr>
      </w:pPr>
      <w:r>
        <w:rPr>
          <w:noProof/>
        </w:rPr>
        <mc:AlternateContent>
          <mc:Choice Requires="wps">
            <w:drawing>
              <wp:anchor distT="0" distB="0" distL="114300" distR="114300" simplePos="0" relativeHeight="251665408" behindDoc="0" locked="0" layoutInCell="1" allowOverlap="1" wp14:anchorId="17CBDBCB" wp14:editId="505A69A0">
                <wp:simplePos x="0" y="0"/>
                <wp:positionH relativeFrom="margin">
                  <wp:align>left</wp:align>
                </wp:positionH>
                <wp:positionV relativeFrom="paragraph">
                  <wp:posOffset>3219563</wp:posOffset>
                </wp:positionV>
                <wp:extent cx="5276850" cy="688064"/>
                <wp:effectExtent l="0" t="0" r="0" b="0"/>
                <wp:wrapNone/>
                <wp:docPr id="270767674" name="文本框 2"/>
                <wp:cNvGraphicFramePr/>
                <a:graphic xmlns:a="http://schemas.openxmlformats.org/drawingml/2006/main">
                  <a:graphicData uri="http://schemas.microsoft.com/office/word/2010/wordprocessingShape">
                    <wps:wsp>
                      <wps:cNvSpPr txBox="1"/>
                      <wps:spPr>
                        <a:xfrm>
                          <a:off x="0" y="0"/>
                          <a:ext cx="5276850" cy="688064"/>
                        </a:xfrm>
                        <a:prstGeom prst="rect">
                          <a:avLst/>
                        </a:prstGeom>
                        <a:solidFill>
                          <a:schemeClr val="lt1"/>
                        </a:solidFill>
                        <a:ln w="6350">
                          <a:noFill/>
                        </a:ln>
                      </wps:spPr>
                      <wps:txbx>
                        <w:txbxContent>
                          <w:p w14:paraId="3D99B473" w14:textId="0D6D7950" w:rsidR="0016631F" w:rsidRPr="00C04F78" w:rsidRDefault="003A6183" w:rsidP="0016631F">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 </w:t>
                            </w:r>
                            <w:r w:rsidR="0016631F" w:rsidRPr="00C84AA3">
                              <w:rPr>
                                <w:rFonts w:ascii="Times New Roman" w:hAnsi="Times New Roman" w:cs="Times New Roman"/>
                                <w:b/>
                                <w:bCs/>
                                <w:sz w:val="24"/>
                                <w:szCs w:val="28"/>
                              </w:rPr>
                              <w:t xml:space="preserve">The Raman spectrum of the fabricated </w:t>
                            </w:r>
                            <m:oMath>
                              <m:r>
                                <m:rPr>
                                  <m:sty m:val="b"/>
                                </m:rPr>
                                <w:rPr>
                                  <w:rFonts w:ascii="Cambria Math" w:hAnsi="Cambria Math" w:cs="Times New Roman"/>
                                  <w:sz w:val="24"/>
                                  <w:szCs w:val="28"/>
                                </w:rPr>
                                <m:t>α</m:t>
                              </m:r>
                            </m:oMath>
                            <w:r w:rsidR="0016631F" w:rsidRPr="00C84AA3">
                              <w:rPr>
                                <w:rFonts w:ascii="Times New Roman" w:hAnsi="Times New Roman" w:cs="Times New Roman"/>
                                <w:b/>
                                <w:bCs/>
                                <w:sz w:val="24"/>
                                <w:szCs w:val="28"/>
                              </w:rPr>
                              <w:t>-In</w:t>
                            </w:r>
                            <w:r w:rsidR="0016631F" w:rsidRPr="00C84AA3">
                              <w:rPr>
                                <w:rFonts w:ascii="Times New Roman" w:hAnsi="Times New Roman" w:cs="Times New Roman"/>
                                <w:b/>
                                <w:bCs/>
                                <w:sz w:val="24"/>
                                <w:szCs w:val="28"/>
                                <w:vertAlign w:val="subscript"/>
                              </w:rPr>
                              <w:t>2</w:t>
                            </w:r>
                            <w:r w:rsidR="0016631F" w:rsidRPr="00C84AA3">
                              <w:rPr>
                                <w:rFonts w:ascii="Times New Roman" w:hAnsi="Times New Roman" w:cs="Times New Roman"/>
                                <w:b/>
                                <w:bCs/>
                                <w:sz w:val="24"/>
                                <w:szCs w:val="28"/>
                              </w:rPr>
                              <w:t>Se</w:t>
                            </w:r>
                            <w:r w:rsidR="0016631F" w:rsidRPr="00C84AA3">
                              <w:rPr>
                                <w:rFonts w:ascii="Times New Roman" w:hAnsi="Times New Roman" w:cs="Times New Roman"/>
                                <w:b/>
                                <w:bCs/>
                                <w:sz w:val="24"/>
                                <w:szCs w:val="28"/>
                                <w:vertAlign w:val="subscript"/>
                              </w:rPr>
                              <w:t>3</w:t>
                            </w:r>
                            <w:r w:rsidR="00C84AA3">
                              <w:rPr>
                                <w:rFonts w:ascii="Times New Roman" w:hAnsi="Times New Roman" w:cs="Times New Roman" w:hint="eastAsia"/>
                                <w:b/>
                                <w:bCs/>
                                <w:sz w:val="24"/>
                                <w:szCs w:val="28"/>
                              </w:rPr>
                              <w:t>.</w:t>
                            </w:r>
                            <w:r w:rsidR="0016631F" w:rsidRPr="00C04F78">
                              <w:rPr>
                                <w:rFonts w:ascii="Times New Roman" w:hAnsi="Times New Roman" w:cs="Times New Roman"/>
                                <w:sz w:val="24"/>
                                <w:szCs w:val="28"/>
                              </w:rPr>
                              <w:t xml:space="preserve"> </w:t>
                            </w:r>
                            <w:r w:rsidR="00C84AA3">
                              <w:rPr>
                                <w:rFonts w:ascii="Times New Roman" w:hAnsi="Times New Roman" w:cs="Times New Roman" w:hint="eastAsia"/>
                                <w:sz w:val="24"/>
                                <w:szCs w:val="28"/>
                              </w:rPr>
                              <w:t>W</w:t>
                            </w:r>
                            <w:r w:rsidR="0016631F" w:rsidRPr="00C04F78">
                              <w:rPr>
                                <w:rFonts w:ascii="Times New Roman" w:hAnsi="Times New Roman" w:cs="Times New Roman"/>
                                <w:sz w:val="24"/>
                                <w:szCs w:val="28"/>
                              </w:rPr>
                              <w:t>ith peaks presented at 89 cm</w:t>
                            </w:r>
                            <w:r w:rsidR="0016631F" w:rsidRPr="00C04F78">
                              <w:rPr>
                                <w:rFonts w:ascii="Times New Roman" w:hAnsi="Times New Roman" w:cs="Times New Roman"/>
                                <w:sz w:val="24"/>
                                <w:szCs w:val="28"/>
                                <w:vertAlign w:val="superscript"/>
                              </w:rPr>
                              <w:t>−1</w:t>
                            </w:r>
                            <w:r w:rsidR="0016631F" w:rsidRPr="00C04F78">
                              <w:rPr>
                                <w:rFonts w:ascii="Times New Roman" w:hAnsi="Times New Roman" w:cs="Times New Roman"/>
                                <w:sz w:val="24"/>
                                <w:szCs w:val="28"/>
                              </w:rPr>
                              <w:t>, 104 cm</w:t>
                            </w:r>
                            <w:r w:rsidR="0016631F" w:rsidRPr="00C04F78">
                              <w:rPr>
                                <w:rFonts w:ascii="Times New Roman" w:hAnsi="Times New Roman" w:cs="Times New Roman"/>
                                <w:sz w:val="24"/>
                                <w:szCs w:val="28"/>
                                <w:vertAlign w:val="superscript"/>
                              </w:rPr>
                              <w:t>−1</w:t>
                            </w:r>
                            <w:r w:rsidR="0016631F" w:rsidRPr="00C04F78">
                              <w:rPr>
                                <w:rFonts w:ascii="Times New Roman" w:hAnsi="Times New Roman" w:cs="Times New Roman"/>
                                <w:sz w:val="24"/>
                                <w:szCs w:val="28"/>
                              </w:rPr>
                              <w:t>, 181 cm</w:t>
                            </w:r>
                            <w:r w:rsidR="0016631F" w:rsidRPr="00C04F78">
                              <w:rPr>
                                <w:rFonts w:ascii="Times New Roman" w:hAnsi="Times New Roman" w:cs="Times New Roman"/>
                                <w:sz w:val="24"/>
                                <w:szCs w:val="28"/>
                                <w:vertAlign w:val="superscript"/>
                              </w:rPr>
                              <w:t xml:space="preserve">−1 </w:t>
                            </w:r>
                            <w:r w:rsidR="0016631F" w:rsidRPr="00C04F78">
                              <w:rPr>
                                <w:rFonts w:ascii="Times New Roman" w:hAnsi="Times New Roman" w:cs="Times New Roman"/>
                                <w:sz w:val="24"/>
                                <w:szCs w:val="28"/>
                              </w:rPr>
                              <w:t>and 194 cm</w:t>
                            </w:r>
                            <w:r w:rsidR="0016631F" w:rsidRPr="00C04F78">
                              <w:rPr>
                                <w:rFonts w:ascii="Times New Roman" w:hAnsi="Times New Roman" w:cs="Times New Roman"/>
                                <w:sz w:val="24"/>
                                <w:szCs w:val="28"/>
                                <w:vertAlign w:val="superscript"/>
                              </w:rPr>
                              <w:t>−1</w:t>
                            </w:r>
                            <w:r w:rsidR="0016631F">
                              <w:rPr>
                                <w:rFonts w:ascii="Times New Roman" w:hAnsi="Times New Roman" w:cs="Times New Roman"/>
                                <w:sz w:val="24"/>
                                <w:szCs w:val="28"/>
                              </w:rPr>
                              <w:t xml:space="preserve">, indicating it is α-phase </w:t>
                            </w:r>
                            <w:r w:rsidR="0016631F" w:rsidRPr="00C04F78">
                              <w:rPr>
                                <w:rFonts w:ascii="Times New Roman" w:hAnsi="Times New Roman" w:cs="Times New Roman"/>
                                <w:sz w:val="24"/>
                                <w:szCs w:val="28"/>
                              </w:rPr>
                              <w:t>In</w:t>
                            </w:r>
                            <w:r w:rsidR="0016631F" w:rsidRPr="00C04F78">
                              <w:rPr>
                                <w:rFonts w:ascii="Times New Roman" w:hAnsi="Times New Roman" w:cs="Times New Roman"/>
                                <w:sz w:val="24"/>
                                <w:szCs w:val="28"/>
                                <w:vertAlign w:val="subscript"/>
                              </w:rPr>
                              <w:t>2</w:t>
                            </w:r>
                            <w:r w:rsidR="0016631F" w:rsidRPr="00C04F78">
                              <w:rPr>
                                <w:rFonts w:ascii="Times New Roman" w:hAnsi="Times New Roman" w:cs="Times New Roman"/>
                                <w:sz w:val="24"/>
                                <w:szCs w:val="28"/>
                              </w:rPr>
                              <w:t>Se</w:t>
                            </w:r>
                            <w:r w:rsidR="0016631F" w:rsidRPr="00C04F78">
                              <w:rPr>
                                <w:rFonts w:ascii="Times New Roman" w:hAnsi="Times New Roman" w:cs="Times New Roman"/>
                                <w:sz w:val="24"/>
                                <w:szCs w:val="28"/>
                                <w:vertAlign w:val="subscript"/>
                              </w:rPr>
                              <w:t>3</w:t>
                            </w:r>
                          </w:p>
                          <w:p w14:paraId="6E0BABC6" w14:textId="4CAC763F" w:rsidR="003A6183" w:rsidRPr="0016631F" w:rsidRDefault="003A6183"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BDBCB" id="_x0000_t202" coordsize="21600,21600" o:spt="202" path="m,l,21600r21600,l21600,xe">
                <v:stroke joinstyle="miter"/>
                <v:path gradientshapeok="t" o:connecttype="rect"/>
              </v:shapetype>
              <v:shape id="文本框 2" o:spid="_x0000_s1026" type="#_x0000_t202" style="position:absolute;margin-left:0;margin-top:253.5pt;width:415.5pt;height:54.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FVKwIAAFQEAAAOAAAAZHJzL2Uyb0RvYy54bWysVEuP2jAQvlfqf7B8LwkUWDYirCgrqkpo&#10;dyW22rNxbBLJ8bi2IaG/vmMnPLrtqerFmfGM5/HNN5k/tLUiR2FdBTqnw0FKidAcikrvc/r9df1p&#10;RonzTBdMgRY5PQlHHxYfP8wbk4kRlKAKYQkG0S5rTE5L702WJI6XomZuAEZoNEqwNfOo2n1SWNZg&#10;9FolozSdJg3Ywljgwjm8feyMdBHjSym4f5bSCU9UTrE2H08bz104k8WcZXvLTFnxvgz2D1XUrNKY&#10;9BLqkXlGDrb6I1RdcQsOpB9wqBOQsuIi9oDdDNN33WxLZkTsBcFx5gKT+39h+dNxa14s8e0XaHGA&#10;AZDGuMzhZeinlbYOX6yUoB0hPF1gE60nHC8no7vpbIImjrbpbJZOxyFMcn1trPNfBdQkCDm1OJaI&#10;FjtunO9czy4hmQNVFetKqagEKoiVsuTIcIjKxxox+G9eSpMGk3/GMsIjDeF5F1lprOXaU5B8u2v7&#10;RndQnLB/Cx01nOHrCovcMOdfmEUuYF/Ib/+Mh1SASaCXKCnB/vzbffDHEaGVkga5lVP348CsoER9&#10;0zi8++F4HMgYlfHkboSKvbXsbi36UK8AOx/iJhkexeDv1VmUFuo3XINlyIompjnmzqk/iyvfMR7X&#10;iIvlMjoh/QzzG701PIQOoIURvLZvzJp+Th4n/ARnFrLs3bg63w7u5cGDrOIsA8Adqj3uSN3Ihn7N&#10;wm7c6tHr+jNY/AIAAP//AwBQSwMEFAAGAAgAAAAhABkTTK3gAAAACAEAAA8AAABkcnMvZG93bnJl&#10;di54bWxMj81OwzAQhO9IvIO1SFwQdUJIW4VsKoT4kXqjaUHc3HhJImI7it0kvD3LCW6zmtHsN/lm&#10;Np0YafCtswjxIgJBtnK6tTXCvny6XoPwQVmtOmcJ4Zs8bIrzs1xl2k32lcZdqAWXWJ8phCaEPpPS&#10;Vw0Z5ReuJ8vepxuMCnwOtdSDmrjcdPImipbSqNbyh0b19NBQ9bU7GYSPq/p96+fnw5SkSf/4Mpar&#10;N10iXl7M93cgAs3hLwy/+IwOBTMd3clqLzoEHhIQ0mjFgu11ErM4Iizj9BZkkcv/A4ofAAAA//8D&#10;AFBLAQItABQABgAIAAAAIQC2gziS/gAAAOEBAAATAAAAAAAAAAAAAAAAAAAAAABbQ29udGVudF9U&#10;eXBlc10ueG1sUEsBAi0AFAAGAAgAAAAhADj9If/WAAAAlAEAAAsAAAAAAAAAAAAAAAAALwEAAF9y&#10;ZWxzLy5yZWxzUEsBAi0AFAAGAAgAAAAhAM2vAVUrAgAAVAQAAA4AAAAAAAAAAAAAAAAALgIAAGRy&#10;cy9lMm9Eb2MueG1sUEsBAi0AFAAGAAgAAAAhABkTTK3gAAAACAEAAA8AAAAAAAAAAAAAAAAAhQQA&#10;AGRycy9kb3ducmV2LnhtbFBLBQYAAAAABAAEAPMAAACSBQAAAAA=&#10;" fillcolor="white [3201]" stroked="f" strokeweight=".5pt">
                <v:textbox>
                  <w:txbxContent>
                    <w:p w14:paraId="3D99B473" w14:textId="0D6D7950" w:rsidR="0016631F" w:rsidRPr="00C04F78" w:rsidRDefault="003A6183" w:rsidP="0016631F">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 </w:t>
                      </w:r>
                      <w:r w:rsidR="0016631F" w:rsidRPr="00C84AA3">
                        <w:rPr>
                          <w:rFonts w:ascii="Times New Roman" w:hAnsi="Times New Roman" w:cs="Times New Roman"/>
                          <w:b/>
                          <w:bCs/>
                          <w:sz w:val="24"/>
                          <w:szCs w:val="28"/>
                        </w:rPr>
                        <w:t xml:space="preserve">The Raman spectrum of the fabricated </w:t>
                      </w:r>
                      <m:oMath>
                        <m:r>
                          <m:rPr>
                            <m:sty m:val="b"/>
                          </m:rPr>
                          <w:rPr>
                            <w:rFonts w:ascii="Cambria Math" w:hAnsi="Cambria Math" w:cs="Times New Roman"/>
                            <w:sz w:val="24"/>
                            <w:szCs w:val="28"/>
                          </w:rPr>
                          <m:t>α</m:t>
                        </m:r>
                      </m:oMath>
                      <w:r w:rsidR="0016631F" w:rsidRPr="00C84AA3">
                        <w:rPr>
                          <w:rFonts w:ascii="Times New Roman" w:hAnsi="Times New Roman" w:cs="Times New Roman"/>
                          <w:b/>
                          <w:bCs/>
                          <w:sz w:val="24"/>
                          <w:szCs w:val="28"/>
                        </w:rPr>
                        <w:t>-In</w:t>
                      </w:r>
                      <w:r w:rsidR="0016631F" w:rsidRPr="00C84AA3">
                        <w:rPr>
                          <w:rFonts w:ascii="Times New Roman" w:hAnsi="Times New Roman" w:cs="Times New Roman"/>
                          <w:b/>
                          <w:bCs/>
                          <w:sz w:val="24"/>
                          <w:szCs w:val="28"/>
                          <w:vertAlign w:val="subscript"/>
                        </w:rPr>
                        <w:t>2</w:t>
                      </w:r>
                      <w:r w:rsidR="0016631F" w:rsidRPr="00C84AA3">
                        <w:rPr>
                          <w:rFonts w:ascii="Times New Roman" w:hAnsi="Times New Roman" w:cs="Times New Roman"/>
                          <w:b/>
                          <w:bCs/>
                          <w:sz w:val="24"/>
                          <w:szCs w:val="28"/>
                        </w:rPr>
                        <w:t>Se</w:t>
                      </w:r>
                      <w:r w:rsidR="0016631F" w:rsidRPr="00C84AA3">
                        <w:rPr>
                          <w:rFonts w:ascii="Times New Roman" w:hAnsi="Times New Roman" w:cs="Times New Roman"/>
                          <w:b/>
                          <w:bCs/>
                          <w:sz w:val="24"/>
                          <w:szCs w:val="28"/>
                          <w:vertAlign w:val="subscript"/>
                        </w:rPr>
                        <w:t>3</w:t>
                      </w:r>
                      <w:r w:rsidR="00C84AA3">
                        <w:rPr>
                          <w:rFonts w:ascii="Times New Roman" w:hAnsi="Times New Roman" w:cs="Times New Roman" w:hint="eastAsia"/>
                          <w:b/>
                          <w:bCs/>
                          <w:sz w:val="24"/>
                          <w:szCs w:val="28"/>
                        </w:rPr>
                        <w:t>.</w:t>
                      </w:r>
                      <w:r w:rsidR="0016631F" w:rsidRPr="00C04F78">
                        <w:rPr>
                          <w:rFonts w:ascii="Times New Roman" w:hAnsi="Times New Roman" w:cs="Times New Roman"/>
                          <w:sz w:val="24"/>
                          <w:szCs w:val="28"/>
                        </w:rPr>
                        <w:t xml:space="preserve"> </w:t>
                      </w:r>
                      <w:r w:rsidR="00C84AA3">
                        <w:rPr>
                          <w:rFonts w:ascii="Times New Roman" w:hAnsi="Times New Roman" w:cs="Times New Roman" w:hint="eastAsia"/>
                          <w:sz w:val="24"/>
                          <w:szCs w:val="28"/>
                        </w:rPr>
                        <w:t>W</w:t>
                      </w:r>
                      <w:r w:rsidR="0016631F" w:rsidRPr="00C04F78">
                        <w:rPr>
                          <w:rFonts w:ascii="Times New Roman" w:hAnsi="Times New Roman" w:cs="Times New Roman"/>
                          <w:sz w:val="24"/>
                          <w:szCs w:val="28"/>
                        </w:rPr>
                        <w:t>ith peaks presented at 89 cm</w:t>
                      </w:r>
                      <w:r w:rsidR="0016631F" w:rsidRPr="00C04F78">
                        <w:rPr>
                          <w:rFonts w:ascii="Times New Roman" w:hAnsi="Times New Roman" w:cs="Times New Roman"/>
                          <w:sz w:val="24"/>
                          <w:szCs w:val="28"/>
                          <w:vertAlign w:val="superscript"/>
                        </w:rPr>
                        <w:t>−1</w:t>
                      </w:r>
                      <w:r w:rsidR="0016631F" w:rsidRPr="00C04F78">
                        <w:rPr>
                          <w:rFonts w:ascii="Times New Roman" w:hAnsi="Times New Roman" w:cs="Times New Roman"/>
                          <w:sz w:val="24"/>
                          <w:szCs w:val="28"/>
                        </w:rPr>
                        <w:t>, 104 cm</w:t>
                      </w:r>
                      <w:r w:rsidR="0016631F" w:rsidRPr="00C04F78">
                        <w:rPr>
                          <w:rFonts w:ascii="Times New Roman" w:hAnsi="Times New Roman" w:cs="Times New Roman"/>
                          <w:sz w:val="24"/>
                          <w:szCs w:val="28"/>
                          <w:vertAlign w:val="superscript"/>
                        </w:rPr>
                        <w:t>−1</w:t>
                      </w:r>
                      <w:r w:rsidR="0016631F" w:rsidRPr="00C04F78">
                        <w:rPr>
                          <w:rFonts w:ascii="Times New Roman" w:hAnsi="Times New Roman" w:cs="Times New Roman"/>
                          <w:sz w:val="24"/>
                          <w:szCs w:val="28"/>
                        </w:rPr>
                        <w:t>, 181 cm</w:t>
                      </w:r>
                      <w:r w:rsidR="0016631F" w:rsidRPr="00C04F78">
                        <w:rPr>
                          <w:rFonts w:ascii="Times New Roman" w:hAnsi="Times New Roman" w:cs="Times New Roman"/>
                          <w:sz w:val="24"/>
                          <w:szCs w:val="28"/>
                          <w:vertAlign w:val="superscript"/>
                        </w:rPr>
                        <w:t xml:space="preserve">−1 </w:t>
                      </w:r>
                      <w:r w:rsidR="0016631F" w:rsidRPr="00C04F78">
                        <w:rPr>
                          <w:rFonts w:ascii="Times New Roman" w:hAnsi="Times New Roman" w:cs="Times New Roman"/>
                          <w:sz w:val="24"/>
                          <w:szCs w:val="28"/>
                        </w:rPr>
                        <w:t>and 194 cm</w:t>
                      </w:r>
                      <w:r w:rsidR="0016631F" w:rsidRPr="00C04F78">
                        <w:rPr>
                          <w:rFonts w:ascii="Times New Roman" w:hAnsi="Times New Roman" w:cs="Times New Roman"/>
                          <w:sz w:val="24"/>
                          <w:szCs w:val="28"/>
                          <w:vertAlign w:val="superscript"/>
                        </w:rPr>
                        <w:t>−1</w:t>
                      </w:r>
                      <w:r w:rsidR="0016631F">
                        <w:rPr>
                          <w:rFonts w:ascii="Times New Roman" w:hAnsi="Times New Roman" w:cs="Times New Roman"/>
                          <w:sz w:val="24"/>
                          <w:szCs w:val="28"/>
                        </w:rPr>
                        <w:t xml:space="preserve">, indicating it is α-phase </w:t>
                      </w:r>
                      <w:r w:rsidR="0016631F" w:rsidRPr="00C04F78">
                        <w:rPr>
                          <w:rFonts w:ascii="Times New Roman" w:hAnsi="Times New Roman" w:cs="Times New Roman"/>
                          <w:sz w:val="24"/>
                          <w:szCs w:val="28"/>
                        </w:rPr>
                        <w:t>In</w:t>
                      </w:r>
                      <w:r w:rsidR="0016631F" w:rsidRPr="00C04F78">
                        <w:rPr>
                          <w:rFonts w:ascii="Times New Roman" w:hAnsi="Times New Roman" w:cs="Times New Roman"/>
                          <w:sz w:val="24"/>
                          <w:szCs w:val="28"/>
                          <w:vertAlign w:val="subscript"/>
                        </w:rPr>
                        <w:t>2</w:t>
                      </w:r>
                      <w:r w:rsidR="0016631F" w:rsidRPr="00C04F78">
                        <w:rPr>
                          <w:rFonts w:ascii="Times New Roman" w:hAnsi="Times New Roman" w:cs="Times New Roman"/>
                          <w:sz w:val="24"/>
                          <w:szCs w:val="28"/>
                        </w:rPr>
                        <w:t>Se</w:t>
                      </w:r>
                      <w:r w:rsidR="0016631F" w:rsidRPr="00C04F78">
                        <w:rPr>
                          <w:rFonts w:ascii="Times New Roman" w:hAnsi="Times New Roman" w:cs="Times New Roman"/>
                          <w:sz w:val="24"/>
                          <w:szCs w:val="28"/>
                          <w:vertAlign w:val="subscript"/>
                        </w:rPr>
                        <w:t>3</w:t>
                      </w:r>
                    </w:p>
                    <w:p w14:paraId="6E0BABC6" w14:textId="4CAC763F" w:rsidR="003A6183" w:rsidRPr="0016631F" w:rsidRDefault="003A6183" w:rsidP="003A6183">
                      <w:pPr>
                        <w:rPr>
                          <w:rFonts w:ascii="Times New Roman" w:hAnsi="Times New Roman" w:cs="Times New Roman"/>
                          <w:sz w:val="24"/>
                          <w:szCs w:val="28"/>
                        </w:rPr>
                      </w:pPr>
                    </w:p>
                  </w:txbxContent>
                </v:textbox>
                <w10:wrap anchorx="margin"/>
              </v:shape>
            </w:pict>
          </mc:Fallback>
        </mc:AlternateContent>
      </w:r>
      <w:r w:rsidR="003A6183">
        <w:rPr>
          <w:rFonts w:hint="eastAsia"/>
        </w:rPr>
        <w:br w:type="page"/>
      </w:r>
      <w:r w:rsidR="003A6183">
        <w:rPr>
          <w:noProof/>
        </w:rPr>
        <w:drawing>
          <wp:anchor distT="0" distB="0" distL="114300" distR="114300" simplePos="0" relativeHeight="251666432" behindDoc="0" locked="0" layoutInCell="1" allowOverlap="1" wp14:anchorId="73E6E016" wp14:editId="7B2F9437">
            <wp:simplePos x="0" y="0"/>
            <wp:positionH relativeFrom="margin">
              <wp:posOffset>1020445</wp:posOffset>
            </wp:positionH>
            <wp:positionV relativeFrom="paragraph">
              <wp:posOffset>0</wp:posOffset>
            </wp:positionV>
            <wp:extent cx="3238500" cy="3238500"/>
            <wp:effectExtent l="0" t="0" r="0" b="0"/>
            <wp:wrapNone/>
            <wp:docPr id="441145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67722" name="图片 3716677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page">
              <wp14:pctWidth>0</wp14:pctWidth>
            </wp14:sizeRelH>
            <wp14:sizeRelV relativeFrom="page">
              <wp14:pctHeight>0</wp14:pctHeight>
            </wp14:sizeRelV>
          </wp:anchor>
        </w:drawing>
      </w:r>
      <w:r w:rsidR="003A6183">
        <w:rPr>
          <w:noProof/>
        </w:rPr>
        <w:drawing>
          <wp:anchor distT="0" distB="0" distL="114300" distR="114300" simplePos="0" relativeHeight="251667456" behindDoc="0" locked="0" layoutInCell="1" allowOverlap="1" wp14:anchorId="6B560C39" wp14:editId="2AC235FB">
            <wp:simplePos x="0" y="0"/>
            <wp:positionH relativeFrom="margin">
              <wp:posOffset>88900</wp:posOffset>
            </wp:positionH>
            <wp:positionV relativeFrom="paragraph">
              <wp:posOffset>3879850</wp:posOffset>
            </wp:positionV>
            <wp:extent cx="5101142" cy="3970020"/>
            <wp:effectExtent l="0" t="0" r="0" b="0"/>
            <wp:wrapNone/>
            <wp:docPr id="18513434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31554"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1142" cy="3970020"/>
                    </a:xfrm>
                    <a:prstGeom prst="rect">
                      <a:avLst/>
                    </a:prstGeom>
                  </pic:spPr>
                </pic:pic>
              </a:graphicData>
            </a:graphic>
            <wp14:sizeRelH relativeFrom="page">
              <wp14:pctWidth>0</wp14:pctWidth>
            </wp14:sizeRelH>
            <wp14:sizeRelV relativeFrom="page">
              <wp14:pctHeight>0</wp14:pctHeight>
            </wp14:sizeRelV>
          </wp:anchor>
        </w:drawing>
      </w:r>
      <w:r w:rsidR="003A6183">
        <w:rPr>
          <w:noProof/>
        </w:rPr>
        <mc:AlternateContent>
          <mc:Choice Requires="wps">
            <w:drawing>
              <wp:anchor distT="0" distB="0" distL="114300" distR="114300" simplePos="0" relativeHeight="251668480" behindDoc="0" locked="0" layoutInCell="1" allowOverlap="1" wp14:anchorId="60E84412" wp14:editId="18C4729B">
                <wp:simplePos x="0" y="0"/>
                <wp:positionH relativeFrom="margin">
                  <wp:posOffset>0</wp:posOffset>
                </wp:positionH>
                <wp:positionV relativeFrom="paragraph">
                  <wp:posOffset>7912100</wp:posOffset>
                </wp:positionV>
                <wp:extent cx="5276850" cy="908050"/>
                <wp:effectExtent l="0" t="0" r="0" b="6350"/>
                <wp:wrapNone/>
                <wp:docPr id="1028544513" name="文本框 2"/>
                <wp:cNvGraphicFramePr/>
                <a:graphic xmlns:a="http://schemas.openxmlformats.org/drawingml/2006/main">
                  <a:graphicData uri="http://schemas.microsoft.com/office/word/2010/wordprocessingShape">
                    <wps:wsp>
                      <wps:cNvSpPr txBox="1"/>
                      <wps:spPr>
                        <a:xfrm>
                          <a:off x="0" y="0"/>
                          <a:ext cx="5276850" cy="908050"/>
                        </a:xfrm>
                        <a:prstGeom prst="rect">
                          <a:avLst/>
                        </a:prstGeom>
                        <a:solidFill>
                          <a:schemeClr val="lt1"/>
                        </a:solidFill>
                        <a:ln w="6350">
                          <a:noFill/>
                        </a:ln>
                      </wps:spPr>
                      <wps:txbx>
                        <w:txbxContent>
                          <w:p w14:paraId="66E1DBEC" w14:textId="7EB27F6C" w:rsidR="003A6183" w:rsidRPr="00C04F78" w:rsidRDefault="003A6183" w:rsidP="003A6183">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Fig.2. </w:t>
                            </w:r>
                            <w:r w:rsidR="0016631F" w:rsidRPr="00C84AA3">
                              <w:rPr>
                                <w:rFonts w:ascii="Times New Roman" w:hAnsi="Times New Roman" w:cs="Times New Roman"/>
                                <w:b/>
                                <w:bCs/>
                                <w:sz w:val="24"/>
                                <w:szCs w:val="28"/>
                              </w:rPr>
                              <w:t>PFM characterization</w:t>
                            </w:r>
                            <w:r w:rsidRPr="00C84AA3">
                              <w:rPr>
                                <w:rFonts w:ascii="Times New Roman" w:hAnsi="Times New Roman" w:cs="Times New Roman"/>
                                <w:b/>
                                <w:bCs/>
                                <w:sz w:val="24"/>
                                <w:szCs w:val="28"/>
                              </w:rPr>
                              <w:t xml:space="preserve"> of </w:t>
                            </w:r>
                            <m:oMath>
                              <m:r>
                                <m:rPr>
                                  <m:sty m:val="b"/>
                                </m:rPr>
                                <w:rPr>
                                  <w:rFonts w:ascii="Cambria Math" w:hAnsi="Cambria Math" w:cs="Times New Roman"/>
                                  <w:sz w:val="24"/>
                                  <w:szCs w:val="28"/>
                                </w:rPr>
                                <m:t>α</m:t>
                              </m:r>
                            </m:oMath>
                            <w:r w:rsidRPr="00C84AA3">
                              <w:rPr>
                                <w:rFonts w:ascii="Times New Roman" w:hAnsi="Times New Roman" w:cs="Times New Roman"/>
                                <w:b/>
                                <w:bCs/>
                                <w:sz w:val="24"/>
                                <w:szCs w:val="28"/>
                              </w:rPr>
                              <w:t>-In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w:t>
                            </w:r>
                            <w:r w:rsidRPr="00C04F78">
                              <w:rPr>
                                <w:rFonts w:ascii="Times New Roman" w:hAnsi="Times New Roman" w:cs="Times New Roman"/>
                                <w:sz w:val="24"/>
                                <w:szCs w:val="28"/>
                              </w:rPr>
                              <w:t xml:space="preserve"> The (a) OOP and (b) IP PFM phase images. Local ferroelectric switching loops of phase (c) and amplitude(d). These results show the ferroelectric polarization switching under external electric field.</w:t>
                            </w:r>
                          </w:p>
                          <w:p w14:paraId="01BEEA2B" w14:textId="77777777" w:rsidR="003A6183" w:rsidRPr="00C04F78" w:rsidRDefault="003A6183"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84412" id="_x0000_s1027" type="#_x0000_t202" style="position:absolute;margin-left:0;margin-top:623pt;width:415.5pt;height:7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AYLQIAAFs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BwP7ybTMZo42u770z7KGCa7vrbOh68CahKFgjocS0KL&#10;HdY+dK5nl5jMg1blSmmdlEgFsdSOHBgOUYdUIwb/zUsb0hR08hlTx0cG4vMusjZYy7WnKIV22xJV&#10;3vS7hfKIMDjoGOItXymsdc18eGEOKYHtIc3DMx5SA+aCk0RJBe7n3+6jP04KrZQ0SLGC+h975gQl&#10;+pvBGd4PRqPIyaSMxndDVNytZXtrMft6CQjAABfK8iRG/6DPonRQv+E2LGJWNDHDMXdBw1lcho74&#10;uE1cLBbJCVloWVibjeUxdMQuTuK1fWPOnsYVcNBPcCYjy99NrfPtUF/sA0iVRhpx7lA9wY8MTqQ4&#10;bVtckVs9eV3/CfNfAAAA//8DAFBLAwQUAAYACAAAACEAp6NZKd8AAAAKAQAADwAAAGRycy9kb3du&#10;cmV2LnhtbExPQU7DMBC8I/UP1lbigqjTBkoIcSqEgErcaKAVNzdekoh4HcVuEn7PcoLb7Mxodibb&#10;TLYVA/a+caRguYhAIJXONFQpeCueLhMQPmgyunWECr7RwyafnWU6NW6kVxx2oRIcQj7VCuoQulRK&#10;X9ZotV+4Dom1T9dbHfjsK2l6PXK4beUqitbS6ob4Q607fKix/NqdrIKPi+rw4qfn9zG+jrvH7VDc&#10;7E2h1Pl8ur8DEXAKf2b4rc/VIedOR3ci40WrgIcEZldXa0asJ/GSwZGpOLmNQOaZ/D8h/wEAAP//&#10;AwBQSwECLQAUAAYACAAAACEAtoM4kv4AAADhAQAAEwAAAAAAAAAAAAAAAAAAAAAAW0NvbnRlbnRf&#10;VHlwZXNdLnhtbFBLAQItABQABgAIAAAAIQA4/SH/1gAAAJQBAAALAAAAAAAAAAAAAAAAAC8BAABf&#10;cmVscy8ucmVsc1BLAQItABQABgAIAAAAIQBWKRAYLQIAAFsEAAAOAAAAAAAAAAAAAAAAAC4CAABk&#10;cnMvZTJvRG9jLnhtbFBLAQItABQABgAIAAAAIQCno1kp3wAAAAoBAAAPAAAAAAAAAAAAAAAAAIcE&#10;AABkcnMvZG93bnJldi54bWxQSwUGAAAAAAQABADzAAAAkwUAAAAA&#10;" fillcolor="white [3201]" stroked="f" strokeweight=".5pt">
                <v:textbox>
                  <w:txbxContent>
                    <w:p w14:paraId="66E1DBEC" w14:textId="7EB27F6C" w:rsidR="003A6183" w:rsidRPr="00C04F78" w:rsidRDefault="003A6183" w:rsidP="003A6183">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Fig.2. </w:t>
                      </w:r>
                      <w:r w:rsidR="0016631F" w:rsidRPr="00C84AA3">
                        <w:rPr>
                          <w:rFonts w:ascii="Times New Roman" w:hAnsi="Times New Roman" w:cs="Times New Roman"/>
                          <w:b/>
                          <w:bCs/>
                          <w:sz w:val="24"/>
                          <w:szCs w:val="28"/>
                        </w:rPr>
                        <w:t>PFM characterization</w:t>
                      </w:r>
                      <w:r w:rsidRPr="00C84AA3">
                        <w:rPr>
                          <w:rFonts w:ascii="Times New Roman" w:hAnsi="Times New Roman" w:cs="Times New Roman"/>
                          <w:b/>
                          <w:bCs/>
                          <w:sz w:val="24"/>
                          <w:szCs w:val="28"/>
                        </w:rPr>
                        <w:t xml:space="preserve"> of </w:t>
                      </w:r>
                      <m:oMath>
                        <m:r>
                          <m:rPr>
                            <m:sty m:val="b"/>
                          </m:rPr>
                          <w:rPr>
                            <w:rFonts w:ascii="Cambria Math" w:hAnsi="Cambria Math" w:cs="Times New Roman"/>
                            <w:sz w:val="24"/>
                            <w:szCs w:val="28"/>
                          </w:rPr>
                          <m:t>α</m:t>
                        </m:r>
                      </m:oMath>
                      <w:r w:rsidRPr="00C84AA3">
                        <w:rPr>
                          <w:rFonts w:ascii="Times New Roman" w:hAnsi="Times New Roman" w:cs="Times New Roman"/>
                          <w:b/>
                          <w:bCs/>
                          <w:sz w:val="24"/>
                          <w:szCs w:val="28"/>
                        </w:rPr>
                        <w:t>-In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w:t>
                      </w:r>
                      <w:r w:rsidRPr="00C04F78">
                        <w:rPr>
                          <w:rFonts w:ascii="Times New Roman" w:hAnsi="Times New Roman" w:cs="Times New Roman"/>
                          <w:sz w:val="24"/>
                          <w:szCs w:val="28"/>
                        </w:rPr>
                        <w:t xml:space="preserve"> The (a) OOP and (b) IP PFM phase images. Local ferroelectric switching loops of phase (c) and amplitude(d). These results show the ferroelectric polarization switching under external electric field.</w:t>
                      </w:r>
                    </w:p>
                    <w:p w14:paraId="01BEEA2B" w14:textId="77777777" w:rsidR="003A6183" w:rsidRPr="00C04F78" w:rsidRDefault="003A6183" w:rsidP="003A6183">
                      <w:pPr>
                        <w:rPr>
                          <w:rFonts w:ascii="Times New Roman" w:hAnsi="Times New Roman" w:cs="Times New Roman"/>
                          <w:sz w:val="24"/>
                          <w:szCs w:val="28"/>
                        </w:rPr>
                      </w:pPr>
                    </w:p>
                  </w:txbxContent>
                </v:textbox>
                <w10:wrap anchorx="margin"/>
              </v:shape>
            </w:pict>
          </mc:Fallback>
        </mc:AlternateContent>
      </w:r>
    </w:p>
    <w:p w14:paraId="750EF431" w14:textId="7A0DF762" w:rsidR="00B32E64" w:rsidRPr="00C84AA3" w:rsidRDefault="00971DCA">
      <w:pPr>
        <w:widowControl/>
        <w:jc w:val="left"/>
        <w:rPr>
          <w:rFonts w:hint="eastAsia"/>
          <w:i/>
          <w:iCs/>
        </w:rPr>
      </w:pPr>
      <w:r w:rsidRPr="00C84AA3">
        <w:rPr>
          <w:rFonts w:hint="eastAsia"/>
          <w:i/>
          <w:iCs/>
          <w:noProof/>
        </w:rPr>
        <w:lastRenderedPageBreak/>
        <w:drawing>
          <wp:anchor distT="0" distB="0" distL="114300" distR="114300" simplePos="0" relativeHeight="251669504" behindDoc="0" locked="0" layoutInCell="1" allowOverlap="1" wp14:anchorId="5B4E1DCF" wp14:editId="2A100D06">
            <wp:simplePos x="0" y="0"/>
            <wp:positionH relativeFrom="margin">
              <wp:align>center</wp:align>
            </wp:positionH>
            <wp:positionV relativeFrom="paragraph">
              <wp:posOffset>12700</wp:posOffset>
            </wp:positionV>
            <wp:extent cx="3238500" cy="3238500"/>
            <wp:effectExtent l="0" t="0" r="0" b="0"/>
            <wp:wrapNone/>
            <wp:docPr id="176501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166"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page">
              <wp14:pctWidth>0</wp14:pctWidth>
            </wp14:sizeRelH>
            <wp14:sizeRelV relativeFrom="page">
              <wp14:pctHeight>0</wp14:pctHeight>
            </wp14:sizeRelV>
          </wp:anchor>
        </w:drawing>
      </w:r>
      <w:r w:rsidR="00BA0244" w:rsidRPr="00C84AA3">
        <w:rPr>
          <w:i/>
          <w:iCs/>
          <w:noProof/>
        </w:rPr>
        <mc:AlternateContent>
          <mc:Choice Requires="wps">
            <w:drawing>
              <wp:anchor distT="0" distB="0" distL="114300" distR="114300" simplePos="0" relativeHeight="251734016" behindDoc="0" locked="0" layoutInCell="1" allowOverlap="1" wp14:anchorId="3A0D8DB1" wp14:editId="3B6B39C4">
                <wp:simplePos x="0" y="0"/>
                <wp:positionH relativeFrom="column">
                  <wp:posOffset>2767186</wp:posOffset>
                </wp:positionH>
                <wp:positionV relativeFrom="paragraph">
                  <wp:posOffset>981710</wp:posOffset>
                </wp:positionV>
                <wp:extent cx="271604" cy="398352"/>
                <wp:effectExtent l="0" t="38100" r="52705" b="20955"/>
                <wp:wrapNone/>
                <wp:docPr id="375990254" name="直接箭头连接符 25"/>
                <wp:cNvGraphicFramePr/>
                <a:graphic xmlns:a="http://schemas.openxmlformats.org/drawingml/2006/main">
                  <a:graphicData uri="http://schemas.microsoft.com/office/word/2010/wordprocessingShape">
                    <wps:wsp>
                      <wps:cNvCnPr/>
                      <wps:spPr>
                        <a:xfrm flipV="1">
                          <a:off x="0" y="0"/>
                          <a:ext cx="271604" cy="39835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DBAD0C" id="_x0000_t32" coordsize="21600,21600" o:spt="32" o:oned="t" path="m,l21600,21600e" filled="f">
                <v:path arrowok="t" fillok="f" o:connecttype="none"/>
                <o:lock v:ext="edit" shapetype="t"/>
              </v:shapetype>
              <v:shape id="直接箭头连接符 25" o:spid="_x0000_s1026" type="#_x0000_t32" style="position:absolute;margin-left:217.9pt;margin-top:77.3pt;width:21.4pt;height:31.3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kG4QEAABYEAAAOAAAAZHJzL2Uyb0RvYy54bWysU02P2yAQvVfqf0DcGzvZdndrxdlDtttL&#10;1a62H3cWDzESBgTT2P73HbDjNNtTq14QMPNm3nsM27uhM+wIIWpna75elZyBla7R9lDz798e3txy&#10;FlHYRhhnoeYjRH63e/1q2/sKNq51poHAqIiNVe9r3iL6qiiibKETceU8WAoqFzqBdAyHogmip+qd&#10;KTZleV30LjQ+OAkx0u39FOS7XF8pkPhFqQjITM2JG+Y15PU5rcVuK6pDEL7VcqYh/oFFJ7Slpkup&#10;e4GC/Qz6j1KdlsFFp3AlXVc4pbSErIHUrMsXar62wkPWQuZEv9gU/19Z+fm4t4+BbOh9rKJ/DEnF&#10;oELHlNH+B71p1kVM2ZBtGxfbYEAm6XJzs74u33ImKXT1/vbq3SbZWkxlUjkfIn4E17G0qXnEIPSh&#10;xb2zlh7IhamFOH6KOAFPgAQ2lvXEYnNTlplJdEY3D9qYFMxzAnsT2FHQC+OwnltfZKHQ5oNtGI6e&#10;RhCDFvZgYM40lriexecdjgam3k+gmG5I5MTxRT8hJVg89TSWshNMEbsFOLNOA30megmc8xMU8sz+&#10;DXhB5M7O4gLutHVh8uyy+9kmNeWfHJh0JwueXTPmscjW0PDlB50/Spru388Zfv7Ou18AAAD//wMA&#10;UEsDBBQABgAIAAAAIQADC48W4AAAAAsBAAAPAAAAZHJzL2Rvd25yZXYueG1sTI9BT8JAEIXvJv6H&#10;zZhwMbKlFGhqt8SYcEETkMp96Y5tY3e26S5Q/73jSW5v8l7e+yZfj7YTFxx860jBbBqBQKqcaalW&#10;8FlunlIQPmgyunOECn7Qw7q4v8t1ZtyVPvByCLXgEvKZVtCE0GdS+qpBq/3U9UjsfbnB6sDnUEsz&#10;6CuX207GUbSUVrfEC43u8bXB6vtwtgre30byW0xjOrqwfTzuSr9PS6UmD+PLM4iAY/gPwx8+o0PB&#10;TCd3JuNFpyCZLxg9sLFIliA4kaxSFicF8Ww1B1nk8vaH4hcAAP//AwBQSwECLQAUAAYACAAAACEA&#10;toM4kv4AAADhAQAAEwAAAAAAAAAAAAAAAAAAAAAAW0NvbnRlbnRfVHlwZXNdLnhtbFBLAQItABQA&#10;BgAIAAAAIQA4/SH/1gAAAJQBAAALAAAAAAAAAAAAAAAAAC8BAABfcmVscy8ucmVsc1BLAQItABQA&#10;BgAIAAAAIQAc2nkG4QEAABYEAAAOAAAAAAAAAAAAAAAAAC4CAABkcnMvZTJvRG9jLnhtbFBLAQIt&#10;ABQABgAIAAAAIQADC48W4AAAAAsBAAAPAAAAAAAAAAAAAAAAADsEAABkcnMvZG93bnJldi54bWxQ&#10;SwUGAAAAAAQABADzAAAASAUAAAAA&#10;" strokecolor="black [3213]" strokeweight="1pt">
                <v:stroke endarrow="block" joinstyle="miter"/>
              </v:shape>
            </w:pict>
          </mc:Fallback>
        </mc:AlternateContent>
      </w:r>
      <w:r w:rsidR="0016631F" w:rsidRPr="00C84AA3">
        <w:rPr>
          <w:i/>
          <w:iCs/>
          <w:noProof/>
        </w:rPr>
        <mc:AlternateContent>
          <mc:Choice Requires="wps">
            <w:drawing>
              <wp:anchor distT="0" distB="0" distL="114300" distR="114300" simplePos="0" relativeHeight="251736064" behindDoc="0" locked="0" layoutInCell="1" allowOverlap="1" wp14:anchorId="0607D2DD" wp14:editId="796AA2E5">
                <wp:simplePos x="0" y="0"/>
                <wp:positionH relativeFrom="column">
                  <wp:posOffset>3882981</wp:posOffset>
                </wp:positionH>
                <wp:positionV relativeFrom="paragraph">
                  <wp:posOffset>1162791</wp:posOffset>
                </wp:positionV>
                <wp:extent cx="84122" cy="461520"/>
                <wp:effectExtent l="57150" t="0" r="30480" b="53340"/>
                <wp:wrapNone/>
                <wp:docPr id="1812929150" name="直接箭头连接符 25"/>
                <wp:cNvGraphicFramePr/>
                <a:graphic xmlns:a="http://schemas.openxmlformats.org/drawingml/2006/main">
                  <a:graphicData uri="http://schemas.microsoft.com/office/word/2010/wordprocessingShape">
                    <wps:wsp>
                      <wps:cNvCnPr/>
                      <wps:spPr>
                        <a:xfrm rot="10800000" flipV="1">
                          <a:off x="0" y="0"/>
                          <a:ext cx="84122" cy="4615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9F4DF" id="直接箭头连接符 25" o:spid="_x0000_s1026" type="#_x0000_t32" style="position:absolute;margin-left:305.75pt;margin-top:91.55pt;width:6.6pt;height:36.3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2C6QEAACQEAAAOAAAAZHJzL2Uyb0RvYy54bWysU02P0zAQvSPxHyzfaT60LFXUdA9dlguC&#10;FSzcvc64seTYlj00zb9n7LQphROrzcHK2PPevHkeb+6Og2EHCFE72/JqVXIGVrpO233Lfzw9vFtz&#10;FlHYThhnoeUTRH63fftmM/oGatc700FgRGJjM/qW94i+KYooexhEXDkPlg6VC4NACsO+6IIYiX0w&#10;RV2Wt8XoQueDkxAj7d7Ph3yb+ZUCiV+VioDMtJy0YV5DXp/TWmw3otkH4XstTzLEC1QMQlsqulDd&#10;CxTsV9D/UA1aBhedwpV0Q+GU0hJyD9RNVf7VzfdeeMi9kDnRLzbF16OVXw47+xjIhtHHJvrHkLo4&#10;qjCw4MitqlyX6eNMGe1/0kZuk4SzY3ZxWlyEIzJJm+ubqq45k3Ryc1u9r7PJxUyayH2I+AncwNJP&#10;yyMGofc97py1dF0uzBXE4XNEkkXAMyCBjWUjiag/kKQUR2d096CNyUGaGtiZwA6C7huPVbpfYrjK&#10;QqHNR9sxnDwNJAYt7N7AKdNYAlysyH84GZhrfwPFdEc9zhrzlF7qCSnB4rmmsZSdYIrULcCT6muh&#10;18BTfoJCnuD/AS+IXNlZXMCDti7Mnl1Xv9ik5vyzA3PfyYJn1015SLI1NIrZ1dOzSbP+Z5zhl8e9&#10;/Q0AAP//AwBQSwMEFAAGAAgAAAAhAH7gvKviAAAACwEAAA8AAABkcnMvZG93bnJldi54bWxMj0tL&#10;xDAUhfeC/yFcwZ2TttpaatOhyAgqKM4DZptprk0xj9pkOtFfb1zp8nI+zvluvQxakRknN1jDIF0k&#10;QNB0VgymZ7DbPlyVQJznRnBlDTL4QgfL5vys5pWwJ7PGeeN7EkuMqzgD6f1YUeo6iZq7hR3RxOzd&#10;Tpr7eE49FRM/xXKtaJYkBdV8MHFB8hHvJXYfm6NmsFr1z/Ll7fWJPn7v5k+1X7dtCIxdXoT2DojH&#10;4P9g+NWP6tBEp4M9GuGIYlCkaR7RGJTXKZBIFNnNLZADgyzPS6BNTf//0PwAAAD//wMAUEsBAi0A&#10;FAAGAAgAAAAhALaDOJL+AAAA4QEAABMAAAAAAAAAAAAAAAAAAAAAAFtDb250ZW50X1R5cGVzXS54&#10;bWxQSwECLQAUAAYACAAAACEAOP0h/9YAAACUAQAACwAAAAAAAAAAAAAAAAAvAQAAX3JlbHMvLnJl&#10;bHNQSwECLQAUAAYACAAAACEAntkdgukBAAAkBAAADgAAAAAAAAAAAAAAAAAuAgAAZHJzL2Uyb0Rv&#10;Yy54bWxQSwECLQAUAAYACAAAACEAfuC8q+IAAAALAQAADwAAAAAAAAAAAAAAAABDBAAAZHJzL2Rv&#10;d25yZXYueG1sUEsFBgAAAAAEAAQA8wAAAFIFAAAAAA==&#10;" strokecolor="black [3213]" strokeweight="1pt">
                <v:stroke endarrow="block" joinstyle="miter"/>
              </v:shape>
            </w:pict>
          </mc:Fallback>
        </mc:AlternateContent>
      </w:r>
      <w:r w:rsidR="00B32E64" w:rsidRPr="00C84AA3">
        <w:rPr>
          <w:i/>
          <w:iCs/>
          <w:noProof/>
        </w:rPr>
        <mc:AlternateContent>
          <mc:Choice Requires="wps">
            <w:drawing>
              <wp:anchor distT="0" distB="0" distL="114300" distR="114300" simplePos="0" relativeHeight="251683840" behindDoc="0" locked="0" layoutInCell="1" allowOverlap="1" wp14:anchorId="63DF5DBB" wp14:editId="621C125D">
                <wp:simplePos x="0" y="0"/>
                <wp:positionH relativeFrom="margin">
                  <wp:posOffset>-6350</wp:posOffset>
                </wp:positionH>
                <wp:positionV relativeFrom="paragraph">
                  <wp:posOffset>-97878900</wp:posOffset>
                </wp:positionV>
                <wp:extent cx="5276850" cy="1295400"/>
                <wp:effectExtent l="0" t="0" r="0" b="0"/>
                <wp:wrapNone/>
                <wp:docPr id="2017418399" name="文本框 2"/>
                <wp:cNvGraphicFramePr/>
                <a:graphic xmlns:a="http://schemas.openxmlformats.org/drawingml/2006/main">
                  <a:graphicData uri="http://schemas.microsoft.com/office/word/2010/wordprocessingShape">
                    <wps:wsp>
                      <wps:cNvSpPr txBox="1"/>
                      <wps:spPr>
                        <a:xfrm>
                          <a:off x="0" y="0"/>
                          <a:ext cx="5276850" cy="1295400"/>
                        </a:xfrm>
                        <a:prstGeom prst="rect">
                          <a:avLst/>
                        </a:prstGeom>
                        <a:solidFill>
                          <a:schemeClr val="lt1"/>
                        </a:solidFill>
                        <a:ln w="6350">
                          <a:noFill/>
                        </a:ln>
                      </wps:spPr>
                      <wps:txbx>
                        <w:txbxContent>
                          <w:p w14:paraId="672AD749" w14:textId="77777777" w:rsidR="00B32E64" w:rsidRPr="001121D3" w:rsidRDefault="00B32E64" w:rsidP="001121D3">
                            <w:pPr>
                              <w:rPr>
                                <w:rFonts w:ascii="Times New Roman" w:hAnsi="Times New Roman" w:cs="Times New Roman"/>
                                <w:sz w:val="24"/>
                                <w:szCs w:val="28"/>
                              </w:rPr>
                            </w:pPr>
                            <w:r w:rsidRPr="001121D3">
                              <w:rPr>
                                <w:rFonts w:ascii="Times New Roman" w:hAnsi="Times New Roman" w:cs="Times New Roman"/>
                                <w:sz w:val="24"/>
                                <w:szCs w:val="28"/>
                              </w:rPr>
                              <w:t>Supplementary Fig.4. IP (a) and OOP (b) polarization resistance switching mechanism of In</w:t>
                            </w:r>
                            <w:r w:rsidRPr="001121D3">
                              <w:rPr>
                                <w:rFonts w:ascii="Times New Roman" w:hAnsi="Times New Roman" w:cs="Times New Roman"/>
                                <w:sz w:val="24"/>
                                <w:szCs w:val="28"/>
                                <w:vertAlign w:val="subscript"/>
                              </w:rPr>
                              <w:t>2</w:t>
                            </w:r>
                            <w:r w:rsidRPr="001121D3">
                              <w:rPr>
                                <w:rFonts w:ascii="Times New Roman" w:hAnsi="Times New Roman" w:cs="Times New Roman"/>
                                <w:sz w:val="24"/>
                                <w:szCs w:val="28"/>
                              </w:rPr>
                              <w:t>Se</w:t>
                            </w:r>
                            <w:r w:rsidRPr="001121D3">
                              <w:rPr>
                                <w:rFonts w:ascii="Times New Roman" w:hAnsi="Times New Roman" w:cs="Times New Roman"/>
                                <w:sz w:val="24"/>
                                <w:szCs w:val="28"/>
                                <w:vertAlign w:val="subscript"/>
                              </w:rPr>
                              <w:t>3</w:t>
                            </w:r>
                            <w:r w:rsidRPr="001121D3">
                              <w:rPr>
                                <w:rFonts w:ascii="Times New Roman" w:hAnsi="Times New Roman" w:cs="Times New Roman"/>
                                <w:sz w:val="24"/>
                                <w:szCs w:val="28"/>
                              </w:rPr>
                              <w:t xml:space="preserve"> FET. In IP polarization switching, the channel changes from low resistance state (LRS) to high resistance state (HRS) because the energy barrier (E</w:t>
                            </w:r>
                            <w:r w:rsidRPr="001121D3">
                              <w:rPr>
                                <w:rFonts w:ascii="Times New Roman" w:hAnsi="Times New Roman" w:cs="Times New Roman"/>
                                <w:sz w:val="24"/>
                                <w:szCs w:val="28"/>
                                <w:vertAlign w:val="subscript"/>
                              </w:rPr>
                              <w:t>B</w:t>
                            </w:r>
                            <w:r w:rsidRPr="001121D3">
                              <w:rPr>
                                <w:rFonts w:ascii="Times New Roman" w:hAnsi="Times New Roman" w:cs="Times New Roman"/>
                                <w:sz w:val="24"/>
                                <w:szCs w:val="28"/>
                              </w:rPr>
                              <w:t>) changes from low to high. In OOP polarization switching, due to the change in band bending, the channel changes from electron conduction (P down) to hole conduction (P up), so LRS switches to HRS.</w:t>
                            </w:r>
                          </w:p>
                          <w:p w14:paraId="7191F3E4" w14:textId="77777777" w:rsidR="00B32E64" w:rsidRPr="001121D3" w:rsidRDefault="00B32E64"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5DBB" id="_x0000_s1028" type="#_x0000_t202" style="position:absolute;margin-left:-.5pt;margin-top:-7707pt;width:415.5pt;height:10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mGMQIAAFwEAAAOAAAAZHJzL2Uyb0RvYy54bWysVEtv2zAMvg/YfxB0X5x4Sdo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FwvJzkN9PbCZo42kb53WQ8TMBml+fW+fBVQEOiUFKHvCS4&#10;2P7RB0yJrieXmM2DVtVKaZ2UOAtiqR3ZM2RRh1QkvvjNSxvSlnT6GeuIjwzE531kbTDBpakohW7T&#10;EVWVND81vIHqgDg46EfEW75SWOsj8+GFOZwJ7A/nPDzjITVgLjhKlNTgfv7tPvojVWilpMUZK6n/&#10;sWNOUKK/GSTxbjQex6FMynhyk6Piri2ba4vZNUtAAEa4UZYnMfoHfRKlg+YN12ERs6KJGY65SxpO&#10;4jL0k4/rxMVikZxwDC0Lj2ZteQwdsYtMvHZvzNkjXQGZfoLTNLLiHWu9b4/6YhdAqkRpxLlH9Qg/&#10;jnBi+rhucUeu9eR1+SnMfwEAAP//AwBQSwMEFAAGAAgAAAAhAJ422PTiAAAAEAEAAA8AAABkcnMv&#10;ZG93bnJldi54bWxMT01PwzAMvSPxHyIjcUFb2nWDqTSdEOJD4sa6gbhljWkrGqdqsrb8ezwucPKz&#10;/fQ+ss1kWzFg7xtHCuJ5BAKpdKahSsGueJytQfigyejWESr4Rg+b/Pws06lxI73isA2VYBHyqVZQ&#10;h9ClUvqyRqv93HVI/Pt0vdWB176Sptcji9tWLqLoWlrdEDvUusP7Gsuv7dEq+Liq3l/89LQfk1XS&#10;PTwPxc2bKZS6vJjubkEEnMIfGU7xOTrknOngjmS8aBXMYq4STnO1jJeMmbNOIgaH3+MiZizzTP4v&#10;kv8AAAD//wMAUEsBAi0AFAAGAAgAAAAhALaDOJL+AAAA4QEAABMAAAAAAAAAAAAAAAAAAAAAAFtD&#10;b250ZW50X1R5cGVzXS54bWxQSwECLQAUAAYACAAAACEAOP0h/9YAAACUAQAACwAAAAAAAAAAAAAA&#10;AAAvAQAAX3JlbHMvLnJlbHNQSwECLQAUAAYACAAAACEAEjiZhjECAABcBAAADgAAAAAAAAAAAAAA&#10;AAAuAgAAZHJzL2Uyb0RvYy54bWxQSwECLQAUAAYACAAAACEAnjbY9OIAAAAQAQAADwAAAAAAAAAA&#10;AAAAAACLBAAAZHJzL2Rvd25yZXYueG1sUEsFBgAAAAAEAAQA8wAAAJoFAAAAAA==&#10;" fillcolor="white [3201]" stroked="f" strokeweight=".5pt">
                <v:textbox>
                  <w:txbxContent>
                    <w:p w14:paraId="672AD749" w14:textId="77777777" w:rsidR="00B32E64" w:rsidRPr="001121D3" w:rsidRDefault="00B32E64" w:rsidP="001121D3">
                      <w:pPr>
                        <w:rPr>
                          <w:rFonts w:ascii="Times New Roman" w:hAnsi="Times New Roman" w:cs="Times New Roman"/>
                          <w:sz w:val="24"/>
                          <w:szCs w:val="28"/>
                        </w:rPr>
                      </w:pPr>
                      <w:r w:rsidRPr="001121D3">
                        <w:rPr>
                          <w:rFonts w:ascii="Times New Roman" w:hAnsi="Times New Roman" w:cs="Times New Roman"/>
                          <w:sz w:val="24"/>
                          <w:szCs w:val="28"/>
                        </w:rPr>
                        <w:t>Supplementary Fig.4. IP (a) and OOP (b) polarization resistance switching mechanism of In</w:t>
                      </w:r>
                      <w:r w:rsidRPr="001121D3">
                        <w:rPr>
                          <w:rFonts w:ascii="Times New Roman" w:hAnsi="Times New Roman" w:cs="Times New Roman"/>
                          <w:sz w:val="24"/>
                          <w:szCs w:val="28"/>
                          <w:vertAlign w:val="subscript"/>
                        </w:rPr>
                        <w:t>2</w:t>
                      </w:r>
                      <w:r w:rsidRPr="001121D3">
                        <w:rPr>
                          <w:rFonts w:ascii="Times New Roman" w:hAnsi="Times New Roman" w:cs="Times New Roman"/>
                          <w:sz w:val="24"/>
                          <w:szCs w:val="28"/>
                        </w:rPr>
                        <w:t>Se</w:t>
                      </w:r>
                      <w:r w:rsidRPr="001121D3">
                        <w:rPr>
                          <w:rFonts w:ascii="Times New Roman" w:hAnsi="Times New Roman" w:cs="Times New Roman"/>
                          <w:sz w:val="24"/>
                          <w:szCs w:val="28"/>
                          <w:vertAlign w:val="subscript"/>
                        </w:rPr>
                        <w:t>3</w:t>
                      </w:r>
                      <w:r w:rsidRPr="001121D3">
                        <w:rPr>
                          <w:rFonts w:ascii="Times New Roman" w:hAnsi="Times New Roman" w:cs="Times New Roman"/>
                          <w:sz w:val="24"/>
                          <w:szCs w:val="28"/>
                        </w:rPr>
                        <w:t xml:space="preserve"> FET. In IP polarization switching, the channel changes from low resistance state (LRS) to high resistance state (HRS) because the energy barrier (E</w:t>
                      </w:r>
                      <w:r w:rsidRPr="001121D3">
                        <w:rPr>
                          <w:rFonts w:ascii="Times New Roman" w:hAnsi="Times New Roman" w:cs="Times New Roman"/>
                          <w:sz w:val="24"/>
                          <w:szCs w:val="28"/>
                          <w:vertAlign w:val="subscript"/>
                        </w:rPr>
                        <w:t>B</w:t>
                      </w:r>
                      <w:r w:rsidRPr="001121D3">
                        <w:rPr>
                          <w:rFonts w:ascii="Times New Roman" w:hAnsi="Times New Roman" w:cs="Times New Roman"/>
                          <w:sz w:val="24"/>
                          <w:szCs w:val="28"/>
                        </w:rPr>
                        <w:t>) changes from low to high. In OOP polarization switching, due to the change in band bending, the channel changes from electron conduction (P down) to hole conduction (P up), so LRS switches to HRS.</w:t>
                      </w:r>
                    </w:p>
                    <w:p w14:paraId="7191F3E4" w14:textId="77777777" w:rsidR="00B32E64" w:rsidRPr="001121D3" w:rsidRDefault="00B32E64" w:rsidP="003A6183">
                      <w:pPr>
                        <w:rPr>
                          <w:rFonts w:ascii="Times New Roman" w:hAnsi="Times New Roman" w:cs="Times New Roman"/>
                          <w:sz w:val="24"/>
                          <w:szCs w:val="28"/>
                        </w:rPr>
                      </w:pPr>
                    </w:p>
                  </w:txbxContent>
                </v:textbox>
                <w10:wrap anchorx="margin"/>
              </v:shape>
            </w:pict>
          </mc:Fallback>
        </mc:AlternateContent>
      </w:r>
      <w:r w:rsidR="00B32E64" w:rsidRPr="00C84AA3">
        <w:rPr>
          <w:i/>
          <w:iCs/>
          <w:noProof/>
        </w:rPr>
        <mc:AlternateContent>
          <mc:Choice Requires="wps">
            <w:drawing>
              <wp:anchor distT="0" distB="0" distL="114300" distR="114300" simplePos="0" relativeHeight="251679744" behindDoc="0" locked="0" layoutInCell="1" allowOverlap="1" wp14:anchorId="0CD99807" wp14:editId="27EF95B8">
                <wp:simplePos x="0" y="0"/>
                <wp:positionH relativeFrom="margin">
                  <wp:posOffset>-6350</wp:posOffset>
                </wp:positionH>
                <wp:positionV relativeFrom="paragraph">
                  <wp:posOffset>-106140250</wp:posOffset>
                </wp:positionV>
                <wp:extent cx="5276850" cy="1295400"/>
                <wp:effectExtent l="0" t="0" r="0" b="0"/>
                <wp:wrapNone/>
                <wp:docPr id="1823500659" name="文本框 2"/>
                <wp:cNvGraphicFramePr/>
                <a:graphic xmlns:a="http://schemas.openxmlformats.org/drawingml/2006/main">
                  <a:graphicData uri="http://schemas.microsoft.com/office/word/2010/wordprocessingShape">
                    <wps:wsp>
                      <wps:cNvSpPr txBox="1"/>
                      <wps:spPr>
                        <a:xfrm>
                          <a:off x="0" y="0"/>
                          <a:ext cx="5276850" cy="1295400"/>
                        </a:xfrm>
                        <a:prstGeom prst="rect">
                          <a:avLst/>
                        </a:prstGeom>
                        <a:solidFill>
                          <a:schemeClr val="lt1"/>
                        </a:solidFill>
                        <a:ln w="6350">
                          <a:noFill/>
                        </a:ln>
                      </wps:spPr>
                      <wps:txbx>
                        <w:txbxContent>
                          <w:p w14:paraId="24A03DC0" w14:textId="77777777" w:rsidR="00B32E64" w:rsidRPr="001121D3" w:rsidRDefault="00B32E64" w:rsidP="001121D3">
                            <w:pPr>
                              <w:rPr>
                                <w:rFonts w:ascii="Times New Roman" w:hAnsi="Times New Roman" w:cs="Times New Roman"/>
                                <w:sz w:val="24"/>
                                <w:szCs w:val="28"/>
                              </w:rPr>
                            </w:pPr>
                            <w:r w:rsidRPr="001121D3">
                              <w:rPr>
                                <w:rFonts w:ascii="Times New Roman" w:hAnsi="Times New Roman" w:cs="Times New Roman"/>
                                <w:sz w:val="24"/>
                                <w:szCs w:val="28"/>
                              </w:rPr>
                              <w:t>Supplementary Fig.4. IP (a) and OOP (b) polarization resistance switching mechanism of In</w:t>
                            </w:r>
                            <w:r w:rsidRPr="001121D3">
                              <w:rPr>
                                <w:rFonts w:ascii="Times New Roman" w:hAnsi="Times New Roman" w:cs="Times New Roman"/>
                                <w:sz w:val="24"/>
                                <w:szCs w:val="28"/>
                                <w:vertAlign w:val="subscript"/>
                              </w:rPr>
                              <w:t>2</w:t>
                            </w:r>
                            <w:r w:rsidRPr="001121D3">
                              <w:rPr>
                                <w:rFonts w:ascii="Times New Roman" w:hAnsi="Times New Roman" w:cs="Times New Roman"/>
                                <w:sz w:val="24"/>
                                <w:szCs w:val="28"/>
                              </w:rPr>
                              <w:t>Se</w:t>
                            </w:r>
                            <w:r w:rsidRPr="001121D3">
                              <w:rPr>
                                <w:rFonts w:ascii="Times New Roman" w:hAnsi="Times New Roman" w:cs="Times New Roman"/>
                                <w:sz w:val="24"/>
                                <w:szCs w:val="28"/>
                                <w:vertAlign w:val="subscript"/>
                              </w:rPr>
                              <w:t>3</w:t>
                            </w:r>
                            <w:r w:rsidRPr="001121D3">
                              <w:rPr>
                                <w:rFonts w:ascii="Times New Roman" w:hAnsi="Times New Roman" w:cs="Times New Roman"/>
                                <w:sz w:val="24"/>
                                <w:szCs w:val="28"/>
                              </w:rPr>
                              <w:t xml:space="preserve"> FET. In IP polarization switching, the channel changes from low resistance state (LRS) to high resistance state (HRS) because the energy barrier (E</w:t>
                            </w:r>
                            <w:r w:rsidRPr="001121D3">
                              <w:rPr>
                                <w:rFonts w:ascii="Times New Roman" w:hAnsi="Times New Roman" w:cs="Times New Roman"/>
                                <w:sz w:val="24"/>
                                <w:szCs w:val="28"/>
                                <w:vertAlign w:val="subscript"/>
                              </w:rPr>
                              <w:t>B</w:t>
                            </w:r>
                            <w:r w:rsidRPr="001121D3">
                              <w:rPr>
                                <w:rFonts w:ascii="Times New Roman" w:hAnsi="Times New Roman" w:cs="Times New Roman"/>
                                <w:sz w:val="24"/>
                                <w:szCs w:val="28"/>
                              </w:rPr>
                              <w:t>) changes from low to high. In OOP polarization switching, due to the change in band bending, the channel changes from electron conduction (P down) to hole conduction (P up), so LRS switches to HRS.</w:t>
                            </w:r>
                          </w:p>
                          <w:p w14:paraId="326DBA5B" w14:textId="77777777" w:rsidR="00B32E64" w:rsidRPr="001121D3" w:rsidRDefault="00B32E64"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99807" id="_x0000_s1029" type="#_x0000_t202" style="position:absolute;margin-left:-.5pt;margin-top:-8357.5pt;width:415.5pt;height:10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ZTMQ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XI8vJ3cjdHE0TYY3o9H/QRsdnlunQ/fBNQkCgV1yEuC&#10;i+1XPmBKdD25xGwetCqXSuukxFkQC+3IniGLOqQi8cU7L21IU9DJDdYRHxmIz7vI2mCCS1NRCu2m&#10;Jaos6M2p4Q2UB8TBQTci3vKlwlpXzIcX5nAmsD+c8/CMh9SAueAoUVKB+/W3++iPVKGVkgZnrKD+&#10;5445QYn+bpDE+8FoFIcyKaPx7RAVd23ZXFvMrl4AAjDAjbI8idE/6JMoHdRvuA7zmBVNzHDMXdBw&#10;Ehehm3xcJy7m8+SEY2hZWJm15TF0xC4y8dq+MWePdAVk+glO08jyD6x1vh3q810AqRKlEecO1SP8&#10;OMKJ6eO6xR251pPX5acw+w0AAP//AwBQSwMEFAAGAAgAAAAhAK/J2N3iAAAAEAEAAA8AAABkcnMv&#10;ZG93bnJldi54bWxMT0tPg0AQvpv4HzZj4sW0CxLaBlkaY3wk3lp8xNuWHYHIzhJ2C/jvnXrR03wz&#10;8+V75NvZdmLEwbeOFMTLCARS5UxLtYKX8mGxAeGDJqM7R6jgGz1si/OzXGfGTbTDcR9qwSLkM62g&#10;CaHPpPRVg1b7peuR+PfpBqsDr0MtzaAnFredvI6ilbS6JXZodI93DVZf+6NV8HFVvz/7+fF1StKk&#10;v38ay/WbKZW6vJhvb0AEnMMfGU7xOToUnOngjmS86BQsYq4STnO1jlPGzNkkEYPD7zGNmSCLXP4v&#10;UvwAAAD//wMAUEsBAi0AFAAGAAgAAAAhALaDOJL+AAAA4QEAABMAAAAAAAAAAAAAAAAAAAAAAFtD&#10;b250ZW50X1R5cGVzXS54bWxQSwECLQAUAAYACAAAACEAOP0h/9YAAACUAQAACwAAAAAAAAAAAAAA&#10;AAAvAQAAX3JlbHMvLnJlbHNQSwECLQAUAAYACAAAACEAbYrWUzECAABcBAAADgAAAAAAAAAAAAAA&#10;AAAuAgAAZHJzL2Uyb0RvYy54bWxQSwECLQAUAAYACAAAACEAr8nY3eIAAAAQAQAADwAAAAAAAAAA&#10;AAAAAACLBAAAZHJzL2Rvd25yZXYueG1sUEsFBgAAAAAEAAQA8wAAAJoFAAAAAA==&#10;" fillcolor="white [3201]" stroked="f" strokeweight=".5pt">
                <v:textbox>
                  <w:txbxContent>
                    <w:p w14:paraId="24A03DC0" w14:textId="77777777" w:rsidR="00B32E64" w:rsidRPr="001121D3" w:rsidRDefault="00B32E64" w:rsidP="001121D3">
                      <w:pPr>
                        <w:rPr>
                          <w:rFonts w:ascii="Times New Roman" w:hAnsi="Times New Roman" w:cs="Times New Roman"/>
                          <w:sz w:val="24"/>
                          <w:szCs w:val="28"/>
                        </w:rPr>
                      </w:pPr>
                      <w:r w:rsidRPr="001121D3">
                        <w:rPr>
                          <w:rFonts w:ascii="Times New Roman" w:hAnsi="Times New Roman" w:cs="Times New Roman"/>
                          <w:sz w:val="24"/>
                          <w:szCs w:val="28"/>
                        </w:rPr>
                        <w:t>Supplementary Fig.4. IP (a) and OOP (b) polarization resistance switching mechanism of In</w:t>
                      </w:r>
                      <w:r w:rsidRPr="001121D3">
                        <w:rPr>
                          <w:rFonts w:ascii="Times New Roman" w:hAnsi="Times New Roman" w:cs="Times New Roman"/>
                          <w:sz w:val="24"/>
                          <w:szCs w:val="28"/>
                          <w:vertAlign w:val="subscript"/>
                        </w:rPr>
                        <w:t>2</w:t>
                      </w:r>
                      <w:r w:rsidRPr="001121D3">
                        <w:rPr>
                          <w:rFonts w:ascii="Times New Roman" w:hAnsi="Times New Roman" w:cs="Times New Roman"/>
                          <w:sz w:val="24"/>
                          <w:szCs w:val="28"/>
                        </w:rPr>
                        <w:t>Se</w:t>
                      </w:r>
                      <w:r w:rsidRPr="001121D3">
                        <w:rPr>
                          <w:rFonts w:ascii="Times New Roman" w:hAnsi="Times New Roman" w:cs="Times New Roman"/>
                          <w:sz w:val="24"/>
                          <w:szCs w:val="28"/>
                          <w:vertAlign w:val="subscript"/>
                        </w:rPr>
                        <w:t>3</w:t>
                      </w:r>
                      <w:r w:rsidRPr="001121D3">
                        <w:rPr>
                          <w:rFonts w:ascii="Times New Roman" w:hAnsi="Times New Roman" w:cs="Times New Roman"/>
                          <w:sz w:val="24"/>
                          <w:szCs w:val="28"/>
                        </w:rPr>
                        <w:t xml:space="preserve"> FET. In IP polarization switching, the channel changes from low resistance state (LRS) to high resistance state (HRS) because the energy barrier (E</w:t>
                      </w:r>
                      <w:r w:rsidRPr="001121D3">
                        <w:rPr>
                          <w:rFonts w:ascii="Times New Roman" w:hAnsi="Times New Roman" w:cs="Times New Roman"/>
                          <w:sz w:val="24"/>
                          <w:szCs w:val="28"/>
                          <w:vertAlign w:val="subscript"/>
                        </w:rPr>
                        <w:t>B</w:t>
                      </w:r>
                      <w:r w:rsidRPr="001121D3">
                        <w:rPr>
                          <w:rFonts w:ascii="Times New Roman" w:hAnsi="Times New Roman" w:cs="Times New Roman"/>
                          <w:sz w:val="24"/>
                          <w:szCs w:val="28"/>
                        </w:rPr>
                        <w:t>) changes from low to high. In OOP polarization switching, due to the change in band bending, the channel changes from electron conduction (P down) to hole conduction (P up), so LRS switches to HRS.</w:t>
                      </w:r>
                    </w:p>
                    <w:p w14:paraId="326DBA5B" w14:textId="77777777" w:rsidR="00B32E64" w:rsidRPr="001121D3" w:rsidRDefault="00B32E64" w:rsidP="003A6183">
                      <w:pPr>
                        <w:rPr>
                          <w:rFonts w:ascii="Times New Roman" w:hAnsi="Times New Roman" w:cs="Times New Roman"/>
                          <w:sz w:val="24"/>
                          <w:szCs w:val="28"/>
                        </w:rPr>
                      </w:pPr>
                    </w:p>
                  </w:txbxContent>
                </v:textbox>
                <w10:wrap anchorx="margin"/>
              </v:shape>
            </w:pict>
          </mc:Fallback>
        </mc:AlternateContent>
      </w:r>
      <w:r w:rsidR="001121D3" w:rsidRPr="00C84AA3">
        <w:rPr>
          <w:i/>
          <w:iCs/>
          <w:noProof/>
        </w:rPr>
        <mc:AlternateContent>
          <mc:Choice Requires="wps">
            <w:drawing>
              <wp:anchor distT="0" distB="0" distL="114300" distR="114300" simplePos="0" relativeHeight="251674624" behindDoc="0" locked="0" layoutInCell="1" allowOverlap="1" wp14:anchorId="479B9086" wp14:editId="0DB0CE91">
                <wp:simplePos x="0" y="0"/>
                <wp:positionH relativeFrom="margin">
                  <wp:align>right</wp:align>
                </wp:positionH>
                <wp:positionV relativeFrom="paragraph">
                  <wp:posOffset>6140450</wp:posOffset>
                </wp:positionV>
                <wp:extent cx="5276850" cy="1295400"/>
                <wp:effectExtent l="0" t="0" r="0" b="0"/>
                <wp:wrapNone/>
                <wp:docPr id="1487505461" name="文本框 2"/>
                <wp:cNvGraphicFramePr/>
                <a:graphic xmlns:a="http://schemas.openxmlformats.org/drawingml/2006/main">
                  <a:graphicData uri="http://schemas.microsoft.com/office/word/2010/wordprocessingShape">
                    <wps:wsp>
                      <wps:cNvSpPr txBox="1"/>
                      <wps:spPr>
                        <a:xfrm>
                          <a:off x="0" y="0"/>
                          <a:ext cx="5276850" cy="1295400"/>
                        </a:xfrm>
                        <a:prstGeom prst="rect">
                          <a:avLst/>
                        </a:prstGeom>
                        <a:solidFill>
                          <a:schemeClr val="lt1"/>
                        </a:solidFill>
                        <a:ln w="6350">
                          <a:noFill/>
                        </a:ln>
                      </wps:spPr>
                      <wps:txbx>
                        <w:txbxContent>
                          <w:p w14:paraId="7B00FA9E" w14:textId="734487E4" w:rsidR="001121D3" w:rsidRPr="001121D3" w:rsidRDefault="001121D3" w:rsidP="001121D3">
                            <w:pPr>
                              <w:rPr>
                                <w:rFonts w:ascii="Times New Roman" w:hAnsi="Times New Roman" w:cs="Times New Roman"/>
                                <w:sz w:val="24"/>
                                <w:szCs w:val="28"/>
                              </w:rPr>
                            </w:pPr>
                            <w:r w:rsidRPr="00C84AA3">
                              <w:rPr>
                                <w:rFonts w:ascii="Times New Roman" w:hAnsi="Times New Roman" w:cs="Times New Roman"/>
                                <w:b/>
                                <w:bCs/>
                                <w:sz w:val="24"/>
                                <w:szCs w:val="28"/>
                              </w:rPr>
                              <w:t>Supplementary Fig.4. IP (a) and OOP (b) polarization resistance switching mechanism of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w:t>
                            </w:r>
                            <w:r w:rsidRPr="001121D3">
                              <w:rPr>
                                <w:rFonts w:ascii="Times New Roman" w:hAnsi="Times New Roman" w:cs="Times New Roman"/>
                                <w:sz w:val="24"/>
                                <w:szCs w:val="28"/>
                              </w:rPr>
                              <w:t xml:space="preserve"> </w:t>
                            </w:r>
                            <w:r w:rsidR="0046133F">
                              <w:rPr>
                                <w:rFonts w:ascii="Times New Roman" w:hAnsi="Times New Roman" w:cs="Times New Roman"/>
                                <w:sz w:val="24"/>
                                <w:szCs w:val="28"/>
                              </w:rPr>
                              <w:t>For</w:t>
                            </w:r>
                            <w:r w:rsidRPr="001121D3">
                              <w:rPr>
                                <w:rFonts w:ascii="Times New Roman" w:hAnsi="Times New Roman" w:cs="Times New Roman"/>
                                <w:sz w:val="24"/>
                                <w:szCs w:val="28"/>
                              </w:rPr>
                              <w:t xml:space="preserve"> IP polarization switching, the channel changes from low resistance state (LRS) to high resistance state (HRS) </w:t>
                            </w:r>
                            <w:r w:rsidR="0046133F">
                              <w:rPr>
                                <w:rFonts w:ascii="Times New Roman" w:hAnsi="Times New Roman" w:cs="Times New Roman"/>
                                <w:sz w:val="24"/>
                                <w:szCs w:val="28"/>
                              </w:rPr>
                              <w:t>owing to</w:t>
                            </w:r>
                            <w:r w:rsidR="0046133F" w:rsidRPr="001121D3">
                              <w:rPr>
                                <w:rFonts w:ascii="Times New Roman" w:hAnsi="Times New Roman" w:cs="Times New Roman"/>
                                <w:sz w:val="24"/>
                                <w:szCs w:val="28"/>
                              </w:rPr>
                              <w:t xml:space="preserve"> the </w:t>
                            </w:r>
                            <w:r w:rsidR="0046133F">
                              <w:rPr>
                                <w:rFonts w:ascii="Times New Roman" w:hAnsi="Times New Roman" w:cs="Times New Roman"/>
                                <w:sz w:val="24"/>
                                <w:szCs w:val="28"/>
                              </w:rPr>
                              <w:t xml:space="preserve">variation of </w:t>
                            </w:r>
                            <w:r w:rsidR="0046133F" w:rsidRPr="001121D3">
                              <w:rPr>
                                <w:rFonts w:ascii="Times New Roman" w:hAnsi="Times New Roman" w:cs="Times New Roman"/>
                                <w:sz w:val="24"/>
                                <w:szCs w:val="28"/>
                              </w:rPr>
                              <w:t>energy barrier (E</w:t>
                            </w:r>
                            <w:r w:rsidR="0046133F" w:rsidRPr="001121D3">
                              <w:rPr>
                                <w:rFonts w:ascii="Times New Roman" w:hAnsi="Times New Roman" w:cs="Times New Roman"/>
                                <w:sz w:val="24"/>
                                <w:szCs w:val="28"/>
                                <w:vertAlign w:val="subscript"/>
                              </w:rPr>
                              <w:t>B</w:t>
                            </w:r>
                            <w:r w:rsidR="0046133F" w:rsidRPr="001121D3">
                              <w:rPr>
                                <w:rFonts w:ascii="Times New Roman" w:hAnsi="Times New Roman" w:cs="Times New Roman"/>
                                <w:sz w:val="24"/>
                                <w:szCs w:val="28"/>
                              </w:rPr>
                              <w:t>) from low to high</w:t>
                            </w:r>
                            <w:r w:rsidRPr="001121D3">
                              <w:rPr>
                                <w:rFonts w:ascii="Times New Roman" w:hAnsi="Times New Roman" w:cs="Times New Roman"/>
                                <w:sz w:val="24"/>
                                <w:szCs w:val="28"/>
                              </w:rPr>
                              <w:t xml:space="preserve">. In OOP polarization switching, due to the change in band bending, the channel changes from electron conduction (P down) to hole conduction (P up), </w:t>
                            </w:r>
                            <w:r w:rsidR="0046133F">
                              <w:rPr>
                                <w:rFonts w:ascii="Times New Roman" w:hAnsi="Times New Roman" w:cs="Times New Roman"/>
                                <w:sz w:val="24"/>
                                <w:szCs w:val="28"/>
                              </w:rPr>
                              <w:t>and thus</w:t>
                            </w:r>
                            <w:r w:rsidRPr="001121D3">
                              <w:rPr>
                                <w:rFonts w:ascii="Times New Roman" w:hAnsi="Times New Roman" w:cs="Times New Roman"/>
                                <w:sz w:val="24"/>
                                <w:szCs w:val="28"/>
                              </w:rPr>
                              <w:t xml:space="preserve"> LRS switches to HRS.</w:t>
                            </w:r>
                          </w:p>
                          <w:p w14:paraId="02F2B104" w14:textId="16A96128" w:rsidR="001121D3" w:rsidRPr="001121D3" w:rsidRDefault="001121D3"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B9086" id="_x0000_s1030" type="#_x0000_t202" style="position:absolute;margin-left:364.3pt;margin-top:483.5pt;width:415.5pt;height:102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sUMQIAAFwEAAAOAAAAZHJzL2Uyb0RvYy54bWysVEtv2zAMvg/YfxB0b5ykSdoacYosRYYB&#10;QVsgHXpWZCkWIIuapMTOfv0oOa91Ow27yKRI8fF9pKePba3JXjivwBR00OtTIgyHUpltQb+/LW/u&#10;KfGBmZJpMKKgB+Hp4+zzp2ljczGECnQpHMEgxueNLWgVgs2zzPNK1Mz3wAqDRgmuZgFVt81KxxqM&#10;Xuts2O9PsgZcaR1w4T3ePnVGOkvxpRQ8vEjpRSC6oFhbSKdL5yae2WzK8q1jtlL8WAb7hypqpgwm&#10;PYd6YoGRnVN/hKoVd+BBhh6HOgMpFRepB+xm0P/QzbpiVqReEBxvzzD5/xeWP+/X9tWR0H6BFgmM&#10;gDTW5x4vYz+tdHX8YqUE7Qjh4QybaAPheDke3k3ux2jiaBsMH8ajfgI2uzy3zoevAmoShYI65CXB&#10;xfYrHzAlup5cYjYPWpVLpXVS4iyIhXZkz5BFHVKR+OI3L21IU9DJLdYRHxmIz7vI2mCCS1NRCu2m&#10;Jaos6OjU8AbKA+LgoBsRb/lSYa0r5sMrczgT2B/OeXjBQ2rAXHCUKKnA/fzbffRHqtBKSYMzVlD/&#10;Y8ecoER/M0jiw2A0ikOZlNH4boiKu7Zsri1mVy8AARjgRlmexOgf9EmUDup3XId5zIomZjjmLmg4&#10;iYvQTT6uExfzeXLCMbQsrMza8hg6YheZeGvfmbNHugIy/QynaWT5B9Y63w71+S6AVInSiHOH6hF+&#10;HOHE9HHd4o5c68nr8lOY/QIAAP//AwBQSwMEFAAGAAgAAAAhAIfs06vfAAAACQEAAA8AAABkcnMv&#10;ZG93bnJldi54bWxMj81OwzAQhO9IfQdrkbgg6oSIpg1xKoT4kbjRABU3N16SqPE6it0kvD3LCW7f&#10;akazM/l2tp0YcfCtIwXxMgKBVDnTUq3grXy8WoPwQZPRnSNU8I0etsXiLNeZcRO94rgLteAQ8plW&#10;0ITQZ1L6qkGr/dL1SKx9ucHqwOdQSzPoicNtJ6+jaCWtbok/NLrH+war4+5kFXxe1vsXPz+9T8lN&#10;0j88j2X6YUqlLs7nu1sQAefwZ4bf+lwdCu50cCcyXnQKeEhQsFmlDCyvk5jhwL44ZZJFLv8vKH4A&#10;AAD//wMAUEsBAi0AFAAGAAgAAAAhALaDOJL+AAAA4QEAABMAAAAAAAAAAAAAAAAAAAAAAFtDb250&#10;ZW50X1R5cGVzXS54bWxQSwECLQAUAAYACAAAACEAOP0h/9YAAACUAQAACwAAAAAAAAAAAAAAAAAv&#10;AQAAX3JlbHMvLnJlbHNQSwECLQAUAAYACAAAACEA05+rFDECAABcBAAADgAAAAAAAAAAAAAAAAAu&#10;AgAAZHJzL2Uyb0RvYy54bWxQSwECLQAUAAYACAAAACEAh+zTq98AAAAJAQAADwAAAAAAAAAAAAAA&#10;AACLBAAAZHJzL2Rvd25yZXYueG1sUEsFBgAAAAAEAAQA8wAAAJcFAAAAAA==&#10;" fillcolor="white [3201]" stroked="f" strokeweight=".5pt">
                <v:textbox>
                  <w:txbxContent>
                    <w:p w14:paraId="7B00FA9E" w14:textId="734487E4" w:rsidR="001121D3" w:rsidRPr="001121D3" w:rsidRDefault="001121D3" w:rsidP="001121D3">
                      <w:pPr>
                        <w:rPr>
                          <w:rFonts w:ascii="Times New Roman" w:hAnsi="Times New Roman" w:cs="Times New Roman"/>
                          <w:sz w:val="24"/>
                          <w:szCs w:val="28"/>
                        </w:rPr>
                      </w:pPr>
                      <w:r w:rsidRPr="00C84AA3">
                        <w:rPr>
                          <w:rFonts w:ascii="Times New Roman" w:hAnsi="Times New Roman" w:cs="Times New Roman"/>
                          <w:b/>
                          <w:bCs/>
                          <w:sz w:val="24"/>
                          <w:szCs w:val="28"/>
                        </w:rPr>
                        <w:t>Supplementary Fig.4. IP (a) and OOP (b) polarization resistance switching mechanism of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w:t>
                      </w:r>
                      <w:r w:rsidRPr="001121D3">
                        <w:rPr>
                          <w:rFonts w:ascii="Times New Roman" w:hAnsi="Times New Roman" w:cs="Times New Roman"/>
                          <w:sz w:val="24"/>
                          <w:szCs w:val="28"/>
                        </w:rPr>
                        <w:t xml:space="preserve"> </w:t>
                      </w:r>
                      <w:r w:rsidR="0046133F">
                        <w:rPr>
                          <w:rFonts w:ascii="Times New Roman" w:hAnsi="Times New Roman" w:cs="Times New Roman"/>
                          <w:sz w:val="24"/>
                          <w:szCs w:val="28"/>
                        </w:rPr>
                        <w:t>For</w:t>
                      </w:r>
                      <w:r w:rsidRPr="001121D3">
                        <w:rPr>
                          <w:rFonts w:ascii="Times New Roman" w:hAnsi="Times New Roman" w:cs="Times New Roman"/>
                          <w:sz w:val="24"/>
                          <w:szCs w:val="28"/>
                        </w:rPr>
                        <w:t xml:space="preserve"> IP polarization switching, the channel changes from low resistance state (LRS) to high resistance state (HRS) </w:t>
                      </w:r>
                      <w:r w:rsidR="0046133F">
                        <w:rPr>
                          <w:rFonts w:ascii="Times New Roman" w:hAnsi="Times New Roman" w:cs="Times New Roman"/>
                          <w:sz w:val="24"/>
                          <w:szCs w:val="28"/>
                        </w:rPr>
                        <w:t>owing to</w:t>
                      </w:r>
                      <w:r w:rsidR="0046133F" w:rsidRPr="001121D3">
                        <w:rPr>
                          <w:rFonts w:ascii="Times New Roman" w:hAnsi="Times New Roman" w:cs="Times New Roman"/>
                          <w:sz w:val="24"/>
                          <w:szCs w:val="28"/>
                        </w:rPr>
                        <w:t xml:space="preserve"> the </w:t>
                      </w:r>
                      <w:r w:rsidR="0046133F">
                        <w:rPr>
                          <w:rFonts w:ascii="Times New Roman" w:hAnsi="Times New Roman" w:cs="Times New Roman"/>
                          <w:sz w:val="24"/>
                          <w:szCs w:val="28"/>
                        </w:rPr>
                        <w:t xml:space="preserve">variation of </w:t>
                      </w:r>
                      <w:r w:rsidR="0046133F" w:rsidRPr="001121D3">
                        <w:rPr>
                          <w:rFonts w:ascii="Times New Roman" w:hAnsi="Times New Roman" w:cs="Times New Roman"/>
                          <w:sz w:val="24"/>
                          <w:szCs w:val="28"/>
                        </w:rPr>
                        <w:t>energy barrier (E</w:t>
                      </w:r>
                      <w:r w:rsidR="0046133F" w:rsidRPr="001121D3">
                        <w:rPr>
                          <w:rFonts w:ascii="Times New Roman" w:hAnsi="Times New Roman" w:cs="Times New Roman"/>
                          <w:sz w:val="24"/>
                          <w:szCs w:val="28"/>
                          <w:vertAlign w:val="subscript"/>
                        </w:rPr>
                        <w:t>B</w:t>
                      </w:r>
                      <w:r w:rsidR="0046133F" w:rsidRPr="001121D3">
                        <w:rPr>
                          <w:rFonts w:ascii="Times New Roman" w:hAnsi="Times New Roman" w:cs="Times New Roman"/>
                          <w:sz w:val="24"/>
                          <w:szCs w:val="28"/>
                        </w:rPr>
                        <w:t>) from low to high</w:t>
                      </w:r>
                      <w:r w:rsidRPr="001121D3">
                        <w:rPr>
                          <w:rFonts w:ascii="Times New Roman" w:hAnsi="Times New Roman" w:cs="Times New Roman"/>
                          <w:sz w:val="24"/>
                          <w:szCs w:val="28"/>
                        </w:rPr>
                        <w:t xml:space="preserve">. In OOP polarization switching, due to the change in band bending, the channel changes from electron conduction (P down) to hole conduction (P up), </w:t>
                      </w:r>
                      <w:r w:rsidR="0046133F">
                        <w:rPr>
                          <w:rFonts w:ascii="Times New Roman" w:hAnsi="Times New Roman" w:cs="Times New Roman"/>
                          <w:sz w:val="24"/>
                          <w:szCs w:val="28"/>
                        </w:rPr>
                        <w:t>and thus</w:t>
                      </w:r>
                      <w:r w:rsidRPr="001121D3">
                        <w:rPr>
                          <w:rFonts w:ascii="Times New Roman" w:hAnsi="Times New Roman" w:cs="Times New Roman"/>
                          <w:sz w:val="24"/>
                          <w:szCs w:val="28"/>
                        </w:rPr>
                        <w:t xml:space="preserve"> LRS switches to HRS.</w:t>
                      </w:r>
                    </w:p>
                    <w:p w14:paraId="02F2B104" w14:textId="16A96128" w:rsidR="001121D3" w:rsidRPr="001121D3" w:rsidRDefault="001121D3" w:rsidP="003A6183">
                      <w:pPr>
                        <w:rPr>
                          <w:rFonts w:ascii="Times New Roman" w:hAnsi="Times New Roman" w:cs="Times New Roman"/>
                          <w:sz w:val="24"/>
                          <w:szCs w:val="28"/>
                        </w:rPr>
                      </w:pPr>
                    </w:p>
                  </w:txbxContent>
                </v:textbox>
                <w10:wrap anchorx="margin"/>
              </v:shape>
            </w:pict>
          </mc:Fallback>
        </mc:AlternateContent>
      </w:r>
      <w:r w:rsidR="001121D3" w:rsidRPr="00C84AA3">
        <w:rPr>
          <w:rFonts w:hint="eastAsia"/>
          <w:i/>
          <w:iCs/>
          <w:noProof/>
        </w:rPr>
        <w:drawing>
          <wp:anchor distT="0" distB="0" distL="114300" distR="114300" simplePos="0" relativeHeight="251672576" behindDoc="0" locked="0" layoutInCell="1" allowOverlap="1" wp14:anchorId="790AF6CB" wp14:editId="3BC49079">
            <wp:simplePos x="0" y="0"/>
            <wp:positionH relativeFrom="margin">
              <wp:align>center</wp:align>
            </wp:positionH>
            <wp:positionV relativeFrom="paragraph">
              <wp:posOffset>4102100</wp:posOffset>
            </wp:positionV>
            <wp:extent cx="3444240" cy="1992284"/>
            <wp:effectExtent l="0" t="0" r="0" b="8255"/>
            <wp:wrapNone/>
            <wp:docPr id="11992952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95217" name="图片 11992952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4240" cy="1992284"/>
                    </a:xfrm>
                    <a:prstGeom prst="rect">
                      <a:avLst/>
                    </a:prstGeom>
                  </pic:spPr>
                </pic:pic>
              </a:graphicData>
            </a:graphic>
            <wp14:sizeRelH relativeFrom="page">
              <wp14:pctWidth>0</wp14:pctWidth>
            </wp14:sizeRelH>
            <wp14:sizeRelV relativeFrom="page">
              <wp14:pctHeight>0</wp14:pctHeight>
            </wp14:sizeRelV>
          </wp:anchor>
        </w:drawing>
      </w:r>
      <w:r w:rsidR="003A6183" w:rsidRPr="00C84AA3">
        <w:rPr>
          <w:i/>
          <w:iCs/>
          <w:noProof/>
        </w:rPr>
        <mc:AlternateContent>
          <mc:Choice Requires="wps">
            <w:drawing>
              <wp:anchor distT="0" distB="0" distL="114300" distR="114300" simplePos="0" relativeHeight="251671552" behindDoc="0" locked="0" layoutInCell="1" allowOverlap="1" wp14:anchorId="19979570" wp14:editId="04D86E8E">
                <wp:simplePos x="0" y="0"/>
                <wp:positionH relativeFrom="margin">
                  <wp:align>right</wp:align>
                </wp:positionH>
                <wp:positionV relativeFrom="paragraph">
                  <wp:posOffset>3225800</wp:posOffset>
                </wp:positionV>
                <wp:extent cx="5276850" cy="749300"/>
                <wp:effectExtent l="0" t="0" r="0" b="0"/>
                <wp:wrapNone/>
                <wp:docPr id="570916356" name="文本框 2"/>
                <wp:cNvGraphicFramePr/>
                <a:graphic xmlns:a="http://schemas.openxmlformats.org/drawingml/2006/main">
                  <a:graphicData uri="http://schemas.microsoft.com/office/word/2010/wordprocessingShape">
                    <wps:wsp>
                      <wps:cNvSpPr txBox="1"/>
                      <wps:spPr>
                        <a:xfrm>
                          <a:off x="0" y="0"/>
                          <a:ext cx="5276850" cy="749300"/>
                        </a:xfrm>
                        <a:prstGeom prst="rect">
                          <a:avLst/>
                        </a:prstGeom>
                        <a:solidFill>
                          <a:schemeClr val="lt1"/>
                        </a:solidFill>
                        <a:ln w="6350">
                          <a:noFill/>
                        </a:ln>
                      </wps:spPr>
                      <wps:txbx>
                        <w:txbxContent>
                          <w:p w14:paraId="0FC017E0" w14:textId="5D4826D5" w:rsidR="00BA0244" w:rsidRPr="003A6183" w:rsidRDefault="003A6183" w:rsidP="00BA0244">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Fig.3. The </w:t>
                            </w:r>
                            <w:r w:rsidRPr="00C84AA3">
                              <w:rPr>
                                <w:rFonts w:ascii="Times New Roman" w:hAnsi="Times New Roman" w:cs="Times New Roman"/>
                                <w:b/>
                                <w:bCs/>
                                <w:i/>
                                <w:iCs/>
                                <w:sz w:val="24"/>
                                <w:szCs w:val="28"/>
                              </w:rPr>
                              <w:t>I</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w:t>
                            </w:r>
                            <w:r w:rsidRPr="00C84AA3">
                              <w:rPr>
                                <w:rFonts w:ascii="Times New Roman" w:hAnsi="Times New Roman" w:cs="Times New Roman"/>
                                <w:b/>
                                <w:bCs/>
                                <w:sz w:val="24"/>
                                <w:szCs w:val="28"/>
                              </w:rPr>
                              <w:t xml:space="preserve"> from </w:t>
                            </w:r>
                            <w:r w:rsidR="00971DCA" w:rsidRPr="00C84AA3">
                              <w:rPr>
                                <w:rFonts w:ascii="Times New Roman" w:hAnsi="Times New Roman" w:cs="Times New Roman" w:hint="eastAsia"/>
                                <w:b/>
                                <w:bCs/>
                                <w:sz w:val="24"/>
                                <w:szCs w:val="28"/>
                              </w:rPr>
                              <w:t>9</w:t>
                            </w:r>
                            <w:r w:rsidRPr="00C84AA3">
                              <w:rPr>
                                <w:rFonts w:ascii="Times New Roman" w:hAnsi="Times New Roman" w:cs="Times New Roman"/>
                                <w:b/>
                                <w:bCs/>
                                <w:sz w:val="24"/>
                                <w:szCs w:val="28"/>
                              </w:rPr>
                              <w:t xml:space="preserve">0 K to 300 K. </w:t>
                            </w:r>
                            <w:r w:rsidR="00BA0244" w:rsidRPr="003A6183">
                              <w:rPr>
                                <w:rFonts w:ascii="Times New Roman" w:hAnsi="Times New Roman" w:cs="Times New Roman"/>
                                <w:sz w:val="24"/>
                                <w:szCs w:val="28"/>
                              </w:rPr>
                              <w:t xml:space="preserve">The small fluctuation of the hysteresis window excludes the influence of interface traps and indicates that the hysteresis is caused by </w:t>
                            </w:r>
                            <w:r w:rsidR="00BA0244">
                              <w:rPr>
                                <w:rFonts w:ascii="Times New Roman" w:hAnsi="Times New Roman" w:cs="Times New Roman"/>
                                <w:sz w:val="24"/>
                                <w:szCs w:val="28"/>
                              </w:rPr>
                              <w:t xml:space="preserve">OOP </w:t>
                            </w:r>
                            <w:r w:rsidR="00BA0244" w:rsidRPr="003A6183">
                              <w:rPr>
                                <w:rFonts w:ascii="Times New Roman" w:hAnsi="Times New Roman" w:cs="Times New Roman"/>
                                <w:sz w:val="24"/>
                                <w:szCs w:val="28"/>
                              </w:rPr>
                              <w:t>ferroelectric</w:t>
                            </w:r>
                            <w:r w:rsidR="00BA0244">
                              <w:rPr>
                                <w:rFonts w:ascii="Times New Roman" w:hAnsi="Times New Roman" w:cs="Times New Roman"/>
                                <w:sz w:val="24"/>
                                <w:szCs w:val="28"/>
                              </w:rPr>
                              <w:t xml:space="preserve"> switching</w:t>
                            </w:r>
                            <w:r w:rsidR="00BA0244" w:rsidRPr="003A6183">
                              <w:rPr>
                                <w:rFonts w:ascii="Times New Roman" w:hAnsi="Times New Roman" w:cs="Times New Roman"/>
                                <w:sz w:val="24"/>
                                <w:szCs w:val="28"/>
                              </w:rPr>
                              <w:t>.</w:t>
                            </w:r>
                          </w:p>
                          <w:p w14:paraId="2567A21B" w14:textId="5760A2C6" w:rsidR="003A6183" w:rsidRPr="00BA0244" w:rsidRDefault="003A6183"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9570" id="_x0000_s1031" type="#_x0000_t202" style="position:absolute;margin-left:364.3pt;margin-top:254pt;width:415.5pt;height:5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ncMAIAAFs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XI8vJ3cjdHE0XY7ur/pJ1yzy2vrfPgmoCZRKKhDWhJa&#10;bL/yATOi68klJvOgVblUWicljoJYaEf2DEnUIdWIL955aUOagk5usIz4yEB83kXWBhNceopSaDct&#10;USWWfup3A+UBYXDQTYi3fKmw1hXz4YU5HAlsD8c8POMhNWAuOEqUVOB+/e0++iNTaKWkwRErqP+5&#10;Y05Qor8b5PB+MBrFmUzKaHw7RMVdWzbXFrOrF4AADHChLE9i9A/6JEoH9RtuwzxmRRMzHHMXNJzE&#10;RegGH7eJi/k8OeEUWhZWZm15DB2xi0y8tm/M2SNdAYl+gtMwsvwDa51vh/p8F0CqRGnEuUP1CD9O&#10;cGL6uG1xRa715HX5J8x+AwAA//8DAFBLAwQUAAYACAAAACEAaNaqMd8AAAAIAQAADwAAAGRycy9k&#10;b3ducmV2LnhtbEyPS0/DMBCE70j8B2uRuCBqt1FDFOJUCPGQuNHwEDc3XpKIeB3FbhL+PcsJbrOa&#10;0ew3xW5xvZhwDJ0nDeuVAoFUe9tRo+Glur/MQIRoyJreE2r4xgC78vSkMLn1Mz3jtI+N4BIKudHQ&#10;xjjkUoa6RWfCyg9I7H360ZnI59hIO5qZy10vN0ql0pmO+ENrBrxtsf7aH52Gj4vm/SksD69zsk2G&#10;u8epunqzldbnZ8vNNYiIS/wLwy8+o0PJTAd/JBtEr4GHRA1blbFgO0vWLA4a0k2qQJaF/D+g/AEA&#10;AP//AwBQSwECLQAUAAYACAAAACEAtoM4kv4AAADhAQAAEwAAAAAAAAAAAAAAAAAAAAAAW0NvbnRl&#10;bnRfVHlwZXNdLnhtbFBLAQItABQABgAIAAAAIQA4/SH/1gAAAJQBAAALAAAAAAAAAAAAAAAAAC8B&#10;AABfcmVscy8ucmVsc1BLAQItABQABgAIAAAAIQDuyZncMAIAAFsEAAAOAAAAAAAAAAAAAAAAAC4C&#10;AABkcnMvZTJvRG9jLnhtbFBLAQItABQABgAIAAAAIQBo1qox3wAAAAgBAAAPAAAAAAAAAAAAAAAA&#10;AIoEAABkcnMvZG93bnJldi54bWxQSwUGAAAAAAQABADzAAAAlgUAAAAA&#10;" fillcolor="white [3201]" stroked="f" strokeweight=".5pt">
                <v:textbox>
                  <w:txbxContent>
                    <w:p w14:paraId="0FC017E0" w14:textId="5D4826D5" w:rsidR="00BA0244" w:rsidRPr="003A6183" w:rsidRDefault="003A6183" w:rsidP="00BA0244">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Fig.3. The </w:t>
                      </w:r>
                      <w:r w:rsidRPr="00C84AA3">
                        <w:rPr>
                          <w:rFonts w:ascii="Times New Roman" w:hAnsi="Times New Roman" w:cs="Times New Roman"/>
                          <w:b/>
                          <w:bCs/>
                          <w:i/>
                          <w:iCs/>
                          <w:sz w:val="24"/>
                          <w:szCs w:val="28"/>
                        </w:rPr>
                        <w:t>I</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w:t>
                      </w:r>
                      <w:r w:rsidRPr="00C84AA3">
                        <w:rPr>
                          <w:rFonts w:ascii="Times New Roman" w:hAnsi="Times New Roman" w:cs="Times New Roman"/>
                          <w:b/>
                          <w:bCs/>
                          <w:sz w:val="24"/>
                          <w:szCs w:val="28"/>
                        </w:rPr>
                        <w:t xml:space="preserve"> from </w:t>
                      </w:r>
                      <w:r w:rsidR="00971DCA" w:rsidRPr="00C84AA3">
                        <w:rPr>
                          <w:rFonts w:ascii="Times New Roman" w:hAnsi="Times New Roman" w:cs="Times New Roman" w:hint="eastAsia"/>
                          <w:b/>
                          <w:bCs/>
                          <w:sz w:val="24"/>
                          <w:szCs w:val="28"/>
                        </w:rPr>
                        <w:t>9</w:t>
                      </w:r>
                      <w:r w:rsidRPr="00C84AA3">
                        <w:rPr>
                          <w:rFonts w:ascii="Times New Roman" w:hAnsi="Times New Roman" w:cs="Times New Roman"/>
                          <w:b/>
                          <w:bCs/>
                          <w:sz w:val="24"/>
                          <w:szCs w:val="28"/>
                        </w:rPr>
                        <w:t xml:space="preserve">0 K to 300 K. </w:t>
                      </w:r>
                      <w:r w:rsidR="00BA0244" w:rsidRPr="003A6183">
                        <w:rPr>
                          <w:rFonts w:ascii="Times New Roman" w:hAnsi="Times New Roman" w:cs="Times New Roman"/>
                          <w:sz w:val="24"/>
                          <w:szCs w:val="28"/>
                        </w:rPr>
                        <w:t xml:space="preserve">The small fluctuation of the hysteresis window excludes the influence of interface traps and indicates that the hysteresis is caused by </w:t>
                      </w:r>
                      <w:r w:rsidR="00BA0244">
                        <w:rPr>
                          <w:rFonts w:ascii="Times New Roman" w:hAnsi="Times New Roman" w:cs="Times New Roman"/>
                          <w:sz w:val="24"/>
                          <w:szCs w:val="28"/>
                        </w:rPr>
                        <w:t xml:space="preserve">OOP </w:t>
                      </w:r>
                      <w:r w:rsidR="00BA0244" w:rsidRPr="003A6183">
                        <w:rPr>
                          <w:rFonts w:ascii="Times New Roman" w:hAnsi="Times New Roman" w:cs="Times New Roman"/>
                          <w:sz w:val="24"/>
                          <w:szCs w:val="28"/>
                        </w:rPr>
                        <w:t>ferroelectric</w:t>
                      </w:r>
                      <w:r w:rsidR="00BA0244">
                        <w:rPr>
                          <w:rFonts w:ascii="Times New Roman" w:hAnsi="Times New Roman" w:cs="Times New Roman"/>
                          <w:sz w:val="24"/>
                          <w:szCs w:val="28"/>
                        </w:rPr>
                        <w:t xml:space="preserve"> switching</w:t>
                      </w:r>
                      <w:r w:rsidR="00BA0244" w:rsidRPr="003A6183">
                        <w:rPr>
                          <w:rFonts w:ascii="Times New Roman" w:hAnsi="Times New Roman" w:cs="Times New Roman"/>
                          <w:sz w:val="24"/>
                          <w:szCs w:val="28"/>
                        </w:rPr>
                        <w:t>.</w:t>
                      </w:r>
                    </w:p>
                    <w:p w14:paraId="2567A21B" w14:textId="5760A2C6" w:rsidR="003A6183" w:rsidRPr="00BA0244" w:rsidRDefault="003A6183" w:rsidP="003A6183">
                      <w:pPr>
                        <w:rPr>
                          <w:rFonts w:ascii="Times New Roman" w:hAnsi="Times New Roman" w:cs="Times New Roman"/>
                          <w:sz w:val="24"/>
                          <w:szCs w:val="28"/>
                        </w:rPr>
                      </w:pPr>
                    </w:p>
                  </w:txbxContent>
                </v:textbox>
                <w10:wrap anchorx="margin"/>
              </v:shape>
            </w:pict>
          </mc:Fallback>
        </mc:AlternateContent>
      </w:r>
      <w:r w:rsidR="003A6183" w:rsidRPr="00C84AA3">
        <w:rPr>
          <w:rFonts w:hint="eastAsia"/>
          <w:i/>
          <w:iCs/>
        </w:rPr>
        <w:br w:type="page"/>
      </w:r>
    </w:p>
    <w:p w14:paraId="7F024072" w14:textId="7F181748" w:rsidR="00B32E64" w:rsidRDefault="00841C71">
      <w:pPr>
        <w:widowControl/>
        <w:jc w:val="left"/>
        <w:rPr>
          <w:rFonts w:hint="eastAsia"/>
        </w:rPr>
      </w:pPr>
      <w:r>
        <w:rPr>
          <w:noProof/>
        </w:rPr>
        <w:lastRenderedPageBreak/>
        <mc:AlternateContent>
          <mc:Choice Requires="wps">
            <w:drawing>
              <wp:anchor distT="0" distB="0" distL="114300" distR="114300" simplePos="0" relativeHeight="251685888" behindDoc="0" locked="0" layoutInCell="1" allowOverlap="1" wp14:anchorId="25263D29" wp14:editId="3D909BE9">
                <wp:simplePos x="0" y="0"/>
                <wp:positionH relativeFrom="margin">
                  <wp:align>right</wp:align>
                </wp:positionH>
                <wp:positionV relativeFrom="paragraph">
                  <wp:posOffset>2387600</wp:posOffset>
                </wp:positionV>
                <wp:extent cx="5276850" cy="968721"/>
                <wp:effectExtent l="0" t="0" r="0" b="3175"/>
                <wp:wrapNone/>
                <wp:docPr id="696463563" name="文本框 2"/>
                <wp:cNvGraphicFramePr/>
                <a:graphic xmlns:a="http://schemas.openxmlformats.org/drawingml/2006/main">
                  <a:graphicData uri="http://schemas.microsoft.com/office/word/2010/wordprocessingShape">
                    <wps:wsp>
                      <wps:cNvSpPr txBox="1"/>
                      <wps:spPr>
                        <a:xfrm>
                          <a:off x="0" y="0"/>
                          <a:ext cx="5276850" cy="968721"/>
                        </a:xfrm>
                        <a:prstGeom prst="rect">
                          <a:avLst/>
                        </a:prstGeom>
                        <a:solidFill>
                          <a:schemeClr val="lt1"/>
                        </a:solidFill>
                        <a:ln w="6350">
                          <a:noFill/>
                        </a:ln>
                      </wps:spPr>
                      <wps:txbx>
                        <w:txbxContent>
                          <w:p w14:paraId="72EE6FC7" w14:textId="0300559D" w:rsidR="00B32E64" w:rsidRPr="00B32E64" w:rsidRDefault="00B32E64" w:rsidP="003A6183">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Fig.5. 500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DS</w:t>
                            </w:r>
                            <w:r w:rsidRPr="00C84AA3">
                              <w:rPr>
                                <w:rFonts w:ascii="Times New Roman" w:hAnsi="Times New Roman" w:cs="Times New Roman"/>
                                <w:b/>
                                <w:bCs/>
                                <w:sz w:val="24"/>
                                <w:szCs w:val="28"/>
                              </w:rPr>
                              <w:t xml:space="preserve"> (a) and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GS</w:t>
                            </w:r>
                            <w:r w:rsidRPr="00C84AA3">
                              <w:rPr>
                                <w:rFonts w:ascii="Times New Roman" w:hAnsi="Times New Roman" w:cs="Times New Roman"/>
                                <w:b/>
                                <w:bCs/>
                                <w:sz w:val="24"/>
                                <w:szCs w:val="28"/>
                              </w:rPr>
                              <w:t xml:space="preserve"> (b) pulse cycles</w:t>
                            </w:r>
                            <w:r w:rsidR="00C84AA3">
                              <w:rPr>
                                <w:rFonts w:ascii="Times New Roman" w:hAnsi="Times New Roman" w:cs="Times New Roman" w:hint="eastAsia"/>
                                <w:b/>
                                <w:bCs/>
                                <w:sz w:val="24"/>
                                <w:szCs w:val="28"/>
                              </w:rPr>
                              <w:t>.</w:t>
                            </w:r>
                            <w:r w:rsidRPr="00B32E64">
                              <w:rPr>
                                <w:rFonts w:ascii="Times New Roman" w:hAnsi="Times New Roman" w:cs="Times New Roman"/>
                                <w:sz w:val="24"/>
                                <w:szCs w:val="28"/>
                              </w:rPr>
                              <w:t xml:space="preserve"> </w:t>
                            </w:r>
                            <w:r w:rsidR="00C84AA3">
                              <w:rPr>
                                <w:rFonts w:ascii="Times New Roman" w:hAnsi="Times New Roman" w:cs="Times New Roman" w:hint="eastAsia"/>
                                <w:sz w:val="24"/>
                                <w:szCs w:val="28"/>
                              </w:rPr>
                              <w:t xml:space="preserve">The results </w:t>
                            </w:r>
                            <w:r w:rsidRPr="00B32E64">
                              <w:rPr>
                                <w:rFonts w:ascii="Times New Roman" w:hAnsi="Times New Roman" w:cs="Times New Roman"/>
                                <w:sz w:val="24"/>
                                <w:szCs w:val="28"/>
                              </w:rPr>
                              <w:t>show</w:t>
                            </w:r>
                            <w:r w:rsidR="00C84AA3">
                              <w:rPr>
                                <w:rFonts w:ascii="Times New Roman" w:hAnsi="Times New Roman" w:cs="Times New Roman" w:hint="eastAsia"/>
                                <w:sz w:val="24"/>
                                <w:szCs w:val="28"/>
                              </w:rPr>
                              <w:t>s</w:t>
                            </w:r>
                            <w:r w:rsidRPr="00B32E64">
                              <w:rPr>
                                <w:rFonts w:ascii="Times New Roman" w:hAnsi="Times New Roman" w:cs="Times New Roman"/>
                                <w:sz w:val="24"/>
                                <w:szCs w:val="28"/>
                              </w:rPr>
                              <w:t xml:space="preserve"> excellent consistency of LTP and LTD in both IP and OOP polarization analog modulation. The pulse for</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DS</w:t>
                            </w:r>
                            <w:r w:rsidRPr="00B32E64">
                              <w:rPr>
                                <w:rFonts w:ascii="Times New Roman" w:hAnsi="Times New Roman" w:cs="Times New Roman"/>
                                <w:sz w:val="24"/>
                                <w:szCs w:val="28"/>
                              </w:rPr>
                              <w:t>: ±7.5 V, 10 ms, and</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GS</w:t>
                            </w:r>
                            <w:r w:rsidRPr="00B32E64">
                              <w:rPr>
                                <w:rFonts w:ascii="Times New Roman" w:hAnsi="Times New Roman" w:cs="Times New Roman"/>
                                <w:sz w:val="24"/>
                                <w:szCs w:val="28"/>
                              </w:rPr>
                              <w:t>: ± 4.5 V, 5 ms.</w:t>
                            </w:r>
                            <w:r w:rsidR="00841C71">
                              <w:rPr>
                                <w:rFonts w:ascii="Times New Roman" w:hAnsi="Times New Roman" w:cs="Times New Roman" w:hint="eastAsia"/>
                                <w:sz w:val="24"/>
                                <w:szCs w:val="28"/>
                              </w:rPr>
                              <w:t xml:space="preserve"> The c</w:t>
                            </w:r>
                            <w:r w:rsidR="00841C71" w:rsidRPr="00841C71">
                              <w:rPr>
                                <w:rFonts w:ascii="Times New Roman" w:hAnsi="Times New Roman" w:cs="Times New Roman" w:hint="eastAsia"/>
                                <w:sz w:val="24"/>
                                <w:szCs w:val="28"/>
                              </w:rPr>
                              <w:t>hannel length</w:t>
                            </w:r>
                            <w:r w:rsidR="00841C71">
                              <w:rPr>
                                <w:rFonts w:ascii="Times New Roman" w:hAnsi="Times New Roman" w:cs="Times New Roman" w:hint="eastAsia"/>
                                <w:sz w:val="24"/>
                                <w:szCs w:val="28"/>
                              </w:rPr>
                              <w:t xml:space="preserve"> is 1 </w:t>
                            </w:r>
                            <m:oMath>
                              <m:r>
                                <m:rPr>
                                  <m:sty m:val="p"/>
                                </m:rPr>
                                <w:rPr>
                                  <w:rFonts w:ascii="Cambria Math" w:hAnsi="Cambria Math" w:cs="Times New Roman"/>
                                  <w:sz w:val="24"/>
                                  <w:szCs w:val="28"/>
                                </w:rPr>
                                <m:t>μ</m:t>
                              </m:r>
                            </m:oMath>
                            <w:r w:rsidR="00841C71">
                              <w:rPr>
                                <w:rFonts w:ascii="Times New Roman" w:hAnsi="Times New Roman" w:cs="Times New Roman" w:hint="eastAsia"/>
                                <w:sz w:val="24"/>
                                <w:szCs w:val="28"/>
                              </w:rPr>
                              <w:t>m and g</w:t>
                            </w:r>
                            <w:r w:rsidR="00841C71" w:rsidRPr="00841C71">
                              <w:rPr>
                                <w:rFonts w:ascii="Times New Roman" w:hAnsi="Times New Roman" w:cs="Times New Roman" w:hint="eastAsia"/>
                                <w:sz w:val="24"/>
                                <w:szCs w:val="28"/>
                              </w:rPr>
                              <w:t>ate dielectric layer</w:t>
                            </w:r>
                            <w:r w:rsidR="00841C71">
                              <w:rPr>
                                <w:rFonts w:ascii="Times New Roman" w:hAnsi="Times New Roman" w:cs="Times New Roman" w:hint="eastAsia"/>
                                <w:sz w:val="24"/>
                                <w:szCs w:val="28"/>
                              </w:rPr>
                              <w:t xml:space="preserve"> is 30 nm Al</w:t>
                            </w:r>
                            <w:r w:rsidR="00841C71" w:rsidRPr="00841C71">
                              <w:rPr>
                                <w:rFonts w:ascii="Times New Roman" w:hAnsi="Times New Roman" w:cs="Times New Roman" w:hint="eastAsia"/>
                                <w:sz w:val="24"/>
                                <w:szCs w:val="28"/>
                                <w:vertAlign w:val="subscript"/>
                              </w:rPr>
                              <w:t>2</w:t>
                            </w:r>
                            <w:r w:rsidR="00841C71">
                              <w:rPr>
                                <w:rFonts w:ascii="Times New Roman" w:hAnsi="Times New Roman" w:cs="Times New Roman" w:hint="eastAsia"/>
                                <w:sz w:val="24"/>
                                <w:szCs w:val="28"/>
                              </w:rPr>
                              <w:t>O</w:t>
                            </w:r>
                            <w:r w:rsidR="00841C71" w:rsidRPr="00841C71">
                              <w:rPr>
                                <w:rFonts w:ascii="Times New Roman" w:hAnsi="Times New Roman" w:cs="Times New Roman" w:hint="eastAsia"/>
                                <w:sz w:val="24"/>
                                <w:szCs w:val="28"/>
                                <w:vertAlign w:val="subscript"/>
                              </w:rPr>
                              <w:t>3</w:t>
                            </w:r>
                            <w:r w:rsidR="00841C71">
                              <w:rPr>
                                <w:rFonts w:ascii="Times New Roman" w:hAnsi="Times New Roman" w:cs="Times New Roman" w:hint="eastAsia"/>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3D29" id="_x0000_s1032" type="#_x0000_t202" style="position:absolute;margin-left:364.3pt;margin-top:188pt;width:415.5pt;height:76.3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hLgIAAFsEAAAOAAAAZHJzL2Uyb0RvYy54bWysVE2P2jAQvVfqf7B8LwEKLBsRVpQVVSW0&#10;uxJb7dk4NlhyPK5tSOiv79ghQLc9Vb04M57xfLw3k9lDU2lyFM4rMAUd9PqUCMOhVGZX0O+vq09T&#10;SnxgpmQajCjoSXj6MP/4YVbbXAxhD7oUjmAQ4/PaFnQfgs2zzPO9qJjvgRUGjRJcxQKqbpeVjtUY&#10;vdLZsN+fZDW40jrgwnu8fWyNdJ7iSyl4eJbSi0B0QbG2kE6Xzm08s/mM5TvH7F7xcxnsH6qomDKY&#10;9BLqkQVGDk79EapS3IEHGXocqgykVFykHrCbQf9dN5s9syL1guB4e4HJ/7+w/Om4sS+OhOYLNEhg&#10;BKS2Pvd4GftppKviFyslaEcITxfYRBMIx8vx8G4yHaOJo+1+Mr0bpjDZ9bV1PnwVUJEoFNQhLQkt&#10;dlz7gBnRtXOJyTxoVa6U1kmJoyCW2pEjQxJ16IL/5qUNqQs6+YxlxEcG4vM2sjaY4NpTlEKzbYgq&#10;8UHX7xbKE8LgoJ0Qb/lKYa1r5sMLczgS2B6OeXjGQ2rAXHCWKNmD+/m3++iPTKGVkhpHrKD+x4E5&#10;QYn+ZpDD+8FoFGcyKaPx3RAVd2vZ3lrMoVoCAjDAhbI8idE/6E6UDqo33IZFzIomZjjmLmjoxGVo&#10;Bx+3iYvFIjnhFFoW1mZjeQwdsYtMvDZvzNkzXQGJfoJuGFn+jrXWt0V9cQggVaI04tyieoYfJzgx&#10;fd62uCK3evK6/hPmvwAAAP//AwBQSwMEFAAGAAgAAAAhAAqU8MfgAAAACAEAAA8AAABkcnMvZG93&#10;bnJldi54bWxMj81OwzAQhO9IvIO1SFwQddqoaRSyqRDiR+LWhhZxc2OTRMTrKHaT8PYsJ7jNakaz&#10;3+Tb2XZiNINvHSEsFxEIQ5XTLdUIb+XTbQrCB0VadY4MwrfxsC0uL3KVaTfRzoz7UAsuIZ8phCaE&#10;PpPSV42xyi9cb4i9TzdYFfgcaqkHNXG57eQqihJpVUv8oVG9eWhM9bU/W4SPm/r91c/Phylex/3j&#10;y1hujrpEvL6a7+9ABDOHvzD84jM6FMx0cmfSXnQIPCQgxJuEBdtpvGRxQliv0gRkkcv/A4ofAAAA&#10;//8DAFBLAQItABQABgAIAAAAIQC2gziS/gAAAOEBAAATAAAAAAAAAAAAAAAAAAAAAABbQ29udGVu&#10;dF9UeXBlc10ueG1sUEsBAi0AFAAGAAgAAAAhADj9If/WAAAAlAEAAAsAAAAAAAAAAAAAAAAALwEA&#10;AF9yZWxzLy5yZWxzUEsBAi0AFAAGAAgAAAAhAL/hO6EuAgAAWwQAAA4AAAAAAAAAAAAAAAAALgIA&#10;AGRycy9lMm9Eb2MueG1sUEsBAi0AFAAGAAgAAAAhAAqU8MfgAAAACAEAAA8AAAAAAAAAAAAAAAAA&#10;iAQAAGRycy9kb3ducmV2LnhtbFBLBQYAAAAABAAEAPMAAACVBQAAAAA=&#10;" fillcolor="white [3201]" stroked="f" strokeweight=".5pt">
                <v:textbox>
                  <w:txbxContent>
                    <w:p w14:paraId="72EE6FC7" w14:textId="0300559D" w:rsidR="00B32E64" w:rsidRPr="00B32E64" w:rsidRDefault="00B32E64" w:rsidP="003A6183">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Fig.5. 500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DS</w:t>
                      </w:r>
                      <w:r w:rsidRPr="00C84AA3">
                        <w:rPr>
                          <w:rFonts w:ascii="Times New Roman" w:hAnsi="Times New Roman" w:cs="Times New Roman"/>
                          <w:b/>
                          <w:bCs/>
                          <w:sz w:val="24"/>
                          <w:szCs w:val="28"/>
                        </w:rPr>
                        <w:t xml:space="preserve"> (a) and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GS</w:t>
                      </w:r>
                      <w:r w:rsidRPr="00C84AA3">
                        <w:rPr>
                          <w:rFonts w:ascii="Times New Roman" w:hAnsi="Times New Roman" w:cs="Times New Roman"/>
                          <w:b/>
                          <w:bCs/>
                          <w:sz w:val="24"/>
                          <w:szCs w:val="28"/>
                        </w:rPr>
                        <w:t xml:space="preserve"> (b) pulse cycles</w:t>
                      </w:r>
                      <w:r w:rsidR="00C84AA3">
                        <w:rPr>
                          <w:rFonts w:ascii="Times New Roman" w:hAnsi="Times New Roman" w:cs="Times New Roman" w:hint="eastAsia"/>
                          <w:b/>
                          <w:bCs/>
                          <w:sz w:val="24"/>
                          <w:szCs w:val="28"/>
                        </w:rPr>
                        <w:t>.</w:t>
                      </w:r>
                      <w:r w:rsidRPr="00B32E64">
                        <w:rPr>
                          <w:rFonts w:ascii="Times New Roman" w:hAnsi="Times New Roman" w:cs="Times New Roman"/>
                          <w:sz w:val="24"/>
                          <w:szCs w:val="28"/>
                        </w:rPr>
                        <w:t xml:space="preserve"> </w:t>
                      </w:r>
                      <w:r w:rsidR="00C84AA3">
                        <w:rPr>
                          <w:rFonts w:ascii="Times New Roman" w:hAnsi="Times New Roman" w:cs="Times New Roman" w:hint="eastAsia"/>
                          <w:sz w:val="24"/>
                          <w:szCs w:val="28"/>
                        </w:rPr>
                        <w:t xml:space="preserve">The results </w:t>
                      </w:r>
                      <w:proofErr w:type="gramStart"/>
                      <w:r w:rsidRPr="00B32E64">
                        <w:rPr>
                          <w:rFonts w:ascii="Times New Roman" w:hAnsi="Times New Roman" w:cs="Times New Roman"/>
                          <w:sz w:val="24"/>
                          <w:szCs w:val="28"/>
                        </w:rPr>
                        <w:t>show</w:t>
                      </w:r>
                      <w:r w:rsidR="00C84AA3">
                        <w:rPr>
                          <w:rFonts w:ascii="Times New Roman" w:hAnsi="Times New Roman" w:cs="Times New Roman" w:hint="eastAsia"/>
                          <w:sz w:val="24"/>
                          <w:szCs w:val="28"/>
                        </w:rPr>
                        <w:t>s</w:t>
                      </w:r>
                      <w:proofErr w:type="gramEnd"/>
                      <w:r w:rsidRPr="00B32E64">
                        <w:rPr>
                          <w:rFonts w:ascii="Times New Roman" w:hAnsi="Times New Roman" w:cs="Times New Roman"/>
                          <w:sz w:val="24"/>
                          <w:szCs w:val="28"/>
                        </w:rPr>
                        <w:t xml:space="preserve"> excellent consistency of LTP and LTD in both IP and OOP polarization analog modulation. The pulse for</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DS</w:t>
                      </w:r>
                      <w:r w:rsidRPr="00B32E64">
                        <w:rPr>
                          <w:rFonts w:ascii="Times New Roman" w:hAnsi="Times New Roman" w:cs="Times New Roman"/>
                          <w:sz w:val="24"/>
                          <w:szCs w:val="28"/>
                        </w:rPr>
                        <w:t>: ±7.5 V, 10 ms, and</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GS</w:t>
                      </w:r>
                      <w:r w:rsidRPr="00B32E64">
                        <w:rPr>
                          <w:rFonts w:ascii="Times New Roman" w:hAnsi="Times New Roman" w:cs="Times New Roman"/>
                          <w:sz w:val="24"/>
                          <w:szCs w:val="28"/>
                        </w:rPr>
                        <w:t xml:space="preserve">: ± 4.5 V, 5 </w:t>
                      </w:r>
                      <w:proofErr w:type="spellStart"/>
                      <w:r w:rsidRPr="00B32E64">
                        <w:rPr>
                          <w:rFonts w:ascii="Times New Roman" w:hAnsi="Times New Roman" w:cs="Times New Roman"/>
                          <w:sz w:val="24"/>
                          <w:szCs w:val="28"/>
                        </w:rPr>
                        <w:t>ms.</w:t>
                      </w:r>
                      <w:proofErr w:type="spellEnd"/>
                      <w:r w:rsidR="00841C71">
                        <w:rPr>
                          <w:rFonts w:ascii="Times New Roman" w:hAnsi="Times New Roman" w:cs="Times New Roman" w:hint="eastAsia"/>
                          <w:sz w:val="24"/>
                          <w:szCs w:val="28"/>
                        </w:rPr>
                        <w:t xml:space="preserve"> The c</w:t>
                      </w:r>
                      <w:r w:rsidR="00841C71" w:rsidRPr="00841C71">
                        <w:rPr>
                          <w:rFonts w:ascii="Times New Roman" w:hAnsi="Times New Roman" w:cs="Times New Roman" w:hint="eastAsia"/>
                          <w:sz w:val="24"/>
                          <w:szCs w:val="28"/>
                        </w:rPr>
                        <w:t>hannel length</w:t>
                      </w:r>
                      <w:r w:rsidR="00841C71">
                        <w:rPr>
                          <w:rFonts w:ascii="Times New Roman" w:hAnsi="Times New Roman" w:cs="Times New Roman" w:hint="eastAsia"/>
                          <w:sz w:val="24"/>
                          <w:szCs w:val="28"/>
                        </w:rPr>
                        <w:t xml:space="preserve"> is 1 </w:t>
                      </w:r>
                      <m:oMath>
                        <m:r>
                          <m:rPr>
                            <m:sty m:val="p"/>
                          </m:rPr>
                          <w:rPr>
                            <w:rFonts w:ascii="Cambria Math" w:hAnsi="Cambria Math" w:cs="Times New Roman"/>
                            <w:sz w:val="24"/>
                            <w:szCs w:val="28"/>
                          </w:rPr>
                          <m:t>μ</m:t>
                        </m:r>
                      </m:oMath>
                      <w:r w:rsidR="00841C71">
                        <w:rPr>
                          <w:rFonts w:ascii="Times New Roman" w:hAnsi="Times New Roman" w:cs="Times New Roman" w:hint="eastAsia"/>
                          <w:sz w:val="24"/>
                          <w:szCs w:val="28"/>
                        </w:rPr>
                        <w:t>m and g</w:t>
                      </w:r>
                      <w:r w:rsidR="00841C71" w:rsidRPr="00841C71">
                        <w:rPr>
                          <w:rFonts w:ascii="Times New Roman" w:hAnsi="Times New Roman" w:cs="Times New Roman" w:hint="eastAsia"/>
                          <w:sz w:val="24"/>
                          <w:szCs w:val="28"/>
                        </w:rPr>
                        <w:t>ate dielectric layer</w:t>
                      </w:r>
                      <w:r w:rsidR="00841C71">
                        <w:rPr>
                          <w:rFonts w:ascii="Times New Roman" w:hAnsi="Times New Roman" w:cs="Times New Roman" w:hint="eastAsia"/>
                          <w:sz w:val="24"/>
                          <w:szCs w:val="28"/>
                        </w:rPr>
                        <w:t xml:space="preserve"> is 30 nm Al</w:t>
                      </w:r>
                      <w:r w:rsidR="00841C71" w:rsidRPr="00841C71">
                        <w:rPr>
                          <w:rFonts w:ascii="Times New Roman" w:hAnsi="Times New Roman" w:cs="Times New Roman" w:hint="eastAsia"/>
                          <w:sz w:val="24"/>
                          <w:szCs w:val="28"/>
                          <w:vertAlign w:val="subscript"/>
                        </w:rPr>
                        <w:t>2</w:t>
                      </w:r>
                      <w:r w:rsidR="00841C71">
                        <w:rPr>
                          <w:rFonts w:ascii="Times New Roman" w:hAnsi="Times New Roman" w:cs="Times New Roman" w:hint="eastAsia"/>
                          <w:sz w:val="24"/>
                          <w:szCs w:val="28"/>
                        </w:rPr>
                        <w:t>O</w:t>
                      </w:r>
                      <w:r w:rsidR="00841C71" w:rsidRPr="00841C71">
                        <w:rPr>
                          <w:rFonts w:ascii="Times New Roman" w:hAnsi="Times New Roman" w:cs="Times New Roman" w:hint="eastAsia"/>
                          <w:sz w:val="24"/>
                          <w:szCs w:val="28"/>
                          <w:vertAlign w:val="subscript"/>
                        </w:rPr>
                        <w:t>3</w:t>
                      </w:r>
                      <w:r w:rsidR="00841C71">
                        <w:rPr>
                          <w:rFonts w:ascii="Times New Roman" w:hAnsi="Times New Roman" w:cs="Times New Roman" w:hint="eastAsia"/>
                          <w:sz w:val="24"/>
                          <w:szCs w:val="28"/>
                        </w:rPr>
                        <w:t>.</w:t>
                      </w:r>
                    </w:p>
                  </w:txbxContent>
                </v:textbox>
                <w10:wrap anchorx="margin"/>
              </v:shape>
            </w:pict>
          </mc:Fallback>
        </mc:AlternateContent>
      </w:r>
      <w:r w:rsidR="000F2D43">
        <w:rPr>
          <w:noProof/>
        </w:rPr>
        <mc:AlternateContent>
          <mc:Choice Requires="wps">
            <w:drawing>
              <wp:anchor distT="0" distB="0" distL="114300" distR="114300" simplePos="0" relativeHeight="251691008" behindDoc="0" locked="0" layoutInCell="1" allowOverlap="1" wp14:anchorId="740DC109" wp14:editId="449245BF">
                <wp:simplePos x="0" y="0"/>
                <wp:positionH relativeFrom="margin">
                  <wp:align>right</wp:align>
                </wp:positionH>
                <wp:positionV relativeFrom="paragraph">
                  <wp:posOffset>7721820</wp:posOffset>
                </wp:positionV>
                <wp:extent cx="5276850" cy="909873"/>
                <wp:effectExtent l="0" t="0" r="0" b="5080"/>
                <wp:wrapNone/>
                <wp:docPr id="1055918382" name="文本框 2"/>
                <wp:cNvGraphicFramePr/>
                <a:graphic xmlns:a="http://schemas.openxmlformats.org/drawingml/2006/main">
                  <a:graphicData uri="http://schemas.microsoft.com/office/word/2010/wordprocessingShape">
                    <wps:wsp>
                      <wps:cNvSpPr txBox="1"/>
                      <wps:spPr>
                        <a:xfrm>
                          <a:off x="0" y="0"/>
                          <a:ext cx="5276850" cy="909873"/>
                        </a:xfrm>
                        <a:prstGeom prst="rect">
                          <a:avLst/>
                        </a:prstGeom>
                        <a:solidFill>
                          <a:schemeClr val="lt1"/>
                        </a:solidFill>
                        <a:ln w="6350">
                          <a:noFill/>
                        </a:ln>
                      </wps:spPr>
                      <wps:txbx>
                        <w:txbxContent>
                          <w:p w14:paraId="7CC2F2F9" w14:textId="77777777" w:rsidR="000F2D43" w:rsidRPr="000F2D43" w:rsidRDefault="000F2D43" w:rsidP="000F2D43">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Fig.6. Comparison of conductivity modulation of different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DS</w:t>
                            </w:r>
                            <w:r w:rsidRPr="00C84AA3">
                              <w:rPr>
                                <w:rFonts w:ascii="Times New Roman" w:hAnsi="Times New Roman" w:cs="Times New Roman"/>
                                <w:b/>
                                <w:bCs/>
                                <w:sz w:val="24"/>
                                <w:szCs w:val="28"/>
                              </w:rPr>
                              <w:t xml:space="preserve"> pulse amplitudes (a) and widths (b).</w:t>
                            </w:r>
                            <w:r w:rsidRPr="000F2D43">
                              <w:rPr>
                                <w:rFonts w:ascii="Times New Roman" w:hAnsi="Times New Roman" w:cs="Times New Roman"/>
                                <w:sz w:val="24"/>
                                <w:szCs w:val="28"/>
                              </w:rPr>
                              <w:t xml:space="preserve"> For </w:t>
                            </w:r>
                            <w:r w:rsidRPr="000F2D43">
                              <w:rPr>
                                <w:rFonts w:ascii="Times New Roman" w:hAnsi="Times New Roman" w:cs="Times New Roman"/>
                                <w:i/>
                                <w:iCs/>
                                <w:sz w:val="24"/>
                                <w:szCs w:val="28"/>
                              </w:rPr>
                              <w:t>V</w:t>
                            </w:r>
                            <w:r w:rsidRPr="000F2D43">
                              <w:rPr>
                                <w:rFonts w:ascii="Times New Roman" w:hAnsi="Times New Roman" w:cs="Times New Roman"/>
                                <w:sz w:val="24"/>
                                <w:szCs w:val="28"/>
                                <w:vertAlign w:val="subscript"/>
                              </w:rPr>
                              <w:t>GS</w:t>
                            </w:r>
                            <w:r w:rsidRPr="000F2D43">
                              <w:rPr>
                                <w:rFonts w:ascii="Times New Roman" w:hAnsi="Times New Roman" w:cs="Times New Roman"/>
                                <w:sz w:val="24"/>
                                <w:szCs w:val="28"/>
                              </w:rPr>
                              <w:t xml:space="preserve"> pulse is shown in (c) and (d). From the comparison results, it can be seen that choosing 7.5 V, 10 ms for </w:t>
                            </w:r>
                            <w:r w:rsidRPr="000F2D43">
                              <w:rPr>
                                <w:rFonts w:ascii="Times New Roman" w:hAnsi="Times New Roman" w:cs="Times New Roman"/>
                                <w:i/>
                                <w:iCs/>
                                <w:sz w:val="24"/>
                                <w:szCs w:val="28"/>
                              </w:rPr>
                              <w:t>V</w:t>
                            </w:r>
                            <w:r w:rsidRPr="000F2D43">
                              <w:rPr>
                                <w:rFonts w:ascii="Times New Roman" w:hAnsi="Times New Roman" w:cs="Times New Roman"/>
                                <w:sz w:val="24"/>
                                <w:szCs w:val="28"/>
                                <w:vertAlign w:val="subscript"/>
                              </w:rPr>
                              <w:t xml:space="preserve">DS </w:t>
                            </w:r>
                            <w:r w:rsidRPr="000F2D43">
                              <w:rPr>
                                <w:rFonts w:ascii="Times New Roman" w:hAnsi="Times New Roman" w:cs="Times New Roman"/>
                                <w:sz w:val="24"/>
                                <w:szCs w:val="28"/>
                              </w:rPr>
                              <w:t>and 4.5 V, 5 ms for</w:t>
                            </w:r>
                            <w:r w:rsidRPr="000F2D43">
                              <w:rPr>
                                <w:rFonts w:ascii="Times New Roman" w:hAnsi="Times New Roman" w:cs="Times New Roman"/>
                                <w:i/>
                                <w:iCs/>
                                <w:sz w:val="24"/>
                                <w:szCs w:val="28"/>
                              </w:rPr>
                              <w:t xml:space="preserve"> V</w:t>
                            </w:r>
                            <w:r w:rsidRPr="000F2D43">
                              <w:rPr>
                                <w:rFonts w:ascii="Times New Roman" w:hAnsi="Times New Roman" w:cs="Times New Roman"/>
                                <w:sz w:val="24"/>
                                <w:szCs w:val="28"/>
                                <w:vertAlign w:val="subscript"/>
                              </w:rPr>
                              <w:t>GS</w:t>
                            </w:r>
                            <w:r w:rsidRPr="000F2D43">
                              <w:rPr>
                                <w:rFonts w:ascii="Times New Roman" w:hAnsi="Times New Roman" w:cs="Times New Roman"/>
                                <w:sz w:val="24"/>
                                <w:szCs w:val="28"/>
                              </w:rPr>
                              <w:t xml:space="preserve"> can have good linearity and modulation range.</w:t>
                            </w:r>
                          </w:p>
                          <w:p w14:paraId="044B8147" w14:textId="2D2843EF" w:rsidR="000F2D43" w:rsidRPr="000F2D43" w:rsidRDefault="000F2D43"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C109" id="_x0000_s1033" type="#_x0000_t202" style="position:absolute;margin-left:364.3pt;margin-top:608pt;width:415.5pt;height:71.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dsLwIAAFsEAAAOAAAAZHJzL2Uyb0RvYy54bWysVEtv2zAMvg/YfxB0X5ykeRpxiixFhgFF&#10;WyAdelZkKREgi5qkxM5+/Sg5r3Y7DbvIpEjx8fGjZ/dNpclBOK/AFLTX6VIiDIdSmW1Bf7yuvkwo&#10;8YGZkmkwoqBH4en9/POnWW1z0Ycd6FI4gkGMz2tb0F0INs8yz3eiYr4DVhg0SnAVC6i6bVY6VmP0&#10;Smf9bneU1eBK64AL7/H2oTXSeYovpeDhWUovAtEFxdpCOl06N/HM5jOWbx2zO8VPZbB/qKJiymDS&#10;S6gHFhjZO/VHqEpxBx5k6HCoMpBScZF6wG563Q/drHfMitQLguPtBSb//8Lyp8PavjgSmq/Q4AAj&#10;ILX1ucfL2E8jXRW/WClBO0J4vMAmmkA4Xg7749FkiCaOtml3OhnfxTDZ9bV1PnwTUJEoFNThWBJa&#10;7PDoQ+t6donJPGhVrpTWSYlUEEvtyIHhEHVINWLwd17akLqgozssIz4yEJ+3kbXBWq49RSk0m4ao&#10;sqDjc78bKI8Ig4OWId7ylcJaH5kPL8whJbA9pHl4xkNqwFxwkijZgfv1t/voj5NCKyU1Uqyg/uee&#10;OUGJ/m5whtPeYBA5mZTBcNxHxd1aNrcWs6+WgAD0cKEsT2L0D/osSgfVG27DImZFEzMccxc0nMVl&#10;aImP28TFYpGckIWWhUeztjyGjtjFSbw2b8zZ07gCDvoJzmRk+Yeptb4t6ot9AKnSSCPOLaon+JHB&#10;iRSnbYsrcqsnr+s/Yf4bAAD//wMAUEsDBBQABgAIAAAAIQDFehtd3wAAAAoBAAAPAAAAZHJzL2Rv&#10;d25yZXYueG1sTE/LTsMwELwj8Q/WInFB1EmtlhLiVAjxkHqj4SFubrwkEfE6it0k/D3LCW6zM6PZ&#10;mXw7u06MOITWk4Z0kYBAqrxtqdbwUj5cbkCEaMiazhNq+MYA2+L0JDeZ9RM947iPteAQCpnR0MTY&#10;Z1KGqkFnwsL3SKx9+sGZyOdQSzuYicNdJ5dJspbOtMQfGtPjXYPV1/7oNHxc1O+7MD++Tmql+vun&#10;sbx6s6XW52fz7Q2IiHP8M8Nvfa4OBXc6+CPZIDoNPCQyu0zXjFjfqJTBgSm1ulYgi1z+n1D8AAAA&#10;//8DAFBLAQItABQABgAIAAAAIQC2gziS/gAAAOEBAAATAAAAAAAAAAAAAAAAAAAAAABbQ29udGVu&#10;dF9UeXBlc10ueG1sUEsBAi0AFAAGAAgAAAAhADj9If/WAAAAlAEAAAsAAAAAAAAAAAAAAAAALwEA&#10;AF9yZWxzLy5yZWxzUEsBAi0AFAAGAAgAAAAhAMa6h2wvAgAAWwQAAA4AAAAAAAAAAAAAAAAALgIA&#10;AGRycy9lMm9Eb2MueG1sUEsBAi0AFAAGAAgAAAAhAMV6G13fAAAACgEAAA8AAAAAAAAAAAAAAAAA&#10;iQQAAGRycy9kb3ducmV2LnhtbFBLBQYAAAAABAAEAPMAAACVBQAAAAA=&#10;" fillcolor="white [3201]" stroked="f" strokeweight=".5pt">
                <v:textbox>
                  <w:txbxContent>
                    <w:p w14:paraId="7CC2F2F9" w14:textId="77777777" w:rsidR="000F2D43" w:rsidRPr="000F2D43" w:rsidRDefault="000F2D43" w:rsidP="000F2D43">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Fig.6. Comparison of conductivity modulation of different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DS</w:t>
                      </w:r>
                      <w:r w:rsidRPr="00C84AA3">
                        <w:rPr>
                          <w:rFonts w:ascii="Times New Roman" w:hAnsi="Times New Roman" w:cs="Times New Roman"/>
                          <w:b/>
                          <w:bCs/>
                          <w:sz w:val="24"/>
                          <w:szCs w:val="28"/>
                        </w:rPr>
                        <w:t xml:space="preserve"> pulse amplitudes (a) and widths (b).</w:t>
                      </w:r>
                      <w:r w:rsidRPr="000F2D43">
                        <w:rPr>
                          <w:rFonts w:ascii="Times New Roman" w:hAnsi="Times New Roman" w:cs="Times New Roman"/>
                          <w:sz w:val="24"/>
                          <w:szCs w:val="28"/>
                        </w:rPr>
                        <w:t xml:space="preserve"> For </w:t>
                      </w:r>
                      <w:r w:rsidRPr="000F2D43">
                        <w:rPr>
                          <w:rFonts w:ascii="Times New Roman" w:hAnsi="Times New Roman" w:cs="Times New Roman"/>
                          <w:i/>
                          <w:iCs/>
                          <w:sz w:val="24"/>
                          <w:szCs w:val="28"/>
                        </w:rPr>
                        <w:t>V</w:t>
                      </w:r>
                      <w:r w:rsidRPr="000F2D43">
                        <w:rPr>
                          <w:rFonts w:ascii="Times New Roman" w:hAnsi="Times New Roman" w:cs="Times New Roman"/>
                          <w:sz w:val="24"/>
                          <w:szCs w:val="28"/>
                          <w:vertAlign w:val="subscript"/>
                        </w:rPr>
                        <w:t>GS</w:t>
                      </w:r>
                      <w:r w:rsidRPr="000F2D43">
                        <w:rPr>
                          <w:rFonts w:ascii="Times New Roman" w:hAnsi="Times New Roman" w:cs="Times New Roman"/>
                          <w:sz w:val="24"/>
                          <w:szCs w:val="28"/>
                        </w:rPr>
                        <w:t xml:space="preserve"> pulse is shown in (c) and (d). From the comparison results, it can be seen that choosing 7.5 V, 10 ms for </w:t>
                      </w:r>
                      <w:r w:rsidRPr="000F2D43">
                        <w:rPr>
                          <w:rFonts w:ascii="Times New Roman" w:hAnsi="Times New Roman" w:cs="Times New Roman"/>
                          <w:i/>
                          <w:iCs/>
                          <w:sz w:val="24"/>
                          <w:szCs w:val="28"/>
                        </w:rPr>
                        <w:t>V</w:t>
                      </w:r>
                      <w:r w:rsidRPr="000F2D43">
                        <w:rPr>
                          <w:rFonts w:ascii="Times New Roman" w:hAnsi="Times New Roman" w:cs="Times New Roman"/>
                          <w:sz w:val="24"/>
                          <w:szCs w:val="28"/>
                          <w:vertAlign w:val="subscript"/>
                        </w:rPr>
                        <w:t xml:space="preserve">DS </w:t>
                      </w:r>
                      <w:r w:rsidRPr="000F2D43">
                        <w:rPr>
                          <w:rFonts w:ascii="Times New Roman" w:hAnsi="Times New Roman" w:cs="Times New Roman"/>
                          <w:sz w:val="24"/>
                          <w:szCs w:val="28"/>
                        </w:rPr>
                        <w:t>and 4.5 V, 5 ms for</w:t>
                      </w:r>
                      <w:r w:rsidRPr="000F2D43">
                        <w:rPr>
                          <w:rFonts w:ascii="Times New Roman" w:hAnsi="Times New Roman" w:cs="Times New Roman"/>
                          <w:i/>
                          <w:iCs/>
                          <w:sz w:val="24"/>
                          <w:szCs w:val="28"/>
                        </w:rPr>
                        <w:t xml:space="preserve"> V</w:t>
                      </w:r>
                      <w:r w:rsidRPr="000F2D43">
                        <w:rPr>
                          <w:rFonts w:ascii="Times New Roman" w:hAnsi="Times New Roman" w:cs="Times New Roman"/>
                          <w:sz w:val="24"/>
                          <w:szCs w:val="28"/>
                          <w:vertAlign w:val="subscript"/>
                        </w:rPr>
                        <w:t>GS</w:t>
                      </w:r>
                      <w:r w:rsidRPr="000F2D43">
                        <w:rPr>
                          <w:rFonts w:ascii="Times New Roman" w:hAnsi="Times New Roman" w:cs="Times New Roman"/>
                          <w:sz w:val="24"/>
                          <w:szCs w:val="28"/>
                        </w:rPr>
                        <w:t xml:space="preserve"> can have good linearity and modulation range.</w:t>
                      </w:r>
                    </w:p>
                    <w:p w14:paraId="044B8147" w14:textId="2D2843EF" w:rsidR="000F2D43" w:rsidRPr="000F2D43" w:rsidRDefault="000F2D43" w:rsidP="003A6183">
                      <w:pPr>
                        <w:rPr>
                          <w:rFonts w:ascii="Times New Roman" w:hAnsi="Times New Roman" w:cs="Times New Roman"/>
                          <w:sz w:val="24"/>
                          <w:szCs w:val="28"/>
                        </w:rPr>
                      </w:pPr>
                    </w:p>
                  </w:txbxContent>
                </v:textbox>
                <w10:wrap anchorx="margin"/>
              </v:shape>
            </w:pict>
          </mc:Fallback>
        </mc:AlternateContent>
      </w:r>
      <w:r w:rsidR="000F2D43">
        <w:rPr>
          <w:noProof/>
        </w:rPr>
        <mc:AlternateContent>
          <mc:Choice Requires="wps">
            <w:drawing>
              <wp:anchor distT="0" distB="0" distL="114300" distR="114300" simplePos="0" relativeHeight="251688960" behindDoc="0" locked="0" layoutInCell="1" allowOverlap="1" wp14:anchorId="64100689" wp14:editId="0B584A3A">
                <wp:simplePos x="0" y="0"/>
                <wp:positionH relativeFrom="margin">
                  <wp:posOffset>-2540</wp:posOffset>
                </wp:positionH>
                <wp:positionV relativeFrom="paragraph">
                  <wp:posOffset>-234073065</wp:posOffset>
                </wp:positionV>
                <wp:extent cx="5276850" cy="749300"/>
                <wp:effectExtent l="0" t="0" r="0" b="0"/>
                <wp:wrapNone/>
                <wp:docPr id="117438887" name="文本框 2"/>
                <wp:cNvGraphicFramePr/>
                <a:graphic xmlns:a="http://schemas.openxmlformats.org/drawingml/2006/main">
                  <a:graphicData uri="http://schemas.microsoft.com/office/word/2010/wordprocessingShape">
                    <wps:wsp>
                      <wps:cNvSpPr txBox="1"/>
                      <wps:spPr>
                        <a:xfrm>
                          <a:off x="0" y="0"/>
                          <a:ext cx="5276850" cy="749300"/>
                        </a:xfrm>
                        <a:prstGeom prst="rect">
                          <a:avLst/>
                        </a:prstGeom>
                        <a:solidFill>
                          <a:schemeClr val="lt1"/>
                        </a:solidFill>
                        <a:ln w="6350">
                          <a:noFill/>
                        </a:ln>
                      </wps:spPr>
                      <wps:txbx>
                        <w:txbxContent>
                          <w:p w14:paraId="072686E0" w14:textId="77777777" w:rsidR="000F2D43" w:rsidRPr="00B32E64" w:rsidRDefault="000F2D43" w:rsidP="003A6183">
                            <w:pPr>
                              <w:rPr>
                                <w:rFonts w:ascii="Times New Roman" w:hAnsi="Times New Roman" w:cs="Times New Roman"/>
                                <w:sz w:val="24"/>
                                <w:szCs w:val="28"/>
                              </w:rPr>
                            </w:pPr>
                            <w:r w:rsidRPr="00B32E64">
                              <w:rPr>
                                <w:rFonts w:ascii="Times New Roman" w:hAnsi="Times New Roman" w:cs="Times New Roman"/>
                                <w:sz w:val="24"/>
                                <w:szCs w:val="28"/>
                              </w:rPr>
                              <w:t xml:space="preserve">Supplementary Fig.5. 500 </w:t>
                            </w:r>
                            <w:r w:rsidRPr="00B32E64">
                              <w:rPr>
                                <w:rFonts w:ascii="Times New Roman" w:hAnsi="Times New Roman" w:cs="Times New Roman"/>
                                <w:i/>
                                <w:iCs/>
                                <w:sz w:val="24"/>
                                <w:szCs w:val="28"/>
                              </w:rPr>
                              <w:t>V</w:t>
                            </w:r>
                            <w:r w:rsidRPr="00B32E64">
                              <w:rPr>
                                <w:rFonts w:ascii="Times New Roman" w:hAnsi="Times New Roman" w:cs="Times New Roman"/>
                                <w:sz w:val="24"/>
                                <w:szCs w:val="28"/>
                                <w:vertAlign w:val="subscript"/>
                              </w:rPr>
                              <w:t>DS</w:t>
                            </w:r>
                            <w:r w:rsidRPr="00B32E64">
                              <w:rPr>
                                <w:rFonts w:ascii="Times New Roman" w:hAnsi="Times New Roman" w:cs="Times New Roman"/>
                                <w:sz w:val="24"/>
                                <w:szCs w:val="28"/>
                              </w:rPr>
                              <w:t xml:space="preserve"> (a) and </w:t>
                            </w:r>
                            <w:r w:rsidRPr="00B32E64">
                              <w:rPr>
                                <w:rFonts w:ascii="Times New Roman" w:hAnsi="Times New Roman" w:cs="Times New Roman"/>
                                <w:i/>
                                <w:iCs/>
                                <w:sz w:val="24"/>
                                <w:szCs w:val="28"/>
                              </w:rPr>
                              <w:t>V</w:t>
                            </w:r>
                            <w:r w:rsidRPr="00B32E64">
                              <w:rPr>
                                <w:rFonts w:ascii="Times New Roman" w:hAnsi="Times New Roman" w:cs="Times New Roman"/>
                                <w:sz w:val="24"/>
                                <w:szCs w:val="28"/>
                                <w:vertAlign w:val="subscript"/>
                              </w:rPr>
                              <w:t>GS</w:t>
                            </w:r>
                            <w:r w:rsidRPr="00B32E64">
                              <w:rPr>
                                <w:rFonts w:ascii="Times New Roman" w:hAnsi="Times New Roman" w:cs="Times New Roman"/>
                                <w:sz w:val="24"/>
                                <w:szCs w:val="28"/>
                              </w:rPr>
                              <w:t xml:space="preserve"> (b) pulse cycles, showing excellent consistency of LTP and LTD in both IP and OOP polarization analog modulation. The pulse for</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DS</w:t>
                            </w:r>
                            <w:r w:rsidRPr="00B32E64">
                              <w:rPr>
                                <w:rFonts w:ascii="Times New Roman" w:hAnsi="Times New Roman" w:cs="Times New Roman"/>
                                <w:sz w:val="24"/>
                                <w:szCs w:val="28"/>
                              </w:rPr>
                              <w:t>: ±7.5 V, 10 ms, and</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GS</w:t>
                            </w:r>
                            <w:r w:rsidRPr="00B32E64">
                              <w:rPr>
                                <w:rFonts w:ascii="Times New Roman" w:hAnsi="Times New Roman" w:cs="Times New Roman"/>
                                <w:sz w:val="24"/>
                                <w:szCs w:val="28"/>
                              </w:rPr>
                              <w:t>: ± 4.5 V, 5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0689" id="_x0000_s1034" type="#_x0000_t202" style="position:absolute;margin-left:-.2pt;margin-top:-18430.95pt;width:415.5pt;height:5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L2MAIAAFsEAAAOAAAAZHJzL2Uyb0RvYy54bWysVEtv2zAMvg/YfxB0X5ykedW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Dnsj0eTIZo42saD+7tuwjW7vrbOh28CKhKFgjqkJaHF&#10;DisfMCO6nl1iMg9alUuldVLiKIiFduTAkEQdUo344p2XNqQu6OgOy4iPDMTnbWRtMMG1pyiFZtMQ&#10;VRZ0cu53A+URYXDQToi3fKmw1hXz4YU5HAlsD8c8POMhNWAuOEmU7MD9+tt99Eem0EpJjSNWUP9z&#10;z5ygRH83yOF9bzCIM5mUwXDcR8XdWja3FrOvFoAA9HChLE9i9A/6LEoH1RtuwzxmRRMzHHMXNJzF&#10;RWgHH7eJi/k8OeEUWhZWZm15DB2xi0y8Nm/M2RNdAYl+gvMwsvwDa61vi/p8H0CqRGnEuUX1BD9O&#10;cGL6tG1xRW715HX9J8x+AwAA//8DAFBLAwQUAAYACAAAACEA7MUukeUAAAAPAQAADwAAAGRycy9k&#10;b3ducmV2LnhtbEyPwU7DMAyG70i8Q2QkLmhLR0bXlaYTQsAkbqwDxC1rTFvROFWTteXtCVzYybL9&#10;6ffnbDOZlg3Yu8aShMU8AoZUWt1QJWFfPM4SYM4r0qq1hBK+0cEmPz/LVKrtSC847HzFQgi5VEmo&#10;ve9Szl1Zo1FubjuksPu0vVE+tH3Fda/GEG5afh1FMTeqoXChVh3e11h+7Y5GwsdV9f7spqfXUdyI&#10;7mE7FKs3XUh5eTHd3QLzOPl/GH71gzrkwelgj6QdayXMlgEMRcRJvFgDC0giohjY4W+4Woo18Dzj&#10;p3/kPwAAAP//AwBQSwECLQAUAAYACAAAACEAtoM4kv4AAADhAQAAEwAAAAAAAAAAAAAAAAAAAAAA&#10;W0NvbnRlbnRfVHlwZXNdLnhtbFBLAQItABQABgAIAAAAIQA4/SH/1gAAAJQBAAALAAAAAAAAAAAA&#10;AAAAAC8BAABfcmVscy8ucmVsc1BLAQItABQABgAIAAAAIQBSMsL2MAIAAFsEAAAOAAAAAAAAAAAA&#10;AAAAAC4CAABkcnMvZTJvRG9jLnhtbFBLAQItABQABgAIAAAAIQDsxS6R5QAAAA8BAAAPAAAAAAAA&#10;AAAAAAAAAIoEAABkcnMvZG93bnJldi54bWxQSwUGAAAAAAQABADzAAAAnAUAAAAA&#10;" fillcolor="white [3201]" stroked="f" strokeweight=".5pt">
                <v:textbox>
                  <w:txbxContent>
                    <w:p w14:paraId="072686E0" w14:textId="77777777" w:rsidR="000F2D43" w:rsidRPr="00B32E64" w:rsidRDefault="000F2D43" w:rsidP="003A6183">
                      <w:pPr>
                        <w:rPr>
                          <w:rFonts w:ascii="Times New Roman" w:hAnsi="Times New Roman" w:cs="Times New Roman"/>
                          <w:sz w:val="24"/>
                          <w:szCs w:val="28"/>
                        </w:rPr>
                      </w:pPr>
                      <w:r w:rsidRPr="00B32E64">
                        <w:rPr>
                          <w:rFonts w:ascii="Times New Roman" w:hAnsi="Times New Roman" w:cs="Times New Roman"/>
                          <w:sz w:val="24"/>
                          <w:szCs w:val="28"/>
                        </w:rPr>
                        <w:t xml:space="preserve">Supplementary Fig.5. 500 </w:t>
                      </w:r>
                      <w:r w:rsidRPr="00B32E64">
                        <w:rPr>
                          <w:rFonts w:ascii="Times New Roman" w:hAnsi="Times New Roman" w:cs="Times New Roman"/>
                          <w:i/>
                          <w:iCs/>
                          <w:sz w:val="24"/>
                          <w:szCs w:val="28"/>
                        </w:rPr>
                        <w:t>V</w:t>
                      </w:r>
                      <w:r w:rsidRPr="00B32E64">
                        <w:rPr>
                          <w:rFonts w:ascii="Times New Roman" w:hAnsi="Times New Roman" w:cs="Times New Roman"/>
                          <w:sz w:val="24"/>
                          <w:szCs w:val="28"/>
                          <w:vertAlign w:val="subscript"/>
                        </w:rPr>
                        <w:t>DS</w:t>
                      </w:r>
                      <w:r w:rsidRPr="00B32E64">
                        <w:rPr>
                          <w:rFonts w:ascii="Times New Roman" w:hAnsi="Times New Roman" w:cs="Times New Roman"/>
                          <w:sz w:val="24"/>
                          <w:szCs w:val="28"/>
                        </w:rPr>
                        <w:t xml:space="preserve"> (a) and </w:t>
                      </w:r>
                      <w:r w:rsidRPr="00B32E64">
                        <w:rPr>
                          <w:rFonts w:ascii="Times New Roman" w:hAnsi="Times New Roman" w:cs="Times New Roman"/>
                          <w:i/>
                          <w:iCs/>
                          <w:sz w:val="24"/>
                          <w:szCs w:val="28"/>
                        </w:rPr>
                        <w:t>V</w:t>
                      </w:r>
                      <w:r w:rsidRPr="00B32E64">
                        <w:rPr>
                          <w:rFonts w:ascii="Times New Roman" w:hAnsi="Times New Roman" w:cs="Times New Roman"/>
                          <w:sz w:val="24"/>
                          <w:szCs w:val="28"/>
                          <w:vertAlign w:val="subscript"/>
                        </w:rPr>
                        <w:t>GS</w:t>
                      </w:r>
                      <w:r w:rsidRPr="00B32E64">
                        <w:rPr>
                          <w:rFonts w:ascii="Times New Roman" w:hAnsi="Times New Roman" w:cs="Times New Roman"/>
                          <w:sz w:val="24"/>
                          <w:szCs w:val="28"/>
                        </w:rPr>
                        <w:t xml:space="preserve"> (b) pulse cycles, showing excellent consistency of LTP and LTD in both IP and OOP polarization analog modulation. The pulse for</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DS</w:t>
                      </w:r>
                      <w:r w:rsidRPr="00B32E64">
                        <w:rPr>
                          <w:rFonts w:ascii="Times New Roman" w:hAnsi="Times New Roman" w:cs="Times New Roman"/>
                          <w:sz w:val="24"/>
                          <w:szCs w:val="28"/>
                        </w:rPr>
                        <w:t>: ±7.5 V, 10 ms, and</w:t>
                      </w:r>
                      <w:r w:rsidRPr="00B32E64">
                        <w:rPr>
                          <w:rFonts w:ascii="Times New Roman" w:hAnsi="Times New Roman" w:cs="Times New Roman"/>
                          <w:i/>
                          <w:iCs/>
                          <w:sz w:val="24"/>
                          <w:szCs w:val="28"/>
                        </w:rPr>
                        <w:t xml:space="preserve"> V</w:t>
                      </w:r>
                      <w:r w:rsidRPr="00B32E64">
                        <w:rPr>
                          <w:rFonts w:ascii="Times New Roman" w:hAnsi="Times New Roman" w:cs="Times New Roman"/>
                          <w:sz w:val="24"/>
                          <w:szCs w:val="28"/>
                          <w:vertAlign w:val="subscript"/>
                        </w:rPr>
                        <w:t>GS</w:t>
                      </w:r>
                      <w:r w:rsidRPr="00B32E64">
                        <w:rPr>
                          <w:rFonts w:ascii="Times New Roman" w:hAnsi="Times New Roman" w:cs="Times New Roman"/>
                          <w:sz w:val="24"/>
                          <w:szCs w:val="28"/>
                        </w:rPr>
                        <w:t>: ± 4.5 V, 5 ms.</w:t>
                      </w:r>
                    </w:p>
                  </w:txbxContent>
                </v:textbox>
                <w10:wrap anchorx="margin"/>
              </v:shape>
            </w:pict>
          </mc:Fallback>
        </mc:AlternateContent>
      </w:r>
      <w:r w:rsidR="000F2D43">
        <w:rPr>
          <w:rFonts w:hint="eastAsia"/>
          <w:noProof/>
        </w:rPr>
        <w:drawing>
          <wp:anchor distT="0" distB="0" distL="114300" distR="114300" simplePos="0" relativeHeight="251686912" behindDoc="0" locked="0" layoutInCell="1" allowOverlap="1" wp14:anchorId="64A6C343" wp14:editId="00583C6A">
            <wp:simplePos x="0" y="0"/>
            <wp:positionH relativeFrom="column">
              <wp:posOffset>277495</wp:posOffset>
            </wp:positionH>
            <wp:positionV relativeFrom="paragraph">
              <wp:posOffset>3303634</wp:posOffset>
            </wp:positionV>
            <wp:extent cx="4738255" cy="4319847"/>
            <wp:effectExtent l="0" t="0" r="5715" b="5080"/>
            <wp:wrapNone/>
            <wp:docPr id="13342859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85956" name="图片 13342859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8255" cy="4319847"/>
                    </a:xfrm>
                    <a:prstGeom prst="rect">
                      <a:avLst/>
                    </a:prstGeom>
                  </pic:spPr>
                </pic:pic>
              </a:graphicData>
            </a:graphic>
            <wp14:sizeRelH relativeFrom="page">
              <wp14:pctWidth>0</wp14:pctWidth>
            </wp14:sizeRelH>
            <wp14:sizeRelV relativeFrom="page">
              <wp14:pctHeight>0</wp14:pctHeight>
            </wp14:sizeRelV>
          </wp:anchor>
        </w:drawing>
      </w:r>
      <w:r w:rsidR="00B32E64">
        <w:rPr>
          <w:noProof/>
        </w:rPr>
        <mc:AlternateContent>
          <mc:Choice Requires="wps">
            <w:drawing>
              <wp:anchor distT="0" distB="0" distL="114300" distR="114300" simplePos="0" relativeHeight="251681792" behindDoc="0" locked="0" layoutInCell="1" allowOverlap="1" wp14:anchorId="3B31B6FD" wp14:editId="68E6B640">
                <wp:simplePos x="0" y="0"/>
                <wp:positionH relativeFrom="margin">
                  <wp:posOffset>-6350</wp:posOffset>
                </wp:positionH>
                <wp:positionV relativeFrom="paragraph">
                  <wp:posOffset>-217011250</wp:posOffset>
                </wp:positionV>
                <wp:extent cx="5276850" cy="1295400"/>
                <wp:effectExtent l="0" t="0" r="0" b="0"/>
                <wp:wrapNone/>
                <wp:docPr id="224180868" name="文本框 2"/>
                <wp:cNvGraphicFramePr/>
                <a:graphic xmlns:a="http://schemas.openxmlformats.org/drawingml/2006/main">
                  <a:graphicData uri="http://schemas.microsoft.com/office/word/2010/wordprocessingShape">
                    <wps:wsp>
                      <wps:cNvSpPr txBox="1"/>
                      <wps:spPr>
                        <a:xfrm>
                          <a:off x="0" y="0"/>
                          <a:ext cx="5276850" cy="1295400"/>
                        </a:xfrm>
                        <a:prstGeom prst="rect">
                          <a:avLst/>
                        </a:prstGeom>
                        <a:solidFill>
                          <a:schemeClr val="lt1"/>
                        </a:solidFill>
                        <a:ln w="6350">
                          <a:noFill/>
                        </a:ln>
                      </wps:spPr>
                      <wps:txbx>
                        <w:txbxContent>
                          <w:p w14:paraId="2E04A525" w14:textId="77777777" w:rsidR="00B32E64" w:rsidRPr="001121D3" w:rsidRDefault="00B32E64" w:rsidP="001121D3">
                            <w:pPr>
                              <w:rPr>
                                <w:rFonts w:ascii="Times New Roman" w:hAnsi="Times New Roman" w:cs="Times New Roman"/>
                                <w:sz w:val="24"/>
                                <w:szCs w:val="28"/>
                              </w:rPr>
                            </w:pPr>
                            <w:r w:rsidRPr="001121D3">
                              <w:rPr>
                                <w:rFonts w:ascii="Times New Roman" w:hAnsi="Times New Roman" w:cs="Times New Roman"/>
                                <w:sz w:val="24"/>
                                <w:szCs w:val="28"/>
                              </w:rPr>
                              <w:t>Supplementary Fig.4. IP (a) and OOP (b) polarization resistance switching mechanism of In</w:t>
                            </w:r>
                            <w:r w:rsidRPr="001121D3">
                              <w:rPr>
                                <w:rFonts w:ascii="Times New Roman" w:hAnsi="Times New Roman" w:cs="Times New Roman"/>
                                <w:sz w:val="24"/>
                                <w:szCs w:val="28"/>
                                <w:vertAlign w:val="subscript"/>
                              </w:rPr>
                              <w:t>2</w:t>
                            </w:r>
                            <w:r w:rsidRPr="001121D3">
                              <w:rPr>
                                <w:rFonts w:ascii="Times New Roman" w:hAnsi="Times New Roman" w:cs="Times New Roman"/>
                                <w:sz w:val="24"/>
                                <w:szCs w:val="28"/>
                              </w:rPr>
                              <w:t>Se</w:t>
                            </w:r>
                            <w:r w:rsidRPr="001121D3">
                              <w:rPr>
                                <w:rFonts w:ascii="Times New Roman" w:hAnsi="Times New Roman" w:cs="Times New Roman"/>
                                <w:sz w:val="24"/>
                                <w:szCs w:val="28"/>
                                <w:vertAlign w:val="subscript"/>
                              </w:rPr>
                              <w:t>3</w:t>
                            </w:r>
                            <w:r w:rsidRPr="001121D3">
                              <w:rPr>
                                <w:rFonts w:ascii="Times New Roman" w:hAnsi="Times New Roman" w:cs="Times New Roman"/>
                                <w:sz w:val="24"/>
                                <w:szCs w:val="28"/>
                              </w:rPr>
                              <w:t xml:space="preserve"> FET. In IP polarization switching, the channel changes from low resistance state (LRS) to high resistance state (HRS) because the energy barrier (E</w:t>
                            </w:r>
                            <w:r w:rsidRPr="001121D3">
                              <w:rPr>
                                <w:rFonts w:ascii="Times New Roman" w:hAnsi="Times New Roman" w:cs="Times New Roman"/>
                                <w:sz w:val="24"/>
                                <w:szCs w:val="28"/>
                                <w:vertAlign w:val="subscript"/>
                              </w:rPr>
                              <w:t>B</w:t>
                            </w:r>
                            <w:r w:rsidRPr="001121D3">
                              <w:rPr>
                                <w:rFonts w:ascii="Times New Roman" w:hAnsi="Times New Roman" w:cs="Times New Roman"/>
                                <w:sz w:val="24"/>
                                <w:szCs w:val="28"/>
                              </w:rPr>
                              <w:t>) changes from low to high. In OOP polarization switching, due to the change in band bending, the channel changes from electron conduction (P down) to hole conduction (P up), so LRS switches to HRS.</w:t>
                            </w:r>
                          </w:p>
                          <w:p w14:paraId="03403B29" w14:textId="77777777" w:rsidR="00B32E64" w:rsidRPr="001121D3" w:rsidRDefault="00B32E64"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B6FD" id="_x0000_s1035" type="#_x0000_t202" style="position:absolute;margin-left:-.5pt;margin-top:-17087.5pt;width:415.5pt;height:10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A+MQIAAFw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wP7yb3YzRxtA2G0/Gon4DNrs+t8+GrgJpEoaAOeUlw&#10;scPaB0yJrmeXmM2DVuVKaZ2UOAtiqR05MGRRh1QkvvjNSxvSFHTyGeuIjwzE511kbTDBtakohXbb&#10;ElUWdHpueAvlEXFw0I2It3ylsNY18+GFOZwJ7A/nPDzjITVgLjhJlFTgfv7tPvojVWilpMEZK6j/&#10;sWdOUKK/GSRxOhiN4lAmZTS+G6Libi3bW4vZ10tAAAa4UZYnMfoHfRalg/oN12ERs6KJGY65CxrO&#10;4jJ0k4/rxMVikZxwDC0La7OxPIaO2EUmXts35uyJroBMP8F5Gln+jrXOt0N9sQ8gVaI04tyheoIf&#10;RzgxfVq3uCO3evK6/hTmvwAAAP//AwBQSwMEFAAGAAgAAAAhAIH+cH3jAAAAEAEAAA8AAABkcnMv&#10;ZG93bnJldi54bWxMT01Pg0AQvZv4HzZj4sW0C2KlIktjjNrEm8WPeNuyIxDZWcJuAf+905Oe5s3M&#10;y/vIN7PtxIiDbx0piJcRCKTKmZZqBa/l42INwgdNRneOUMEPetgUpye5zoyb6AXHXagFi5DPtIIm&#10;hD6T0lcNWu2Xrkfi35cbrA68DrU0g55Y3HbyMoqupdUtsUOje7xvsPreHayCz4v649nPT29Tskr6&#10;h+1Ypu+mVOr8bL67BRFwDn9kOMbn6FBwpr07kPGiU7CIuUrgmVzF6Yoxc9ZJxGB/PCY3KRNkkcv/&#10;RYpfAAAA//8DAFBLAQItABQABgAIAAAAIQC2gziS/gAAAOEBAAATAAAAAAAAAAAAAAAAAAAAAABb&#10;Q29udGVudF9UeXBlc10ueG1sUEsBAi0AFAAGAAgAAAAhADj9If/WAAAAlAEAAAsAAAAAAAAAAAAA&#10;AAAALwEAAF9yZWxzLy5yZWxzUEsBAi0AFAAGAAgAAAAhAG9k8D4xAgAAXAQAAA4AAAAAAAAAAAAA&#10;AAAALgIAAGRycy9lMm9Eb2MueG1sUEsBAi0AFAAGAAgAAAAhAIH+cH3jAAAAEAEAAA8AAAAAAAAA&#10;AAAAAAAAiwQAAGRycy9kb3ducmV2LnhtbFBLBQYAAAAABAAEAPMAAACbBQAAAAA=&#10;" fillcolor="white [3201]" stroked="f" strokeweight=".5pt">
                <v:textbox>
                  <w:txbxContent>
                    <w:p w14:paraId="2E04A525" w14:textId="77777777" w:rsidR="00B32E64" w:rsidRPr="001121D3" w:rsidRDefault="00B32E64" w:rsidP="001121D3">
                      <w:pPr>
                        <w:rPr>
                          <w:rFonts w:ascii="Times New Roman" w:hAnsi="Times New Roman" w:cs="Times New Roman"/>
                          <w:sz w:val="24"/>
                          <w:szCs w:val="28"/>
                        </w:rPr>
                      </w:pPr>
                      <w:r w:rsidRPr="001121D3">
                        <w:rPr>
                          <w:rFonts w:ascii="Times New Roman" w:hAnsi="Times New Roman" w:cs="Times New Roman"/>
                          <w:sz w:val="24"/>
                          <w:szCs w:val="28"/>
                        </w:rPr>
                        <w:t>Supplementary Fig.4. IP (a) and OOP (b) polarization resistance switching mechanism of In</w:t>
                      </w:r>
                      <w:r w:rsidRPr="001121D3">
                        <w:rPr>
                          <w:rFonts w:ascii="Times New Roman" w:hAnsi="Times New Roman" w:cs="Times New Roman"/>
                          <w:sz w:val="24"/>
                          <w:szCs w:val="28"/>
                          <w:vertAlign w:val="subscript"/>
                        </w:rPr>
                        <w:t>2</w:t>
                      </w:r>
                      <w:r w:rsidRPr="001121D3">
                        <w:rPr>
                          <w:rFonts w:ascii="Times New Roman" w:hAnsi="Times New Roman" w:cs="Times New Roman"/>
                          <w:sz w:val="24"/>
                          <w:szCs w:val="28"/>
                        </w:rPr>
                        <w:t>Se</w:t>
                      </w:r>
                      <w:r w:rsidRPr="001121D3">
                        <w:rPr>
                          <w:rFonts w:ascii="Times New Roman" w:hAnsi="Times New Roman" w:cs="Times New Roman"/>
                          <w:sz w:val="24"/>
                          <w:szCs w:val="28"/>
                          <w:vertAlign w:val="subscript"/>
                        </w:rPr>
                        <w:t>3</w:t>
                      </w:r>
                      <w:r w:rsidRPr="001121D3">
                        <w:rPr>
                          <w:rFonts w:ascii="Times New Roman" w:hAnsi="Times New Roman" w:cs="Times New Roman"/>
                          <w:sz w:val="24"/>
                          <w:szCs w:val="28"/>
                        </w:rPr>
                        <w:t xml:space="preserve"> FET. In IP polarization switching, the channel changes from low resistance state (LRS) to high resistance state (HRS) because the energy barrier (E</w:t>
                      </w:r>
                      <w:r w:rsidRPr="001121D3">
                        <w:rPr>
                          <w:rFonts w:ascii="Times New Roman" w:hAnsi="Times New Roman" w:cs="Times New Roman"/>
                          <w:sz w:val="24"/>
                          <w:szCs w:val="28"/>
                          <w:vertAlign w:val="subscript"/>
                        </w:rPr>
                        <w:t>B</w:t>
                      </w:r>
                      <w:r w:rsidRPr="001121D3">
                        <w:rPr>
                          <w:rFonts w:ascii="Times New Roman" w:hAnsi="Times New Roman" w:cs="Times New Roman"/>
                          <w:sz w:val="24"/>
                          <w:szCs w:val="28"/>
                        </w:rPr>
                        <w:t>) changes from low to high. In OOP polarization switching, due to the change in band bending, the channel changes from electron conduction (P down) to hole conduction (P up), so LRS switches to HRS.</w:t>
                      </w:r>
                    </w:p>
                    <w:p w14:paraId="03403B29" w14:textId="77777777" w:rsidR="00B32E64" w:rsidRPr="001121D3" w:rsidRDefault="00B32E64" w:rsidP="003A6183">
                      <w:pPr>
                        <w:rPr>
                          <w:rFonts w:ascii="Times New Roman" w:hAnsi="Times New Roman" w:cs="Times New Roman"/>
                          <w:sz w:val="24"/>
                          <w:szCs w:val="28"/>
                        </w:rPr>
                      </w:pPr>
                    </w:p>
                  </w:txbxContent>
                </v:textbox>
                <w10:wrap anchorx="margin"/>
              </v:shape>
            </w:pict>
          </mc:Fallback>
        </mc:AlternateContent>
      </w:r>
      <w:r w:rsidR="00B32E64">
        <w:rPr>
          <w:rFonts w:hint="eastAsia"/>
          <w:noProof/>
        </w:rPr>
        <w:drawing>
          <wp:anchor distT="0" distB="0" distL="114300" distR="114300" simplePos="0" relativeHeight="251675648" behindDoc="0" locked="0" layoutInCell="1" allowOverlap="1" wp14:anchorId="301287FA" wp14:editId="29EC2F5B">
            <wp:simplePos x="0" y="0"/>
            <wp:positionH relativeFrom="column">
              <wp:posOffset>260350</wp:posOffset>
            </wp:positionH>
            <wp:positionV relativeFrom="page">
              <wp:posOffset>1047750</wp:posOffset>
            </wp:positionV>
            <wp:extent cx="4715510" cy="2188845"/>
            <wp:effectExtent l="0" t="0" r="8890" b="1905"/>
            <wp:wrapNone/>
            <wp:docPr id="12010998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99811" name="图片 12010998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5510" cy="2188845"/>
                    </a:xfrm>
                    <a:prstGeom prst="rect">
                      <a:avLst/>
                    </a:prstGeom>
                  </pic:spPr>
                </pic:pic>
              </a:graphicData>
            </a:graphic>
            <wp14:sizeRelH relativeFrom="page">
              <wp14:pctWidth>0</wp14:pctWidth>
            </wp14:sizeRelH>
            <wp14:sizeRelV relativeFrom="page">
              <wp14:pctHeight>0</wp14:pctHeight>
            </wp14:sizeRelV>
          </wp:anchor>
        </w:drawing>
      </w:r>
      <w:r w:rsidR="00B32E64">
        <w:rPr>
          <w:rFonts w:hint="eastAsia"/>
        </w:rPr>
        <w:br w:type="page"/>
      </w:r>
    </w:p>
    <w:p w14:paraId="6413125C" w14:textId="7D448FC4" w:rsidR="003A6183" w:rsidRDefault="009C5B3E">
      <w:pPr>
        <w:widowControl/>
        <w:jc w:val="left"/>
        <w:rPr>
          <w:rFonts w:hint="eastAsia"/>
        </w:rPr>
      </w:pPr>
      <w:r>
        <w:rPr>
          <w:rFonts w:hint="eastAsia"/>
          <w:noProof/>
        </w:rPr>
        <w:lastRenderedPageBreak/>
        <w:drawing>
          <wp:anchor distT="0" distB="0" distL="114300" distR="114300" simplePos="0" relativeHeight="251692032" behindDoc="0" locked="0" layoutInCell="1" allowOverlap="1" wp14:anchorId="3C0F1A4B" wp14:editId="35CB4C47">
            <wp:simplePos x="0" y="0"/>
            <wp:positionH relativeFrom="margin">
              <wp:posOffset>196215</wp:posOffset>
            </wp:positionH>
            <wp:positionV relativeFrom="paragraph">
              <wp:posOffset>132715</wp:posOffset>
            </wp:positionV>
            <wp:extent cx="4882342" cy="1510145"/>
            <wp:effectExtent l="0" t="0" r="0" b="0"/>
            <wp:wrapNone/>
            <wp:docPr id="6812322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32290" name="图片 6812322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2342" cy="1510145"/>
                    </a:xfrm>
                    <a:prstGeom prst="rect">
                      <a:avLst/>
                    </a:prstGeom>
                  </pic:spPr>
                </pic:pic>
              </a:graphicData>
            </a:graphic>
            <wp14:sizeRelH relativeFrom="page">
              <wp14:pctWidth>0</wp14:pctWidth>
            </wp14:sizeRelH>
            <wp14:sizeRelV relativeFrom="page">
              <wp14:pctHeight>0</wp14:pctHeight>
            </wp14:sizeRelV>
          </wp:anchor>
        </w:drawing>
      </w:r>
    </w:p>
    <w:p w14:paraId="06790B1A" w14:textId="62CCECBC" w:rsidR="003A6183" w:rsidRDefault="00D64E0E">
      <w:pPr>
        <w:widowControl/>
        <w:jc w:val="left"/>
        <w:rPr>
          <w:rFonts w:hint="eastAsia"/>
        </w:rPr>
      </w:pPr>
      <w:r>
        <w:rPr>
          <w:noProof/>
        </w:rPr>
        <mc:AlternateContent>
          <mc:Choice Requires="wps">
            <w:drawing>
              <wp:anchor distT="0" distB="0" distL="114300" distR="114300" simplePos="0" relativeHeight="251739136" behindDoc="0" locked="0" layoutInCell="1" allowOverlap="1" wp14:anchorId="6AA2DC0F" wp14:editId="61BF911D">
                <wp:simplePos x="0" y="0"/>
                <wp:positionH relativeFrom="column">
                  <wp:posOffset>3241040</wp:posOffset>
                </wp:positionH>
                <wp:positionV relativeFrom="paragraph">
                  <wp:posOffset>403860</wp:posOffset>
                </wp:positionV>
                <wp:extent cx="1764000" cy="2540"/>
                <wp:effectExtent l="0" t="0" r="27305" b="35560"/>
                <wp:wrapNone/>
                <wp:docPr id="1198603781" name="直接连接符 26"/>
                <wp:cNvGraphicFramePr/>
                <a:graphic xmlns:a="http://schemas.openxmlformats.org/drawingml/2006/main">
                  <a:graphicData uri="http://schemas.microsoft.com/office/word/2010/wordprocessingShape">
                    <wps:wsp>
                      <wps:cNvCnPr/>
                      <wps:spPr>
                        <a:xfrm flipV="1">
                          <a:off x="0" y="0"/>
                          <a:ext cx="1764000" cy="254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63744" id="直接连接符 26"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2pt,31.8pt" to="394.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SxzgEAAAUEAAAOAAAAZHJzL2Uyb0RvYy54bWysU02P0zAQvSPxHyzfadJqu0DUdA9bLRcE&#10;K77uXmfcWPKXPKZJ/j1jp035khCIi2V73ryZ9zze3Y3WsBNE1N61fL2qOQMnfafdseWfPz28eMUZ&#10;JuE6YbyDlk+A/G7//NluCA1sfO9NB5ERicNmCC3vUwpNVaHswQpc+QCOgspHKxId47HqohiI3Zpq&#10;U9e31eBjF6KXgEi3hznI94VfKZDpvVIIiZmWU2+prLGsT3mt9jvRHKMIvZbnNsQ/dGGFdlR0oTqI&#10;JNjXqH+hslpGj16llfS28kppCUUDqVnXP6n52IsARQuZg2GxCf8frXx3unePkWwYAjYYHmNWMapo&#10;mTI6fKE3LbqoUzYW26bFNhgTk3S5fnl7U9fkrqTYZntTXK1mlswWIqY34C3Lm5Yb7bIo0YjTW0xU&#10;maAXSL42jg0tf73dbAsKvdHdgzYmx8pcwL2J7CToRdO4zi9IBD+gMttBYD+DcMJ8OAONI/xVa9ml&#10;ycBc+QMoprusaa6dx/BaTkgJLl1KGkfonKaouSWx/nPiGZ9ToYzo3yQvGaWyd2lJttr5+LvqV5fU&#10;jL84MOvOFjz5bipTUKyhWSumnv9FHubvzyX9+nv33wAAAP//AwBQSwMEFAAGAAgAAAAhAInjr4Lg&#10;AAAACQEAAA8AAABkcnMvZG93bnJldi54bWxMj0FOwzAQRfdI3MEaJDaI2i0lWCFOVQFdRKqEKBxg&#10;Gpskwh5HttsGTo9ZleXMPP15v1pNzrKjCXHwpGA+E8AMtV4P1Cn4eN/cSmAxIWm0noyCbxNhVV9e&#10;VFhqf6I3c9yljuUQiiUq6FMaS85j2xuHceZHQ/n26YPDlMfQcR3wlMOd5QshCu5woPyhx9E89ab9&#10;2h2cgtbqlxu53b6uN88oYxMaHX4apa6vpvUjsGSmdIbhTz+rQ52d9v5AOjKr4H4ulhlVUNwVwDLw&#10;IOUC2D4vlgJ4XfH/DepfAAAA//8DAFBLAQItABQABgAIAAAAIQC2gziS/gAAAOEBAAATAAAAAAAA&#10;AAAAAAAAAAAAAABbQ29udGVudF9UeXBlc10ueG1sUEsBAi0AFAAGAAgAAAAhADj9If/WAAAAlAEA&#10;AAsAAAAAAAAAAAAAAAAALwEAAF9yZWxzLy5yZWxzUEsBAi0AFAAGAAgAAAAhALIlVLHOAQAABQQA&#10;AA4AAAAAAAAAAAAAAAAALgIAAGRycy9lMm9Eb2MueG1sUEsBAi0AFAAGAAgAAAAhAInjr4LgAAAA&#10;CQEAAA8AAAAAAAAAAAAAAAAAKAQAAGRycy9kb3ducmV2LnhtbFBLBQYAAAAABAAEAPMAAAA1BQAA&#10;AAA=&#10;" strokecolor="black [3213]">
                <v:stroke dashstyle="3 1" joinstyle="miter"/>
              </v:line>
            </w:pict>
          </mc:Fallback>
        </mc:AlternateContent>
      </w:r>
      <w:r>
        <w:rPr>
          <w:noProof/>
        </w:rPr>
        <mc:AlternateContent>
          <mc:Choice Requires="wps">
            <w:drawing>
              <wp:anchor distT="0" distB="0" distL="114300" distR="114300" simplePos="0" relativeHeight="251737088" behindDoc="0" locked="0" layoutInCell="1" allowOverlap="1" wp14:anchorId="2CB70B33" wp14:editId="79F6838E">
                <wp:simplePos x="0" y="0"/>
                <wp:positionH relativeFrom="column">
                  <wp:posOffset>723900</wp:posOffset>
                </wp:positionH>
                <wp:positionV relativeFrom="paragraph">
                  <wp:posOffset>467360</wp:posOffset>
                </wp:positionV>
                <wp:extent cx="1764000" cy="2540"/>
                <wp:effectExtent l="0" t="0" r="27305" b="35560"/>
                <wp:wrapNone/>
                <wp:docPr id="671683721" name="直接连接符 26"/>
                <wp:cNvGraphicFramePr/>
                <a:graphic xmlns:a="http://schemas.openxmlformats.org/drawingml/2006/main">
                  <a:graphicData uri="http://schemas.microsoft.com/office/word/2010/wordprocessingShape">
                    <wps:wsp>
                      <wps:cNvCnPr/>
                      <wps:spPr>
                        <a:xfrm flipV="1">
                          <a:off x="0" y="0"/>
                          <a:ext cx="1764000" cy="254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BD8AF" id="直接连接符 2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6.8pt" to="195.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SxzgEAAAUEAAAOAAAAZHJzL2Uyb0RvYy54bWysU02P0zAQvSPxHyzfadJqu0DUdA9bLRcE&#10;K77uXmfcWPKXPKZJ/j1jp035khCIi2V73ryZ9zze3Y3WsBNE1N61fL2qOQMnfafdseWfPz28eMUZ&#10;JuE6YbyDlk+A/G7//NluCA1sfO9NB5ERicNmCC3vUwpNVaHswQpc+QCOgspHKxId47HqohiI3Zpq&#10;U9e31eBjF6KXgEi3hznI94VfKZDpvVIIiZmWU2+prLGsT3mt9jvRHKMIvZbnNsQ/dGGFdlR0oTqI&#10;JNjXqH+hslpGj16llfS28kppCUUDqVnXP6n52IsARQuZg2GxCf8frXx3unePkWwYAjYYHmNWMapo&#10;mTI6fKE3LbqoUzYW26bFNhgTk3S5fnl7U9fkrqTYZntTXK1mlswWIqY34C3Lm5Yb7bIo0YjTW0xU&#10;maAXSL42jg0tf73dbAsKvdHdgzYmx8pcwL2J7CToRdO4zi9IBD+gMttBYD+DcMJ8OAONI/xVa9ml&#10;ycBc+QMoprusaa6dx/BaTkgJLl1KGkfonKaouSWx/nPiGZ9ToYzo3yQvGaWyd2lJttr5+LvqV5fU&#10;jL84MOvOFjz5bipTUKyhWSumnv9FHubvzyX9+nv33wAAAP//AwBQSwMEFAAGAAgAAAAhAKJcByTe&#10;AAAACQEAAA8AAABkcnMvZG93bnJldi54bWxMj81OwzAQhO9IvIO1SFxQ64SiNoQ4VQX0EKkSovAA&#10;23hJIvwT2W4beHqWExxnZzT7TbWerBEnCnHwTkE+z0CQa70eXKfg/W07K0DEhE6j8Y4UfFGEdX15&#10;UWGp/dm90mmfOsElLpaooE9pLKWMbU8W49yP5Nj78MFiYhk6qQOeudwaeZtlS2lxcPyhx5Eee2o/&#10;90eroDX6+abY7V422ycsYhMaHb4bpa6vps0DiERT+gvDLz6jQ81MB390OgrDOr/jLUnBarEEwYHF&#10;fc5bDnxgQ9aV/L+g/gEAAP//AwBQSwECLQAUAAYACAAAACEAtoM4kv4AAADhAQAAEwAAAAAAAAAA&#10;AAAAAAAAAAAAW0NvbnRlbnRfVHlwZXNdLnhtbFBLAQItABQABgAIAAAAIQA4/SH/1gAAAJQBAAAL&#10;AAAAAAAAAAAAAAAAAC8BAABfcmVscy8ucmVsc1BLAQItABQABgAIAAAAIQCyJVSxzgEAAAUEAAAO&#10;AAAAAAAAAAAAAAAAAC4CAABkcnMvZTJvRG9jLnhtbFBLAQItABQABgAIAAAAIQCiXAck3gAAAAkB&#10;AAAPAAAAAAAAAAAAAAAAACgEAABkcnMvZG93bnJldi54bWxQSwUGAAAAAAQABADzAAAAMwUAAAAA&#10;" strokecolor="black [3213]">
                <v:stroke dashstyle="3 1" joinstyle="miter"/>
              </v:line>
            </w:pict>
          </mc:Fallback>
        </mc:AlternateContent>
      </w:r>
      <w:r w:rsidR="004408F3">
        <w:rPr>
          <w:noProof/>
        </w:rPr>
        <mc:AlternateContent>
          <mc:Choice Requires="wps">
            <w:drawing>
              <wp:anchor distT="0" distB="0" distL="114300" distR="114300" simplePos="0" relativeHeight="251694080" behindDoc="0" locked="0" layoutInCell="1" allowOverlap="1" wp14:anchorId="34252AB0" wp14:editId="6CA5EA23">
                <wp:simplePos x="0" y="0"/>
                <wp:positionH relativeFrom="margin">
                  <wp:align>right</wp:align>
                </wp:positionH>
                <wp:positionV relativeFrom="paragraph">
                  <wp:posOffset>1462851</wp:posOffset>
                </wp:positionV>
                <wp:extent cx="5276850" cy="294237"/>
                <wp:effectExtent l="0" t="0" r="0" b="0"/>
                <wp:wrapNone/>
                <wp:docPr id="1190570360" name="文本框 2"/>
                <wp:cNvGraphicFramePr/>
                <a:graphic xmlns:a="http://schemas.openxmlformats.org/drawingml/2006/main">
                  <a:graphicData uri="http://schemas.microsoft.com/office/word/2010/wordprocessingShape">
                    <wps:wsp>
                      <wps:cNvSpPr txBox="1"/>
                      <wps:spPr>
                        <a:xfrm>
                          <a:off x="0" y="0"/>
                          <a:ext cx="5276850" cy="294237"/>
                        </a:xfrm>
                        <a:prstGeom prst="rect">
                          <a:avLst/>
                        </a:prstGeom>
                        <a:solidFill>
                          <a:schemeClr val="lt1"/>
                        </a:solidFill>
                        <a:ln w="6350">
                          <a:noFill/>
                        </a:ln>
                      </wps:spPr>
                      <wps:txbx>
                        <w:txbxContent>
                          <w:p w14:paraId="3AF074F9" w14:textId="78472185" w:rsidR="009C5B3E" w:rsidRPr="00C84AA3" w:rsidRDefault="009C5B3E" w:rsidP="003A6183">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Fig.7. Conductance retention after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GS</w:t>
                            </w:r>
                            <w:r w:rsidRPr="00C84AA3">
                              <w:rPr>
                                <w:rFonts w:ascii="Times New Roman" w:hAnsi="Times New Roman" w:cs="Times New Roman"/>
                                <w:b/>
                                <w:bCs/>
                                <w:sz w:val="24"/>
                                <w:szCs w:val="28"/>
                              </w:rPr>
                              <w:t xml:space="preserve"> pulse (±7 V, 200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52AB0" id="_x0000_s1036" type="#_x0000_t202" style="position:absolute;margin-left:364.3pt;margin-top:115.2pt;width:415.5pt;height:23.1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w2LwIAAFwEAAAOAAAAZHJzL2Uyb0RvYy54bWysVEtv2zAMvg/YfxB0X5y4SdoacYosRYYB&#10;QVsgHXpWZCkRIIuapMTOfv0oOa92Ow27yKRI8fHxoycPba3JXjivwJR00OtTIgyHSplNSX+8Lr7c&#10;UeIDMxXTYERJD8LTh+nnT5PGFiKHLehKOIJBjC8aW9JtCLbIMs+3oma+B1YYNEpwNQuouk1WOdZg&#10;9Fpneb8/zhpwlXXAhfd4+9gZ6TTFl1Lw8CylF4HokmJtIZ0unet4ZtMJKzaO2a3ixzLYP1RRM2Uw&#10;6TnUIwuM7Jz6I1StuAMPMvQ41BlIqbhIPWA3g/6HblZbZkXqBcHx9gyT/39h+dN+ZV8cCe1XaHGA&#10;EZDG+sLjZeynla6OX6yUoB0hPJxhE20gHC9H+e34boQmjrb8fpjf3MYw2eW1dT58E1CTKJTU4VgS&#10;Wmy/9KFzPbnEZB60qhZK66REKoi5dmTPcIg6pBox+DsvbUhT0vENlhEfGYjPu8jaYC2XnqIU2nVL&#10;VIX9JgbEqzVUB8TBQUcRb/lCYbFL5sMLc8gJ7A95Hp7xkBowGRwlSrbgfv3tPvrjqNBKSYMcK6n/&#10;uWNOUKK/Gxzi/WA4jKRMynB0m6Piri3ra4vZ1XNABAa4UZYnMfoHfRKlg/oN12EWs6KJGY65SxpO&#10;4jx0zMd14mI2S05IQ8vC0qwsj6EjeHEUr+0bc/Y4r4CTfoITG1nxYWydbwf7bBdAqjTTC6pH/JHC&#10;iRXHdYs7cq0nr8tPYfobAAD//wMAUEsDBBQABgAIAAAAIQCDCoJa4AAAAAgBAAAPAAAAZHJzL2Rv&#10;d25yZXYueG1sTI9LT8MwEITvSP0P1lbigqjTBpoqxKkQ4iH1RsND3Nx4m0SN11HsJuHfs5zguDOj&#10;2W+y7WRbMWDvG0cKlosIBFLpTEOVgrfi6XoDwgdNRreOUME3etjms4tMp8aN9IrDPlSCS8inWkEd&#10;QpdK6csarfYL1yGxd3S91YHPvpKm1yOX21auomgtrW6IP9S6w4cay9P+bBV8XVWfOz89v4/xbdw9&#10;vgxF8mEKpS7n0/0diIBT+AvDLz6jQ85MB3cm40WrgIcEBas4ugHB9iZesnJgJVknIPNM/h+Q/wAA&#10;AP//AwBQSwECLQAUAAYACAAAACEAtoM4kv4AAADhAQAAEwAAAAAAAAAAAAAAAAAAAAAAW0NvbnRl&#10;bnRfVHlwZXNdLnhtbFBLAQItABQABgAIAAAAIQA4/SH/1gAAAJQBAAALAAAAAAAAAAAAAAAAAC8B&#10;AABfcmVscy8ucmVsc1BLAQItABQABgAIAAAAIQBwsSw2LwIAAFwEAAAOAAAAAAAAAAAAAAAAAC4C&#10;AABkcnMvZTJvRG9jLnhtbFBLAQItABQABgAIAAAAIQCDCoJa4AAAAAgBAAAPAAAAAAAAAAAAAAAA&#10;AIkEAABkcnMvZG93bnJldi54bWxQSwUGAAAAAAQABADzAAAAlgUAAAAA&#10;" fillcolor="white [3201]" stroked="f" strokeweight=".5pt">
                <v:textbox>
                  <w:txbxContent>
                    <w:p w14:paraId="3AF074F9" w14:textId="78472185" w:rsidR="009C5B3E" w:rsidRPr="00C84AA3" w:rsidRDefault="009C5B3E" w:rsidP="003A6183">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Fig.7. Conductance retention after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GS</w:t>
                      </w:r>
                      <w:r w:rsidRPr="00C84AA3">
                        <w:rPr>
                          <w:rFonts w:ascii="Times New Roman" w:hAnsi="Times New Roman" w:cs="Times New Roman"/>
                          <w:b/>
                          <w:bCs/>
                          <w:sz w:val="24"/>
                          <w:szCs w:val="28"/>
                        </w:rPr>
                        <w:t xml:space="preserve"> pulse (±7 V, 200 ms).</w:t>
                      </w:r>
                    </w:p>
                  </w:txbxContent>
                </v:textbox>
                <w10:wrap anchorx="margin"/>
              </v:shape>
            </w:pict>
          </mc:Fallback>
        </mc:AlternateContent>
      </w:r>
      <w:r w:rsidR="00AB7559">
        <w:rPr>
          <w:noProof/>
        </w:rPr>
        <mc:AlternateContent>
          <mc:Choice Requires="wps">
            <w:drawing>
              <wp:anchor distT="0" distB="0" distL="114300" distR="114300" simplePos="0" relativeHeight="251697152" behindDoc="0" locked="0" layoutInCell="1" allowOverlap="1" wp14:anchorId="67BB2CB3" wp14:editId="34143D8C">
                <wp:simplePos x="0" y="0"/>
                <wp:positionH relativeFrom="margin">
                  <wp:align>right</wp:align>
                </wp:positionH>
                <wp:positionV relativeFrom="paragraph">
                  <wp:posOffset>4282704</wp:posOffset>
                </wp:positionV>
                <wp:extent cx="5276850" cy="497941"/>
                <wp:effectExtent l="0" t="0" r="0" b="0"/>
                <wp:wrapNone/>
                <wp:docPr id="911415825" name="文本框 2"/>
                <wp:cNvGraphicFramePr/>
                <a:graphic xmlns:a="http://schemas.openxmlformats.org/drawingml/2006/main">
                  <a:graphicData uri="http://schemas.microsoft.com/office/word/2010/wordprocessingShape">
                    <wps:wsp>
                      <wps:cNvSpPr txBox="1"/>
                      <wps:spPr>
                        <a:xfrm>
                          <a:off x="0" y="0"/>
                          <a:ext cx="5276850" cy="497941"/>
                        </a:xfrm>
                        <a:prstGeom prst="rect">
                          <a:avLst/>
                        </a:prstGeom>
                        <a:solidFill>
                          <a:schemeClr val="lt1"/>
                        </a:solidFill>
                        <a:ln w="6350">
                          <a:noFill/>
                        </a:ln>
                      </wps:spPr>
                      <wps:txbx>
                        <w:txbxContent>
                          <w:p w14:paraId="76AAED97" w14:textId="77777777" w:rsidR="00262349" w:rsidRPr="00262349" w:rsidRDefault="00262349" w:rsidP="00262349">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Fig.8. Pulse scheme (b) for STDP measurement and result (a). </w:t>
                            </w:r>
                            <w:r w:rsidRPr="00262349">
                              <w:rPr>
                                <w:rFonts w:ascii="Times New Roman" w:hAnsi="Times New Roman" w:cs="Times New Roman"/>
                                <w:sz w:val="24"/>
                                <w:szCs w:val="28"/>
                              </w:rPr>
                              <w:t>The pulse height is ±3 V and width is 15 ms.</w:t>
                            </w:r>
                          </w:p>
                          <w:p w14:paraId="47604DED" w14:textId="2D03679E" w:rsidR="00262349" w:rsidRPr="00262349" w:rsidRDefault="00262349"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2CB3" id="_x0000_s1037" type="#_x0000_t202" style="position:absolute;margin-left:364.3pt;margin-top:337.2pt;width:415.5pt;height:39.2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CmLgIAAFw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wP7yb3YzRxtI2md9NRCpNdX1vnw1cBNYlCQR3SktBi&#10;h7UPmBFdzy4xmQetypXSOilxFMRSO3JgSKIO5+C/eWlDmoJOPmMZ8ZGB+LyLrA0muPYUpdBuW6JK&#10;7PfS8BbKI+LgoBsRb/lKYbFr5sMLczgT2B/OeXjGQ2rAZHCSKKnA/fzbffRHqtBKSYMzVlD/Y8+c&#10;oER/M0jidDAaxaFMymh8N0TF3Vq2txazr5eACAxwoyxPYvQP+ixKB/UbrsMiZkUTMxxzFzScxWXo&#10;Jh/XiYvFIjnhGFoW1mZjeQwdwYtUvLZvzNkTXwGZfoLzNLL8HW2dbwf7Yh9AqsRpBLpD9YQ/jnCi&#10;+rRucUdu9eR1/SnMfwEAAP//AwBQSwMEFAAGAAgAAAAhANgX2ZLhAAAACAEAAA8AAABkcnMvZG93&#10;bnJldi54bWxMj0tPwzAQhO9I/Adrkbgg6rRpmyhkUyHEQ+qNhoe4ubFJIuJ1FLtJ+PcsJzjOzmrm&#10;m3w3206MZvCtI4TlIgJhqHK6pRrhpXy4TkH4oEirzpFB+DYedsX5Wa4y7SZ6NuMh1IJDyGcKoQmh&#10;z6T0VWOs8gvXG2Lv0w1WBZZDLfWgJg63nVxF0VZa1RI3NKo3d42pvg4ni/BxVb/v/fz4OsWbuL9/&#10;GsvkTZeIlxfz7Q2IYObw9wy/+IwOBTMd3Ym0Fx0CDwkI22S9BsF2Gi/5ckRINqsUZJHL/wOKHwAA&#10;AP//AwBQSwECLQAUAAYACAAAACEAtoM4kv4AAADhAQAAEwAAAAAAAAAAAAAAAAAAAAAAW0NvbnRl&#10;bnRfVHlwZXNdLnhtbFBLAQItABQABgAIAAAAIQA4/SH/1gAAAJQBAAALAAAAAAAAAAAAAAAAAC8B&#10;AABfcmVscy8ucmVsc1BLAQItABQABgAIAAAAIQABTiCmLgIAAFwEAAAOAAAAAAAAAAAAAAAAAC4C&#10;AABkcnMvZTJvRG9jLnhtbFBLAQItABQABgAIAAAAIQDYF9mS4QAAAAgBAAAPAAAAAAAAAAAAAAAA&#10;AIgEAABkcnMvZG93bnJldi54bWxQSwUGAAAAAAQABADzAAAAlgUAAAAA&#10;" fillcolor="white [3201]" stroked="f" strokeweight=".5pt">
                <v:textbox>
                  <w:txbxContent>
                    <w:p w14:paraId="76AAED97" w14:textId="77777777" w:rsidR="00262349" w:rsidRPr="00262349" w:rsidRDefault="00262349" w:rsidP="00262349">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Fig.8. Pulse scheme (b) for STDP measurement and result (a). </w:t>
                      </w:r>
                      <w:r w:rsidRPr="00262349">
                        <w:rPr>
                          <w:rFonts w:ascii="Times New Roman" w:hAnsi="Times New Roman" w:cs="Times New Roman"/>
                          <w:sz w:val="24"/>
                          <w:szCs w:val="28"/>
                        </w:rPr>
                        <w:t>The pulse height is ±3 V and width is 15 ms.</w:t>
                      </w:r>
                    </w:p>
                    <w:p w14:paraId="47604DED" w14:textId="2D03679E" w:rsidR="00262349" w:rsidRPr="00262349" w:rsidRDefault="00262349" w:rsidP="003A6183">
                      <w:pPr>
                        <w:rPr>
                          <w:rFonts w:ascii="Times New Roman" w:hAnsi="Times New Roman" w:cs="Times New Roman"/>
                          <w:sz w:val="24"/>
                          <w:szCs w:val="28"/>
                        </w:rPr>
                      </w:pPr>
                    </w:p>
                  </w:txbxContent>
                </v:textbox>
                <w10:wrap anchorx="margin"/>
              </v:shape>
            </w:pict>
          </mc:Fallback>
        </mc:AlternateContent>
      </w:r>
      <w:r w:rsidR="00AB7559">
        <w:rPr>
          <w:rFonts w:hint="eastAsia"/>
          <w:noProof/>
        </w:rPr>
        <w:drawing>
          <wp:anchor distT="0" distB="0" distL="114300" distR="114300" simplePos="0" relativeHeight="251695104" behindDoc="0" locked="0" layoutInCell="1" allowOverlap="1" wp14:anchorId="0FE23E02" wp14:editId="51A3270C">
            <wp:simplePos x="0" y="0"/>
            <wp:positionH relativeFrom="margin">
              <wp:posOffset>370205</wp:posOffset>
            </wp:positionH>
            <wp:positionV relativeFrom="paragraph">
              <wp:posOffset>2010410</wp:posOffset>
            </wp:positionV>
            <wp:extent cx="4535978" cy="2244436"/>
            <wp:effectExtent l="0" t="0" r="0" b="3810"/>
            <wp:wrapNone/>
            <wp:docPr id="6571186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18696" name="图片 6571186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5978" cy="2244436"/>
                    </a:xfrm>
                    <a:prstGeom prst="rect">
                      <a:avLst/>
                    </a:prstGeom>
                  </pic:spPr>
                </pic:pic>
              </a:graphicData>
            </a:graphic>
            <wp14:sizeRelH relativeFrom="page">
              <wp14:pctWidth>0</wp14:pctWidth>
            </wp14:sizeRelH>
            <wp14:sizeRelV relativeFrom="page">
              <wp14:pctHeight>0</wp14:pctHeight>
            </wp14:sizeRelV>
          </wp:anchor>
        </w:drawing>
      </w:r>
      <w:r w:rsidR="003A6183">
        <w:rPr>
          <w:rFonts w:hint="eastAsia"/>
        </w:rPr>
        <w:br w:type="page"/>
      </w:r>
    </w:p>
    <w:p w14:paraId="5C73FD4B" w14:textId="75273DF1" w:rsidR="003A6183" w:rsidRDefault="00792512">
      <w:pPr>
        <w:widowControl/>
        <w:jc w:val="left"/>
        <w:rPr>
          <w:rFonts w:hint="eastAsia"/>
        </w:rPr>
      </w:pPr>
      <w:r>
        <w:rPr>
          <w:rFonts w:hint="eastAsia"/>
          <w:noProof/>
        </w:rPr>
        <w:lastRenderedPageBreak/>
        <w:drawing>
          <wp:anchor distT="0" distB="0" distL="114300" distR="114300" simplePos="0" relativeHeight="251698176" behindDoc="0" locked="0" layoutInCell="1" allowOverlap="1" wp14:anchorId="08B3AB5E" wp14:editId="381322C7">
            <wp:simplePos x="0" y="0"/>
            <wp:positionH relativeFrom="margin">
              <wp:align>center</wp:align>
            </wp:positionH>
            <wp:positionV relativeFrom="paragraph">
              <wp:posOffset>13624</wp:posOffset>
            </wp:positionV>
            <wp:extent cx="4031673" cy="3117273"/>
            <wp:effectExtent l="0" t="0" r="6985" b="6985"/>
            <wp:wrapNone/>
            <wp:docPr id="11424185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18530" name="图片 11424185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1673" cy="3117273"/>
                    </a:xfrm>
                    <a:prstGeom prst="rect">
                      <a:avLst/>
                    </a:prstGeom>
                  </pic:spPr>
                </pic:pic>
              </a:graphicData>
            </a:graphic>
            <wp14:sizeRelH relativeFrom="page">
              <wp14:pctWidth>0</wp14:pctWidth>
            </wp14:sizeRelH>
            <wp14:sizeRelV relativeFrom="page">
              <wp14:pctHeight>0</wp14:pctHeight>
            </wp14:sizeRelV>
          </wp:anchor>
        </w:drawing>
      </w:r>
    </w:p>
    <w:p w14:paraId="34A841A9" w14:textId="794A363A" w:rsidR="003A6183" w:rsidRDefault="000B050E">
      <w:pPr>
        <w:widowControl/>
        <w:jc w:val="left"/>
        <w:rPr>
          <w:rFonts w:hint="eastAsia"/>
        </w:rPr>
      </w:pPr>
      <w:r>
        <w:rPr>
          <w:noProof/>
        </w:rPr>
        <mc:AlternateContent>
          <mc:Choice Requires="wps">
            <w:drawing>
              <wp:anchor distT="0" distB="0" distL="114300" distR="114300" simplePos="0" relativeHeight="251700224" behindDoc="0" locked="0" layoutInCell="1" allowOverlap="1" wp14:anchorId="0D7C5D2B" wp14:editId="11372371">
                <wp:simplePos x="0" y="0"/>
                <wp:positionH relativeFrom="margin">
                  <wp:align>right</wp:align>
                </wp:positionH>
                <wp:positionV relativeFrom="paragraph">
                  <wp:posOffset>3072419</wp:posOffset>
                </wp:positionV>
                <wp:extent cx="5276850" cy="1477969"/>
                <wp:effectExtent l="0" t="0" r="0" b="8255"/>
                <wp:wrapNone/>
                <wp:docPr id="1847079099" name="文本框 2"/>
                <wp:cNvGraphicFramePr/>
                <a:graphic xmlns:a="http://schemas.openxmlformats.org/drawingml/2006/main">
                  <a:graphicData uri="http://schemas.microsoft.com/office/word/2010/wordprocessingShape">
                    <wps:wsp>
                      <wps:cNvSpPr txBox="1"/>
                      <wps:spPr>
                        <a:xfrm>
                          <a:off x="0" y="0"/>
                          <a:ext cx="5276850" cy="1477969"/>
                        </a:xfrm>
                        <a:prstGeom prst="rect">
                          <a:avLst/>
                        </a:prstGeom>
                        <a:solidFill>
                          <a:schemeClr val="lt1"/>
                        </a:solidFill>
                        <a:ln w="6350">
                          <a:noFill/>
                        </a:ln>
                      </wps:spPr>
                      <wps:txbx>
                        <w:txbxContent>
                          <w:p w14:paraId="024FDC8E" w14:textId="5C80FED9" w:rsidR="000B050E" w:rsidRPr="00792512" w:rsidRDefault="00792512" w:rsidP="000B050E">
                            <w:pPr>
                              <w:rPr>
                                <w:rFonts w:ascii="Times New Roman" w:hAnsi="Times New Roman" w:cs="Times New Roman"/>
                                <w:sz w:val="24"/>
                                <w:szCs w:val="28"/>
                              </w:rPr>
                            </w:pPr>
                            <w:r w:rsidRPr="00C84AA3">
                              <w:rPr>
                                <w:rFonts w:ascii="Times New Roman" w:hAnsi="Times New Roman" w:cs="Times New Roman"/>
                                <w:b/>
                                <w:bCs/>
                                <w:sz w:val="24"/>
                                <w:szCs w:val="28"/>
                              </w:rPr>
                              <w:t>Supplementary Fig.9.</w:t>
                            </w:r>
                            <w:r w:rsidR="00C84AA3" w:rsidRPr="00C84AA3">
                              <w:rPr>
                                <w:rFonts w:ascii="Times New Roman" w:hAnsi="Times New Roman" w:cs="Times New Roman" w:hint="eastAsia"/>
                                <w:b/>
                                <w:bCs/>
                                <w:sz w:val="24"/>
                                <w:szCs w:val="28"/>
                              </w:rPr>
                              <w:t xml:space="preserve"> The Principle of the R-STDP Algorithm.</w:t>
                            </w:r>
                            <w:r w:rsidRPr="00792512">
                              <w:rPr>
                                <w:rFonts w:ascii="Times New Roman" w:hAnsi="Times New Roman" w:cs="Times New Roman"/>
                                <w:sz w:val="24"/>
                                <w:szCs w:val="28"/>
                              </w:rPr>
                              <w:t xml:space="preserve"> </w:t>
                            </w:r>
                            <w:r w:rsidR="000B050E" w:rsidRPr="00792512">
                              <w:rPr>
                                <w:rFonts w:ascii="Times New Roman" w:hAnsi="Times New Roman" w:cs="Times New Roman"/>
                                <w:sz w:val="24"/>
                                <w:szCs w:val="28"/>
                              </w:rPr>
                              <w:t>(a) Schematic diagram of the three-terminal synapse of R-STDP by In</w:t>
                            </w:r>
                            <w:r w:rsidR="000B050E" w:rsidRPr="00792512">
                              <w:rPr>
                                <w:rFonts w:ascii="Times New Roman" w:hAnsi="Times New Roman" w:cs="Times New Roman"/>
                                <w:sz w:val="24"/>
                                <w:szCs w:val="28"/>
                                <w:vertAlign w:val="subscript"/>
                              </w:rPr>
                              <w:t>2</w:t>
                            </w:r>
                            <w:r w:rsidR="000B050E" w:rsidRPr="00792512">
                              <w:rPr>
                                <w:rFonts w:ascii="Times New Roman" w:hAnsi="Times New Roman" w:cs="Times New Roman"/>
                                <w:sz w:val="24"/>
                                <w:szCs w:val="28"/>
                              </w:rPr>
                              <w:t>Se</w:t>
                            </w:r>
                            <w:r w:rsidR="000B050E" w:rsidRPr="00792512">
                              <w:rPr>
                                <w:rFonts w:ascii="Times New Roman" w:hAnsi="Times New Roman" w:cs="Times New Roman"/>
                                <w:sz w:val="24"/>
                                <w:szCs w:val="28"/>
                                <w:vertAlign w:val="subscript"/>
                              </w:rPr>
                              <w:t>3</w:t>
                            </w:r>
                            <w:r w:rsidR="000B050E" w:rsidRPr="00792512">
                              <w:rPr>
                                <w:rFonts w:ascii="Times New Roman" w:hAnsi="Times New Roman" w:cs="Times New Roman"/>
                                <w:sz w:val="24"/>
                                <w:szCs w:val="28"/>
                              </w:rPr>
                              <w:t xml:space="preserve"> FET. (b), (c) Conductance changes </w:t>
                            </w:r>
                            <w:r w:rsidR="000B050E">
                              <w:rPr>
                                <w:rFonts w:ascii="Times New Roman" w:hAnsi="Times New Roman" w:cs="Times New Roman"/>
                                <w:sz w:val="24"/>
                                <w:szCs w:val="28"/>
                              </w:rPr>
                              <w:t>gradually are relaxed given that</w:t>
                            </w:r>
                            <w:r w:rsidR="000B050E" w:rsidRPr="00792512">
                              <w:rPr>
                                <w:rFonts w:ascii="Times New Roman" w:hAnsi="Times New Roman" w:cs="Times New Roman"/>
                                <w:sz w:val="24"/>
                                <w:szCs w:val="28"/>
                              </w:rPr>
                              <w:t xml:space="preserve"> only STDP or Reward signals are present</w:t>
                            </w:r>
                            <w:r w:rsidR="000B050E">
                              <w:rPr>
                                <w:rFonts w:ascii="Times New Roman" w:hAnsi="Times New Roman" w:cs="Times New Roman"/>
                                <w:sz w:val="24"/>
                                <w:szCs w:val="28"/>
                              </w:rPr>
                              <w:t>,</w:t>
                            </w:r>
                            <w:r w:rsidR="000B050E" w:rsidRPr="00792512">
                              <w:rPr>
                                <w:rFonts w:ascii="Times New Roman" w:hAnsi="Times New Roman" w:cs="Times New Roman"/>
                                <w:sz w:val="24"/>
                                <w:szCs w:val="28"/>
                              </w:rPr>
                              <w:t xml:space="preserve"> </w:t>
                            </w:r>
                            <w:r w:rsidR="000B050E">
                              <w:rPr>
                                <w:rFonts w:ascii="Times New Roman" w:hAnsi="Times New Roman" w:cs="Times New Roman"/>
                                <w:sz w:val="24"/>
                                <w:szCs w:val="28"/>
                              </w:rPr>
                              <w:t>s</w:t>
                            </w:r>
                            <w:r w:rsidR="000B050E" w:rsidRPr="00792512">
                              <w:rPr>
                                <w:rFonts w:ascii="Times New Roman" w:hAnsi="Times New Roman" w:cs="Times New Roman"/>
                                <w:sz w:val="24"/>
                                <w:szCs w:val="28"/>
                              </w:rPr>
                              <w:t xml:space="preserve">ince the ferroelectric relaxation conductance decays to the initial state. (d) Conductance changes </w:t>
                            </w:r>
                            <w:r w:rsidR="000B050E">
                              <w:rPr>
                                <w:rFonts w:ascii="Times New Roman" w:hAnsi="Times New Roman" w:cs="Times New Roman"/>
                                <w:sz w:val="24"/>
                                <w:szCs w:val="28"/>
                              </w:rPr>
                              <w:t xml:space="preserve">are kept </w:t>
                            </w:r>
                            <w:r w:rsidR="000B050E" w:rsidRPr="00792512">
                              <w:rPr>
                                <w:rFonts w:ascii="Times New Roman" w:hAnsi="Times New Roman" w:cs="Times New Roman"/>
                                <w:sz w:val="24"/>
                                <w:szCs w:val="28"/>
                              </w:rPr>
                              <w:t>when STDP and Reward signals are present</w:t>
                            </w:r>
                            <w:r w:rsidR="000B050E">
                              <w:rPr>
                                <w:rFonts w:ascii="Times New Roman" w:hAnsi="Times New Roman" w:cs="Times New Roman"/>
                                <w:sz w:val="24"/>
                                <w:szCs w:val="28"/>
                              </w:rPr>
                              <w:t xml:space="preserve"> sequentially</w:t>
                            </w:r>
                            <w:r w:rsidR="000B050E" w:rsidRPr="00792512">
                              <w:rPr>
                                <w:rFonts w:ascii="Times New Roman" w:hAnsi="Times New Roman" w:cs="Times New Roman"/>
                                <w:sz w:val="24"/>
                                <w:szCs w:val="28"/>
                              </w:rPr>
                              <w:t>. The two signals are superimposed on each other for a short period of time to produce non-volatile conductance modulation.</w:t>
                            </w:r>
                          </w:p>
                          <w:p w14:paraId="04051D0E" w14:textId="4CCCF479" w:rsidR="00792512" w:rsidRPr="000B050E" w:rsidRDefault="00792512" w:rsidP="00792512">
                            <w:pPr>
                              <w:rPr>
                                <w:rFonts w:ascii="Times New Roman" w:hAnsi="Times New Roman" w:cs="Times New Roman"/>
                                <w:sz w:val="24"/>
                                <w:szCs w:val="28"/>
                              </w:rPr>
                            </w:pPr>
                          </w:p>
                          <w:p w14:paraId="549319A2" w14:textId="77777777" w:rsidR="00792512" w:rsidRPr="00792512" w:rsidRDefault="00792512"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5D2B" id="_x0000_s1038" type="#_x0000_t202" style="position:absolute;margin-left:364.3pt;margin-top:241.9pt;width:415.5pt;height:116.4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NtMQIAAF0EAAAOAAAAZHJzL2Uyb0RvYy54bWysVEtv2zAMvg/YfxB0X5xkeTRGnCJLkWFA&#10;0RZIh54VWYoFyKImKbGzXz9KzmvdTsMuMilSfHz86Pl9W2tyEM4rMAUd9PqUCMOhVGZX0O+v6093&#10;lPjATMk0GFHQo/D0fvHxw7yxuRhCBboUjmAQ4/PGFrQKweZZ5nklauZ7YIVBowRXs4Cq22WlYw1G&#10;r3U27PcnWQOutA648B5vHzojXaT4UgoenqX0IhBdUKwtpNOlcxvPbDFn+c4xWyl+KoP9QxU1UwaT&#10;XkI9sMDI3qk/QtWKO/AgQ49DnYGUiovUA3Yz6L/rZlMxK1IvCI63F5j8/wvLnw4b++JIaL9AiwOM&#10;gDTW5x4vYz+tdHX8YqUE7Qjh8QKbaAPheDkeTid3YzRxtA1G0+lsMotxsutz63z4KqAmUSiow7kk&#10;uNjh0YfO9ewSs3nQqlwrrZMSuSBW2pEDwynqkIrE4L95aUOagk4+Yx3xkYH4vIusDdZybSpKod22&#10;RJVY7vDc8RbKIwLhoOOIt3ytsNhH5sMLc0gKbBCJHp7xkBowGZwkSipwP/92H/1xVmilpEGSFdT/&#10;2DMnKNHfDE5xNhiNIiuTMhpPh6i4W8v21mL29QoQgQGulOVJjP5Bn0XpoH7DfVjGrGhihmPugoaz&#10;uAod9XGfuFgukxPy0LLwaDaWx9ARvDiK1/aNOXuaV8BRP8GZjix/N7bOt4N9uQ8gVZppBLpD9YQ/&#10;cjix4rRvcUlu9eR1/SssfgEAAP//AwBQSwMEFAAGAAgAAAAhABup8FDfAAAACAEAAA8AAABkcnMv&#10;ZG93bnJldi54bWxMj01PhDAQhu8m/odmTLwYtyDKEmTYGONH4s3FXeOtSysQ6ZTQLuC/dzzpcead&#10;vPM8xWaxvZjM6DtHCPEqAmGodrqjBuGterzMQPigSKvekUH4Nh425elJoXLtZno10zY0gkvI5wqh&#10;DWHIpfR1a6zyKzcY4uzTjVYFHsdG6lHNXG57eRVFqbSqI/7QqsHct6b+2h4twsdF8/7il6fdnNwk&#10;w8PzVK33ukI8P1vubkEEs4S/Y/jFZ3QomengjqS96BFYJCBcZwkLcJwlMW8OCOs4TUGWhfwvUP4A&#10;AAD//wMAUEsBAi0AFAAGAAgAAAAhALaDOJL+AAAA4QEAABMAAAAAAAAAAAAAAAAAAAAAAFtDb250&#10;ZW50X1R5cGVzXS54bWxQSwECLQAUAAYACAAAACEAOP0h/9YAAACUAQAACwAAAAAAAAAAAAAAAAAv&#10;AQAAX3JlbHMvLnJlbHNQSwECLQAUAAYACAAAACEALWYTbTECAABdBAAADgAAAAAAAAAAAAAAAAAu&#10;AgAAZHJzL2Uyb0RvYy54bWxQSwECLQAUAAYACAAAACEAG6nwUN8AAAAIAQAADwAAAAAAAAAAAAAA&#10;AACLBAAAZHJzL2Rvd25yZXYueG1sUEsFBgAAAAAEAAQA8wAAAJcFAAAAAA==&#10;" fillcolor="white [3201]" stroked="f" strokeweight=".5pt">
                <v:textbox>
                  <w:txbxContent>
                    <w:p w14:paraId="024FDC8E" w14:textId="5C80FED9" w:rsidR="000B050E" w:rsidRPr="00792512" w:rsidRDefault="00792512" w:rsidP="000B050E">
                      <w:pPr>
                        <w:rPr>
                          <w:rFonts w:ascii="Times New Roman" w:hAnsi="Times New Roman" w:cs="Times New Roman"/>
                          <w:sz w:val="24"/>
                          <w:szCs w:val="28"/>
                        </w:rPr>
                      </w:pPr>
                      <w:r w:rsidRPr="00C84AA3">
                        <w:rPr>
                          <w:rFonts w:ascii="Times New Roman" w:hAnsi="Times New Roman" w:cs="Times New Roman"/>
                          <w:b/>
                          <w:bCs/>
                          <w:sz w:val="24"/>
                          <w:szCs w:val="28"/>
                        </w:rPr>
                        <w:t>Supplementary Fig.9.</w:t>
                      </w:r>
                      <w:r w:rsidR="00C84AA3" w:rsidRPr="00C84AA3">
                        <w:rPr>
                          <w:rFonts w:ascii="Times New Roman" w:hAnsi="Times New Roman" w:cs="Times New Roman" w:hint="eastAsia"/>
                          <w:b/>
                          <w:bCs/>
                          <w:sz w:val="24"/>
                          <w:szCs w:val="28"/>
                        </w:rPr>
                        <w:t xml:space="preserve"> The Principle of the R-STDP Algorithm.</w:t>
                      </w:r>
                      <w:r w:rsidRPr="00792512">
                        <w:rPr>
                          <w:rFonts w:ascii="Times New Roman" w:hAnsi="Times New Roman" w:cs="Times New Roman"/>
                          <w:sz w:val="24"/>
                          <w:szCs w:val="28"/>
                        </w:rPr>
                        <w:t xml:space="preserve"> </w:t>
                      </w:r>
                      <w:r w:rsidR="000B050E" w:rsidRPr="00792512">
                        <w:rPr>
                          <w:rFonts w:ascii="Times New Roman" w:hAnsi="Times New Roman" w:cs="Times New Roman"/>
                          <w:sz w:val="24"/>
                          <w:szCs w:val="28"/>
                        </w:rPr>
                        <w:t>(a) Schematic diagram of the three-terminal synapse of R-STDP by In</w:t>
                      </w:r>
                      <w:r w:rsidR="000B050E" w:rsidRPr="00792512">
                        <w:rPr>
                          <w:rFonts w:ascii="Times New Roman" w:hAnsi="Times New Roman" w:cs="Times New Roman"/>
                          <w:sz w:val="24"/>
                          <w:szCs w:val="28"/>
                          <w:vertAlign w:val="subscript"/>
                        </w:rPr>
                        <w:t>2</w:t>
                      </w:r>
                      <w:r w:rsidR="000B050E" w:rsidRPr="00792512">
                        <w:rPr>
                          <w:rFonts w:ascii="Times New Roman" w:hAnsi="Times New Roman" w:cs="Times New Roman"/>
                          <w:sz w:val="24"/>
                          <w:szCs w:val="28"/>
                        </w:rPr>
                        <w:t>Se</w:t>
                      </w:r>
                      <w:r w:rsidR="000B050E" w:rsidRPr="00792512">
                        <w:rPr>
                          <w:rFonts w:ascii="Times New Roman" w:hAnsi="Times New Roman" w:cs="Times New Roman"/>
                          <w:sz w:val="24"/>
                          <w:szCs w:val="28"/>
                          <w:vertAlign w:val="subscript"/>
                        </w:rPr>
                        <w:t>3</w:t>
                      </w:r>
                      <w:r w:rsidR="000B050E" w:rsidRPr="00792512">
                        <w:rPr>
                          <w:rFonts w:ascii="Times New Roman" w:hAnsi="Times New Roman" w:cs="Times New Roman"/>
                          <w:sz w:val="24"/>
                          <w:szCs w:val="28"/>
                        </w:rPr>
                        <w:t xml:space="preserve"> FET. (b), (c) Conductance changes </w:t>
                      </w:r>
                      <w:r w:rsidR="000B050E">
                        <w:rPr>
                          <w:rFonts w:ascii="Times New Roman" w:hAnsi="Times New Roman" w:cs="Times New Roman"/>
                          <w:sz w:val="24"/>
                          <w:szCs w:val="28"/>
                        </w:rPr>
                        <w:t>gradually are relaxed given that</w:t>
                      </w:r>
                      <w:r w:rsidR="000B050E" w:rsidRPr="00792512">
                        <w:rPr>
                          <w:rFonts w:ascii="Times New Roman" w:hAnsi="Times New Roman" w:cs="Times New Roman"/>
                          <w:sz w:val="24"/>
                          <w:szCs w:val="28"/>
                        </w:rPr>
                        <w:t xml:space="preserve"> only STDP or Reward signals are present</w:t>
                      </w:r>
                      <w:r w:rsidR="000B050E">
                        <w:rPr>
                          <w:rFonts w:ascii="Times New Roman" w:hAnsi="Times New Roman" w:cs="Times New Roman"/>
                          <w:sz w:val="24"/>
                          <w:szCs w:val="28"/>
                        </w:rPr>
                        <w:t>,</w:t>
                      </w:r>
                      <w:r w:rsidR="000B050E" w:rsidRPr="00792512">
                        <w:rPr>
                          <w:rFonts w:ascii="Times New Roman" w:hAnsi="Times New Roman" w:cs="Times New Roman"/>
                          <w:sz w:val="24"/>
                          <w:szCs w:val="28"/>
                        </w:rPr>
                        <w:t xml:space="preserve"> </w:t>
                      </w:r>
                      <w:r w:rsidR="000B050E">
                        <w:rPr>
                          <w:rFonts w:ascii="Times New Roman" w:hAnsi="Times New Roman" w:cs="Times New Roman"/>
                          <w:sz w:val="24"/>
                          <w:szCs w:val="28"/>
                        </w:rPr>
                        <w:t>s</w:t>
                      </w:r>
                      <w:r w:rsidR="000B050E" w:rsidRPr="00792512">
                        <w:rPr>
                          <w:rFonts w:ascii="Times New Roman" w:hAnsi="Times New Roman" w:cs="Times New Roman"/>
                          <w:sz w:val="24"/>
                          <w:szCs w:val="28"/>
                        </w:rPr>
                        <w:t xml:space="preserve">ince the ferroelectric relaxation conductance decays to the initial state. (d) Conductance changes </w:t>
                      </w:r>
                      <w:r w:rsidR="000B050E">
                        <w:rPr>
                          <w:rFonts w:ascii="Times New Roman" w:hAnsi="Times New Roman" w:cs="Times New Roman"/>
                          <w:sz w:val="24"/>
                          <w:szCs w:val="28"/>
                        </w:rPr>
                        <w:t xml:space="preserve">are kept </w:t>
                      </w:r>
                      <w:r w:rsidR="000B050E" w:rsidRPr="00792512">
                        <w:rPr>
                          <w:rFonts w:ascii="Times New Roman" w:hAnsi="Times New Roman" w:cs="Times New Roman"/>
                          <w:sz w:val="24"/>
                          <w:szCs w:val="28"/>
                        </w:rPr>
                        <w:t>when STDP and Reward signals are present</w:t>
                      </w:r>
                      <w:r w:rsidR="000B050E">
                        <w:rPr>
                          <w:rFonts w:ascii="Times New Roman" w:hAnsi="Times New Roman" w:cs="Times New Roman"/>
                          <w:sz w:val="24"/>
                          <w:szCs w:val="28"/>
                        </w:rPr>
                        <w:t xml:space="preserve"> sequentially</w:t>
                      </w:r>
                      <w:r w:rsidR="000B050E" w:rsidRPr="00792512">
                        <w:rPr>
                          <w:rFonts w:ascii="Times New Roman" w:hAnsi="Times New Roman" w:cs="Times New Roman"/>
                          <w:sz w:val="24"/>
                          <w:szCs w:val="28"/>
                        </w:rPr>
                        <w:t>. The two signals are superimposed on each other for a short period of time to produce non-volatile conductance modulation.</w:t>
                      </w:r>
                    </w:p>
                    <w:p w14:paraId="04051D0E" w14:textId="4CCCF479" w:rsidR="00792512" w:rsidRPr="000B050E" w:rsidRDefault="00792512" w:rsidP="00792512">
                      <w:pPr>
                        <w:rPr>
                          <w:rFonts w:ascii="Times New Roman" w:hAnsi="Times New Roman" w:cs="Times New Roman"/>
                          <w:sz w:val="24"/>
                          <w:szCs w:val="28"/>
                        </w:rPr>
                      </w:pPr>
                    </w:p>
                    <w:p w14:paraId="549319A2" w14:textId="77777777" w:rsidR="00792512" w:rsidRPr="00792512" w:rsidRDefault="00792512" w:rsidP="003A6183">
                      <w:pPr>
                        <w:rPr>
                          <w:rFonts w:ascii="Times New Roman" w:hAnsi="Times New Roman" w:cs="Times New Roman"/>
                          <w:sz w:val="24"/>
                          <w:szCs w:val="28"/>
                        </w:rPr>
                      </w:pPr>
                    </w:p>
                  </w:txbxContent>
                </v:textbox>
                <w10:wrap anchorx="margin"/>
              </v:shape>
            </w:pict>
          </mc:Fallback>
        </mc:AlternateContent>
      </w:r>
      <w:r w:rsidR="002C63A9">
        <w:rPr>
          <w:noProof/>
        </w:rPr>
        <mc:AlternateContent>
          <mc:Choice Requires="wps">
            <w:drawing>
              <wp:anchor distT="0" distB="0" distL="114300" distR="114300" simplePos="0" relativeHeight="251703296" behindDoc="0" locked="0" layoutInCell="1" allowOverlap="1" wp14:anchorId="0AAF379E" wp14:editId="67F3AD0E">
                <wp:simplePos x="0" y="0"/>
                <wp:positionH relativeFrom="margin">
                  <wp:posOffset>-1270</wp:posOffset>
                </wp:positionH>
                <wp:positionV relativeFrom="paragraph">
                  <wp:posOffset>7909522</wp:posOffset>
                </wp:positionV>
                <wp:extent cx="5276850" cy="520574"/>
                <wp:effectExtent l="0" t="0" r="0" b="0"/>
                <wp:wrapNone/>
                <wp:docPr id="588341232" name="文本框 2"/>
                <wp:cNvGraphicFramePr/>
                <a:graphic xmlns:a="http://schemas.openxmlformats.org/drawingml/2006/main">
                  <a:graphicData uri="http://schemas.microsoft.com/office/word/2010/wordprocessingShape">
                    <wps:wsp>
                      <wps:cNvSpPr txBox="1"/>
                      <wps:spPr>
                        <a:xfrm>
                          <a:off x="0" y="0"/>
                          <a:ext cx="5276850" cy="520574"/>
                        </a:xfrm>
                        <a:prstGeom prst="rect">
                          <a:avLst/>
                        </a:prstGeom>
                        <a:solidFill>
                          <a:schemeClr val="lt1"/>
                        </a:solidFill>
                        <a:ln w="6350">
                          <a:noFill/>
                        </a:ln>
                      </wps:spPr>
                      <wps:txbx>
                        <w:txbxContent>
                          <w:p w14:paraId="7F09FAB4" w14:textId="2E654E29" w:rsidR="002C63A9" w:rsidRPr="00C84AA3" w:rsidRDefault="002C63A9" w:rsidP="003A6183">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Fig.10. Statistical results of threshold voltage of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GS</w:t>
                            </w:r>
                            <w:r w:rsidRPr="00C84AA3">
                              <w:rPr>
                                <w:rFonts w:ascii="Times New Roman" w:hAnsi="Times New Roman" w:cs="Times New Roman"/>
                                <w:b/>
                                <w:bCs/>
                                <w:sz w:val="24"/>
                                <w:szCs w:val="28"/>
                              </w:rPr>
                              <w:t xml:space="preserve"> (a) and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DS</w:t>
                            </w:r>
                            <w:r w:rsidRPr="00C84AA3">
                              <w:rPr>
                                <w:rFonts w:ascii="Times New Roman" w:hAnsi="Times New Roman" w:cs="Times New Roman"/>
                                <w:b/>
                                <w:bCs/>
                                <w:sz w:val="24"/>
                                <w:szCs w:val="28"/>
                              </w:rPr>
                              <w:t xml:space="preserve"> (b) under a single pulse.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379E" id="_x0000_s1039" type="#_x0000_t202" style="position:absolute;margin-left:-.1pt;margin-top:622.8pt;width:415.5pt;height:4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WGMA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keTif3YzRxtI2H/fF0FMNk19fW+fBVQE2iUFCHY0lo&#10;scPah8717BKTedCqXCmtkxKpIJbakQPDIeqQasTgv3lpQ5qCTu6wjPjIQHzeRdYGa7n2FKXQblui&#10;Suz37tzwFsoj4uCgo4i3fKWw2DXz4YU55AT2hzwPz3hIDZgMThIlFbiff7uP/jgqtFLSIMcK6n/s&#10;mROU6G8Gh/h5MBpFUiZlNJ4OUXG3lu2txezrJSACA9woy5MY/YM+i9JB/YbrsIhZ0cQMx9wFDWdx&#10;GTrm4zpxsVgkJ6ShZWFtNpbH0BG8OIrX9o05e5pXwEk/wZmNLH83ts63g32xDyBVmmkEukP1hD9S&#10;OLHitG5xR2715HX9Kcx/AQAA//8DAFBLAwQUAAYACAAAACEAtnuRYOEAAAALAQAADwAAAGRycy9k&#10;b3ducmV2LnhtbEyPTU+DQBCG7yb+h82YeDHtIljaIEtjjB+JN4u28bZlRyCys4TdAv57x5Me550n&#10;70e+nW0nRhx860jB9TICgVQ501Kt4K18XGxA+KDJ6M4RKvhGD9vi/CzXmXETveK4C7VgE/KZVtCE&#10;0GdS+qpBq/3S9Uj8+3SD1YHPoZZm0BOb207GUZRKq1vihEb3eN9g9bU7WQUfV/Xhxc9P71OySvqH&#10;57Fc702p1OXFfHcLIuAc/mD4rc/VoeBOR3ci40WnYBEzyHJ8s0pBMLBJIt5yZCmJ1ynIIpf/NxQ/&#10;AAAA//8DAFBLAQItABQABgAIAAAAIQC2gziS/gAAAOEBAAATAAAAAAAAAAAAAAAAAAAAAABbQ29u&#10;dGVudF9UeXBlc10ueG1sUEsBAi0AFAAGAAgAAAAhADj9If/WAAAAlAEAAAsAAAAAAAAAAAAAAAAA&#10;LwEAAF9yZWxzLy5yZWxzUEsBAi0AFAAGAAgAAAAhAONbVYYwAgAAXAQAAA4AAAAAAAAAAAAAAAAA&#10;LgIAAGRycy9lMm9Eb2MueG1sUEsBAi0AFAAGAAgAAAAhALZ7kWDhAAAACwEAAA8AAAAAAAAAAAAA&#10;AAAAigQAAGRycy9kb3ducmV2LnhtbFBLBQYAAAAABAAEAPMAAACYBQAAAAA=&#10;" fillcolor="white [3201]" stroked="f" strokeweight=".5pt">
                <v:textbox>
                  <w:txbxContent>
                    <w:p w14:paraId="7F09FAB4" w14:textId="2E654E29" w:rsidR="002C63A9" w:rsidRPr="00C84AA3" w:rsidRDefault="002C63A9" w:rsidP="003A6183">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Fig.10. Statistical results of threshold voltage of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GS</w:t>
                      </w:r>
                      <w:r w:rsidRPr="00C84AA3">
                        <w:rPr>
                          <w:rFonts w:ascii="Times New Roman" w:hAnsi="Times New Roman" w:cs="Times New Roman"/>
                          <w:b/>
                          <w:bCs/>
                          <w:sz w:val="24"/>
                          <w:szCs w:val="28"/>
                        </w:rPr>
                        <w:t xml:space="preserve"> (a) and </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DS</w:t>
                      </w:r>
                      <w:r w:rsidRPr="00C84AA3">
                        <w:rPr>
                          <w:rFonts w:ascii="Times New Roman" w:hAnsi="Times New Roman" w:cs="Times New Roman"/>
                          <w:b/>
                          <w:bCs/>
                          <w:sz w:val="24"/>
                          <w:szCs w:val="28"/>
                        </w:rPr>
                        <w:t xml:space="preserve"> (b) under a single pulse. </w:t>
                      </w:r>
                    </w:p>
                  </w:txbxContent>
                </v:textbox>
                <w10:wrap anchorx="margin"/>
              </v:shape>
            </w:pict>
          </mc:Fallback>
        </mc:AlternateContent>
      </w:r>
      <w:r w:rsidR="002C63A9">
        <w:rPr>
          <w:rFonts w:hint="eastAsia"/>
          <w:noProof/>
        </w:rPr>
        <w:drawing>
          <wp:anchor distT="0" distB="0" distL="114300" distR="114300" simplePos="0" relativeHeight="251701248" behindDoc="0" locked="0" layoutInCell="1" allowOverlap="1" wp14:anchorId="46730F5C" wp14:editId="7AE00410">
            <wp:simplePos x="0" y="0"/>
            <wp:positionH relativeFrom="margin">
              <wp:align>center</wp:align>
            </wp:positionH>
            <wp:positionV relativeFrom="paragraph">
              <wp:posOffset>4590654</wp:posOffset>
            </wp:positionV>
            <wp:extent cx="3238500" cy="3238500"/>
            <wp:effectExtent l="0" t="0" r="0" b="0"/>
            <wp:wrapNone/>
            <wp:docPr id="12612711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71123" name="图片 12612711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page">
              <wp14:pctWidth>0</wp14:pctWidth>
            </wp14:sizeRelH>
            <wp14:sizeRelV relativeFrom="page">
              <wp14:pctHeight>0</wp14:pctHeight>
            </wp14:sizeRelV>
          </wp:anchor>
        </w:drawing>
      </w:r>
      <w:r w:rsidR="003A6183">
        <w:rPr>
          <w:rFonts w:hint="eastAsia"/>
        </w:rPr>
        <w:br w:type="page"/>
      </w:r>
    </w:p>
    <w:p w14:paraId="0DDBEB51" w14:textId="090D698D" w:rsidR="003A6183" w:rsidRDefault="002C63A9">
      <w:pPr>
        <w:widowControl/>
        <w:jc w:val="left"/>
        <w:rPr>
          <w:rFonts w:hint="eastAsia"/>
        </w:rPr>
      </w:pPr>
      <w:r>
        <w:rPr>
          <w:rFonts w:hint="eastAsia"/>
          <w:noProof/>
        </w:rPr>
        <w:lastRenderedPageBreak/>
        <w:drawing>
          <wp:anchor distT="0" distB="0" distL="114300" distR="114300" simplePos="0" relativeHeight="251704320" behindDoc="0" locked="0" layoutInCell="1" allowOverlap="1" wp14:anchorId="3753D8EF" wp14:editId="402231DF">
            <wp:simplePos x="0" y="0"/>
            <wp:positionH relativeFrom="margin">
              <wp:align>center</wp:align>
            </wp:positionH>
            <wp:positionV relativeFrom="paragraph">
              <wp:posOffset>72428</wp:posOffset>
            </wp:positionV>
            <wp:extent cx="4862945" cy="4211782"/>
            <wp:effectExtent l="0" t="0" r="0" b="0"/>
            <wp:wrapNone/>
            <wp:docPr id="8922543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4307" name="图片 89225430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2945" cy="4211782"/>
                    </a:xfrm>
                    <a:prstGeom prst="rect">
                      <a:avLst/>
                    </a:prstGeom>
                  </pic:spPr>
                </pic:pic>
              </a:graphicData>
            </a:graphic>
            <wp14:sizeRelH relativeFrom="page">
              <wp14:pctWidth>0</wp14:pctWidth>
            </wp14:sizeRelH>
            <wp14:sizeRelV relativeFrom="page">
              <wp14:pctHeight>0</wp14:pctHeight>
            </wp14:sizeRelV>
          </wp:anchor>
        </w:drawing>
      </w:r>
    </w:p>
    <w:p w14:paraId="34DE0036" w14:textId="4437DC33" w:rsidR="003A6183" w:rsidRDefault="002C63A9">
      <w:pPr>
        <w:widowControl/>
        <w:jc w:val="left"/>
        <w:rPr>
          <w:rFonts w:hint="eastAsia"/>
        </w:rPr>
      </w:pPr>
      <w:r>
        <w:rPr>
          <w:noProof/>
        </w:rPr>
        <mc:AlternateContent>
          <mc:Choice Requires="wps">
            <w:drawing>
              <wp:anchor distT="0" distB="0" distL="114300" distR="114300" simplePos="0" relativeHeight="251706368" behindDoc="0" locked="0" layoutInCell="1" allowOverlap="1" wp14:anchorId="2062BE37" wp14:editId="4ACB2B3B">
                <wp:simplePos x="0" y="0"/>
                <wp:positionH relativeFrom="margin">
                  <wp:align>right</wp:align>
                </wp:positionH>
                <wp:positionV relativeFrom="paragraph">
                  <wp:posOffset>4151768</wp:posOffset>
                </wp:positionV>
                <wp:extent cx="5276850" cy="697930"/>
                <wp:effectExtent l="0" t="0" r="0" b="6985"/>
                <wp:wrapNone/>
                <wp:docPr id="239612834" name="文本框 2"/>
                <wp:cNvGraphicFramePr/>
                <a:graphic xmlns:a="http://schemas.openxmlformats.org/drawingml/2006/main">
                  <a:graphicData uri="http://schemas.microsoft.com/office/word/2010/wordprocessingShape">
                    <wps:wsp>
                      <wps:cNvSpPr txBox="1"/>
                      <wps:spPr>
                        <a:xfrm>
                          <a:off x="0" y="0"/>
                          <a:ext cx="5276850" cy="697930"/>
                        </a:xfrm>
                        <a:prstGeom prst="rect">
                          <a:avLst/>
                        </a:prstGeom>
                        <a:solidFill>
                          <a:schemeClr val="lt1"/>
                        </a:solidFill>
                        <a:ln w="6350">
                          <a:noFill/>
                        </a:ln>
                      </wps:spPr>
                      <wps:txbx>
                        <w:txbxContent>
                          <w:p w14:paraId="2B0C3379" w14:textId="06407E57" w:rsidR="002C63A9" w:rsidRPr="002C63A9" w:rsidRDefault="002C63A9" w:rsidP="002C63A9">
                            <w:pPr>
                              <w:rPr>
                                <w:rFonts w:ascii="Times New Roman" w:hAnsi="Times New Roman" w:cs="Times New Roman"/>
                                <w:sz w:val="24"/>
                                <w:szCs w:val="28"/>
                              </w:rPr>
                            </w:pPr>
                            <w:r w:rsidRPr="00C84AA3">
                              <w:rPr>
                                <w:rFonts w:ascii="Times New Roman" w:hAnsi="Times New Roman" w:cs="Times New Roman"/>
                                <w:b/>
                                <w:bCs/>
                                <w:sz w:val="24"/>
                                <w:szCs w:val="28"/>
                              </w:rPr>
                              <w:t>Supplementary Fig.11.</w:t>
                            </w:r>
                            <w:r w:rsidR="00C84AA3" w:rsidRPr="00C84AA3">
                              <w:rPr>
                                <w:rFonts w:ascii="Times New Roman" w:hAnsi="Times New Roman" w:cs="Times New Roman"/>
                                <w:b/>
                                <w:bCs/>
                                <w:color w:val="000000" w:themeColor="text1"/>
                                <w:kern w:val="24"/>
                                <w:sz w:val="16"/>
                                <w:szCs w:val="16"/>
                              </w:rPr>
                              <w:t xml:space="preserve"> </w:t>
                            </w:r>
                            <w:r w:rsidR="00C84AA3" w:rsidRPr="00C84AA3">
                              <w:rPr>
                                <w:rFonts w:ascii="Times New Roman" w:hAnsi="Times New Roman" w:cs="Times New Roman"/>
                                <w:b/>
                                <w:bCs/>
                                <w:sz w:val="24"/>
                                <w:szCs w:val="28"/>
                              </w:rPr>
                              <w:t>Conductance change</w:t>
                            </w:r>
                            <w:r w:rsidR="00C84AA3" w:rsidRPr="00C84AA3">
                              <w:rPr>
                                <w:rFonts w:ascii="Times New Roman" w:hAnsi="Times New Roman" w:cs="Times New Roman" w:hint="eastAsia"/>
                                <w:b/>
                                <w:bCs/>
                                <w:sz w:val="24"/>
                                <w:szCs w:val="28"/>
                              </w:rPr>
                              <w:t xml:space="preserve"> by R-STDP.</w:t>
                            </w:r>
                            <w:r w:rsidRPr="002C63A9">
                              <w:rPr>
                                <w:rFonts w:ascii="Times New Roman" w:hAnsi="Times New Roman" w:cs="Times New Roman"/>
                                <w:sz w:val="24"/>
                                <w:szCs w:val="28"/>
                              </w:rPr>
                              <w:t xml:space="preserve"> (a), (b) Continuous </w:t>
                            </w:r>
                            <w:r w:rsidRPr="002C63A9">
                              <w:rPr>
                                <w:rFonts w:ascii="Times New Roman" w:hAnsi="Times New Roman" w:cs="Times New Roman"/>
                                <w:i/>
                                <w:iCs/>
                                <w:sz w:val="24"/>
                                <w:szCs w:val="28"/>
                              </w:rPr>
                              <w:t>V</w:t>
                            </w:r>
                            <w:r w:rsidRPr="002C63A9">
                              <w:rPr>
                                <w:rFonts w:ascii="Times New Roman" w:hAnsi="Times New Roman" w:cs="Times New Roman"/>
                                <w:sz w:val="24"/>
                                <w:szCs w:val="28"/>
                                <w:vertAlign w:val="subscript"/>
                              </w:rPr>
                              <w:t>DS</w:t>
                            </w:r>
                            <w:r w:rsidRPr="002C63A9">
                              <w:rPr>
                                <w:rFonts w:ascii="Times New Roman" w:hAnsi="Times New Roman" w:cs="Times New Roman"/>
                                <w:sz w:val="24"/>
                                <w:szCs w:val="28"/>
                              </w:rPr>
                              <w:t xml:space="preserve"> and </w:t>
                            </w:r>
                            <w:r w:rsidRPr="002C63A9">
                              <w:rPr>
                                <w:rFonts w:ascii="Times New Roman" w:hAnsi="Times New Roman" w:cs="Times New Roman"/>
                                <w:i/>
                                <w:iCs/>
                                <w:sz w:val="24"/>
                                <w:szCs w:val="28"/>
                              </w:rPr>
                              <w:t>V</w:t>
                            </w:r>
                            <w:r w:rsidRPr="002C63A9">
                              <w:rPr>
                                <w:rFonts w:ascii="Times New Roman" w:hAnsi="Times New Roman" w:cs="Times New Roman"/>
                                <w:sz w:val="24"/>
                                <w:szCs w:val="28"/>
                                <w:vertAlign w:val="subscript"/>
                              </w:rPr>
                              <w:t>GS</w:t>
                            </w:r>
                            <w:r w:rsidRPr="002C63A9">
                              <w:rPr>
                                <w:rFonts w:ascii="Times New Roman" w:hAnsi="Times New Roman" w:cs="Times New Roman"/>
                                <w:sz w:val="24"/>
                                <w:szCs w:val="28"/>
                              </w:rPr>
                              <w:t xml:space="preserve"> pulse measurement with different</w:t>
                            </w:r>
                            <w:r w:rsidR="000B050E" w:rsidRPr="000B050E">
                              <w:rPr>
                                <w:rFonts w:ascii="Times New Roman" w:hAnsi="Times New Roman" w:cs="Times New Roman"/>
                                <w:sz w:val="24"/>
                                <w:szCs w:val="28"/>
                              </w:rPr>
                              <w:t xml:space="preserve"> </w:t>
                            </w:r>
                            <w:r w:rsidR="000B050E">
                              <w:rPr>
                                <w:rFonts w:ascii="Times New Roman" w:hAnsi="Times New Roman" w:cs="Times New Roman"/>
                                <w:sz w:val="24"/>
                                <w:szCs w:val="28"/>
                              </w:rPr>
                              <w:t>inter-spike timing</w:t>
                            </w:r>
                            <w:r w:rsidRPr="002C63A9">
                              <w:rPr>
                                <w:rFonts w:ascii="Times New Roman" w:hAnsi="Times New Roman" w:cs="Times New Roman"/>
                                <w:sz w:val="24"/>
                                <w:szCs w:val="28"/>
                              </w:rPr>
                              <w:t xml:space="preserve"> </w:t>
                            </w:r>
                            <m:oMath>
                              <m:r>
                                <w:rPr>
                                  <w:rFonts w:ascii="Cambria Math" w:hAnsi="Cambria Math" w:cs="Times New Roman"/>
                                  <w:sz w:val="24"/>
                                  <w:szCs w:val="28"/>
                                </w:rPr>
                                <m:t>∆</m:t>
                              </m:r>
                            </m:oMath>
                            <w:r w:rsidRPr="002C63A9">
                              <w:rPr>
                                <w:rFonts w:ascii="Times New Roman" w:hAnsi="Times New Roman" w:cs="Times New Roman"/>
                                <w:i/>
                                <w:iCs/>
                                <w:sz w:val="24"/>
                                <w:szCs w:val="28"/>
                              </w:rPr>
                              <w:t>t</w:t>
                            </w:r>
                            <w:r w:rsidRPr="002C63A9">
                              <w:rPr>
                                <w:rFonts w:ascii="Times New Roman" w:hAnsi="Times New Roman" w:cs="Times New Roman"/>
                                <w:sz w:val="24"/>
                                <w:szCs w:val="28"/>
                              </w:rPr>
                              <w:t xml:space="preserve">, corresponding to STDP and Reward signals with different </w:t>
                            </w:r>
                            <m:oMath>
                              <m:r>
                                <w:rPr>
                                  <w:rFonts w:ascii="Cambria Math" w:hAnsi="Cambria Math" w:cs="Times New Roman"/>
                                  <w:sz w:val="24"/>
                                  <w:szCs w:val="28"/>
                                </w:rPr>
                                <m:t>∆</m:t>
                              </m:r>
                            </m:oMath>
                            <w:r w:rsidRPr="002C63A9">
                              <w:rPr>
                                <w:rFonts w:ascii="Times New Roman" w:hAnsi="Times New Roman" w:cs="Times New Roman"/>
                                <w:i/>
                                <w:iCs/>
                                <w:sz w:val="24"/>
                                <w:szCs w:val="28"/>
                              </w:rPr>
                              <w:t>t</w:t>
                            </w:r>
                            <w:r w:rsidRPr="002C63A9">
                              <w:rPr>
                                <w:rFonts w:ascii="Times New Roman" w:hAnsi="Times New Roman" w:cs="Times New Roman"/>
                                <w:sz w:val="24"/>
                                <w:szCs w:val="28"/>
                              </w:rPr>
                              <w:t xml:space="preserve"> in algorithm. (c) Conductance before (left) and after (right) the pulses.</w:t>
                            </w:r>
                          </w:p>
                          <w:p w14:paraId="06B45526" w14:textId="645EFC91" w:rsidR="002C63A9" w:rsidRPr="002C63A9" w:rsidRDefault="002C63A9"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BE37" id="_x0000_s1040" type="#_x0000_t202" style="position:absolute;margin-left:364.3pt;margin-top:326.9pt;width:415.5pt;height:54.9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FtMAIAAFwEAAAOAAAAZHJzL2Uyb0RvYy54bWysVEtvGjEQvlfqf7B8LwuER1ixRJSIqhJK&#10;IpEqZ+O1wZLX49qGXfrrO/byStpT1Yt3xjOex/fN7PShqTQ5COcVmIL2Ol1KhOFQKrMt6I/X5Zd7&#10;SnxgpmQajCjoUXj6MPv8aVrbXPRhB7oUjmAQ4/PaFnQXgs2zzPOdqJjvgBUGjRJcxQKqbpuVjtUY&#10;vdJZv9sdZTW40jrgwnu8fWyNdJbiSyl4eJbSi0B0QbG2kE6Xzk08s9mU5VvH7E7xUxnsH6qomDKY&#10;9BLqkQVG9k79EapS3IEHGTocqgykVFykHrCbXvdDN+sdsyL1guB4e4HJ/7+w/Omwti+OhOYrNEhg&#10;BKS2Pvd4GftppKviFyslaEcIjxfYRBMIx8thfzy6H6KJo200GU/uEq7Z9bV1PnwTUJEoFNQhLQkt&#10;dlj5gBnR9ewSk3nQqlwqrZMSR0EstCMHhiTqkGrEF++8tCE1Jr/DMuIjA/F5G1kbTHDtKUqh2TRE&#10;ldjv4NzwBsoj4uCgHRFv+VJhsSvmwwtzOBPYH855eMZDasBkcJIo2YH79bf76I9UoZWSGmesoP7n&#10;njlBif5ukMRJbzCIQ5mUwXDcR8XdWja3FrOvFoAI9HCjLE9i9A/6LEoH1RuuwzxmRRMzHHMXNJzF&#10;RWgnH9eJi/k8OeEYWhZWZm15DB3Bi1S8Nm/M2RNfAZl+gvM0svwDba1vC/t8H0CqxGkEukX1hD+O&#10;cKL6tG5xR2715HX9Kcx+AwAA//8DAFBLAwQUAAYACAAAACEADCmA9t8AAAAIAQAADwAAAGRycy9k&#10;b3ducmV2LnhtbEyPTU+EMBCG7yb+h2ZMvBi3rM3CBhk2xviReHPxI966tAKRTgntAv57x5MeZ97J&#10;O89T7BbXi8mOofOEsF4lICzV3nTUILxU95dbECFqMrr3ZBG+bYBdeXpS6Nz4mZ7ttI+N4BIKuUZo&#10;YxxyKUPdWqfDyg+WOPv0o9ORx7GRZtQzl7teXiVJKp3uiD+0erC3ra2/9keH8HHRvD+F5eF1Vhs1&#10;3D1OVfZmKsTzs+XmGkS0S/w7hl98RoeSmQ7+SCaIHoFFIkK6USzA8VateXNAyFKVgSwL+V+g/AEA&#10;AP//AwBQSwECLQAUAAYACAAAACEAtoM4kv4AAADhAQAAEwAAAAAAAAAAAAAAAAAAAAAAW0NvbnRl&#10;bnRfVHlwZXNdLnhtbFBLAQItABQABgAIAAAAIQA4/SH/1gAAAJQBAAALAAAAAAAAAAAAAAAAAC8B&#10;AABfcmVscy8ucmVsc1BLAQItABQABgAIAAAAIQDQ89FtMAIAAFwEAAAOAAAAAAAAAAAAAAAAAC4C&#10;AABkcnMvZTJvRG9jLnhtbFBLAQItABQABgAIAAAAIQAMKYD23wAAAAgBAAAPAAAAAAAAAAAAAAAA&#10;AIoEAABkcnMvZG93bnJldi54bWxQSwUGAAAAAAQABADzAAAAlgUAAAAA&#10;" fillcolor="white [3201]" stroked="f" strokeweight=".5pt">
                <v:textbox>
                  <w:txbxContent>
                    <w:p w14:paraId="2B0C3379" w14:textId="06407E57" w:rsidR="002C63A9" w:rsidRPr="002C63A9" w:rsidRDefault="002C63A9" w:rsidP="002C63A9">
                      <w:pPr>
                        <w:rPr>
                          <w:rFonts w:ascii="Times New Roman" w:hAnsi="Times New Roman" w:cs="Times New Roman"/>
                          <w:sz w:val="24"/>
                          <w:szCs w:val="28"/>
                        </w:rPr>
                      </w:pPr>
                      <w:r w:rsidRPr="00C84AA3">
                        <w:rPr>
                          <w:rFonts w:ascii="Times New Roman" w:hAnsi="Times New Roman" w:cs="Times New Roman"/>
                          <w:b/>
                          <w:bCs/>
                          <w:sz w:val="24"/>
                          <w:szCs w:val="28"/>
                        </w:rPr>
                        <w:t>Supplementary Fig.11.</w:t>
                      </w:r>
                      <w:r w:rsidR="00C84AA3" w:rsidRPr="00C84AA3">
                        <w:rPr>
                          <w:rFonts w:ascii="Times New Roman" w:hAnsi="Times New Roman" w:cs="Times New Roman"/>
                          <w:b/>
                          <w:bCs/>
                          <w:color w:val="000000" w:themeColor="text1"/>
                          <w:kern w:val="24"/>
                          <w:sz w:val="16"/>
                          <w:szCs w:val="16"/>
                        </w:rPr>
                        <w:t xml:space="preserve"> </w:t>
                      </w:r>
                      <w:r w:rsidR="00C84AA3" w:rsidRPr="00C84AA3">
                        <w:rPr>
                          <w:rFonts w:ascii="Times New Roman" w:hAnsi="Times New Roman" w:cs="Times New Roman"/>
                          <w:b/>
                          <w:bCs/>
                          <w:sz w:val="24"/>
                          <w:szCs w:val="28"/>
                        </w:rPr>
                        <w:t xml:space="preserve">Conductance </w:t>
                      </w:r>
                      <w:proofErr w:type="gramStart"/>
                      <w:r w:rsidR="00C84AA3" w:rsidRPr="00C84AA3">
                        <w:rPr>
                          <w:rFonts w:ascii="Times New Roman" w:hAnsi="Times New Roman" w:cs="Times New Roman"/>
                          <w:b/>
                          <w:bCs/>
                          <w:sz w:val="24"/>
                          <w:szCs w:val="28"/>
                        </w:rPr>
                        <w:t>change</w:t>
                      </w:r>
                      <w:proofErr w:type="gramEnd"/>
                      <w:r w:rsidR="00C84AA3" w:rsidRPr="00C84AA3">
                        <w:rPr>
                          <w:rFonts w:ascii="Times New Roman" w:hAnsi="Times New Roman" w:cs="Times New Roman" w:hint="eastAsia"/>
                          <w:b/>
                          <w:bCs/>
                          <w:sz w:val="24"/>
                          <w:szCs w:val="28"/>
                        </w:rPr>
                        <w:t xml:space="preserve"> by R-STDP.</w:t>
                      </w:r>
                      <w:r w:rsidRPr="002C63A9">
                        <w:rPr>
                          <w:rFonts w:ascii="Times New Roman" w:hAnsi="Times New Roman" w:cs="Times New Roman"/>
                          <w:sz w:val="24"/>
                          <w:szCs w:val="28"/>
                        </w:rPr>
                        <w:t xml:space="preserve"> (a), (b) Continuous </w:t>
                      </w:r>
                      <w:r w:rsidRPr="002C63A9">
                        <w:rPr>
                          <w:rFonts w:ascii="Times New Roman" w:hAnsi="Times New Roman" w:cs="Times New Roman"/>
                          <w:i/>
                          <w:iCs/>
                          <w:sz w:val="24"/>
                          <w:szCs w:val="28"/>
                        </w:rPr>
                        <w:t>V</w:t>
                      </w:r>
                      <w:r w:rsidRPr="002C63A9">
                        <w:rPr>
                          <w:rFonts w:ascii="Times New Roman" w:hAnsi="Times New Roman" w:cs="Times New Roman"/>
                          <w:sz w:val="24"/>
                          <w:szCs w:val="28"/>
                          <w:vertAlign w:val="subscript"/>
                        </w:rPr>
                        <w:t>DS</w:t>
                      </w:r>
                      <w:r w:rsidRPr="002C63A9">
                        <w:rPr>
                          <w:rFonts w:ascii="Times New Roman" w:hAnsi="Times New Roman" w:cs="Times New Roman"/>
                          <w:sz w:val="24"/>
                          <w:szCs w:val="28"/>
                        </w:rPr>
                        <w:t xml:space="preserve"> and </w:t>
                      </w:r>
                      <w:r w:rsidRPr="002C63A9">
                        <w:rPr>
                          <w:rFonts w:ascii="Times New Roman" w:hAnsi="Times New Roman" w:cs="Times New Roman"/>
                          <w:i/>
                          <w:iCs/>
                          <w:sz w:val="24"/>
                          <w:szCs w:val="28"/>
                        </w:rPr>
                        <w:t>V</w:t>
                      </w:r>
                      <w:r w:rsidRPr="002C63A9">
                        <w:rPr>
                          <w:rFonts w:ascii="Times New Roman" w:hAnsi="Times New Roman" w:cs="Times New Roman"/>
                          <w:sz w:val="24"/>
                          <w:szCs w:val="28"/>
                          <w:vertAlign w:val="subscript"/>
                        </w:rPr>
                        <w:t>GS</w:t>
                      </w:r>
                      <w:r w:rsidRPr="002C63A9">
                        <w:rPr>
                          <w:rFonts w:ascii="Times New Roman" w:hAnsi="Times New Roman" w:cs="Times New Roman"/>
                          <w:sz w:val="24"/>
                          <w:szCs w:val="28"/>
                        </w:rPr>
                        <w:t xml:space="preserve"> pulse measurement with different</w:t>
                      </w:r>
                      <w:r w:rsidR="000B050E" w:rsidRPr="000B050E">
                        <w:rPr>
                          <w:rFonts w:ascii="Times New Roman" w:hAnsi="Times New Roman" w:cs="Times New Roman"/>
                          <w:sz w:val="24"/>
                          <w:szCs w:val="28"/>
                        </w:rPr>
                        <w:t xml:space="preserve"> </w:t>
                      </w:r>
                      <w:r w:rsidR="000B050E">
                        <w:rPr>
                          <w:rFonts w:ascii="Times New Roman" w:hAnsi="Times New Roman" w:cs="Times New Roman"/>
                          <w:sz w:val="24"/>
                          <w:szCs w:val="28"/>
                        </w:rPr>
                        <w:t>inter-spike timing</w:t>
                      </w:r>
                      <w:r w:rsidRPr="002C63A9">
                        <w:rPr>
                          <w:rFonts w:ascii="Times New Roman" w:hAnsi="Times New Roman" w:cs="Times New Roman"/>
                          <w:sz w:val="24"/>
                          <w:szCs w:val="28"/>
                        </w:rPr>
                        <w:t xml:space="preserve"> </w:t>
                      </w:r>
                      <m:oMath>
                        <m:r>
                          <w:rPr>
                            <w:rFonts w:ascii="Cambria Math" w:hAnsi="Cambria Math" w:cs="Times New Roman"/>
                            <w:sz w:val="24"/>
                            <w:szCs w:val="28"/>
                          </w:rPr>
                          <m:t>∆</m:t>
                        </m:r>
                      </m:oMath>
                      <w:r w:rsidRPr="002C63A9">
                        <w:rPr>
                          <w:rFonts w:ascii="Times New Roman" w:hAnsi="Times New Roman" w:cs="Times New Roman"/>
                          <w:i/>
                          <w:iCs/>
                          <w:sz w:val="24"/>
                          <w:szCs w:val="28"/>
                        </w:rPr>
                        <w:t>t</w:t>
                      </w:r>
                      <w:r w:rsidRPr="002C63A9">
                        <w:rPr>
                          <w:rFonts w:ascii="Times New Roman" w:hAnsi="Times New Roman" w:cs="Times New Roman"/>
                          <w:sz w:val="24"/>
                          <w:szCs w:val="28"/>
                        </w:rPr>
                        <w:t xml:space="preserve">, corresponding to STDP and Reward signals with different </w:t>
                      </w:r>
                      <m:oMath>
                        <m:r>
                          <w:rPr>
                            <w:rFonts w:ascii="Cambria Math" w:hAnsi="Cambria Math" w:cs="Times New Roman"/>
                            <w:sz w:val="24"/>
                            <w:szCs w:val="28"/>
                          </w:rPr>
                          <m:t>∆</m:t>
                        </m:r>
                      </m:oMath>
                      <w:r w:rsidRPr="002C63A9">
                        <w:rPr>
                          <w:rFonts w:ascii="Times New Roman" w:hAnsi="Times New Roman" w:cs="Times New Roman"/>
                          <w:i/>
                          <w:iCs/>
                          <w:sz w:val="24"/>
                          <w:szCs w:val="28"/>
                        </w:rPr>
                        <w:t>t</w:t>
                      </w:r>
                      <w:r w:rsidRPr="002C63A9">
                        <w:rPr>
                          <w:rFonts w:ascii="Times New Roman" w:hAnsi="Times New Roman" w:cs="Times New Roman"/>
                          <w:sz w:val="24"/>
                          <w:szCs w:val="28"/>
                        </w:rPr>
                        <w:t xml:space="preserve"> in algorithm. (c) Conductance before (left) and after (right) the pulses.</w:t>
                      </w:r>
                    </w:p>
                    <w:p w14:paraId="06B45526" w14:textId="645EFC91" w:rsidR="002C63A9" w:rsidRPr="002C63A9" w:rsidRDefault="002C63A9" w:rsidP="003A6183">
                      <w:pPr>
                        <w:rPr>
                          <w:rFonts w:ascii="Times New Roman" w:hAnsi="Times New Roman" w:cs="Times New Roman"/>
                          <w:sz w:val="24"/>
                          <w:szCs w:val="28"/>
                        </w:rPr>
                      </w:pPr>
                    </w:p>
                  </w:txbxContent>
                </v:textbox>
                <w10:wrap anchorx="margin"/>
              </v:shape>
            </w:pict>
          </mc:Fallback>
        </mc:AlternateContent>
      </w:r>
      <w:r w:rsidR="003A6183">
        <w:rPr>
          <w:rFonts w:hint="eastAsia"/>
        </w:rPr>
        <w:br w:type="page"/>
      </w:r>
    </w:p>
    <w:p w14:paraId="32B16659" w14:textId="1F255864" w:rsidR="003A6183" w:rsidRDefault="009A3537">
      <w:pPr>
        <w:widowControl/>
        <w:jc w:val="left"/>
        <w:rPr>
          <w:rFonts w:hint="eastAsia"/>
        </w:rPr>
      </w:pPr>
      <w:r>
        <w:rPr>
          <w:rFonts w:hint="eastAsia"/>
          <w:noProof/>
        </w:rPr>
        <w:lastRenderedPageBreak/>
        <w:drawing>
          <wp:anchor distT="0" distB="0" distL="114300" distR="114300" simplePos="0" relativeHeight="251707392" behindDoc="0" locked="0" layoutInCell="1" allowOverlap="1" wp14:anchorId="487B023B" wp14:editId="1D0F1F19">
            <wp:simplePos x="0" y="0"/>
            <wp:positionH relativeFrom="margin">
              <wp:align>center</wp:align>
            </wp:positionH>
            <wp:positionV relativeFrom="paragraph">
              <wp:posOffset>13216</wp:posOffset>
            </wp:positionV>
            <wp:extent cx="4879571" cy="4738255"/>
            <wp:effectExtent l="0" t="0" r="0" b="5715"/>
            <wp:wrapNone/>
            <wp:docPr id="6839140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14084" name="图片 6839140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9571" cy="4738255"/>
                    </a:xfrm>
                    <a:prstGeom prst="rect">
                      <a:avLst/>
                    </a:prstGeom>
                  </pic:spPr>
                </pic:pic>
              </a:graphicData>
            </a:graphic>
            <wp14:sizeRelH relativeFrom="page">
              <wp14:pctWidth>0</wp14:pctWidth>
            </wp14:sizeRelH>
            <wp14:sizeRelV relativeFrom="page">
              <wp14:pctHeight>0</wp14:pctHeight>
            </wp14:sizeRelV>
          </wp:anchor>
        </w:drawing>
      </w:r>
    </w:p>
    <w:p w14:paraId="41EB0396" w14:textId="17E9082D" w:rsidR="003A6183" w:rsidRDefault="003A6183" w:rsidP="003A6183">
      <w:pPr>
        <w:rPr>
          <w:rFonts w:hint="eastAsia"/>
        </w:rPr>
      </w:pPr>
    </w:p>
    <w:p w14:paraId="3699A854" w14:textId="7AA33D01" w:rsidR="00975332" w:rsidRDefault="009A3537">
      <w:pPr>
        <w:widowControl/>
        <w:jc w:val="left"/>
        <w:rPr>
          <w:rFonts w:hint="eastAsia"/>
        </w:rPr>
      </w:pPr>
      <w:r>
        <w:rPr>
          <w:noProof/>
        </w:rPr>
        <mc:AlternateContent>
          <mc:Choice Requires="wps">
            <w:drawing>
              <wp:anchor distT="0" distB="0" distL="114300" distR="114300" simplePos="0" relativeHeight="251709440" behindDoc="0" locked="0" layoutInCell="1" allowOverlap="1" wp14:anchorId="11BA0087" wp14:editId="7C051F94">
                <wp:simplePos x="0" y="0"/>
                <wp:positionH relativeFrom="margin">
                  <wp:align>right</wp:align>
                </wp:positionH>
                <wp:positionV relativeFrom="paragraph">
                  <wp:posOffset>4341992</wp:posOffset>
                </wp:positionV>
                <wp:extent cx="5276850" cy="1078619"/>
                <wp:effectExtent l="0" t="0" r="0" b="7620"/>
                <wp:wrapNone/>
                <wp:docPr id="1914213342" name="文本框 2"/>
                <wp:cNvGraphicFramePr/>
                <a:graphic xmlns:a="http://schemas.openxmlformats.org/drawingml/2006/main">
                  <a:graphicData uri="http://schemas.microsoft.com/office/word/2010/wordprocessingShape">
                    <wps:wsp>
                      <wps:cNvSpPr txBox="1"/>
                      <wps:spPr>
                        <a:xfrm>
                          <a:off x="0" y="0"/>
                          <a:ext cx="5276850" cy="1078619"/>
                        </a:xfrm>
                        <a:prstGeom prst="rect">
                          <a:avLst/>
                        </a:prstGeom>
                        <a:solidFill>
                          <a:schemeClr val="lt1"/>
                        </a:solidFill>
                        <a:ln w="6350">
                          <a:noFill/>
                        </a:ln>
                      </wps:spPr>
                      <wps:txbx>
                        <w:txbxContent>
                          <w:p w14:paraId="0D98DEE3" w14:textId="77777777" w:rsidR="00137EED" w:rsidRPr="009A3537" w:rsidRDefault="009A3537" w:rsidP="00137EED">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Fig.12. </w:t>
                            </w:r>
                            <w:r w:rsidR="00137EED" w:rsidRPr="00C84AA3">
                              <w:rPr>
                                <w:rFonts w:ascii="Times New Roman" w:hAnsi="Times New Roman" w:cs="Times New Roman"/>
                                <w:b/>
                                <w:bCs/>
                                <w:sz w:val="24"/>
                                <w:szCs w:val="28"/>
                              </w:rPr>
                              <w:t>Relaxation time under different pulse amplitudes (a) and widths (b).</w:t>
                            </w:r>
                            <w:r w:rsidR="00137EED" w:rsidRPr="009A3537">
                              <w:rPr>
                                <w:rFonts w:ascii="Times New Roman" w:hAnsi="Times New Roman" w:cs="Times New Roman"/>
                                <w:sz w:val="24"/>
                                <w:szCs w:val="28"/>
                              </w:rPr>
                              <w:t xml:space="preserve"> </w:t>
                            </w:r>
                            <w:r w:rsidR="00137EED">
                              <w:rPr>
                                <w:rFonts w:ascii="Times New Roman" w:hAnsi="Times New Roman" w:cs="Times New Roman"/>
                                <w:sz w:val="24"/>
                                <w:szCs w:val="28"/>
                              </w:rPr>
                              <w:t xml:space="preserve">Dependence of </w:t>
                            </w:r>
                            <w:r w:rsidR="00137EED" w:rsidRPr="009A3537">
                              <w:rPr>
                                <w:rFonts w:ascii="Times New Roman" w:hAnsi="Times New Roman" w:cs="Times New Roman"/>
                                <w:sz w:val="24"/>
                                <w:szCs w:val="28"/>
                              </w:rPr>
                              <w:t xml:space="preserve">Relaxation time </w:t>
                            </w:r>
                            <w:r w:rsidR="00137EED">
                              <w:rPr>
                                <w:rFonts w:ascii="Times New Roman" w:hAnsi="Times New Roman" w:cs="Times New Roman"/>
                                <w:sz w:val="24"/>
                                <w:szCs w:val="28"/>
                              </w:rPr>
                              <w:t>on the pulse amplitude (bottom-left coordinate and wine line)</w:t>
                            </w:r>
                            <w:r w:rsidR="00137EED" w:rsidRPr="009A3537">
                              <w:rPr>
                                <w:rFonts w:ascii="Times New Roman" w:hAnsi="Times New Roman" w:cs="Times New Roman"/>
                                <w:sz w:val="24"/>
                                <w:szCs w:val="28"/>
                              </w:rPr>
                              <w:t xml:space="preserve"> </w:t>
                            </w:r>
                            <w:r w:rsidR="00137EED">
                              <w:rPr>
                                <w:rFonts w:ascii="Times New Roman" w:hAnsi="Times New Roman" w:cs="Times New Roman"/>
                                <w:sz w:val="24"/>
                                <w:szCs w:val="28"/>
                              </w:rPr>
                              <w:t xml:space="preserve">and the pulse width (up-right coordinate and dark green line) </w:t>
                            </w:r>
                            <w:r w:rsidR="00137EED" w:rsidRPr="009A3537">
                              <w:rPr>
                                <w:rFonts w:ascii="Times New Roman" w:hAnsi="Times New Roman" w:cs="Times New Roman"/>
                                <w:sz w:val="24"/>
                                <w:szCs w:val="28"/>
                              </w:rPr>
                              <w:t xml:space="preserve">(c). The results show that pulse width has no effect on relaxation time </w:t>
                            </w:r>
                            <m:oMath>
                              <m:r>
                                <w:rPr>
                                  <w:rFonts w:ascii="Cambria Math" w:hAnsi="Cambria Math" w:cs="Times New Roman"/>
                                  <w:sz w:val="24"/>
                                  <w:szCs w:val="28"/>
                                </w:rPr>
                                <m:t>τ</m:t>
                              </m:r>
                            </m:oMath>
                            <w:r w:rsidR="00137EED" w:rsidRPr="009A3537">
                              <w:rPr>
                                <w:rFonts w:ascii="Times New Roman" w:hAnsi="Times New Roman" w:cs="Times New Roman"/>
                                <w:sz w:val="24"/>
                                <w:szCs w:val="28"/>
                              </w:rPr>
                              <w:t xml:space="preserve">. </w:t>
                            </w:r>
                            <w:r w:rsidR="00137EED">
                              <w:rPr>
                                <w:rFonts w:ascii="Times New Roman" w:hAnsi="Times New Roman" w:cs="Times New Roman"/>
                                <w:sz w:val="24"/>
                                <w:szCs w:val="28"/>
                              </w:rPr>
                              <w:t>On the other hand, t</w:t>
                            </w:r>
                            <w:r w:rsidR="00137EED" w:rsidRPr="009A3537">
                              <w:rPr>
                                <w:rFonts w:ascii="Times New Roman" w:hAnsi="Times New Roman" w:cs="Times New Roman"/>
                                <w:sz w:val="24"/>
                                <w:szCs w:val="28"/>
                              </w:rPr>
                              <w:t>he larger the pulse amplitude, the longer the relaxation time.</w:t>
                            </w:r>
                          </w:p>
                          <w:p w14:paraId="042E7D4A" w14:textId="3CAB619D" w:rsidR="009A3537" w:rsidRPr="00137EED" w:rsidRDefault="009A3537"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A0087" id="_x0000_s1041" type="#_x0000_t202" style="position:absolute;margin-left:364.3pt;margin-top:341.9pt;width:415.5pt;height:84.9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oGMQIAAF0EAAAOAAAAZHJzL2Uyb0RvYy54bWysVEuP2jAQvlfqf7B8LyEUWDYirCgrqkpo&#10;dyW22rNxbLDkeFzbkNBf37HDq9ueql6cGc94Ht98k+lDW2tyEM4rMCXNe31KhOFQKbMt6ffX5acJ&#10;JT4wUzENRpT0KDx9mH38MG1sIQawA10JRzCI8UVjS7oLwRZZ5vlO1Mz3wAqDRgmuZgFVt80qxxqM&#10;Xuts0O+PswZcZR1w4T3ePnZGOkvxpRQ8PEvpRSC6pFhbSKdL5yae2WzKiq1jdqf4qQz2D1XUTBlM&#10;egn1yAIje6f+CFUr7sCDDD0OdQZSKi5SD9hN3n/XzXrHrEi9IDjeXmDy/y8sfzqs7Ysjof0CLQ4w&#10;AtJYX3i8jP200tXxi5UStCOExwtsog2E4+VocDeejNDE0Zb37ybj/D7Gya7PrfPhq4CaRKGkDueS&#10;4GKHlQ+d69klZvOgVbVUWiclckEstCMHhlPUIRWJwX/z0oY0JR1/xjriIwPxeRdZG6zl2lSUQrtp&#10;iaqw3NG54w1URwTCQccRb/lSYbEr5sMLc0gKbBCJHp7xkBowGZwkSnbgfv7tPvrjrNBKSYMkK6n/&#10;sWdOUKK/GZzifT4cRlYmZTi6G6Dibi2bW4vZ1wtABHJcKcuTGP2DPovSQf2G+zCPWdHEDMfcJQ1n&#10;cRE66uM+cTGfJyfkoWVhZdaWx9ARvDiK1/aNOXuaV8BRP8GZjqx4N7bOt4N9vg8gVZppBLpD9YQ/&#10;cjix4rRvcUlu9eR1/SvMfgEAAP//AwBQSwMEFAAGAAgAAAAhAGjHA+ffAAAACAEAAA8AAABkcnMv&#10;ZG93bnJldi54bWxMj81OwzAQhO9IvIO1SFwQdYrVNgpxKoT4kbjRQCtubrwkEfE6it0kvD3LCW67&#10;O6PZb/Lt7Dox4hBaTxqWiwQEUuVtS7WGt/LxOgURoiFrOk+o4RsDbIvzs9xk1k/0iuMu1oJDKGRG&#10;QxNjn0kZqgadCQvfI7H26QdnIq9DLe1gJg53nbxJkrV0piX+0Jge7xusvnYnp+Hjqj68hPnpfVIr&#10;1T88j+Vmb0utLy/mu1sQEef4Z4ZffEaHgpmO/kQ2iE4DF4ka1qniAiynasmXIw8rtQFZ5PJ/geIH&#10;AAD//wMAUEsBAi0AFAAGAAgAAAAhALaDOJL+AAAA4QEAABMAAAAAAAAAAAAAAAAAAAAAAFtDb250&#10;ZW50X1R5cGVzXS54bWxQSwECLQAUAAYACAAAACEAOP0h/9YAAACUAQAACwAAAAAAAAAAAAAAAAAv&#10;AQAAX3JlbHMvLnJlbHNQSwECLQAUAAYACAAAACEA152aBjECAABdBAAADgAAAAAAAAAAAAAAAAAu&#10;AgAAZHJzL2Uyb0RvYy54bWxQSwECLQAUAAYACAAAACEAaMcD598AAAAIAQAADwAAAAAAAAAAAAAA&#10;AACLBAAAZHJzL2Rvd25yZXYueG1sUEsFBgAAAAAEAAQA8wAAAJcFAAAAAA==&#10;" fillcolor="white [3201]" stroked="f" strokeweight=".5pt">
                <v:textbox>
                  <w:txbxContent>
                    <w:p w14:paraId="0D98DEE3" w14:textId="77777777" w:rsidR="00137EED" w:rsidRPr="009A3537" w:rsidRDefault="009A3537" w:rsidP="00137EED">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Fig.12. </w:t>
                      </w:r>
                      <w:r w:rsidR="00137EED" w:rsidRPr="00C84AA3">
                        <w:rPr>
                          <w:rFonts w:ascii="Times New Roman" w:hAnsi="Times New Roman" w:cs="Times New Roman"/>
                          <w:b/>
                          <w:bCs/>
                          <w:sz w:val="24"/>
                          <w:szCs w:val="28"/>
                        </w:rPr>
                        <w:t>Relaxation time under different pulse amplitudes (a) and widths (b).</w:t>
                      </w:r>
                      <w:r w:rsidR="00137EED" w:rsidRPr="009A3537">
                        <w:rPr>
                          <w:rFonts w:ascii="Times New Roman" w:hAnsi="Times New Roman" w:cs="Times New Roman"/>
                          <w:sz w:val="24"/>
                          <w:szCs w:val="28"/>
                        </w:rPr>
                        <w:t xml:space="preserve"> </w:t>
                      </w:r>
                      <w:r w:rsidR="00137EED">
                        <w:rPr>
                          <w:rFonts w:ascii="Times New Roman" w:hAnsi="Times New Roman" w:cs="Times New Roman"/>
                          <w:sz w:val="24"/>
                          <w:szCs w:val="28"/>
                        </w:rPr>
                        <w:t xml:space="preserve">Dependence of </w:t>
                      </w:r>
                      <w:r w:rsidR="00137EED" w:rsidRPr="009A3537">
                        <w:rPr>
                          <w:rFonts w:ascii="Times New Roman" w:hAnsi="Times New Roman" w:cs="Times New Roman"/>
                          <w:sz w:val="24"/>
                          <w:szCs w:val="28"/>
                        </w:rPr>
                        <w:t xml:space="preserve">Relaxation time </w:t>
                      </w:r>
                      <w:r w:rsidR="00137EED">
                        <w:rPr>
                          <w:rFonts w:ascii="Times New Roman" w:hAnsi="Times New Roman" w:cs="Times New Roman"/>
                          <w:sz w:val="24"/>
                          <w:szCs w:val="28"/>
                        </w:rPr>
                        <w:t>on the pulse amplitude (bottom-left coordinate and wine line)</w:t>
                      </w:r>
                      <w:r w:rsidR="00137EED" w:rsidRPr="009A3537">
                        <w:rPr>
                          <w:rFonts w:ascii="Times New Roman" w:hAnsi="Times New Roman" w:cs="Times New Roman"/>
                          <w:sz w:val="24"/>
                          <w:szCs w:val="28"/>
                        </w:rPr>
                        <w:t xml:space="preserve"> </w:t>
                      </w:r>
                      <w:r w:rsidR="00137EED">
                        <w:rPr>
                          <w:rFonts w:ascii="Times New Roman" w:hAnsi="Times New Roman" w:cs="Times New Roman"/>
                          <w:sz w:val="24"/>
                          <w:szCs w:val="28"/>
                        </w:rPr>
                        <w:t xml:space="preserve">and the pulse width (up-right coordinate and dark green line) </w:t>
                      </w:r>
                      <w:r w:rsidR="00137EED" w:rsidRPr="009A3537">
                        <w:rPr>
                          <w:rFonts w:ascii="Times New Roman" w:hAnsi="Times New Roman" w:cs="Times New Roman"/>
                          <w:sz w:val="24"/>
                          <w:szCs w:val="28"/>
                        </w:rPr>
                        <w:t xml:space="preserve">(c). The results show that pulse width has no effect on relaxation time </w:t>
                      </w:r>
                      <m:oMath>
                        <m:r>
                          <w:rPr>
                            <w:rFonts w:ascii="Cambria Math" w:hAnsi="Cambria Math" w:cs="Times New Roman"/>
                            <w:sz w:val="24"/>
                            <w:szCs w:val="28"/>
                          </w:rPr>
                          <m:t>τ</m:t>
                        </m:r>
                      </m:oMath>
                      <w:r w:rsidR="00137EED" w:rsidRPr="009A3537">
                        <w:rPr>
                          <w:rFonts w:ascii="Times New Roman" w:hAnsi="Times New Roman" w:cs="Times New Roman"/>
                          <w:sz w:val="24"/>
                          <w:szCs w:val="28"/>
                        </w:rPr>
                        <w:t xml:space="preserve">. </w:t>
                      </w:r>
                      <w:r w:rsidR="00137EED">
                        <w:rPr>
                          <w:rFonts w:ascii="Times New Roman" w:hAnsi="Times New Roman" w:cs="Times New Roman"/>
                          <w:sz w:val="24"/>
                          <w:szCs w:val="28"/>
                        </w:rPr>
                        <w:t>On the other hand, t</w:t>
                      </w:r>
                      <w:r w:rsidR="00137EED" w:rsidRPr="009A3537">
                        <w:rPr>
                          <w:rFonts w:ascii="Times New Roman" w:hAnsi="Times New Roman" w:cs="Times New Roman"/>
                          <w:sz w:val="24"/>
                          <w:szCs w:val="28"/>
                        </w:rPr>
                        <w:t>he larger the pulse amplitude, the longer the relaxation time.</w:t>
                      </w:r>
                    </w:p>
                    <w:p w14:paraId="042E7D4A" w14:textId="3CAB619D" w:rsidR="009A3537" w:rsidRPr="00137EED" w:rsidRDefault="009A3537" w:rsidP="003A6183">
                      <w:pPr>
                        <w:rPr>
                          <w:rFonts w:ascii="Times New Roman" w:hAnsi="Times New Roman" w:cs="Times New Roman"/>
                          <w:sz w:val="24"/>
                          <w:szCs w:val="28"/>
                        </w:rPr>
                      </w:pPr>
                    </w:p>
                  </w:txbxContent>
                </v:textbox>
                <w10:wrap anchorx="margin"/>
              </v:shape>
            </w:pict>
          </mc:Fallback>
        </mc:AlternateContent>
      </w:r>
      <w:r w:rsidR="003A6183">
        <w:rPr>
          <w:rFonts w:hint="eastAsia"/>
        </w:rPr>
        <w:br w:type="page"/>
      </w:r>
    </w:p>
    <w:p w14:paraId="58DD46A8" w14:textId="6C088117" w:rsidR="00975332" w:rsidRPr="005924BF" w:rsidRDefault="002C5328" w:rsidP="00975332">
      <w:pPr>
        <w:pStyle w:val="Legend"/>
        <w:spacing w:afterLines="50" w:after="156"/>
        <w:rPr>
          <w:rFonts w:eastAsiaTheme="minorEastAsia"/>
          <w:lang w:eastAsia="zh-CN"/>
        </w:rPr>
      </w:pPr>
      <w:r w:rsidRPr="002C5328">
        <w:rPr>
          <w:b/>
        </w:rPr>
        <w:lastRenderedPageBreak/>
        <w:t>Supplementary Table 1.</w:t>
      </w:r>
      <w:r w:rsidR="00975332" w:rsidRPr="00DF2C86">
        <w:t xml:space="preserve"> </w:t>
      </w:r>
      <w:r w:rsidR="00975332" w:rsidRPr="00975332">
        <w:rPr>
          <w:b/>
          <w:bCs/>
        </w:rPr>
        <w:t>Comparison of R-STDP implementation by different hardware.</w:t>
      </w:r>
    </w:p>
    <w:tbl>
      <w:tblPr>
        <w:tblW w:w="5004" w:type="pct"/>
        <w:tblLook w:val="01E0" w:firstRow="1" w:lastRow="1" w:firstColumn="1" w:lastColumn="1" w:noHBand="0" w:noVBand="0"/>
      </w:tblPr>
      <w:tblGrid>
        <w:gridCol w:w="912"/>
        <w:gridCol w:w="1368"/>
        <w:gridCol w:w="911"/>
        <w:gridCol w:w="1077"/>
        <w:gridCol w:w="1485"/>
        <w:gridCol w:w="1077"/>
        <w:gridCol w:w="1483"/>
      </w:tblGrid>
      <w:tr w:rsidR="00975332" w:rsidRPr="00BE5750" w14:paraId="2F48269D" w14:textId="77777777" w:rsidTr="00975332">
        <w:trPr>
          <w:trHeight w:val="95"/>
        </w:trPr>
        <w:tc>
          <w:tcPr>
            <w:tcW w:w="548" w:type="pct"/>
            <w:tcBorders>
              <w:top w:val="single" w:sz="6" w:space="0" w:color="auto"/>
              <w:bottom w:val="single" w:sz="6" w:space="0" w:color="auto"/>
            </w:tcBorders>
            <w:shd w:val="clear" w:color="auto" w:fill="auto"/>
          </w:tcPr>
          <w:p w14:paraId="3BEC91B8" w14:textId="77777777" w:rsidR="00975332" w:rsidRPr="00BE5750" w:rsidRDefault="00975332" w:rsidP="00F90D5B">
            <w:pPr>
              <w:pStyle w:val="TableHead"/>
              <w:jc w:val="left"/>
              <w:rPr>
                <w:rFonts w:cs="Arial"/>
                <w:szCs w:val="16"/>
                <w:lang w:val="en-US"/>
              </w:rPr>
            </w:pPr>
          </w:p>
        </w:tc>
        <w:tc>
          <w:tcPr>
            <w:tcW w:w="823" w:type="pct"/>
            <w:tcBorders>
              <w:top w:val="single" w:sz="6" w:space="0" w:color="auto"/>
              <w:bottom w:val="single" w:sz="6" w:space="0" w:color="auto"/>
            </w:tcBorders>
            <w:shd w:val="clear" w:color="auto" w:fill="auto"/>
            <w:vAlign w:val="center"/>
          </w:tcPr>
          <w:p w14:paraId="7D9F0EE4" w14:textId="321D2091" w:rsidR="00975332" w:rsidRPr="001E273B" w:rsidRDefault="00975332" w:rsidP="00F90D5B">
            <w:pPr>
              <w:pStyle w:val="TableHead"/>
              <w:jc w:val="center"/>
              <w:rPr>
                <w:rFonts w:eastAsiaTheme="minorEastAsia" w:cs="Arial"/>
                <w:szCs w:val="16"/>
                <w:lang w:val="en-US" w:eastAsia="zh-CN"/>
              </w:rPr>
            </w:pPr>
            <w:r w:rsidRPr="001E273B">
              <w:rPr>
                <w:rFonts w:cs="Arial"/>
                <w:szCs w:val="16"/>
                <w:lang w:val="en-US"/>
              </w:rPr>
              <w:t>Demirağ et al</w:t>
            </w:r>
            <w:r>
              <w:rPr>
                <w:rFonts w:eastAsiaTheme="minorEastAsia" w:cs="Arial" w:hint="eastAsia"/>
                <w:szCs w:val="16"/>
                <w:lang w:val="en-US" w:eastAsia="zh-CN"/>
              </w:rPr>
              <w:t>.</w:t>
            </w:r>
            <w:r w:rsidR="004C3EBF">
              <w:rPr>
                <w:rFonts w:eastAsiaTheme="minorEastAsia" w:cs="Arial"/>
                <w:szCs w:val="16"/>
                <w:lang w:val="en-US" w:eastAsia="zh-CN"/>
              </w:rPr>
              <w:fldChar w:fldCharType="begin"/>
            </w:r>
            <w:r w:rsidR="004C3EBF">
              <w:rPr>
                <w:rFonts w:eastAsiaTheme="minorEastAsia" w:cs="Arial"/>
                <w:szCs w:val="16"/>
                <w:lang w:val="en-US" w:eastAsia="zh-CN"/>
              </w:rPr>
              <w:instrText xml:space="preserve"> ADDIN EN.CITE &lt;EndNote&gt;&lt;Cite&gt;&lt;Author&gt;Demirağ&lt;/Author&gt;&lt;Year&gt;2021&lt;/Year&gt;&lt;RecNum&gt;40&lt;/RecNum&gt;&lt;DisplayText&gt;&lt;style face="superscript"&gt;1&lt;/style&gt;&lt;/DisplayText&gt;&lt;record&gt;&lt;rec-number&gt;40&lt;/rec-number&gt;&lt;foreign-keys&gt;&lt;key app="EN" db-id="wddvazd5edtaateft21xxasoatfrp2aw5wde" timestamp="1723552655"&gt;40&lt;/key&gt;&lt;/foreign-keys&gt;&lt;ref-type name="Conference Proceedings"&gt;10&lt;/ref-type&gt;&lt;contributors&gt;&lt;authors&gt;&lt;author&gt;Demirağ, Yiğit&lt;/author&gt;&lt;author&gt;Moro, Filippo&lt;/author&gt;&lt;author&gt;Dalgaty, Thomas&lt;/author&gt;&lt;author&gt;Navarro, Gabriele&lt;/author&gt;&lt;author&gt;Frenkel, Charlotte&lt;/author&gt;&lt;author&gt;Indiveri, Giacomo&lt;/author&gt;&lt;author&gt;Vianello, Elisa&lt;/author&gt;&lt;author&gt;Payvand, Melika&lt;/author&gt;&lt;/authors&gt;&lt;/contributors&gt;&lt;titles&gt;&lt;title&gt;PCM-trace: scalable synaptic eligibility traces with resistivity drift of phase-change materials&lt;/title&gt;&lt;secondary-title&gt;2021 IEEE International Symposium on Circuits and Systems (ISCAS)&lt;/secondary-title&gt;&lt;/titles&gt;&lt;pages&gt;1-5&lt;/pages&gt;&lt;dates&gt;&lt;year&gt;2021&lt;/year&gt;&lt;/dates&gt;&lt;publisher&gt;IEEE&lt;/publisher&gt;&lt;isbn&gt;1728192013&lt;/isbn&gt;&lt;urls&gt;&lt;/urls&gt;&lt;/record&gt;&lt;/Cite&gt;&lt;/EndNote&gt;</w:instrText>
            </w:r>
            <w:r w:rsidR="004C3EBF">
              <w:rPr>
                <w:rFonts w:eastAsiaTheme="minorEastAsia" w:cs="Arial"/>
                <w:szCs w:val="16"/>
                <w:lang w:val="en-US" w:eastAsia="zh-CN"/>
              </w:rPr>
              <w:fldChar w:fldCharType="separate"/>
            </w:r>
            <w:r w:rsidR="004C3EBF" w:rsidRPr="004C3EBF">
              <w:rPr>
                <w:rFonts w:eastAsiaTheme="minorEastAsia" w:cs="Arial"/>
                <w:noProof/>
                <w:szCs w:val="16"/>
                <w:vertAlign w:val="superscript"/>
                <w:lang w:val="en-US" w:eastAsia="zh-CN"/>
              </w:rPr>
              <w:t>1</w:t>
            </w:r>
            <w:r w:rsidR="004C3EBF">
              <w:rPr>
                <w:rFonts w:eastAsiaTheme="minorEastAsia" w:cs="Arial"/>
                <w:szCs w:val="16"/>
                <w:lang w:val="en-US" w:eastAsia="zh-CN"/>
              </w:rPr>
              <w:fldChar w:fldCharType="end"/>
            </w:r>
          </w:p>
        </w:tc>
        <w:tc>
          <w:tcPr>
            <w:tcW w:w="548" w:type="pct"/>
            <w:tcBorders>
              <w:top w:val="single" w:sz="6" w:space="0" w:color="auto"/>
              <w:bottom w:val="single" w:sz="6" w:space="0" w:color="auto"/>
            </w:tcBorders>
            <w:vAlign w:val="center"/>
          </w:tcPr>
          <w:p w14:paraId="5A0B32DE" w14:textId="22808C3D" w:rsidR="00975332" w:rsidRPr="001E273B" w:rsidRDefault="00975332" w:rsidP="00F90D5B">
            <w:pPr>
              <w:pStyle w:val="TableHead"/>
              <w:jc w:val="center"/>
              <w:rPr>
                <w:rFonts w:eastAsiaTheme="minorEastAsia" w:cs="Arial"/>
                <w:szCs w:val="16"/>
                <w:lang w:val="en-US" w:eastAsia="zh-CN"/>
              </w:rPr>
            </w:pPr>
            <w:r w:rsidRPr="001E273B">
              <w:rPr>
                <w:rFonts w:cs="Arial"/>
                <w:szCs w:val="16"/>
                <w:lang w:val="en-US"/>
              </w:rPr>
              <w:t>Lu</w:t>
            </w:r>
            <w:r>
              <w:rPr>
                <w:rFonts w:eastAsiaTheme="minorEastAsia" w:cs="Arial" w:hint="eastAsia"/>
                <w:szCs w:val="16"/>
                <w:lang w:val="en-US" w:eastAsia="zh-CN"/>
              </w:rPr>
              <w:t xml:space="preserve"> </w:t>
            </w:r>
            <w:r w:rsidRPr="004D64E4">
              <w:rPr>
                <w:rFonts w:cs="Arial"/>
                <w:szCs w:val="16"/>
                <w:lang w:val="en-US"/>
              </w:rPr>
              <w:t>et al.</w:t>
            </w:r>
            <w:r w:rsidR="004C3EBF">
              <w:rPr>
                <w:rFonts w:cs="Arial"/>
                <w:szCs w:val="16"/>
                <w:lang w:val="en-US"/>
              </w:rPr>
              <w:fldChar w:fldCharType="begin"/>
            </w:r>
            <w:r w:rsidR="004C3EBF">
              <w:rPr>
                <w:rFonts w:cs="Arial"/>
                <w:szCs w:val="16"/>
                <w:lang w:val="en-US"/>
              </w:rPr>
              <w:instrText xml:space="preserve"> ADDIN EN.CITE &lt;EndNote&gt;&lt;Cite&gt;&lt;Author&gt;Lu&lt;/Author&gt;&lt;Year&gt;2022&lt;/Year&gt;&lt;RecNum&gt;28&lt;/RecNum&gt;&lt;DisplayText&gt;&lt;style face="superscript"&gt;2&lt;/style&gt;&lt;/DisplayText&gt;&lt;record&gt;&lt;rec-number&gt;28&lt;/rec-number&gt;&lt;foreign-keys&gt;&lt;key app="EN" db-id="wddvazd5edtaateft21xxasoatfrp2aw5wde" timestamp="1723550511"&gt;28&lt;/key&gt;&lt;/foreign-keys&gt;&lt;ref-type name="Journal Article"&gt;17&lt;/ref-type&gt;&lt;contributors&gt;&lt;authors&gt;&lt;author&gt;Lu, Yingming&lt;/author&gt;&lt;author&gt;Li, Xi&lt;/author&gt;&lt;author&gt;Yan, Bonan&lt;/author&gt;&lt;author&gt;Yan, Longhao&lt;/author&gt;&lt;author&gt;Zhang, Teng&lt;/author&gt;&lt;aut</w:instrText>
            </w:r>
            <w:r w:rsidR="004C3EBF">
              <w:rPr>
                <w:rFonts w:cs="Arial" w:hint="eastAsia"/>
                <w:szCs w:val="16"/>
                <w:lang w:val="en-US"/>
              </w:rPr>
              <w:instrText>hor&gt;Song, Zhitang&lt;/author&gt;&lt;author&gt;Huang, Ru&lt;/author&gt;&lt;author&gt;Yang, Yuchao&lt;/author&gt;&lt;/authors&gt;&lt;/contributors&gt;&lt;titles&gt;&lt;title&gt;In</w:instrText>
            </w:r>
            <w:r w:rsidR="004C3EBF">
              <w:rPr>
                <w:rFonts w:cs="Arial" w:hint="eastAsia"/>
                <w:szCs w:val="16"/>
                <w:lang w:val="en-US"/>
              </w:rPr>
              <w:instrText>‐</w:instrText>
            </w:r>
            <w:r w:rsidR="004C3EBF">
              <w:rPr>
                <w:rFonts w:cs="Arial" w:hint="eastAsia"/>
                <w:szCs w:val="16"/>
                <w:lang w:val="en-US"/>
              </w:rPr>
              <w:instrText>memory realization of eligibility traces based on conductance drift of phase change memory for energy</w:instrText>
            </w:r>
            <w:r w:rsidR="004C3EBF">
              <w:rPr>
                <w:rFonts w:cs="Arial" w:hint="eastAsia"/>
                <w:szCs w:val="16"/>
                <w:lang w:val="en-US"/>
              </w:rPr>
              <w:instrText>‐</w:instrText>
            </w:r>
            <w:r w:rsidR="004C3EBF">
              <w:rPr>
                <w:rFonts w:cs="Arial" w:hint="eastAsia"/>
                <w:szCs w:val="16"/>
                <w:lang w:val="en-US"/>
              </w:rPr>
              <w:instrText>efficient reinforcement learn</w:instrText>
            </w:r>
            <w:r w:rsidR="004C3EBF">
              <w:rPr>
                <w:rFonts w:cs="Arial"/>
                <w:szCs w:val="16"/>
                <w:lang w:val="en-US"/>
              </w:rPr>
              <w:instrText>ing&lt;/title&gt;&lt;secondary-title&gt;Advanced Materials&lt;/secondary-title&gt;&lt;/titles&gt;&lt;periodical&gt;&lt;full-title&gt;Advanced Materials&lt;/full-title&gt;&lt;/periodical&gt;&lt;pages&gt;2107811&lt;/pages&gt;&lt;volume&gt;34&lt;/volume&gt;&lt;number&gt;6&lt;/number&gt;&lt;dates&gt;&lt;year&gt;2022&lt;/year&gt;&lt;/dates&gt;&lt;isbn&gt;0935-9648&lt;/isbn&gt;&lt;urls&gt;&lt;/urls&gt;&lt;/record&gt;&lt;/Cite&gt;&lt;/EndNote&gt;</w:instrText>
            </w:r>
            <w:r w:rsidR="004C3EBF">
              <w:rPr>
                <w:rFonts w:cs="Arial"/>
                <w:szCs w:val="16"/>
                <w:lang w:val="en-US"/>
              </w:rPr>
              <w:fldChar w:fldCharType="separate"/>
            </w:r>
            <w:r w:rsidR="004C3EBF" w:rsidRPr="004C3EBF">
              <w:rPr>
                <w:rFonts w:cs="Arial"/>
                <w:noProof/>
                <w:szCs w:val="16"/>
                <w:vertAlign w:val="superscript"/>
                <w:lang w:val="en-US"/>
              </w:rPr>
              <w:t>2</w:t>
            </w:r>
            <w:r w:rsidR="004C3EBF">
              <w:rPr>
                <w:rFonts w:cs="Arial"/>
                <w:szCs w:val="16"/>
                <w:lang w:val="en-US"/>
              </w:rPr>
              <w:fldChar w:fldCharType="end"/>
            </w:r>
          </w:p>
        </w:tc>
        <w:tc>
          <w:tcPr>
            <w:tcW w:w="648" w:type="pct"/>
            <w:tcBorders>
              <w:top w:val="single" w:sz="6" w:space="0" w:color="auto"/>
              <w:bottom w:val="single" w:sz="6" w:space="0" w:color="auto"/>
            </w:tcBorders>
            <w:vAlign w:val="center"/>
          </w:tcPr>
          <w:p w14:paraId="7AAB5A2B" w14:textId="144488DC" w:rsidR="00975332" w:rsidRPr="001E273B" w:rsidRDefault="00975332" w:rsidP="00F90D5B">
            <w:pPr>
              <w:pStyle w:val="TableHead"/>
              <w:jc w:val="center"/>
              <w:rPr>
                <w:rFonts w:eastAsiaTheme="minorEastAsia" w:cs="Arial"/>
                <w:szCs w:val="16"/>
                <w:lang w:val="en-US" w:eastAsia="zh-CN"/>
              </w:rPr>
            </w:pPr>
            <w:r w:rsidRPr="001E273B">
              <w:rPr>
                <w:rFonts w:cs="Arial"/>
                <w:szCs w:val="16"/>
                <w:lang w:val="en-US"/>
              </w:rPr>
              <w:t>Zhou</w:t>
            </w:r>
            <w:r>
              <w:rPr>
                <w:rFonts w:eastAsiaTheme="minorEastAsia" w:cs="Arial" w:hint="eastAsia"/>
                <w:szCs w:val="16"/>
                <w:lang w:val="en-US" w:eastAsia="zh-CN"/>
              </w:rPr>
              <w:t xml:space="preserve"> </w:t>
            </w:r>
            <w:r w:rsidRPr="004D64E4">
              <w:rPr>
                <w:rFonts w:cs="Arial"/>
                <w:szCs w:val="16"/>
                <w:lang w:val="en-US"/>
              </w:rPr>
              <w:t>et al.</w:t>
            </w:r>
            <w:r w:rsidR="004C3EBF">
              <w:rPr>
                <w:rFonts w:cs="Arial"/>
                <w:szCs w:val="16"/>
                <w:lang w:val="en-US"/>
              </w:rPr>
              <w:fldChar w:fldCharType="begin"/>
            </w:r>
            <w:r w:rsidR="004C3EBF">
              <w:rPr>
                <w:rFonts w:cs="Arial"/>
                <w:szCs w:val="16"/>
                <w:lang w:val="en-US"/>
              </w:rPr>
              <w:instrText xml:space="preserve"> ADDIN EN.CITE &lt;EndNote&gt;&lt;Cite&gt;&lt;Author&gt;Zhou&lt;/Author&gt;&lt;Year&gt;2022&lt;/Year&gt;&lt;RecNum&gt;36&lt;/RecNum&gt;&lt;DisplayText&gt;&lt;style face="superscript"&gt;3&lt;/style&gt;&lt;/DisplayText&gt;&lt;record&gt;&lt;rec-number&gt;36&lt;/rec-number&gt;&lt;foreign-keys&gt;&lt;key app="EN" db-id="wddvazd5edtaateft21xxasoatfrp2aw5wde" timestamp="1723551533"&gt;36&lt;/key&gt;&lt;/foreign-keys&gt;&lt;ref-type name="Journal Article"&gt;17&lt;/ref-type&gt;&lt;contributors&gt;&lt;authors&gt;&lt;author&gt;Zhou, Yue&lt;/author&gt;&lt;author&gt;Wang, Yasai&lt;/author&gt;&lt;author&gt;Zhuge, Fuwei&lt;/author&gt;&lt;author&gt;Guo, Jianmiao&lt;/author&gt;&lt;author&gt;Ma, Sijie&lt;/author</w:instrText>
            </w:r>
            <w:r w:rsidR="004C3EBF">
              <w:rPr>
                <w:rFonts w:cs="Arial" w:hint="eastAsia"/>
                <w:szCs w:val="16"/>
                <w:lang w:val="en-US"/>
              </w:rPr>
              <w:instrText>&gt;&lt;author&gt;Wang, Jingli&lt;/author&gt;&lt;author&gt;Tang, Zijian&lt;/author&gt;&lt;author&gt;Li, Yi&lt;/author&gt;&lt;author&gt;Miao, Xiangshui&lt;/author&gt;&lt;author&gt;He, Yuhui&lt;/author&gt;&lt;/authors&gt;&lt;/contributors&gt;&lt;titles&gt;&lt;title&gt;A reconfigurable two</w:instrText>
            </w:r>
            <w:r w:rsidR="004C3EBF">
              <w:rPr>
                <w:rFonts w:cs="Arial" w:hint="eastAsia"/>
                <w:szCs w:val="16"/>
                <w:lang w:val="en-US"/>
              </w:rPr>
              <w:instrText>‐</w:instrText>
            </w:r>
            <w:r w:rsidR="004C3EBF">
              <w:rPr>
                <w:rFonts w:cs="Arial" w:hint="eastAsia"/>
                <w:szCs w:val="16"/>
                <w:lang w:val="en-US"/>
              </w:rPr>
              <w:instrText>WSe2</w:instrText>
            </w:r>
            <w:r w:rsidR="004C3EBF">
              <w:rPr>
                <w:rFonts w:cs="Arial" w:hint="eastAsia"/>
                <w:szCs w:val="16"/>
                <w:lang w:val="en-US"/>
              </w:rPr>
              <w:instrText>‐</w:instrText>
            </w:r>
            <w:r w:rsidR="004C3EBF">
              <w:rPr>
                <w:rFonts w:cs="Arial" w:hint="eastAsia"/>
                <w:szCs w:val="16"/>
                <w:lang w:val="en-US"/>
              </w:rPr>
              <w:instrText>transistor synaptic cell for reinforcement learni</w:instrText>
            </w:r>
            <w:r w:rsidR="004C3EBF">
              <w:rPr>
                <w:rFonts w:cs="Arial"/>
                <w:szCs w:val="16"/>
                <w:lang w:val="en-US"/>
              </w:rPr>
              <w:instrText>ng&lt;/title&gt;&lt;secondary-title&gt;Advanced Materials&lt;/secondary-title&gt;&lt;/titles&gt;&lt;periodical&gt;&lt;full-title&gt;Advanced Materials&lt;/full-title&gt;&lt;/periodical&gt;&lt;pages&gt;2107754&lt;/pages&gt;&lt;volume&gt;34&lt;/volume&gt;&lt;number&gt;48&lt;/number&gt;&lt;dates&gt;&lt;year&gt;2022&lt;/year&gt;&lt;/dates&gt;&lt;isbn&gt;0935-9648&lt;/isbn&gt;&lt;urls&gt;&lt;/urls&gt;&lt;/record&gt;&lt;/Cite&gt;&lt;/EndNote&gt;</w:instrText>
            </w:r>
            <w:r w:rsidR="004C3EBF">
              <w:rPr>
                <w:rFonts w:cs="Arial"/>
                <w:szCs w:val="16"/>
                <w:lang w:val="en-US"/>
              </w:rPr>
              <w:fldChar w:fldCharType="separate"/>
            </w:r>
            <w:r w:rsidR="004C3EBF" w:rsidRPr="004C3EBF">
              <w:rPr>
                <w:rFonts w:cs="Arial"/>
                <w:noProof/>
                <w:szCs w:val="16"/>
                <w:vertAlign w:val="superscript"/>
                <w:lang w:val="en-US"/>
              </w:rPr>
              <w:t>3</w:t>
            </w:r>
            <w:r w:rsidR="004C3EBF">
              <w:rPr>
                <w:rFonts w:cs="Arial"/>
                <w:szCs w:val="16"/>
                <w:lang w:val="en-US"/>
              </w:rPr>
              <w:fldChar w:fldCharType="end"/>
            </w:r>
          </w:p>
        </w:tc>
        <w:tc>
          <w:tcPr>
            <w:tcW w:w="893" w:type="pct"/>
            <w:tcBorders>
              <w:top w:val="single" w:sz="6" w:space="0" w:color="auto"/>
              <w:bottom w:val="single" w:sz="6" w:space="0" w:color="auto"/>
            </w:tcBorders>
            <w:vAlign w:val="center"/>
          </w:tcPr>
          <w:p w14:paraId="1AAF1690" w14:textId="36F731E6" w:rsidR="00975332" w:rsidRPr="002C1D58" w:rsidRDefault="00975332" w:rsidP="00F90D5B">
            <w:pPr>
              <w:pStyle w:val="TableHead"/>
              <w:jc w:val="center"/>
              <w:rPr>
                <w:rFonts w:eastAsiaTheme="minorEastAsia" w:cs="Arial"/>
                <w:szCs w:val="16"/>
                <w:lang w:val="en-US" w:eastAsia="zh-CN"/>
              </w:rPr>
            </w:pPr>
            <w:r w:rsidRPr="002C1D58">
              <w:rPr>
                <w:rFonts w:cs="Arial"/>
                <w:szCs w:val="16"/>
                <w:lang w:val="en-US"/>
              </w:rPr>
              <w:t>Amirshahi</w:t>
            </w:r>
            <w:r>
              <w:rPr>
                <w:rFonts w:eastAsiaTheme="minorEastAsia" w:cs="Arial" w:hint="eastAsia"/>
                <w:szCs w:val="16"/>
                <w:lang w:val="en-US" w:eastAsia="zh-CN"/>
              </w:rPr>
              <w:t xml:space="preserve"> </w:t>
            </w:r>
            <w:r w:rsidRPr="004D64E4">
              <w:rPr>
                <w:rFonts w:cs="Arial"/>
                <w:szCs w:val="16"/>
                <w:lang w:val="en-US"/>
              </w:rPr>
              <w:t>et al.</w:t>
            </w:r>
            <w:r w:rsidR="004C3EBF">
              <w:rPr>
                <w:rFonts w:cs="Arial"/>
                <w:szCs w:val="16"/>
                <w:lang w:val="en-US"/>
              </w:rPr>
              <w:fldChar w:fldCharType="begin"/>
            </w:r>
            <w:r w:rsidR="004C3EBF">
              <w:rPr>
                <w:rFonts w:cs="Arial"/>
                <w:szCs w:val="16"/>
                <w:lang w:val="en-US"/>
              </w:rPr>
              <w:instrText xml:space="preserve"> ADDIN EN.CITE &lt;EndNote&gt;&lt;Cite&gt;&lt;Author&gt;Amirshahi&lt;/Author&gt;&lt;Year&gt;2019&lt;/Year&gt;&lt;RecNum&gt;38&lt;/RecNum&gt;&lt;DisplayText&gt;&lt;style face="superscript"&gt;4&lt;/style&gt;&lt;/DisplayText&gt;&lt;record&gt;&lt;rec-number&gt;38&lt;/rec-number&gt;&lt;foreign-keys&gt;&lt;key app="EN" db-id="wddvazd5edtaateft21xxasoatfrp2aw5wde" timestamp="1723552564"&gt;38&lt;/key&gt;&lt;/foreign-keys&gt;&lt;ref-type name="Journal Article"&gt;17&lt;/ref-type&gt;&lt;contributors&gt;&lt;authors&gt;&lt;author&gt;Amirshahi, Alireza&lt;/author&gt;&lt;author&gt;Hashemi, Matin&lt;/author&gt;&lt;/authors&gt;&lt;/contributors&gt;&lt;titles&gt;&lt;title&gt;ECG classification algorithm based on STDP and R-STDP neural networks for real-time monitoring on ultra low-power personal wearable devices&lt;/title&gt;&lt;secondary-title&gt;IEEE transactions on biomedical circuits and systems&lt;/secondary-title&gt;&lt;/titles&gt;&lt;periodical&gt;&lt;full-title&gt;IEEE transactions on biomedical circuits and systems&lt;/full-title&gt;&lt;/periodical&gt;&lt;pages&gt;1483-1493&lt;/pages&gt;&lt;volume&gt;13&lt;/volume&gt;&lt;number&gt;6&lt;/number&gt;&lt;dates&gt;&lt;year&gt;2019&lt;/year&gt;&lt;/dates&gt;&lt;isbn&gt;1932-4545&lt;/isbn&gt;&lt;urls&gt;&lt;/urls&gt;&lt;/record&gt;&lt;/Cite&gt;&lt;/EndNote&gt;</w:instrText>
            </w:r>
            <w:r w:rsidR="004C3EBF">
              <w:rPr>
                <w:rFonts w:cs="Arial"/>
                <w:szCs w:val="16"/>
                <w:lang w:val="en-US"/>
              </w:rPr>
              <w:fldChar w:fldCharType="separate"/>
            </w:r>
            <w:r w:rsidR="004C3EBF" w:rsidRPr="004C3EBF">
              <w:rPr>
                <w:rFonts w:cs="Arial"/>
                <w:noProof/>
                <w:szCs w:val="16"/>
                <w:vertAlign w:val="superscript"/>
                <w:lang w:val="en-US"/>
              </w:rPr>
              <w:t>4</w:t>
            </w:r>
            <w:r w:rsidR="004C3EBF">
              <w:rPr>
                <w:rFonts w:cs="Arial"/>
                <w:szCs w:val="16"/>
                <w:lang w:val="en-US"/>
              </w:rPr>
              <w:fldChar w:fldCharType="end"/>
            </w:r>
          </w:p>
        </w:tc>
        <w:tc>
          <w:tcPr>
            <w:tcW w:w="648" w:type="pct"/>
            <w:tcBorders>
              <w:top w:val="single" w:sz="6" w:space="0" w:color="auto"/>
              <w:bottom w:val="single" w:sz="6" w:space="0" w:color="auto"/>
            </w:tcBorders>
            <w:vAlign w:val="center"/>
          </w:tcPr>
          <w:p w14:paraId="4A015E5D" w14:textId="44FC3331" w:rsidR="00975332" w:rsidRPr="004C3EBF" w:rsidRDefault="00975332" w:rsidP="00F90D5B">
            <w:pPr>
              <w:pStyle w:val="TableHead"/>
              <w:jc w:val="center"/>
              <w:rPr>
                <w:rFonts w:eastAsiaTheme="minorEastAsia" w:cs="Arial"/>
                <w:szCs w:val="16"/>
                <w:lang w:val="en-US" w:eastAsia="zh-CN"/>
              </w:rPr>
            </w:pPr>
            <w:r w:rsidRPr="002C1D58">
              <w:rPr>
                <w:rFonts w:cs="Arial"/>
                <w:szCs w:val="16"/>
                <w:lang w:val="en-US"/>
              </w:rPr>
              <w:t>Luo</w:t>
            </w:r>
            <w:r w:rsidRPr="004D64E4">
              <w:rPr>
                <w:rFonts w:cs="Arial"/>
                <w:szCs w:val="16"/>
                <w:lang w:val="en-US"/>
              </w:rPr>
              <w:t xml:space="preserve"> et al.</w:t>
            </w:r>
            <w:r w:rsidR="004C3EBF">
              <w:rPr>
                <w:rFonts w:cs="Arial"/>
                <w:szCs w:val="16"/>
                <w:lang w:val="en-US"/>
              </w:rPr>
              <w:fldChar w:fldCharType="begin"/>
            </w:r>
            <w:r w:rsidR="004C3EBF">
              <w:rPr>
                <w:rFonts w:cs="Arial"/>
                <w:szCs w:val="16"/>
                <w:lang w:val="en-US"/>
              </w:rPr>
              <w:instrText xml:space="preserve"> ADDIN EN.CITE &lt;EndNote&gt;&lt;Cite&gt;&lt;Author&gt;Luo&lt;/Author&gt;&lt;Year&gt;2023&lt;/Year&gt;&lt;RecNum&gt;66&lt;/RecNum&gt;&lt;DisplayText&gt;&lt;style face="superscript"&gt;5&lt;/style&gt;&lt;/DisplayText&gt;&lt;record&gt;&lt;rec-number&gt;66&lt;/rec-number&gt;&lt;foreign-keys&gt;&lt;key app="EN" db-id="wddvazd5edtaateft21xxasoatfrp2aw5wde" timestamp="1737447952"&gt;66&lt;/key&gt;&lt;/foreign-keys&gt;&lt;ref-type name="Journal Article"&gt;17&lt;/ref-type&gt;&lt;contributors&gt;&lt;authors&gt;&lt;author&gt;Luo, Jin&lt;/author&gt;&lt;author&gt;Fu, Boyi&lt;/author&gt;&lt;author&gt;Du, Yide&lt;/author&gt;&lt;author&gt;Wei, Xinming&lt;/author&gt;&lt;author&gt;Su, Chang&lt;/author&gt;&lt;author&gt;Yang, Mengxuan&lt;/author&gt;&lt;author&gt;Huang, Qianqian&lt;/author&gt;&lt;author&gt;Huang, Ru&lt;/author&gt;&lt;/authors&gt;&lt;/contributors&gt;&lt;titles&gt;&lt;title&gt;Energy-Efficient Ferroelectric-FET-Based Agent With Memory Trace for Enhanced Reinforcement Learning&lt;/title&gt;&lt;secondary-title&gt;IEEE Electron Device Letters&lt;/secondary-title&gt;&lt;/titles&gt;&lt;periodical&gt;&lt;full-title&gt;IEEE Electron Device Letters&lt;/full-title&gt;&lt;/periodical&gt;&lt;dates&gt;&lt;year&gt;2023&lt;/year&gt;&lt;/dates&gt;&lt;isbn&gt;0741-3106&lt;/isbn&gt;&lt;urls&gt;&lt;/urls&gt;&lt;/record&gt;&lt;/Cite&gt;&lt;/EndNote&gt;</w:instrText>
            </w:r>
            <w:r w:rsidR="004C3EBF">
              <w:rPr>
                <w:rFonts w:cs="Arial"/>
                <w:szCs w:val="16"/>
                <w:lang w:val="en-US"/>
              </w:rPr>
              <w:fldChar w:fldCharType="separate"/>
            </w:r>
            <w:r w:rsidR="004C3EBF" w:rsidRPr="004C3EBF">
              <w:rPr>
                <w:rFonts w:cs="Arial"/>
                <w:noProof/>
                <w:szCs w:val="16"/>
                <w:vertAlign w:val="superscript"/>
                <w:lang w:val="en-US"/>
              </w:rPr>
              <w:t>5</w:t>
            </w:r>
            <w:r w:rsidR="004C3EBF">
              <w:rPr>
                <w:rFonts w:cs="Arial"/>
                <w:szCs w:val="16"/>
                <w:lang w:val="en-US"/>
              </w:rPr>
              <w:fldChar w:fldCharType="end"/>
            </w:r>
          </w:p>
        </w:tc>
        <w:tc>
          <w:tcPr>
            <w:tcW w:w="892" w:type="pct"/>
            <w:tcBorders>
              <w:top w:val="single" w:sz="6" w:space="0" w:color="auto"/>
              <w:bottom w:val="single" w:sz="6" w:space="0" w:color="auto"/>
            </w:tcBorders>
            <w:vAlign w:val="center"/>
          </w:tcPr>
          <w:p w14:paraId="318DFDA3" w14:textId="77777777" w:rsidR="00975332" w:rsidRPr="004D64E4" w:rsidRDefault="00975332" w:rsidP="00F90D5B">
            <w:pPr>
              <w:pStyle w:val="TableHead"/>
              <w:jc w:val="center"/>
              <w:rPr>
                <w:rFonts w:cs="Arial"/>
                <w:szCs w:val="16"/>
                <w:lang w:val="en-US" w:eastAsia="zh-CN"/>
              </w:rPr>
            </w:pPr>
            <w:r w:rsidRPr="004D64E4">
              <w:rPr>
                <w:rFonts w:cs="Arial"/>
                <w:szCs w:val="16"/>
                <w:lang w:val="en-US"/>
              </w:rPr>
              <w:t>This work</w:t>
            </w:r>
          </w:p>
        </w:tc>
      </w:tr>
      <w:tr w:rsidR="00975332" w:rsidRPr="00BE5750" w14:paraId="11D19F67" w14:textId="77777777" w:rsidTr="00975332">
        <w:trPr>
          <w:trHeight w:val="128"/>
        </w:trPr>
        <w:tc>
          <w:tcPr>
            <w:tcW w:w="548" w:type="pct"/>
            <w:tcBorders>
              <w:top w:val="single" w:sz="6" w:space="0" w:color="auto"/>
            </w:tcBorders>
            <w:shd w:val="clear" w:color="auto" w:fill="auto"/>
            <w:vAlign w:val="center"/>
          </w:tcPr>
          <w:p w14:paraId="7DFE2B0D" w14:textId="77777777" w:rsidR="00975332" w:rsidRPr="00F04A1B" w:rsidRDefault="00975332" w:rsidP="00F90D5B">
            <w:pPr>
              <w:pStyle w:val="TableBody"/>
              <w:rPr>
                <w:rFonts w:eastAsiaTheme="minorEastAsia" w:cs="Arial"/>
                <w:szCs w:val="16"/>
                <w:lang w:eastAsia="zh-CN"/>
              </w:rPr>
            </w:pPr>
            <w:r w:rsidRPr="000837A6">
              <w:rPr>
                <w:rFonts w:cs="Arial"/>
                <w:szCs w:val="16"/>
              </w:rPr>
              <w:t>Hardware</w:t>
            </w:r>
          </w:p>
        </w:tc>
        <w:tc>
          <w:tcPr>
            <w:tcW w:w="823" w:type="pct"/>
            <w:tcBorders>
              <w:top w:val="single" w:sz="6" w:space="0" w:color="auto"/>
            </w:tcBorders>
            <w:shd w:val="clear" w:color="auto" w:fill="auto"/>
            <w:vAlign w:val="center"/>
          </w:tcPr>
          <w:p w14:paraId="1AC67FA5" w14:textId="77777777" w:rsidR="00975332" w:rsidRPr="00F04A1B" w:rsidRDefault="00975332" w:rsidP="00F90D5B">
            <w:pPr>
              <w:pStyle w:val="TableBody"/>
              <w:jc w:val="center"/>
              <w:rPr>
                <w:rFonts w:eastAsiaTheme="minorEastAsia" w:cs="Arial"/>
                <w:szCs w:val="16"/>
                <w:lang w:eastAsia="zh-CN"/>
              </w:rPr>
            </w:pPr>
            <w:r w:rsidRPr="000479F2">
              <w:rPr>
                <w:rFonts w:cs="Arial"/>
                <w:szCs w:val="16"/>
              </w:rPr>
              <w:t>3</w:t>
            </w:r>
            <w:r>
              <w:rPr>
                <w:rFonts w:eastAsiaTheme="minorEastAsia" w:cs="Arial" w:hint="eastAsia"/>
                <w:szCs w:val="16"/>
                <w:lang w:eastAsia="zh-CN"/>
              </w:rPr>
              <w:t xml:space="preserve"> </w:t>
            </w:r>
            <w:r w:rsidRPr="000479F2">
              <w:rPr>
                <w:rFonts w:cs="Arial"/>
                <w:szCs w:val="16"/>
              </w:rPr>
              <w:t>PCM</w:t>
            </w:r>
          </w:p>
        </w:tc>
        <w:tc>
          <w:tcPr>
            <w:tcW w:w="548" w:type="pct"/>
            <w:tcBorders>
              <w:top w:val="single" w:sz="6" w:space="0" w:color="auto"/>
            </w:tcBorders>
            <w:vAlign w:val="center"/>
          </w:tcPr>
          <w:p w14:paraId="4C1BA266" w14:textId="77777777" w:rsidR="00975332" w:rsidRPr="007312A3" w:rsidRDefault="00975332" w:rsidP="00F90D5B">
            <w:pPr>
              <w:pStyle w:val="TableBody"/>
              <w:jc w:val="center"/>
              <w:rPr>
                <w:rFonts w:cs="Arial"/>
                <w:szCs w:val="16"/>
                <w:lang w:val="en-US"/>
              </w:rPr>
            </w:pPr>
            <w:r w:rsidRPr="007312A3">
              <w:rPr>
                <w:rFonts w:cs="Arial"/>
                <w:szCs w:val="16"/>
                <w:lang w:val="en-US"/>
              </w:rPr>
              <w:t>1</w:t>
            </w:r>
            <w:r>
              <w:rPr>
                <w:rFonts w:eastAsiaTheme="minorEastAsia" w:cs="Arial" w:hint="eastAsia"/>
                <w:szCs w:val="16"/>
                <w:lang w:val="en-US" w:eastAsia="zh-CN"/>
              </w:rPr>
              <w:t xml:space="preserve"> </w:t>
            </w:r>
            <w:r w:rsidRPr="007312A3">
              <w:rPr>
                <w:rFonts w:cs="Arial"/>
                <w:szCs w:val="16"/>
                <w:lang w:val="en-US"/>
              </w:rPr>
              <w:t>PCM+</w:t>
            </w:r>
          </w:p>
          <w:p w14:paraId="5B320B81" w14:textId="77777777" w:rsidR="00975332" w:rsidRPr="00F04A1B" w:rsidRDefault="00975332" w:rsidP="00F90D5B">
            <w:pPr>
              <w:pStyle w:val="TableBody"/>
              <w:jc w:val="center"/>
              <w:rPr>
                <w:rFonts w:eastAsiaTheme="minorEastAsia" w:cs="Arial"/>
                <w:szCs w:val="16"/>
                <w:lang w:val="en-US" w:eastAsia="zh-CN"/>
              </w:rPr>
            </w:pPr>
            <w:r w:rsidRPr="007312A3">
              <w:rPr>
                <w:rFonts w:cs="Arial"/>
                <w:szCs w:val="16"/>
                <w:lang w:val="en-US"/>
              </w:rPr>
              <w:t>TIA</w:t>
            </w:r>
          </w:p>
        </w:tc>
        <w:tc>
          <w:tcPr>
            <w:tcW w:w="648" w:type="pct"/>
            <w:tcBorders>
              <w:top w:val="single" w:sz="6" w:space="0" w:color="auto"/>
            </w:tcBorders>
            <w:vAlign w:val="center"/>
          </w:tcPr>
          <w:p w14:paraId="29F035A5" w14:textId="77777777" w:rsidR="00975332" w:rsidRPr="007312A3" w:rsidRDefault="00975332" w:rsidP="00F90D5B">
            <w:pPr>
              <w:pStyle w:val="TableBody"/>
              <w:jc w:val="center"/>
              <w:rPr>
                <w:rFonts w:cs="Arial"/>
                <w:szCs w:val="16"/>
                <w:lang w:val="en-US"/>
              </w:rPr>
            </w:pPr>
            <w:r w:rsidRPr="007312A3">
              <w:rPr>
                <w:rFonts w:cs="Arial"/>
                <w:szCs w:val="16"/>
                <w:lang w:val="en-US"/>
              </w:rPr>
              <w:t>2 FeFET+</w:t>
            </w:r>
          </w:p>
          <w:p w14:paraId="7F46D65A" w14:textId="77777777" w:rsidR="00975332" w:rsidRPr="00F04A1B" w:rsidRDefault="00975332" w:rsidP="00F90D5B">
            <w:pPr>
              <w:pStyle w:val="TableBody"/>
              <w:jc w:val="center"/>
              <w:rPr>
                <w:rFonts w:eastAsiaTheme="minorEastAsia" w:cs="Arial"/>
                <w:szCs w:val="16"/>
                <w:lang w:val="en-US" w:eastAsia="zh-CN"/>
              </w:rPr>
            </w:pPr>
            <w:r w:rsidRPr="004D64E4">
              <w:rPr>
                <w:rFonts w:eastAsiaTheme="minorEastAsia" w:cs="Arial"/>
                <w:szCs w:val="16"/>
                <w:lang w:val="en-US" w:eastAsia="zh-CN"/>
              </w:rPr>
              <w:t>1</w:t>
            </w:r>
            <w:r>
              <w:rPr>
                <w:rFonts w:eastAsiaTheme="minorEastAsia" w:cs="Arial" w:hint="eastAsia"/>
                <w:szCs w:val="16"/>
                <w:lang w:val="en-US" w:eastAsia="zh-CN"/>
              </w:rPr>
              <w:t xml:space="preserve"> </w:t>
            </w:r>
            <w:r w:rsidRPr="007312A3">
              <w:rPr>
                <w:rFonts w:cs="Arial"/>
                <w:szCs w:val="16"/>
                <w:lang w:val="en-US"/>
              </w:rPr>
              <w:t>Selector</w:t>
            </w:r>
          </w:p>
        </w:tc>
        <w:tc>
          <w:tcPr>
            <w:tcW w:w="893" w:type="pct"/>
            <w:tcBorders>
              <w:top w:val="single" w:sz="6" w:space="0" w:color="auto"/>
            </w:tcBorders>
            <w:vAlign w:val="center"/>
          </w:tcPr>
          <w:p w14:paraId="5B9A2B9C" w14:textId="77777777" w:rsidR="00975332" w:rsidRPr="007312A3" w:rsidRDefault="00975332" w:rsidP="00F90D5B">
            <w:pPr>
              <w:pStyle w:val="TableBody"/>
              <w:jc w:val="center"/>
              <w:rPr>
                <w:rFonts w:cs="Arial"/>
                <w:szCs w:val="16"/>
                <w:lang w:val="en-US"/>
              </w:rPr>
            </w:pPr>
            <w:r w:rsidRPr="007312A3">
              <w:rPr>
                <w:rFonts w:cs="Arial"/>
                <w:szCs w:val="16"/>
                <w:lang w:val="en-US"/>
              </w:rPr>
              <w:t>16 MOSFET+</w:t>
            </w:r>
          </w:p>
          <w:p w14:paraId="4487F5AF" w14:textId="77777777" w:rsidR="00975332" w:rsidRPr="00F04A1B" w:rsidRDefault="00975332" w:rsidP="00F90D5B">
            <w:pPr>
              <w:pStyle w:val="TableBody"/>
              <w:jc w:val="center"/>
              <w:rPr>
                <w:rFonts w:eastAsiaTheme="minorEastAsia" w:cs="Arial"/>
                <w:szCs w:val="16"/>
                <w:lang w:val="en-US" w:eastAsia="zh-CN"/>
              </w:rPr>
            </w:pPr>
            <w:r w:rsidRPr="007312A3">
              <w:rPr>
                <w:rFonts w:cs="Arial"/>
                <w:szCs w:val="16"/>
                <w:lang w:val="en-US"/>
              </w:rPr>
              <w:t>3 Capacitors</w:t>
            </w:r>
          </w:p>
        </w:tc>
        <w:tc>
          <w:tcPr>
            <w:tcW w:w="648" w:type="pct"/>
            <w:tcBorders>
              <w:top w:val="single" w:sz="6" w:space="0" w:color="auto"/>
            </w:tcBorders>
            <w:vAlign w:val="center"/>
          </w:tcPr>
          <w:p w14:paraId="2EE917A3" w14:textId="77777777" w:rsidR="00975332" w:rsidRPr="00F04A1B" w:rsidRDefault="00975332" w:rsidP="00F90D5B">
            <w:pPr>
              <w:pStyle w:val="TableBody"/>
              <w:jc w:val="center"/>
              <w:rPr>
                <w:rFonts w:eastAsiaTheme="minorEastAsia" w:cs="Arial"/>
                <w:szCs w:val="16"/>
                <w:lang w:eastAsia="zh-CN"/>
              </w:rPr>
            </w:pPr>
            <w:r w:rsidRPr="007312A3">
              <w:rPr>
                <w:rFonts w:cs="Arial"/>
                <w:szCs w:val="16"/>
              </w:rPr>
              <w:t>1 FE capacitor</w:t>
            </w:r>
            <w:r>
              <w:rPr>
                <w:rFonts w:eastAsiaTheme="minorEastAsia" w:cs="Arial" w:hint="eastAsia"/>
                <w:szCs w:val="16"/>
                <w:lang w:eastAsia="zh-CN"/>
              </w:rPr>
              <w:t xml:space="preserve"> </w:t>
            </w:r>
            <w:r w:rsidRPr="007312A3">
              <w:rPr>
                <w:rFonts w:cs="Arial"/>
                <w:szCs w:val="16"/>
              </w:rPr>
              <w:t>+</w:t>
            </w:r>
            <w:r>
              <w:rPr>
                <w:rFonts w:eastAsiaTheme="minorEastAsia" w:cs="Arial" w:hint="eastAsia"/>
                <w:szCs w:val="16"/>
                <w:lang w:eastAsia="zh-CN"/>
              </w:rPr>
              <w:t xml:space="preserve"> </w:t>
            </w:r>
            <w:r w:rsidRPr="007312A3">
              <w:rPr>
                <w:rFonts w:cs="Arial"/>
                <w:szCs w:val="16"/>
              </w:rPr>
              <w:t>1 MOSFET</w:t>
            </w:r>
          </w:p>
        </w:tc>
        <w:tc>
          <w:tcPr>
            <w:tcW w:w="892" w:type="pct"/>
            <w:tcBorders>
              <w:top w:val="single" w:sz="6" w:space="0" w:color="auto"/>
            </w:tcBorders>
            <w:vAlign w:val="center"/>
          </w:tcPr>
          <w:p w14:paraId="3F3C929E" w14:textId="77777777" w:rsidR="00975332" w:rsidRPr="001E273B" w:rsidRDefault="00975332" w:rsidP="00F90D5B">
            <w:pPr>
              <w:pStyle w:val="TableBody"/>
              <w:jc w:val="center"/>
              <w:rPr>
                <w:rFonts w:cs="Arial"/>
                <w:szCs w:val="16"/>
                <w:lang w:val="en-US"/>
              </w:rPr>
            </w:pPr>
            <w:r>
              <w:rPr>
                <w:rFonts w:eastAsiaTheme="minorEastAsia" w:cs="Arial" w:hint="eastAsia"/>
                <w:szCs w:val="16"/>
                <w:lang w:val="en-US" w:eastAsia="zh-CN"/>
              </w:rPr>
              <w:t xml:space="preserve">1 </w:t>
            </w:r>
            <w:r w:rsidRPr="001E273B">
              <w:rPr>
                <w:rFonts w:cs="Arial"/>
                <w:szCs w:val="16"/>
                <w:lang w:val="en-US"/>
              </w:rPr>
              <w:t>In</w:t>
            </w:r>
            <w:r w:rsidRPr="001E273B">
              <w:rPr>
                <w:rFonts w:cs="Arial"/>
                <w:szCs w:val="16"/>
                <w:vertAlign w:val="subscript"/>
                <w:lang w:val="en-US"/>
              </w:rPr>
              <w:t>2</w:t>
            </w:r>
            <w:r w:rsidRPr="001E273B">
              <w:rPr>
                <w:rFonts w:cs="Arial"/>
                <w:szCs w:val="16"/>
                <w:lang w:val="en-US"/>
              </w:rPr>
              <w:t>Se</w:t>
            </w:r>
            <w:r w:rsidRPr="001E273B">
              <w:rPr>
                <w:rFonts w:cs="Arial"/>
                <w:szCs w:val="16"/>
                <w:vertAlign w:val="subscript"/>
                <w:lang w:val="en-US"/>
              </w:rPr>
              <w:t>3</w:t>
            </w:r>
            <w:r w:rsidRPr="001E273B">
              <w:rPr>
                <w:rFonts w:cs="Arial"/>
                <w:szCs w:val="16"/>
                <w:lang w:val="en-US"/>
              </w:rPr>
              <w:t xml:space="preserve"> FeS-FET</w:t>
            </w:r>
          </w:p>
        </w:tc>
      </w:tr>
      <w:tr w:rsidR="00975332" w:rsidRPr="00BE5750" w14:paraId="47B449B2" w14:textId="77777777" w:rsidTr="00975332">
        <w:trPr>
          <w:trHeight w:val="161"/>
        </w:trPr>
        <w:tc>
          <w:tcPr>
            <w:tcW w:w="548" w:type="pct"/>
            <w:shd w:val="clear" w:color="auto" w:fill="auto"/>
            <w:vAlign w:val="center"/>
          </w:tcPr>
          <w:p w14:paraId="31DCEA64" w14:textId="77777777" w:rsidR="00975332" w:rsidRPr="00F04A1B" w:rsidRDefault="00975332" w:rsidP="00F90D5B">
            <w:pPr>
              <w:pStyle w:val="TableBody"/>
              <w:rPr>
                <w:rFonts w:eastAsiaTheme="minorEastAsia" w:cs="Arial"/>
                <w:szCs w:val="16"/>
                <w:lang w:eastAsia="zh-CN"/>
              </w:rPr>
            </w:pPr>
            <w:r>
              <w:rPr>
                <w:rFonts w:eastAsiaTheme="minorEastAsia" w:cs="Arial" w:hint="eastAsia"/>
                <w:szCs w:val="16"/>
                <w:lang w:eastAsia="zh-CN"/>
              </w:rPr>
              <w:t>Reward feedback</w:t>
            </w:r>
          </w:p>
        </w:tc>
        <w:tc>
          <w:tcPr>
            <w:tcW w:w="823" w:type="pct"/>
            <w:shd w:val="clear" w:color="auto" w:fill="auto"/>
            <w:vAlign w:val="center"/>
          </w:tcPr>
          <w:p w14:paraId="0318CC1C" w14:textId="77777777" w:rsidR="00975332" w:rsidRPr="004D64E4" w:rsidRDefault="00975332" w:rsidP="00F90D5B">
            <w:pPr>
              <w:pStyle w:val="TableBody"/>
              <w:jc w:val="center"/>
              <w:rPr>
                <w:rFonts w:cs="Arial"/>
                <w:szCs w:val="16"/>
                <w:lang w:val="en-US"/>
              </w:rPr>
            </w:pPr>
            <w:r w:rsidRPr="004D64E4">
              <w:rPr>
                <w:rFonts w:cs="Arial"/>
                <w:kern w:val="24"/>
                <w:szCs w:val="16"/>
              </w:rPr>
              <w:t>NO</w:t>
            </w:r>
          </w:p>
        </w:tc>
        <w:tc>
          <w:tcPr>
            <w:tcW w:w="548" w:type="pct"/>
            <w:vAlign w:val="center"/>
          </w:tcPr>
          <w:p w14:paraId="695AF01D" w14:textId="77777777" w:rsidR="00975332" w:rsidRPr="004D64E4" w:rsidRDefault="00975332" w:rsidP="00F90D5B">
            <w:pPr>
              <w:pStyle w:val="TableBody"/>
              <w:jc w:val="center"/>
              <w:rPr>
                <w:rFonts w:cs="Arial"/>
                <w:szCs w:val="16"/>
                <w:lang w:val="en-US"/>
              </w:rPr>
            </w:pPr>
            <w:r w:rsidRPr="004D64E4">
              <w:rPr>
                <w:rFonts w:cs="Arial"/>
                <w:kern w:val="24"/>
                <w:szCs w:val="16"/>
              </w:rPr>
              <w:t>NO</w:t>
            </w:r>
          </w:p>
        </w:tc>
        <w:tc>
          <w:tcPr>
            <w:tcW w:w="648" w:type="pct"/>
            <w:vAlign w:val="center"/>
          </w:tcPr>
          <w:p w14:paraId="60BA6D3D" w14:textId="77777777" w:rsidR="00975332" w:rsidRPr="004D64E4" w:rsidRDefault="00975332" w:rsidP="00F90D5B">
            <w:pPr>
              <w:pStyle w:val="TableBody"/>
              <w:jc w:val="center"/>
              <w:rPr>
                <w:rFonts w:cs="Arial"/>
                <w:szCs w:val="16"/>
                <w:lang w:val="en-US"/>
              </w:rPr>
            </w:pPr>
            <w:r w:rsidRPr="004D64E4">
              <w:rPr>
                <w:rFonts w:cs="Arial"/>
                <w:kern w:val="24"/>
                <w:szCs w:val="16"/>
              </w:rPr>
              <w:t>NO</w:t>
            </w:r>
          </w:p>
        </w:tc>
        <w:tc>
          <w:tcPr>
            <w:tcW w:w="893" w:type="pct"/>
            <w:vAlign w:val="center"/>
          </w:tcPr>
          <w:p w14:paraId="6AFDB2CC" w14:textId="77777777" w:rsidR="00975332" w:rsidRPr="004D64E4" w:rsidRDefault="00975332" w:rsidP="00F90D5B">
            <w:pPr>
              <w:pStyle w:val="TableBody"/>
              <w:jc w:val="center"/>
              <w:rPr>
                <w:rFonts w:cs="Arial"/>
                <w:szCs w:val="16"/>
                <w:lang w:val="en-US"/>
              </w:rPr>
            </w:pPr>
            <w:r w:rsidRPr="004D64E4">
              <w:rPr>
                <w:rFonts w:cs="Arial"/>
                <w:kern w:val="24"/>
                <w:szCs w:val="16"/>
              </w:rPr>
              <w:t>YES</w:t>
            </w:r>
          </w:p>
        </w:tc>
        <w:tc>
          <w:tcPr>
            <w:tcW w:w="648" w:type="pct"/>
            <w:vAlign w:val="center"/>
          </w:tcPr>
          <w:p w14:paraId="21C11CB2" w14:textId="77777777" w:rsidR="00975332" w:rsidRPr="004D64E4" w:rsidRDefault="00975332" w:rsidP="00F90D5B">
            <w:pPr>
              <w:pStyle w:val="TableBody"/>
              <w:jc w:val="center"/>
              <w:rPr>
                <w:rFonts w:cs="Arial"/>
                <w:szCs w:val="16"/>
                <w:lang w:val="en-US"/>
              </w:rPr>
            </w:pPr>
            <w:r w:rsidRPr="004D64E4">
              <w:rPr>
                <w:rFonts w:cs="Arial"/>
                <w:kern w:val="24"/>
                <w:szCs w:val="16"/>
              </w:rPr>
              <w:t>NO</w:t>
            </w:r>
          </w:p>
        </w:tc>
        <w:tc>
          <w:tcPr>
            <w:tcW w:w="892" w:type="pct"/>
            <w:vAlign w:val="center"/>
          </w:tcPr>
          <w:p w14:paraId="08769163" w14:textId="77777777" w:rsidR="00975332" w:rsidRPr="001E273B" w:rsidRDefault="00975332" w:rsidP="00F90D5B">
            <w:pPr>
              <w:pStyle w:val="TableBody"/>
              <w:jc w:val="center"/>
              <w:rPr>
                <w:rFonts w:cs="Arial"/>
                <w:szCs w:val="16"/>
                <w:lang w:val="en-US" w:eastAsia="zh-CN"/>
              </w:rPr>
            </w:pPr>
            <w:r w:rsidRPr="001E273B">
              <w:rPr>
                <w:rFonts w:cs="Arial"/>
                <w:kern w:val="24"/>
                <w:szCs w:val="16"/>
              </w:rPr>
              <w:t>YES</w:t>
            </w:r>
          </w:p>
        </w:tc>
      </w:tr>
      <w:tr w:rsidR="00975332" w:rsidRPr="00BE5750" w14:paraId="644FE7E9" w14:textId="77777777" w:rsidTr="00975332">
        <w:trPr>
          <w:trHeight w:val="44"/>
        </w:trPr>
        <w:tc>
          <w:tcPr>
            <w:tcW w:w="548" w:type="pct"/>
            <w:shd w:val="clear" w:color="auto" w:fill="auto"/>
            <w:vAlign w:val="center"/>
          </w:tcPr>
          <w:p w14:paraId="6A7C1D7C" w14:textId="77777777" w:rsidR="00975332" w:rsidRPr="00BE5750" w:rsidRDefault="00975332" w:rsidP="00F90D5B">
            <w:pPr>
              <w:pStyle w:val="TableBody"/>
              <w:rPr>
                <w:rFonts w:cs="Arial"/>
                <w:szCs w:val="16"/>
                <w:lang w:val="en-US"/>
              </w:rPr>
            </w:pPr>
            <w:r w:rsidRPr="000837A6">
              <w:rPr>
                <w:rFonts w:cs="Arial"/>
                <w:szCs w:val="16"/>
                <w:lang w:val="en-US"/>
              </w:rPr>
              <w:t>Eligibility trace</w:t>
            </w:r>
          </w:p>
        </w:tc>
        <w:tc>
          <w:tcPr>
            <w:tcW w:w="823" w:type="pct"/>
            <w:shd w:val="clear" w:color="auto" w:fill="auto"/>
            <w:vAlign w:val="center"/>
          </w:tcPr>
          <w:p w14:paraId="3684067F" w14:textId="77777777" w:rsidR="00975332" w:rsidRPr="004D64E4" w:rsidRDefault="00975332" w:rsidP="00F90D5B">
            <w:pPr>
              <w:pStyle w:val="TableBody"/>
              <w:jc w:val="center"/>
              <w:rPr>
                <w:rFonts w:cs="Arial"/>
                <w:szCs w:val="16"/>
                <w:lang w:val="en-US" w:eastAsia="zh-CN"/>
              </w:rPr>
            </w:pPr>
            <w:r w:rsidRPr="004D64E4">
              <w:rPr>
                <w:rFonts w:cs="Arial"/>
                <w:color w:val="000000" w:themeColor="dark1"/>
                <w:kern w:val="24"/>
                <w:szCs w:val="16"/>
              </w:rPr>
              <w:t>~6 s</w:t>
            </w:r>
          </w:p>
        </w:tc>
        <w:tc>
          <w:tcPr>
            <w:tcW w:w="548" w:type="pct"/>
            <w:vAlign w:val="center"/>
          </w:tcPr>
          <w:p w14:paraId="01FA17EC"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~300 ms</w:t>
            </w:r>
          </w:p>
        </w:tc>
        <w:tc>
          <w:tcPr>
            <w:tcW w:w="648" w:type="pct"/>
            <w:vAlign w:val="center"/>
          </w:tcPr>
          <w:p w14:paraId="72746DC8" w14:textId="77777777" w:rsidR="00975332" w:rsidRPr="004D64E4" w:rsidRDefault="00975332" w:rsidP="00F90D5B">
            <w:pPr>
              <w:pStyle w:val="TableBody"/>
              <w:jc w:val="center"/>
              <w:rPr>
                <w:rFonts w:cs="Arial"/>
                <w:szCs w:val="16"/>
                <w:lang w:val="en-US"/>
              </w:rPr>
            </w:pPr>
            <w:r w:rsidRPr="004D64E4">
              <w:rPr>
                <w:rFonts w:cs="Arial"/>
                <w:kern w:val="24"/>
                <w:szCs w:val="16"/>
              </w:rPr>
              <w:t>NO</w:t>
            </w:r>
          </w:p>
        </w:tc>
        <w:tc>
          <w:tcPr>
            <w:tcW w:w="893" w:type="pct"/>
            <w:vAlign w:val="center"/>
          </w:tcPr>
          <w:p w14:paraId="77A48293"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NO</w:t>
            </w:r>
          </w:p>
        </w:tc>
        <w:tc>
          <w:tcPr>
            <w:tcW w:w="648" w:type="pct"/>
            <w:vAlign w:val="center"/>
          </w:tcPr>
          <w:p w14:paraId="7D3227FA"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~3 s</w:t>
            </w:r>
          </w:p>
        </w:tc>
        <w:tc>
          <w:tcPr>
            <w:tcW w:w="892" w:type="pct"/>
            <w:vAlign w:val="center"/>
          </w:tcPr>
          <w:p w14:paraId="0834954A" w14:textId="77777777" w:rsidR="00975332" w:rsidRPr="001E273B" w:rsidRDefault="00975332" w:rsidP="00F90D5B">
            <w:pPr>
              <w:pStyle w:val="TableBody"/>
              <w:jc w:val="center"/>
              <w:rPr>
                <w:rFonts w:cs="Arial"/>
                <w:szCs w:val="16"/>
                <w:lang w:val="en-US" w:eastAsia="zh-CN"/>
              </w:rPr>
            </w:pPr>
            <w:r w:rsidRPr="001E273B">
              <w:rPr>
                <w:rFonts w:cs="Arial"/>
                <w:kern w:val="24"/>
                <w:szCs w:val="16"/>
              </w:rPr>
              <w:t>~28~189</w:t>
            </w:r>
            <w:r>
              <w:rPr>
                <w:rFonts w:eastAsiaTheme="minorEastAsia" w:cs="Arial" w:hint="eastAsia"/>
                <w:kern w:val="24"/>
                <w:szCs w:val="16"/>
                <w:lang w:eastAsia="zh-CN"/>
              </w:rPr>
              <w:t xml:space="preserve"> </w:t>
            </w:r>
            <w:r w:rsidRPr="001E273B">
              <w:rPr>
                <w:rFonts w:cs="Arial"/>
                <w:kern w:val="24"/>
                <w:szCs w:val="16"/>
              </w:rPr>
              <w:t>ms</w:t>
            </w:r>
          </w:p>
        </w:tc>
      </w:tr>
      <w:tr w:rsidR="00975332" w:rsidRPr="00BE5750" w14:paraId="0C7A6ECA" w14:textId="77777777" w:rsidTr="00975332">
        <w:trPr>
          <w:trHeight w:val="44"/>
        </w:trPr>
        <w:tc>
          <w:tcPr>
            <w:tcW w:w="548" w:type="pct"/>
            <w:shd w:val="clear" w:color="auto" w:fill="auto"/>
            <w:vAlign w:val="center"/>
          </w:tcPr>
          <w:p w14:paraId="6880C00A" w14:textId="77777777" w:rsidR="00975332" w:rsidRPr="00F04A1B" w:rsidRDefault="00975332" w:rsidP="00F90D5B">
            <w:pPr>
              <w:pStyle w:val="TableBody"/>
              <w:rPr>
                <w:rFonts w:eastAsiaTheme="minorEastAsia" w:cs="Arial"/>
                <w:szCs w:val="16"/>
                <w:lang w:eastAsia="zh-CN"/>
              </w:rPr>
            </w:pPr>
            <w:r w:rsidRPr="000837A6">
              <w:rPr>
                <w:rFonts w:cs="Arial"/>
                <w:szCs w:val="16"/>
              </w:rPr>
              <w:t>Weight range</w:t>
            </w:r>
          </w:p>
        </w:tc>
        <w:tc>
          <w:tcPr>
            <w:tcW w:w="823" w:type="pct"/>
            <w:shd w:val="clear" w:color="auto" w:fill="auto"/>
            <w:vAlign w:val="center"/>
          </w:tcPr>
          <w:p w14:paraId="2E543D24"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NO</w:t>
            </w:r>
          </w:p>
        </w:tc>
        <w:tc>
          <w:tcPr>
            <w:tcW w:w="548" w:type="pct"/>
            <w:vAlign w:val="center"/>
          </w:tcPr>
          <w:p w14:paraId="70BA4B11"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2~25</w:t>
            </w:r>
            <w:r>
              <w:rPr>
                <w:rFonts w:eastAsiaTheme="minorEastAsia" w:cs="Arial" w:hint="eastAsia"/>
                <w:color w:val="000000" w:themeColor="dark1"/>
                <w:kern w:val="24"/>
                <w:szCs w:val="16"/>
                <w:lang w:eastAsia="zh-CN"/>
              </w:rPr>
              <w:t xml:space="preserve"> </w:t>
            </w:r>
            <w:r w:rsidRPr="004D64E4">
              <w:rPr>
                <w:rFonts w:cs="Arial" w:hint="eastAsia"/>
                <w:color w:val="000000" w:themeColor="dark1"/>
                <w:kern w:val="24"/>
                <w:szCs w:val="16"/>
              </w:rPr>
              <w:t>µ</w:t>
            </w:r>
            <w:r w:rsidRPr="004D64E4">
              <w:rPr>
                <w:rFonts w:cs="Arial"/>
                <w:color w:val="000000" w:themeColor="dark1"/>
                <w:kern w:val="24"/>
                <w:szCs w:val="16"/>
              </w:rPr>
              <w:t>S</w:t>
            </w:r>
          </w:p>
        </w:tc>
        <w:tc>
          <w:tcPr>
            <w:tcW w:w="648" w:type="pct"/>
            <w:vAlign w:val="center"/>
          </w:tcPr>
          <w:p w14:paraId="35DEC5D6"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0.8~26 nS</w:t>
            </w:r>
          </w:p>
        </w:tc>
        <w:tc>
          <w:tcPr>
            <w:tcW w:w="893" w:type="pct"/>
            <w:vAlign w:val="center"/>
          </w:tcPr>
          <w:p w14:paraId="3E58638E" w14:textId="4EB628CF" w:rsidR="00975332" w:rsidRPr="002C5328" w:rsidRDefault="002C5328" w:rsidP="00F90D5B">
            <w:pPr>
              <w:pStyle w:val="TableBody"/>
              <w:jc w:val="center"/>
              <w:rPr>
                <w:rFonts w:eastAsiaTheme="minorEastAsia" w:cs="Arial"/>
                <w:szCs w:val="16"/>
                <w:lang w:val="en-US" w:eastAsia="zh-CN"/>
              </w:rPr>
            </w:pPr>
            <w:r>
              <w:rPr>
                <w:rFonts w:eastAsiaTheme="minorEastAsia" w:cs="Arial" w:hint="eastAsia"/>
                <w:color w:val="000000" w:themeColor="dark1"/>
                <w:kern w:val="24"/>
                <w:szCs w:val="16"/>
                <w:lang w:eastAsia="zh-CN"/>
              </w:rPr>
              <w:t>NA</w:t>
            </w:r>
          </w:p>
        </w:tc>
        <w:tc>
          <w:tcPr>
            <w:tcW w:w="648" w:type="pct"/>
            <w:vAlign w:val="center"/>
          </w:tcPr>
          <w:p w14:paraId="5FF01CFE"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NO</w:t>
            </w:r>
          </w:p>
        </w:tc>
        <w:tc>
          <w:tcPr>
            <w:tcW w:w="892" w:type="pct"/>
            <w:vAlign w:val="center"/>
          </w:tcPr>
          <w:p w14:paraId="19953762" w14:textId="77777777" w:rsidR="00975332" w:rsidRPr="001E273B" w:rsidRDefault="00975332" w:rsidP="00F90D5B">
            <w:pPr>
              <w:pStyle w:val="TableBody"/>
              <w:jc w:val="center"/>
              <w:rPr>
                <w:rFonts w:cs="Arial"/>
                <w:szCs w:val="16"/>
                <w:lang w:val="en-US"/>
              </w:rPr>
            </w:pPr>
            <w:r w:rsidRPr="001E273B">
              <w:rPr>
                <w:rFonts w:cs="Arial"/>
                <w:kern w:val="24"/>
                <w:szCs w:val="16"/>
              </w:rPr>
              <w:t>0.68~17.5 nS</w:t>
            </w:r>
          </w:p>
        </w:tc>
      </w:tr>
      <w:tr w:rsidR="00975332" w:rsidRPr="00BE5750" w14:paraId="3B5992A9" w14:textId="77777777" w:rsidTr="009C1908">
        <w:trPr>
          <w:trHeight w:val="57"/>
        </w:trPr>
        <w:tc>
          <w:tcPr>
            <w:tcW w:w="548" w:type="pct"/>
            <w:tcBorders>
              <w:bottom w:val="single" w:sz="8" w:space="0" w:color="auto"/>
            </w:tcBorders>
            <w:shd w:val="clear" w:color="auto" w:fill="auto"/>
            <w:vAlign w:val="center"/>
          </w:tcPr>
          <w:p w14:paraId="4FF8FA19" w14:textId="77777777" w:rsidR="00975332" w:rsidRPr="00F04A1B" w:rsidRDefault="00975332" w:rsidP="00F90D5B">
            <w:pPr>
              <w:pStyle w:val="TableBody"/>
              <w:rPr>
                <w:rFonts w:eastAsiaTheme="minorEastAsia" w:cs="Arial"/>
                <w:szCs w:val="16"/>
                <w:lang w:eastAsia="zh-CN"/>
              </w:rPr>
            </w:pPr>
            <w:r>
              <w:rPr>
                <w:rFonts w:eastAsiaTheme="minorEastAsia" w:cs="Arial" w:hint="eastAsia"/>
                <w:szCs w:val="16"/>
                <w:lang w:eastAsia="zh-CN"/>
              </w:rPr>
              <w:t>A</w:t>
            </w:r>
            <w:r w:rsidRPr="000837A6">
              <w:rPr>
                <w:rFonts w:cs="Arial"/>
                <w:szCs w:val="16"/>
              </w:rPr>
              <w:t>rea</w:t>
            </w:r>
          </w:p>
        </w:tc>
        <w:tc>
          <w:tcPr>
            <w:tcW w:w="823" w:type="pct"/>
            <w:tcBorders>
              <w:bottom w:val="single" w:sz="8" w:space="0" w:color="auto"/>
            </w:tcBorders>
            <w:shd w:val="clear" w:color="auto" w:fill="auto"/>
            <w:vAlign w:val="center"/>
          </w:tcPr>
          <w:p w14:paraId="1D9F6C32" w14:textId="77777777" w:rsidR="00975332" w:rsidRPr="004D64E4" w:rsidRDefault="00975332" w:rsidP="00F90D5B">
            <w:pPr>
              <w:pStyle w:val="TableBody"/>
              <w:jc w:val="center"/>
              <w:rPr>
                <w:rFonts w:cs="Arial"/>
                <w:szCs w:val="16"/>
                <w:lang w:val="en-US"/>
              </w:rPr>
            </w:pPr>
            <w:r w:rsidRPr="004D64E4">
              <w:rPr>
                <w:rFonts w:cs="Arial"/>
                <w:color w:val="000000" w:themeColor="dark1"/>
                <w:kern w:val="24"/>
                <w:szCs w:val="16"/>
              </w:rPr>
              <w:t>144</w:t>
            </w:r>
            <w:r>
              <w:rPr>
                <w:rFonts w:eastAsiaTheme="minorEastAsia" w:cs="Arial" w:hint="eastAsia"/>
                <w:color w:val="000000" w:themeColor="dark1"/>
                <w:kern w:val="24"/>
                <w:szCs w:val="16"/>
                <w:lang w:eastAsia="zh-CN"/>
              </w:rPr>
              <w:t xml:space="preserve"> </w:t>
            </w:r>
            <w:r w:rsidRPr="004D64E4">
              <w:rPr>
                <w:rFonts w:cs="Arial" w:hint="eastAsia"/>
                <w:color w:val="000000" w:themeColor="dark1"/>
                <w:kern w:val="24"/>
                <w:szCs w:val="16"/>
              </w:rPr>
              <w:t>µ</w:t>
            </w:r>
            <w:r w:rsidRPr="004D64E4">
              <w:rPr>
                <w:rFonts w:cs="Arial"/>
                <w:color w:val="000000" w:themeColor="dark1"/>
                <w:kern w:val="24"/>
                <w:szCs w:val="16"/>
              </w:rPr>
              <w:t>m</w:t>
            </w:r>
            <w:r w:rsidRPr="004D64E4">
              <w:rPr>
                <w:rFonts w:cs="Arial"/>
                <w:color w:val="000000" w:themeColor="dark1"/>
                <w:kern w:val="24"/>
                <w:szCs w:val="16"/>
                <w:vertAlign w:val="superscript"/>
              </w:rPr>
              <w:t>2</w:t>
            </w:r>
          </w:p>
        </w:tc>
        <w:tc>
          <w:tcPr>
            <w:tcW w:w="548" w:type="pct"/>
            <w:tcBorders>
              <w:bottom w:val="single" w:sz="8" w:space="0" w:color="auto"/>
            </w:tcBorders>
            <w:vAlign w:val="center"/>
          </w:tcPr>
          <w:p w14:paraId="08068F36" w14:textId="77777777" w:rsidR="00975332" w:rsidRPr="004D64E4" w:rsidRDefault="00975332" w:rsidP="009C1908">
            <w:pPr>
              <w:pStyle w:val="a9"/>
              <w:spacing w:before="0" w:beforeAutospacing="0" w:after="0" w:afterAutospacing="0"/>
              <w:jc w:val="center"/>
              <w:rPr>
                <w:rFonts w:ascii="Arial" w:hAnsi="Arial" w:cs="Arial"/>
                <w:sz w:val="16"/>
                <w:szCs w:val="16"/>
              </w:rPr>
            </w:pPr>
            <w:r w:rsidRPr="004D64E4">
              <w:rPr>
                <w:rFonts w:ascii="Arial" w:hAnsi="Arial" w:cs="Arial"/>
                <w:color w:val="000000" w:themeColor="dark1"/>
                <w:kern w:val="24"/>
                <w:sz w:val="16"/>
                <w:szCs w:val="16"/>
              </w:rPr>
              <w:t>0.5 m</w:t>
            </w:r>
            <w:r>
              <w:rPr>
                <w:rFonts w:ascii="Arial" w:hAnsi="Arial" w:cs="Arial" w:hint="eastAsia"/>
                <w:color w:val="000000" w:themeColor="dark1"/>
                <w:kern w:val="24"/>
                <w:sz w:val="16"/>
                <w:szCs w:val="16"/>
              </w:rPr>
              <w:t>m</w:t>
            </w:r>
            <w:r w:rsidRPr="004D64E4">
              <w:rPr>
                <w:rFonts w:ascii="Arial" w:hAnsi="Arial" w:cs="Arial" w:hint="eastAsia"/>
                <w:color w:val="000000" w:themeColor="dark1"/>
                <w:kern w:val="24"/>
                <w:sz w:val="16"/>
                <w:szCs w:val="16"/>
                <w:vertAlign w:val="superscript"/>
              </w:rPr>
              <w:t>2</w:t>
            </w:r>
          </w:p>
          <w:p w14:paraId="7EB0C44F" w14:textId="77777777" w:rsidR="00975332" w:rsidRPr="004D64E4" w:rsidRDefault="00975332" w:rsidP="009C1908">
            <w:pPr>
              <w:pStyle w:val="TableBody"/>
              <w:spacing w:line="240" w:lineRule="auto"/>
              <w:jc w:val="center"/>
              <w:rPr>
                <w:rFonts w:cs="Arial"/>
                <w:szCs w:val="16"/>
                <w:lang w:val="en-US"/>
              </w:rPr>
            </w:pPr>
            <w:r w:rsidRPr="004D64E4">
              <w:rPr>
                <w:rFonts w:cs="Arial"/>
                <w:color w:val="000000" w:themeColor="dark1"/>
                <w:kern w:val="24"/>
                <w:szCs w:val="16"/>
              </w:rPr>
              <w:t>(Including TIA)</w:t>
            </w:r>
          </w:p>
        </w:tc>
        <w:tc>
          <w:tcPr>
            <w:tcW w:w="648" w:type="pct"/>
            <w:tcBorders>
              <w:bottom w:val="single" w:sz="8" w:space="0" w:color="auto"/>
            </w:tcBorders>
            <w:vAlign w:val="center"/>
          </w:tcPr>
          <w:p w14:paraId="5E6805A8" w14:textId="77777777" w:rsidR="00975332" w:rsidRPr="004D64E4" w:rsidRDefault="00975332" w:rsidP="00F90D5B">
            <w:pPr>
              <w:pStyle w:val="TableBody"/>
              <w:jc w:val="center"/>
              <w:rPr>
                <w:rFonts w:eastAsiaTheme="minorEastAsia" w:cs="Arial"/>
                <w:i/>
                <w:szCs w:val="16"/>
                <w:lang w:val="en-US" w:eastAsia="zh-CN"/>
              </w:rPr>
            </w:pPr>
            <w:r w:rsidRPr="004D64E4">
              <w:rPr>
                <w:rFonts w:cs="Arial"/>
                <w:color w:val="000000" w:themeColor="dark1"/>
                <w:kern w:val="24"/>
                <w:szCs w:val="16"/>
              </w:rPr>
              <w:t>100</w:t>
            </w:r>
            <w:r>
              <w:rPr>
                <w:rFonts w:eastAsiaTheme="minorEastAsia" w:cs="Arial" w:hint="eastAsia"/>
                <w:color w:val="000000" w:themeColor="dark1"/>
                <w:kern w:val="24"/>
                <w:szCs w:val="16"/>
                <w:lang w:eastAsia="zh-CN"/>
              </w:rPr>
              <w:t xml:space="preserve"> </w:t>
            </w:r>
            <w:r w:rsidRPr="004D64E4">
              <w:rPr>
                <w:rFonts w:cs="Arial" w:hint="eastAsia"/>
                <w:color w:val="000000" w:themeColor="dark1"/>
                <w:kern w:val="24"/>
                <w:szCs w:val="16"/>
              </w:rPr>
              <w:t>µ</w:t>
            </w:r>
            <w:r w:rsidRPr="004D64E4">
              <w:rPr>
                <w:rFonts w:cs="Arial"/>
                <w:color w:val="000000" w:themeColor="dark1"/>
                <w:kern w:val="24"/>
                <w:szCs w:val="16"/>
              </w:rPr>
              <w:t>m</w:t>
            </w:r>
            <w:r w:rsidRPr="004D64E4">
              <w:rPr>
                <w:rFonts w:cs="Arial"/>
                <w:color w:val="000000" w:themeColor="dark1"/>
                <w:kern w:val="24"/>
                <w:szCs w:val="16"/>
                <w:vertAlign w:val="superscript"/>
              </w:rPr>
              <w:t>2</w:t>
            </w:r>
          </w:p>
        </w:tc>
        <w:tc>
          <w:tcPr>
            <w:tcW w:w="893" w:type="pct"/>
            <w:tcBorders>
              <w:bottom w:val="single" w:sz="8" w:space="0" w:color="auto"/>
            </w:tcBorders>
            <w:vAlign w:val="center"/>
          </w:tcPr>
          <w:p w14:paraId="57ADDAB7" w14:textId="7F63CB20" w:rsidR="00975332" w:rsidRPr="002C5328" w:rsidRDefault="002C5328" w:rsidP="00F90D5B">
            <w:pPr>
              <w:pStyle w:val="TableBody"/>
              <w:jc w:val="center"/>
              <w:rPr>
                <w:rFonts w:eastAsiaTheme="minorEastAsia" w:cs="Arial"/>
                <w:szCs w:val="16"/>
                <w:lang w:val="en-US" w:eastAsia="zh-CN"/>
              </w:rPr>
            </w:pPr>
            <w:r>
              <w:rPr>
                <w:rFonts w:eastAsiaTheme="minorEastAsia" w:cs="Arial" w:hint="eastAsia"/>
                <w:color w:val="000000" w:themeColor="dark1"/>
                <w:kern w:val="24"/>
                <w:szCs w:val="16"/>
                <w:lang w:eastAsia="zh-CN"/>
              </w:rPr>
              <w:t>NA</w:t>
            </w:r>
          </w:p>
        </w:tc>
        <w:tc>
          <w:tcPr>
            <w:tcW w:w="648" w:type="pct"/>
            <w:tcBorders>
              <w:bottom w:val="single" w:sz="8" w:space="0" w:color="auto"/>
            </w:tcBorders>
            <w:vAlign w:val="center"/>
          </w:tcPr>
          <w:p w14:paraId="43AC92C5" w14:textId="3CF10EB7" w:rsidR="00975332" w:rsidRPr="002C5328" w:rsidRDefault="002C5328" w:rsidP="00F90D5B">
            <w:pPr>
              <w:pStyle w:val="TableBody"/>
              <w:jc w:val="center"/>
              <w:rPr>
                <w:rFonts w:eastAsiaTheme="minorEastAsia" w:cs="Arial"/>
                <w:szCs w:val="16"/>
                <w:lang w:val="en-US" w:eastAsia="zh-CN"/>
              </w:rPr>
            </w:pPr>
            <w:r>
              <w:rPr>
                <w:rFonts w:eastAsiaTheme="minorEastAsia" w:cs="Arial" w:hint="eastAsia"/>
                <w:color w:val="000000" w:themeColor="dark1"/>
                <w:kern w:val="24"/>
                <w:szCs w:val="16"/>
                <w:lang w:eastAsia="zh-CN"/>
              </w:rPr>
              <w:t>NA</w:t>
            </w:r>
          </w:p>
        </w:tc>
        <w:tc>
          <w:tcPr>
            <w:tcW w:w="892" w:type="pct"/>
            <w:tcBorders>
              <w:bottom w:val="single" w:sz="8" w:space="0" w:color="auto"/>
            </w:tcBorders>
            <w:vAlign w:val="center"/>
          </w:tcPr>
          <w:p w14:paraId="4E8765CF" w14:textId="77777777" w:rsidR="00975332" w:rsidRPr="001E273B" w:rsidRDefault="00975332" w:rsidP="00F90D5B">
            <w:pPr>
              <w:pStyle w:val="TableBody"/>
              <w:jc w:val="center"/>
              <w:rPr>
                <w:rFonts w:eastAsiaTheme="minorEastAsia" w:cs="Arial"/>
                <w:iCs/>
                <w:szCs w:val="16"/>
                <w:lang w:val="en-US" w:eastAsia="zh-CN"/>
              </w:rPr>
            </w:pPr>
            <w:r>
              <w:rPr>
                <w:rFonts w:eastAsiaTheme="minorEastAsia" w:cs="Arial" w:hint="eastAsia"/>
                <w:iCs/>
                <w:szCs w:val="16"/>
                <w:lang w:eastAsia="zh-CN"/>
              </w:rPr>
              <w:t xml:space="preserve">10 </w:t>
            </w:r>
            <w:r w:rsidRPr="004D64E4">
              <w:rPr>
                <w:rFonts w:cs="Arial" w:hint="eastAsia"/>
                <w:color w:val="000000" w:themeColor="dark1"/>
                <w:kern w:val="24"/>
                <w:szCs w:val="16"/>
              </w:rPr>
              <w:t>µ</w:t>
            </w:r>
            <w:r w:rsidRPr="004D64E4">
              <w:rPr>
                <w:rFonts w:cs="Arial"/>
                <w:color w:val="000000" w:themeColor="dark1"/>
                <w:kern w:val="24"/>
                <w:szCs w:val="16"/>
              </w:rPr>
              <w:t>m</w:t>
            </w:r>
            <w:r w:rsidRPr="004D64E4">
              <w:rPr>
                <w:rFonts w:cs="Arial"/>
                <w:color w:val="000000" w:themeColor="dark1"/>
                <w:kern w:val="24"/>
                <w:szCs w:val="16"/>
                <w:vertAlign w:val="superscript"/>
              </w:rPr>
              <w:t>2</w:t>
            </w:r>
          </w:p>
        </w:tc>
      </w:tr>
    </w:tbl>
    <w:p w14:paraId="58087E2C" w14:textId="77777777" w:rsidR="00975332" w:rsidRDefault="00975332">
      <w:pPr>
        <w:widowControl/>
        <w:jc w:val="left"/>
        <w:rPr>
          <w:rFonts w:hint="eastAsia"/>
        </w:rPr>
      </w:pPr>
    </w:p>
    <w:p w14:paraId="33B2E025" w14:textId="20ED484B" w:rsidR="00975332" w:rsidRPr="00975332" w:rsidRDefault="00975332">
      <w:pPr>
        <w:widowControl/>
        <w:jc w:val="left"/>
        <w:rPr>
          <w:rFonts w:hint="eastAsia"/>
        </w:rPr>
      </w:pPr>
      <w:r>
        <w:rPr>
          <w:rFonts w:hint="eastAsia"/>
        </w:rPr>
        <w:br w:type="page"/>
      </w:r>
    </w:p>
    <w:p w14:paraId="24537FAC" w14:textId="60A246E9" w:rsidR="006A5C8D" w:rsidRDefault="006A5C8D" w:rsidP="003A6183">
      <w:pPr>
        <w:rPr>
          <w:rFonts w:hint="eastAsia"/>
        </w:rPr>
      </w:pPr>
      <w:r>
        <w:rPr>
          <w:rFonts w:hint="eastAsia"/>
          <w:noProof/>
        </w:rPr>
        <w:lastRenderedPageBreak/>
        <w:drawing>
          <wp:inline distT="0" distB="0" distL="0" distR="0" wp14:anchorId="7CC7108C" wp14:editId="1CEFD4B8">
            <wp:extent cx="5274310" cy="2816860"/>
            <wp:effectExtent l="0" t="0" r="2540" b="2540"/>
            <wp:docPr id="2877253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25337" name="图片 2877253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16860"/>
                    </a:xfrm>
                    <a:prstGeom prst="rect">
                      <a:avLst/>
                    </a:prstGeom>
                  </pic:spPr>
                </pic:pic>
              </a:graphicData>
            </a:graphic>
          </wp:inline>
        </w:drawing>
      </w:r>
    </w:p>
    <w:p w14:paraId="1AD20B44" w14:textId="4C8734BB" w:rsidR="006A5C8D" w:rsidRDefault="006A5C8D">
      <w:pPr>
        <w:widowControl/>
        <w:jc w:val="left"/>
        <w:rPr>
          <w:rFonts w:hint="eastAsia"/>
        </w:rPr>
      </w:pPr>
      <w:r>
        <w:rPr>
          <w:noProof/>
        </w:rPr>
        <mc:AlternateContent>
          <mc:Choice Requires="wps">
            <w:drawing>
              <wp:anchor distT="0" distB="0" distL="114300" distR="114300" simplePos="0" relativeHeight="251732992" behindDoc="0" locked="0" layoutInCell="1" allowOverlap="1" wp14:anchorId="6465E8A8" wp14:editId="1EC7BE67">
                <wp:simplePos x="0" y="0"/>
                <wp:positionH relativeFrom="margin">
                  <wp:align>right</wp:align>
                </wp:positionH>
                <wp:positionV relativeFrom="paragraph">
                  <wp:posOffset>160699</wp:posOffset>
                </wp:positionV>
                <wp:extent cx="5276850" cy="679269"/>
                <wp:effectExtent l="0" t="0" r="0" b="6985"/>
                <wp:wrapNone/>
                <wp:docPr id="211651091" name="文本框 2"/>
                <wp:cNvGraphicFramePr/>
                <a:graphic xmlns:a="http://schemas.openxmlformats.org/drawingml/2006/main">
                  <a:graphicData uri="http://schemas.microsoft.com/office/word/2010/wordprocessingShape">
                    <wps:wsp>
                      <wps:cNvSpPr txBox="1"/>
                      <wps:spPr>
                        <a:xfrm>
                          <a:off x="0" y="0"/>
                          <a:ext cx="5276850" cy="679269"/>
                        </a:xfrm>
                        <a:prstGeom prst="rect">
                          <a:avLst/>
                        </a:prstGeom>
                        <a:solidFill>
                          <a:schemeClr val="lt1"/>
                        </a:solidFill>
                        <a:ln w="6350">
                          <a:noFill/>
                        </a:ln>
                      </wps:spPr>
                      <wps:txbx>
                        <w:txbxContent>
                          <w:p w14:paraId="6AF0408A" w14:textId="77777777" w:rsidR="00137EED" w:rsidRPr="006A5C8D" w:rsidRDefault="006A5C8D" w:rsidP="00137EED">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Fig.13. </w:t>
                            </w:r>
                            <w:r w:rsidR="00137EED" w:rsidRPr="00C84AA3">
                              <w:rPr>
                                <w:rFonts w:ascii="Times New Roman" w:hAnsi="Times New Roman" w:cs="Times New Roman"/>
                                <w:b/>
                                <w:bCs/>
                                <w:sz w:val="24"/>
                                <w:szCs w:val="28"/>
                              </w:rPr>
                              <w:t>Schematic diagram of lane scenario in autonomous driving task.</w:t>
                            </w:r>
                            <w:r w:rsidR="00137EED" w:rsidRPr="006A5C8D">
                              <w:rPr>
                                <w:rFonts w:ascii="Times New Roman" w:hAnsi="Times New Roman" w:cs="Times New Roman"/>
                                <w:sz w:val="24"/>
                                <w:szCs w:val="28"/>
                              </w:rPr>
                              <w:t xml:space="preserve"> The total length of the inner lane is about 29 m, and for the outer lane is about 32 m.</w:t>
                            </w:r>
                          </w:p>
                          <w:p w14:paraId="7B7595CE" w14:textId="1DE8EF89" w:rsidR="006A5C8D" w:rsidRPr="00137EED" w:rsidRDefault="006A5C8D"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E8A8" id="_x0000_s1042" type="#_x0000_t202" style="position:absolute;margin-left:364.3pt;margin-top:12.65pt;width:415.5pt;height:53.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A9MAIAAFw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ke3k3ux2jiaJvcTYeTaQyTXV9b58NXATWJQkEdjiWh&#10;xQ5rHzrXs0tM5kGrcqW0TkqkglhqRw4Mh6hDqhGD/+alDWkw+WcsIz4yEJ93kbXBWq49RSm025ao&#10;EvudnBveQnlEHBx0FPGWrxQWu2Y+vDCHnMD+kOfhGQ+pAZPBSaKkAvfzb/fRH0eFVkoa5FhB/Y89&#10;c4IS/c3gEKeD0SiSMimj8d0QFXdr2d5azL5eAiIwwI2yPInRP+izKB3Ub7gOi5gVTcxwzF3QcBaX&#10;oWM+rhMXi0VyQhpaFtZmY3kMHcGLo3ht35izp3kFnPQTnNnI8ndj63w72Bf7AFKlmUagO1RP+COF&#10;EytO6xZ35FZPXtefwvwXAAAA//8DAFBLAwQUAAYACAAAACEAZu98994AAAAHAQAADwAAAGRycy9k&#10;b3ducmV2LnhtbEyPzU7DMBCE70i8g7VIXFDrNFahCnEqhPiRuLWhIG5uvCQR8TqK3SS8PcsJjrMz&#10;mvk2386uEyMOofWkYbVMQCBV3rZUa3gtHxcbECEasqbzhBq+McC2OD/LTWb9RDsc97EWXEIhMxqa&#10;GPtMylA16ExY+h6JvU8/OBNZDrW0g5m43HUyTZJr6UxLvNCYHu8brL72J6fh46p+fwnz02FSa9U/&#10;PI/lzZsttb68mO9uQUSc418YfvEZHQpmOvoT2SA6DfxI1JCuFQh2N2rFhyPHVKpAFrn8z1/8AAAA&#10;//8DAFBLAQItABQABgAIAAAAIQC2gziS/gAAAOEBAAATAAAAAAAAAAAAAAAAAAAAAABbQ29udGVu&#10;dF9UeXBlc10ueG1sUEsBAi0AFAAGAAgAAAAhADj9If/WAAAAlAEAAAsAAAAAAAAAAAAAAAAALwEA&#10;AF9yZWxzLy5yZWxzUEsBAi0AFAAGAAgAAAAhAN5LQD0wAgAAXAQAAA4AAAAAAAAAAAAAAAAALgIA&#10;AGRycy9lMm9Eb2MueG1sUEsBAi0AFAAGAAgAAAAhAGbvfPfeAAAABwEAAA8AAAAAAAAAAAAAAAAA&#10;igQAAGRycy9kb3ducmV2LnhtbFBLBQYAAAAABAAEAPMAAACVBQAAAAA=&#10;" fillcolor="white [3201]" stroked="f" strokeweight=".5pt">
                <v:textbox>
                  <w:txbxContent>
                    <w:p w14:paraId="6AF0408A" w14:textId="77777777" w:rsidR="00137EED" w:rsidRPr="006A5C8D" w:rsidRDefault="006A5C8D" w:rsidP="00137EED">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Fig.13. </w:t>
                      </w:r>
                      <w:r w:rsidR="00137EED" w:rsidRPr="00C84AA3">
                        <w:rPr>
                          <w:rFonts w:ascii="Times New Roman" w:hAnsi="Times New Roman" w:cs="Times New Roman"/>
                          <w:b/>
                          <w:bCs/>
                          <w:sz w:val="24"/>
                          <w:szCs w:val="28"/>
                        </w:rPr>
                        <w:t>Schematic diagram of lane scenario in autonomous driving task.</w:t>
                      </w:r>
                      <w:r w:rsidR="00137EED" w:rsidRPr="006A5C8D">
                        <w:rPr>
                          <w:rFonts w:ascii="Times New Roman" w:hAnsi="Times New Roman" w:cs="Times New Roman"/>
                          <w:sz w:val="24"/>
                          <w:szCs w:val="28"/>
                        </w:rPr>
                        <w:t xml:space="preserve"> The total length of the inner lane is about 29 m, and for the outer lane is about 32 m.</w:t>
                      </w:r>
                    </w:p>
                    <w:p w14:paraId="7B7595CE" w14:textId="1DE8EF89" w:rsidR="006A5C8D" w:rsidRPr="00137EED" w:rsidRDefault="006A5C8D" w:rsidP="003A6183">
                      <w:pPr>
                        <w:rPr>
                          <w:rFonts w:ascii="Times New Roman" w:hAnsi="Times New Roman" w:cs="Times New Roman"/>
                          <w:sz w:val="24"/>
                          <w:szCs w:val="28"/>
                        </w:rPr>
                      </w:pPr>
                    </w:p>
                  </w:txbxContent>
                </v:textbox>
                <w10:wrap anchorx="margin"/>
              </v:shape>
            </w:pict>
          </mc:Fallback>
        </mc:AlternateContent>
      </w:r>
      <w:r>
        <w:rPr>
          <w:rFonts w:hint="eastAsia"/>
        </w:rPr>
        <w:br w:type="page"/>
      </w:r>
    </w:p>
    <w:p w14:paraId="1C2626D2" w14:textId="3255A61A" w:rsidR="0029772D" w:rsidRDefault="00263871" w:rsidP="003A6183">
      <w:pPr>
        <w:rPr>
          <w:rFonts w:hint="eastAsia"/>
        </w:rPr>
      </w:pPr>
      <w:r>
        <w:rPr>
          <w:rFonts w:hint="eastAsia"/>
          <w:noProof/>
        </w:rPr>
        <w:lastRenderedPageBreak/>
        <w:drawing>
          <wp:anchor distT="0" distB="0" distL="114300" distR="114300" simplePos="0" relativeHeight="251710464" behindDoc="0" locked="0" layoutInCell="1" allowOverlap="1" wp14:anchorId="18A252EB" wp14:editId="509AD5EC">
            <wp:simplePos x="0" y="0"/>
            <wp:positionH relativeFrom="margin">
              <wp:align>center</wp:align>
            </wp:positionH>
            <wp:positionV relativeFrom="paragraph">
              <wp:posOffset>36214</wp:posOffset>
            </wp:positionV>
            <wp:extent cx="5274310" cy="5274310"/>
            <wp:effectExtent l="0" t="0" r="2540" b="2540"/>
            <wp:wrapNone/>
            <wp:docPr id="13137911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1135" name="图片 13137911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14:sizeRelH relativeFrom="page">
              <wp14:pctWidth>0</wp14:pctWidth>
            </wp14:sizeRelH>
            <wp14:sizeRelV relativeFrom="page">
              <wp14:pctHeight>0</wp14:pctHeight>
            </wp14:sizeRelV>
          </wp:anchor>
        </w:drawing>
      </w:r>
    </w:p>
    <w:p w14:paraId="2674478F" w14:textId="77C093A2" w:rsidR="0029772D" w:rsidRDefault="00263871">
      <w:pPr>
        <w:widowControl/>
        <w:jc w:val="left"/>
        <w:rPr>
          <w:rFonts w:hint="eastAsia"/>
        </w:rPr>
      </w:pPr>
      <w:r>
        <w:rPr>
          <w:noProof/>
        </w:rPr>
        <mc:AlternateContent>
          <mc:Choice Requires="wps">
            <w:drawing>
              <wp:anchor distT="0" distB="0" distL="114300" distR="114300" simplePos="0" relativeHeight="251712512" behindDoc="0" locked="0" layoutInCell="1" allowOverlap="1" wp14:anchorId="01F39406" wp14:editId="433AAA88">
                <wp:simplePos x="0" y="0"/>
                <wp:positionH relativeFrom="margin">
                  <wp:align>right</wp:align>
                </wp:positionH>
                <wp:positionV relativeFrom="paragraph">
                  <wp:posOffset>5193250</wp:posOffset>
                </wp:positionV>
                <wp:extent cx="5276850" cy="506994"/>
                <wp:effectExtent l="0" t="0" r="0" b="7620"/>
                <wp:wrapNone/>
                <wp:docPr id="1706659171" name="文本框 2"/>
                <wp:cNvGraphicFramePr/>
                <a:graphic xmlns:a="http://schemas.openxmlformats.org/drawingml/2006/main">
                  <a:graphicData uri="http://schemas.microsoft.com/office/word/2010/wordprocessingShape">
                    <wps:wsp>
                      <wps:cNvSpPr txBox="1"/>
                      <wps:spPr>
                        <a:xfrm>
                          <a:off x="0" y="0"/>
                          <a:ext cx="5276850" cy="506994"/>
                        </a:xfrm>
                        <a:prstGeom prst="rect">
                          <a:avLst/>
                        </a:prstGeom>
                        <a:solidFill>
                          <a:schemeClr val="lt1"/>
                        </a:solidFill>
                        <a:ln w="6350">
                          <a:noFill/>
                        </a:ln>
                      </wps:spPr>
                      <wps:txbx>
                        <w:txbxContent>
                          <w:p w14:paraId="545572F8" w14:textId="77777777" w:rsidR="00263871" w:rsidRPr="00C84AA3" w:rsidRDefault="00263871" w:rsidP="00263871">
                            <w:pPr>
                              <w:rPr>
                                <w:rFonts w:ascii="Times New Roman" w:hAnsi="Times New Roman" w:cs="Times New Roman"/>
                                <w:b/>
                                <w:bCs/>
                                <w:sz w:val="24"/>
                                <w:szCs w:val="28"/>
                              </w:rPr>
                            </w:pPr>
                            <w:r w:rsidRPr="00C84AA3">
                              <w:rPr>
                                <w:rFonts w:ascii="Times New Roman" w:hAnsi="Times New Roman" w:cs="Times New Roman"/>
                                <w:b/>
                                <w:bCs/>
                                <w:sz w:val="24"/>
                                <w:szCs w:val="28"/>
                              </w:rPr>
                              <w:t>Supplementary Fig.14. The R-STDP curves of the 36 devices in the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 array.</w:t>
                            </w:r>
                          </w:p>
                          <w:p w14:paraId="573B6032" w14:textId="77777777" w:rsidR="00263871" w:rsidRPr="00263871" w:rsidRDefault="00263871"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9406" id="_x0000_s1043" type="#_x0000_t202" style="position:absolute;margin-left:364.3pt;margin-top:408.9pt;width:415.5pt;height:39.9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sgMAIAAFw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ke3k3ux2jiaBv3J9PpKIbJrq+t8+GrgJpEoaAOx5LQ&#10;Yoe1D53r2SUm86BVuVJaJyVSQSy1IweGQ9Qh1YjBf/PShjQFnXzGMuIjA/F5F1kbrOXaU5RCu22J&#10;KrHfu3PDWyiPiIODjiLe8pXCYtfMhxfmkBPYH/I8POMhNWAyOEmUVOB+/u0++uOo0EpJgxwrqP+x&#10;Z05Qor8ZHOJ0MBpFUiZlNL4bouJuLdtbi9nXS0AEBrhRlicx+gd9FqWD+g3XYRGzookZjrkLGs7i&#10;MnTMx3XiYrFITkhDy8LabCyPoSN4cRSv7Rtz9jSvgJN+gjMbWf5ubJ1vB/tiH0CqNNMIdIfqCX+k&#10;cGLFad3ijtzqyev6U5j/AgAA//8DAFBLAwQUAAYACAAAACEAIuDvat8AAAAIAQAADwAAAGRycy9k&#10;b3ducmV2LnhtbEyPT0+EMBDF7yZ+h2ZMvBi3IHFBpGyM8U/izcVd461LRyDSKaFdwG/veNLbzLyX&#10;N79XbBbbiwlH3zlSEK8iEEi1Mx01Ct6qx8sMhA+ajO4doYJv9LApT08KnRs30ytO29AIDiGfawVt&#10;CEMupa9btNqv3IDE2qcbrQ68jo00o5453PbyKorW0uqO+EOrB7xvsf7aHq2Cj4vm/cUvT7s5uU6G&#10;h+epSvemUur8bLm7BRFwCX9m+MVndCiZ6eCOZLzoFXCRoCCLUy7AcpbEfDnwcJOuQZaF/F+g/AEA&#10;AP//AwBQSwECLQAUAAYACAAAACEAtoM4kv4AAADhAQAAEwAAAAAAAAAAAAAAAAAAAAAAW0NvbnRl&#10;bnRfVHlwZXNdLnhtbFBLAQItABQABgAIAAAAIQA4/SH/1gAAAJQBAAALAAAAAAAAAAAAAAAAAC8B&#10;AABfcmVscy8ucmVsc1BLAQItABQABgAIAAAAIQDMHMsgMAIAAFwEAAAOAAAAAAAAAAAAAAAAAC4C&#10;AABkcnMvZTJvRG9jLnhtbFBLAQItABQABgAIAAAAIQAi4O9q3wAAAAgBAAAPAAAAAAAAAAAAAAAA&#10;AIoEAABkcnMvZG93bnJldi54bWxQSwUGAAAAAAQABADzAAAAlgUAAAAA&#10;" fillcolor="white [3201]" stroked="f" strokeweight=".5pt">
                <v:textbox>
                  <w:txbxContent>
                    <w:p w14:paraId="545572F8" w14:textId="77777777" w:rsidR="00263871" w:rsidRPr="00C84AA3" w:rsidRDefault="00263871" w:rsidP="00263871">
                      <w:pPr>
                        <w:rPr>
                          <w:rFonts w:ascii="Times New Roman" w:hAnsi="Times New Roman" w:cs="Times New Roman"/>
                          <w:b/>
                          <w:bCs/>
                          <w:sz w:val="24"/>
                          <w:szCs w:val="28"/>
                        </w:rPr>
                      </w:pPr>
                      <w:r w:rsidRPr="00C84AA3">
                        <w:rPr>
                          <w:rFonts w:ascii="Times New Roman" w:hAnsi="Times New Roman" w:cs="Times New Roman"/>
                          <w:b/>
                          <w:bCs/>
                          <w:sz w:val="24"/>
                          <w:szCs w:val="28"/>
                        </w:rPr>
                        <w:t>Supplementary Fig.14. The R-STDP curves of the 36 devices in the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 array.</w:t>
                      </w:r>
                    </w:p>
                    <w:p w14:paraId="573B6032" w14:textId="77777777" w:rsidR="00263871" w:rsidRPr="00263871" w:rsidRDefault="00263871" w:rsidP="003A6183">
                      <w:pPr>
                        <w:rPr>
                          <w:rFonts w:ascii="Times New Roman" w:hAnsi="Times New Roman" w:cs="Times New Roman"/>
                          <w:sz w:val="24"/>
                          <w:szCs w:val="28"/>
                        </w:rPr>
                      </w:pPr>
                    </w:p>
                  </w:txbxContent>
                </v:textbox>
                <w10:wrap anchorx="margin"/>
              </v:shape>
            </w:pict>
          </mc:Fallback>
        </mc:AlternateContent>
      </w:r>
      <w:r w:rsidR="0029772D">
        <w:rPr>
          <w:rFonts w:hint="eastAsia"/>
        </w:rPr>
        <w:br w:type="page"/>
      </w:r>
    </w:p>
    <w:p w14:paraId="0C5909AB" w14:textId="26F2CB20" w:rsidR="0029772D" w:rsidRDefault="004E07B8" w:rsidP="003A6183">
      <w:pPr>
        <w:rPr>
          <w:rFonts w:hint="eastAsia"/>
        </w:rPr>
      </w:pPr>
      <w:r>
        <w:rPr>
          <w:rFonts w:hint="eastAsia"/>
          <w:noProof/>
        </w:rPr>
        <w:lastRenderedPageBreak/>
        <w:drawing>
          <wp:anchor distT="0" distB="0" distL="114300" distR="114300" simplePos="0" relativeHeight="251713536" behindDoc="0" locked="0" layoutInCell="1" allowOverlap="1" wp14:anchorId="61CFF422" wp14:editId="4DCBDFFC">
            <wp:simplePos x="0" y="0"/>
            <wp:positionH relativeFrom="margin">
              <wp:align>center</wp:align>
            </wp:positionH>
            <wp:positionV relativeFrom="paragraph">
              <wp:posOffset>36214</wp:posOffset>
            </wp:positionV>
            <wp:extent cx="5274310" cy="5274310"/>
            <wp:effectExtent l="0" t="0" r="2540" b="2540"/>
            <wp:wrapNone/>
            <wp:docPr id="1428799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9911" name="图片 1428799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14:sizeRelH relativeFrom="page">
              <wp14:pctWidth>0</wp14:pctWidth>
            </wp14:sizeRelH>
            <wp14:sizeRelV relativeFrom="page">
              <wp14:pctHeight>0</wp14:pctHeight>
            </wp14:sizeRelV>
          </wp:anchor>
        </w:drawing>
      </w:r>
    </w:p>
    <w:p w14:paraId="4B5109E0" w14:textId="48D9C28D" w:rsidR="0029772D" w:rsidRDefault="004E07B8">
      <w:pPr>
        <w:widowControl/>
        <w:jc w:val="left"/>
        <w:rPr>
          <w:rFonts w:hint="eastAsia"/>
        </w:rPr>
      </w:pPr>
      <w:r>
        <w:rPr>
          <w:noProof/>
        </w:rPr>
        <mc:AlternateContent>
          <mc:Choice Requires="wps">
            <w:drawing>
              <wp:anchor distT="0" distB="0" distL="114300" distR="114300" simplePos="0" relativeHeight="251715584" behindDoc="0" locked="0" layoutInCell="1" allowOverlap="1" wp14:anchorId="6F3BBD2D" wp14:editId="1488A1D2">
                <wp:simplePos x="0" y="0"/>
                <wp:positionH relativeFrom="margin">
                  <wp:align>right</wp:align>
                </wp:positionH>
                <wp:positionV relativeFrom="paragraph">
                  <wp:posOffset>5083049</wp:posOffset>
                </wp:positionV>
                <wp:extent cx="5276850" cy="529628"/>
                <wp:effectExtent l="0" t="0" r="0" b="3810"/>
                <wp:wrapNone/>
                <wp:docPr id="13122678" name="文本框 2"/>
                <wp:cNvGraphicFramePr/>
                <a:graphic xmlns:a="http://schemas.openxmlformats.org/drawingml/2006/main">
                  <a:graphicData uri="http://schemas.microsoft.com/office/word/2010/wordprocessingShape">
                    <wps:wsp>
                      <wps:cNvSpPr txBox="1"/>
                      <wps:spPr>
                        <a:xfrm>
                          <a:off x="0" y="0"/>
                          <a:ext cx="5276850" cy="529628"/>
                        </a:xfrm>
                        <a:prstGeom prst="rect">
                          <a:avLst/>
                        </a:prstGeom>
                        <a:solidFill>
                          <a:schemeClr val="lt1"/>
                        </a:solidFill>
                        <a:ln w="6350">
                          <a:noFill/>
                        </a:ln>
                      </wps:spPr>
                      <wps:txbx>
                        <w:txbxContent>
                          <w:p w14:paraId="151C795E" w14:textId="77777777" w:rsidR="004E07B8" w:rsidRPr="00C84AA3" w:rsidRDefault="004E07B8" w:rsidP="004E07B8">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Fig.15. The </w:t>
                            </w:r>
                            <w:r w:rsidRPr="00C84AA3">
                              <w:rPr>
                                <w:rFonts w:ascii="Times New Roman" w:hAnsi="Times New Roman" w:cs="Times New Roman"/>
                                <w:b/>
                                <w:bCs/>
                                <w:i/>
                                <w:iCs/>
                                <w:sz w:val="24"/>
                                <w:szCs w:val="28"/>
                              </w:rPr>
                              <w:t>I</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 xml:space="preserve"> (IP polarization) curves of the 36 devices in the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 array.</w:t>
                            </w:r>
                          </w:p>
                          <w:p w14:paraId="793F9817" w14:textId="77777777" w:rsidR="004E07B8" w:rsidRPr="004E07B8" w:rsidRDefault="004E07B8"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BBD2D" id="_x0000_s1044" type="#_x0000_t202" style="position:absolute;margin-left:364.3pt;margin-top:400.25pt;width:415.5pt;height:41.7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OJLwIAAFwEAAAOAAAAZHJzL2Uyb0RvYy54bWysVEuP2jAQvlfqf7B8L4EUWDYirCgrqkpo&#10;dyW22rNxbLDkeFzbkNBf37HDq9ueql6cGc94Ht98k+lDW2tyEM4rMCUd9PqUCMOhUmZb0u+vy08T&#10;SnxgpmIajCjpUXj6MPv4YdrYQuSwA10JRzCI8UVjS7oLwRZZ5vlO1Mz3wAqDRgmuZgFVt80qxxqM&#10;Xuss7/fHWQOusg648B5vHzsjnaX4UgoenqX0IhBdUqwtpNOlcxPPbDZlxdYxu1P8VAb7hypqpgwm&#10;vYR6ZIGRvVN/hKoVd+BBhh6HOgMpFRepB+xm0H/XzXrHrEi9IDjeXmDy/y8sfzqs7Ysjof0CLQ4w&#10;AtJYX3i8jP200tXxi5UStCOExwtsog2E4+UovxtPRmjiaBvl9+N8EsNk19fW+fBVQE2iUFKHY0lo&#10;scPKh8717BKTedCqWiqtkxKpIBbakQPDIeqQasTgv3lpQ5qSjj9jGfGRgfi8i6wN1nLtKUqh3bRE&#10;VdhvqjRebaA6Ig4OOop4y5cKi10xH16YQ05gf8jz8IyH1IDJ4CRRsgP382/30R9HhVZKGuRYSf2P&#10;PXOCEv3N4BDvB8NhJGVShqO7HBV3a9ncWsy+XgAiMMCNsjyJ0T/osygd1G+4DvOYFU3McMxd0nAW&#10;F6FjPq4TF/N5ckIaWhZWZm15DB3Bi6N4bd+Ys6d5BZz0E5zZyIp3Y+t8O9jn+wBSpZleUT3hjxRO&#10;rDitW9yRWz15XX8Ks18AAAD//wMAUEsDBBQABgAIAAAAIQBwBJOS4AAAAAgBAAAPAAAAZHJzL2Rv&#10;d25yZXYueG1sTI/NTsMwEITvSLyDtUhcUGuXqBBCnAohfqTeaAqImxsvSUS8jmI3CW/PcoLb7s5o&#10;9pt8M7tOjDiE1pOG1VKBQKq8banWsC8fFymIEA1Z03lCDd8YYFOcnuQms36iFxx3sRYcQiEzGpoY&#10;+0zKUDXoTFj6Hom1Tz84E3kdamkHM3G46+SlUlfSmZb4Q2N6vG+w+todnYaPi/p9G+an1ylZJ/3D&#10;81hev9lS6/Oz+e4WRMQ5/pnhF5/RoWCmgz+SDaLTwEWihlSpNQiW02TFlwMPaXIDssjl/wLFDwAA&#10;AP//AwBQSwECLQAUAAYACAAAACEAtoM4kv4AAADhAQAAEwAAAAAAAAAAAAAAAAAAAAAAW0NvbnRl&#10;bnRfVHlwZXNdLnhtbFBLAQItABQABgAIAAAAIQA4/SH/1gAAAJQBAAALAAAAAAAAAAAAAAAAAC8B&#10;AABfcmVscy8ucmVsc1BLAQItABQABgAIAAAAIQC3ydOJLwIAAFwEAAAOAAAAAAAAAAAAAAAAAC4C&#10;AABkcnMvZTJvRG9jLnhtbFBLAQItABQABgAIAAAAIQBwBJOS4AAAAAgBAAAPAAAAAAAAAAAAAAAA&#10;AIkEAABkcnMvZG93bnJldi54bWxQSwUGAAAAAAQABADzAAAAlgUAAAAA&#10;" fillcolor="white [3201]" stroked="f" strokeweight=".5pt">
                <v:textbox>
                  <w:txbxContent>
                    <w:p w14:paraId="151C795E" w14:textId="77777777" w:rsidR="004E07B8" w:rsidRPr="00C84AA3" w:rsidRDefault="004E07B8" w:rsidP="004E07B8">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Fig.15. The </w:t>
                      </w:r>
                      <w:r w:rsidRPr="00C84AA3">
                        <w:rPr>
                          <w:rFonts w:ascii="Times New Roman" w:hAnsi="Times New Roman" w:cs="Times New Roman"/>
                          <w:b/>
                          <w:bCs/>
                          <w:i/>
                          <w:iCs/>
                          <w:sz w:val="24"/>
                          <w:szCs w:val="28"/>
                        </w:rPr>
                        <w:t>I</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 xml:space="preserve"> (IP polarization) curves of the 36 devices in the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 array.</w:t>
                      </w:r>
                    </w:p>
                    <w:p w14:paraId="793F9817" w14:textId="77777777" w:rsidR="004E07B8" w:rsidRPr="004E07B8" w:rsidRDefault="004E07B8" w:rsidP="003A6183">
                      <w:pPr>
                        <w:rPr>
                          <w:rFonts w:ascii="Times New Roman" w:hAnsi="Times New Roman" w:cs="Times New Roman"/>
                          <w:sz w:val="24"/>
                          <w:szCs w:val="28"/>
                        </w:rPr>
                      </w:pPr>
                    </w:p>
                  </w:txbxContent>
                </v:textbox>
                <w10:wrap anchorx="margin"/>
              </v:shape>
            </w:pict>
          </mc:Fallback>
        </mc:AlternateContent>
      </w:r>
      <w:r w:rsidR="0029772D">
        <w:rPr>
          <w:rFonts w:hint="eastAsia"/>
        </w:rPr>
        <w:br w:type="page"/>
      </w:r>
    </w:p>
    <w:p w14:paraId="0EB9A165" w14:textId="3A743950" w:rsidR="0029772D" w:rsidRDefault="004E07B8" w:rsidP="003A6183">
      <w:pPr>
        <w:rPr>
          <w:rFonts w:hint="eastAsia"/>
        </w:rPr>
      </w:pPr>
      <w:r>
        <w:rPr>
          <w:rFonts w:hint="eastAsia"/>
          <w:noProof/>
        </w:rPr>
        <w:lastRenderedPageBreak/>
        <w:drawing>
          <wp:anchor distT="0" distB="0" distL="114300" distR="114300" simplePos="0" relativeHeight="251716608" behindDoc="0" locked="0" layoutInCell="1" allowOverlap="1" wp14:anchorId="39B297CD" wp14:editId="21FBA3E9">
            <wp:simplePos x="0" y="0"/>
            <wp:positionH relativeFrom="margin">
              <wp:align>center</wp:align>
            </wp:positionH>
            <wp:positionV relativeFrom="paragraph">
              <wp:posOffset>36214</wp:posOffset>
            </wp:positionV>
            <wp:extent cx="5274310" cy="5274310"/>
            <wp:effectExtent l="0" t="0" r="2540" b="2540"/>
            <wp:wrapNone/>
            <wp:docPr id="3378787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78714" name="图片 3378787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14:sizeRelH relativeFrom="page">
              <wp14:pctWidth>0</wp14:pctWidth>
            </wp14:sizeRelH>
            <wp14:sizeRelV relativeFrom="page">
              <wp14:pctHeight>0</wp14:pctHeight>
            </wp14:sizeRelV>
          </wp:anchor>
        </w:drawing>
      </w:r>
    </w:p>
    <w:p w14:paraId="4FB5F41F" w14:textId="7338E04E" w:rsidR="0029772D" w:rsidRDefault="004E07B8">
      <w:pPr>
        <w:widowControl/>
        <w:jc w:val="left"/>
        <w:rPr>
          <w:rFonts w:hint="eastAsia"/>
        </w:rPr>
      </w:pPr>
      <w:r>
        <w:rPr>
          <w:noProof/>
        </w:rPr>
        <mc:AlternateContent>
          <mc:Choice Requires="wps">
            <w:drawing>
              <wp:anchor distT="0" distB="0" distL="114300" distR="114300" simplePos="0" relativeHeight="251718656" behindDoc="0" locked="0" layoutInCell="1" allowOverlap="1" wp14:anchorId="6B8710F5" wp14:editId="399FEB47">
                <wp:simplePos x="0" y="0"/>
                <wp:positionH relativeFrom="margin">
                  <wp:align>center</wp:align>
                </wp:positionH>
                <wp:positionV relativeFrom="paragraph">
                  <wp:posOffset>5104067</wp:posOffset>
                </wp:positionV>
                <wp:extent cx="5276850" cy="529628"/>
                <wp:effectExtent l="0" t="0" r="0" b="3810"/>
                <wp:wrapNone/>
                <wp:docPr id="234839893" name="文本框 2"/>
                <wp:cNvGraphicFramePr/>
                <a:graphic xmlns:a="http://schemas.openxmlformats.org/drawingml/2006/main">
                  <a:graphicData uri="http://schemas.microsoft.com/office/word/2010/wordprocessingShape">
                    <wps:wsp>
                      <wps:cNvSpPr txBox="1"/>
                      <wps:spPr>
                        <a:xfrm>
                          <a:off x="0" y="0"/>
                          <a:ext cx="5276850" cy="529628"/>
                        </a:xfrm>
                        <a:prstGeom prst="rect">
                          <a:avLst/>
                        </a:prstGeom>
                        <a:solidFill>
                          <a:schemeClr val="lt1"/>
                        </a:solidFill>
                        <a:ln w="6350">
                          <a:noFill/>
                        </a:ln>
                      </wps:spPr>
                      <wps:txbx>
                        <w:txbxContent>
                          <w:p w14:paraId="0A97A47B" w14:textId="77777777" w:rsidR="004E07B8" w:rsidRPr="00C84AA3" w:rsidRDefault="004E07B8" w:rsidP="004E07B8">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Fig.16. (a) The </w:t>
                            </w:r>
                            <w:r w:rsidRPr="00C84AA3">
                              <w:rPr>
                                <w:rFonts w:ascii="Times New Roman" w:hAnsi="Times New Roman" w:cs="Times New Roman"/>
                                <w:b/>
                                <w:bCs/>
                                <w:i/>
                                <w:iCs/>
                                <w:sz w:val="24"/>
                                <w:szCs w:val="28"/>
                              </w:rPr>
                              <w:t>I</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w:t>
                            </w:r>
                            <w:r w:rsidRPr="00C84AA3">
                              <w:rPr>
                                <w:rFonts w:ascii="Times New Roman" w:hAnsi="Times New Roman" w:cs="Times New Roman"/>
                                <w:b/>
                                <w:bCs/>
                                <w:sz w:val="24"/>
                                <w:szCs w:val="28"/>
                              </w:rPr>
                              <w:t xml:space="preserve"> (OOP polarization) curves of the 36 devices in the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 array. </w:t>
                            </w:r>
                          </w:p>
                          <w:p w14:paraId="01C39B86" w14:textId="77777777" w:rsidR="004E07B8" w:rsidRPr="00C84AA3" w:rsidRDefault="004E07B8" w:rsidP="003A6183">
                            <w:pPr>
                              <w:rPr>
                                <w:rFonts w:ascii="Times New Roman" w:hAnsi="Times New Roman" w:cs="Times New Roman"/>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10F5" id="_x0000_s1045" type="#_x0000_t202" style="position:absolute;margin-left:0;margin-top:401.9pt;width:415.5pt;height:41.7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xcMAIAAFwEAAAOAAAAZHJzL2Uyb0RvYy54bWysVEuP2jAQvlfqf7B8L4EUWIgIK8qKqtJq&#10;dyW22rNxbLDkeFzbkNBf37HDq9ueql6cGc94Ht98k9l9W2tyEM4rMCUd9PqUCMOhUmZb0u+vq08T&#10;SnxgpmIajCjpUXh6P//4YdbYQuSwA10JRzCI8UVjS7oLwRZZ5vlO1Mz3wAqDRgmuZgFVt80qxxqM&#10;Xuss7/fHWQOusg648B5vHzojnaf4UgoenqX0IhBdUqwtpNOlcxPPbD5jxdYxu1P8VAb7hypqpgwm&#10;vYR6YIGRvVN/hKoVd+BBhh6HOgMpFRepB+xm0H/XzXrHrEi9IDjeXmDy/y8sfzqs7Ysjof0CLQ4w&#10;AtJYX3i8jP200tXxi5UStCOExwtsog2E4+UovxtPRmjiaBvl03E+iWGy62vrfPgqoCZRKKnDsSS0&#10;2OHRh8717BKTedCqWimtkxKpIJbakQPDIeqQasTgv3lpQ5qSjj9jGfGRgfi8i6wN1nLtKUqh3bRE&#10;Vdjv9NzwBqoj4uCgo4i3fKWw2EfmwwtzyAnsD3kenvGQGjAZnCRKduB+/u0++uOo0EpJgxwrqf+x&#10;Z05Qor8ZHOJ0MBxGUiZlOLrLUXG3ls2txezrJSACA9woy5MY/YM+i9JB/YbrsIhZ0cQMx9wlDWdx&#10;GTrm4zpxsVgkJ6ShZeHRrC2PoSN4cRSv7Rtz9jSvgJN+gjMbWfFubJ1vB/tiH0CqNNMIdIfqCX+k&#10;cGLFad3ijtzqyev6U5j/AgAA//8DAFBLAwQUAAYACAAAACEAvJhkCeAAAAAIAQAADwAAAGRycy9k&#10;b3ducmV2LnhtbEyPzU7DMBCE70h9B2srcUHUaSNolMapEOJH4taGFnFz420SEa+j2E3C27Oc4La7&#10;M5r9JttOthUD9r5xpGC5iEAglc40VCl4L55vExA+aDK6dYQKvtHDNp9dZTo1bqQdDvtQCQ4hn2oF&#10;dQhdKqUva7TaL1yHxNrZ9VYHXvtKml6PHG5buYqie2l1Q/yh1h0+1lh+7S9WwedN9fHmp5fDGN/F&#10;3dPrUKyPplDqej49bEAEnMKfGX7xGR1yZjq5CxkvWgVcJChIopgLsJzES76ceEjWK5B5Jv8XyH8A&#10;AAD//wMAUEsBAi0AFAAGAAgAAAAhALaDOJL+AAAA4QEAABMAAAAAAAAAAAAAAAAAAAAAAFtDb250&#10;ZW50X1R5cGVzXS54bWxQSwECLQAUAAYACAAAACEAOP0h/9YAAACUAQAACwAAAAAAAAAAAAAAAAAv&#10;AQAAX3JlbHMvLnJlbHNQSwECLQAUAAYACAAAACEAyHucXDACAABcBAAADgAAAAAAAAAAAAAAAAAu&#10;AgAAZHJzL2Uyb0RvYy54bWxQSwECLQAUAAYACAAAACEAvJhkCeAAAAAIAQAADwAAAAAAAAAAAAAA&#10;AACKBAAAZHJzL2Rvd25yZXYueG1sUEsFBgAAAAAEAAQA8wAAAJcFAAAAAA==&#10;" fillcolor="white [3201]" stroked="f" strokeweight=".5pt">
                <v:textbox>
                  <w:txbxContent>
                    <w:p w14:paraId="0A97A47B" w14:textId="77777777" w:rsidR="004E07B8" w:rsidRPr="00C84AA3" w:rsidRDefault="004E07B8" w:rsidP="004E07B8">
                      <w:pPr>
                        <w:rPr>
                          <w:rFonts w:ascii="Times New Roman" w:hAnsi="Times New Roman" w:cs="Times New Roman"/>
                          <w:b/>
                          <w:bCs/>
                          <w:sz w:val="24"/>
                          <w:szCs w:val="28"/>
                        </w:rPr>
                      </w:pPr>
                      <w:r w:rsidRPr="00C84AA3">
                        <w:rPr>
                          <w:rFonts w:ascii="Times New Roman" w:hAnsi="Times New Roman" w:cs="Times New Roman"/>
                          <w:b/>
                          <w:bCs/>
                          <w:sz w:val="24"/>
                          <w:szCs w:val="28"/>
                        </w:rPr>
                        <w:t xml:space="preserve">Supplementary Fig.16. (a) The </w:t>
                      </w:r>
                      <w:r w:rsidRPr="00C84AA3">
                        <w:rPr>
                          <w:rFonts w:ascii="Times New Roman" w:hAnsi="Times New Roman" w:cs="Times New Roman"/>
                          <w:b/>
                          <w:bCs/>
                          <w:i/>
                          <w:iCs/>
                          <w:sz w:val="24"/>
                          <w:szCs w:val="28"/>
                        </w:rPr>
                        <w:t>I</w:t>
                      </w:r>
                      <w:r w:rsidRPr="00C84AA3">
                        <w:rPr>
                          <w:rFonts w:ascii="Times New Roman" w:hAnsi="Times New Roman" w:cs="Times New Roman"/>
                          <w:b/>
                          <w:bCs/>
                          <w:sz w:val="24"/>
                          <w:szCs w:val="28"/>
                          <w:vertAlign w:val="subscript"/>
                        </w:rPr>
                        <w:t>D</w:t>
                      </w:r>
                      <w:r w:rsidRPr="00C84AA3">
                        <w:rPr>
                          <w:rFonts w:ascii="Times New Roman" w:hAnsi="Times New Roman" w:cs="Times New Roman"/>
                          <w:b/>
                          <w:bCs/>
                          <w:sz w:val="24"/>
                          <w:szCs w:val="28"/>
                        </w:rPr>
                        <w:t>-</w:t>
                      </w:r>
                      <w:r w:rsidRPr="00C84AA3">
                        <w:rPr>
                          <w:rFonts w:ascii="Times New Roman" w:hAnsi="Times New Roman" w:cs="Times New Roman"/>
                          <w:b/>
                          <w:bCs/>
                          <w:i/>
                          <w:iCs/>
                          <w:sz w:val="24"/>
                          <w:szCs w:val="28"/>
                        </w:rPr>
                        <w:t>V</w:t>
                      </w:r>
                      <w:r w:rsidRPr="00C84AA3">
                        <w:rPr>
                          <w:rFonts w:ascii="Times New Roman" w:hAnsi="Times New Roman" w:cs="Times New Roman"/>
                          <w:b/>
                          <w:bCs/>
                          <w:sz w:val="24"/>
                          <w:szCs w:val="28"/>
                          <w:vertAlign w:val="subscript"/>
                        </w:rPr>
                        <w:t>G</w:t>
                      </w:r>
                      <w:r w:rsidRPr="00C84AA3">
                        <w:rPr>
                          <w:rFonts w:ascii="Times New Roman" w:hAnsi="Times New Roman" w:cs="Times New Roman"/>
                          <w:b/>
                          <w:bCs/>
                          <w:sz w:val="24"/>
                          <w:szCs w:val="28"/>
                        </w:rPr>
                        <w:t xml:space="preserve"> (OOP polarization) curves of the 36 devices in the In</w:t>
                      </w:r>
                      <w:r w:rsidRPr="00C84AA3">
                        <w:rPr>
                          <w:rFonts w:ascii="Times New Roman" w:hAnsi="Times New Roman" w:cs="Times New Roman"/>
                          <w:b/>
                          <w:bCs/>
                          <w:sz w:val="24"/>
                          <w:szCs w:val="28"/>
                          <w:vertAlign w:val="subscript"/>
                        </w:rPr>
                        <w:t>2</w:t>
                      </w:r>
                      <w:r w:rsidRPr="00C84AA3">
                        <w:rPr>
                          <w:rFonts w:ascii="Times New Roman" w:hAnsi="Times New Roman" w:cs="Times New Roman"/>
                          <w:b/>
                          <w:bCs/>
                          <w:sz w:val="24"/>
                          <w:szCs w:val="28"/>
                        </w:rPr>
                        <w:t>Se</w:t>
                      </w:r>
                      <w:r w:rsidRPr="00C84AA3">
                        <w:rPr>
                          <w:rFonts w:ascii="Times New Roman" w:hAnsi="Times New Roman" w:cs="Times New Roman"/>
                          <w:b/>
                          <w:bCs/>
                          <w:sz w:val="24"/>
                          <w:szCs w:val="28"/>
                          <w:vertAlign w:val="subscript"/>
                        </w:rPr>
                        <w:t>3</w:t>
                      </w:r>
                      <w:r w:rsidRPr="00C84AA3">
                        <w:rPr>
                          <w:rFonts w:ascii="Times New Roman" w:hAnsi="Times New Roman" w:cs="Times New Roman"/>
                          <w:b/>
                          <w:bCs/>
                          <w:sz w:val="24"/>
                          <w:szCs w:val="28"/>
                        </w:rPr>
                        <w:t xml:space="preserve"> FET array. </w:t>
                      </w:r>
                    </w:p>
                    <w:p w14:paraId="01C39B86" w14:textId="77777777" w:rsidR="004E07B8" w:rsidRPr="00C84AA3" w:rsidRDefault="004E07B8" w:rsidP="003A6183">
                      <w:pPr>
                        <w:rPr>
                          <w:rFonts w:ascii="Times New Roman" w:hAnsi="Times New Roman" w:cs="Times New Roman"/>
                          <w:b/>
                          <w:bCs/>
                          <w:sz w:val="24"/>
                          <w:szCs w:val="28"/>
                        </w:rPr>
                      </w:pPr>
                    </w:p>
                  </w:txbxContent>
                </v:textbox>
                <w10:wrap anchorx="margin"/>
              </v:shape>
            </w:pict>
          </mc:Fallback>
        </mc:AlternateContent>
      </w:r>
      <w:r w:rsidR="0029772D">
        <w:rPr>
          <w:rFonts w:hint="eastAsia"/>
        </w:rPr>
        <w:br w:type="page"/>
      </w:r>
    </w:p>
    <w:p w14:paraId="0126BB09" w14:textId="58C9866A" w:rsidR="0029772D" w:rsidRDefault="004E07B8" w:rsidP="003A6183">
      <w:pPr>
        <w:rPr>
          <w:rFonts w:hint="eastAsia"/>
        </w:rPr>
      </w:pPr>
      <w:r>
        <w:rPr>
          <w:rFonts w:hint="eastAsia"/>
          <w:noProof/>
        </w:rPr>
        <w:lastRenderedPageBreak/>
        <w:drawing>
          <wp:anchor distT="0" distB="0" distL="114300" distR="114300" simplePos="0" relativeHeight="251719680" behindDoc="0" locked="0" layoutInCell="1" allowOverlap="1" wp14:anchorId="5808411C" wp14:editId="46861C62">
            <wp:simplePos x="0" y="0"/>
            <wp:positionH relativeFrom="margin">
              <wp:align>center</wp:align>
            </wp:positionH>
            <wp:positionV relativeFrom="paragraph">
              <wp:posOffset>9053</wp:posOffset>
            </wp:positionV>
            <wp:extent cx="3238500" cy="2159508"/>
            <wp:effectExtent l="0" t="0" r="0" b="0"/>
            <wp:wrapNone/>
            <wp:docPr id="11440383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38308" name="图片 114403830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8500" cy="2159508"/>
                    </a:xfrm>
                    <a:prstGeom prst="rect">
                      <a:avLst/>
                    </a:prstGeom>
                  </pic:spPr>
                </pic:pic>
              </a:graphicData>
            </a:graphic>
            <wp14:sizeRelH relativeFrom="page">
              <wp14:pctWidth>0</wp14:pctWidth>
            </wp14:sizeRelH>
            <wp14:sizeRelV relativeFrom="page">
              <wp14:pctHeight>0</wp14:pctHeight>
            </wp14:sizeRelV>
          </wp:anchor>
        </w:drawing>
      </w:r>
    </w:p>
    <w:p w14:paraId="0BA8A75D" w14:textId="4F3F152E" w:rsidR="0029772D" w:rsidRDefault="0005301A">
      <w:pPr>
        <w:widowControl/>
        <w:jc w:val="left"/>
        <w:rPr>
          <w:rFonts w:hint="eastAsia"/>
        </w:rPr>
      </w:pPr>
      <w:r>
        <w:rPr>
          <w:noProof/>
        </w:rPr>
        <mc:AlternateContent>
          <mc:Choice Requires="wps">
            <w:drawing>
              <wp:anchor distT="0" distB="0" distL="114300" distR="114300" simplePos="0" relativeHeight="251724800" behindDoc="0" locked="0" layoutInCell="1" allowOverlap="1" wp14:anchorId="259E3381" wp14:editId="4EF1D225">
                <wp:simplePos x="0" y="0"/>
                <wp:positionH relativeFrom="margin">
                  <wp:posOffset>-1270</wp:posOffset>
                </wp:positionH>
                <wp:positionV relativeFrom="paragraph">
                  <wp:posOffset>4844144</wp:posOffset>
                </wp:positionV>
                <wp:extent cx="5276850" cy="529628"/>
                <wp:effectExtent l="0" t="0" r="0" b="3810"/>
                <wp:wrapNone/>
                <wp:docPr id="302537586" name="文本框 2"/>
                <wp:cNvGraphicFramePr/>
                <a:graphic xmlns:a="http://schemas.openxmlformats.org/drawingml/2006/main">
                  <a:graphicData uri="http://schemas.microsoft.com/office/word/2010/wordprocessingShape">
                    <wps:wsp>
                      <wps:cNvSpPr txBox="1"/>
                      <wps:spPr>
                        <a:xfrm>
                          <a:off x="0" y="0"/>
                          <a:ext cx="5276850" cy="529628"/>
                        </a:xfrm>
                        <a:prstGeom prst="rect">
                          <a:avLst/>
                        </a:prstGeom>
                        <a:solidFill>
                          <a:schemeClr val="lt1"/>
                        </a:solidFill>
                        <a:ln w="6350">
                          <a:noFill/>
                        </a:ln>
                      </wps:spPr>
                      <wps:txbx>
                        <w:txbxContent>
                          <w:p w14:paraId="5724D1C1" w14:textId="3649C6E2" w:rsidR="0005301A" w:rsidRPr="00C84AA3" w:rsidRDefault="0005301A" w:rsidP="0005301A">
                            <w:pPr>
                              <w:rPr>
                                <w:rFonts w:ascii="Times New Roman" w:hAnsi="Times New Roman" w:cs="Times New Roman"/>
                                <w:b/>
                                <w:bCs/>
                                <w:sz w:val="24"/>
                                <w:szCs w:val="28"/>
                              </w:rPr>
                            </w:pPr>
                            <w:r w:rsidRPr="00C84AA3">
                              <w:rPr>
                                <w:rFonts w:ascii="Times New Roman" w:hAnsi="Times New Roman" w:cs="Times New Roman"/>
                                <w:b/>
                                <w:bCs/>
                                <w:sz w:val="24"/>
                                <w:szCs w:val="28"/>
                              </w:rPr>
                              <w:t>Supplementary Fig.18. (a) Software pre-trained weights. (b) Comparison of pre-trained weights and actual array written weights</w:t>
                            </w:r>
                            <w:r w:rsidRPr="00C84AA3">
                              <w:rPr>
                                <w:rFonts w:ascii="Times New Roman" w:hAnsi="Times New Roman" w:cs="Times New Roman" w:hint="eastAsia"/>
                                <w:b/>
                                <w:bCs/>
                                <w:sz w:val="24"/>
                                <w:szCs w:val="28"/>
                              </w:rPr>
                              <w:t>.</w:t>
                            </w:r>
                          </w:p>
                          <w:p w14:paraId="2D76E254" w14:textId="77777777" w:rsidR="0005301A" w:rsidRPr="0005301A" w:rsidRDefault="0005301A"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3381" id="_x0000_s1046" type="#_x0000_t202" style="position:absolute;margin-left:-.1pt;margin-top:381.45pt;width:415.5pt;height:4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sOMAIAAFwEAAAOAAAAZHJzL2Uyb0RvYy54bWysVEuP2jAQvlfqf7B8L4EUWDYirCgrqkpo&#10;dyW22rNxbLDkeFzbkNBf37HDq9ueql6c8cx4Ht98k+lDW2tyEM4rMCUd9PqUCMOhUmZb0u+vy08T&#10;SnxgpmIajCjpUXj6MPv4YdrYQuSwA10JRzCI8UVjS7oLwRZZ5vlO1Mz3wAqDRgmuZgGvbptVjjUY&#10;vdZZ3u+PswZcZR1w4T1qHzsjnaX4UgoenqX0IhBdUqwtpNOlcxPPbDZlxdYxu1P8VAb7hypqpgwm&#10;vYR6ZIGRvVN/hKoVd+BBhh6HOgMpFRepB+xm0H/XzXrHrEi9IDjeXmDy/y8sfzqs7Ysjof0CLQ4w&#10;AtJYX3hUxn5a6er4xUoJ2hHC4wU20QbCUTnK78aTEZo42kb5/TifxDDZ9bV1PnwVUJMolNThWBJa&#10;7LDyoXM9u8RkHrSqlkrrdIlUEAvtyIHhEHVINWLw37y0IU1Jx5+xjPjIQHzeRdYGa7n2FKXQblqi&#10;qpLmiQFRtYHqiDg46CjiLV8qLHbFfHhhDjmB/SHPwzMeUgMmg5NEyQ7cz7/poz+OCq2UNMixkvof&#10;e+YEJfqbwSHeD4bDSMp0GY7usBribi2bW4vZ1wtABAa4UZYnMfoHfRalg/oN12Ees6KJGY65SxrO&#10;4iJ0zMd14mI+T05IQ8vCyqwtj6EjeHEUr+0bc/Y0r4CTfoIzG1nxbmydbwf7fB9AqjTTK6on/JHC&#10;iRWndYs7cntPXtefwuwXAAAA//8DAFBLAwQUAAYACAAAACEAHn1mzuEAAAAJAQAADwAAAGRycy9k&#10;b3ducmV2LnhtbEyPzU7DMBCE70i8g7VIXFDrkEBaQpwKIX4kbjQtiJsbL0lEvI5iNwlvz3KC245m&#10;NPtNvpltJ0YcfOtIweUyAoFUOdNSrWBXPi7WIHzQZHTnCBV8o4dNcXqS68y4iV5x3IZacAn5TCto&#10;QugzKX3VoNV+6Xok9j7dYHVgOdTSDHrictvJOIpSaXVL/KHRPd43WH1tj1bBx0X9/uLnp/2UXCf9&#10;w/NYrt5MqdT52Xx3CyLgHP7C8IvP6FAw08EdyXjRKVjEHFSwSuMbEOyvk4inHPi4ShOQRS7/Lyh+&#10;AAAA//8DAFBLAQItABQABgAIAAAAIQC2gziS/gAAAOEBAAATAAAAAAAAAAAAAAAAAAAAAABbQ29u&#10;dGVudF9UeXBlc10ueG1sUEsBAi0AFAAGAAgAAAAhADj9If/WAAAAlAEAAAsAAAAAAAAAAAAAAAAA&#10;LwEAAF9yZWxzLy5yZWxzUEsBAi0AFAAGAAgAAAAhAGom2w4wAgAAXAQAAA4AAAAAAAAAAAAAAAAA&#10;LgIAAGRycy9lMm9Eb2MueG1sUEsBAi0AFAAGAAgAAAAhAB59Zs7hAAAACQEAAA8AAAAAAAAAAAAA&#10;AAAAigQAAGRycy9kb3ducmV2LnhtbFBLBQYAAAAABAAEAPMAAACYBQAAAAA=&#10;" fillcolor="white [3201]" stroked="f" strokeweight=".5pt">
                <v:textbox>
                  <w:txbxContent>
                    <w:p w14:paraId="5724D1C1" w14:textId="3649C6E2" w:rsidR="0005301A" w:rsidRPr="00C84AA3" w:rsidRDefault="0005301A" w:rsidP="0005301A">
                      <w:pPr>
                        <w:rPr>
                          <w:rFonts w:ascii="Times New Roman" w:hAnsi="Times New Roman" w:cs="Times New Roman"/>
                          <w:b/>
                          <w:bCs/>
                          <w:sz w:val="24"/>
                          <w:szCs w:val="28"/>
                        </w:rPr>
                      </w:pPr>
                      <w:r w:rsidRPr="00C84AA3">
                        <w:rPr>
                          <w:rFonts w:ascii="Times New Roman" w:hAnsi="Times New Roman" w:cs="Times New Roman"/>
                          <w:b/>
                          <w:bCs/>
                          <w:sz w:val="24"/>
                          <w:szCs w:val="28"/>
                        </w:rPr>
                        <w:t>Supplementary Fig.18. (a) Software pre-trained weights. (b) Comparison of pre-trained weights and actual array written weights</w:t>
                      </w:r>
                      <w:r w:rsidRPr="00C84AA3">
                        <w:rPr>
                          <w:rFonts w:ascii="Times New Roman" w:hAnsi="Times New Roman" w:cs="Times New Roman" w:hint="eastAsia"/>
                          <w:b/>
                          <w:bCs/>
                          <w:sz w:val="24"/>
                          <w:szCs w:val="28"/>
                        </w:rPr>
                        <w:t>.</w:t>
                      </w:r>
                    </w:p>
                    <w:p w14:paraId="2D76E254" w14:textId="77777777" w:rsidR="0005301A" w:rsidRPr="0005301A" w:rsidRDefault="0005301A" w:rsidP="003A6183">
                      <w:pPr>
                        <w:rPr>
                          <w:rFonts w:ascii="Times New Roman" w:hAnsi="Times New Roman" w:cs="Times New Roman"/>
                          <w:sz w:val="24"/>
                          <w:szCs w:val="28"/>
                        </w:rPr>
                      </w:pPr>
                    </w:p>
                  </w:txbxContent>
                </v:textbox>
                <w10:wrap anchorx="margin"/>
              </v:shape>
            </w:pict>
          </mc:Fallback>
        </mc:AlternateContent>
      </w:r>
      <w:r>
        <w:rPr>
          <w:rFonts w:hint="eastAsia"/>
          <w:noProof/>
        </w:rPr>
        <w:drawing>
          <wp:anchor distT="0" distB="0" distL="114300" distR="114300" simplePos="0" relativeHeight="251722752" behindDoc="0" locked="0" layoutInCell="1" allowOverlap="1" wp14:anchorId="6E1DBCF5" wp14:editId="475F91DC">
            <wp:simplePos x="0" y="0"/>
            <wp:positionH relativeFrom="margin">
              <wp:align>center</wp:align>
            </wp:positionH>
            <wp:positionV relativeFrom="paragraph">
              <wp:posOffset>2739773</wp:posOffset>
            </wp:positionV>
            <wp:extent cx="5274310" cy="2044065"/>
            <wp:effectExtent l="0" t="0" r="2540" b="0"/>
            <wp:wrapNone/>
            <wp:docPr id="18814286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28601" name="图片 188142860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044065"/>
                    </a:xfrm>
                    <a:prstGeom prst="rect">
                      <a:avLst/>
                    </a:prstGeom>
                  </pic:spPr>
                </pic:pic>
              </a:graphicData>
            </a:graphic>
            <wp14:sizeRelH relativeFrom="page">
              <wp14:pctWidth>0</wp14:pctWidth>
            </wp14:sizeRelH>
            <wp14:sizeRelV relativeFrom="page">
              <wp14:pctHeight>0</wp14:pctHeight>
            </wp14:sizeRelV>
          </wp:anchor>
        </w:drawing>
      </w:r>
      <w:r w:rsidR="004E07B8">
        <w:rPr>
          <w:noProof/>
        </w:rPr>
        <mc:AlternateContent>
          <mc:Choice Requires="wps">
            <w:drawing>
              <wp:anchor distT="0" distB="0" distL="114300" distR="114300" simplePos="0" relativeHeight="251721728" behindDoc="0" locked="0" layoutInCell="1" allowOverlap="1" wp14:anchorId="3090CF25" wp14:editId="2CE45777">
                <wp:simplePos x="0" y="0"/>
                <wp:positionH relativeFrom="margin">
                  <wp:align>center</wp:align>
                </wp:positionH>
                <wp:positionV relativeFrom="paragraph">
                  <wp:posOffset>1993208</wp:posOffset>
                </wp:positionV>
                <wp:extent cx="5276850" cy="529628"/>
                <wp:effectExtent l="0" t="0" r="0" b="3810"/>
                <wp:wrapNone/>
                <wp:docPr id="11353029" name="文本框 2"/>
                <wp:cNvGraphicFramePr/>
                <a:graphic xmlns:a="http://schemas.openxmlformats.org/drawingml/2006/main">
                  <a:graphicData uri="http://schemas.microsoft.com/office/word/2010/wordprocessingShape">
                    <wps:wsp>
                      <wps:cNvSpPr txBox="1"/>
                      <wps:spPr>
                        <a:xfrm>
                          <a:off x="0" y="0"/>
                          <a:ext cx="5276850" cy="529628"/>
                        </a:xfrm>
                        <a:prstGeom prst="rect">
                          <a:avLst/>
                        </a:prstGeom>
                        <a:solidFill>
                          <a:schemeClr val="lt1"/>
                        </a:solidFill>
                        <a:ln w="6350">
                          <a:noFill/>
                        </a:ln>
                      </wps:spPr>
                      <wps:txbx>
                        <w:txbxContent>
                          <w:p w14:paraId="0EB404F6" w14:textId="77777777" w:rsidR="004E07B8" w:rsidRPr="00C84AA3" w:rsidRDefault="004E07B8" w:rsidP="004E07B8">
                            <w:pPr>
                              <w:rPr>
                                <w:rFonts w:ascii="Times New Roman" w:hAnsi="Times New Roman" w:cs="Times New Roman"/>
                                <w:b/>
                                <w:bCs/>
                                <w:sz w:val="24"/>
                                <w:szCs w:val="28"/>
                              </w:rPr>
                            </w:pPr>
                            <w:r w:rsidRPr="00C84AA3">
                              <w:rPr>
                                <w:rFonts w:ascii="Times New Roman" w:hAnsi="Times New Roman" w:cs="Times New Roman"/>
                                <w:b/>
                                <w:bCs/>
                                <w:sz w:val="24"/>
                                <w:szCs w:val="28"/>
                              </w:rPr>
                              <w:t>Supplementary Fig.17. The statistical results of the on-off ratios of 36 devices show good consistency.</w:t>
                            </w:r>
                          </w:p>
                          <w:p w14:paraId="3DD31FCF" w14:textId="77777777" w:rsidR="004E07B8" w:rsidRPr="004E07B8" w:rsidRDefault="004E07B8"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CF25" id="_x0000_s1047" type="#_x0000_t202" style="position:absolute;margin-left:0;margin-top:156.95pt;width:415.5pt;height:41.7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TbMAIAAFwEAAAOAAAAZHJzL2Uyb0RvYy54bWysVEuP2jAQvlfqf7B8L4EUWDYirCgrqkpo&#10;dyW22rNxbLDkeFzbkNBf37HDq9ueql6cGc94Ht98k+lDW2tyEM4rMCUd9PqUCMOhUmZb0u+vy08T&#10;SnxgpmIajCjpUXj6MPv4YdrYQuSwA10JRzCI8UVjS7oLwRZZ5vlO1Mz3wAqDRgmuZgFVt80qxxqM&#10;Xuss7/fHWQOusg648B5vHzsjnaX4UgoenqX0IhBdUqwtpNOlcxPPbDZlxdYxu1P8VAb7hypqpgwm&#10;vYR6ZIGRvVN/hKoVd+BBhh6HOgMpFRepB+xm0H/XzXrHrEi9IDjeXmDy/y8sfzqs7Ysjof0CLQ4w&#10;AtJYX3i8jP200tXxi5UStCOExwtsog2E4+UovxtPRmjiaBvl9+N8EsNk19fW+fBVQE2iUFKHY0lo&#10;scPKh8717BKTedCqWiqtkxKpIBbakQPDIeqQasTgv3lpQ5qSjj9jGfGRgfi8i6wN1nLtKUqh3bRE&#10;VSXNLw1voDoiDg46injLlwqLXTEfXphDTmB/yPPwjIfUgMngJFGyA/fzb/fRH0eFVkoa5FhJ/Y89&#10;c4IS/c3gEO8Hw2EkZVKGo7scFXdr2dxazL5eACIwwI2yPInRP+izKB3Ub7gO85gVTcxwzF3ScBYX&#10;oWM+rhMX83lyQhpaFlZmbXkMHcGLo3ht35izp3kFnPQTnNnIindj63w72Of7AFKlmUagO1RP+COF&#10;EytO6xZ35FZPXtefwuwXAAAA//8DAFBLAwQUAAYACAAAACEA+z3RX98AAAAIAQAADwAAAGRycy9k&#10;b3ducmV2LnhtbEyPzU7DMBCE70i8g7VIXBB1ggVtQ5wKIX4kbjS0iJsbL0lEvI5iNwlvz3KC486M&#10;Zr/JN7PrxIhDaD1pSBcJCKTK25ZqDW/l4+UKRIiGrOk8oYZvDLApTk9yk1k/0SuO21gLLqGQGQ1N&#10;jH0mZagadCYsfI/E3qcfnIl8DrW0g5m43HXyKklupDMt8YfG9HjfYPW1PToNHxf1+0uYn3aTulb9&#10;w/NYLve21Pr8bL67BRFxjn9h+MVndCiY6eCPZIPoNPCQqEGlag2C7ZVKWTmwsl4qkEUu/w8ofgAA&#10;AP//AwBQSwECLQAUAAYACAAAACEAtoM4kv4AAADhAQAAEwAAAAAAAAAAAAAAAAAAAAAAW0NvbnRl&#10;bnRfVHlwZXNdLnhtbFBLAQItABQABgAIAAAAIQA4/SH/1gAAAJQBAAALAAAAAAAAAAAAAAAAAC8B&#10;AABfcmVscy8ucmVsc1BLAQItABQABgAIAAAAIQAVlJTbMAIAAFwEAAAOAAAAAAAAAAAAAAAAAC4C&#10;AABkcnMvZTJvRG9jLnhtbFBLAQItABQABgAIAAAAIQD7PdFf3wAAAAgBAAAPAAAAAAAAAAAAAAAA&#10;AIoEAABkcnMvZG93bnJldi54bWxQSwUGAAAAAAQABADzAAAAlgUAAAAA&#10;" fillcolor="white [3201]" stroked="f" strokeweight=".5pt">
                <v:textbox>
                  <w:txbxContent>
                    <w:p w14:paraId="0EB404F6" w14:textId="77777777" w:rsidR="004E07B8" w:rsidRPr="00C84AA3" w:rsidRDefault="004E07B8" w:rsidP="004E07B8">
                      <w:pPr>
                        <w:rPr>
                          <w:rFonts w:ascii="Times New Roman" w:hAnsi="Times New Roman" w:cs="Times New Roman"/>
                          <w:b/>
                          <w:bCs/>
                          <w:sz w:val="24"/>
                          <w:szCs w:val="28"/>
                        </w:rPr>
                      </w:pPr>
                      <w:r w:rsidRPr="00C84AA3">
                        <w:rPr>
                          <w:rFonts w:ascii="Times New Roman" w:hAnsi="Times New Roman" w:cs="Times New Roman"/>
                          <w:b/>
                          <w:bCs/>
                          <w:sz w:val="24"/>
                          <w:szCs w:val="28"/>
                        </w:rPr>
                        <w:t>Supplementary Fig.17. The statistical results of the on-off ratios of 36 devices show good consistency.</w:t>
                      </w:r>
                    </w:p>
                    <w:p w14:paraId="3DD31FCF" w14:textId="77777777" w:rsidR="004E07B8" w:rsidRPr="004E07B8" w:rsidRDefault="004E07B8" w:rsidP="003A6183">
                      <w:pPr>
                        <w:rPr>
                          <w:rFonts w:ascii="Times New Roman" w:hAnsi="Times New Roman" w:cs="Times New Roman"/>
                          <w:sz w:val="24"/>
                          <w:szCs w:val="28"/>
                        </w:rPr>
                      </w:pPr>
                    </w:p>
                  </w:txbxContent>
                </v:textbox>
                <w10:wrap anchorx="margin"/>
              </v:shape>
            </w:pict>
          </mc:Fallback>
        </mc:AlternateContent>
      </w:r>
      <w:r w:rsidR="0029772D">
        <w:rPr>
          <w:rFonts w:hint="eastAsia"/>
        </w:rPr>
        <w:br w:type="page"/>
      </w:r>
    </w:p>
    <w:p w14:paraId="2A590146" w14:textId="705FF7F3" w:rsidR="0029772D" w:rsidRDefault="00844379" w:rsidP="003A6183">
      <w:pPr>
        <w:rPr>
          <w:rFonts w:hint="eastAsia"/>
        </w:rPr>
      </w:pPr>
      <w:r>
        <w:rPr>
          <w:rFonts w:hint="eastAsia"/>
          <w:noProof/>
        </w:rPr>
        <w:lastRenderedPageBreak/>
        <w:drawing>
          <wp:anchor distT="0" distB="0" distL="114300" distR="114300" simplePos="0" relativeHeight="251725824" behindDoc="0" locked="0" layoutInCell="1" allowOverlap="1" wp14:anchorId="075A63F2" wp14:editId="4F88DAA9">
            <wp:simplePos x="0" y="0"/>
            <wp:positionH relativeFrom="margin">
              <wp:align>center</wp:align>
            </wp:positionH>
            <wp:positionV relativeFrom="paragraph">
              <wp:posOffset>31687</wp:posOffset>
            </wp:positionV>
            <wp:extent cx="5274310" cy="4292600"/>
            <wp:effectExtent l="0" t="0" r="2540" b="0"/>
            <wp:wrapNone/>
            <wp:docPr id="6372750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75019" name="图片 6372750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4292600"/>
                    </a:xfrm>
                    <a:prstGeom prst="rect">
                      <a:avLst/>
                    </a:prstGeom>
                  </pic:spPr>
                </pic:pic>
              </a:graphicData>
            </a:graphic>
            <wp14:sizeRelH relativeFrom="page">
              <wp14:pctWidth>0</wp14:pctWidth>
            </wp14:sizeRelH>
            <wp14:sizeRelV relativeFrom="page">
              <wp14:pctHeight>0</wp14:pctHeight>
            </wp14:sizeRelV>
          </wp:anchor>
        </w:drawing>
      </w:r>
    </w:p>
    <w:p w14:paraId="1C2C22FC" w14:textId="52F806EB" w:rsidR="0029772D" w:rsidRDefault="00844379">
      <w:pPr>
        <w:widowControl/>
        <w:jc w:val="left"/>
        <w:rPr>
          <w:rFonts w:hint="eastAsia"/>
        </w:rPr>
      </w:pPr>
      <w:r>
        <w:rPr>
          <w:noProof/>
        </w:rPr>
        <mc:AlternateContent>
          <mc:Choice Requires="wps">
            <w:drawing>
              <wp:anchor distT="0" distB="0" distL="114300" distR="114300" simplePos="0" relativeHeight="251727872" behindDoc="0" locked="0" layoutInCell="1" allowOverlap="1" wp14:anchorId="13B6CDBD" wp14:editId="571BFAEF">
                <wp:simplePos x="0" y="0"/>
                <wp:positionH relativeFrom="margin">
                  <wp:align>right</wp:align>
                </wp:positionH>
                <wp:positionV relativeFrom="paragraph">
                  <wp:posOffset>4197337</wp:posOffset>
                </wp:positionV>
                <wp:extent cx="5276850" cy="1285593"/>
                <wp:effectExtent l="0" t="0" r="0" b="0"/>
                <wp:wrapNone/>
                <wp:docPr id="1258927949" name="文本框 2"/>
                <wp:cNvGraphicFramePr/>
                <a:graphic xmlns:a="http://schemas.openxmlformats.org/drawingml/2006/main">
                  <a:graphicData uri="http://schemas.microsoft.com/office/word/2010/wordprocessingShape">
                    <wps:wsp>
                      <wps:cNvSpPr txBox="1"/>
                      <wps:spPr>
                        <a:xfrm>
                          <a:off x="0" y="0"/>
                          <a:ext cx="5276850" cy="1285593"/>
                        </a:xfrm>
                        <a:prstGeom prst="rect">
                          <a:avLst/>
                        </a:prstGeom>
                        <a:solidFill>
                          <a:schemeClr val="lt1"/>
                        </a:solidFill>
                        <a:ln w="6350">
                          <a:noFill/>
                        </a:ln>
                      </wps:spPr>
                      <wps:txbx>
                        <w:txbxContent>
                          <w:p w14:paraId="560D997F" w14:textId="77777777" w:rsidR="00844379" w:rsidRPr="00844379" w:rsidRDefault="00844379" w:rsidP="00844379">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Fig.19. The array weights after writing 300s (a) and 800s (b), demonstrates certain retention performance of the array. </w:t>
                            </w:r>
                            <w:r w:rsidRPr="00844379">
                              <w:rPr>
                                <w:rFonts w:ascii="Times New Roman" w:hAnsi="Times New Roman" w:cs="Times New Roman"/>
                                <w:sz w:val="24"/>
                                <w:szCs w:val="28"/>
                              </w:rPr>
                              <w:t>(b), (d) Performance of corresponding weights in autonomous driving tasks. It is worth noting that although the weights have decayed, the network performance has hardly declined, mainly because the dominant weights with larger values ​​are still large compared to other weights.</w:t>
                            </w:r>
                          </w:p>
                          <w:p w14:paraId="17A00B92" w14:textId="77777777" w:rsidR="00844379" w:rsidRPr="00844379" w:rsidRDefault="00844379"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CDBD" id="_x0000_s1048" type="#_x0000_t202" style="position:absolute;margin-left:364.3pt;margin-top:330.5pt;width:415.5pt;height:101.2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5bMgIAAF0EAAAOAAAAZHJzL2Uyb0RvYy54bWysVN9v2jAQfp+0/8Hy+wikQGlEqBgV0yTU&#10;VqJTn41jgyXH59mGhP31OztAabenaS/One98P777LtP7ttbkIJxXYEo66PUpEYZDpcy2pD9ell8m&#10;lPjATMU0GFHSo/D0fvb507SxhchhB7oSjmAQ44vGlnQXgi2yzPOdqJnvgRUGjRJczQKqbptVjjUY&#10;vdZZ3u+PswZcZR1w4T3ePnRGOkvxpRQ8PEnpRSC6pFhbSKdL5yae2WzKiq1jdqf4qQz2D1XUTBlM&#10;egn1wAIje6f+CFUr7sCDDD0OdQZSKi5SD9jNoP+hm/WOWZF6QXC8vcDk/19Y/nhY22dHQvsVWhxg&#10;BKSxvvB4GftppavjFyslaEcIjxfYRBsIx8tRfjuejNDE0TbIJ6PR3U2Mk709t86HbwJqEoWSOpxL&#10;gosdVj50rmeXmM2DVtVSaZ2UyAWx0I4cGE5Rh1QkBn/npQ1pSjq+wTriIwPxeRdZG6zlrakohXbT&#10;ElWVNM/PHW+gOiIQDjqOeMuXCotdMR+emUNSYINI9PCEh9SAyeAkUbID9+tv99EfZ4VWShokWUn9&#10;zz1zghL93eAU7wbDYWRlUoaj2xwVd23ZXFvMvl4AIjDAlbI8idE/6LMoHdSvuA/zmBVNzHDMXdJw&#10;Fhehoz7uExfzeXJCHloWVmZteQwdwYujeGlfmbOneQUc9SOc6ciKD2PrfDvY5/sAUqWZRqA7VE/4&#10;I4cTK077FpfkWk9eb3+F2W8AAAD//wMAUEsDBBQABgAIAAAAIQC9e/OR3wAAAAgBAAAPAAAAZHJz&#10;L2Rvd25yZXYueG1sTI/NTsMwEITvSH0HaytxQdQpUUMV4lQV4kfiRkOLuLnxkkSN11HsJuHt2Z7g&#10;9q1mNDuTbSbbigF73zhSsFxEIJBKZxqqFHwUz7drED5oMrp1hAp+0MMmn11lOjVupHccdqESHEI+&#10;1QrqELpUSl/WaLVfuA6JtW/XWx347Ctpej1yuG3lXRQl0uqG+EOtO3yssTztzlbB1031+eanl/0Y&#10;r+Lu6XUo7g+mUOp6Pm0fQAScwp8ZLvW5OuTc6ejOZLxoFfCQoCBJlgwsr+MLHBmSeAUyz+T/Afkv&#10;AAAA//8DAFBLAQItABQABgAIAAAAIQC2gziS/gAAAOEBAAATAAAAAAAAAAAAAAAAAAAAAABbQ29u&#10;dGVudF9UeXBlc10ueG1sUEsBAi0AFAAGAAgAAAAhADj9If/WAAAAlAEAAAsAAAAAAAAAAAAAAAAA&#10;LwEAAF9yZWxzLy5yZWxzUEsBAi0AFAAGAAgAAAAhAAtEDlsyAgAAXQQAAA4AAAAAAAAAAAAAAAAA&#10;LgIAAGRycy9lMm9Eb2MueG1sUEsBAi0AFAAGAAgAAAAhAL1785HfAAAACAEAAA8AAAAAAAAAAAAA&#10;AAAAjAQAAGRycy9kb3ducmV2LnhtbFBLBQYAAAAABAAEAPMAAACYBQAAAAA=&#10;" fillcolor="white [3201]" stroked="f" strokeweight=".5pt">
                <v:textbox>
                  <w:txbxContent>
                    <w:p w14:paraId="560D997F" w14:textId="77777777" w:rsidR="00844379" w:rsidRPr="00844379" w:rsidRDefault="00844379" w:rsidP="00844379">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Fig.19. The array weights after writing 300s (a) and 800s (b), demonstrates certain retention performance of the array. </w:t>
                      </w:r>
                      <w:r w:rsidRPr="00844379">
                        <w:rPr>
                          <w:rFonts w:ascii="Times New Roman" w:hAnsi="Times New Roman" w:cs="Times New Roman"/>
                          <w:sz w:val="24"/>
                          <w:szCs w:val="28"/>
                        </w:rPr>
                        <w:t>(b), (d) Performance of corresponding weights in autonomous driving tasks. It is worth noting that although the weights have decayed, the network performance has hardly declined, mainly because the dominant weights with larger values ​​are still large compared to other weights.</w:t>
                      </w:r>
                    </w:p>
                    <w:p w14:paraId="17A00B92" w14:textId="77777777" w:rsidR="00844379" w:rsidRPr="00844379" w:rsidRDefault="00844379" w:rsidP="003A6183">
                      <w:pPr>
                        <w:rPr>
                          <w:rFonts w:ascii="Times New Roman" w:hAnsi="Times New Roman" w:cs="Times New Roman"/>
                          <w:sz w:val="24"/>
                          <w:szCs w:val="28"/>
                        </w:rPr>
                      </w:pPr>
                    </w:p>
                  </w:txbxContent>
                </v:textbox>
                <w10:wrap anchorx="margin"/>
              </v:shape>
            </w:pict>
          </mc:Fallback>
        </mc:AlternateContent>
      </w:r>
      <w:r w:rsidR="0029772D">
        <w:rPr>
          <w:rFonts w:hint="eastAsia"/>
        </w:rPr>
        <w:br w:type="page"/>
      </w:r>
    </w:p>
    <w:p w14:paraId="0E79C613" w14:textId="577AE3A3" w:rsidR="0029772D" w:rsidRDefault="00844379" w:rsidP="003A6183">
      <w:pPr>
        <w:rPr>
          <w:rFonts w:hint="eastAsia"/>
        </w:rPr>
      </w:pPr>
      <w:r>
        <w:rPr>
          <w:rFonts w:hint="eastAsia"/>
          <w:noProof/>
        </w:rPr>
        <w:lastRenderedPageBreak/>
        <w:drawing>
          <wp:anchor distT="0" distB="0" distL="114300" distR="114300" simplePos="0" relativeHeight="251728896" behindDoc="0" locked="0" layoutInCell="1" allowOverlap="1" wp14:anchorId="10734DBD" wp14:editId="21297C0E">
            <wp:simplePos x="0" y="0"/>
            <wp:positionH relativeFrom="margin">
              <wp:align>center</wp:align>
            </wp:positionH>
            <wp:positionV relativeFrom="paragraph">
              <wp:posOffset>90535</wp:posOffset>
            </wp:positionV>
            <wp:extent cx="4807527" cy="5167745"/>
            <wp:effectExtent l="0" t="0" r="0" b="0"/>
            <wp:wrapNone/>
            <wp:docPr id="11260409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40905" name="图片 11260409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7527" cy="5167745"/>
                    </a:xfrm>
                    <a:prstGeom prst="rect">
                      <a:avLst/>
                    </a:prstGeom>
                  </pic:spPr>
                </pic:pic>
              </a:graphicData>
            </a:graphic>
            <wp14:sizeRelH relativeFrom="page">
              <wp14:pctWidth>0</wp14:pctWidth>
            </wp14:sizeRelH>
            <wp14:sizeRelV relativeFrom="page">
              <wp14:pctHeight>0</wp14:pctHeight>
            </wp14:sizeRelV>
          </wp:anchor>
        </w:drawing>
      </w:r>
    </w:p>
    <w:p w14:paraId="684EE85A" w14:textId="77777777" w:rsidR="004C3EBF" w:rsidRDefault="00844379">
      <w:pPr>
        <w:widowControl/>
        <w:jc w:val="left"/>
        <w:rPr>
          <w:rFonts w:hint="eastAsia"/>
        </w:rPr>
      </w:pPr>
      <w:r>
        <w:rPr>
          <w:noProof/>
        </w:rPr>
        <mc:AlternateContent>
          <mc:Choice Requires="wps">
            <w:drawing>
              <wp:anchor distT="0" distB="0" distL="114300" distR="114300" simplePos="0" relativeHeight="251730944" behindDoc="0" locked="0" layoutInCell="1" allowOverlap="1" wp14:anchorId="12E3B9A7" wp14:editId="7657CB91">
                <wp:simplePos x="0" y="0"/>
                <wp:positionH relativeFrom="margin">
                  <wp:align>right</wp:align>
                </wp:positionH>
                <wp:positionV relativeFrom="paragraph">
                  <wp:posOffset>5192281</wp:posOffset>
                </wp:positionV>
                <wp:extent cx="5276850" cy="697116"/>
                <wp:effectExtent l="0" t="0" r="0" b="8255"/>
                <wp:wrapNone/>
                <wp:docPr id="1063806610" name="文本框 2"/>
                <wp:cNvGraphicFramePr/>
                <a:graphic xmlns:a="http://schemas.openxmlformats.org/drawingml/2006/main">
                  <a:graphicData uri="http://schemas.microsoft.com/office/word/2010/wordprocessingShape">
                    <wps:wsp>
                      <wps:cNvSpPr txBox="1"/>
                      <wps:spPr>
                        <a:xfrm>
                          <a:off x="0" y="0"/>
                          <a:ext cx="5276850" cy="697116"/>
                        </a:xfrm>
                        <a:prstGeom prst="rect">
                          <a:avLst/>
                        </a:prstGeom>
                        <a:solidFill>
                          <a:schemeClr val="lt1"/>
                        </a:solidFill>
                        <a:ln w="6350">
                          <a:noFill/>
                        </a:ln>
                      </wps:spPr>
                      <wps:txbx>
                        <w:txbxContent>
                          <w:p w14:paraId="3C5003C9" w14:textId="4C689694" w:rsidR="00844379" w:rsidRPr="00844379" w:rsidRDefault="00844379" w:rsidP="00844379">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Fig.20. Weight training process under different eligibility trace relaxation time </w:t>
                            </w:r>
                            <m:oMath>
                              <m:r>
                                <m:rPr>
                                  <m:sty m:val="bi"/>
                                </m:rPr>
                                <w:rPr>
                                  <w:rFonts w:ascii="Cambria Math" w:hAnsi="Cambria Math" w:cs="Times New Roman"/>
                                  <w:sz w:val="24"/>
                                  <w:szCs w:val="28"/>
                                </w:rPr>
                                <m:t>τ</m:t>
                              </m:r>
                            </m:oMath>
                            <w:r w:rsidRPr="00C84AA3">
                              <w:rPr>
                                <w:rFonts w:ascii="Times New Roman" w:hAnsi="Times New Roman" w:cs="Times New Roman"/>
                                <w:b/>
                                <w:bCs/>
                                <w:sz w:val="24"/>
                                <w:szCs w:val="28"/>
                              </w:rPr>
                              <w:t>: 20 ms (a), 58 ms (b), 130 ms (c), 186 ms (d).</w:t>
                            </w:r>
                            <w:r w:rsidRPr="00844379">
                              <w:rPr>
                                <w:rFonts w:ascii="Times New Roman" w:hAnsi="Times New Roman" w:cs="Times New Roman"/>
                                <w:sz w:val="24"/>
                                <w:szCs w:val="28"/>
                              </w:rPr>
                              <w:t xml:space="preserve"> Each line represents the weight evolution process of a synaptic device. </w:t>
                            </w:r>
                          </w:p>
                          <w:p w14:paraId="0911BE26" w14:textId="77777777" w:rsidR="00844379" w:rsidRPr="00844379" w:rsidRDefault="00844379" w:rsidP="003A6183">
                            <w:pP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B9A7" id="_x0000_s1049" type="#_x0000_t202" style="position:absolute;margin-left:364.3pt;margin-top:408.85pt;width:415.5pt;height:54.9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MAIAAFwEAAAOAAAAZHJzL2Uyb0RvYy54bWysVEtv2zAMvg/YfxB0XxynSdoacYosRYYB&#10;QVsgHXpWZCkRIIuapMTOfv0oOa92Ow27yKRI8fHxoycPba3JXjivwJQ07/UpEYZDpcympD9eF1/u&#10;KPGBmYppMKKkB+Hpw/Tzp0ljCzGALehKOIJBjC8aW9JtCLbIMs+3oma+B1YYNEpwNQuouk1WOdZg&#10;9Fpng35/nDXgKuuAC+/x9rEz0mmKL6Xg4VlKLwLRJcXaQjpdOtfxzKYTVmwcs1vFj2Wwf6iiZspg&#10;0nOoRxYY2Tn1R6hacQceZOhxqDOQUnGResBu8v6HblZbZkXqBcHx9gyT/39h+dN+ZV8cCe1XaHGA&#10;EZDG+sLjZeynla6OX6yUoB0hPJxhE20gHC9Hg9vx3QhNHG3j+9s8H8cw2eW1dT58E1CTKJTU4VgS&#10;Wmy/9KFzPbnEZB60qhZK66REKoi5dmTPcIg6pBox+DsvbUiDyW+wjPjIQHzeRdYGa7n0FKXQrlui&#10;qpIObk4Nr6E6IA4OOop4yxcKi10yH16YQ05gf8jz8IyH1IDJ4ChRsgX362/30R9HhVZKGuRYSf3P&#10;HXOCEv3d4BDv8+EwkjIpw9HtABV3bVlfW8yungMikONGWZ7E6B/0SZQO6jdch1nMiiZmOOYuaTiJ&#10;89AxH9eJi9ksOSENLQtLs7I8ho7gxVG8tm/M2eO8Ak76CU5sZMWHsXW+HeyzXQCp0kwj0B2qR/yR&#10;wokVx3WLO3KtJ6/LT2H6GwAA//8DAFBLAwQUAAYACAAAACEAf03paOAAAAAIAQAADwAAAGRycy9k&#10;b3ducmV2LnhtbEyPS0+EQBCE7yb+h0mbeDHuwJIVRJqNMT6Svbn4iLdZpgUiM0OYWcB/b3vSY3V1&#10;qr4qtovpxUSj75xFiFcRCLK1051tEF6qh8sMhA/KatU7Swjf5GFbnp4UKtduts807UMjOMT6XCG0&#10;IQy5lL5uySi/cgNZ9j7daFRgOTZSj2rmcNPLdRRdSaM6yw2tGuiupfprfzQIHxfN+84vj69zskmG&#10;+6epSt90hXh+ttzegAi0hL9n+MVndCiZ6eCOVnvRI/CQgJDFaQqC7SyJ+XJAuF6nG5BlIf8PKH8A&#10;AAD//wMAUEsBAi0AFAAGAAgAAAAhALaDOJL+AAAA4QEAABMAAAAAAAAAAAAAAAAAAAAAAFtDb250&#10;ZW50X1R5cGVzXS54bWxQSwECLQAUAAYACAAAACEAOP0h/9YAAACUAQAACwAAAAAAAAAAAAAAAAAv&#10;AQAAX3JlbHMvLnJlbHNQSwECLQAUAAYACAAAACEA/v7zFzACAABcBAAADgAAAAAAAAAAAAAAAAAu&#10;AgAAZHJzL2Uyb0RvYy54bWxQSwECLQAUAAYACAAAACEAf03paOAAAAAIAQAADwAAAAAAAAAAAAAA&#10;AACKBAAAZHJzL2Rvd25yZXYueG1sUEsFBgAAAAAEAAQA8wAAAJcFAAAAAA==&#10;" fillcolor="white [3201]" stroked="f" strokeweight=".5pt">
                <v:textbox>
                  <w:txbxContent>
                    <w:p w14:paraId="3C5003C9" w14:textId="4C689694" w:rsidR="00844379" w:rsidRPr="00844379" w:rsidRDefault="00844379" w:rsidP="00844379">
                      <w:pPr>
                        <w:rPr>
                          <w:rFonts w:ascii="Times New Roman" w:hAnsi="Times New Roman" w:cs="Times New Roman"/>
                          <w:sz w:val="24"/>
                          <w:szCs w:val="28"/>
                        </w:rPr>
                      </w:pPr>
                      <w:r w:rsidRPr="00C84AA3">
                        <w:rPr>
                          <w:rFonts w:ascii="Times New Roman" w:hAnsi="Times New Roman" w:cs="Times New Roman"/>
                          <w:b/>
                          <w:bCs/>
                          <w:sz w:val="24"/>
                          <w:szCs w:val="28"/>
                        </w:rPr>
                        <w:t xml:space="preserve">Supplementary Fig.20. Weight training process under different eligibility trace relaxation time </w:t>
                      </w:r>
                      <m:oMath>
                        <m:r>
                          <m:rPr>
                            <m:sty m:val="bi"/>
                          </m:rPr>
                          <w:rPr>
                            <w:rFonts w:ascii="Cambria Math" w:hAnsi="Cambria Math" w:cs="Times New Roman"/>
                            <w:sz w:val="24"/>
                            <w:szCs w:val="28"/>
                          </w:rPr>
                          <m:t>τ</m:t>
                        </m:r>
                      </m:oMath>
                      <w:r w:rsidRPr="00C84AA3">
                        <w:rPr>
                          <w:rFonts w:ascii="Times New Roman" w:hAnsi="Times New Roman" w:cs="Times New Roman"/>
                          <w:b/>
                          <w:bCs/>
                          <w:sz w:val="24"/>
                          <w:szCs w:val="28"/>
                        </w:rPr>
                        <w:t>: 20 ms (a), 58 ms (b), 130 ms (c), 186 ms (d).</w:t>
                      </w:r>
                      <w:r w:rsidRPr="00844379">
                        <w:rPr>
                          <w:rFonts w:ascii="Times New Roman" w:hAnsi="Times New Roman" w:cs="Times New Roman"/>
                          <w:sz w:val="24"/>
                          <w:szCs w:val="28"/>
                        </w:rPr>
                        <w:t xml:space="preserve"> Each line represents the weight evolution process of a synaptic device. </w:t>
                      </w:r>
                    </w:p>
                    <w:p w14:paraId="0911BE26" w14:textId="77777777" w:rsidR="00844379" w:rsidRPr="00844379" w:rsidRDefault="00844379" w:rsidP="003A6183">
                      <w:pPr>
                        <w:rPr>
                          <w:rFonts w:ascii="Times New Roman" w:hAnsi="Times New Roman" w:cs="Times New Roman"/>
                          <w:sz w:val="24"/>
                          <w:szCs w:val="28"/>
                        </w:rPr>
                      </w:pPr>
                    </w:p>
                  </w:txbxContent>
                </v:textbox>
                <w10:wrap anchorx="margin"/>
              </v:shape>
            </w:pict>
          </mc:Fallback>
        </mc:AlternateContent>
      </w:r>
      <w:r w:rsidR="0029772D">
        <w:rPr>
          <w:rFonts w:hint="eastAsia"/>
        </w:rPr>
        <w:br w:type="page"/>
      </w:r>
    </w:p>
    <w:p w14:paraId="1E4AC192" w14:textId="3FDFE422" w:rsidR="004C3EBF" w:rsidRPr="00FD43EC" w:rsidRDefault="00FD43EC">
      <w:pPr>
        <w:widowControl/>
        <w:jc w:val="left"/>
        <w:rPr>
          <w:rFonts w:ascii="Times New Roman" w:hAnsi="Times New Roman" w:cs="Times New Roman"/>
          <w:b/>
          <w:bCs/>
        </w:rPr>
      </w:pPr>
      <w:r w:rsidRPr="00FD43EC">
        <w:rPr>
          <w:rFonts w:ascii="Times New Roman" w:hAnsi="Times New Roman" w:cs="Times New Roman"/>
          <w:b/>
          <w:bCs/>
        </w:rPr>
        <w:lastRenderedPageBreak/>
        <w:t>Supplementary References</w:t>
      </w:r>
    </w:p>
    <w:p w14:paraId="0F63D9CA" w14:textId="77777777" w:rsidR="004C3EBF" w:rsidRPr="00FD43EC" w:rsidRDefault="004C3EBF" w:rsidP="004C3EBF">
      <w:pPr>
        <w:pStyle w:val="EndNoteBibliography"/>
        <w:ind w:left="720" w:hanging="720"/>
        <w:rPr>
          <w:rFonts w:ascii="Times New Roman" w:hAnsi="Times New Roman" w:cs="Times New Roman"/>
        </w:rPr>
      </w:pPr>
      <w:r w:rsidRPr="00FD43EC">
        <w:rPr>
          <w:rFonts w:ascii="Times New Roman" w:hAnsi="Times New Roman" w:cs="Times New Roman"/>
        </w:rPr>
        <w:fldChar w:fldCharType="begin"/>
      </w:r>
      <w:r w:rsidRPr="00FD43EC">
        <w:rPr>
          <w:rFonts w:ascii="Times New Roman" w:hAnsi="Times New Roman" w:cs="Times New Roman"/>
        </w:rPr>
        <w:instrText xml:space="preserve"> ADDIN EN.REFLIST </w:instrText>
      </w:r>
      <w:r w:rsidRPr="00FD43EC">
        <w:rPr>
          <w:rFonts w:ascii="Times New Roman" w:hAnsi="Times New Roman" w:cs="Times New Roman"/>
        </w:rPr>
        <w:fldChar w:fldCharType="separate"/>
      </w:r>
      <w:r w:rsidRPr="00FD43EC">
        <w:rPr>
          <w:rFonts w:ascii="Times New Roman" w:hAnsi="Times New Roman" w:cs="Times New Roman"/>
        </w:rPr>
        <w:t>1.</w:t>
      </w:r>
      <w:r w:rsidRPr="00FD43EC">
        <w:rPr>
          <w:rFonts w:ascii="Times New Roman" w:hAnsi="Times New Roman" w:cs="Times New Roman"/>
        </w:rPr>
        <w:tab/>
        <w:t>Demirağ Y, Moro F, Dalgaty T, Navarro G, Frenkel C, Indiveri G</w:t>
      </w:r>
      <w:r w:rsidRPr="00FD43EC">
        <w:rPr>
          <w:rFonts w:ascii="Times New Roman" w:hAnsi="Times New Roman" w:cs="Times New Roman"/>
          <w:i/>
        </w:rPr>
        <w:t>, et al.</w:t>
      </w:r>
      <w:r w:rsidRPr="00FD43EC">
        <w:rPr>
          <w:rFonts w:ascii="Times New Roman" w:hAnsi="Times New Roman" w:cs="Times New Roman"/>
        </w:rPr>
        <w:t xml:space="preserve"> PCM-trace: scalable synaptic eligibility traces with resistivity drift of phase-change materials.  2021 IEEE International Symposium on Circuits and Systems (ISCAS); 2021: IEEE; 2021. p. 1-5.</w:t>
      </w:r>
    </w:p>
    <w:p w14:paraId="101CEC9D" w14:textId="77777777" w:rsidR="004C3EBF" w:rsidRPr="00FD43EC" w:rsidRDefault="004C3EBF" w:rsidP="004C3EBF">
      <w:pPr>
        <w:pStyle w:val="EndNoteBibliography"/>
        <w:rPr>
          <w:rFonts w:ascii="Times New Roman" w:hAnsi="Times New Roman" w:cs="Times New Roman"/>
        </w:rPr>
      </w:pPr>
    </w:p>
    <w:p w14:paraId="6B44635D" w14:textId="77777777" w:rsidR="004C3EBF" w:rsidRPr="00FD43EC" w:rsidRDefault="004C3EBF" w:rsidP="004C3EBF">
      <w:pPr>
        <w:pStyle w:val="EndNoteBibliography"/>
        <w:ind w:left="720" w:hanging="720"/>
        <w:rPr>
          <w:rFonts w:ascii="Times New Roman" w:hAnsi="Times New Roman" w:cs="Times New Roman"/>
        </w:rPr>
      </w:pPr>
      <w:r w:rsidRPr="00FD43EC">
        <w:rPr>
          <w:rFonts w:ascii="Times New Roman" w:hAnsi="Times New Roman" w:cs="Times New Roman"/>
        </w:rPr>
        <w:t>2.</w:t>
      </w:r>
      <w:r w:rsidRPr="00FD43EC">
        <w:rPr>
          <w:rFonts w:ascii="Times New Roman" w:hAnsi="Times New Roman" w:cs="Times New Roman"/>
        </w:rPr>
        <w:tab/>
        <w:t>Lu Y, Li X, Yan B, Yan L, Zhang T, Song Z</w:t>
      </w:r>
      <w:r w:rsidRPr="00FD43EC">
        <w:rPr>
          <w:rFonts w:ascii="Times New Roman" w:hAnsi="Times New Roman" w:cs="Times New Roman"/>
          <w:i/>
        </w:rPr>
        <w:t>, et al.</w:t>
      </w:r>
      <w:r w:rsidRPr="00FD43EC">
        <w:rPr>
          <w:rFonts w:ascii="Times New Roman" w:hAnsi="Times New Roman" w:cs="Times New Roman"/>
        </w:rPr>
        <w:t xml:space="preserve"> In‐memory realization of eligibility traces based on conductance drift of phase change memory for energy‐efficient reinforcement learning. </w:t>
      </w:r>
      <w:r w:rsidRPr="00FD43EC">
        <w:rPr>
          <w:rFonts w:ascii="Times New Roman" w:hAnsi="Times New Roman" w:cs="Times New Roman"/>
          <w:i/>
        </w:rPr>
        <w:t>Advanced Materials</w:t>
      </w:r>
      <w:r w:rsidRPr="00FD43EC">
        <w:rPr>
          <w:rFonts w:ascii="Times New Roman" w:hAnsi="Times New Roman" w:cs="Times New Roman"/>
        </w:rPr>
        <w:t xml:space="preserve"> 2022, </w:t>
      </w:r>
      <w:r w:rsidRPr="00FD43EC">
        <w:rPr>
          <w:rFonts w:ascii="Times New Roman" w:hAnsi="Times New Roman" w:cs="Times New Roman"/>
          <w:b/>
        </w:rPr>
        <w:t>34</w:t>
      </w:r>
      <w:r w:rsidRPr="00FD43EC">
        <w:rPr>
          <w:rFonts w:ascii="Times New Roman" w:hAnsi="Times New Roman" w:cs="Times New Roman"/>
        </w:rPr>
        <w:t>(6)</w:t>
      </w:r>
      <w:r w:rsidRPr="00FD43EC">
        <w:rPr>
          <w:rFonts w:ascii="Times New Roman" w:hAnsi="Times New Roman" w:cs="Times New Roman"/>
          <w:b/>
        </w:rPr>
        <w:t>:</w:t>
      </w:r>
      <w:r w:rsidRPr="00FD43EC">
        <w:rPr>
          <w:rFonts w:ascii="Times New Roman" w:hAnsi="Times New Roman" w:cs="Times New Roman"/>
        </w:rPr>
        <w:t xml:space="preserve"> 2107811.</w:t>
      </w:r>
    </w:p>
    <w:p w14:paraId="066687DA" w14:textId="77777777" w:rsidR="004C3EBF" w:rsidRPr="00FD43EC" w:rsidRDefault="004C3EBF" w:rsidP="004C3EBF">
      <w:pPr>
        <w:pStyle w:val="EndNoteBibliography"/>
        <w:rPr>
          <w:rFonts w:ascii="Times New Roman" w:hAnsi="Times New Roman" w:cs="Times New Roman"/>
        </w:rPr>
      </w:pPr>
    </w:p>
    <w:p w14:paraId="7F1CC59D" w14:textId="77777777" w:rsidR="004C3EBF" w:rsidRPr="00FD43EC" w:rsidRDefault="004C3EBF" w:rsidP="004C3EBF">
      <w:pPr>
        <w:pStyle w:val="EndNoteBibliography"/>
        <w:ind w:left="720" w:hanging="720"/>
        <w:rPr>
          <w:rFonts w:ascii="Times New Roman" w:hAnsi="Times New Roman" w:cs="Times New Roman"/>
        </w:rPr>
      </w:pPr>
      <w:r w:rsidRPr="00FD43EC">
        <w:rPr>
          <w:rFonts w:ascii="Times New Roman" w:hAnsi="Times New Roman" w:cs="Times New Roman"/>
        </w:rPr>
        <w:t>3.</w:t>
      </w:r>
      <w:r w:rsidRPr="00FD43EC">
        <w:rPr>
          <w:rFonts w:ascii="Times New Roman" w:hAnsi="Times New Roman" w:cs="Times New Roman"/>
        </w:rPr>
        <w:tab/>
        <w:t>Zhou Y, Wang Y, Zhuge F, Guo J, Ma S, Wang J</w:t>
      </w:r>
      <w:r w:rsidRPr="00FD43EC">
        <w:rPr>
          <w:rFonts w:ascii="Times New Roman" w:hAnsi="Times New Roman" w:cs="Times New Roman"/>
          <w:i/>
        </w:rPr>
        <w:t>, et al.</w:t>
      </w:r>
      <w:r w:rsidRPr="00FD43EC">
        <w:rPr>
          <w:rFonts w:ascii="Times New Roman" w:hAnsi="Times New Roman" w:cs="Times New Roman"/>
        </w:rPr>
        <w:t xml:space="preserve"> A reconfigurable two‐WSe2‐transistor synaptic cell for reinforcement learning. </w:t>
      </w:r>
      <w:r w:rsidRPr="00FD43EC">
        <w:rPr>
          <w:rFonts w:ascii="Times New Roman" w:hAnsi="Times New Roman" w:cs="Times New Roman"/>
          <w:i/>
        </w:rPr>
        <w:t>Advanced Materials</w:t>
      </w:r>
      <w:r w:rsidRPr="00FD43EC">
        <w:rPr>
          <w:rFonts w:ascii="Times New Roman" w:hAnsi="Times New Roman" w:cs="Times New Roman"/>
        </w:rPr>
        <w:t xml:space="preserve"> 2022, </w:t>
      </w:r>
      <w:r w:rsidRPr="00FD43EC">
        <w:rPr>
          <w:rFonts w:ascii="Times New Roman" w:hAnsi="Times New Roman" w:cs="Times New Roman"/>
          <w:b/>
        </w:rPr>
        <w:t>34</w:t>
      </w:r>
      <w:r w:rsidRPr="00FD43EC">
        <w:rPr>
          <w:rFonts w:ascii="Times New Roman" w:hAnsi="Times New Roman" w:cs="Times New Roman"/>
        </w:rPr>
        <w:t>(48)</w:t>
      </w:r>
      <w:r w:rsidRPr="00FD43EC">
        <w:rPr>
          <w:rFonts w:ascii="Times New Roman" w:hAnsi="Times New Roman" w:cs="Times New Roman"/>
          <w:b/>
        </w:rPr>
        <w:t>:</w:t>
      </w:r>
      <w:r w:rsidRPr="00FD43EC">
        <w:rPr>
          <w:rFonts w:ascii="Times New Roman" w:hAnsi="Times New Roman" w:cs="Times New Roman"/>
        </w:rPr>
        <w:t xml:space="preserve"> 2107754.</w:t>
      </w:r>
    </w:p>
    <w:p w14:paraId="6994EC18" w14:textId="77777777" w:rsidR="004C3EBF" w:rsidRPr="00FD43EC" w:rsidRDefault="004C3EBF" w:rsidP="004C3EBF">
      <w:pPr>
        <w:pStyle w:val="EndNoteBibliography"/>
        <w:rPr>
          <w:rFonts w:ascii="Times New Roman" w:hAnsi="Times New Roman" w:cs="Times New Roman"/>
        </w:rPr>
      </w:pPr>
    </w:p>
    <w:p w14:paraId="4E16BADE" w14:textId="77777777" w:rsidR="004C3EBF" w:rsidRPr="00FD43EC" w:rsidRDefault="004C3EBF" w:rsidP="004C3EBF">
      <w:pPr>
        <w:pStyle w:val="EndNoteBibliography"/>
        <w:ind w:left="720" w:hanging="720"/>
        <w:rPr>
          <w:rFonts w:ascii="Times New Roman" w:hAnsi="Times New Roman" w:cs="Times New Roman"/>
        </w:rPr>
      </w:pPr>
      <w:r w:rsidRPr="00FD43EC">
        <w:rPr>
          <w:rFonts w:ascii="Times New Roman" w:hAnsi="Times New Roman" w:cs="Times New Roman"/>
        </w:rPr>
        <w:t>4.</w:t>
      </w:r>
      <w:r w:rsidRPr="00FD43EC">
        <w:rPr>
          <w:rFonts w:ascii="Times New Roman" w:hAnsi="Times New Roman" w:cs="Times New Roman"/>
        </w:rPr>
        <w:tab/>
        <w:t xml:space="preserve">Amirshahi A, Hashemi M. ECG classification algorithm based on STDP and R-STDP neural networks for real-time monitoring on ultra low-power personal wearable devices. </w:t>
      </w:r>
      <w:r w:rsidRPr="00FD43EC">
        <w:rPr>
          <w:rFonts w:ascii="Times New Roman" w:hAnsi="Times New Roman" w:cs="Times New Roman"/>
          <w:i/>
        </w:rPr>
        <w:t>IEEE transactions on biomedical circuits and systems</w:t>
      </w:r>
      <w:r w:rsidRPr="00FD43EC">
        <w:rPr>
          <w:rFonts w:ascii="Times New Roman" w:hAnsi="Times New Roman" w:cs="Times New Roman"/>
        </w:rPr>
        <w:t xml:space="preserve"> 2019, </w:t>
      </w:r>
      <w:r w:rsidRPr="00FD43EC">
        <w:rPr>
          <w:rFonts w:ascii="Times New Roman" w:hAnsi="Times New Roman" w:cs="Times New Roman"/>
          <w:b/>
        </w:rPr>
        <w:t>13</w:t>
      </w:r>
      <w:r w:rsidRPr="00FD43EC">
        <w:rPr>
          <w:rFonts w:ascii="Times New Roman" w:hAnsi="Times New Roman" w:cs="Times New Roman"/>
        </w:rPr>
        <w:t>(6)</w:t>
      </w:r>
      <w:r w:rsidRPr="00FD43EC">
        <w:rPr>
          <w:rFonts w:ascii="Times New Roman" w:hAnsi="Times New Roman" w:cs="Times New Roman"/>
          <w:b/>
        </w:rPr>
        <w:t>:</w:t>
      </w:r>
      <w:r w:rsidRPr="00FD43EC">
        <w:rPr>
          <w:rFonts w:ascii="Times New Roman" w:hAnsi="Times New Roman" w:cs="Times New Roman"/>
        </w:rPr>
        <w:t xml:space="preserve"> 1483-1493.</w:t>
      </w:r>
    </w:p>
    <w:p w14:paraId="30A6BB46" w14:textId="77777777" w:rsidR="004C3EBF" w:rsidRPr="00FD43EC" w:rsidRDefault="004C3EBF" w:rsidP="004C3EBF">
      <w:pPr>
        <w:pStyle w:val="EndNoteBibliography"/>
        <w:rPr>
          <w:rFonts w:ascii="Times New Roman" w:hAnsi="Times New Roman" w:cs="Times New Roman"/>
        </w:rPr>
      </w:pPr>
    </w:p>
    <w:p w14:paraId="69CD76EA" w14:textId="77777777" w:rsidR="004C3EBF" w:rsidRPr="00FD43EC" w:rsidRDefault="004C3EBF" w:rsidP="004C3EBF">
      <w:pPr>
        <w:pStyle w:val="EndNoteBibliography"/>
        <w:ind w:left="720" w:hanging="720"/>
        <w:rPr>
          <w:rFonts w:ascii="Times New Roman" w:hAnsi="Times New Roman" w:cs="Times New Roman"/>
        </w:rPr>
      </w:pPr>
      <w:r w:rsidRPr="00FD43EC">
        <w:rPr>
          <w:rFonts w:ascii="Times New Roman" w:hAnsi="Times New Roman" w:cs="Times New Roman"/>
        </w:rPr>
        <w:t>5.</w:t>
      </w:r>
      <w:r w:rsidRPr="00FD43EC">
        <w:rPr>
          <w:rFonts w:ascii="Times New Roman" w:hAnsi="Times New Roman" w:cs="Times New Roman"/>
        </w:rPr>
        <w:tab/>
        <w:t>Luo J, Fu B, Du Y, Wei X, Su C, Yang M</w:t>
      </w:r>
      <w:r w:rsidRPr="00FD43EC">
        <w:rPr>
          <w:rFonts w:ascii="Times New Roman" w:hAnsi="Times New Roman" w:cs="Times New Roman"/>
          <w:i/>
        </w:rPr>
        <w:t>, et al.</w:t>
      </w:r>
      <w:r w:rsidRPr="00FD43EC">
        <w:rPr>
          <w:rFonts w:ascii="Times New Roman" w:hAnsi="Times New Roman" w:cs="Times New Roman"/>
        </w:rPr>
        <w:t xml:space="preserve"> Energy-Efficient Ferroelectric-FET-Based Agent With Memory Trace for Enhanced Reinforcement Learning. </w:t>
      </w:r>
      <w:r w:rsidRPr="00FD43EC">
        <w:rPr>
          <w:rFonts w:ascii="Times New Roman" w:hAnsi="Times New Roman" w:cs="Times New Roman"/>
          <w:i/>
        </w:rPr>
        <w:t>IEEE Electron Device Letters</w:t>
      </w:r>
      <w:r w:rsidRPr="00FD43EC">
        <w:rPr>
          <w:rFonts w:ascii="Times New Roman" w:hAnsi="Times New Roman" w:cs="Times New Roman"/>
        </w:rPr>
        <w:t xml:space="preserve"> 2023.</w:t>
      </w:r>
    </w:p>
    <w:p w14:paraId="6570569D" w14:textId="77777777" w:rsidR="004C3EBF" w:rsidRPr="00FD43EC" w:rsidRDefault="004C3EBF" w:rsidP="004C3EBF">
      <w:pPr>
        <w:pStyle w:val="EndNoteBibliography"/>
        <w:rPr>
          <w:rFonts w:ascii="Times New Roman" w:hAnsi="Times New Roman" w:cs="Times New Roman"/>
        </w:rPr>
      </w:pPr>
    </w:p>
    <w:p w14:paraId="170A866B" w14:textId="0A57CD6C" w:rsidR="0029772D" w:rsidRDefault="004C3EBF">
      <w:pPr>
        <w:widowControl/>
        <w:jc w:val="left"/>
        <w:rPr>
          <w:rFonts w:hint="eastAsia"/>
        </w:rPr>
      </w:pPr>
      <w:r w:rsidRPr="00FD43EC">
        <w:rPr>
          <w:rFonts w:ascii="Times New Roman" w:hAnsi="Times New Roman" w:cs="Times New Roman"/>
        </w:rPr>
        <w:fldChar w:fldCharType="end"/>
      </w:r>
    </w:p>
    <w:sectPr w:rsidR="002977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71E49" w14:textId="77777777" w:rsidR="00D274A2" w:rsidRDefault="00D274A2" w:rsidP="00AF69D1">
      <w:pPr>
        <w:rPr>
          <w:rFonts w:hint="eastAsia"/>
        </w:rPr>
      </w:pPr>
      <w:r>
        <w:separator/>
      </w:r>
    </w:p>
  </w:endnote>
  <w:endnote w:type="continuationSeparator" w:id="0">
    <w:p w14:paraId="04F2C41D" w14:textId="77777777" w:rsidR="00D274A2" w:rsidRDefault="00D274A2" w:rsidP="00AF69D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33E1C" w14:textId="77777777" w:rsidR="00D274A2" w:rsidRDefault="00D274A2" w:rsidP="00AF69D1">
      <w:pPr>
        <w:rPr>
          <w:rFonts w:hint="eastAsia"/>
        </w:rPr>
      </w:pPr>
      <w:r>
        <w:separator/>
      </w:r>
    </w:p>
  </w:footnote>
  <w:footnote w:type="continuationSeparator" w:id="0">
    <w:p w14:paraId="47C40428" w14:textId="77777777" w:rsidR="00D274A2" w:rsidRDefault="00D274A2" w:rsidP="00AF69D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Nanotechn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dvazd5edtaateft21xxasoatfrp2aw5wde&quot;&gt;我的EndNote库&lt;record-ids&gt;&lt;item&gt;28&lt;/item&gt;&lt;item&gt;36&lt;/item&gt;&lt;item&gt;38&lt;/item&gt;&lt;item&gt;40&lt;/item&gt;&lt;item&gt;66&lt;/item&gt;&lt;/record-ids&gt;&lt;/item&gt;&lt;/Libraries&gt;"/>
  </w:docVars>
  <w:rsids>
    <w:rsidRoot w:val="00C45096"/>
    <w:rsid w:val="0004770C"/>
    <w:rsid w:val="0005301A"/>
    <w:rsid w:val="000B050E"/>
    <w:rsid w:val="000F2D43"/>
    <w:rsid w:val="001121D3"/>
    <w:rsid w:val="00137EED"/>
    <w:rsid w:val="0016631F"/>
    <w:rsid w:val="00182145"/>
    <w:rsid w:val="001D5FA5"/>
    <w:rsid w:val="00206B84"/>
    <w:rsid w:val="002403B2"/>
    <w:rsid w:val="00255939"/>
    <w:rsid w:val="00262349"/>
    <w:rsid w:val="00263871"/>
    <w:rsid w:val="00281111"/>
    <w:rsid w:val="0029772D"/>
    <w:rsid w:val="002C5328"/>
    <w:rsid w:val="002C63A9"/>
    <w:rsid w:val="002D4C9B"/>
    <w:rsid w:val="00323D73"/>
    <w:rsid w:val="003A57A6"/>
    <w:rsid w:val="003A6183"/>
    <w:rsid w:val="003D5683"/>
    <w:rsid w:val="004408F3"/>
    <w:rsid w:val="004556F6"/>
    <w:rsid w:val="0046133F"/>
    <w:rsid w:val="004C3EBF"/>
    <w:rsid w:val="004E07B8"/>
    <w:rsid w:val="00641AB4"/>
    <w:rsid w:val="006A5C8D"/>
    <w:rsid w:val="0073521B"/>
    <w:rsid w:val="00792512"/>
    <w:rsid w:val="007A1CBD"/>
    <w:rsid w:val="007D0057"/>
    <w:rsid w:val="00841C71"/>
    <w:rsid w:val="00844379"/>
    <w:rsid w:val="008F78BA"/>
    <w:rsid w:val="009536C9"/>
    <w:rsid w:val="00971DCA"/>
    <w:rsid w:val="00975332"/>
    <w:rsid w:val="009A3537"/>
    <w:rsid w:val="009C1908"/>
    <w:rsid w:val="009C5B3E"/>
    <w:rsid w:val="00A32F00"/>
    <w:rsid w:val="00A631F2"/>
    <w:rsid w:val="00AB7559"/>
    <w:rsid w:val="00AF69D1"/>
    <w:rsid w:val="00B32E64"/>
    <w:rsid w:val="00BA0244"/>
    <w:rsid w:val="00BB516A"/>
    <w:rsid w:val="00C04F78"/>
    <w:rsid w:val="00C45096"/>
    <w:rsid w:val="00C84AA3"/>
    <w:rsid w:val="00CA114E"/>
    <w:rsid w:val="00CA3515"/>
    <w:rsid w:val="00D274A2"/>
    <w:rsid w:val="00D612E5"/>
    <w:rsid w:val="00D64E0E"/>
    <w:rsid w:val="00DD70D9"/>
    <w:rsid w:val="00E24AAA"/>
    <w:rsid w:val="00E31741"/>
    <w:rsid w:val="00EA4DCF"/>
    <w:rsid w:val="00F53AF9"/>
    <w:rsid w:val="00F80DE8"/>
    <w:rsid w:val="00FD43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932DC1"/>
  <w15:chartTrackingRefBased/>
  <w15:docId w15:val="{8297F701-786C-49CE-8D9F-353F28B1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69D1"/>
    <w:pPr>
      <w:tabs>
        <w:tab w:val="center" w:pos="4153"/>
        <w:tab w:val="right" w:pos="8306"/>
      </w:tabs>
      <w:snapToGrid w:val="0"/>
      <w:jc w:val="center"/>
    </w:pPr>
    <w:rPr>
      <w:sz w:val="18"/>
      <w:szCs w:val="18"/>
    </w:rPr>
  </w:style>
  <w:style w:type="character" w:customStyle="1" w:styleId="a4">
    <w:name w:val="页眉 字符"/>
    <w:basedOn w:val="a0"/>
    <w:link w:val="a3"/>
    <w:uiPriority w:val="99"/>
    <w:rsid w:val="00AF69D1"/>
    <w:rPr>
      <w:sz w:val="18"/>
      <w:szCs w:val="18"/>
    </w:rPr>
  </w:style>
  <w:style w:type="paragraph" w:styleId="a5">
    <w:name w:val="footer"/>
    <w:basedOn w:val="a"/>
    <w:link w:val="a6"/>
    <w:uiPriority w:val="99"/>
    <w:unhideWhenUsed/>
    <w:rsid w:val="00AF69D1"/>
    <w:pPr>
      <w:tabs>
        <w:tab w:val="center" w:pos="4153"/>
        <w:tab w:val="right" w:pos="8306"/>
      </w:tabs>
      <w:snapToGrid w:val="0"/>
      <w:jc w:val="left"/>
    </w:pPr>
    <w:rPr>
      <w:sz w:val="18"/>
      <w:szCs w:val="18"/>
    </w:rPr>
  </w:style>
  <w:style w:type="character" w:customStyle="1" w:styleId="a6">
    <w:name w:val="页脚 字符"/>
    <w:basedOn w:val="a0"/>
    <w:link w:val="a5"/>
    <w:uiPriority w:val="99"/>
    <w:rsid w:val="00AF69D1"/>
    <w:rPr>
      <w:sz w:val="18"/>
      <w:szCs w:val="18"/>
    </w:rPr>
  </w:style>
  <w:style w:type="paragraph" w:customStyle="1" w:styleId="Title2">
    <w:name w:val="Title2"/>
    <w:basedOn w:val="a"/>
    <w:rsid w:val="00AF69D1"/>
    <w:pPr>
      <w:widowControl/>
      <w:jc w:val="left"/>
    </w:pPr>
    <w:rPr>
      <w:rFonts w:ascii="Times New Roman" w:eastAsia="MS Mincho" w:hAnsi="Times New Roman" w:cs="Times New Roman"/>
      <w:b/>
      <w:kern w:val="0"/>
      <w:sz w:val="24"/>
      <w:szCs w:val="24"/>
      <w:lang w:eastAsia="ja-JP"/>
      <w14:ligatures w14:val="none"/>
    </w:rPr>
  </w:style>
  <w:style w:type="character" w:styleId="a7">
    <w:name w:val="Hyperlink"/>
    <w:basedOn w:val="a0"/>
    <w:uiPriority w:val="99"/>
    <w:unhideWhenUsed/>
    <w:rsid w:val="00DD70D9"/>
    <w:rPr>
      <w:color w:val="0563C1" w:themeColor="hyperlink"/>
      <w:u w:val="single"/>
    </w:rPr>
  </w:style>
  <w:style w:type="paragraph" w:customStyle="1" w:styleId="Addresses">
    <w:name w:val="Addresses"/>
    <w:basedOn w:val="a"/>
    <w:rsid w:val="00DD70D9"/>
    <w:pPr>
      <w:widowControl/>
      <w:jc w:val="left"/>
    </w:pPr>
    <w:rPr>
      <w:rFonts w:ascii="Times New Roman" w:eastAsia="MS Mincho" w:hAnsi="Times New Roman" w:cs="Times New Roman"/>
      <w:kern w:val="0"/>
      <w:sz w:val="24"/>
      <w:szCs w:val="24"/>
      <w:lang w:eastAsia="ja-JP"/>
      <w14:ligatures w14:val="none"/>
    </w:rPr>
  </w:style>
  <w:style w:type="character" w:styleId="a8">
    <w:name w:val="Placeholder Text"/>
    <w:basedOn w:val="a0"/>
    <w:uiPriority w:val="99"/>
    <w:semiHidden/>
    <w:rsid w:val="00841C71"/>
    <w:rPr>
      <w:color w:val="666666"/>
    </w:rPr>
  </w:style>
  <w:style w:type="paragraph" w:styleId="a9">
    <w:name w:val="Normal (Web)"/>
    <w:basedOn w:val="a"/>
    <w:uiPriority w:val="99"/>
    <w:semiHidden/>
    <w:unhideWhenUsed/>
    <w:rsid w:val="00975332"/>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TableBody">
    <w:name w:val="TableBody"/>
    <w:basedOn w:val="a"/>
    <w:rsid w:val="00975332"/>
    <w:pPr>
      <w:widowControl/>
      <w:pBdr>
        <w:top w:val="single" w:sz="4" w:space="4" w:color="FFFFFF"/>
        <w:left w:val="single" w:sz="4" w:space="4" w:color="FFFFFF"/>
        <w:bottom w:val="single" w:sz="4" w:space="4" w:color="FFFFFF"/>
        <w:right w:val="single" w:sz="4" w:space="4" w:color="FFFFFF"/>
      </w:pBdr>
      <w:spacing w:line="190" w:lineRule="exact"/>
    </w:pPr>
    <w:rPr>
      <w:rFonts w:ascii="Arial" w:eastAsia="MS Mincho" w:hAnsi="Arial" w:cs="Times New Roman"/>
      <w:kern w:val="0"/>
      <w:sz w:val="16"/>
      <w:szCs w:val="14"/>
      <w:lang w:val="en-GB" w:eastAsia="ja-JP"/>
      <w14:ligatures w14:val="none"/>
    </w:rPr>
  </w:style>
  <w:style w:type="paragraph" w:customStyle="1" w:styleId="Legend">
    <w:name w:val="Legend"/>
    <w:basedOn w:val="a"/>
    <w:rsid w:val="00975332"/>
    <w:pPr>
      <w:widowControl/>
      <w:jc w:val="left"/>
    </w:pPr>
    <w:rPr>
      <w:rFonts w:ascii="Times New Roman" w:eastAsia="MS Mincho" w:hAnsi="Times New Roman" w:cs="Times New Roman"/>
      <w:kern w:val="0"/>
      <w:sz w:val="24"/>
      <w:szCs w:val="24"/>
      <w:lang w:eastAsia="ja-JP"/>
      <w14:ligatures w14:val="none"/>
    </w:rPr>
  </w:style>
  <w:style w:type="paragraph" w:customStyle="1" w:styleId="TableHead">
    <w:name w:val="TableHead"/>
    <w:basedOn w:val="a"/>
    <w:link w:val="TableHead0"/>
    <w:rsid w:val="00975332"/>
    <w:pPr>
      <w:widowControl/>
      <w:pBdr>
        <w:top w:val="single" w:sz="4" w:space="4" w:color="FFFFFF"/>
        <w:left w:val="single" w:sz="4" w:space="4" w:color="FFFFFF"/>
        <w:bottom w:val="single" w:sz="4" w:space="4" w:color="FFFFFF"/>
        <w:right w:val="single" w:sz="4" w:space="4" w:color="FFFFFF"/>
      </w:pBdr>
      <w:spacing w:line="190" w:lineRule="exact"/>
    </w:pPr>
    <w:rPr>
      <w:rFonts w:ascii="Arial" w:eastAsia="MS Mincho" w:hAnsi="Arial" w:cs="Times New Roman"/>
      <w:kern w:val="0"/>
      <w:sz w:val="16"/>
      <w:szCs w:val="14"/>
      <w:lang w:val="en-GB" w:eastAsia="ja-JP"/>
      <w14:ligatures w14:val="none"/>
    </w:rPr>
  </w:style>
  <w:style w:type="paragraph" w:customStyle="1" w:styleId="EndNoteBibliographyTitle">
    <w:name w:val="EndNote Bibliography Title"/>
    <w:basedOn w:val="a"/>
    <w:link w:val="EndNoteBibliographyTitle0"/>
    <w:rsid w:val="004C3EBF"/>
    <w:pPr>
      <w:jc w:val="center"/>
    </w:pPr>
    <w:rPr>
      <w:rFonts w:ascii="等线" w:eastAsia="等线" w:hAnsi="等线"/>
      <w:noProof/>
      <w:sz w:val="20"/>
    </w:rPr>
  </w:style>
  <w:style w:type="character" w:customStyle="1" w:styleId="TableHead0">
    <w:name w:val="TableHead 字符"/>
    <w:basedOn w:val="a0"/>
    <w:link w:val="TableHead"/>
    <w:rsid w:val="004C3EBF"/>
    <w:rPr>
      <w:rFonts w:ascii="Arial" w:eastAsia="MS Mincho" w:hAnsi="Arial" w:cs="Times New Roman"/>
      <w:kern w:val="0"/>
      <w:sz w:val="16"/>
      <w:szCs w:val="14"/>
      <w:lang w:val="en-GB" w:eastAsia="ja-JP"/>
      <w14:ligatures w14:val="none"/>
    </w:rPr>
  </w:style>
  <w:style w:type="character" w:customStyle="1" w:styleId="EndNoteBibliographyTitle0">
    <w:name w:val="EndNote Bibliography Title 字符"/>
    <w:basedOn w:val="TableHead0"/>
    <w:link w:val="EndNoteBibliographyTitle"/>
    <w:rsid w:val="004C3EBF"/>
    <w:rPr>
      <w:rFonts w:ascii="等线" w:eastAsia="等线" w:hAnsi="等线" w:cs="Times New Roman"/>
      <w:noProof/>
      <w:kern w:val="0"/>
      <w:sz w:val="20"/>
      <w:szCs w:val="14"/>
      <w:lang w:val="en-GB" w:eastAsia="ja-JP"/>
      <w14:ligatures w14:val="none"/>
    </w:rPr>
  </w:style>
  <w:style w:type="paragraph" w:customStyle="1" w:styleId="EndNoteBibliography">
    <w:name w:val="EndNote Bibliography"/>
    <w:basedOn w:val="a"/>
    <w:link w:val="EndNoteBibliography0"/>
    <w:rsid w:val="004C3EBF"/>
    <w:pPr>
      <w:jc w:val="left"/>
    </w:pPr>
    <w:rPr>
      <w:rFonts w:ascii="等线" w:eastAsia="等线" w:hAnsi="等线"/>
      <w:noProof/>
      <w:sz w:val="20"/>
    </w:rPr>
  </w:style>
  <w:style w:type="character" w:customStyle="1" w:styleId="EndNoteBibliography0">
    <w:name w:val="EndNote Bibliography 字符"/>
    <w:basedOn w:val="TableHead0"/>
    <w:link w:val="EndNoteBibliography"/>
    <w:rsid w:val="004C3EBF"/>
    <w:rPr>
      <w:rFonts w:ascii="等线" w:eastAsia="等线" w:hAnsi="等线" w:cs="Times New Roman"/>
      <w:noProof/>
      <w:kern w:val="0"/>
      <w:sz w:val="20"/>
      <w:szCs w:val="14"/>
      <w:lang w:val="en-GB"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7652">
      <w:bodyDiv w:val="1"/>
      <w:marLeft w:val="0"/>
      <w:marRight w:val="0"/>
      <w:marTop w:val="0"/>
      <w:marBottom w:val="0"/>
      <w:divBdr>
        <w:top w:val="none" w:sz="0" w:space="0" w:color="auto"/>
        <w:left w:val="none" w:sz="0" w:space="0" w:color="auto"/>
        <w:bottom w:val="none" w:sz="0" w:space="0" w:color="auto"/>
        <w:right w:val="none" w:sz="0" w:space="0" w:color="auto"/>
      </w:divBdr>
    </w:div>
    <w:div w:id="111246819">
      <w:bodyDiv w:val="1"/>
      <w:marLeft w:val="0"/>
      <w:marRight w:val="0"/>
      <w:marTop w:val="0"/>
      <w:marBottom w:val="0"/>
      <w:divBdr>
        <w:top w:val="none" w:sz="0" w:space="0" w:color="auto"/>
        <w:left w:val="none" w:sz="0" w:space="0" w:color="auto"/>
        <w:bottom w:val="none" w:sz="0" w:space="0" w:color="auto"/>
        <w:right w:val="none" w:sz="0" w:space="0" w:color="auto"/>
      </w:divBdr>
    </w:div>
    <w:div w:id="362558340">
      <w:bodyDiv w:val="1"/>
      <w:marLeft w:val="0"/>
      <w:marRight w:val="0"/>
      <w:marTop w:val="0"/>
      <w:marBottom w:val="0"/>
      <w:divBdr>
        <w:top w:val="none" w:sz="0" w:space="0" w:color="auto"/>
        <w:left w:val="none" w:sz="0" w:space="0" w:color="auto"/>
        <w:bottom w:val="none" w:sz="0" w:space="0" w:color="auto"/>
        <w:right w:val="none" w:sz="0" w:space="0" w:color="auto"/>
      </w:divBdr>
    </w:div>
    <w:div w:id="433479375">
      <w:bodyDiv w:val="1"/>
      <w:marLeft w:val="0"/>
      <w:marRight w:val="0"/>
      <w:marTop w:val="0"/>
      <w:marBottom w:val="0"/>
      <w:divBdr>
        <w:top w:val="none" w:sz="0" w:space="0" w:color="auto"/>
        <w:left w:val="none" w:sz="0" w:space="0" w:color="auto"/>
        <w:bottom w:val="none" w:sz="0" w:space="0" w:color="auto"/>
        <w:right w:val="none" w:sz="0" w:space="0" w:color="auto"/>
      </w:divBdr>
    </w:div>
    <w:div w:id="460074051">
      <w:bodyDiv w:val="1"/>
      <w:marLeft w:val="0"/>
      <w:marRight w:val="0"/>
      <w:marTop w:val="0"/>
      <w:marBottom w:val="0"/>
      <w:divBdr>
        <w:top w:val="none" w:sz="0" w:space="0" w:color="auto"/>
        <w:left w:val="none" w:sz="0" w:space="0" w:color="auto"/>
        <w:bottom w:val="none" w:sz="0" w:space="0" w:color="auto"/>
        <w:right w:val="none" w:sz="0" w:space="0" w:color="auto"/>
      </w:divBdr>
    </w:div>
    <w:div w:id="486091002">
      <w:bodyDiv w:val="1"/>
      <w:marLeft w:val="0"/>
      <w:marRight w:val="0"/>
      <w:marTop w:val="0"/>
      <w:marBottom w:val="0"/>
      <w:divBdr>
        <w:top w:val="none" w:sz="0" w:space="0" w:color="auto"/>
        <w:left w:val="none" w:sz="0" w:space="0" w:color="auto"/>
        <w:bottom w:val="none" w:sz="0" w:space="0" w:color="auto"/>
        <w:right w:val="none" w:sz="0" w:space="0" w:color="auto"/>
      </w:divBdr>
    </w:div>
    <w:div w:id="616450276">
      <w:bodyDiv w:val="1"/>
      <w:marLeft w:val="0"/>
      <w:marRight w:val="0"/>
      <w:marTop w:val="0"/>
      <w:marBottom w:val="0"/>
      <w:divBdr>
        <w:top w:val="none" w:sz="0" w:space="0" w:color="auto"/>
        <w:left w:val="none" w:sz="0" w:space="0" w:color="auto"/>
        <w:bottom w:val="none" w:sz="0" w:space="0" w:color="auto"/>
        <w:right w:val="none" w:sz="0" w:space="0" w:color="auto"/>
      </w:divBdr>
    </w:div>
    <w:div w:id="679742100">
      <w:bodyDiv w:val="1"/>
      <w:marLeft w:val="0"/>
      <w:marRight w:val="0"/>
      <w:marTop w:val="0"/>
      <w:marBottom w:val="0"/>
      <w:divBdr>
        <w:top w:val="none" w:sz="0" w:space="0" w:color="auto"/>
        <w:left w:val="none" w:sz="0" w:space="0" w:color="auto"/>
        <w:bottom w:val="none" w:sz="0" w:space="0" w:color="auto"/>
        <w:right w:val="none" w:sz="0" w:space="0" w:color="auto"/>
      </w:divBdr>
    </w:div>
    <w:div w:id="733116525">
      <w:bodyDiv w:val="1"/>
      <w:marLeft w:val="0"/>
      <w:marRight w:val="0"/>
      <w:marTop w:val="0"/>
      <w:marBottom w:val="0"/>
      <w:divBdr>
        <w:top w:val="none" w:sz="0" w:space="0" w:color="auto"/>
        <w:left w:val="none" w:sz="0" w:space="0" w:color="auto"/>
        <w:bottom w:val="none" w:sz="0" w:space="0" w:color="auto"/>
        <w:right w:val="none" w:sz="0" w:space="0" w:color="auto"/>
      </w:divBdr>
    </w:div>
    <w:div w:id="792946482">
      <w:bodyDiv w:val="1"/>
      <w:marLeft w:val="0"/>
      <w:marRight w:val="0"/>
      <w:marTop w:val="0"/>
      <w:marBottom w:val="0"/>
      <w:divBdr>
        <w:top w:val="none" w:sz="0" w:space="0" w:color="auto"/>
        <w:left w:val="none" w:sz="0" w:space="0" w:color="auto"/>
        <w:bottom w:val="none" w:sz="0" w:space="0" w:color="auto"/>
        <w:right w:val="none" w:sz="0" w:space="0" w:color="auto"/>
      </w:divBdr>
    </w:div>
    <w:div w:id="809519407">
      <w:bodyDiv w:val="1"/>
      <w:marLeft w:val="0"/>
      <w:marRight w:val="0"/>
      <w:marTop w:val="0"/>
      <w:marBottom w:val="0"/>
      <w:divBdr>
        <w:top w:val="none" w:sz="0" w:space="0" w:color="auto"/>
        <w:left w:val="none" w:sz="0" w:space="0" w:color="auto"/>
        <w:bottom w:val="none" w:sz="0" w:space="0" w:color="auto"/>
        <w:right w:val="none" w:sz="0" w:space="0" w:color="auto"/>
      </w:divBdr>
    </w:div>
    <w:div w:id="911087201">
      <w:bodyDiv w:val="1"/>
      <w:marLeft w:val="0"/>
      <w:marRight w:val="0"/>
      <w:marTop w:val="0"/>
      <w:marBottom w:val="0"/>
      <w:divBdr>
        <w:top w:val="none" w:sz="0" w:space="0" w:color="auto"/>
        <w:left w:val="none" w:sz="0" w:space="0" w:color="auto"/>
        <w:bottom w:val="none" w:sz="0" w:space="0" w:color="auto"/>
        <w:right w:val="none" w:sz="0" w:space="0" w:color="auto"/>
      </w:divBdr>
    </w:div>
    <w:div w:id="1007631135">
      <w:bodyDiv w:val="1"/>
      <w:marLeft w:val="0"/>
      <w:marRight w:val="0"/>
      <w:marTop w:val="0"/>
      <w:marBottom w:val="0"/>
      <w:divBdr>
        <w:top w:val="none" w:sz="0" w:space="0" w:color="auto"/>
        <w:left w:val="none" w:sz="0" w:space="0" w:color="auto"/>
        <w:bottom w:val="none" w:sz="0" w:space="0" w:color="auto"/>
        <w:right w:val="none" w:sz="0" w:space="0" w:color="auto"/>
      </w:divBdr>
    </w:div>
    <w:div w:id="1015618060">
      <w:bodyDiv w:val="1"/>
      <w:marLeft w:val="0"/>
      <w:marRight w:val="0"/>
      <w:marTop w:val="0"/>
      <w:marBottom w:val="0"/>
      <w:divBdr>
        <w:top w:val="none" w:sz="0" w:space="0" w:color="auto"/>
        <w:left w:val="none" w:sz="0" w:space="0" w:color="auto"/>
        <w:bottom w:val="none" w:sz="0" w:space="0" w:color="auto"/>
        <w:right w:val="none" w:sz="0" w:space="0" w:color="auto"/>
      </w:divBdr>
    </w:div>
    <w:div w:id="1160006201">
      <w:bodyDiv w:val="1"/>
      <w:marLeft w:val="0"/>
      <w:marRight w:val="0"/>
      <w:marTop w:val="0"/>
      <w:marBottom w:val="0"/>
      <w:divBdr>
        <w:top w:val="none" w:sz="0" w:space="0" w:color="auto"/>
        <w:left w:val="none" w:sz="0" w:space="0" w:color="auto"/>
        <w:bottom w:val="none" w:sz="0" w:space="0" w:color="auto"/>
        <w:right w:val="none" w:sz="0" w:space="0" w:color="auto"/>
      </w:divBdr>
    </w:div>
    <w:div w:id="1264918867">
      <w:bodyDiv w:val="1"/>
      <w:marLeft w:val="0"/>
      <w:marRight w:val="0"/>
      <w:marTop w:val="0"/>
      <w:marBottom w:val="0"/>
      <w:divBdr>
        <w:top w:val="none" w:sz="0" w:space="0" w:color="auto"/>
        <w:left w:val="none" w:sz="0" w:space="0" w:color="auto"/>
        <w:bottom w:val="none" w:sz="0" w:space="0" w:color="auto"/>
        <w:right w:val="none" w:sz="0" w:space="0" w:color="auto"/>
      </w:divBdr>
    </w:div>
    <w:div w:id="1584755082">
      <w:bodyDiv w:val="1"/>
      <w:marLeft w:val="0"/>
      <w:marRight w:val="0"/>
      <w:marTop w:val="0"/>
      <w:marBottom w:val="0"/>
      <w:divBdr>
        <w:top w:val="none" w:sz="0" w:space="0" w:color="auto"/>
        <w:left w:val="none" w:sz="0" w:space="0" w:color="auto"/>
        <w:bottom w:val="none" w:sz="0" w:space="0" w:color="auto"/>
        <w:right w:val="none" w:sz="0" w:space="0" w:color="auto"/>
      </w:divBdr>
    </w:div>
    <w:div w:id="1723602065">
      <w:bodyDiv w:val="1"/>
      <w:marLeft w:val="0"/>
      <w:marRight w:val="0"/>
      <w:marTop w:val="0"/>
      <w:marBottom w:val="0"/>
      <w:divBdr>
        <w:top w:val="none" w:sz="0" w:space="0" w:color="auto"/>
        <w:left w:val="none" w:sz="0" w:space="0" w:color="auto"/>
        <w:bottom w:val="none" w:sz="0" w:space="0" w:color="auto"/>
        <w:right w:val="none" w:sz="0" w:space="0" w:color="auto"/>
      </w:divBdr>
    </w:div>
    <w:div w:id="1724057960">
      <w:bodyDiv w:val="1"/>
      <w:marLeft w:val="0"/>
      <w:marRight w:val="0"/>
      <w:marTop w:val="0"/>
      <w:marBottom w:val="0"/>
      <w:divBdr>
        <w:top w:val="none" w:sz="0" w:space="0" w:color="auto"/>
        <w:left w:val="none" w:sz="0" w:space="0" w:color="auto"/>
        <w:bottom w:val="none" w:sz="0" w:space="0" w:color="auto"/>
        <w:right w:val="none" w:sz="0" w:space="0" w:color="auto"/>
      </w:divBdr>
    </w:div>
    <w:div w:id="1725517504">
      <w:bodyDiv w:val="1"/>
      <w:marLeft w:val="0"/>
      <w:marRight w:val="0"/>
      <w:marTop w:val="0"/>
      <w:marBottom w:val="0"/>
      <w:divBdr>
        <w:top w:val="none" w:sz="0" w:space="0" w:color="auto"/>
        <w:left w:val="none" w:sz="0" w:space="0" w:color="auto"/>
        <w:bottom w:val="none" w:sz="0" w:space="0" w:color="auto"/>
        <w:right w:val="none" w:sz="0" w:space="0" w:color="auto"/>
      </w:divBdr>
    </w:div>
    <w:div w:id="1921329026">
      <w:bodyDiv w:val="1"/>
      <w:marLeft w:val="0"/>
      <w:marRight w:val="0"/>
      <w:marTop w:val="0"/>
      <w:marBottom w:val="0"/>
      <w:divBdr>
        <w:top w:val="none" w:sz="0" w:space="0" w:color="auto"/>
        <w:left w:val="none" w:sz="0" w:space="0" w:color="auto"/>
        <w:bottom w:val="none" w:sz="0" w:space="0" w:color="auto"/>
        <w:right w:val="none" w:sz="0" w:space="0" w:color="auto"/>
      </w:divBdr>
    </w:div>
    <w:div w:id="1952321846">
      <w:bodyDiv w:val="1"/>
      <w:marLeft w:val="0"/>
      <w:marRight w:val="0"/>
      <w:marTop w:val="0"/>
      <w:marBottom w:val="0"/>
      <w:divBdr>
        <w:top w:val="none" w:sz="0" w:space="0" w:color="auto"/>
        <w:left w:val="none" w:sz="0" w:space="0" w:color="auto"/>
        <w:bottom w:val="none" w:sz="0" w:space="0" w:color="auto"/>
        <w:right w:val="none" w:sz="0" w:space="0" w:color="auto"/>
      </w:divBdr>
    </w:div>
    <w:div w:id="204513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hyperlink" Target="mailto:ychai@polyu.edu.hk"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heyuhui@hust.edu.cn" TargetMode="Externa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endnotes" Target="end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2256</TotalTime>
  <Pages>17</Pages>
  <Words>1109</Words>
  <Characters>6325</Characters>
  <Application>Microsoft Office Word</Application>
  <DocSecurity>0</DocSecurity>
  <Lines>52</Lines>
  <Paragraphs>14</Paragraphs>
  <ScaleCrop>false</ScaleCrop>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亚赛 王</dc:creator>
  <cp:keywords/>
  <dc:description/>
  <cp:lastModifiedBy>亚赛 王</cp:lastModifiedBy>
  <cp:revision>52</cp:revision>
  <dcterms:created xsi:type="dcterms:W3CDTF">2024-12-29T11:04:00Z</dcterms:created>
  <dcterms:modified xsi:type="dcterms:W3CDTF">2025-03-24T07:51:00Z</dcterms:modified>
</cp:coreProperties>
</file>