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E7FF0" w14:textId="226019C5" w:rsidR="00786E96" w:rsidRPr="00723C52" w:rsidRDefault="00021AB4" w:rsidP="0036006A">
      <w:pPr>
        <w:pStyle w:val="Heading1"/>
        <w:spacing w:before="240" w:after="0"/>
        <w:rPr>
          <w:rFonts w:ascii="Arial" w:hAnsi="Arial" w:cs="Arial"/>
          <w:color w:val="auto"/>
        </w:rPr>
      </w:pPr>
      <w:r>
        <w:rPr>
          <w:rFonts w:ascii="Arial" w:hAnsi="Arial" w:cs="Arial"/>
          <w:color w:val="auto"/>
        </w:rPr>
        <w:t>Supplementary files</w:t>
      </w:r>
    </w:p>
    <w:p w14:paraId="37EABB56" w14:textId="77777777" w:rsidR="00786E96" w:rsidRPr="00723C52" w:rsidRDefault="00786E96" w:rsidP="0036006A">
      <w:pPr>
        <w:spacing w:before="240"/>
      </w:pPr>
    </w:p>
    <w:p w14:paraId="2D61C5D3" w14:textId="7B66C4B0" w:rsidR="007250D9" w:rsidRPr="00723C52" w:rsidRDefault="00452EEA" w:rsidP="0036006A">
      <w:pPr>
        <w:pStyle w:val="Heading2"/>
        <w:spacing w:before="240"/>
        <w:rPr>
          <w:rFonts w:ascii="Arial" w:hAnsi="Arial" w:cs="Arial"/>
          <w:color w:val="auto"/>
        </w:rPr>
      </w:pPr>
      <w:bookmarkStart w:id="0" w:name="_Toc179475138"/>
      <w:bookmarkStart w:id="1" w:name="_Toc180496037"/>
      <w:bookmarkStart w:id="2" w:name="_Toc180496914"/>
      <w:bookmarkStart w:id="3" w:name="_Ref180575946"/>
      <w:bookmarkStart w:id="4" w:name="_Toc180576071"/>
      <w:r w:rsidRPr="00723C52">
        <w:rPr>
          <w:rFonts w:ascii="Arial" w:hAnsi="Arial" w:cs="Arial"/>
          <w:color w:val="auto"/>
        </w:rPr>
        <w:t xml:space="preserve">Full </w:t>
      </w:r>
      <w:r w:rsidR="008A74E0" w:rsidRPr="00723C52">
        <w:rPr>
          <w:rFonts w:ascii="Arial" w:hAnsi="Arial" w:cs="Arial"/>
          <w:color w:val="auto"/>
        </w:rPr>
        <w:t>bibliographic</w:t>
      </w:r>
      <w:r w:rsidRPr="00723C52">
        <w:rPr>
          <w:rFonts w:ascii="Arial" w:hAnsi="Arial" w:cs="Arial"/>
          <w:color w:val="auto"/>
        </w:rPr>
        <w:t xml:space="preserve"> search terms</w:t>
      </w:r>
      <w:bookmarkEnd w:id="0"/>
      <w:bookmarkEnd w:id="1"/>
      <w:bookmarkEnd w:id="2"/>
      <w:bookmarkEnd w:id="3"/>
      <w:bookmarkEnd w:id="4"/>
    </w:p>
    <w:p w14:paraId="4FA1850C" w14:textId="0792F115" w:rsidR="00452EEA" w:rsidRPr="00723C52" w:rsidRDefault="00452EEA" w:rsidP="0036006A">
      <w:pPr>
        <w:spacing w:before="240"/>
      </w:pPr>
      <w:r w:rsidRPr="00723C52">
        <w:t xml:space="preserve">(“community engagement” OR “community participation” OR “stakeholder engagement” OR “social mobilisation” OR “social mobilization” OR “community capacity” OR “behaviour* change” OR participation OR communication OR “community mobilisation” OR “community mobilization” OR sensitization OR sensitisation OR “health promotion” OR “public engagement” OR “community led” OR “community driven” OR grassroots OR cocreation OR “risk communication”) </w:t>
      </w:r>
    </w:p>
    <w:p w14:paraId="027A0BA8" w14:textId="77777777" w:rsidR="00452EEA" w:rsidRPr="00723C52" w:rsidRDefault="00452EEA" w:rsidP="0036006A">
      <w:pPr>
        <w:spacing w:before="240"/>
      </w:pPr>
      <w:r w:rsidRPr="00723C52">
        <w:t>AND</w:t>
      </w:r>
    </w:p>
    <w:p w14:paraId="5A3C3712" w14:textId="77777777" w:rsidR="00452EEA" w:rsidRPr="00723C52" w:rsidRDefault="00452EEA" w:rsidP="0036006A">
      <w:pPr>
        <w:spacing w:before="240"/>
      </w:pPr>
      <w:proofErr w:type="spellStart"/>
      <w:r w:rsidRPr="00723C52">
        <w:t>vaccin</w:t>
      </w:r>
      <w:proofErr w:type="spellEnd"/>
      <w:r w:rsidRPr="00723C52">
        <w:t>*</w:t>
      </w:r>
    </w:p>
    <w:p w14:paraId="1534C85F" w14:textId="77777777" w:rsidR="00452EEA" w:rsidRPr="00723C52" w:rsidRDefault="00452EEA" w:rsidP="0036006A">
      <w:pPr>
        <w:spacing w:before="240"/>
      </w:pPr>
      <w:r w:rsidRPr="00723C52">
        <w:t>AND</w:t>
      </w:r>
    </w:p>
    <w:p w14:paraId="24F7991D" w14:textId="77777777" w:rsidR="00452EEA" w:rsidRPr="00723C52" w:rsidRDefault="00452EEA" w:rsidP="0036006A">
      <w:pPr>
        <w:spacing w:before="240"/>
      </w:pPr>
      <w:r w:rsidRPr="00723C52">
        <w:t xml:space="preserve">(“Developing Countries” </w:t>
      </w:r>
    </w:p>
    <w:p w14:paraId="7453DFE0" w14:textId="77777777" w:rsidR="00452EEA" w:rsidRPr="00723C52" w:rsidRDefault="00452EEA" w:rsidP="0036006A">
      <w:pPr>
        <w:spacing w:before="240"/>
      </w:pPr>
      <w:r w:rsidRPr="00723C52">
        <w:t xml:space="preserve">OR </w:t>
      </w:r>
    </w:p>
    <w:p w14:paraId="332841B2" w14:textId="26D6A522" w:rsidR="00452EEA" w:rsidRPr="00723C52" w:rsidRDefault="00452EEA" w:rsidP="0036006A">
      <w:pPr>
        <w:spacing w:before="240"/>
      </w:pPr>
      <w:r w:rsidRPr="00723C52">
        <w:t>Afghanistan OR “Guinea-Bissau” OR Somalia OR “Burkina Faso” OR “Korea” OR “South Sudan” OR “Burundi” OR “Liberia” OR “Sudan” OR “Central African Republic” OR “Madagascar” OR “Syrian Arab Republic” OR “Chad” OR “Malawi” OR “Togo” OR “Congo</w:t>
      </w:r>
      <w:r w:rsidRPr="00723C52" w:rsidDel="0043699A">
        <w:t xml:space="preserve"> </w:t>
      </w:r>
      <w:r w:rsidRPr="00723C52">
        <w:t>“ OR “Mali” OR “Uganda” OR “Eritrea” OR “Mozambique” OR “Yemen” OR “Ethiopia” OR “Niger” OR “Zambia” OR “Gambia” OR “Rwanda” OR “Guinea” OR “Sierra Leone”</w:t>
      </w:r>
    </w:p>
    <w:p w14:paraId="2A6D1C29" w14:textId="77777777" w:rsidR="00452EEA" w:rsidRPr="00723C52" w:rsidRDefault="00452EEA" w:rsidP="0036006A">
      <w:pPr>
        <w:spacing w:before="240"/>
      </w:pPr>
      <w:r w:rsidRPr="00723C52">
        <w:t>OR</w:t>
      </w:r>
    </w:p>
    <w:p w14:paraId="35925E79" w14:textId="274C5B13" w:rsidR="00452EEA" w:rsidRPr="00723C52" w:rsidRDefault="00452EEA" w:rsidP="0036006A">
      <w:pPr>
        <w:spacing w:before="240"/>
      </w:pPr>
      <w:r w:rsidRPr="00723C52">
        <w:t>“Angola” OR “India” OR “Philippines” OR “Algeria” OR “Indonesia” OR “Samoa” OR “Bangladesh” OR “Iran</w:t>
      </w:r>
      <w:r w:rsidRPr="00723C52" w:rsidDel="00FF6B15">
        <w:t xml:space="preserve"> </w:t>
      </w:r>
      <w:r w:rsidRPr="00723C52">
        <w:t>“ OR “São Tomé and Principe” OR “Benin” OR “Kenya” OR “Senegal” OR “Bhutan” OR “Kiribati” OR “Solomon Islands” OR “Bolivia” OR “Kyrgyz Republic” OR “Sri Lanka” OR “Cabo Verde” OR “Lao PDR” OR “Tanzania” OR “Cambodia” OR “Lebanon” OR “Tajikistan” OR “Cameroon” OR “Lesotho” OR “Timor-Leste” OR “Comoros” OR “Mauritania” OR “Tunisia” OR “Congo” OR “Micronesia” OR “Ukraine” OR “Côte d’Ivoire” OR “Mongolia” OR “Uzbekistan” OR “Djibouti” OR “Morocco” OR “Vanuatu” OR “Egypt” OR “Myanmar” OR “Vietnam” OR “El Salvador” OR “Nepal” OR “West Bank and Gaza” OR “Eswatini” OR “Nicaragua” OR “Zimbabwe” OR “Ghana” OR “Nigeria” OR “Haiti” OR “Pakistan” OR “Honduras” OR “Papua New Guinea”)</w:t>
      </w:r>
    </w:p>
    <w:p w14:paraId="60A08951" w14:textId="77777777" w:rsidR="0074360A" w:rsidRPr="00723C52" w:rsidRDefault="0074360A" w:rsidP="0036006A">
      <w:pPr>
        <w:pStyle w:val="Heading2"/>
        <w:spacing w:before="240"/>
        <w:rPr>
          <w:rFonts w:ascii="Arial" w:hAnsi="Arial" w:cs="Arial"/>
          <w:color w:val="auto"/>
        </w:rPr>
      </w:pPr>
    </w:p>
    <w:p w14:paraId="23E3C367" w14:textId="77777777" w:rsidR="0074360A" w:rsidRPr="00723C52" w:rsidRDefault="0074360A" w:rsidP="0036006A">
      <w:pPr>
        <w:spacing w:before="240"/>
        <w:rPr>
          <w:rFonts w:eastAsiaTheme="majorEastAsia"/>
          <w:sz w:val="32"/>
          <w:szCs w:val="32"/>
        </w:rPr>
      </w:pPr>
      <w:r w:rsidRPr="00723C52">
        <w:br w:type="page"/>
      </w:r>
    </w:p>
    <w:p w14:paraId="3740485F" w14:textId="2A710CFF" w:rsidR="003A65C1" w:rsidRPr="00723C52" w:rsidRDefault="00BD5C20" w:rsidP="0036006A">
      <w:pPr>
        <w:pStyle w:val="Heading2"/>
        <w:spacing w:before="240"/>
        <w:rPr>
          <w:rFonts w:ascii="Arial" w:hAnsi="Arial" w:cs="Arial"/>
          <w:color w:val="auto"/>
        </w:rPr>
      </w:pPr>
      <w:bookmarkStart w:id="5" w:name="_Toc179475139"/>
      <w:bookmarkStart w:id="6" w:name="_Toc180496039"/>
      <w:bookmarkStart w:id="7" w:name="_Toc180496916"/>
      <w:bookmarkStart w:id="8" w:name="_Toc180576073"/>
      <w:bookmarkStart w:id="9" w:name="_Ref193718229"/>
      <w:bookmarkStart w:id="10" w:name="_Ref193718239"/>
      <w:r>
        <w:rPr>
          <w:rFonts w:ascii="Arial" w:hAnsi="Arial" w:cs="Arial"/>
          <w:color w:val="auto"/>
        </w:rPr>
        <w:lastRenderedPageBreak/>
        <w:t xml:space="preserve">Supplementary Table </w:t>
      </w:r>
      <w:r w:rsidR="006E30BC">
        <w:rPr>
          <w:rFonts w:ascii="Arial" w:hAnsi="Arial" w:cs="Arial"/>
          <w:color w:val="auto"/>
        </w:rPr>
        <w:t>1</w:t>
      </w:r>
      <w:r>
        <w:rPr>
          <w:rFonts w:ascii="Arial" w:hAnsi="Arial" w:cs="Arial"/>
          <w:color w:val="auto"/>
        </w:rPr>
        <w:t xml:space="preserve">: </w:t>
      </w:r>
      <w:r w:rsidR="003A65C1" w:rsidRPr="00723C52">
        <w:rPr>
          <w:rFonts w:ascii="Arial" w:hAnsi="Arial" w:cs="Arial"/>
          <w:color w:val="auto"/>
        </w:rPr>
        <w:t>PICOS inclusion</w:t>
      </w:r>
      <w:r w:rsidR="005F464B" w:rsidRPr="00723C52">
        <w:rPr>
          <w:rFonts w:ascii="Arial" w:hAnsi="Arial" w:cs="Arial"/>
          <w:color w:val="auto"/>
        </w:rPr>
        <w:t xml:space="preserve"> and </w:t>
      </w:r>
      <w:r w:rsidR="003A65C1" w:rsidRPr="00723C52">
        <w:rPr>
          <w:rFonts w:ascii="Arial" w:hAnsi="Arial" w:cs="Arial"/>
          <w:color w:val="auto"/>
        </w:rPr>
        <w:t>exclusion criteria</w:t>
      </w:r>
      <w:bookmarkEnd w:id="5"/>
      <w:bookmarkEnd w:id="6"/>
      <w:bookmarkEnd w:id="7"/>
      <w:bookmarkEnd w:id="8"/>
      <w:bookmarkEnd w:id="9"/>
      <w:bookmarkEnd w:id="10"/>
    </w:p>
    <w:p w14:paraId="715A7B7C" w14:textId="77777777" w:rsidR="003A65C1" w:rsidRPr="00723C52" w:rsidRDefault="003A65C1" w:rsidP="0036006A">
      <w:pPr>
        <w:spacing w:before="240"/>
      </w:pPr>
    </w:p>
    <w:tbl>
      <w:tblPr>
        <w:tblStyle w:val="TableGrid"/>
        <w:tblW w:w="0" w:type="auto"/>
        <w:tblLook w:val="04A0" w:firstRow="1" w:lastRow="0" w:firstColumn="1" w:lastColumn="0" w:noHBand="0" w:noVBand="1"/>
      </w:tblPr>
      <w:tblGrid>
        <w:gridCol w:w="3056"/>
        <w:gridCol w:w="3008"/>
        <w:gridCol w:w="2952"/>
      </w:tblGrid>
      <w:tr w:rsidR="00723C52" w:rsidRPr="00723C52" w14:paraId="68CF3E29" w14:textId="77777777" w:rsidTr="00E063B7">
        <w:trPr>
          <w:trHeight w:val="320"/>
        </w:trPr>
        <w:tc>
          <w:tcPr>
            <w:tcW w:w="3056" w:type="dxa"/>
            <w:shd w:val="clear" w:color="auto" w:fill="E8E8E8" w:themeFill="background2"/>
          </w:tcPr>
          <w:p w14:paraId="7C505B95" w14:textId="77777777" w:rsidR="003A65C1" w:rsidRPr="00723C52" w:rsidRDefault="003A65C1" w:rsidP="0036006A">
            <w:pPr>
              <w:spacing w:before="240"/>
              <w:rPr>
                <w:b/>
              </w:rPr>
            </w:pPr>
          </w:p>
        </w:tc>
        <w:tc>
          <w:tcPr>
            <w:tcW w:w="3008" w:type="dxa"/>
            <w:shd w:val="clear" w:color="auto" w:fill="E8E8E8" w:themeFill="background2"/>
          </w:tcPr>
          <w:p w14:paraId="31D6510D" w14:textId="77777777" w:rsidR="003A65C1" w:rsidRPr="00723C52" w:rsidRDefault="003A65C1" w:rsidP="0036006A">
            <w:pPr>
              <w:spacing w:before="240"/>
              <w:rPr>
                <w:b/>
              </w:rPr>
            </w:pPr>
            <w:r w:rsidRPr="00723C52">
              <w:rPr>
                <w:b/>
              </w:rPr>
              <w:t>Inclusion criteria</w:t>
            </w:r>
          </w:p>
        </w:tc>
        <w:tc>
          <w:tcPr>
            <w:tcW w:w="2952" w:type="dxa"/>
            <w:shd w:val="clear" w:color="auto" w:fill="E8E8E8" w:themeFill="background2"/>
          </w:tcPr>
          <w:p w14:paraId="05F0252F" w14:textId="77777777" w:rsidR="003A65C1" w:rsidRPr="00723C52" w:rsidRDefault="003A65C1" w:rsidP="0036006A">
            <w:pPr>
              <w:spacing w:before="240"/>
              <w:rPr>
                <w:b/>
              </w:rPr>
            </w:pPr>
            <w:r w:rsidRPr="00723C52">
              <w:rPr>
                <w:b/>
              </w:rPr>
              <w:t>Exclusion criteria</w:t>
            </w:r>
          </w:p>
        </w:tc>
      </w:tr>
      <w:tr w:rsidR="00723C52" w:rsidRPr="00723C52" w14:paraId="0A3FE8C5" w14:textId="77777777" w:rsidTr="00E063B7">
        <w:tc>
          <w:tcPr>
            <w:tcW w:w="3056" w:type="dxa"/>
            <w:shd w:val="clear" w:color="auto" w:fill="E8E8E8" w:themeFill="background2"/>
          </w:tcPr>
          <w:p w14:paraId="71908CAC" w14:textId="33DC6826" w:rsidR="003A65C1" w:rsidRPr="00723C52" w:rsidRDefault="003A65C1" w:rsidP="0036006A">
            <w:pPr>
              <w:spacing w:before="240"/>
              <w:rPr>
                <w:b/>
              </w:rPr>
            </w:pPr>
            <w:r w:rsidRPr="00723C52">
              <w:rPr>
                <w:b/>
              </w:rPr>
              <w:t xml:space="preserve">Population(s) </w:t>
            </w:r>
          </w:p>
        </w:tc>
        <w:tc>
          <w:tcPr>
            <w:tcW w:w="3008" w:type="dxa"/>
          </w:tcPr>
          <w:p w14:paraId="5171A442" w14:textId="77777777" w:rsidR="003A65C1" w:rsidRPr="00723C52" w:rsidRDefault="003A65C1" w:rsidP="0036006A">
            <w:pPr>
              <w:spacing w:before="240"/>
            </w:pPr>
            <w:r w:rsidRPr="00723C52">
              <w:t>Populations living in humanitarian settings or LIC</w:t>
            </w:r>
          </w:p>
        </w:tc>
        <w:tc>
          <w:tcPr>
            <w:tcW w:w="2952" w:type="dxa"/>
          </w:tcPr>
          <w:p w14:paraId="0FB768E6" w14:textId="77777777" w:rsidR="003A65C1" w:rsidRPr="00723C52" w:rsidRDefault="003A65C1" w:rsidP="0036006A">
            <w:pPr>
              <w:spacing w:before="240"/>
            </w:pPr>
            <w:r w:rsidRPr="00723C52">
              <w:t>Populations not living in these settings</w:t>
            </w:r>
          </w:p>
        </w:tc>
      </w:tr>
      <w:tr w:rsidR="00723C52" w:rsidRPr="00723C52" w14:paraId="49C00561" w14:textId="77777777" w:rsidTr="00E063B7">
        <w:tc>
          <w:tcPr>
            <w:tcW w:w="3056" w:type="dxa"/>
            <w:shd w:val="clear" w:color="auto" w:fill="E8E8E8" w:themeFill="background2"/>
          </w:tcPr>
          <w:p w14:paraId="50D17D4C" w14:textId="77777777" w:rsidR="003A65C1" w:rsidRPr="00723C52" w:rsidRDefault="003A65C1" w:rsidP="0036006A">
            <w:pPr>
              <w:spacing w:before="240"/>
              <w:rPr>
                <w:b/>
              </w:rPr>
            </w:pPr>
            <w:r w:rsidRPr="00723C52">
              <w:rPr>
                <w:b/>
              </w:rPr>
              <w:t>Intervention(s)</w:t>
            </w:r>
          </w:p>
          <w:p w14:paraId="0FC09B23" w14:textId="533503B7" w:rsidR="003A65C1" w:rsidRPr="00723C52" w:rsidRDefault="003A65C1" w:rsidP="0036006A">
            <w:pPr>
              <w:spacing w:before="240"/>
              <w:rPr>
                <w:i/>
              </w:rPr>
            </w:pPr>
          </w:p>
        </w:tc>
        <w:tc>
          <w:tcPr>
            <w:tcW w:w="3008" w:type="dxa"/>
          </w:tcPr>
          <w:p w14:paraId="6B0C4EFA" w14:textId="77777777" w:rsidR="003A65C1" w:rsidRPr="00723C52" w:rsidRDefault="003A65C1" w:rsidP="0036006A">
            <w:pPr>
              <w:spacing w:before="240"/>
            </w:pPr>
            <w:r w:rsidRPr="00723C52">
              <w:t>Community engagement strategies and programmes for vaccination</w:t>
            </w:r>
          </w:p>
        </w:tc>
        <w:tc>
          <w:tcPr>
            <w:tcW w:w="2952" w:type="dxa"/>
          </w:tcPr>
          <w:p w14:paraId="523EAEAD" w14:textId="77777777" w:rsidR="003A65C1" w:rsidRPr="00723C52" w:rsidRDefault="003A65C1" w:rsidP="0036006A">
            <w:pPr>
              <w:spacing w:before="240"/>
            </w:pPr>
          </w:p>
        </w:tc>
      </w:tr>
      <w:tr w:rsidR="00723C52" w:rsidRPr="00723C52" w14:paraId="29B8C75A" w14:textId="77777777" w:rsidTr="00E063B7">
        <w:tc>
          <w:tcPr>
            <w:tcW w:w="3056" w:type="dxa"/>
            <w:shd w:val="clear" w:color="auto" w:fill="E8E8E8" w:themeFill="background2"/>
          </w:tcPr>
          <w:p w14:paraId="669B2E9B" w14:textId="77777777" w:rsidR="003A65C1" w:rsidRPr="00723C52" w:rsidRDefault="003A65C1" w:rsidP="0036006A">
            <w:pPr>
              <w:spacing w:before="240"/>
              <w:rPr>
                <w:b/>
              </w:rPr>
            </w:pPr>
            <w:r w:rsidRPr="00723C52">
              <w:rPr>
                <w:b/>
              </w:rPr>
              <w:t>Comparison(s)</w:t>
            </w:r>
          </w:p>
          <w:p w14:paraId="6A57DE60" w14:textId="77777777" w:rsidR="003A65C1" w:rsidRPr="00723C52" w:rsidRDefault="003A65C1" w:rsidP="0036006A">
            <w:pPr>
              <w:spacing w:before="240"/>
              <w:rPr>
                <w:b/>
              </w:rPr>
            </w:pPr>
          </w:p>
        </w:tc>
        <w:tc>
          <w:tcPr>
            <w:tcW w:w="3008" w:type="dxa"/>
          </w:tcPr>
          <w:p w14:paraId="47FB028F" w14:textId="77777777" w:rsidR="003A65C1" w:rsidRPr="00723C52" w:rsidRDefault="003A65C1" w:rsidP="0036006A">
            <w:pPr>
              <w:spacing w:before="240"/>
            </w:pPr>
            <w:r w:rsidRPr="00723C52">
              <w:t xml:space="preserve">- No intervention </w:t>
            </w:r>
          </w:p>
          <w:p w14:paraId="039E0131" w14:textId="77777777" w:rsidR="003A65C1" w:rsidRPr="00723C52" w:rsidRDefault="003A65C1" w:rsidP="0036006A">
            <w:pPr>
              <w:spacing w:before="240"/>
            </w:pPr>
            <w:r w:rsidRPr="00723C52">
              <w:t>- Pre-intervention period</w:t>
            </w:r>
          </w:p>
        </w:tc>
        <w:tc>
          <w:tcPr>
            <w:tcW w:w="2952" w:type="dxa"/>
          </w:tcPr>
          <w:p w14:paraId="5FA07516" w14:textId="77777777" w:rsidR="003A65C1" w:rsidRPr="00723C52" w:rsidRDefault="003A65C1" w:rsidP="0036006A">
            <w:pPr>
              <w:spacing w:before="240"/>
            </w:pPr>
          </w:p>
        </w:tc>
      </w:tr>
      <w:tr w:rsidR="00723C52" w:rsidRPr="00723C52" w14:paraId="5A69ED32" w14:textId="77777777" w:rsidTr="00E063B7">
        <w:tc>
          <w:tcPr>
            <w:tcW w:w="3056" w:type="dxa"/>
            <w:shd w:val="clear" w:color="auto" w:fill="E8E8E8" w:themeFill="background2"/>
          </w:tcPr>
          <w:p w14:paraId="30C492ED" w14:textId="77777777" w:rsidR="003A65C1" w:rsidRPr="00723C52" w:rsidRDefault="003A65C1" w:rsidP="0036006A">
            <w:pPr>
              <w:spacing w:before="240"/>
              <w:rPr>
                <w:b/>
              </w:rPr>
            </w:pPr>
            <w:r w:rsidRPr="00723C52">
              <w:rPr>
                <w:b/>
              </w:rPr>
              <w:t>Outcome(s)</w:t>
            </w:r>
          </w:p>
          <w:p w14:paraId="00454FAA" w14:textId="299441BD" w:rsidR="003A65C1" w:rsidRPr="00723C52" w:rsidRDefault="003A65C1" w:rsidP="0036006A">
            <w:pPr>
              <w:spacing w:before="240"/>
              <w:rPr>
                <w:i/>
              </w:rPr>
            </w:pPr>
          </w:p>
        </w:tc>
        <w:tc>
          <w:tcPr>
            <w:tcW w:w="3008" w:type="dxa"/>
          </w:tcPr>
          <w:p w14:paraId="7E0DDDC2" w14:textId="77777777" w:rsidR="003A65C1" w:rsidRPr="00723C52" w:rsidRDefault="003A65C1" w:rsidP="0036006A">
            <w:pPr>
              <w:spacing w:before="240"/>
            </w:pPr>
            <w:r w:rsidRPr="00723C52">
              <w:t>- Vaccination coverage</w:t>
            </w:r>
          </w:p>
          <w:p w14:paraId="750153BC" w14:textId="77777777" w:rsidR="003A65C1" w:rsidRPr="00723C52" w:rsidRDefault="003A65C1" w:rsidP="0036006A">
            <w:pPr>
              <w:spacing w:before="240"/>
            </w:pPr>
            <w:r w:rsidRPr="00723C52">
              <w:t>- Community perception of the intervention</w:t>
            </w:r>
          </w:p>
        </w:tc>
        <w:tc>
          <w:tcPr>
            <w:tcW w:w="2952" w:type="dxa"/>
          </w:tcPr>
          <w:p w14:paraId="4EF6500D" w14:textId="77777777" w:rsidR="003A65C1" w:rsidRPr="00723C52" w:rsidRDefault="003A65C1" w:rsidP="0036006A">
            <w:pPr>
              <w:spacing w:before="240"/>
            </w:pPr>
          </w:p>
        </w:tc>
      </w:tr>
      <w:tr w:rsidR="00723C52" w:rsidRPr="00723C52" w14:paraId="72BA0860" w14:textId="77777777" w:rsidTr="00E063B7">
        <w:tc>
          <w:tcPr>
            <w:tcW w:w="3056" w:type="dxa"/>
            <w:shd w:val="clear" w:color="auto" w:fill="E8E8E8" w:themeFill="background2"/>
          </w:tcPr>
          <w:p w14:paraId="7B48DDA9" w14:textId="670C22C0" w:rsidR="003A65C1" w:rsidRPr="00723C52" w:rsidRDefault="003A65C1" w:rsidP="0036006A">
            <w:pPr>
              <w:spacing w:before="240"/>
              <w:rPr>
                <w:b/>
              </w:rPr>
            </w:pPr>
            <w:r w:rsidRPr="00723C52">
              <w:rPr>
                <w:b/>
              </w:rPr>
              <w:t>Study designs</w:t>
            </w:r>
          </w:p>
        </w:tc>
        <w:tc>
          <w:tcPr>
            <w:tcW w:w="3008" w:type="dxa"/>
          </w:tcPr>
          <w:p w14:paraId="356C976E" w14:textId="77777777" w:rsidR="003A65C1" w:rsidRPr="00723C52" w:rsidRDefault="003A65C1" w:rsidP="00E063B7">
            <w:pPr>
              <w:autoSpaceDE w:val="0"/>
              <w:autoSpaceDN w:val="0"/>
              <w:adjustRightInd w:val="0"/>
              <w:spacing w:before="240"/>
              <w:rPr>
                <w:sz w:val="20"/>
                <w:shd w:val="clear" w:color="auto" w:fill="FFFFFF"/>
              </w:rPr>
            </w:pPr>
            <w:r w:rsidRPr="00723C52">
              <w:rPr>
                <w:sz w:val="20"/>
                <w:shd w:val="clear" w:color="auto" w:fill="FFFFFF"/>
              </w:rPr>
              <w:t>- Reviews</w:t>
            </w:r>
          </w:p>
          <w:p w14:paraId="21FA1454" w14:textId="77777777" w:rsidR="003A65C1" w:rsidRPr="00723C52" w:rsidRDefault="003A65C1" w:rsidP="00E063B7">
            <w:pPr>
              <w:autoSpaceDE w:val="0"/>
              <w:autoSpaceDN w:val="0"/>
              <w:adjustRightInd w:val="0"/>
              <w:spacing w:before="240"/>
              <w:rPr>
                <w:sz w:val="20"/>
                <w:shd w:val="clear" w:color="auto" w:fill="FFFFFF"/>
              </w:rPr>
            </w:pPr>
            <w:r w:rsidRPr="00723C52">
              <w:rPr>
                <w:sz w:val="20"/>
                <w:shd w:val="clear" w:color="auto" w:fill="FFFFFF"/>
              </w:rPr>
              <w:t>- Systematic reviews</w:t>
            </w:r>
          </w:p>
        </w:tc>
        <w:tc>
          <w:tcPr>
            <w:tcW w:w="2952" w:type="dxa"/>
          </w:tcPr>
          <w:p w14:paraId="11EAAB4B" w14:textId="77777777" w:rsidR="003A65C1" w:rsidRPr="00723C52" w:rsidRDefault="003A65C1" w:rsidP="0036006A">
            <w:pPr>
              <w:spacing w:before="240"/>
            </w:pPr>
          </w:p>
        </w:tc>
      </w:tr>
      <w:tr w:rsidR="00723C52" w:rsidRPr="00723C52" w14:paraId="05F0522E" w14:textId="77777777" w:rsidTr="00E063B7">
        <w:tc>
          <w:tcPr>
            <w:tcW w:w="3056" w:type="dxa"/>
            <w:shd w:val="clear" w:color="auto" w:fill="E8E8E8" w:themeFill="background2"/>
          </w:tcPr>
          <w:p w14:paraId="65E04A8D" w14:textId="77777777" w:rsidR="003A65C1" w:rsidRPr="00723C52" w:rsidRDefault="003A65C1" w:rsidP="0036006A">
            <w:pPr>
              <w:spacing w:before="240"/>
              <w:rPr>
                <w:b/>
              </w:rPr>
            </w:pPr>
            <w:r w:rsidRPr="00723C52">
              <w:rPr>
                <w:b/>
              </w:rPr>
              <w:t>Date or language criteria</w:t>
            </w:r>
          </w:p>
          <w:p w14:paraId="6898F0D7" w14:textId="77777777" w:rsidR="003A65C1" w:rsidRPr="00723C52" w:rsidRDefault="003A65C1" w:rsidP="0036006A">
            <w:pPr>
              <w:spacing w:before="240"/>
              <w:rPr>
                <w:b/>
              </w:rPr>
            </w:pPr>
          </w:p>
        </w:tc>
        <w:tc>
          <w:tcPr>
            <w:tcW w:w="3008" w:type="dxa"/>
          </w:tcPr>
          <w:p w14:paraId="4E5C5E57" w14:textId="50E4054D" w:rsidR="003A65C1" w:rsidRPr="00723C52" w:rsidRDefault="003A65C1" w:rsidP="0036006A">
            <w:pPr>
              <w:spacing w:before="240"/>
            </w:pPr>
            <w:r w:rsidRPr="00723C52">
              <w:t>- 1 January 201</w:t>
            </w:r>
            <w:r w:rsidR="0067730D" w:rsidRPr="00723C52">
              <w:t>4</w:t>
            </w:r>
            <w:r w:rsidR="00742A7E" w:rsidRPr="00723C52">
              <w:t xml:space="preserve"> – 3</w:t>
            </w:r>
            <w:r w:rsidR="00950669" w:rsidRPr="00723C52">
              <w:t>0</w:t>
            </w:r>
            <w:r w:rsidR="00742A7E" w:rsidRPr="00723C52">
              <w:t xml:space="preserve"> </w:t>
            </w:r>
            <w:r w:rsidR="00950669" w:rsidRPr="00723C52">
              <w:t xml:space="preserve">June </w:t>
            </w:r>
            <w:r w:rsidR="00742A7E" w:rsidRPr="00723C52">
              <w:t>202</w:t>
            </w:r>
            <w:r w:rsidR="00950669" w:rsidRPr="00723C52">
              <w:t>4</w:t>
            </w:r>
          </w:p>
          <w:p w14:paraId="489C2192" w14:textId="77777777" w:rsidR="003A65C1" w:rsidRPr="00723C52" w:rsidRDefault="003A65C1" w:rsidP="0036006A">
            <w:pPr>
              <w:spacing w:before="240"/>
            </w:pPr>
            <w:r w:rsidRPr="00723C52">
              <w:t>- English language</w:t>
            </w:r>
          </w:p>
        </w:tc>
        <w:tc>
          <w:tcPr>
            <w:tcW w:w="2952" w:type="dxa"/>
          </w:tcPr>
          <w:p w14:paraId="28C0C272" w14:textId="77777777" w:rsidR="003A65C1" w:rsidRPr="00723C52" w:rsidRDefault="003A65C1" w:rsidP="0036006A">
            <w:pPr>
              <w:spacing w:before="240"/>
            </w:pPr>
          </w:p>
        </w:tc>
      </w:tr>
    </w:tbl>
    <w:p w14:paraId="475E00C5" w14:textId="77777777" w:rsidR="003A65C1" w:rsidRPr="00723C52" w:rsidRDefault="003A65C1" w:rsidP="0036006A">
      <w:pPr>
        <w:spacing w:before="240"/>
      </w:pPr>
    </w:p>
    <w:p w14:paraId="5DF79FD5" w14:textId="77777777" w:rsidR="004F1270" w:rsidRPr="00723C52" w:rsidRDefault="00931790" w:rsidP="0036006A">
      <w:pPr>
        <w:pStyle w:val="Heading2"/>
        <w:spacing w:before="240"/>
        <w:rPr>
          <w:rFonts w:ascii="Arial" w:hAnsi="Arial" w:cs="Arial"/>
          <w:color w:val="auto"/>
        </w:rPr>
        <w:sectPr w:rsidR="004F1270" w:rsidRPr="00723C52" w:rsidSect="00E063B7">
          <w:pgSz w:w="11906" w:h="16838"/>
          <w:pgMar w:top="1440" w:right="1440" w:bottom="1440" w:left="1440" w:header="708" w:footer="708" w:gutter="0"/>
          <w:cols w:space="708"/>
          <w:docGrid w:linePitch="360"/>
        </w:sectPr>
      </w:pPr>
      <w:r w:rsidRPr="00723C52">
        <w:rPr>
          <w:rFonts w:ascii="Arial" w:hAnsi="Arial" w:cs="Arial"/>
          <w:color w:val="auto"/>
        </w:rPr>
        <w:br w:type="page"/>
      </w:r>
    </w:p>
    <w:p w14:paraId="35B37EDA" w14:textId="272AC456" w:rsidR="003022B7" w:rsidRPr="00723C52" w:rsidRDefault="00BD5C20" w:rsidP="0036006A">
      <w:pPr>
        <w:pStyle w:val="Heading2"/>
        <w:spacing w:before="240"/>
        <w:rPr>
          <w:rFonts w:ascii="Arial" w:hAnsi="Arial" w:cs="Arial"/>
          <w:color w:val="auto"/>
        </w:rPr>
      </w:pPr>
      <w:bookmarkStart w:id="11" w:name="_Toc179475140"/>
      <w:bookmarkStart w:id="12" w:name="_Toc180496040"/>
      <w:bookmarkStart w:id="13" w:name="_Toc180496917"/>
      <w:bookmarkStart w:id="14" w:name="_Ref180575908"/>
      <w:bookmarkStart w:id="15" w:name="_Toc180576074"/>
      <w:r>
        <w:rPr>
          <w:rFonts w:ascii="Arial" w:hAnsi="Arial" w:cs="Arial"/>
          <w:color w:val="auto"/>
        </w:rPr>
        <w:lastRenderedPageBreak/>
        <w:t xml:space="preserve">Supplementary </w:t>
      </w:r>
      <w:r w:rsidR="003022B7" w:rsidRPr="00723C52">
        <w:rPr>
          <w:rFonts w:ascii="Arial" w:hAnsi="Arial" w:cs="Arial"/>
          <w:color w:val="auto"/>
        </w:rPr>
        <w:t xml:space="preserve">Figure: </w:t>
      </w:r>
      <w:r w:rsidR="00C4391A" w:rsidRPr="00723C52">
        <w:rPr>
          <w:rFonts w:ascii="Arial" w:hAnsi="Arial" w:cs="Arial"/>
          <w:color w:val="auto"/>
        </w:rPr>
        <w:t>Community Engagement Impact Framework</w:t>
      </w:r>
      <w:bookmarkEnd w:id="11"/>
      <w:bookmarkEnd w:id="12"/>
      <w:bookmarkEnd w:id="13"/>
      <w:bookmarkEnd w:id="14"/>
      <w:bookmarkEnd w:id="15"/>
    </w:p>
    <w:p w14:paraId="102EC34C" w14:textId="5EB47713" w:rsidR="009524C8" w:rsidRPr="00723C52" w:rsidRDefault="009524C8" w:rsidP="0009024B">
      <w:pPr>
        <w:keepNext/>
        <w:spacing w:before="240"/>
        <w:jc w:val="center"/>
      </w:pPr>
    </w:p>
    <w:p w14:paraId="71134570" w14:textId="77777777" w:rsidR="00710936" w:rsidRPr="00723C52" w:rsidRDefault="158F088E" w:rsidP="00846484">
      <w:pPr>
        <w:jc w:val="center"/>
      </w:pPr>
      <w:r w:rsidRPr="00723C52">
        <w:rPr>
          <w:noProof/>
        </w:rPr>
        <w:drawing>
          <wp:inline distT="0" distB="0" distL="0" distR="0" wp14:anchorId="692DB17A" wp14:editId="4C282739">
            <wp:extent cx="7613583" cy="4854684"/>
            <wp:effectExtent l="0" t="0" r="0" b="0"/>
            <wp:docPr id="1826187989" name="Picture 1826187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633454" cy="4867355"/>
                    </a:xfrm>
                    <a:prstGeom prst="rect">
                      <a:avLst/>
                    </a:prstGeom>
                  </pic:spPr>
                </pic:pic>
              </a:graphicData>
            </a:graphic>
          </wp:inline>
        </w:drawing>
      </w:r>
    </w:p>
    <w:p w14:paraId="0B5BD21A" w14:textId="77777777" w:rsidR="00846484" w:rsidRPr="00723C52" w:rsidRDefault="00846484" w:rsidP="00846484">
      <w:pPr>
        <w:pStyle w:val="Caption"/>
        <w:jc w:val="right"/>
        <w:rPr>
          <w:color w:val="auto"/>
        </w:rPr>
      </w:pPr>
      <w:r w:rsidRPr="00723C52">
        <w:rPr>
          <w:color w:val="auto"/>
        </w:rPr>
        <w:t>Source: IFRC</w:t>
      </w:r>
    </w:p>
    <w:p w14:paraId="4D92E204" w14:textId="06056D29" w:rsidR="00846484" w:rsidRPr="00723C52" w:rsidRDefault="00846484" w:rsidP="4A2A304F">
      <w:pPr>
        <w:sectPr w:rsidR="00846484" w:rsidRPr="00723C52" w:rsidSect="00E063B7">
          <w:pgSz w:w="16838" w:h="11906" w:orient="landscape"/>
          <w:pgMar w:top="1440" w:right="1440" w:bottom="1440" w:left="1440" w:header="708" w:footer="708" w:gutter="0"/>
          <w:cols w:space="708"/>
          <w:docGrid w:linePitch="360"/>
        </w:sectPr>
      </w:pPr>
    </w:p>
    <w:p w14:paraId="42022BA6" w14:textId="7EDC3630" w:rsidR="0058046B" w:rsidRPr="00723C52" w:rsidRDefault="00BD5C20" w:rsidP="0058046B">
      <w:pPr>
        <w:pStyle w:val="Heading2"/>
        <w:rPr>
          <w:rFonts w:ascii="Arial" w:hAnsi="Arial" w:cs="Arial"/>
          <w:color w:val="auto"/>
        </w:rPr>
      </w:pPr>
      <w:bookmarkStart w:id="16" w:name="_Ref180575608"/>
      <w:bookmarkStart w:id="17" w:name="_Toc180576075"/>
      <w:bookmarkStart w:id="18" w:name="_Ref179470362"/>
      <w:bookmarkStart w:id="19" w:name="_Toc179475141"/>
      <w:bookmarkStart w:id="20" w:name="_Toc180496041"/>
      <w:bookmarkStart w:id="21" w:name="_Toc180496918"/>
      <w:r>
        <w:rPr>
          <w:rFonts w:ascii="Arial" w:hAnsi="Arial" w:cs="Arial"/>
          <w:color w:val="auto"/>
        </w:rPr>
        <w:lastRenderedPageBreak/>
        <w:t>Supplementary Table</w:t>
      </w:r>
      <w:r w:rsidRPr="00723C52">
        <w:rPr>
          <w:rFonts w:ascii="Arial" w:hAnsi="Arial" w:cs="Arial"/>
          <w:color w:val="auto"/>
        </w:rPr>
        <w:t xml:space="preserve"> </w:t>
      </w:r>
      <w:r w:rsidR="006E30BC">
        <w:rPr>
          <w:rFonts w:ascii="Arial" w:hAnsi="Arial" w:cs="Arial"/>
          <w:color w:val="auto"/>
        </w:rPr>
        <w:t>2</w:t>
      </w:r>
      <w:r w:rsidR="0008640E" w:rsidRPr="00723C52">
        <w:rPr>
          <w:rFonts w:ascii="Arial" w:hAnsi="Arial" w:cs="Arial"/>
          <w:color w:val="auto"/>
        </w:rPr>
        <w:t xml:space="preserve">: </w:t>
      </w:r>
      <w:r w:rsidR="00590AEA" w:rsidRPr="00723C52">
        <w:rPr>
          <w:rFonts w:ascii="Arial" w:hAnsi="Arial" w:cs="Arial"/>
          <w:color w:val="auto"/>
        </w:rPr>
        <w:t>Data charting extraction table of key information from reviews meeting the inclusion criteria.</w:t>
      </w:r>
      <w:bookmarkEnd w:id="16"/>
      <w:bookmarkEnd w:id="17"/>
    </w:p>
    <w:p w14:paraId="531136B4" w14:textId="21EB3ABC" w:rsidR="0058046B" w:rsidRPr="00723C52" w:rsidRDefault="0058046B" w:rsidP="0058046B">
      <w:pPr>
        <w:pStyle w:val="Caption"/>
        <w:rPr>
          <w:color w:val="auto"/>
        </w:rPr>
      </w:pPr>
    </w:p>
    <w:tbl>
      <w:tblPr>
        <w:tblStyle w:val="ListTable6Colourful"/>
        <w:tblW w:w="0" w:type="auto"/>
        <w:tblLook w:val="04A0" w:firstRow="1" w:lastRow="0" w:firstColumn="1" w:lastColumn="0" w:noHBand="0" w:noVBand="1"/>
      </w:tblPr>
      <w:tblGrid>
        <w:gridCol w:w="1334"/>
        <w:gridCol w:w="2427"/>
        <w:gridCol w:w="722"/>
        <w:gridCol w:w="1482"/>
        <w:gridCol w:w="857"/>
        <w:gridCol w:w="1904"/>
        <w:gridCol w:w="1660"/>
        <w:gridCol w:w="3572"/>
      </w:tblGrid>
      <w:tr w:rsidR="00723C52" w:rsidRPr="00723C52" w14:paraId="21D181DA" w14:textId="77777777" w:rsidTr="00504EDE">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0" w:type="auto"/>
            <w:hideMark/>
          </w:tcPr>
          <w:p w14:paraId="444C7E5E" w14:textId="77777777" w:rsidR="00C365E6" w:rsidRPr="00723C52" w:rsidRDefault="00C365E6" w:rsidP="00504EDE">
            <w:pPr>
              <w:rPr>
                <w:rFonts w:eastAsia="Times New Roman"/>
                <w:color w:val="auto"/>
                <w:sz w:val="18"/>
                <w:szCs w:val="18"/>
              </w:rPr>
            </w:pPr>
            <w:r w:rsidRPr="00723C52">
              <w:rPr>
                <w:rFonts w:eastAsia="Times New Roman"/>
                <w:color w:val="auto"/>
                <w:sz w:val="18"/>
                <w:szCs w:val="18"/>
              </w:rPr>
              <w:t>Reference</w:t>
            </w:r>
          </w:p>
        </w:tc>
        <w:tc>
          <w:tcPr>
            <w:tcW w:w="0" w:type="auto"/>
            <w:hideMark/>
          </w:tcPr>
          <w:p w14:paraId="4598AA99" w14:textId="77777777" w:rsidR="00C365E6" w:rsidRPr="00723C52" w:rsidRDefault="00C365E6" w:rsidP="00C82B0A">
            <w:pPr>
              <w:jc w:val="right"/>
              <w:cnfStyle w:val="100000000000" w:firstRow="1"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rFonts w:eastAsia="Times New Roman"/>
                <w:color w:val="auto"/>
                <w:sz w:val="18"/>
                <w:szCs w:val="18"/>
              </w:rPr>
              <w:t>Countries</w:t>
            </w:r>
          </w:p>
        </w:tc>
        <w:tc>
          <w:tcPr>
            <w:tcW w:w="0" w:type="auto"/>
            <w:hideMark/>
          </w:tcPr>
          <w:p w14:paraId="0CD5903E" w14:textId="77777777" w:rsidR="00C365E6" w:rsidRPr="00723C52" w:rsidRDefault="00C365E6" w:rsidP="00C82B0A">
            <w:pPr>
              <w:jc w:val="right"/>
              <w:cnfStyle w:val="100000000000" w:firstRow="1"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rFonts w:eastAsia="Times New Roman"/>
                <w:color w:val="auto"/>
                <w:sz w:val="18"/>
                <w:szCs w:val="18"/>
              </w:rPr>
              <w:t>Dates</w:t>
            </w:r>
          </w:p>
        </w:tc>
        <w:tc>
          <w:tcPr>
            <w:tcW w:w="0" w:type="auto"/>
            <w:hideMark/>
          </w:tcPr>
          <w:p w14:paraId="780B5A22" w14:textId="77777777" w:rsidR="00C365E6" w:rsidRPr="00723C52" w:rsidRDefault="00C365E6" w:rsidP="00C82B0A">
            <w:pPr>
              <w:jc w:val="right"/>
              <w:cnfStyle w:val="100000000000" w:firstRow="1"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rFonts w:eastAsia="Times New Roman"/>
                <w:color w:val="auto"/>
                <w:sz w:val="18"/>
                <w:szCs w:val="18"/>
              </w:rPr>
              <w:t>Vaccine(s)</w:t>
            </w:r>
          </w:p>
        </w:tc>
        <w:tc>
          <w:tcPr>
            <w:tcW w:w="0" w:type="auto"/>
            <w:hideMark/>
          </w:tcPr>
          <w:p w14:paraId="668DD2B8" w14:textId="77777777" w:rsidR="00C365E6" w:rsidRPr="00723C52" w:rsidRDefault="00C365E6" w:rsidP="00C82B0A">
            <w:pPr>
              <w:jc w:val="right"/>
              <w:cnfStyle w:val="100000000000" w:firstRow="1"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rFonts w:eastAsia="Times New Roman"/>
                <w:color w:val="auto"/>
                <w:sz w:val="18"/>
                <w:szCs w:val="18"/>
              </w:rPr>
              <w:t>Quality</w:t>
            </w:r>
          </w:p>
        </w:tc>
        <w:tc>
          <w:tcPr>
            <w:tcW w:w="0" w:type="auto"/>
            <w:hideMark/>
          </w:tcPr>
          <w:p w14:paraId="69D9CD29" w14:textId="77777777" w:rsidR="00C365E6" w:rsidRPr="00723C52" w:rsidRDefault="00C365E6" w:rsidP="00C82B0A">
            <w:pPr>
              <w:jc w:val="right"/>
              <w:cnfStyle w:val="100000000000" w:firstRow="1"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rFonts w:eastAsia="Times New Roman"/>
                <w:color w:val="auto"/>
                <w:sz w:val="18"/>
                <w:szCs w:val="18"/>
              </w:rPr>
              <w:t>Intervention</w:t>
            </w:r>
          </w:p>
        </w:tc>
        <w:tc>
          <w:tcPr>
            <w:tcW w:w="0" w:type="auto"/>
            <w:hideMark/>
          </w:tcPr>
          <w:p w14:paraId="63A08272" w14:textId="3368C11E" w:rsidR="00C365E6" w:rsidRPr="00723C52" w:rsidRDefault="00C82B0A" w:rsidP="00C82B0A">
            <w:pPr>
              <w:jc w:val="right"/>
              <w:cnfStyle w:val="100000000000" w:firstRow="1"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rFonts w:eastAsia="Times New Roman"/>
                <w:color w:val="auto"/>
                <w:sz w:val="18"/>
                <w:szCs w:val="18"/>
              </w:rPr>
              <w:t>Outcome</w:t>
            </w:r>
          </w:p>
        </w:tc>
        <w:tc>
          <w:tcPr>
            <w:tcW w:w="0" w:type="auto"/>
            <w:hideMark/>
          </w:tcPr>
          <w:p w14:paraId="1FB9467A" w14:textId="77777777" w:rsidR="00C365E6" w:rsidRPr="00723C52" w:rsidRDefault="00C365E6" w:rsidP="00C82B0A">
            <w:pPr>
              <w:jc w:val="right"/>
              <w:cnfStyle w:val="100000000000" w:firstRow="1"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rFonts w:eastAsia="Times New Roman"/>
                <w:color w:val="auto"/>
                <w:sz w:val="18"/>
                <w:szCs w:val="18"/>
              </w:rPr>
              <w:t>Key findings</w:t>
            </w:r>
          </w:p>
        </w:tc>
      </w:tr>
      <w:tr w:rsidR="00723C52" w:rsidRPr="00723C52" w14:paraId="52FAC7F1" w14:textId="77777777" w:rsidTr="00504EDE">
        <w:trPr>
          <w:cnfStyle w:val="000000100000" w:firstRow="0" w:lastRow="0" w:firstColumn="0" w:lastColumn="0" w:oddVBand="0" w:evenVBand="0" w:oddHBand="1" w:evenHBand="0" w:firstRowFirstColumn="0" w:firstRowLastColumn="0" w:lastRowFirstColumn="0" w:lastRowLastColumn="0"/>
          <w:trHeight w:val="1700"/>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7D6F3F44" w14:textId="77777777" w:rsidR="00C15BCE" w:rsidRPr="00723C52" w:rsidRDefault="00C15BCE" w:rsidP="00C15BCE">
            <w:pPr>
              <w:rPr>
                <w:rFonts w:eastAsia="Times New Roman"/>
                <w:color w:val="auto"/>
                <w:sz w:val="18"/>
                <w:szCs w:val="18"/>
              </w:rPr>
            </w:pPr>
            <w:proofErr w:type="spellStart"/>
            <w:r w:rsidRPr="00723C52">
              <w:rPr>
                <w:b w:val="0"/>
                <w:bCs w:val="0"/>
                <w:color w:val="auto"/>
                <w:sz w:val="18"/>
                <w:szCs w:val="18"/>
              </w:rPr>
              <w:t>Saeterdal</w:t>
            </w:r>
            <w:proofErr w:type="spellEnd"/>
            <w:r w:rsidRPr="00723C52">
              <w:rPr>
                <w:b w:val="0"/>
                <w:bCs w:val="0"/>
                <w:color w:val="auto"/>
                <w:sz w:val="18"/>
                <w:szCs w:val="18"/>
              </w:rPr>
              <w:t xml:space="preserve"> et al. (2014)</w:t>
            </w:r>
          </w:p>
        </w:tc>
        <w:tc>
          <w:tcPr>
            <w:tcW w:w="0" w:type="auto"/>
            <w:vAlign w:val="bottom"/>
            <w:hideMark/>
          </w:tcPr>
          <w:p w14:paraId="2FDB00F3"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India, Pakistan</w:t>
            </w:r>
          </w:p>
        </w:tc>
        <w:tc>
          <w:tcPr>
            <w:tcW w:w="0" w:type="auto"/>
            <w:vAlign w:val="bottom"/>
            <w:hideMark/>
          </w:tcPr>
          <w:p w14:paraId="7FC03DD2"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2012</w:t>
            </w:r>
          </w:p>
        </w:tc>
        <w:tc>
          <w:tcPr>
            <w:tcW w:w="0" w:type="auto"/>
            <w:vAlign w:val="bottom"/>
            <w:hideMark/>
          </w:tcPr>
          <w:p w14:paraId="0D108F70"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Diphtheria; Tetanus; Pertussis; Measles</w:t>
            </w:r>
          </w:p>
        </w:tc>
        <w:tc>
          <w:tcPr>
            <w:tcW w:w="0" w:type="auto"/>
            <w:vAlign w:val="bottom"/>
            <w:hideMark/>
          </w:tcPr>
          <w:p w14:paraId="4F5B6FC3"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hideMark/>
          </w:tcPr>
          <w:p w14:paraId="01DB6EE6" w14:textId="6D22D2A9"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Capacity strengthening; Research and data; Two-way communication; Community participation</w:t>
            </w:r>
          </w:p>
        </w:tc>
        <w:tc>
          <w:tcPr>
            <w:tcW w:w="0" w:type="auto"/>
            <w:vAlign w:val="bottom"/>
            <w:hideMark/>
          </w:tcPr>
          <w:p w14:paraId="5A3A25F9" w14:textId="7CD5AFA0"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w:t>
            </w:r>
          </w:p>
        </w:tc>
        <w:tc>
          <w:tcPr>
            <w:tcW w:w="0" w:type="auto"/>
            <w:vAlign w:val="bottom"/>
            <w:hideMark/>
          </w:tcPr>
          <w:p w14:paraId="03CFB90D"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Two community engagement interventions (community information and question sessions in India, and community planning committees in Pakistan) led to improved knowledge of vaccines, immunisation status, and caregiver attitudes towards vaccines, but made no difference on mother involvement in household vaccination decision-making.</w:t>
            </w:r>
          </w:p>
        </w:tc>
      </w:tr>
      <w:tr w:rsidR="00723C52" w:rsidRPr="00723C52" w14:paraId="54D6AEAD" w14:textId="77777777" w:rsidTr="00504EDE">
        <w:trPr>
          <w:trHeight w:val="723"/>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79D5466F" w14:textId="77777777" w:rsidR="00C15BCE" w:rsidRPr="00723C52" w:rsidRDefault="00C15BCE" w:rsidP="00C15BCE">
            <w:pPr>
              <w:rPr>
                <w:rFonts w:eastAsia="Times New Roman"/>
                <w:color w:val="auto"/>
                <w:sz w:val="18"/>
                <w:szCs w:val="18"/>
              </w:rPr>
            </w:pPr>
            <w:r w:rsidRPr="00723C52">
              <w:rPr>
                <w:b w:val="0"/>
                <w:bCs w:val="0"/>
                <w:color w:val="auto"/>
                <w:sz w:val="18"/>
                <w:szCs w:val="18"/>
              </w:rPr>
              <w:t>Tsu et al. (2014)</w:t>
            </w:r>
          </w:p>
        </w:tc>
        <w:tc>
          <w:tcPr>
            <w:tcW w:w="0" w:type="auto"/>
            <w:vAlign w:val="bottom"/>
            <w:hideMark/>
          </w:tcPr>
          <w:p w14:paraId="05FC0105"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Bhutan, Bolivia, Brazil, Cambodia, Cameroon, Haiti, India, Lesotho, Nepal, Rwanda, South Africa, Tanzania, Uganda, Vietnam</w:t>
            </w:r>
          </w:p>
        </w:tc>
        <w:tc>
          <w:tcPr>
            <w:tcW w:w="0" w:type="auto"/>
            <w:vAlign w:val="bottom"/>
            <w:hideMark/>
          </w:tcPr>
          <w:p w14:paraId="2FBFD77D"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2013</w:t>
            </w:r>
          </w:p>
        </w:tc>
        <w:tc>
          <w:tcPr>
            <w:tcW w:w="0" w:type="auto"/>
            <w:vAlign w:val="bottom"/>
            <w:hideMark/>
          </w:tcPr>
          <w:p w14:paraId="6DBA9280"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HPV</w:t>
            </w:r>
          </w:p>
        </w:tc>
        <w:tc>
          <w:tcPr>
            <w:tcW w:w="0" w:type="auto"/>
            <w:vAlign w:val="bottom"/>
            <w:hideMark/>
          </w:tcPr>
          <w:p w14:paraId="29932C44"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0E15F89C" w14:textId="490B5EF4"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Capacity strengthening; Research and data; Two-way communication; Community participation</w:t>
            </w:r>
          </w:p>
        </w:tc>
        <w:tc>
          <w:tcPr>
            <w:tcW w:w="0" w:type="auto"/>
            <w:vAlign w:val="bottom"/>
            <w:hideMark/>
          </w:tcPr>
          <w:p w14:paraId="7BEF2C38" w14:textId="31D9B39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w:t>
            </w:r>
          </w:p>
        </w:tc>
        <w:tc>
          <w:tcPr>
            <w:tcW w:w="0" w:type="auto"/>
            <w:vAlign w:val="bottom"/>
            <w:hideMark/>
          </w:tcPr>
          <w:p w14:paraId="21805F59"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 xml:space="preserve">Community outreach and mobilization issues including informed consent, messages and channels, endorsement and support, and timing of mobilization efforts are relevant factors for the uptake of HPV vaccines among adolescents in low resource </w:t>
            </w:r>
            <w:proofErr w:type="gramStart"/>
            <w:r w:rsidRPr="00723C52">
              <w:rPr>
                <w:color w:val="auto"/>
                <w:sz w:val="18"/>
                <w:szCs w:val="18"/>
              </w:rPr>
              <w:t>settings, and</w:t>
            </w:r>
            <w:proofErr w:type="gramEnd"/>
            <w:r w:rsidRPr="00723C52">
              <w:rPr>
                <w:color w:val="auto"/>
                <w:sz w:val="18"/>
                <w:szCs w:val="18"/>
              </w:rPr>
              <w:t xml:space="preserve"> may help inform efforts to improve uptake of similar vaccines, such as for HIV. </w:t>
            </w:r>
          </w:p>
        </w:tc>
      </w:tr>
      <w:tr w:rsidR="00723C52" w:rsidRPr="00723C52" w14:paraId="0DB604A4" w14:textId="77777777" w:rsidTr="00504EDE">
        <w:trPr>
          <w:cnfStyle w:val="000000100000" w:firstRow="0" w:lastRow="0" w:firstColumn="0" w:lastColumn="0" w:oddVBand="0" w:evenVBand="0" w:oddHBand="1" w:evenHBand="0" w:firstRowFirstColumn="0" w:firstRowLastColumn="0" w:lastRowFirstColumn="0" w:lastRowLastColumn="0"/>
          <w:trHeight w:val="1020"/>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4AF7F86A" w14:textId="77777777" w:rsidR="00C15BCE" w:rsidRPr="00723C52" w:rsidRDefault="00C15BCE" w:rsidP="00C15BCE">
            <w:pPr>
              <w:rPr>
                <w:rFonts w:eastAsia="Times New Roman"/>
                <w:color w:val="auto"/>
                <w:sz w:val="18"/>
                <w:szCs w:val="18"/>
              </w:rPr>
            </w:pPr>
            <w:r w:rsidRPr="00723C52">
              <w:rPr>
                <w:b w:val="0"/>
                <w:bCs w:val="0"/>
                <w:color w:val="auto"/>
                <w:sz w:val="18"/>
                <w:szCs w:val="18"/>
              </w:rPr>
              <w:t>Oliver-Williams et al. (2017)</w:t>
            </w:r>
          </w:p>
        </w:tc>
        <w:tc>
          <w:tcPr>
            <w:tcW w:w="0" w:type="auto"/>
            <w:vAlign w:val="bottom"/>
            <w:hideMark/>
          </w:tcPr>
          <w:p w14:paraId="2601E4FC"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Bangladesh, India, Kenya, Malawi, Nigeria, Pakistan, Philippines, Zambia, Zimbabwe</w:t>
            </w:r>
          </w:p>
        </w:tc>
        <w:tc>
          <w:tcPr>
            <w:tcW w:w="0" w:type="auto"/>
            <w:vAlign w:val="bottom"/>
            <w:hideMark/>
          </w:tcPr>
          <w:p w14:paraId="31BA4F4B"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2017</w:t>
            </w:r>
          </w:p>
        </w:tc>
        <w:tc>
          <w:tcPr>
            <w:tcW w:w="0" w:type="auto"/>
            <w:vAlign w:val="bottom"/>
            <w:hideMark/>
          </w:tcPr>
          <w:p w14:paraId="5380CF7B"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Diphtheria; Tetanus; Pertussis</w:t>
            </w:r>
          </w:p>
        </w:tc>
        <w:tc>
          <w:tcPr>
            <w:tcW w:w="0" w:type="auto"/>
            <w:vAlign w:val="bottom"/>
            <w:hideMark/>
          </w:tcPr>
          <w:p w14:paraId="0FA4765B"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hideMark/>
          </w:tcPr>
          <w:p w14:paraId="335D3E47" w14:textId="235B50EF"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w:t>
            </w:r>
          </w:p>
        </w:tc>
        <w:tc>
          <w:tcPr>
            <w:tcW w:w="0" w:type="auto"/>
            <w:vAlign w:val="bottom"/>
            <w:hideMark/>
          </w:tcPr>
          <w:p w14:paraId="1B2AECA2" w14:textId="11678238"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Community-led actions</w:t>
            </w:r>
          </w:p>
        </w:tc>
        <w:tc>
          <w:tcPr>
            <w:tcW w:w="0" w:type="auto"/>
            <w:vAlign w:val="bottom"/>
            <w:hideMark/>
          </w:tcPr>
          <w:p w14:paraId="58C4B73A"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Mobile health technologies, such as SMS reminders to families regarding vaccination or educational tools for health workers, are flexible and widely available tools that can be utilized in myriad ways to improve vaccination uptake. Further research is needed to determine the most effective mHealth interventions and to refine their use. Overall, there is preliminary evidence to support the use of mHealth technology to increase vaccination coverage in LMIC.</w:t>
            </w:r>
          </w:p>
        </w:tc>
      </w:tr>
      <w:tr w:rsidR="00723C52" w:rsidRPr="00723C52" w14:paraId="22AEDB50" w14:textId="77777777" w:rsidTr="00504EDE">
        <w:trPr>
          <w:trHeight w:val="66"/>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1ADCAF84" w14:textId="77777777" w:rsidR="00C15BCE" w:rsidRPr="00723C52" w:rsidRDefault="00C15BCE" w:rsidP="00C15BCE">
            <w:pPr>
              <w:rPr>
                <w:rFonts w:eastAsia="Times New Roman"/>
                <w:color w:val="auto"/>
                <w:sz w:val="18"/>
                <w:szCs w:val="18"/>
              </w:rPr>
            </w:pPr>
            <w:proofErr w:type="spellStart"/>
            <w:r w:rsidRPr="00723C52">
              <w:rPr>
                <w:b w:val="0"/>
                <w:bCs w:val="0"/>
                <w:color w:val="auto"/>
                <w:sz w:val="18"/>
                <w:szCs w:val="18"/>
              </w:rPr>
              <w:t>Vouking</w:t>
            </w:r>
            <w:proofErr w:type="spellEnd"/>
            <w:r w:rsidRPr="00723C52">
              <w:rPr>
                <w:b w:val="0"/>
                <w:bCs w:val="0"/>
                <w:color w:val="auto"/>
                <w:sz w:val="18"/>
                <w:szCs w:val="18"/>
              </w:rPr>
              <w:t xml:space="preserve"> et al. (2017)</w:t>
            </w:r>
          </w:p>
        </w:tc>
        <w:tc>
          <w:tcPr>
            <w:tcW w:w="0" w:type="auto"/>
            <w:vAlign w:val="bottom"/>
            <w:hideMark/>
          </w:tcPr>
          <w:p w14:paraId="1F462DAD"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Ethiopia, Kenya, Nigeria, Côte d'Ivoire</w:t>
            </w:r>
          </w:p>
        </w:tc>
        <w:tc>
          <w:tcPr>
            <w:tcW w:w="0" w:type="auto"/>
            <w:vAlign w:val="bottom"/>
            <w:hideMark/>
          </w:tcPr>
          <w:p w14:paraId="62530DB4"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1994-2015</w:t>
            </w:r>
          </w:p>
        </w:tc>
        <w:tc>
          <w:tcPr>
            <w:tcW w:w="0" w:type="auto"/>
            <w:vAlign w:val="bottom"/>
            <w:hideMark/>
          </w:tcPr>
          <w:p w14:paraId="274193A6"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Tetanus</w:t>
            </w:r>
          </w:p>
        </w:tc>
        <w:tc>
          <w:tcPr>
            <w:tcW w:w="0" w:type="auto"/>
            <w:vAlign w:val="bottom"/>
            <w:hideMark/>
          </w:tcPr>
          <w:p w14:paraId="19CA184E"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hideMark/>
          </w:tcPr>
          <w:p w14:paraId="7913295F" w14:textId="264824EC"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Community participation</w:t>
            </w:r>
          </w:p>
        </w:tc>
        <w:tc>
          <w:tcPr>
            <w:tcW w:w="0" w:type="auto"/>
            <w:vAlign w:val="bottom"/>
            <w:hideMark/>
          </w:tcPr>
          <w:p w14:paraId="6F2714D3" w14:textId="4DA7DF00"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 xml:space="preserve">Efficient response; Trusted actors and mechanisms; Community-led actions; </w:t>
            </w:r>
            <w:r w:rsidRPr="00723C52">
              <w:rPr>
                <w:color w:val="auto"/>
                <w:sz w:val="18"/>
                <w:szCs w:val="18"/>
              </w:rPr>
              <w:lastRenderedPageBreak/>
              <w:t>Community cohesion</w:t>
            </w:r>
          </w:p>
        </w:tc>
        <w:tc>
          <w:tcPr>
            <w:tcW w:w="0" w:type="auto"/>
            <w:vAlign w:val="bottom"/>
            <w:hideMark/>
          </w:tcPr>
          <w:p w14:paraId="4956D179"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lastRenderedPageBreak/>
              <w:t>Co-management &amp; co-design integral to success. Lack of community participation was crucial constraining factor.</w:t>
            </w:r>
            <w:r w:rsidRPr="00723C52">
              <w:rPr>
                <w:color w:val="auto"/>
                <w:sz w:val="18"/>
                <w:szCs w:val="18"/>
              </w:rPr>
              <w:br/>
              <w:t>Must enhance communication to address safety &amp; effectiveness concerns.</w:t>
            </w:r>
            <w:r w:rsidRPr="00723C52">
              <w:rPr>
                <w:color w:val="auto"/>
                <w:sz w:val="18"/>
                <w:szCs w:val="18"/>
              </w:rPr>
              <w:br/>
              <w:t xml:space="preserve">Women’s lower social status negatively </w:t>
            </w:r>
            <w:r w:rsidRPr="00723C52">
              <w:rPr>
                <w:color w:val="auto"/>
                <w:sz w:val="18"/>
                <w:szCs w:val="18"/>
              </w:rPr>
              <w:lastRenderedPageBreak/>
              <w:t>affects access to vaccines due to weak decision-making power over resources &amp; lack of autonomy. Coverage could be improved by involving fathers &amp; communities in immunization activities.</w:t>
            </w:r>
          </w:p>
        </w:tc>
      </w:tr>
      <w:tr w:rsidR="00723C52" w:rsidRPr="00723C52" w14:paraId="46F75AC9" w14:textId="77777777" w:rsidTr="00504EDE">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29204310" w14:textId="77777777" w:rsidR="00C15BCE" w:rsidRPr="00723C52" w:rsidRDefault="00C15BCE" w:rsidP="00C15BCE">
            <w:pPr>
              <w:rPr>
                <w:rFonts w:eastAsia="Times New Roman"/>
                <w:color w:val="auto"/>
                <w:sz w:val="18"/>
                <w:szCs w:val="18"/>
              </w:rPr>
            </w:pPr>
            <w:r w:rsidRPr="00723C52">
              <w:rPr>
                <w:b w:val="0"/>
                <w:bCs w:val="0"/>
                <w:color w:val="auto"/>
                <w:sz w:val="18"/>
                <w:szCs w:val="18"/>
              </w:rPr>
              <w:lastRenderedPageBreak/>
              <w:t>Black &amp; Richmond (2018)</w:t>
            </w:r>
          </w:p>
        </w:tc>
        <w:tc>
          <w:tcPr>
            <w:tcW w:w="0" w:type="auto"/>
            <w:vAlign w:val="bottom"/>
            <w:hideMark/>
          </w:tcPr>
          <w:p w14:paraId="55B97CBA"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Angola, Botswana, Ethiopia, Kenya, Malawi, Mauritius, Mozambique, Namibia, Rwanda, Seychelles, South Africa, South Sudan, Swaziland, Tanzania, Uganda, Zambia, Zimbabwe</w:t>
            </w:r>
          </w:p>
        </w:tc>
        <w:tc>
          <w:tcPr>
            <w:tcW w:w="0" w:type="auto"/>
            <w:vAlign w:val="bottom"/>
            <w:hideMark/>
          </w:tcPr>
          <w:p w14:paraId="47F2C316"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2011</w:t>
            </w:r>
          </w:p>
        </w:tc>
        <w:tc>
          <w:tcPr>
            <w:tcW w:w="0" w:type="auto"/>
            <w:vAlign w:val="bottom"/>
            <w:hideMark/>
          </w:tcPr>
          <w:p w14:paraId="473302D3"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HPV</w:t>
            </w:r>
          </w:p>
        </w:tc>
        <w:tc>
          <w:tcPr>
            <w:tcW w:w="0" w:type="auto"/>
            <w:vAlign w:val="bottom"/>
            <w:hideMark/>
          </w:tcPr>
          <w:p w14:paraId="0B003EB5"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2372685E" w14:textId="22594071"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Community participation; Mass communication</w:t>
            </w:r>
          </w:p>
        </w:tc>
        <w:tc>
          <w:tcPr>
            <w:tcW w:w="0" w:type="auto"/>
            <w:vAlign w:val="bottom"/>
            <w:hideMark/>
          </w:tcPr>
          <w:p w14:paraId="771AA3FB" w14:textId="78C83541"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Community-led actions</w:t>
            </w:r>
          </w:p>
        </w:tc>
        <w:tc>
          <w:tcPr>
            <w:tcW w:w="0" w:type="auto"/>
            <w:vAlign w:val="bottom"/>
            <w:hideMark/>
          </w:tcPr>
          <w:p w14:paraId="5411B91C"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 coverage achieved with inclusion of strategy to reach out-of-school girls, using social mobilization &amp; community engagement. Higher vaccine uptake associated with community follow-up of vaccinated girls &amp; school-based programmes.</w:t>
            </w:r>
            <w:r w:rsidRPr="00723C52">
              <w:rPr>
                <w:color w:val="auto"/>
                <w:sz w:val="18"/>
                <w:szCs w:val="18"/>
              </w:rPr>
              <w:br/>
              <w:t>Early community involvement &amp; social mobilization cornerstone of Rwanda’s HPV vaccination program. Nationwide sensitization campaign prior to roll-out, with early distribution of information &amp; education through community leaders, teachers, &amp; health workers. School-based delivery more effective than facility-based (but school attendance very high in Rwanda).</w:t>
            </w:r>
          </w:p>
        </w:tc>
      </w:tr>
      <w:tr w:rsidR="00723C52" w:rsidRPr="00723C52" w14:paraId="0B2E9EAF" w14:textId="77777777" w:rsidTr="00504EDE">
        <w:trPr>
          <w:trHeight w:val="66"/>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1A62B547" w14:textId="77777777" w:rsidR="00C15BCE" w:rsidRPr="00723C52" w:rsidRDefault="00C15BCE" w:rsidP="00C15BCE">
            <w:pPr>
              <w:rPr>
                <w:rFonts w:eastAsia="Times New Roman"/>
                <w:color w:val="auto"/>
                <w:sz w:val="18"/>
                <w:szCs w:val="18"/>
              </w:rPr>
            </w:pPr>
            <w:r w:rsidRPr="00723C52">
              <w:rPr>
                <w:b w:val="0"/>
                <w:bCs w:val="0"/>
                <w:color w:val="auto"/>
                <w:sz w:val="18"/>
                <w:szCs w:val="18"/>
              </w:rPr>
              <w:t>Singh et al. (2018)</w:t>
            </w:r>
          </w:p>
        </w:tc>
        <w:tc>
          <w:tcPr>
            <w:tcW w:w="0" w:type="auto"/>
            <w:vAlign w:val="bottom"/>
            <w:hideMark/>
          </w:tcPr>
          <w:p w14:paraId="57D1199E"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India</w:t>
            </w:r>
          </w:p>
        </w:tc>
        <w:tc>
          <w:tcPr>
            <w:tcW w:w="0" w:type="auto"/>
            <w:vAlign w:val="bottom"/>
            <w:hideMark/>
          </w:tcPr>
          <w:p w14:paraId="0BD09E6A"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2017</w:t>
            </w:r>
          </w:p>
        </w:tc>
        <w:tc>
          <w:tcPr>
            <w:tcW w:w="0" w:type="auto"/>
            <w:vAlign w:val="bottom"/>
            <w:hideMark/>
          </w:tcPr>
          <w:p w14:paraId="5D59FE15"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Routine childhood vaccines</w:t>
            </w:r>
          </w:p>
        </w:tc>
        <w:tc>
          <w:tcPr>
            <w:tcW w:w="0" w:type="auto"/>
            <w:vAlign w:val="bottom"/>
            <w:hideMark/>
          </w:tcPr>
          <w:p w14:paraId="60754099"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0D3C06AD" w14:textId="7EDB6B9B"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Community participation</w:t>
            </w:r>
          </w:p>
        </w:tc>
        <w:tc>
          <w:tcPr>
            <w:tcW w:w="0" w:type="auto"/>
            <w:vAlign w:val="bottom"/>
            <w:hideMark/>
          </w:tcPr>
          <w:p w14:paraId="52D8CD33" w14:textId="468D1881"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w:t>
            </w:r>
          </w:p>
        </w:tc>
        <w:tc>
          <w:tcPr>
            <w:tcW w:w="0" w:type="auto"/>
            <w:vAlign w:val="bottom"/>
            <w:hideMark/>
          </w:tcPr>
          <w:p w14:paraId="6244F9C3"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Qualitative evidence that the following interventions have increased immunization coverage in India: Education and awareness; Reminder or recall; Outreach healthcare services; Incentives; Multiple interventions (extended service hours, training of service providers, immunization during health facility visits; community volunteer groups).</w:t>
            </w:r>
          </w:p>
        </w:tc>
      </w:tr>
      <w:tr w:rsidR="00723C52" w:rsidRPr="00723C52" w14:paraId="19F61A97" w14:textId="77777777" w:rsidTr="00504EDE">
        <w:trPr>
          <w:cnfStyle w:val="000000100000" w:firstRow="0" w:lastRow="0" w:firstColumn="0" w:lastColumn="0" w:oddVBand="0" w:evenVBand="0" w:oddHBand="1" w:evenHBand="0" w:firstRowFirstColumn="0" w:firstRowLastColumn="0" w:lastRowFirstColumn="0" w:lastRowLastColumn="0"/>
          <w:trHeight w:val="66"/>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168A682F" w14:textId="77777777" w:rsidR="00C15BCE" w:rsidRPr="00723C52" w:rsidRDefault="00C15BCE" w:rsidP="00C15BCE">
            <w:pPr>
              <w:rPr>
                <w:rFonts w:eastAsia="Times New Roman"/>
                <w:color w:val="auto"/>
                <w:sz w:val="18"/>
                <w:szCs w:val="18"/>
              </w:rPr>
            </w:pPr>
            <w:r w:rsidRPr="00723C52">
              <w:rPr>
                <w:b w:val="0"/>
                <w:bCs w:val="0"/>
                <w:color w:val="auto"/>
                <w:sz w:val="18"/>
                <w:szCs w:val="18"/>
              </w:rPr>
              <w:t>Omoniyi &amp; Williams (2020)</w:t>
            </w:r>
          </w:p>
        </w:tc>
        <w:tc>
          <w:tcPr>
            <w:tcW w:w="0" w:type="auto"/>
            <w:vAlign w:val="bottom"/>
            <w:hideMark/>
          </w:tcPr>
          <w:p w14:paraId="56CB86EC"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Nigeria, Iraq, Pakistan, Afghanistan, India, Zimbabwe, Guatemala, Bangladesh, China</w:t>
            </w:r>
          </w:p>
        </w:tc>
        <w:tc>
          <w:tcPr>
            <w:tcW w:w="0" w:type="auto"/>
            <w:vAlign w:val="bottom"/>
            <w:hideMark/>
          </w:tcPr>
          <w:p w14:paraId="5904003F"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1996-2019</w:t>
            </w:r>
          </w:p>
        </w:tc>
        <w:tc>
          <w:tcPr>
            <w:tcW w:w="0" w:type="auto"/>
            <w:vAlign w:val="bottom"/>
            <w:hideMark/>
          </w:tcPr>
          <w:p w14:paraId="098A5C0A"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Routine childhood vaccines</w:t>
            </w:r>
          </w:p>
        </w:tc>
        <w:tc>
          <w:tcPr>
            <w:tcW w:w="0" w:type="auto"/>
            <w:vAlign w:val="bottom"/>
            <w:hideMark/>
          </w:tcPr>
          <w:p w14:paraId="1BF9955F"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hideMark/>
          </w:tcPr>
          <w:p w14:paraId="50E417A8" w14:textId="34F86FE2"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Two-way communication; Capacity strengthening; Research and data; Community participation</w:t>
            </w:r>
          </w:p>
        </w:tc>
        <w:tc>
          <w:tcPr>
            <w:tcW w:w="0" w:type="auto"/>
            <w:vAlign w:val="bottom"/>
            <w:hideMark/>
          </w:tcPr>
          <w:p w14:paraId="596C6012" w14:textId="38A99B83"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Community-led actions</w:t>
            </w:r>
          </w:p>
        </w:tc>
        <w:tc>
          <w:tcPr>
            <w:tcW w:w="0" w:type="auto"/>
            <w:vAlign w:val="bottom"/>
            <w:hideMark/>
          </w:tcPr>
          <w:p w14:paraId="2DAE7CCA"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Communication/Education: In predominantly traditional Muslim societies, education &amp; engagement of traditional &amp; religious leaders as advocates for immunisation helped enhance community acceptance of vaccination. In India absence of leadership involvement hindered uptake. Increased awareness impacted demand &amp; supply sides of vaccination.</w:t>
            </w:r>
            <w:r w:rsidRPr="00723C52">
              <w:rPr>
                <w:color w:val="auto"/>
                <w:sz w:val="18"/>
                <w:szCs w:val="18"/>
              </w:rPr>
              <w:br/>
              <w:t xml:space="preserve">In Nigeria, vaccine completion rates higher in children of mothers that received focused, short duration (5 minutes) </w:t>
            </w:r>
            <w:r w:rsidRPr="00723C52">
              <w:rPr>
                <w:color w:val="auto"/>
                <w:sz w:val="18"/>
                <w:szCs w:val="18"/>
              </w:rPr>
              <w:lastRenderedPageBreak/>
              <w:t>education on immunisation, rather than longer (10-15 minutes) general health promotion messages (which included information on vaccination). In Nepal, focused messages believed to aid retention &amp; recall, while longer sessions led to information overload &amp; reduced focus.</w:t>
            </w:r>
            <w:r w:rsidRPr="00723C52">
              <w:rPr>
                <w:color w:val="auto"/>
                <w:sz w:val="18"/>
                <w:szCs w:val="18"/>
              </w:rPr>
              <w:br/>
              <w:t>Educational programmes should critically appraise communities local interventions &amp; culture before proposing what may be perceived as alien practices.</w:t>
            </w:r>
            <w:r w:rsidRPr="00723C52">
              <w:rPr>
                <w:color w:val="auto"/>
                <w:sz w:val="18"/>
                <w:szCs w:val="18"/>
              </w:rPr>
              <w:br/>
              <w:t>Provide space for other strategies to be identified during discussions to identify concerns of caregivers.</w:t>
            </w:r>
            <w:r w:rsidRPr="00723C52">
              <w:rPr>
                <w:color w:val="auto"/>
                <w:sz w:val="18"/>
                <w:szCs w:val="18"/>
              </w:rPr>
              <w:br/>
              <w:t>Targeting caregivers with home visits &amp; radio/television messages enhanced access to some population members who might otherwise be missed.</w:t>
            </w:r>
            <w:r w:rsidRPr="00723C52">
              <w:rPr>
                <w:color w:val="auto"/>
                <w:sz w:val="18"/>
                <w:szCs w:val="18"/>
              </w:rPr>
              <w:br/>
              <w:t xml:space="preserve">Effective mechanisms include pictorial messages &amp; home visits. </w:t>
            </w:r>
            <w:r w:rsidRPr="00723C52">
              <w:rPr>
                <w:color w:val="auto"/>
                <w:sz w:val="18"/>
                <w:szCs w:val="18"/>
              </w:rPr>
              <w:br/>
            </w:r>
            <w:r w:rsidRPr="00723C52">
              <w:rPr>
                <w:color w:val="auto"/>
                <w:sz w:val="18"/>
                <w:szCs w:val="18"/>
              </w:rPr>
              <w:br/>
              <w:t>Reminder-Type Interventions: In Zimbabwe, higher vaccination coverage &amp; reduced delays with reminder text messages sent in local language. In high vaccination setting (Guatemala), no impact found of reminders. In rural Pakistan, brief centre-based maternal education during each immunisation visit were successful in increasing follow-up immunisation visits.</w:t>
            </w:r>
            <w:r w:rsidRPr="00723C52">
              <w:rPr>
                <w:color w:val="auto"/>
                <w:sz w:val="18"/>
                <w:szCs w:val="18"/>
              </w:rPr>
              <w:br/>
            </w:r>
            <w:r w:rsidRPr="00723C52">
              <w:rPr>
                <w:color w:val="auto"/>
                <w:sz w:val="18"/>
                <w:szCs w:val="18"/>
              </w:rPr>
              <w:br/>
              <w:t xml:space="preserve">Social/Community Mobilisation: Interventions engaged non-health workers to reach mothers within communities resistant to </w:t>
            </w:r>
            <w:proofErr w:type="gramStart"/>
            <w:r w:rsidRPr="00723C52">
              <w:rPr>
                <w:color w:val="auto"/>
                <w:sz w:val="18"/>
                <w:szCs w:val="18"/>
              </w:rPr>
              <w:t>vaccination, &amp;</w:t>
            </w:r>
            <w:proofErr w:type="gramEnd"/>
            <w:r w:rsidRPr="00723C52">
              <w:rPr>
                <w:color w:val="auto"/>
                <w:sz w:val="18"/>
                <w:szCs w:val="18"/>
              </w:rPr>
              <w:t xml:space="preserve"> identify/refer eligible children for vaccination. Higher </w:t>
            </w:r>
            <w:proofErr w:type="spellStart"/>
            <w:r w:rsidRPr="00723C52">
              <w:rPr>
                <w:color w:val="auto"/>
                <w:sz w:val="18"/>
                <w:szCs w:val="18"/>
              </w:rPr>
              <w:t>vacc</w:t>
            </w:r>
            <w:proofErr w:type="spellEnd"/>
            <w:r w:rsidRPr="00723C52">
              <w:rPr>
                <w:color w:val="auto"/>
                <w:sz w:val="18"/>
                <w:szCs w:val="18"/>
              </w:rPr>
              <w:t xml:space="preserve">. uptake with home visits for direct personal communication to dispel myths, educate mothers &amp; vaccinate children. Convenience &amp; efficiency of having vaccines administered at home, and involvement of fathers in decision-making, </w:t>
            </w:r>
            <w:r w:rsidRPr="00723C52">
              <w:rPr>
                <w:color w:val="auto"/>
                <w:sz w:val="18"/>
                <w:szCs w:val="18"/>
              </w:rPr>
              <w:lastRenderedPageBreak/>
              <w:t>contributed to gains.</w:t>
            </w:r>
            <w:r w:rsidRPr="00723C52">
              <w:rPr>
                <w:color w:val="auto"/>
                <w:sz w:val="18"/>
                <w:szCs w:val="18"/>
              </w:rPr>
              <w:br/>
            </w:r>
            <w:r w:rsidRPr="00723C52">
              <w:rPr>
                <w:color w:val="auto"/>
                <w:sz w:val="18"/>
                <w:szCs w:val="18"/>
              </w:rPr>
              <w:br/>
              <w:t>Multi-pronged Interventions: Intervention package (extended EPI service schedule; training for service providers; screening tool to identify immunisation needs among clinic attendants, &amp; EPI support group for social mobilisation) produced significant improvements in vaccination coverage in hard-to-reach children, &amp; led to reduced dropout rates.</w:t>
            </w:r>
            <w:r w:rsidRPr="00723C52">
              <w:rPr>
                <w:color w:val="auto"/>
                <w:sz w:val="18"/>
                <w:szCs w:val="18"/>
              </w:rPr>
              <w:br/>
              <w:t>For multi-pronged packages to be used routinely, necessary to identify which combination of interventions produces greatest impact at lowest cost, so that implementation sustainable in long run.</w:t>
            </w:r>
          </w:p>
        </w:tc>
      </w:tr>
      <w:tr w:rsidR="00723C52" w:rsidRPr="00723C52" w14:paraId="6392F5F7" w14:textId="77777777" w:rsidTr="00504EDE">
        <w:trPr>
          <w:trHeight w:val="66"/>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1166D818" w14:textId="77777777" w:rsidR="00C15BCE" w:rsidRPr="00723C52" w:rsidRDefault="00C15BCE" w:rsidP="00C15BCE">
            <w:pPr>
              <w:rPr>
                <w:rFonts w:eastAsia="Times New Roman"/>
                <w:color w:val="auto"/>
                <w:sz w:val="18"/>
                <w:szCs w:val="18"/>
              </w:rPr>
            </w:pPr>
            <w:r w:rsidRPr="00723C52">
              <w:rPr>
                <w:b w:val="0"/>
                <w:bCs w:val="0"/>
                <w:color w:val="auto"/>
                <w:sz w:val="18"/>
                <w:szCs w:val="18"/>
              </w:rPr>
              <w:lastRenderedPageBreak/>
              <w:t>Agrawal et al. (2020)</w:t>
            </w:r>
          </w:p>
        </w:tc>
        <w:tc>
          <w:tcPr>
            <w:tcW w:w="0" w:type="auto"/>
            <w:vAlign w:val="bottom"/>
            <w:hideMark/>
          </w:tcPr>
          <w:p w14:paraId="317CBDE7"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India</w:t>
            </w:r>
          </w:p>
        </w:tc>
        <w:tc>
          <w:tcPr>
            <w:tcW w:w="0" w:type="auto"/>
            <w:vAlign w:val="bottom"/>
            <w:hideMark/>
          </w:tcPr>
          <w:p w14:paraId="198E0EB4"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2015-2019</w:t>
            </w:r>
          </w:p>
        </w:tc>
        <w:tc>
          <w:tcPr>
            <w:tcW w:w="0" w:type="auto"/>
            <w:vAlign w:val="bottom"/>
            <w:hideMark/>
          </w:tcPr>
          <w:p w14:paraId="79D6C350"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Polio; Measles; Rubella</w:t>
            </w:r>
          </w:p>
        </w:tc>
        <w:tc>
          <w:tcPr>
            <w:tcW w:w="0" w:type="auto"/>
            <w:vAlign w:val="bottom"/>
            <w:hideMark/>
          </w:tcPr>
          <w:p w14:paraId="3F0FCF8B"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5C99EE85" w14:textId="226F4801"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Community participation</w:t>
            </w:r>
          </w:p>
        </w:tc>
        <w:tc>
          <w:tcPr>
            <w:tcW w:w="0" w:type="auto"/>
            <w:vAlign w:val="bottom"/>
            <w:hideMark/>
          </w:tcPr>
          <w:p w14:paraId="18605B28" w14:textId="44529BB6"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Safe and protective behaviours</w:t>
            </w:r>
          </w:p>
        </w:tc>
        <w:tc>
          <w:tcPr>
            <w:tcW w:w="0" w:type="auto"/>
            <w:vAlign w:val="bottom"/>
            <w:hideMark/>
          </w:tcPr>
          <w:p w14:paraId="4395C427"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Influence of social relationships &amp; access to information through social media had impact on MR vaccination. Vaccine acceptance higher when offered at school &amp; high among parents who trusted teachers and other school children as sources of information. However, acceptance lower among parents who trusted information from social media.</w:t>
            </w:r>
            <w:r w:rsidRPr="00723C52">
              <w:rPr>
                <w:color w:val="auto"/>
                <w:sz w:val="18"/>
                <w:szCs w:val="18"/>
              </w:rPr>
              <w:br/>
              <w:t>Major hindering factors were inadequate knowledge about vaccination campaign, rumours about vaccine safety, sudden planning &amp; under-preparedness at health system level. Major facilitating factor was healthcare professionals spreading awareness &amp; increasing trust in vaccines.</w:t>
            </w:r>
            <w:r w:rsidRPr="00723C52">
              <w:rPr>
                <w:color w:val="auto"/>
                <w:sz w:val="18"/>
                <w:szCs w:val="18"/>
              </w:rPr>
              <w:br/>
              <w:t>Suspicions towards newly introduced vaccines, &amp; doubts about need to vaccinate against uncommon diseases.</w:t>
            </w:r>
            <w:r w:rsidRPr="00723C52">
              <w:rPr>
                <w:color w:val="auto"/>
                <w:sz w:val="18"/>
                <w:szCs w:val="18"/>
              </w:rPr>
              <w:br/>
              <w:t>Important interventions: Involvement of local stakeholders; encouraging use of different mass media techniques to increase awareness &amp; address myths about vaccines; employing reminder &amp; follow-up services; organising training sessions for healthcare workers to enhance their communication &amp; engagement skills.</w:t>
            </w:r>
            <w:r w:rsidRPr="00723C52">
              <w:rPr>
                <w:color w:val="auto"/>
                <w:sz w:val="18"/>
                <w:szCs w:val="18"/>
              </w:rPr>
              <w:br/>
            </w:r>
            <w:r w:rsidRPr="00723C52">
              <w:rPr>
                <w:color w:val="auto"/>
                <w:sz w:val="18"/>
                <w:szCs w:val="18"/>
              </w:rPr>
              <w:br/>
            </w:r>
            <w:r w:rsidRPr="00723C52">
              <w:rPr>
                <w:color w:val="auto"/>
                <w:sz w:val="18"/>
                <w:szCs w:val="18"/>
              </w:rPr>
              <w:lastRenderedPageBreak/>
              <w:t>Religious leaders: Controversies &amp; false information negatively impacted vaccine confidence over last 20 years. Religious leaders &amp; community influencers eventually actively fostered social mobilisation that led to successful elimination of polio. Religious leaders should be included when communicating about immunisation as have major impact on support/rejection.</w:t>
            </w:r>
            <w:r w:rsidRPr="00723C52">
              <w:rPr>
                <w:color w:val="auto"/>
                <w:sz w:val="18"/>
                <w:szCs w:val="18"/>
              </w:rPr>
              <w:br/>
            </w:r>
            <w:r w:rsidRPr="00723C52">
              <w:rPr>
                <w:color w:val="auto"/>
                <w:sz w:val="18"/>
                <w:szCs w:val="18"/>
              </w:rPr>
              <w:br/>
              <w:t xml:space="preserve">HCW: Remain most trusted advisors concerning vaccination. HCW preparedness for discussing vaccination is key, esp. communication training. </w:t>
            </w:r>
            <w:r w:rsidRPr="00723C52">
              <w:rPr>
                <w:color w:val="auto"/>
                <w:sz w:val="18"/>
                <w:szCs w:val="18"/>
              </w:rPr>
              <w:br/>
            </w:r>
            <w:r w:rsidRPr="00723C52">
              <w:rPr>
                <w:color w:val="auto"/>
                <w:sz w:val="18"/>
                <w:szCs w:val="18"/>
              </w:rPr>
              <w:br/>
              <w:t>School teachers: Recognised as trustworthy source of information by parents accepting vaccination. Schools &amp; schoolteachers should be engaged in vaccination campaigns.</w:t>
            </w:r>
          </w:p>
        </w:tc>
      </w:tr>
      <w:tr w:rsidR="00723C52" w:rsidRPr="00723C52" w14:paraId="79998F77" w14:textId="77777777" w:rsidTr="00504EDE">
        <w:trPr>
          <w:cnfStyle w:val="000000100000" w:firstRow="0" w:lastRow="0" w:firstColumn="0" w:lastColumn="0" w:oddVBand="0" w:evenVBand="0" w:oddHBand="1" w:evenHBand="0" w:firstRowFirstColumn="0" w:firstRowLastColumn="0" w:lastRowFirstColumn="0" w:lastRowLastColumn="0"/>
          <w:trHeight w:val="76"/>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063269C5" w14:textId="77777777" w:rsidR="00C15BCE" w:rsidRPr="00723C52" w:rsidRDefault="00C15BCE" w:rsidP="00C15BCE">
            <w:pPr>
              <w:rPr>
                <w:rFonts w:eastAsia="Times New Roman"/>
                <w:color w:val="auto"/>
                <w:sz w:val="18"/>
                <w:szCs w:val="18"/>
              </w:rPr>
            </w:pPr>
            <w:r w:rsidRPr="00723C52">
              <w:rPr>
                <w:b w:val="0"/>
                <w:bCs w:val="0"/>
                <w:color w:val="auto"/>
                <w:sz w:val="18"/>
                <w:szCs w:val="18"/>
              </w:rPr>
              <w:lastRenderedPageBreak/>
              <w:t>Tilahun et al. (2020)</w:t>
            </w:r>
          </w:p>
        </w:tc>
        <w:tc>
          <w:tcPr>
            <w:tcW w:w="0" w:type="auto"/>
            <w:vAlign w:val="bottom"/>
            <w:hideMark/>
          </w:tcPr>
          <w:p w14:paraId="5710715F"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 xml:space="preserve">Ethiopia </w:t>
            </w:r>
          </w:p>
        </w:tc>
        <w:tc>
          <w:tcPr>
            <w:tcW w:w="0" w:type="auto"/>
            <w:vAlign w:val="bottom"/>
            <w:hideMark/>
          </w:tcPr>
          <w:p w14:paraId="2CDA3C4E"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1993-2018</w:t>
            </w:r>
          </w:p>
        </w:tc>
        <w:tc>
          <w:tcPr>
            <w:tcW w:w="0" w:type="auto"/>
            <w:vAlign w:val="bottom"/>
            <w:hideMark/>
          </w:tcPr>
          <w:p w14:paraId="4B483A4D"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Routine childhood vaccines</w:t>
            </w:r>
          </w:p>
        </w:tc>
        <w:tc>
          <w:tcPr>
            <w:tcW w:w="0" w:type="auto"/>
            <w:vAlign w:val="bottom"/>
            <w:hideMark/>
          </w:tcPr>
          <w:p w14:paraId="2CF17E21"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47808FE1" w14:textId="1BD79C70"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Community participation</w:t>
            </w:r>
          </w:p>
        </w:tc>
        <w:tc>
          <w:tcPr>
            <w:tcW w:w="0" w:type="auto"/>
            <w:vAlign w:val="bottom"/>
            <w:hideMark/>
          </w:tcPr>
          <w:p w14:paraId="2A1C870D" w14:textId="471EDCF8"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Community-led actions; Community cohesion</w:t>
            </w:r>
          </w:p>
        </w:tc>
        <w:tc>
          <w:tcPr>
            <w:tcW w:w="0" w:type="auto"/>
            <w:vAlign w:val="bottom"/>
            <w:hideMark/>
          </w:tcPr>
          <w:p w14:paraId="2375CF2C"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 xml:space="preserve">Positive: Immunization uptake dependent on major factors: caretaker behaviour, family characteristics, &amp; communication. </w:t>
            </w:r>
            <w:proofErr w:type="gramStart"/>
            <w:r w:rsidRPr="00723C52">
              <w:rPr>
                <w:color w:val="auto"/>
                <w:sz w:val="18"/>
                <w:szCs w:val="18"/>
              </w:rPr>
              <w:t>Mothers</w:t>
            </w:r>
            <w:proofErr w:type="gramEnd"/>
            <w:r w:rsidRPr="00723C52">
              <w:rPr>
                <w:color w:val="auto"/>
                <w:sz w:val="18"/>
                <w:szCs w:val="18"/>
              </w:rPr>
              <w:t xml:space="preserve"> knowledge significantly associated with immunization coverage. Children whose mothers had good knowledge on immunization &amp; VPDs, and access to media, predictors of full vaccinated. Health Development Army (HDA) network &amp; regular meetings between community &amp; health system actors identified as potential platform to harness community engagement. HDA ensured greater involvement of individuals &amp; communities in moving from supply-driven to demand-driven immunization services. </w:t>
            </w:r>
            <w:r w:rsidRPr="00723C52">
              <w:rPr>
                <w:color w:val="auto"/>
                <w:sz w:val="18"/>
                <w:szCs w:val="18"/>
              </w:rPr>
              <w:br/>
            </w:r>
            <w:r w:rsidRPr="00723C52">
              <w:rPr>
                <w:color w:val="auto"/>
                <w:sz w:val="18"/>
                <w:szCs w:val="18"/>
              </w:rPr>
              <w:br/>
              <w:t xml:space="preserve">Negative: Households not regularly (monthly) visited by Health Extension Workers (HEWs), poor participation in women’s developmental groups, &amp; poor knowledge of child immunization. Incorrect perception on contraindications </w:t>
            </w:r>
            <w:r w:rsidRPr="00723C52">
              <w:rPr>
                <w:color w:val="auto"/>
                <w:sz w:val="18"/>
                <w:szCs w:val="18"/>
              </w:rPr>
              <w:lastRenderedPageBreak/>
              <w:t xml:space="preserve">&amp; vaccine side effects. Forgetting appointment date, lack of awareness, fear of side effects, &amp; hearing misinformation about vaccines. Poor counselling of mothers, unsupportive provider-client relationship, &amp; lack of system for tracking defaulters. </w:t>
            </w:r>
          </w:p>
        </w:tc>
      </w:tr>
      <w:tr w:rsidR="00723C52" w:rsidRPr="00723C52" w14:paraId="36964611" w14:textId="77777777" w:rsidTr="00FE0466">
        <w:trPr>
          <w:trHeight w:val="629"/>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2A3C1ED2" w14:textId="77777777" w:rsidR="00A07E5B" w:rsidRPr="00723C52" w:rsidRDefault="00A07E5B" w:rsidP="00FE0466">
            <w:pPr>
              <w:rPr>
                <w:rFonts w:eastAsia="Times New Roman"/>
                <w:color w:val="auto"/>
                <w:sz w:val="18"/>
                <w:szCs w:val="18"/>
              </w:rPr>
            </w:pPr>
            <w:proofErr w:type="spellStart"/>
            <w:r w:rsidRPr="00723C52">
              <w:rPr>
                <w:b w:val="0"/>
                <w:bCs w:val="0"/>
                <w:color w:val="auto"/>
                <w:sz w:val="18"/>
                <w:szCs w:val="18"/>
              </w:rPr>
              <w:lastRenderedPageBreak/>
              <w:t>Owoyemi</w:t>
            </w:r>
            <w:proofErr w:type="spellEnd"/>
            <w:r w:rsidRPr="00723C52">
              <w:rPr>
                <w:b w:val="0"/>
                <w:bCs w:val="0"/>
                <w:color w:val="auto"/>
                <w:sz w:val="18"/>
                <w:szCs w:val="18"/>
              </w:rPr>
              <w:t xml:space="preserve"> et al. (2021)</w:t>
            </w:r>
          </w:p>
        </w:tc>
        <w:tc>
          <w:tcPr>
            <w:tcW w:w="0" w:type="auto"/>
            <w:vAlign w:val="bottom"/>
            <w:hideMark/>
          </w:tcPr>
          <w:p w14:paraId="5F7730EF" w14:textId="77777777" w:rsidR="00A07E5B" w:rsidRPr="00723C52" w:rsidRDefault="00A07E5B" w:rsidP="00FE0466">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Democratic Republic of the Congo</w:t>
            </w:r>
          </w:p>
        </w:tc>
        <w:tc>
          <w:tcPr>
            <w:tcW w:w="0" w:type="auto"/>
            <w:vAlign w:val="bottom"/>
            <w:hideMark/>
          </w:tcPr>
          <w:p w14:paraId="7A9D2812" w14:textId="77777777" w:rsidR="00A07E5B" w:rsidRPr="00723C52" w:rsidRDefault="00A07E5B" w:rsidP="00FE0466">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2018-2020</w:t>
            </w:r>
          </w:p>
        </w:tc>
        <w:tc>
          <w:tcPr>
            <w:tcW w:w="0" w:type="auto"/>
            <w:vAlign w:val="bottom"/>
            <w:hideMark/>
          </w:tcPr>
          <w:p w14:paraId="7A174647" w14:textId="77777777" w:rsidR="00A07E5B" w:rsidRPr="00723C52" w:rsidRDefault="00A07E5B" w:rsidP="00FE0466">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EVD</w:t>
            </w:r>
          </w:p>
        </w:tc>
        <w:tc>
          <w:tcPr>
            <w:tcW w:w="0" w:type="auto"/>
            <w:vAlign w:val="bottom"/>
            <w:hideMark/>
          </w:tcPr>
          <w:p w14:paraId="69F008DA" w14:textId="77777777" w:rsidR="00A07E5B" w:rsidRPr="00723C52" w:rsidRDefault="00A07E5B" w:rsidP="00FE0466">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38908529" w14:textId="77777777" w:rsidR="00A07E5B" w:rsidRPr="00723C52" w:rsidRDefault="00A07E5B" w:rsidP="00FE0466">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Mass communication; Two-way communication; Community participation; Community-based activities; Research and data</w:t>
            </w:r>
          </w:p>
        </w:tc>
        <w:tc>
          <w:tcPr>
            <w:tcW w:w="0" w:type="auto"/>
            <w:vAlign w:val="bottom"/>
            <w:hideMark/>
          </w:tcPr>
          <w:p w14:paraId="1B515A4D" w14:textId="77777777" w:rsidR="00A07E5B" w:rsidRPr="00723C52" w:rsidRDefault="00A07E5B" w:rsidP="00FE0466">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w:t>
            </w:r>
          </w:p>
        </w:tc>
        <w:tc>
          <w:tcPr>
            <w:tcW w:w="0" w:type="auto"/>
            <w:vAlign w:val="bottom"/>
            <w:hideMark/>
          </w:tcPr>
          <w:p w14:paraId="1B01FEBD" w14:textId="77777777" w:rsidR="00A07E5B" w:rsidRPr="00723C52" w:rsidRDefault="00A07E5B" w:rsidP="00FE0466">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 xml:space="preserve">Engagement of locals for service delivery necessary for community vaccination strategy. </w:t>
            </w:r>
          </w:p>
        </w:tc>
      </w:tr>
      <w:tr w:rsidR="00723C52" w:rsidRPr="00723C52" w14:paraId="55AF2122" w14:textId="77777777" w:rsidTr="00504EDE">
        <w:trPr>
          <w:cnfStyle w:val="000000100000" w:firstRow="0" w:lastRow="0" w:firstColumn="0" w:lastColumn="0" w:oddVBand="0" w:evenVBand="0" w:oddHBand="1" w:evenHBand="0" w:firstRowFirstColumn="0" w:firstRowLastColumn="0" w:lastRowFirstColumn="0" w:lastRowLastColumn="0"/>
          <w:trHeight w:val="177"/>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1321C92F" w14:textId="77777777" w:rsidR="00C15BCE" w:rsidRPr="00723C52" w:rsidRDefault="00C15BCE" w:rsidP="00C15BCE">
            <w:pPr>
              <w:rPr>
                <w:rFonts w:eastAsia="Times New Roman"/>
                <w:color w:val="auto"/>
                <w:sz w:val="18"/>
                <w:szCs w:val="18"/>
              </w:rPr>
            </w:pPr>
            <w:r w:rsidRPr="00723C52">
              <w:rPr>
                <w:b w:val="0"/>
                <w:bCs w:val="0"/>
                <w:color w:val="auto"/>
                <w:sz w:val="18"/>
                <w:szCs w:val="18"/>
              </w:rPr>
              <w:t>Engelbert et al. (2022)</w:t>
            </w:r>
          </w:p>
        </w:tc>
        <w:tc>
          <w:tcPr>
            <w:tcW w:w="0" w:type="auto"/>
            <w:vAlign w:val="bottom"/>
            <w:hideMark/>
          </w:tcPr>
          <w:p w14:paraId="122FDAC8"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Multiple LMICs</w:t>
            </w:r>
          </w:p>
        </w:tc>
        <w:tc>
          <w:tcPr>
            <w:tcW w:w="0" w:type="auto"/>
            <w:vAlign w:val="bottom"/>
            <w:hideMark/>
          </w:tcPr>
          <w:p w14:paraId="50E8E1CE"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2021</w:t>
            </w:r>
          </w:p>
        </w:tc>
        <w:tc>
          <w:tcPr>
            <w:tcW w:w="0" w:type="auto"/>
            <w:vAlign w:val="bottom"/>
            <w:hideMark/>
          </w:tcPr>
          <w:p w14:paraId="112B69B1"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Diphtheria; Tetanus; Pertussis; Measles; Polio</w:t>
            </w:r>
          </w:p>
        </w:tc>
        <w:tc>
          <w:tcPr>
            <w:tcW w:w="0" w:type="auto"/>
            <w:vAlign w:val="bottom"/>
            <w:hideMark/>
          </w:tcPr>
          <w:p w14:paraId="49825436"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27E57C34" w14:textId="2B46A314"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Capacity strengthening; Two-way communication; Community participation</w:t>
            </w:r>
          </w:p>
        </w:tc>
        <w:tc>
          <w:tcPr>
            <w:tcW w:w="0" w:type="auto"/>
            <w:vAlign w:val="bottom"/>
            <w:hideMark/>
          </w:tcPr>
          <w:p w14:paraId="29DA8F8A" w14:textId="039FBDFB"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Safe and protective behaviours; Efficient response; Community cohesion; Community-led actions</w:t>
            </w:r>
          </w:p>
        </w:tc>
        <w:tc>
          <w:tcPr>
            <w:tcW w:w="0" w:type="auto"/>
            <w:vAlign w:val="bottom"/>
            <w:hideMark/>
          </w:tcPr>
          <w:p w14:paraId="40C160E6"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Equity and inclusion are key to reaching underserved populations. Community feedback mechanisms help tailor programs to local needs. Strengthening local systems ensures long-term success. Communication helps create trust and better outcomes.</w:t>
            </w:r>
          </w:p>
        </w:tc>
      </w:tr>
      <w:tr w:rsidR="00723C52" w:rsidRPr="00723C52" w14:paraId="4CC417D4" w14:textId="77777777" w:rsidTr="00504EDE">
        <w:trPr>
          <w:trHeight w:val="66"/>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3A96FD6D" w14:textId="77777777" w:rsidR="00C15BCE" w:rsidRPr="00723C52" w:rsidRDefault="00C15BCE" w:rsidP="00C15BCE">
            <w:pPr>
              <w:rPr>
                <w:rFonts w:eastAsia="Times New Roman"/>
                <w:color w:val="auto"/>
                <w:sz w:val="18"/>
                <w:szCs w:val="18"/>
              </w:rPr>
            </w:pPr>
            <w:r w:rsidRPr="00723C52">
              <w:rPr>
                <w:b w:val="0"/>
                <w:bCs w:val="0"/>
                <w:color w:val="auto"/>
                <w:sz w:val="18"/>
                <w:szCs w:val="18"/>
              </w:rPr>
              <w:t>Guillaume et al. (2022)</w:t>
            </w:r>
          </w:p>
        </w:tc>
        <w:tc>
          <w:tcPr>
            <w:tcW w:w="0" w:type="auto"/>
            <w:vAlign w:val="bottom"/>
            <w:hideMark/>
          </w:tcPr>
          <w:p w14:paraId="4D8523E6"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Haiti</w:t>
            </w:r>
          </w:p>
        </w:tc>
        <w:tc>
          <w:tcPr>
            <w:tcW w:w="0" w:type="auto"/>
            <w:vAlign w:val="bottom"/>
            <w:hideMark/>
          </w:tcPr>
          <w:p w14:paraId="07BF1E94"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2000-2021</w:t>
            </w:r>
          </w:p>
        </w:tc>
        <w:tc>
          <w:tcPr>
            <w:tcW w:w="0" w:type="auto"/>
            <w:vAlign w:val="bottom"/>
            <w:hideMark/>
          </w:tcPr>
          <w:p w14:paraId="4A04B615"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HPV</w:t>
            </w:r>
          </w:p>
        </w:tc>
        <w:tc>
          <w:tcPr>
            <w:tcW w:w="0" w:type="auto"/>
            <w:vAlign w:val="bottom"/>
            <w:hideMark/>
          </w:tcPr>
          <w:p w14:paraId="31CA24D0"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hideMark/>
          </w:tcPr>
          <w:p w14:paraId="32F30998" w14:textId="3FD1281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Mass communication</w:t>
            </w:r>
          </w:p>
        </w:tc>
        <w:tc>
          <w:tcPr>
            <w:tcW w:w="0" w:type="auto"/>
            <w:vAlign w:val="bottom"/>
            <w:hideMark/>
          </w:tcPr>
          <w:p w14:paraId="30C3D161" w14:textId="395BB016"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w:t>
            </w:r>
          </w:p>
        </w:tc>
        <w:tc>
          <w:tcPr>
            <w:tcW w:w="0" w:type="auto"/>
            <w:vAlign w:val="bottom"/>
            <w:hideMark/>
          </w:tcPr>
          <w:p w14:paraId="634442D0"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Recommendation of and relationships with health care providers was critical motivator in increasing vaccination uptake. Women listened to recommendations of physicians, CHWs, &amp; ancillary health care staff to guide vaccination decision making. Social networks functioned as both barriers &amp; facilitators to vaccine uptake. Family members &amp; elders were consulted prior to vaccination decision. Influential sources of health information included radio, television, churches, &amp; word of mouth</w:t>
            </w:r>
          </w:p>
        </w:tc>
      </w:tr>
      <w:tr w:rsidR="00723C52" w:rsidRPr="00723C52" w14:paraId="2FAE4C32" w14:textId="77777777" w:rsidTr="00504EDE">
        <w:trPr>
          <w:cnfStyle w:val="000000100000" w:firstRow="0" w:lastRow="0" w:firstColumn="0" w:lastColumn="0" w:oddVBand="0" w:evenVBand="0" w:oddHBand="1" w:evenHBand="0" w:firstRowFirstColumn="0" w:firstRowLastColumn="0" w:lastRowFirstColumn="0" w:lastRowLastColumn="0"/>
          <w:trHeight w:val="1020"/>
        </w:trPr>
        <w:tc>
          <w:tcPr>
            <w:cnfStyle w:val="001000000000" w:firstRow="0" w:lastRow="0" w:firstColumn="1" w:lastColumn="0" w:oddVBand="0" w:evenVBand="0" w:oddHBand="0" w:evenHBand="0" w:firstRowFirstColumn="0" w:firstRowLastColumn="0" w:lastRowFirstColumn="0" w:lastRowLastColumn="0"/>
            <w:tcW w:w="0" w:type="auto"/>
            <w:vAlign w:val="bottom"/>
          </w:tcPr>
          <w:p w14:paraId="19D2F9EF" w14:textId="77777777" w:rsidR="00C15BCE" w:rsidRPr="00723C52" w:rsidRDefault="00C15BCE" w:rsidP="00C15BCE">
            <w:pPr>
              <w:rPr>
                <w:rFonts w:eastAsia="Times New Roman"/>
                <w:color w:val="auto"/>
                <w:sz w:val="18"/>
                <w:szCs w:val="18"/>
              </w:rPr>
            </w:pPr>
            <w:r w:rsidRPr="00723C52">
              <w:rPr>
                <w:b w:val="0"/>
                <w:bCs w:val="0"/>
                <w:color w:val="auto"/>
                <w:sz w:val="18"/>
                <w:szCs w:val="18"/>
              </w:rPr>
              <w:t>Ismail et al. (2022)</w:t>
            </w:r>
          </w:p>
        </w:tc>
        <w:tc>
          <w:tcPr>
            <w:tcW w:w="0" w:type="auto"/>
            <w:vAlign w:val="bottom"/>
          </w:tcPr>
          <w:p w14:paraId="4DCAF81A"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Nigeria, South Sudan, Afghanistan, Cameroon, Haiti, Somalia</w:t>
            </w:r>
          </w:p>
        </w:tc>
        <w:tc>
          <w:tcPr>
            <w:tcW w:w="0" w:type="auto"/>
            <w:vAlign w:val="bottom"/>
          </w:tcPr>
          <w:p w14:paraId="7E9CD2B6"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2021</w:t>
            </w:r>
          </w:p>
        </w:tc>
        <w:tc>
          <w:tcPr>
            <w:tcW w:w="0" w:type="auto"/>
            <w:vAlign w:val="bottom"/>
          </w:tcPr>
          <w:p w14:paraId="614C8514"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Routine childhood vaccines</w:t>
            </w:r>
          </w:p>
        </w:tc>
        <w:tc>
          <w:tcPr>
            <w:tcW w:w="0" w:type="auto"/>
            <w:vAlign w:val="bottom"/>
          </w:tcPr>
          <w:p w14:paraId="4F9A3EEF"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tcPr>
          <w:p w14:paraId="6B6D3B87" w14:textId="5EBA8675"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 Two-way communication; Mass communication; Capacity strengthening</w:t>
            </w:r>
          </w:p>
        </w:tc>
        <w:tc>
          <w:tcPr>
            <w:tcW w:w="0" w:type="auto"/>
            <w:vAlign w:val="bottom"/>
          </w:tcPr>
          <w:p w14:paraId="589188AD" w14:textId="06E5B396"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 xml:space="preserve">Efficient response; Trusted actors and mechanisms; Safe and protective behaviours; </w:t>
            </w:r>
            <w:r w:rsidRPr="00723C52">
              <w:rPr>
                <w:color w:val="auto"/>
                <w:sz w:val="18"/>
                <w:szCs w:val="18"/>
              </w:rPr>
              <w:lastRenderedPageBreak/>
              <w:t>Community cohesion; Community-led actions</w:t>
            </w:r>
          </w:p>
        </w:tc>
        <w:tc>
          <w:tcPr>
            <w:tcW w:w="0" w:type="auto"/>
            <w:vAlign w:val="bottom"/>
          </w:tcPr>
          <w:p w14:paraId="62353E92"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lastRenderedPageBreak/>
              <w:t>Sector-specific roles improve accountability in conflict settings. Multi-channel approaches increase preparedness and resilience. Community feedback is vital for adapting interventions quickly. Capacity strengthening improves system resilience.</w:t>
            </w:r>
          </w:p>
        </w:tc>
      </w:tr>
      <w:tr w:rsidR="00723C52" w:rsidRPr="00723C52" w14:paraId="1ECA4D55" w14:textId="77777777" w:rsidTr="00504EDE">
        <w:trPr>
          <w:trHeight w:val="1020"/>
        </w:trPr>
        <w:tc>
          <w:tcPr>
            <w:cnfStyle w:val="001000000000" w:firstRow="0" w:lastRow="0" w:firstColumn="1" w:lastColumn="0" w:oddVBand="0" w:evenVBand="0" w:oddHBand="0" w:evenHBand="0" w:firstRowFirstColumn="0" w:firstRowLastColumn="0" w:lastRowFirstColumn="0" w:lastRowLastColumn="0"/>
            <w:tcW w:w="0" w:type="auto"/>
            <w:vAlign w:val="bottom"/>
          </w:tcPr>
          <w:p w14:paraId="4CADD5E2" w14:textId="77777777" w:rsidR="00C15BCE" w:rsidRPr="00723C52" w:rsidRDefault="00C15BCE" w:rsidP="00C15BCE">
            <w:pPr>
              <w:rPr>
                <w:b w:val="0"/>
                <w:bCs w:val="0"/>
                <w:color w:val="auto"/>
                <w:sz w:val="18"/>
                <w:szCs w:val="18"/>
              </w:rPr>
            </w:pPr>
            <w:r w:rsidRPr="00723C52">
              <w:rPr>
                <w:b w:val="0"/>
                <w:bCs w:val="0"/>
                <w:color w:val="auto"/>
                <w:sz w:val="18"/>
                <w:szCs w:val="18"/>
              </w:rPr>
              <w:t>Jain et al. (2022a)</w:t>
            </w:r>
          </w:p>
        </w:tc>
        <w:tc>
          <w:tcPr>
            <w:tcW w:w="0" w:type="auto"/>
            <w:vAlign w:val="bottom"/>
          </w:tcPr>
          <w:p w14:paraId="43F31006"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Afghanistan, Bangladesh, Ethiopia, Ghana, Guatemala, Honduras, India, Indonesia, Kenya, Madagascar, Mexico, Nepal, Nigeria, Pakistan, South Africa, Tanzania, Uganda, Zambia, Zimbabwe</w:t>
            </w:r>
          </w:p>
        </w:tc>
        <w:tc>
          <w:tcPr>
            <w:tcW w:w="0" w:type="auto"/>
            <w:vAlign w:val="bottom"/>
          </w:tcPr>
          <w:p w14:paraId="5EBA969C"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2020</w:t>
            </w:r>
          </w:p>
        </w:tc>
        <w:tc>
          <w:tcPr>
            <w:tcW w:w="0" w:type="auto"/>
            <w:vAlign w:val="bottom"/>
          </w:tcPr>
          <w:p w14:paraId="3730D61C"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Diphtheria; Tetanus; Pertussis; Polio; Measles; Routine childhood vaccines</w:t>
            </w:r>
          </w:p>
        </w:tc>
        <w:tc>
          <w:tcPr>
            <w:tcW w:w="0" w:type="auto"/>
            <w:vAlign w:val="bottom"/>
          </w:tcPr>
          <w:p w14:paraId="6792B82D"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High</w:t>
            </w:r>
          </w:p>
        </w:tc>
        <w:tc>
          <w:tcPr>
            <w:tcW w:w="0" w:type="auto"/>
            <w:vAlign w:val="bottom"/>
          </w:tcPr>
          <w:p w14:paraId="02B0858C" w14:textId="39DA9A4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Capacity strengthening; Community participation; Two-way communication</w:t>
            </w:r>
          </w:p>
        </w:tc>
        <w:tc>
          <w:tcPr>
            <w:tcW w:w="0" w:type="auto"/>
            <w:vAlign w:val="bottom"/>
          </w:tcPr>
          <w:p w14:paraId="48FFEE40" w14:textId="259ECAE1"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Efficient response; Trusted actors and mechanisms; Community-led actions</w:t>
            </w:r>
          </w:p>
        </w:tc>
        <w:tc>
          <w:tcPr>
            <w:tcW w:w="0" w:type="auto"/>
            <w:vAlign w:val="bottom"/>
          </w:tcPr>
          <w:p w14:paraId="1D63F568"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Effective community engagement involving religious leaders improved trust and vaccine uptake. Programs that involved community buy-in or development of new community-based structures were more effective.  Tailored messaging and addressing misinformation were crucial in achieving better immunization coverage​</w:t>
            </w:r>
          </w:p>
        </w:tc>
      </w:tr>
      <w:tr w:rsidR="00723C52" w:rsidRPr="00723C52" w14:paraId="25886644" w14:textId="77777777" w:rsidTr="00504EDE">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0" w:type="auto"/>
            <w:vAlign w:val="bottom"/>
            <w:hideMark/>
          </w:tcPr>
          <w:p w14:paraId="52057258" w14:textId="77777777" w:rsidR="00C15BCE" w:rsidRPr="00723C52" w:rsidRDefault="00C15BCE" w:rsidP="00C15BCE">
            <w:pPr>
              <w:rPr>
                <w:rFonts w:eastAsia="Times New Roman"/>
                <w:color w:val="auto"/>
                <w:sz w:val="18"/>
                <w:szCs w:val="18"/>
              </w:rPr>
            </w:pPr>
            <w:r w:rsidRPr="00723C52">
              <w:rPr>
                <w:b w:val="0"/>
                <w:bCs w:val="0"/>
                <w:color w:val="auto"/>
                <w:sz w:val="18"/>
                <w:szCs w:val="18"/>
              </w:rPr>
              <w:t>Jain et al. (2022b)</w:t>
            </w:r>
          </w:p>
        </w:tc>
        <w:tc>
          <w:tcPr>
            <w:tcW w:w="0" w:type="auto"/>
            <w:vAlign w:val="bottom"/>
            <w:hideMark/>
          </w:tcPr>
          <w:p w14:paraId="36008A36"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Afghanistan, Bangladesh, Ethiopia, Ghana, Guatemala, Honduras, India, Indonesia, Kenya, Madagascar, Mexico, Nepal, Nigeria, Pakistan, South Africa, Tanzania, Uganda, Zambia, Zimbabwe</w:t>
            </w:r>
          </w:p>
        </w:tc>
        <w:tc>
          <w:tcPr>
            <w:tcW w:w="0" w:type="auto"/>
            <w:vAlign w:val="bottom"/>
            <w:hideMark/>
          </w:tcPr>
          <w:p w14:paraId="4DC31734"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2020</w:t>
            </w:r>
          </w:p>
        </w:tc>
        <w:tc>
          <w:tcPr>
            <w:tcW w:w="0" w:type="auto"/>
            <w:vAlign w:val="bottom"/>
            <w:hideMark/>
          </w:tcPr>
          <w:p w14:paraId="505DFAB5"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Diphtheria; Tetanus; Pertussis; Polio; Measles; Routine childhood vaccines</w:t>
            </w:r>
          </w:p>
        </w:tc>
        <w:tc>
          <w:tcPr>
            <w:tcW w:w="0" w:type="auto"/>
            <w:vAlign w:val="bottom"/>
            <w:hideMark/>
          </w:tcPr>
          <w:p w14:paraId="4067E345"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hideMark/>
          </w:tcPr>
          <w:p w14:paraId="6C86AF05" w14:textId="5C3A8AC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Two-way communication; Capacity strengthening</w:t>
            </w:r>
          </w:p>
        </w:tc>
        <w:tc>
          <w:tcPr>
            <w:tcW w:w="0" w:type="auto"/>
            <w:vAlign w:val="bottom"/>
            <w:hideMark/>
          </w:tcPr>
          <w:p w14:paraId="05F554AC" w14:textId="67F29483"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Community-led actions; Safe and protective behaviours</w:t>
            </w:r>
          </w:p>
        </w:tc>
        <w:tc>
          <w:tcPr>
            <w:tcW w:w="0" w:type="auto"/>
            <w:vAlign w:val="bottom"/>
            <w:hideMark/>
          </w:tcPr>
          <w:p w14:paraId="2FBDF5B8"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Tailored communication addresses vaccine hesitancy effectively. Promoting equity ensures marginalized groups are reached. Building trust through two-way communication improves uptake. Capacity strengthening supports sustainable vaccination.</w:t>
            </w:r>
          </w:p>
        </w:tc>
      </w:tr>
      <w:tr w:rsidR="00723C52" w:rsidRPr="00723C52" w14:paraId="190BE71C" w14:textId="77777777" w:rsidTr="00504EDE">
        <w:trPr>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7CC8110C" w14:textId="77777777" w:rsidR="00C15BCE" w:rsidRPr="00723C52" w:rsidRDefault="00C15BCE" w:rsidP="00C15BCE">
            <w:pPr>
              <w:rPr>
                <w:rFonts w:eastAsia="Times New Roman"/>
                <w:color w:val="auto"/>
                <w:sz w:val="18"/>
                <w:szCs w:val="18"/>
              </w:rPr>
            </w:pPr>
            <w:r w:rsidRPr="00723C52">
              <w:rPr>
                <w:b w:val="0"/>
                <w:bCs w:val="0"/>
                <w:color w:val="auto"/>
                <w:sz w:val="18"/>
                <w:szCs w:val="18"/>
              </w:rPr>
              <w:t>Karanja-Chege (2022)</w:t>
            </w:r>
          </w:p>
        </w:tc>
        <w:tc>
          <w:tcPr>
            <w:tcW w:w="0" w:type="auto"/>
            <w:vAlign w:val="bottom"/>
          </w:tcPr>
          <w:p w14:paraId="2242EB1A"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Kenya</w:t>
            </w:r>
          </w:p>
        </w:tc>
        <w:tc>
          <w:tcPr>
            <w:tcW w:w="0" w:type="auto"/>
            <w:vAlign w:val="bottom"/>
          </w:tcPr>
          <w:p w14:paraId="7C421417"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2013-2019</w:t>
            </w:r>
          </w:p>
        </w:tc>
        <w:tc>
          <w:tcPr>
            <w:tcW w:w="0" w:type="auto"/>
            <w:vAlign w:val="bottom"/>
          </w:tcPr>
          <w:p w14:paraId="0E09B9C8"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HPV</w:t>
            </w:r>
          </w:p>
        </w:tc>
        <w:tc>
          <w:tcPr>
            <w:tcW w:w="0" w:type="auto"/>
            <w:vAlign w:val="bottom"/>
          </w:tcPr>
          <w:p w14:paraId="2628F836"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Low</w:t>
            </w:r>
          </w:p>
        </w:tc>
        <w:tc>
          <w:tcPr>
            <w:tcW w:w="0" w:type="auto"/>
            <w:vAlign w:val="bottom"/>
          </w:tcPr>
          <w:p w14:paraId="0CC6FF32" w14:textId="6B5BB44F"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Mass communication; Community participation; Capacity strengthening; Research and data; Two-way communication; Community-based activities</w:t>
            </w:r>
          </w:p>
        </w:tc>
        <w:tc>
          <w:tcPr>
            <w:tcW w:w="0" w:type="auto"/>
            <w:vAlign w:val="bottom"/>
          </w:tcPr>
          <w:p w14:paraId="4938D0E5" w14:textId="6AC7052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Community-led actions</w:t>
            </w:r>
          </w:p>
        </w:tc>
        <w:tc>
          <w:tcPr>
            <w:tcW w:w="0" w:type="auto"/>
            <w:vAlign w:val="bottom"/>
          </w:tcPr>
          <w:p w14:paraId="23B2AFB8"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 xml:space="preserve">Teachers’ knowledge &amp; attitude plays major role in success of school-based vaccination </w:t>
            </w:r>
            <w:proofErr w:type="gramStart"/>
            <w:r w:rsidRPr="00723C52">
              <w:rPr>
                <w:color w:val="auto"/>
                <w:sz w:val="18"/>
                <w:szCs w:val="18"/>
              </w:rPr>
              <w:t>programs, &amp;</w:t>
            </w:r>
            <w:proofErr w:type="gramEnd"/>
            <w:r w:rsidRPr="00723C52">
              <w:rPr>
                <w:color w:val="auto"/>
                <w:sz w:val="18"/>
                <w:szCs w:val="18"/>
              </w:rPr>
              <w:t xml:space="preserve"> should be involved in provision of information to increase confidence in vaccine. Increased acceptability of school-based HPV vaccine among parents &amp; caregivers as teachers seen as trusted stakeholders &amp; schools as safe havens. CHV were essential in reaching girls not enrolled in schools, especially in marginalized communities. </w:t>
            </w:r>
            <w:r w:rsidRPr="00723C52">
              <w:rPr>
                <w:color w:val="auto"/>
                <w:sz w:val="18"/>
                <w:szCs w:val="18"/>
              </w:rPr>
              <w:br/>
              <w:t xml:space="preserve">Advocacy, social mobilization &amp; communication activities conducted using social &amp; mainstream media with information tailored to varying literacy levels. Information, Education &amp; Communication materials developed in English &amp; Swahili targeting key audiences with simple messages. Knowledge gaps were largest contributor to vaccination </w:t>
            </w:r>
            <w:r w:rsidRPr="00723C52">
              <w:rPr>
                <w:color w:val="auto"/>
                <w:sz w:val="18"/>
                <w:szCs w:val="18"/>
              </w:rPr>
              <w:lastRenderedPageBreak/>
              <w:t>refusal.</w:t>
            </w:r>
            <w:r w:rsidRPr="00723C52">
              <w:rPr>
                <w:color w:val="auto"/>
                <w:sz w:val="18"/>
                <w:szCs w:val="18"/>
              </w:rPr>
              <w:br/>
              <w:t xml:space="preserve">Most influential vaccine opponents were Catholic Church, who cited misinformation to raise doubts about safety &amp; efficacy. Multi-stakeholder advocacy strategies aimed at countering misinformation &amp; disseminating facts about safety &amp; efficacy. Sharing of real-world stories from other countries on impact of HPV vaccines on cervical cancer. </w:t>
            </w:r>
            <w:r w:rsidRPr="00723C52">
              <w:rPr>
                <w:color w:val="auto"/>
                <w:sz w:val="18"/>
                <w:szCs w:val="18"/>
              </w:rPr>
              <w:br/>
              <w:t>Increased demand among some girls. Uptake of 1st dose improved over time with focused advocacy using CHWs. Poor response in areas with higher social media use, which amplified misinformation.</w:t>
            </w:r>
          </w:p>
        </w:tc>
      </w:tr>
      <w:tr w:rsidR="00723C52" w:rsidRPr="00723C52" w14:paraId="4908B937" w14:textId="77777777" w:rsidTr="00504EDE">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78ADD8A9" w14:textId="77777777" w:rsidR="00C15BCE" w:rsidRPr="00723C52" w:rsidRDefault="00C15BCE" w:rsidP="00C15BCE">
            <w:pPr>
              <w:rPr>
                <w:rFonts w:eastAsia="Times New Roman"/>
                <w:color w:val="auto"/>
                <w:sz w:val="18"/>
                <w:szCs w:val="18"/>
              </w:rPr>
            </w:pPr>
            <w:r w:rsidRPr="00723C52">
              <w:rPr>
                <w:b w:val="0"/>
                <w:bCs w:val="0"/>
                <w:color w:val="auto"/>
                <w:sz w:val="18"/>
                <w:szCs w:val="18"/>
              </w:rPr>
              <w:lastRenderedPageBreak/>
              <w:t>Majekodunmi et al. (2022)</w:t>
            </w:r>
          </w:p>
        </w:tc>
        <w:tc>
          <w:tcPr>
            <w:tcW w:w="0" w:type="auto"/>
            <w:vAlign w:val="bottom"/>
          </w:tcPr>
          <w:p w14:paraId="405DD424"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color w:val="auto"/>
                <w:sz w:val="18"/>
                <w:szCs w:val="18"/>
              </w:rPr>
            </w:pPr>
            <w:r w:rsidRPr="00723C52">
              <w:rPr>
                <w:color w:val="auto"/>
                <w:sz w:val="18"/>
                <w:szCs w:val="18"/>
              </w:rPr>
              <w:t>Malawi, Nigeria, Ghana, Kenya, Burkina Faso, Guinea, South Africa, Democratic Republic of the Congo, Burundi, Madagascar, Mozambique, Rwanda, Tanzania, Zambia, Zimbabwe, Ethiopia, Liberia, Sierra Leone</w:t>
            </w:r>
          </w:p>
        </w:tc>
        <w:tc>
          <w:tcPr>
            <w:tcW w:w="0" w:type="auto"/>
            <w:vAlign w:val="bottom"/>
          </w:tcPr>
          <w:p w14:paraId="6AA02F95"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2017</w:t>
            </w:r>
          </w:p>
        </w:tc>
        <w:tc>
          <w:tcPr>
            <w:tcW w:w="0" w:type="auto"/>
            <w:vAlign w:val="bottom"/>
          </w:tcPr>
          <w:p w14:paraId="1E4E6469"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Measles</w:t>
            </w:r>
          </w:p>
        </w:tc>
        <w:tc>
          <w:tcPr>
            <w:tcW w:w="0" w:type="auto"/>
            <w:vAlign w:val="bottom"/>
          </w:tcPr>
          <w:p w14:paraId="406EDE98"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tcPr>
          <w:p w14:paraId="785E4DE0" w14:textId="3A42B280"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Mass communication; Capacity strengthening</w:t>
            </w:r>
          </w:p>
        </w:tc>
        <w:tc>
          <w:tcPr>
            <w:tcW w:w="0" w:type="auto"/>
            <w:vAlign w:val="bottom"/>
          </w:tcPr>
          <w:p w14:paraId="54DE705A" w14:textId="0218F53F"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w:t>
            </w:r>
          </w:p>
        </w:tc>
        <w:tc>
          <w:tcPr>
            <w:tcW w:w="0" w:type="auto"/>
            <w:vAlign w:val="bottom"/>
          </w:tcPr>
          <w:p w14:paraId="74890EC6"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 xml:space="preserve">Several different factors inﬂuencing measles vaccine coverage were identiﬁed and were grouped into four main areas: immunization system, information and communication, family characteristics and parental attitudes and knowledge. Examples of communications interventions that help improve coverage are presented in the results and discussion, such as communication via suitable channels (community and religious leaders, female leaders, health workers and mass media campaigns), local health worker capacity strengthening, and adoption of different communication formats (house-to-house visits, SMS reminders, use of community stakeholders and authority figures), and tailoring messaging to local contexts. </w:t>
            </w:r>
          </w:p>
        </w:tc>
      </w:tr>
      <w:tr w:rsidR="00723C52" w:rsidRPr="00723C52" w14:paraId="589CC303" w14:textId="77777777" w:rsidTr="00504EDE">
        <w:trPr>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6EB65369" w14:textId="77777777" w:rsidR="00C15BCE" w:rsidRPr="00723C52" w:rsidRDefault="00C15BCE" w:rsidP="00C15BCE">
            <w:pPr>
              <w:rPr>
                <w:rFonts w:eastAsia="Times New Roman"/>
                <w:color w:val="auto"/>
                <w:sz w:val="18"/>
                <w:szCs w:val="18"/>
              </w:rPr>
            </w:pPr>
            <w:r w:rsidRPr="00723C52">
              <w:rPr>
                <w:b w:val="0"/>
                <w:bCs w:val="0"/>
                <w:color w:val="auto"/>
                <w:sz w:val="18"/>
                <w:szCs w:val="18"/>
              </w:rPr>
              <w:t>Aslam et al. (2023)</w:t>
            </w:r>
          </w:p>
        </w:tc>
        <w:tc>
          <w:tcPr>
            <w:tcW w:w="0" w:type="auto"/>
            <w:vAlign w:val="bottom"/>
          </w:tcPr>
          <w:p w14:paraId="63AADA94"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Pakistan, India, Ghana, Nicaragua, Zimbabwe, Mali, Honduras</w:t>
            </w:r>
          </w:p>
        </w:tc>
        <w:tc>
          <w:tcPr>
            <w:tcW w:w="0" w:type="auto"/>
            <w:vAlign w:val="bottom"/>
          </w:tcPr>
          <w:p w14:paraId="2C904E49"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2022</w:t>
            </w:r>
          </w:p>
        </w:tc>
        <w:tc>
          <w:tcPr>
            <w:tcW w:w="0" w:type="auto"/>
            <w:vAlign w:val="bottom"/>
          </w:tcPr>
          <w:p w14:paraId="37181D4A"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Diphtheria; Tetanus; Pertussis; Polio; Routine childhood vaccines</w:t>
            </w:r>
          </w:p>
        </w:tc>
        <w:tc>
          <w:tcPr>
            <w:tcW w:w="0" w:type="auto"/>
            <w:vAlign w:val="bottom"/>
          </w:tcPr>
          <w:p w14:paraId="33286066"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tcPr>
          <w:p w14:paraId="2F06EB98" w14:textId="170E8873"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 Capacity strengthening; Two-way communication; Research and data</w:t>
            </w:r>
          </w:p>
        </w:tc>
        <w:tc>
          <w:tcPr>
            <w:tcW w:w="0" w:type="auto"/>
            <w:vAlign w:val="bottom"/>
          </w:tcPr>
          <w:p w14:paraId="3788E516" w14:textId="3263D43F"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Community-led actions</w:t>
            </w:r>
          </w:p>
        </w:tc>
        <w:tc>
          <w:tcPr>
            <w:tcW w:w="0" w:type="auto"/>
            <w:vAlign w:val="bottom"/>
          </w:tcPr>
          <w:p w14:paraId="19C93FAE"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 helps build trust and vaccine uptake. Two-way communication improves community engagement. Addressing misinformation is crucial for increasing vaccine acceptance. Strengthening local capacity prepares communities for future interventions.</w:t>
            </w:r>
          </w:p>
        </w:tc>
      </w:tr>
      <w:tr w:rsidR="00723C52" w:rsidRPr="00723C52" w14:paraId="14C27FAD" w14:textId="77777777" w:rsidTr="00504EDE">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10F22AE7" w14:textId="77777777" w:rsidR="00C15BCE" w:rsidRPr="00723C52" w:rsidRDefault="00C15BCE" w:rsidP="00C15BCE">
            <w:pPr>
              <w:rPr>
                <w:rFonts w:eastAsia="Times New Roman"/>
                <w:color w:val="auto"/>
                <w:sz w:val="18"/>
                <w:szCs w:val="18"/>
              </w:rPr>
            </w:pPr>
            <w:r w:rsidRPr="00723C52">
              <w:rPr>
                <w:b w:val="0"/>
                <w:bCs w:val="0"/>
                <w:color w:val="auto"/>
                <w:sz w:val="18"/>
                <w:szCs w:val="18"/>
              </w:rPr>
              <w:lastRenderedPageBreak/>
              <w:t>Naidoo et al. (2023)</w:t>
            </w:r>
          </w:p>
        </w:tc>
        <w:tc>
          <w:tcPr>
            <w:tcW w:w="0" w:type="auto"/>
            <w:vAlign w:val="bottom"/>
          </w:tcPr>
          <w:p w14:paraId="3564871B"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color w:val="auto"/>
                <w:sz w:val="18"/>
                <w:szCs w:val="18"/>
              </w:rPr>
            </w:pPr>
            <w:r w:rsidRPr="00723C52">
              <w:rPr>
                <w:color w:val="auto"/>
                <w:sz w:val="18"/>
                <w:szCs w:val="18"/>
              </w:rPr>
              <w:t>Ethiopia, Ghana, Nigeria, Somalia, South Africa, Democratic Republic of the Congo, Mozambique, Uganda, Libya, Cameroon, Zimbabwe, Kenya, Egypt, Botswana, Guinea</w:t>
            </w:r>
          </w:p>
        </w:tc>
        <w:tc>
          <w:tcPr>
            <w:tcW w:w="0" w:type="auto"/>
            <w:vAlign w:val="bottom"/>
          </w:tcPr>
          <w:p w14:paraId="6C9FF092"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2022</w:t>
            </w:r>
          </w:p>
        </w:tc>
        <w:tc>
          <w:tcPr>
            <w:tcW w:w="0" w:type="auto"/>
            <w:vAlign w:val="bottom"/>
          </w:tcPr>
          <w:p w14:paraId="4EDD021B"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COVID-19</w:t>
            </w:r>
          </w:p>
        </w:tc>
        <w:tc>
          <w:tcPr>
            <w:tcW w:w="0" w:type="auto"/>
            <w:vAlign w:val="bottom"/>
          </w:tcPr>
          <w:p w14:paraId="0FA6A366"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tcPr>
          <w:p w14:paraId="06D72E84" w14:textId="2CE19842"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Community-based activities; Community participation; Capacity strengthening; Mass communication; Two-way communication; Research and data</w:t>
            </w:r>
          </w:p>
        </w:tc>
        <w:tc>
          <w:tcPr>
            <w:tcW w:w="0" w:type="auto"/>
            <w:vAlign w:val="bottom"/>
          </w:tcPr>
          <w:p w14:paraId="082022BF" w14:textId="031D5863"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w:t>
            </w:r>
          </w:p>
        </w:tc>
        <w:tc>
          <w:tcPr>
            <w:tcW w:w="0" w:type="auto"/>
            <w:vAlign w:val="bottom"/>
          </w:tcPr>
          <w:p w14:paraId="53E1B3FB"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 xml:space="preserve">Factors that promoted vaccine acceptance included conﬁdence in the COVID-19 vaccines and the desire to protect people. Barriers to uptake were often related to information, trust and </w:t>
            </w:r>
            <w:proofErr w:type="spellStart"/>
            <w:r w:rsidRPr="00723C52">
              <w:rPr>
                <w:color w:val="auto"/>
                <w:sz w:val="18"/>
                <w:szCs w:val="18"/>
              </w:rPr>
              <w:t>knowlege</w:t>
            </w:r>
            <w:proofErr w:type="spellEnd"/>
            <w:r w:rsidRPr="00723C52">
              <w:rPr>
                <w:color w:val="auto"/>
                <w:sz w:val="18"/>
                <w:szCs w:val="18"/>
              </w:rPr>
              <w:t xml:space="preserve">, including concerns about potential side effects, vaccine ineffectiveness, a perceived lack of information. However, structural barriers and </w:t>
            </w:r>
            <w:proofErr w:type="spellStart"/>
            <w:r w:rsidRPr="00723C52">
              <w:rPr>
                <w:color w:val="auto"/>
                <w:sz w:val="18"/>
                <w:szCs w:val="18"/>
              </w:rPr>
              <w:t>inaccesibility</w:t>
            </w:r>
            <w:proofErr w:type="spellEnd"/>
            <w:r w:rsidRPr="00723C52">
              <w:rPr>
                <w:color w:val="auto"/>
                <w:sz w:val="18"/>
                <w:szCs w:val="18"/>
              </w:rPr>
              <w:t xml:space="preserve"> of vaccines also influenced COVID-19 vaccine uptake.</w:t>
            </w:r>
          </w:p>
        </w:tc>
      </w:tr>
      <w:tr w:rsidR="00723C52" w:rsidRPr="00723C52" w14:paraId="258F0024" w14:textId="77777777" w:rsidTr="00504EDE">
        <w:trPr>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04A8BB03" w14:textId="77777777" w:rsidR="00C15BCE" w:rsidRPr="00723C52" w:rsidRDefault="00C15BCE" w:rsidP="00C15BCE">
            <w:pPr>
              <w:rPr>
                <w:rFonts w:eastAsia="Times New Roman"/>
                <w:color w:val="auto"/>
                <w:sz w:val="18"/>
                <w:szCs w:val="18"/>
              </w:rPr>
            </w:pPr>
            <w:r w:rsidRPr="00723C52">
              <w:rPr>
                <w:b w:val="0"/>
                <w:bCs w:val="0"/>
                <w:color w:val="auto"/>
                <w:sz w:val="18"/>
                <w:szCs w:val="18"/>
              </w:rPr>
              <w:t>O’Rourke et al. (2023)</w:t>
            </w:r>
          </w:p>
        </w:tc>
        <w:tc>
          <w:tcPr>
            <w:tcW w:w="0" w:type="auto"/>
            <w:vAlign w:val="bottom"/>
          </w:tcPr>
          <w:p w14:paraId="581B072E"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Afghanistan, Burundi, Cameroon, Democratic Republic of the Congo, El Salvador, Ethiopia, India, Madagascar, Nigeria, Pakistan, Tanzania, Tajikistan, Zambia</w:t>
            </w:r>
          </w:p>
        </w:tc>
        <w:tc>
          <w:tcPr>
            <w:tcW w:w="0" w:type="auto"/>
            <w:vAlign w:val="bottom"/>
          </w:tcPr>
          <w:p w14:paraId="1FEF462E"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2022</w:t>
            </w:r>
          </w:p>
        </w:tc>
        <w:tc>
          <w:tcPr>
            <w:tcW w:w="0" w:type="auto"/>
            <w:vAlign w:val="bottom"/>
          </w:tcPr>
          <w:p w14:paraId="39641DB7"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 xml:space="preserve">BCG; Diphtheria; </w:t>
            </w:r>
            <w:proofErr w:type="spellStart"/>
            <w:r w:rsidRPr="00723C52">
              <w:rPr>
                <w:color w:val="auto"/>
                <w:sz w:val="18"/>
                <w:szCs w:val="18"/>
              </w:rPr>
              <w:t>HiB</w:t>
            </w:r>
            <w:proofErr w:type="spellEnd"/>
            <w:r w:rsidRPr="00723C52">
              <w:rPr>
                <w:color w:val="auto"/>
                <w:sz w:val="18"/>
                <w:szCs w:val="18"/>
              </w:rPr>
              <w:t xml:space="preserve">; </w:t>
            </w:r>
            <w:proofErr w:type="spellStart"/>
            <w:r w:rsidRPr="00723C52">
              <w:rPr>
                <w:color w:val="auto"/>
                <w:sz w:val="18"/>
                <w:szCs w:val="18"/>
              </w:rPr>
              <w:t>HepB</w:t>
            </w:r>
            <w:proofErr w:type="spellEnd"/>
            <w:r w:rsidRPr="00723C52">
              <w:rPr>
                <w:color w:val="auto"/>
                <w:sz w:val="18"/>
                <w:szCs w:val="18"/>
              </w:rPr>
              <w:t>; Measles; Mumps; Pertussis; PCV; Polio; Rotavirus; Rubella; Tetanus; Varicella; Yellow Fever</w:t>
            </w:r>
          </w:p>
        </w:tc>
        <w:tc>
          <w:tcPr>
            <w:tcW w:w="0" w:type="auto"/>
            <w:vAlign w:val="bottom"/>
          </w:tcPr>
          <w:p w14:paraId="50D4C880"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tcPr>
          <w:p w14:paraId="0E1CBA3C" w14:textId="50E661A9"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Mass communication; Two-way communication; Capacity strengthening; Community participation</w:t>
            </w:r>
          </w:p>
        </w:tc>
        <w:tc>
          <w:tcPr>
            <w:tcW w:w="0" w:type="auto"/>
            <w:vAlign w:val="bottom"/>
          </w:tcPr>
          <w:p w14:paraId="7F213A34" w14:textId="1DB97F1B"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w:t>
            </w:r>
          </w:p>
        </w:tc>
        <w:tc>
          <w:tcPr>
            <w:tcW w:w="0" w:type="auto"/>
            <w:vAlign w:val="bottom"/>
          </w:tcPr>
          <w:p w14:paraId="38C2D5C0"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Education for, and collaboration between, caregivers, healthcare workers and community groups significantly increased vaccination uptake. Non-material incentives also improved trust and coverage in vulnerable populations and motivated caregivers to vaccinate children​.</w:t>
            </w:r>
          </w:p>
        </w:tc>
      </w:tr>
      <w:tr w:rsidR="00723C52" w:rsidRPr="00723C52" w14:paraId="27F63BB6" w14:textId="77777777" w:rsidTr="00504EDE">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7A05334D" w14:textId="77777777" w:rsidR="00C15BCE" w:rsidRPr="00723C52" w:rsidRDefault="00C15BCE" w:rsidP="00C15BCE">
            <w:pPr>
              <w:rPr>
                <w:rFonts w:eastAsia="Times New Roman"/>
                <w:color w:val="auto"/>
                <w:sz w:val="18"/>
                <w:szCs w:val="18"/>
              </w:rPr>
            </w:pPr>
            <w:r w:rsidRPr="00723C52">
              <w:rPr>
                <w:b w:val="0"/>
                <w:bCs w:val="0"/>
                <w:color w:val="auto"/>
                <w:sz w:val="18"/>
                <w:szCs w:val="18"/>
              </w:rPr>
              <w:t>Oketch et al. (2023)</w:t>
            </w:r>
          </w:p>
        </w:tc>
        <w:tc>
          <w:tcPr>
            <w:tcW w:w="0" w:type="auto"/>
            <w:vAlign w:val="bottom"/>
          </w:tcPr>
          <w:p w14:paraId="348E0317"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color w:val="auto"/>
                <w:sz w:val="18"/>
                <w:szCs w:val="18"/>
              </w:rPr>
            </w:pPr>
            <w:r w:rsidRPr="00723C52">
              <w:rPr>
                <w:color w:val="auto"/>
                <w:sz w:val="18"/>
                <w:szCs w:val="18"/>
              </w:rPr>
              <w:t>Nigeria, South Africa, Kenya, Uganda, Cameroon, Mali, Tanzania</w:t>
            </w:r>
          </w:p>
        </w:tc>
        <w:tc>
          <w:tcPr>
            <w:tcW w:w="0" w:type="auto"/>
            <w:vAlign w:val="bottom"/>
          </w:tcPr>
          <w:p w14:paraId="47195568"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2022</w:t>
            </w:r>
          </w:p>
        </w:tc>
        <w:tc>
          <w:tcPr>
            <w:tcW w:w="0" w:type="auto"/>
            <w:vAlign w:val="bottom"/>
          </w:tcPr>
          <w:p w14:paraId="31EE5EA2"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HPV</w:t>
            </w:r>
          </w:p>
        </w:tc>
        <w:tc>
          <w:tcPr>
            <w:tcW w:w="0" w:type="auto"/>
            <w:vAlign w:val="bottom"/>
          </w:tcPr>
          <w:p w14:paraId="20B13D40"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tcPr>
          <w:p w14:paraId="4A879644" w14:textId="7B27AB90"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 Research and data; Two-way communication</w:t>
            </w:r>
          </w:p>
        </w:tc>
        <w:tc>
          <w:tcPr>
            <w:tcW w:w="0" w:type="auto"/>
            <w:vAlign w:val="bottom"/>
          </w:tcPr>
          <w:p w14:paraId="4E9C9C9F" w14:textId="26C23B16"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 cohesion; Safe and protective behaviours; Community-led actions</w:t>
            </w:r>
          </w:p>
        </w:tc>
        <w:tc>
          <w:tcPr>
            <w:tcW w:w="0" w:type="auto"/>
            <w:vAlign w:val="bottom"/>
          </w:tcPr>
          <w:p w14:paraId="69316B82"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Vaccine communication (face-to-face communication, use of information, education and communication (IEC) materials, media) needs to pass critical information about the vaccine and its benefits while also addressing the concerns of the community about the vaccine. Communication needs to be sustained to encourage the target population to be fully vaccinated, to target the key members of the community including teachers, school management boards, community and religious leaders, and the parents, and to ensure community ownership.</w:t>
            </w:r>
          </w:p>
        </w:tc>
      </w:tr>
      <w:tr w:rsidR="00723C52" w:rsidRPr="00723C52" w14:paraId="42EF28D6" w14:textId="77777777" w:rsidTr="00504EDE">
        <w:trPr>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2C5D74A8" w14:textId="77777777" w:rsidR="00C15BCE" w:rsidRPr="00723C52" w:rsidRDefault="00C15BCE" w:rsidP="00C15BCE">
            <w:pPr>
              <w:rPr>
                <w:rFonts w:eastAsia="Times New Roman"/>
                <w:color w:val="auto"/>
                <w:sz w:val="18"/>
                <w:szCs w:val="18"/>
              </w:rPr>
            </w:pPr>
            <w:r w:rsidRPr="00723C52">
              <w:rPr>
                <w:b w:val="0"/>
                <w:bCs w:val="0"/>
                <w:color w:val="auto"/>
                <w:sz w:val="18"/>
                <w:szCs w:val="18"/>
              </w:rPr>
              <w:t>Oyo-Ita et al. (2023)</w:t>
            </w:r>
          </w:p>
        </w:tc>
        <w:tc>
          <w:tcPr>
            <w:tcW w:w="0" w:type="auto"/>
            <w:vAlign w:val="bottom"/>
          </w:tcPr>
          <w:p w14:paraId="18512C12"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 xml:space="preserve">Afghanistan, China, Côte d'Ivoire, Ethiopia, Georgia, Ghana, Guatemala, Honduras, India, Indonesia, Kenya, Mali, Mexico, Nepal, Nicaragua, Nigeria, </w:t>
            </w:r>
            <w:r w:rsidRPr="00723C52">
              <w:rPr>
                <w:color w:val="auto"/>
                <w:sz w:val="18"/>
                <w:szCs w:val="18"/>
              </w:rPr>
              <w:lastRenderedPageBreak/>
              <w:t>Pakistan, Rwanda, Zimbabwe</w:t>
            </w:r>
          </w:p>
        </w:tc>
        <w:tc>
          <w:tcPr>
            <w:tcW w:w="0" w:type="auto"/>
            <w:vAlign w:val="bottom"/>
          </w:tcPr>
          <w:p w14:paraId="7D147C9C"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lastRenderedPageBreak/>
              <w:t>2021</w:t>
            </w:r>
          </w:p>
        </w:tc>
        <w:tc>
          <w:tcPr>
            <w:tcW w:w="0" w:type="auto"/>
            <w:vAlign w:val="bottom"/>
          </w:tcPr>
          <w:p w14:paraId="15FD7738"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 xml:space="preserve">Diphtheria; Tetanus; Pertussis; Polio; BCG; Measles; Mumps; Rubella; </w:t>
            </w:r>
            <w:proofErr w:type="spellStart"/>
            <w:r w:rsidRPr="00723C52">
              <w:rPr>
                <w:color w:val="auto"/>
                <w:sz w:val="18"/>
                <w:szCs w:val="18"/>
              </w:rPr>
              <w:t>HepB</w:t>
            </w:r>
            <w:proofErr w:type="spellEnd"/>
          </w:p>
        </w:tc>
        <w:tc>
          <w:tcPr>
            <w:tcW w:w="0" w:type="auto"/>
            <w:vAlign w:val="bottom"/>
          </w:tcPr>
          <w:p w14:paraId="37D34D47"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High</w:t>
            </w:r>
          </w:p>
        </w:tc>
        <w:tc>
          <w:tcPr>
            <w:tcW w:w="0" w:type="auto"/>
            <w:vAlign w:val="bottom"/>
          </w:tcPr>
          <w:p w14:paraId="40485D88" w14:textId="29535DB5"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 Mass communication; Research and data; Capacity strengthening; Two-way communication</w:t>
            </w:r>
          </w:p>
        </w:tc>
        <w:tc>
          <w:tcPr>
            <w:tcW w:w="0" w:type="auto"/>
            <w:vAlign w:val="bottom"/>
          </w:tcPr>
          <w:p w14:paraId="333901D9" w14:textId="451B9CAA"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Efficient response; Trusted actors and mechanisms; Community-led actions</w:t>
            </w:r>
          </w:p>
        </w:tc>
        <w:tc>
          <w:tcPr>
            <w:tcW w:w="0" w:type="auto"/>
            <w:vAlign w:val="bottom"/>
          </w:tcPr>
          <w:p w14:paraId="2D08BAB3"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Combining health education, community mobilization, and digital reminders was effective in increasing vaccine adherence. Involvement of community leaders was effective in improving vaccine uptake. Cash transfer incentives further enhanced uptake​.</w:t>
            </w:r>
          </w:p>
        </w:tc>
      </w:tr>
      <w:tr w:rsidR="00723C52" w:rsidRPr="00723C52" w14:paraId="0C377233" w14:textId="77777777" w:rsidTr="00504EDE">
        <w:trPr>
          <w:cnfStyle w:val="000000100000" w:firstRow="0" w:lastRow="0" w:firstColumn="0" w:lastColumn="0" w:oddVBand="0" w:evenVBand="0" w:oddHBand="1"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6BFE8257" w14:textId="77777777" w:rsidR="00C15BCE" w:rsidRPr="00723C52" w:rsidRDefault="00C15BCE" w:rsidP="00C15BCE">
            <w:pPr>
              <w:rPr>
                <w:rFonts w:eastAsia="Times New Roman"/>
                <w:color w:val="auto"/>
                <w:sz w:val="18"/>
                <w:szCs w:val="18"/>
              </w:rPr>
            </w:pPr>
            <w:r w:rsidRPr="00723C52">
              <w:rPr>
                <w:b w:val="0"/>
                <w:bCs w:val="0"/>
                <w:color w:val="auto"/>
                <w:sz w:val="18"/>
                <w:szCs w:val="18"/>
              </w:rPr>
              <w:t>Jain et al. (2024)</w:t>
            </w:r>
          </w:p>
        </w:tc>
        <w:tc>
          <w:tcPr>
            <w:tcW w:w="0" w:type="auto"/>
            <w:vAlign w:val="bottom"/>
          </w:tcPr>
          <w:p w14:paraId="1DDB3353"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color w:val="auto"/>
                <w:sz w:val="18"/>
                <w:szCs w:val="18"/>
              </w:rPr>
            </w:pPr>
            <w:r w:rsidRPr="00723C52">
              <w:rPr>
                <w:color w:val="auto"/>
                <w:sz w:val="18"/>
                <w:szCs w:val="18"/>
              </w:rPr>
              <w:t>Multiple LMICs</w:t>
            </w:r>
          </w:p>
        </w:tc>
        <w:tc>
          <w:tcPr>
            <w:tcW w:w="0" w:type="auto"/>
            <w:vAlign w:val="bottom"/>
          </w:tcPr>
          <w:p w14:paraId="7D4CCA65"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2021</w:t>
            </w:r>
          </w:p>
        </w:tc>
        <w:tc>
          <w:tcPr>
            <w:tcW w:w="0" w:type="auto"/>
            <w:vAlign w:val="bottom"/>
          </w:tcPr>
          <w:p w14:paraId="05FD7D54"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Routine childhood vaccines</w:t>
            </w:r>
          </w:p>
        </w:tc>
        <w:tc>
          <w:tcPr>
            <w:tcW w:w="0" w:type="auto"/>
            <w:vAlign w:val="bottom"/>
          </w:tcPr>
          <w:p w14:paraId="68BDC413"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tcPr>
          <w:p w14:paraId="5317EE75" w14:textId="2F6F76F3"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 Capacity strengthening; Research and data</w:t>
            </w:r>
          </w:p>
        </w:tc>
        <w:tc>
          <w:tcPr>
            <w:tcW w:w="0" w:type="auto"/>
            <w:vAlign w:val="bottom"/>
          </w:tcPr>
          <w:p w14:paraId="5823EB60" w14:textId="59F3A125"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Efficient response; Safe and protective behaviours; Trusted actors and mechanisms</w:t>
            </w:r>
          </w:p>
        </w:tc>
        <w:tc>
          <w:tcPr>
            <w:tcW w:w="0" w:type="auto"/>
            <w:vAlign w:val="bottom"/>
          </w:tcPr>
          <w:p w14:paraId="750998CA" w14:textId="77777777" w:rsidR="00C15BCE" w:rsidRPr="00723C52" w:rsidRDefault="00C15BCE" w:rsidP="00C15BCE">
            <w:pPr>
              <w:jc w:val="right"/>
              <w:cnfStyle w:val="000000100000" w:firstRow="0" w:lastRow="0" w:firstColumn="0" w:lastColumn="0" w:oddVBand="0" w:evenVBand="0" w:oddHBand="1" w:evenHBand="0" w:firstRowFirstColumn="0" w:firstRowLastColumn="0" w:lastRowFirstColumn="0" w:lastRowLastColumn="0"/>
              <w:rPr>
                <w:rFonts w:eastAsia="Times New Roman"/>
                <w:color w:val="auto"/>
                <w:sz w:val="18"/>
                <w:szCs w:val="18"/>
              </w:rPr>
            </w:pPr>
            <w:r w:rsidRPr="00723C52">
              <w:rPr>
                <w:color w:val="auto"/>
                <w:sz w:val="18"/>
                <w:szCs w:val="18"/>
              </w:rPr>
              <w:t>Addressing misinformation leads to better vaccine outcomes. Caregiver and community participation improves trust. Equity in interventions ensures vulnerable populations are included. Strengthening local systems boosts accountability and effectiveness.</w:t>
            </w:r>
          </w:p>
        </w:tc>
      </w:tr>
      <w:tr w:rsidR="00723C52" w:rsidRPr="00723C52" w14:paraId="61981453" w14:textId="77777777" w:rsidTr="00504EDE">
        <w:trPr>
          <w:trHeight w:val="210"/>
        </w:trPr>
        <w:tc>
          <w:tcPr>
            <w:cnfStyle w:val="001000000000" w:firstRow="0" w:lastRow="0" w:firstColumn="1" w:lastColumn="0" w:oddVBand="0" w:evenVBand="0" w:oddHBand="0" w:evenHBand="0" w:firstRowFirstColumn="0" w:firstRowLastColumn="0" w:lastRowFirstColumn="0" w:lastRowLastColumn="0"/>
            <w:tcW w:w="0" w:type="auto"/>
            <w:vAlign w:val="bottom"/>
          </w:tcPr>
          <w:p w14:paraId="4624C8E5" w14:textId="77777777" w:rsidR="00C15BCE" w:rsidRPr="00723C52" w:rsidRDefault="00C15BCE" w:rsidP="00C15BCE">
            <w:pPr>
              <w:rPr>
                <w:rFonts w:eastAsia="Times New Roman"/>
                <w:color w:val="auto"/>
                <w:sz w:val="18"/>
                <w:szCs w:val="18"/>
              </w:rPr>
            </w:pPr>
            <w:proofErr w:type="spellStart"/>
            <w:r w:rsidRPr="00723C52">
              <w:rPr>
                <w:b w:val="0"/>
                <w:bCs w:val="0"/>
                <w:color w:val="auto"/>
                <w:sz w:val="18"/>
                <w:szCs w:val="18"/>
              </w:rPr>
              <w:t>Parsekar</w:t>
            </w:r>
            <w:proofErr w:type="spellEnd"/>
            <w:r w:rsidRPr="00723C52">
              <w:rPr>
                <w:b w:val="0"/>
                <w:bCs w:val="0"/>
                <w:color w:val="auto"/>
                <w:sz w:val="18"/>
                <w:szCs w:val="18"/>
              </w:rPr>
              <w:t xml:space="preserve"> et al. (2024)</w:t>
            </w:r>
          </w:p>
        </w:tc>
        <w:tc>
          <w:tcPr>
            <w:tcW w:w="0" w:type="auto"/>
            <w:vAlign w:val="bottom"/>
          </w:tcPr>
          <w:p w14:paraId="0C3BE624"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color w:val="auto"/>
                <w:sz w:val="18"/>
                <w:szCs w:val="18"/>
              </w:rPr>
            </w:pPr>
            <w:r w:rsidRPr="00723C52">
              <w:rPr>
                <w:color w:val="auto"/>
                <w:sz w:val="18"/>
                <w:szCs w:val="18"/>
              </w:rPr>
              <w:t>Afghanistan, Bangladesh, Brazil, Burundi, Cameroon, China, Colombia, Côte d'Ivoire, Democratic Republic of the Congo, Ethiopia, Georgia, Ghana, Guatemala, Guinea, Haiti, Honduras, India, Indonesia, Kenya, Madagascar, Malawi, Mali, Mexico, Nicaragua, Nigeria, Pakistan, Palestine, Rwanda, Senegal, South Africa, Tanzania, Uganda, Zambia, Zimbabwe</w:t>
            </w:r>
          </w:p>
        </w:tc>
        <w:tc>
          <w:tcPr>
            <w:tcW w:w="0" w:type="auto"/>
            <w:vAlign w:val="bottom"/>
          </w:tcPr>
          <w:p w14:paraId="70F8AA99"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2020</w:t>
            </w:r>
          </w:p>
        </w:tc>
        <w:tc>
          <w:tcPr>
            <w:tcW w:w="0" w:type="auto"/>
            <w:vAlign w:val="bottom"/>
          </w:tcPr>
          <w:p w14:paraId="0EB5A047"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Diphtheria; Tetanus; Pertussis; Polio; Routine childhood vaccines</w:t>
            </w:r>
          </w:p>
        </w:tc>
        <w:tc>
          <w:tcPr>
            <w:tcW w:w="0" w:type="auto"/>
            <w:vAlign w:val="bottom"/>
          </w:tcPr>
          <w:p w14:paraId="68D27E76"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Medium</w:t>
            </w:r>
          </w:p>
        </w:tc>
        <w:tc>
          <w:tcPr>
            <w:tcW w:w="0" w:type="auto"/>
            <w:vAlign w:val="bottom"/>
          </w:tcPr>
          <w:p w14:paraId="6E4A5752" w14:textId="4AC2209E"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 participation; Two-way communication</w:t>
            </w:r>
          </w:p>
        </w:tc>
        <w:tc>
          <w:tcPr>
            <w:tcW w:w="0" w:type="auto"/>
            <w:vAlign w:val="bottom"/>
          </w:tcPr>
          <w:p w14:paraId="3504D88E" w14:textId="49980800"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Community cohesion; Trusted actors and mechanisms; Community-led actions; Efficient response; Safe and protective behaviours</w:t>
            </w:r>
          </w:p>
        </w:tc>
        <w:tc>
          <w:tcPr>
            <w:tcW w:w="0" w:type="auto"/>
            <w:vAlign w:val="bottom"/>
          </w:tcPr>
          <w:p w14:paraId="15F48B7E" w14:textId="77777777" w:rsidR="00C15BCE" w:rsidRPr="00723C52" w:rsidRDefault="00C15BCE" w:rsidP="00C15BCE">
            <w:pPr>
              <w:jc w:val="right"/>
              <w:cnfStyle w:val="000000000000" w:firstRow="0" w:lastRow="0" w:firstColumn="0" w:lastColumn="0" w:oddVBand="0" w:evenVBand="0" w:oddHBand="0" w:evenHBand="0" w:firstRowFirstColumn="0" w:firstRowLastColumn="0" w:lastRowFirstColumn="0" w:lastRowLastColumn="0"/>
              <w:rPr>
                <w:rFonts w:eastAsia="Times New Roman"/>
                <w:color w:val="auto"/>
                <w:sz w:val="18"/>
                <w:szCs w:val="18"/>
              </w:rPr>
            </w:pPr>
            <w:r w:rsidRPr="00723C52">
              <w:rPr>
                <w:color w:val="auto"/>
                <w:sz w:val="18"/>
                <w:szCs w:val="18"/>
              </w:rPr>
              <w:t>Two-way communication helps address social barriers. Strengthening local capacity builds long-term trust. Community participation empowers local leaders. Localized interventions ensure sustainability and better outcomes.</w:t>
            </w:r>
          </w:p>
        </w:tc>
      </w:tr>
    </w:tbl>
    <w:p w14:paraId="1634F78B" w14:textId="6851547F" w:rsidR="0058046B" w:rsidRPr="00723C52" w:rsidRDefault="0058046B">
      <w:pPr>
        <w:rPr>
          <w:rFonts w:eastAsiaTheme="majorEastAsia"/>
          <w:sz w:val="32"/>
          <w:szCs w:val="32"/>
        </w:rPr>
      </w:pPr>
      <w:r w:rsidRPr="00723C52">
        <w:br w:type="page"/>
      </w:r>
    </w:p>
    <w:p w14:paraId="72939C75" w14:textId="2E04604C" w:rsidR="001D031B" w:rsidRPr="00723C52" w:rsidRDefault="00BD5C20" w:rsidP="00E14D32">
      <w:pPr>
        <w:pStyle w:val="Heading2"/>
        <w:rPr>
          <w:rFonts w:ascii="Arial" w:hAnsi="Arial" w:cs="Arial"/>
          <w:color w:val="auto"/>
        </w:rPr>
      </w:pPr>
      <w:bookmarkStart w:id="22" w:name="_Toc180576076"/>
      <w:r>
        <w:rPr>
          <w:rFonts w:ascii="Arial" w:hAnsi="Arial" w:cs="Arial"/>
          <w:color w:val="auto"/>
        </w:rPr>
        <w:lastRenderedPageBreak/>
        <w:t>Supplementary Table</w:t>
      </w:r>
      <w:r w:rsidRPr="00723C52">
        <w:rPr>
          <w:rFonts w:ascii="Arial" w:hAnsi="Arial" w:cs="Arial"/>
          <w:color w:val="auto"/>
        </w:rPr>
        <w:t xml:space="preserve"> </w:t>
      </w:r>
      <w:r w:rsidR="006E30BC">
        <w:rPr>
          <w:rFonts w:ascii="Arial" w:hAnsi="Arial" w:cs="Arial"/>
          <w:color w:val="auto"/>
        </w:rPr>
        <w:t>3</w:t>
      </w:r>
      <w:r w:rsidR="0008640E" w:rsidRPr="00723C52">
        <w:rPr>
          <w:rFonts w:ascii="Arial" w:hAnsi="Arial" w:cs="Arial"/>
          <w:color w:val="auto"/>
        </w:rPr>
        <w:t xml:space="preserve">: </w:t>
      </w:r>
      <w:r w:rsidR="00E14D32" w:rsidRPr="00723C52">
        <w:rPr>
          <w:rFonts w:ascii="Arial" w:hAnsi="Arial" w:cs="Arial"/>
          <w:color w:val="auto"/>
        </w:rPr>
        <w:t xml:space="preserve">Quality </w:t>
      </w:r>
      <w:r w:rsidR="00FC1668" w:rsidRPr="00723C52">
        <w:rPr>
          <w:rFonts w:ascii="Arial" w:hAnsi="Arial" w:cs="Arial"/>
          <w:color w:val="auto"/>
        </w:rPr>
        <w:t>assessment of included reviews</w:t>
      </w:r>
      <w:bookmarkEnd w:id="18"/>
      <w:bookmarkEnd w:id="19"/>
      <w:bookmarkEnd w:id="20"/>
      <w:bookmarkEnd w:id="21"/>
      <w:bookmarkEnd w:id="22"/>
    </w:p>
    <w:p w14:paraId="2FF0A4C7" w14:textId="77777777" w:rsidR="00E14D32" w:rsidRPr="00723C52" w:rsidRDefault="00E14D32" w:rsidP="00E14D32">
      <w:pPr>
        <w:rPr>
          <w:sz w:val="21"/>
        </w:rPr>
      </w:pPr>
    </w:p>
    <w:tbl>
      <w:tblPr>
        <w:tblW w:w="5000" w:type="pct"/>
        <w:tblLayout w:type="fixed"/>
        <w:tblLook w:val="04A0" w:firstRow="1" w:lastRow="0" w:firstColumn="1" w:lastColumn="0" w:noHBand="0" w:noVBand="1"/>
      </w:tblPr>
      <w:tblGrid>
        <w:gridCol w:w="1134"/>
        <w:gridCol w:w="852"/>
        <w:gridCol w:w="849"/>
        <w:gridCol w:w="851"/>
        <w:gridCol w:w="851"/>
        <w:gridCol w:w="1133"/>
        <w:gridCol w:w="851"/>
        <w:gridCol w:w="849"/>
        <w:gridCol w:w="709"/>
        <w:gridCol w:w="851"/>
        <w:gridCol w:w="5028"/>
      </w:tblGrid>
      <w:tr w:rsidR="00723C52" w:rsidRPr="00723C52" w14:paraId="4E971E9D" w14:textId="77777777" w:rsidTr="00E063B7">
        <w:trPr>
          <w:trHeight w:val="320"/>
        </w:trPr>
        <w:tc>
          <w:tcPr>
            <w:tcW w:w="406" w:type="pct"/>
            <w:tcBorders>
              <w:top w:val="nil"/>
              <w:left w:val="nil"/>
              <w:bottom w:val="nil"/>
              <w:right w:val="nil"/>
            </w:tcBorders>
            <w:shd w:val="clear" w:color="auto" w:fill="auto"/>
            <w:noWrap/>
            <w:vAlign w:val="bottom"/>
          </w:tcPr>
          <w:p w14:paraId="18647219" w14:textId="77777777" w:rsidR="009F4C0E" w:rsidRPr="00723C52" w:rsidRDefault="009F4C0E" w:rsidP="009F4C0E">
            <w:pPr>
              <w:rPr>
                <w:rFonts w:eastAsia="Times New Roman"/>
                <w:b/>
                <w:bCs/>
                <w:sz w:val="13"/>
                <w:szCs w:val="13"/>
              </w:rPr>
            </w:pPr>
            <w:r w:rsidRPr="00723C52">
              <w:rPr>
                <w:rFonts w:eastAsia="Times New Roman"/>
                <w:b/>
                <w:bCs/>
                <w:sz w:val="13"/>
                <w:szCs w:val="13"/>
              </w:rPr>
              <w:t>Authors</w:t>
            </w:r>
          </w:p>
        </w:tc>
        <w:tc>
          <w:tcPr>
            <w:tcW w:w="305" w:type="pct"/>
            <w:tcBorders>
              <w:top w:val="nil"/>
              <w:left w:val="nil"/>
              <w:bottom w:val="nil"/>
              <w:right w:val="nil"/>
            </w:tcBorders>
            <w:shd w:val="clear" w:color="auto" w:fill="auto"/>
            <w:noWrap/>
            <w:vAlign w:val="bottom"/>
          </w:tcPr>
          <w:p w14:paraId="6079EA45"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Well-Defined Question</w:t>
            </w:r>
          </w:p>
        </w:tc>
        <w:tc>
          <w:tcPr>
            <w:tcW w:w="304" w:type="pct"/>
            <w:tcBorders>
              <w:top w:val="nil"/>
              <w:left w:val="nil"/>
              <w:bottom w:val="nil"/>
              <w:right w:val="nil"/>
            </w:tcBorders>
            <w:shd w:val="clear" w:color="auto" w:fill="auto"/>
            <w:noWrap/>
            <w:vAlign w:val="bottom"/>
          </w:tcPr>
          <w:p w14:paraId="401D33F4"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Search Strategy</w:t>
            </w:r>
          </w:p>
        </w:tc>
        <w:tc>
          <w:tcPr>
            <w:tcW w:w="305" w:type="pct"/>
            <w:tcBorders>
              <w:top w:val="nil"/>
              <w:left w:val="nil"/>
              <w:bottom w:val="nil"/>
              <w:right w:val="nil"/>
            </w:tcBorders>
            <w:shd w:val="clear" w:color="auto" w:fill="auto"/>
            <w:noWrap/>
            <w:vAlign w:val="bottom"/>
          </w:tcPr>
          <w:p w14:paraId="22FEFB77" w14:textId="77777777" w:rsidR="002C5D28" w:rsidRPr="00723C52" w:rsidRDefault="009F4C0E" w:rsidP="001D031B">
            <w:pPr>
              <w:jc w:val="right"/>
              <w:rPr>
                <w:rFonts w:eastAsia="Times New Roman"/>
                <w:b/>
                <w:bCs/>
                <w:sz w:val="13"/>
                <w:szCs w:val="13"/>
              </w:rPr>
            </w:pPr>
            <w:r w:rsidRPr="00723C52">
              <w:rPr>
                <w:rFonts w:eastAsia="Times New Roman"/>
                <w:b/>
                <w:bCs/>
                <w:sz w:val="13"/>
                <w:szCs w:val="13"/>
              </w:rPr>
              <w:t>Inclusion/</w:t>
            </w:r>
          </w:p>
          <w:p w14:paraId="3B5EFE25" w14:textId="05CCF5D1" w:rsidR="009F4C0E" w:rsidRPr="00723C52" w:rsidRDefault="009F4C0E" w:rsidP="001D031B">
            <w:pPr>
              <w:jc w:val="right"/>
              <w:rPr>
                <w:rFonts w:eastAsia="Times New Roman"/>
                <w:b/>
                <w:bCs/>
                <w:sz w:val="13"/>
                <w:szCs w:val="13"/>
              </w:rPr>
            </w:pPr>
            <w:r w:rsidRPr="00723C52">
              <w:rPr>
                <w:rFonts w:eastAsia="Times New Roman"/>
                <w:b/>
                <w:bCs/>
                <w:sz w:val="13"/>
                <w:szCs w:val="13"/>
              </w:rPr>
              <w:t>Exclusion Criteria</w:t>
            </w:r>
          </w:p>
        </w:tc>
        <w:tc>
          <w:tcPr>
            <w:tcW w:w="305" w:type="pct"/>
            <w:tcBorders>
              <w:top w:val="nil"/>
              <w:left w:val="nil"/>
              <w:bottom w:val="nil"/>
              <w:right w:val="nil"/>
            </w:tcBorders>
            <w:shd w:val="clear" w:color="auto" w:fill="auto"/>
            <w:noWrap/>
            <w:vAlign w:val="bottom"/>
          </w:tcPr>
          <w:p w14:paraId="7D7B3AB4" w14:textId="77777777" w:rsidR="002C5D28" w:rsidRPr="00723C52" w:rsidRDefault="009F4C0E" w:rsidP="001D031B">
            <w:pPr>
              <w:jc w:val="right"/>
              <w:rPr>
                <w:rFonts w:eastAsia="Times New Roman"/>
                <w:b/>
                <w:bCs/>
                <w:sz w:val="13"/>
                <w:szCs w:val="13"/>
              </w:rPr>
            </w:pPr>
            <w:r w:rsidRPr="00723C52">
              <w:rPr>
                <w:rFonts w:eastAsia="Times New Roman"/>
                <w:b/>
                <w:bCs/>
                <w:sz w:val="13"/>
                <w:szCs w:val="13"/>
              </w:rPr>
              <w:t xml:space="preserve">Primary </w:t>
            </w:r>
          </w:p>
          <w:p w14:paraId="235EF8E0" w14:textId="77777777" w:rsidR="00092293" w:rsidRPr="00723C52" w:rsidRDefault="009F4C0E" w:rsidP="001D031B">
            <w:pPr>
              <w:jc w:val="right"/>
              <w:rPr>
                <w:rFonts w:eastAsia="Times New Roman"/>
                <w:b/>
                <w:bCs/>
                <w:sz w:val="13"/>
                <w:szCs w:val="13"/>
              </w:rPr>
            </w:pPr>
            <w:r w:rsidRPr="00723C52">
              <w:rPr>
                <w:rFonts w:eastAsia="Times New Roman"/>
                <w:b/>
                <w:bCs/>
                <w:sz w:val="13"/>
                <w:szCs w:val="13"/>
              </w:rPr>
              <w:t xml:space="preserve">Study </w:t>
            </w:r>
          </w:p>
          <w:p w14:paraId="46489780" w14:textId="5C64D57D" w:rsidR="009F4C0E" w:rsidRPr="00723C52" w:rsidRDefault="009F4C0E" w:rsidP="001D031B">
            <w:pPr>
              <w:jc w:val="right"/>
              <w:rPr>
                <w:rFonts w:eastAsia="Times New Roman"/>
                <w:b/>
                <w:bCs/>
                <w:sz w:val="13"/>
                <w:szCs w:val="13"/>
              </w:rPr>
            </w:pPr>
            <w:r w:rsidRPr="00723C52">
              <w:rPr>
                <w:rFonts w:eastAsia="Times New Roman"/>
                <w:b/>
                <w:bCs/>
                <w:sz w:val="13"/>
                <w:szCs w:val="13"/>
              </w:rPr>
              <w:t>Designs</w:t>
            </w:r>
          </w:p>
        </w:tc>
        <w:tc>
          <w:tcPr>
            <w:tcW w:w="406" w:type="pct"/>
            <w:tcBorders>
              <w:top w:val="nil"/>
              <w:left w:val="nil"/>
              <w:bottom w:val="nil"/>
              <w:right w:val="nil"/>
            </w:tcBorders>
            <w:shd w:val="clear" w:color="auto" w:fill="auto"/>
            <w:noWrap/>
            <w:vAlign w:val="bottom"/>
          </w:tcPr>
          <w:p w14:paraId="69E8DCF8"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Quality Assessment</w:t>
            </w:r>
          </w:p>
        </w:tc>
        <w:tc>
          <w:tcPr>
            <w:tcW w:w="305" w:type="pct"/>
            <w:tcBorders>
              <w:top w:val="nil"/>
              <w:left w:val="nil"/>
              <w:bottom w:val="nil"/>
              <w:right w:val="nil"/>
            </w:tcBorders>
            <w:shd w:val="clear" w:color="auto" w:fill="auto"/>
            <w:noWrap/>
            <w:vAlign w:val="bottom"/>
          </w:tcPr>
          <w:p w14:paraId="2571FD46"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Synthesis</w:t>
            </w:r>
          </w:p>
        </w:tc>
        <w:tc>
          <w:tcPr>
            <w:tcW w:w="304" w:type="pct"/>
            <w:tcBorders>
              <w:top w:val="nil"/>
              <w:left w:val="nil"/>
              <w:bottom w:val="nil"/>
              <w:right w:val="nil"/>
            </w:tcBorders>
            <w:shd w:val="clear" w:color="auto" w:fill="auto"/>
            <w:noWrap/>
            <w:vAlign w:val="bottom"/>
          </w:tcPr>
          <w:p w14:paraId="210E1E7A"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Multiple Authors</w:t>
            </w:r>
          </w:p>
        </w:tc>
        <w:tc>
          <w:tcPr>
            <w:tcW w:w="254" w:type="pct"/>
            <w:tcBorders>
              <w:top w:val="nil"/>
              <w:left w:val="nil"/>
              <w:bottom w:val="nil"/>
              <w:right w:val="nil"/>
            </w:tcBorders>
            <w:shd w:val="clear" w:color="auto" w:fill="auto"/>
            <w:noWrap/>
            <w:vAlign w:val="bottom"/>
          </w:tcPr>
          <w:p w14:paraId="35B40311"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Score</w:t>
            </w:r>
          </w:p>
        </w:tc>
        <w:tc>
          <w:tcPr>
            <w:tcW w:w="305" w:type="pct"/>
            <w:tcBorders>
              <w:top w:val="nil"/>
              <w:left w:val="nil"/>
              <w:bottom w:val="nil"/>
              <w:right w:val="nil"/>
            </w:tcBorders>
            <w:shd w:val="clear" w:color="auto" w:fill="auto"/>
            <w:noWrap/>
            <w:vAlign w:val="bottom"/>
          </w:tcPr>
          <w:p w14:paraId="55E6675C"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Quality</w:t>
            </w:r>
          </w:p>
        </w:tc>
        <w:tc>
          <w:tcPr>
            <w:tcW w:w="1801" w:type="pct"/>
            <w:tcBorders>
              <w:top w:val="nil"/>
              <w:left w:val="nil"/>
              <w:bottom w:val="nil"/>
              <w:right w:val="nil"/>
            </w:tcBorders>
            <w:shd w:val="clear" w:color="auto" w:fill="auto"/>
            <w:noWrap/>
            <w:vAlign w:val="bottom"/>
          </w:tcPr>
          <w:p w14:paraId="03181981" w14:textId="77777777" w:rsidR="009F4C0E" w:rsidRPr="00723C52" w:rsidRDefault="009F4C0E" w:rsidP="001D031B">
            <w:pPr>
              <w:jc w:val="right"/>
              <w:rPr>
                <w:rFonts w:eastAsia="Times New Roman"/>
                <w:b/>
                <w:bCs/>
                <w:sz w:val="13"/>
                <w:szCs w:val="13"/>
              </w:rPr>
            </w:pPr>
            <w:r w:rsidRPr="00723C52">
              <w:rPr>
                <w:rFonts w:eastAsia="Times New Roman"/>
                <w:b/>
                <w:bCs/>
                <w:sz w:val="13"/>
                <w:szCs w:val="13"/>
              </w:rPr>
              <w:t>Reasoning</w:t>
            </w:r>
          </w:p>
        </w:tc>
      </w:tr>
      <w:tr w:rsidR="00723C52" w:rsidRPr="00723C52" w14:paraId="588EC73A" w14:textId="77777777" w:rsidTr="00E063B7">
        <w:trPr>
          <w:trHeight w:val="320"/>
        </w:trPr>
        <w:tc>
          <w:tcPr>
            <w:tcW w:w="406" w:type="pct"/>
            <w:tcBorders>
              <w:top w:val="nil"/>
              <w:left w:val="nil"/>
              <w:bottom w:val="nil"/>
              <w:right w:val="nil"/>
            </w:tcBorders>
            <w:shd w:val="clear" w:color="auto" w:fill="auto"/>
            <w:noWrap/>
            <w:vAlign w:val="bottom"/>
          </w:tcPr>
          <w:p w14:paraId="167E4215" w14:textId="77777777" w:rsidR="009F4C0E" w:rsidRPr="00723C52" w:rsidRDefault="009F4C0E" w:rsidP="009F4C0E">
            <w:pPr>
              <w:rPr>
                <w:rFonts w:eastAsia="Times New Roman"/>
                <w:b/>
                <w:bCs/>
                <w:sz w:val="13"/>
                <w:szCs w:val="13"/>
              </w:rPr>
            </w:pPr>
            <w:r w:rsidRPr="00723C52">
              <w:rPr>
                <w:rFonts w:eastAsia="Times New Roman"/>
                <w:b/>
                <w:bCs/>
                <w:sz w:val="13"/>
                <w:szCs w:val="13"/>
              </w:rPr>
              <w:t>Agrawal et al. (2020)</w:t>
            </w:r>
          </w:p>
        </w:tc>
        <w:tc>
          <w:tcPr>
            <w:tcW w:w="305" w:type="pct"/>
            <w:tcBorders>
              <w:top w:val="nil"/>
              <w:left w:val="nil"/>
              <w:bottom w:val="nil"/>
              <w:right w:val="nil"/>
            </w:tcBorders>
            <w:shd w:val="clear" w:color="auto" w:fill="auto"/>
            <w:noWrap/>
            <w:vAlign w:val="bottom"/>
          </w:tcPr>
          <w:p w14:paraId="04B9F05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C45920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4008D6F"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643EA248"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406" w:type="pct"/>
            <w:tcBorders>
              <w:top w:val="nil"/>
              <w:left w:val="nil"/>
              <w:bottom w:val="nil"/>
              <w:right w:val="nil"/>
            </w:tcBorders>
            <w:shd w:val="clear" w:color="auto" w:fill="auto"/>
            <w:noWrap/>
            <w:vAlign w:val="bottom"/>
          </w:tcPr>
          <w:p w14:paraId="51E47E85"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45D6906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36EA25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56561B00" w14:textId="77777777" w:rsidR="009F4C0E" w:rsidRPr="00723C52" w:rsidRDefault="009F4C0E" w:rsidP="001D031B">
            <w:pPr>
              <w:jc w:val="right"/>
              <w:rPr>
                <w:rFonts w:eastAsia="Times New Roman"/>
                <w:sz w:val="13"/>
                <w:szCs w:val="13"/>
              </w:rPr>
            </w:pPr>
            <w:r w:rsidRPr="00723C52">
              <w:rPr>
                <w:rFonts w:eastAsia="Times New Roman"/>
                <w:sz w:val="13"/>
                <w:szCs w:val="13"/>
              </w:rPr>
              <w:t>4</w:t>
            </w:r>
          </w:p>
        </w:tc>
        <w:tc>
          <w:tcPr>
            <w:tcW w:w="305" w:type="pct"/>
            <w:tcBorders>
              <w:top w:val="nil"/>
              <w:left w:val="nil"/>
              <w:bottom w:val="nil"/>
              <w:right w:val="nil"/>
            </w:tcBorders>
            <w:shd w:val="clear" w:color="auto" w:fill="auto"/>
            <w:noWrap/>
            <w:vAlign w:val="bottom"/>
          </w:tcPr>
          <w:p w14:paraId="4056A877"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5789B26C" w14:textId="77777777" w:rsidR="009F4C0E" w:rsidRPr="00723C52" w:rsidRDefault="009F4C0E" w:rsidP="001D031B">
            <w:pPr>
              <w:jc w:val="right"/>
              <w:rPr>
                <w:rFonts w:eastAsia="Times New Roman"/>
                <w:sz w:val="13"/>
                <w:szCs w:val="13"/>
              </w:rPr>
            </w:pPr>
            <w:r w:rsidRPr="00723C52">
              <w:rPr>
                <w:rFonts w:eastAsia="Times New Roman"/>
                <w:sz w:val="13"/>
                <w:szCs w:val="13"/>
              </w:rPr>
              <w:t>Lacks clear criteria, no formal quality assessment, but strong question and synthesis.</w:t>
            </w:r>
          </w:p>
        </w:tc>
      </w:tr>
      <w:tr w:rsidR="00723C52" w:rsidRPr="00723C52" w14:paraId="233D2290" w14:textId="77777777" w:rsidTr="00E063B7">
        <w:trPr>
          <w:trHeight w:val="320"/>
        </w:trPr>
        <w:tc>
          <w:tcPr>
            <w:tcW w:w="406" w:type="pct"/>
            <w:tcBorders>
              <w:top w:val="nil"/>
              <w:left w:val="nil"/>
              <w:bottom w:val="nil"/>
              <w:right w:val="nil"/>
            </w:tcBorders>
            <w:shd w:val="clear" w:color="auto" w:fill="auto"/>
            <w:noWrap/>
            <w:vAlign w:val="bottom"/>
          </w:tcPr>
          <w:p w14:paraId="787DEEC8" w14:textId="77777777" w:rsidR="009F4C0E" w:rsidRPr="00723C52" w:rsidRDefault="009F4C0E" w:rsidP="009F4C0E">
            <w:pPr>
              <w:rPr>
                <w:rFonts w:eastAsia="Times New Roman"/>
                <w:b/>
                <w:bCs/>
                <w:sz w:val="13"/>
                <w:szCs w:val="13"/>
              </w:rPr>
            </w:pPr>
            <w:r w:rsidRPr="00723C52">
              <w:rPr>
                <w:rFonts w:eastAsia="Times New Roman"/>
                <w:b/>
                <w:bCs/>
                <w:sz w:val="13"/>
                <w:szCs w:val="13"/>
              </w:rPr>
              <w:t>Aslam et al. (2023)</w:t>
            </w:r>
          </w:p>
        </w:tc>
        <w:tc>
          <w:tcPr>
            <w:tcW w:w="305" w:type="pct"/>
            <w:tcBorders>
              <w:top w:val="nil"/>
              <w:left w:val="nil"/>
              <w:bottom w:val="nil"/>
              <w:right w:val="nil"/>
            </w:tcBorders>
            <w:shd w:val="clear" w:color="auto" w:fill="auto"/>
            <w:noWrap/>
            <w:vAlign w:val="bottom"/>
          </w:tcPr>
          <w:p w14:paraId="123E726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00B6D9AB"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01C93437"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1EE4D336"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406" w:type="pct"/>
            <w:tcBorders>
              <w:top w:val="nil"/>
              <w:left w:val="nil"/>
              <w:bottom w:val="nil"/>
              <w:right w:val="nil"/>
            </w:tcBorders>
            <w:shd w:val="clear" w:color="auto" w:fill="auto"/>
            <w:noWrap/>
            <w:vAlign w:val="bottom"/>
          </w:tcPr>
          <w:p w14:paraId="4B878A8E"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29DB432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BAC6EAF"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011F13E8" w14:textId="77777777" w:rsidR="009F4C0E" w:rsidRPr="00723C52" w:rsidRDefault="009F4C0E" w:rsidP="001D031B">
            <w:pPr>
              <w:jc w:val="right"/>
              <w:rPr>
                <w:rFonts w:eastAsia="Times New Roman"/>
                <w:sz w:val="13"/>
                <w:szCs w:val="13"/>
              </w:rPr>
            </w:pPr>
            <w:r w:rsidRPr="00723C52">
              <w:rPr>
                <w:rFonts w:eastAsia="Times New Roman"/>
                <w:sz w:val="13"/>
                <w:szCs w:val="13"/>
              </w:rPr>
              <w:t>4</w:t>
            </w:r>
          </w:p>
        </w:tc>
        <w:tc>
          <w:tcPr>
            <w:tcW w:w="305" w:type="pct"/>
            <w:tcBorders>
              <w:top w:val="nil"/>
              <w:left w:val="nil"/>
              <w:bottom w:val="nil"/>
              <w:right w:val="nil"/>
            </w:tcBorders>
            <w:shd w:val="clear" w:color="auto" w:fill="auto"/>
            <w:noWrap/>
            <w:vAlign w:val="bottom"/>
          </w:tcPr>
          <w:p w14:paraId="204B6714"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07BE1BCC" w14:textId="77777777" w:rsidR="009F4C0E" w:rsidRPr="00723C52" w:rsidRDefault="009F4C0E" w:rsidP="001D031B">
            <w:pPr>
              <w:jc w:val="right"/>
              <w:rPr>
                <w:rFonts w:eastAsia="Times New Roman"/>
                <w:sz w:val="13"/>
                <w:szCs w:val="13"/>
              </w:rPr>
            </w:pPr>
            <w:r w:rsidRPr="00723C52">
              <w:rPr>
                <w:rFonts w:eastAsia="Times New Roman"/>
                <w:sz w:val="13"/>
                <w:szCs w:val="13"/>
              </w:rPr>
              <w:t xml:space="preserve">Strong question and </w:t>
            </w:r>
            <w:proofErr w:type="gramStart"/>
            <w:r w:rsidRPr="00723C52">
              <w:rPr>
                <w:rFonts w:eastAsia="Times New Roman"/>
                <w:sz w:val="13"/>
                <w:szCs w:val="13"/>
              </w:rPr>
              <w:t>synthesis, but</w:t>
            </w:r>
            <w:proofErr w:type="gramEnd"/>
            <w:r w:rsidRPr="00723C52">
              <w:rPr>
                <w:rFonts w:eastAsia="Times New Roman"/>
                <w:sz w:val="13"/>
                <w:szCs w:val="13"/>
              </w:rPr>
              <w:t xml:space="preserve"> lacks clear criteria and no formal quality assessment.</w:t>
            </w:r>
          </w:p>
        </w:tc>
      </w:tr>
      <w:tr w:rsidR="00723C52" w:rsidRPr="00723C52" w14:paraId="56731F84" w14:textId="77777777" w:rsidTr="00E063B7">
        <w:trPr>
          <w:trHeight w:val="320"/>
        </w:trPr>
        <w:tc>
          <w:tcPr>
            <w:tcW w:w="406" w:type="pct"/>
            <w:tcBorders>
              <w:top w:val="nil"/>
              <w:left w:val="nil"/>
              <w:bottom w:val="nil"/>
              <w:right w:val="nil"/>
            </w:tcBorders>
            <w:shd w:val="clear" w:color="auto" w:fill="auto"/>
            <w:noWrap/>
            <w:vAlign w:val="bottom"/>
          </w:tcPr>
          <w:p w14:paraId="7B63A80B" w14:textId="77777777" w:rsidR="009F4C0E" w:rsidRPr="00723C52" w:rsidRDefault="009F4C0E" w:rsidP="009F4C0E">
            <w:pPr>
              <w:rPr>
                <w:rFonts w:eastAsia="Times New Roman"/>
                <w:b/>
                <w:bCs/>
                <w:sz w:val="13"/>
                <w:szCs w:val="13"/>
              </w:rPr>
            </w:pPr>
            <w:r w:rsidRPr="00723C52">
              <w:rPr>
                <w:rFonts w:eastAsia="Times New Roman"/>
                <w:b/>
                <w:bCs/>
                <w:sz w:val="13"/>
                <w:szCs w:val="13"/>
              </w:rPr>
              <w:t>Black &amp; Richmond (2018)</w:t>
            </w:r>
          </w:p>
        </w:tc>
        <w:tc>
          <w:tcPr>
            <w:tcW w:w="305" w:type="pct"/>
            <w:tcBorders>
              <w:top w:val="nil"/>
              <w:left w:val="nil"/>
              <w:bottom w:val="nil"/>
              <w:right w:val="nil"/>
            </w:tcBorders>
            <w:shd w:val="clear" w:color="auto" w:fill="auto"/>
            <w:noWrap/>
            <w:vAlign w:val="bottom"/>
          </w:tcPr>
          <w:p w14:paraId="3932994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52E406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A68CD6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19D1ED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63B60FCD"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5A890D8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6D9D18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7D4748A8"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32BB4C78"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56715FC0" w14:textId="77777777" w:rsidR="009F4C0E" w:rsidRPr="00723C52" w:rsidRDefault="009F4C0E" w:rsidP="001D031B">
            <w:pPr>
              <w:jc w:val="right"/>
              <w:rPr>
                <w:rFonts w:eastAsia="Times New Roman"/>
                <w:sz w:val="13"/>
                <w:szCs w:val="13"/>
              </w:rPr>
            </w:pPr>
            <w:r w:rsidRPr="00723C52">
              <w:rPr>
                <w:rFonts w:eastAsia="Times New Roman"/>
                <w:sz w:val="13"/>
                <w:szCs w:val="13"/>
              </w:rPr>
              <w:t xml:space="preserve">Comprehensive question and </w:t>
            </w:r>
            <w:proofErr w:type="gramStart"/>
            <w:r w:rsidRPr="00723C52">
              <w:rPr>
                <w:rFonts w:eastAsia="Times New Roman"/>
                <w:sz w:val="13"/>
                <w:szCs w:val="13"/>
              </w:rPr>
              <w:t>synthesis, but</w:t>
            </w:r>
            <w:proofErr w:type="gramEnd"/>
            <w:r w:rsidRPr="00723C52">
              <w:rPr>
                <w:rFonts w:eastAsia="Times New Roman"/>
                <w:sz w:val="13"/>
                <w:szCs w:val="13"/>
              </w:rPr>
              <w:t xml:space="preserve"> lacks quality assessment and study design clarity.</w:t>
            </w:r>
          </w:p>
        </w:tc>
      </w:tr>
      <w:tr w:rsidR="00723C52" w:rsidRPr="00723C52" w14:paraId="73DDAB4C" w14:textId="77777777" w:rsidTr="00E063B7">
        <w:trPr>
          <w:trHeight w:val="320"/>
        </w:trPr>
        <w:tc>
          <w:tcPr>
            <w:tcW w:w="406" w:type="pct"/>
            <w:tcBorders>
              <w:top w:val="nil"/>
              <w:left w:val="nil"/>
              <w:bottom w:val="nil"/>
              <w:right w:val="nil"/>
            </w:tcBorders>
            <w:shd w:val="clear" w:color="auto" w:fill="auto"/>
            <w:noWrap/>
            <w:vAlign w:val="bottom"/>
          </w:tcPr>
          <w:p w14:paraId="198CF1D5" w14:textId="77777777" w:rsidR="009F4C0E" w:rsidRPr="00723C52" w:rsidRDefault="009F4C0E" w:rsidP="009F4C0E">
            <w:pPr>
              <w:rPr>
                <w:rFonts w:eastAsia="Times New Roman"/>
                <w:b/>
                <w:bCs/>
                <w:sz w:val="13"/>
                <w:szCs w:val="13"/>
              </w:rPr>
            </w:pPr>
            <w:r w:rsidRPr="00723C52">
              <w:rPr>
                <w:rFonts w:eastAsia="Times New Roman"/>
                <w:b/>
                <w:bCs/>
                <w:sz w:val="13"/>
                <w:szCs w:val="13"/>
              </w:rPr>
              <w:t>Engelbert et al. (2022)</w:t>
            </w:r>
          </w:p>
        </w:tc>
        <w:tc>
          <w:tcPr>
            <w:tcW w:w="305" w:type="pct"/>
            <w:tcBorders>
              <w:top w:val="nil"/>
              <w:left w:val="nil"/>
              <w:bottom w:val="nil"/>
              <w:right w:val="nil"/>
            </w:tcBorders>
            <w:shd w:val="clear" w:color="auto" w:fill="auto"/>
            <w:noWrap/>
            <w:vAlign w:val="bottom"/>
          </w:tcPr>
          <w:p w14:paraId="4F263AE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08AF083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DDBCED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49B27A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3F4C52A9"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6E0BEAF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A411FA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0F692111"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4F264E42"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0B9525F4" w14:textId="77777777" w:rsidR="009F4C0E" w:rsidRPr="00723C52" w:rsidRDefault="009F4C0E" w:rsidP="001D031B">
            <w:pPr>
              <w:jc w:val="right"/>
              <w:rPr>
                <w:rFonts w:eastAsia="Times New Roman"/>
                <w:sz w:val="13"/>
                <w:szCs w:val="13"/>
              </w:rPr>
            </w:pPr>
            <w:r w:rsidRPr="00723C52">
              <w:rPr>
                <w:rFonts w:eastAsia="Times New Roman"/>
                <w:sz w:val="13"/>
                <w:szCs w:val="13"/>
              </w:rPr>
              <w:t xml:space="preserve">Good search strategy and </w:t>
            </w:r>
            <w:proofErr w:type="gramStart"/>
            <w:r w:rsidRPr="00723C52">
              <w:rPr>
                <w:rFonts w:eastAsia="Times New Roman"/>
                <w:sz w:val="13"/>
                <w:szCs w:val="13"/>
              </w:rPr>
              <w:t>criteria, but</w:t>
            </w:r>
            <w:proofErr w:type="gramEnd"/>
            <w:r w:rsidRPr="00723C52">
              <w:rPr>
                <w:rFonts w:eastAsia="Times New Roman"/>
                <w:sz w:val="13"/>
                <w:szCs w:val="13"/>
              </w:rPr>
              <w:t xml:space="preserve"> lacks formal quality assessment and relies on narrative synthesis.</w:t>
            </w:r>
          </w:p>
        </w:tc>
      </w:tr>
      <w:tr w:rsidR="00723C52" w:rsidRPr="00723C52" w14:paraId="7B4FA579" w14:textId="77777777" w:rsidTr="00E063B7">
        <w:trPr>
          <w:trHeight w:val="320"/>
        </w:trPr>
        <w:tc>
          <w:tcPr>
            <w:tcW w:w="406" w:type="pct"/>
            <w:tcBorders>
              <w:top w:val="nil"/>
              <w:left w:val="nil"/>
              <w:bottom w:val="nil"/>
              <w:right w:val="nil"/>
            </w:tcBorders>
            <w:shd w:val="clear" w:color="auto" w:fill="auto"/>
            <w:noWrap/>
            <w:vAlign w:val="bottom"/>
          </w:tcPr>
          <w:p w14:paraId="1A018284" w14:textId="77777777" w:rsidR="009F4C0E" w:rsidRPr="00723C52" w:rsidRDefault="009F4C0E" w:rsidP="009F4C0E">
            <w:pPr>
              <w:rPr>
                <w:rFonts w:eastAsia="Times New Roman"/>
                <w:b/>
                <w:bCs/>
                <w:sz w:val="13"/>
                <w:szCs w:val="13"/>
              </w:rPr>
            </w:pPr>
            <w:r w:rsidRPr="00723C52">
              <w:rPr>
                <w:rFonts w:eastAsia="Times New Roman"/>
                <w:b/>
                <w:bCs/>
                <w:sz w:val="13"/>
                <w:szCs w:val="13"/>
              </w:rPr>
              <w:t>Guillaume et al. (2022)</w:t>
            </w:r>
          </w:p>
        </w:tc>
        <w:tc>
          <w:tcPr>
            <w:tcW w:w="305" w:type="pct"/>
            <w:tcBorders>
              <w:top w:val="nil"/>
              <w:left w:val="nil"/>
              <w:bottom w:val="nil"/>
              <w:right w:val="nil"/>
            </w:tcBorders>
            <w:shd w:val="clear" w:color="auto" w:fill="auto"/>
            <w:noWrap/>
            <w:vAlign w:val="bottom"/>
          </w:tcPr>
          <w:p w14:paraId="46F8B7D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4EB10A7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78EC72B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21FABD3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2B3A9B50"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026510D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7A4424E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23499EF9"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5A647F36"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5C7122C4" w14:textId="77777777" w:rsidR="009F4C0E" w:rsidRPr="00723C52" w:rsidRDefault="009F4C0E" w:rsidP="001D031B">
            <w:pPr>
              <w:jc w:val="right"/>
              <w:rPr>
                <w:rFonts w:eastAsia="Times New Roman"/>
                <w:sz w:val="13"/>
                <w:szCs w:val="13"/>
              </w:rPr>
            </w:pPr>
            <w:r w:rsidRPr="00723C52">
              <w:rPr>
                <w:rFonts w:eastAsia="Times New Roman"/>
                <w:sz w:val="13"/>
                <w:szCs w:val="13"/>
              </w:rPr>
              <w:t xml:space="preserve">Strong question and </w:t>
            </w:r>
            <w:proofErr w:type="gramStart"/>
            <w:r w:rsidRPr="00723C52">
              <w:rPr>
                <w:rFonts w:eastAsia="Times New Roman"/>
                <w:sz w:val="13"/>
                <w:szCs w:val="13"/>
              </w:rPr>
              <w:t>synthesis, but</w:t>
            </w:r>
            <w:proofErr w:type="gramEnd"/>
            <w:r w:rsidRPr="00723C52">
              <w:rPr>
                <w:rFonts w:eastAsia="Times New Roman"/>
                <w:sz w:val="13"/>
                <w:szCs w:val="13"/>
              </w:rPr>
              <w:t xml:space="preserve"> lacks formal quality assessment.</w:t>
            </w:r>
          </w:p>
        </w:tc>
      </w:tr>
      <w:tr w:rsidR="00723C52" w:rsidRPr="00723C52" w14:paraId="407AF864" w14:textId="77777777" w:rsidTr="00E063B7">
        <w:trPr>
          <w:trHeight w:val="320"/>
        </w:trPr>
        <w:tc>
          <w:tcPr>
            <w:tcW w:w="406" w:type="pct"/>
            <w:tcBorders>
              <w:top w:val="nil"/>
              <w:left w:val="nil"/>
              <w:bottom w:val="nil"/>
              <w:right w:val="nil"/>
            </w:tcBorders>
            <w:shd w:val="clear" w:color="auto" w:fill="auto"/>
            <w:noWrap/>
            <w:vAlign w:val="bottom"/>
          </w:tcPr>
          <w:p w14:paraId="398BFEDB" w14:textId="77777777" w:rsidR="009F4C0E" w:rsidRPr="00723C52" w:rsidRDefault="009F4C0E" w:rsidP="009F4C0E">
            <w:pPr>
              <w:rPr>
                <w:rFonts w:eastAsia="Times New Roman"/>
                <w:b/>
                <w:bCs/>
                <w:sz w:val="13"/>
                <w:szCs w:val="13"/>
              </w:rPr>
            </w:pPr>
            <w:r w:rsidRPr="00723C52">
              <w:rPr>
                <w:rFonts w:eastAsia="Times New Roman"/>
                <w:b/>
                <w:bCs/>
                <w:sz w:val="13"/>
                <w:szCs w:val="13"/>
              </w:rPr>
              <w:t>Ismail et al. (2022)</w:t>
            </w:r>
          </w:p>
        </w:tc>
        <w:tc>
          <w:tcPr>
            <w:tcW w:w="305" w:type="pct"/>
            <w:tcBorders>
              <w:top w:val="nil"/>
              <w:left w:val="nil"/>
              <w:bottom w:val="nil"/>
              <w:right w:val="nil"/>
            </w:tcBorders>
            <w:shd w:val="clear" w:color="auto" w:fill="auto"/>
            <w:noWrap/>
            <w:vAlign w:val="bottom"/>
          </w:tcPr>
          <w:p w14:paraId="4ABCE09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4B01C4B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1DE3BC7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4C1752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4CB8FA5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F67CD6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7C3F589B"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25372613" w14:textId="77777777" w:rsidR="009F4C0E" w:rsidRPr="00723C52" w:rsidRDefault="009F4C0E" w:rsidP="001D031B">
            <w:pPr>
              <w:jc w:val="right"/>
              <w:rPr>
                <w:rFonts w:eastAsia="Times New Roman"/>
                <w:sz w:val="13"/>
                <w:szCs w:val="13"/>
              </w:rPr>
            </w:pPr>
            <w:r w:rsidRPr="00723C52">
              <w:rPr>
                <w:rFonts w:eastAsia="Times New Roman"/>
                <w:sz w:val="13"/>
                <w:szCs w:val="13"/>
              </w:rPr>
              <w:t>6</w:t>
            </w:r>
          </w:p>
        </w:tc>
        <w:tc>
          <w:tcPr>
            <w:tcW w:w="305" w:type="pct"/>
            <w:tcBorders>
              <w:top w:val="nil"/>
              <w:left w:val="nil"/>
              <w:bottom w:val="nil"/>
              <w:right w:val="nil"/>
            </w:tcBorders>
            <w:shd w:val="clear" w:color="auto" w:fill="auto"/>
            <w:noWrap/>
            <w:vAlign w:val="bottom"/>
          </w:tcPr>
          <w:p w14:paraId="4FBC72CE"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0B8D22C1" w14:textId="77777777" w:rsidR="009F4C0E" w:rsidRPr="00723C52" w:rsidRDefault="009F4C0E" w:rsidP="001D031B">
            <w:pPr>
              <w:jc w:val="right"/>
              <w:rPr>
                <w:rFonts w:eastAsia="Times New Roman"/>
                <w:sz w:val="13"/>
                <w:szCs w:val="13"/>
              </w:rPr>
            </w:pPr>
            <w:r w:rsidRPr="00723C52">
              <w:rPr>
                <w:rFonts w:eastAsia="Times New Roman"/>
                <w:sz w:val="13"/>
                <w:szCs w:val="13"/>
              </w:rPr>
              <w:t>Comprehensive search strategy, quality assessment, and synthesis, with clear criteria.</w:t>
            </w:r>
          </w:p>
        </w:tc>
      </w:tr>
      <w:tr w:rsidR="00723C52" w:rsidRPr="00723C52" w14:paraId="567EABFC" w14:textId="77777777" w:rsidTr="00E063B7">
        <w:trPr>
          <w:trHeight w:val="320"/>
        </w:trPr>
        <w:tc>
          <w:tcPr>
            <w:tcW w:w="406" w:type="pct"/>
            <w:tcBorders>
              <w:top w:val="nil"/>
              <w:left w:val="nil"/>
              <w:bottom w:val="nil"/>
              <w:right w:val="nil"/>
            </w:tcBorders>
            <w:shd w:val="clear" w:color="auto" w:fill="auto"/>
            <w:noWrap/>
            <w:vAlign w:val="bottom"/>
          </w:tcPr>
          <w:p w14:paraId="4897E999" w14:textId="6E0B5E41" w:rsidR="009F4C0E" w:rsidRPr="00723C52" w:rsidRDefault="009F4C0E" w:rsidP="009F4C0E">
            <w:pPr>
              <w:rPr>
                <w:rFonts w:eastAsia="Times New Roman"/>
                <w:b/>
                <w:bCs/>
                <w:sz w:val="13"/>
                <w:szCs w:val="13"/>
              </w:rPr>
            </w:pPr>
            <w:r w:rsidRPr="00723C52">
              <w:rPr>
                <w:rFonts w:eastAsia="Times New Roman"/>
                <w:b/>
                <w:bCs/>
                <w:sz w:val="13"/>
                <w:szCs w:val="13"/>
              </w:rPr>
              <w:t>Jain et al. (2022</w:t>
            </w:r>
            <w:r w:rsidR="00392B33" w:rsidRPr="00723C52">
              <w:rPr>
                <w:rFonts w:eastAsia="Times New Roman"/>
                <w:b/>
                <w:bCs/>
                <w:sz w:val="13"/>
                <w:szCs w:val="13"/>
              </w:rPr>
              <w:t>a</w:t>
            </w:r>
            <w:r w:rsidRPr="00723C52">
              <w:rPr>
                <w:rFonts w:eastAsia="Times New Roman"/>
                <w:b/>
                <w:bCs/>
                <w:sz w:val="13"/>
                <w:szCs w:val="13"/>
              </w:rPr>
              <w:t>)</w:t>
            </w:r>
          </w:p>
        </w:tc>
        <w:tc>
          <w:tcPr>
            <w:tcW w:w="305" w:type="pct"/>
            <w:tcBorders>
              <w:top w:val="nil"/>
              <w:left w:val="nil"/>
              <w:bottom w:val="nil"/>
              <w:right w:val="nil"/>
            </w:tcBorders>
            <w:shd w:val="clear" w:color="auto" w:fill="auto"/>
            <w:noWrap/>
            <w:vAlign w:val="bottom"/>
          </w:tcPr>
          <w:p w14:paraId="06E96130"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4242104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7B785E1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53BDBB4B"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30C715A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09730C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23369B68"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00F4B436" w14:textId="77777777" w:rsidR="009F4C0E" w:rsidRPr="00723C52" w:rsidRDefault="009F4C0E" w:rsidP="001D031B">
            <w:pPr>
              <w:jc w:val="right"/>
              <w:rPr>
                <w:rFonts w:eastAsia="Times New Roman"/>
                <w:sz w:val="13"/>
                <w:szCs w:val="13"/>
              </w:rPr>
            </w:pPr>
            <w:r w:rsidRPr="00723C52">
              <w:rPr>
                <w:rFonts w:eastAsia="Times New Roman"/>
                <w:sz w:val="13"/>
                <w:szCs w:val="13"/>
              </w:rPr>
              <w:t>6</w:t>
            </w:r>
          </w:p>
        </w:tc>
        <w:tc>
          <w:tcPr>
            <w:tcW w:w="305" w:type="pct"/>
            <w:tcBorders>
              <w:top w:val="nil"/>
              <w:left w:val="nil"/>
              <w:bottom w:val="nil"/>
              <w:right w:val="nil"/>
            </w:tcBorders>
            <w:shd w:val="clear" w:color="auto" w:fill="auto"/>
            <w:noWrap/>
            <w:vAlign w:val="bottom"/>
          </w:tcPr>
          <w:p w14:paraId="46B21D69"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3A1F1BEA" w14:textId="77777777" w:rsidR="009F4C0E" w:rsidRPr="00723C52" w:rsidRDefault="009F4C0E" w:rsidP="001D031B">
            <w:pPr>
              <w:jc w:val="right"/>
              <w:rPr>
                <w:rFonts w:eastAsia="Times New Roman"/>
                <w:sz w:val="13"/>
                <w:szCs w:val="13"/>
              </w:rPr>
            </w:pPr>
            <w:r w:rsidRPr="00723C52">
              <w:rPr>
                <w:rFonts w:eastAsia="Times New Roman"/>
                <w:sz w:val="13"/>
                <w:szCs w:val="13"/>
              </w:rPr>
              <w:t>Strong criteria, quality assessment, meta-analysis, and multiple authors involved.</w:t>
            </w:r>
          </w:p>
        </w:tc>
      </w:tr>
      <w:tr w:rsidR="00723C52" w:rsidRPr="00723C52" w14:paraId="1D2B8C5B" w14:textId="77777777" w:rsidTr="00E063B7">
        <w:trPr>
          <w:trHeight w:val="320"/>
        </w:trPr>
        <w:tc>
          <w:tcPr>
            <w:tcW w:w="406" w:type="pct"/>
            <w:tcBorders>
              <w:top w:val="nil"/>
              <w:left w:val="nil"/>
              <w:bottom w:val="nil"/>
              <w:right w:val="nil"/>
            </w:tcBorders>
            <w:shd w:val="clear" w:color="auto" w:fill="auto"/>
            <w:noWrap/>
            <w:vAlign w:val="bottom"/>
          </w:tcPr>
          <w:p w14:paraId="5498C36E" w14:textId="452BC312" w:rsidR="009F4C0E" w:rsidRPr="00723C52" w:rsidRDefault="009F4C0E" w:rsidP="009F4C0E">
            <w:pPr>
              <w:rPr>
                <w:rFonts w:eastAsia="Times New Roman"/>
                <w:b/>
                <w:bCs/>
                <w:sz w:val="13"/>
                <w:szCs w:val="13"/>
              </w:rPr>
            </w:pPr>
            <w:r w:rsidRPr="00723C52">
              <w:rPr>
                <w:rFonts w:eastAsia="Times New Roman"/>
                <w:b/>
                <w:bCs/>
                <w:sz w:val="13"/>
                <w:szCs w:val="13"/>
              </w:rPr>
              <w:t>Jain et al. (2022</w:t>
            </w:r>
            <w:r w:rsidR="00392B33" w:rsidRPr="00723C52">
              <w:rPr>
                <w:rFonts w:eastAsia="Times New Roman"/>
                <w:b/>
                <w:bCs/>
                <w:sz w:val="13"/>
                <w:szCs w:val="13"/>
              </w:rPr>
              <w:t>b</w:t>
            </w:r>
            <w:r w:rsidRPr="00723C52">
              <w:rPr>
                <w:rFonts w:eastAsia="Times New Roman"/>
                <w:b/>
                <w:bCs/>
                <w:sz w:val="13"/>
                <w:szCs w:val="13"/>
              </w:rPr>
              <w:t>)</w:t>
            </w:r>
          </w:p>
        </w:tc>
        <w:tc>
          <w:tcPr>
            <w:tcW w:w="305" w:type="pct"/>
            <w:tcBorders>
              <w:top w:val="nil"/>
              <w:left w:val="nil"/>
              <w:bottom w:val="nil"/>
              <w:right w:val="nil"/>
            </w:tcBorders>
            <w:shd w:val="clear" w:color="auto" w:fill="auto"/>
            <w:noWrap/>
            <w:vAlign w:val="bottom"/>
          </w:tcPr>
          <w:p w14:paraId="038E277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7F8D6F5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FF4B49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19C1055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1CF761A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596B201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7DBAB79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7F22269E" w14:textId="77777777" w:rsidR="009F4C0E" w:rsidRPr="00723C52" w:rsidRDefault="009F4C0E" w:rsidP="001D031B">
            <w:pPr>
              <w:jc w:val="right"/>
              <w:rPr>
                <w:rFonts w:eastAsia="Times New Roman"/>
                <w:sz w:val="13"/>
                <w:szCs w:val="13"/>
              </w:rPr>
            </w:pPr>
            <w:r w:rsidRPr="00723C52">
              <w:rPr>
                <w:rFonts w:eastAsia="Times New Roman"/>
                <w:sz w:val="13"/>
                <w:szCs w:val="13"/>
              </w:rPr>
              <w:t>7</w:t>
            </w:r>
          </w:p>
        </w:tc>
        <w:tc>
          <w:tcPr>
            <w:tcW w:w="305" w:type="pct"/>
            <w:tcBorders>
              <w:top w:val="nil"/>
              <w:left w:val="nil"/>
              <w:bottom w:val="nil"/>
              <w:right w:val="nil"/>
            </w:tcBorders>
            <w:shd w:val="clear" w:color="auto" w:fill="auto"/>
            <w:noWrap/>
            <w:vAlign w:val="bottom"/>
          </w:tcPr>
          <w:p w14:paraId="5C308AE2"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4D4CFA4F" w14:textId="77777777" w:rsidR="009F4C0E" w:rsidRPr="00723C52" w:rsidRDefault="009F4C0E" w:rsidP="001D031B">
            <w:pPr>
              <w:jc w:val="right"/>
              <w:rPr>
                <w:rFonts w:eastAsia="Times New Roman"/>
                <w:sz w:val="13"/>
                <w:szCs w:val="13"/>
              </w:rPr>
            </w:pPr>
            <w:r w:rsidRPr="00723C52">
              <w:rPr>
                <w:rFonts w:eastAsia="Times New Roman"/>
                <w:sz w:val="13"/>
                <w:szCs w:val="13"/>
              </w:rPr>
              <w:t>Comprehensive search strategy, well-defined criteria, quality assessment performed, strong synthesis and meta-analysis.</w:t>
            </w:r>
          </w:p>
        </w:tc>
      </w:tr>
      <w:tr w:rsidR="00723C52" w:rsidRPr="00723C52" w14:paraId="21E3851B" w14:textId="77777777" w:rsidTr="00E063B7">
        <w:trPr>
          <w:trHeight w:val="320"/>
        </w:trPr>
        <w:tc>
          <w:tcPr>
            <w:tcW w:w="406" w:type="pct"/>
            <w:tcBorders>
              <w:top w:val="nil"/>
              <w:left w:val="nil"/>
              <w:bottom w:val="nil"/>
              <w:right w:val="nil"/>
            </w:tcBorders>
            <w:shd w:val="clear" w:color="auto" w:fill="auto"/>
            <w:noWrap/>
            <w:vAlign w:val="bottom"/>
          </w:tcPr>
          <w:p w14:paraId="2AB448DD" w14:textId="77777777" w:rsidR="009F4C0E" w:rsidRPr="00723C52" w:rsidRDefault="009F4C0E" w:rsidP="009F4C0E">
            <w:pPr>
              <w:rPr>
                <w:rFonts w:eastAsia="Times New Roman"/>
                <w:b/>
                <w:bCs/>
                <w:sz w:val="13"/>
                <w:szCs w:val="13"/>
              </w:rPr>
            </w:pPr>
            <w:r w:rsidRPr="00723C52">
              <w:rPr>
                <w:rFonts w:eastAsia="Times New Roman"/>
                <w:b/>
                <w:bCs/>
                <w:sz w:val="13"/>
                <w:szCs w:val="13"/>
              </w:rPr>
              <w:t>Jain et al. (2024)</w:t>
            </w:r>
          </w:p>
        </w:tc>
        <w:tc>
          <w:tcPr>
            <w:tcW w:w="305" w:type="pct"/>
            <w:tcBorders>
              <w:top w:val="nil"/>
              <w:left w:val="nil"/>
              <w:bottom w:val="nil"/>
              <w:right w:val="nil"/>
            </w:tcBorders>
            <w:shd w:val="clear" w:color="auto" w:fill="auto"/>
            <w:noWrap/>
            <w:vAlign w:val="bottom"/>
          </w:tcPr>
          <w:p w14:paraId="615C1CE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25CDA2D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5CED9CB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22A1638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24733BF5"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73CFF5A6"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0C0FE4BB"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58C6A47C"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57A11EFC"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5B2E7FA3" w14:textId="77777777" w:rsidR="009F4C0E" w:rsidRPr="00723C52" w:rsidRDefault="009F4C0E" w:rsidP="001D031B">
            <w:pPr>
              <w:jc w:val="right"/>
              <w:rPr>
                <w:rFonts w:eastAsia="Times New Roman"/>
                <w:sz w:val="13"/>
                <w:szCs w:val="13"/>
              </w:rPr>
            </w:pPr>
            <w:r w:rsidRPr="00723C52">
              <w:rPr>
                <w:rFonts w:eastAsia="Times New Roman"/>
                <w:sz w:val="13"/>
                <w:szCs w:val="13"/>
              </w:rPr>
              <w:t xml:space="preserve">Good search strategy and </w:t>
            </w:r>
            <w:proofErr w:type="gramStart"/>
            <w:r w:rsidRPr="00723C52">
              <w:rPr>
                <w:rFonts w:eastAsia="Times New Roman"/>
                <w:sz w:val="13"/>
                <w:szCs w:val="13"/>
              </w:rPr>
              <w:t>criteria, but</w:t>
            </w:r>
            <w:proofErr w:type="gramEnd"/>
            <w:r w:rsidRPr="00723C52">
              <w:rPr>
                <w:rFonts w:eastAsia="Times New Roman"/>
                <w:sz w:val="13"/>
                <w:szCs w:val="13"/>
              </w:rPr>
              <w:t xml:space="preserve"> lacks formal quality assessment.</w:t>
            </w:r>
          </w:p>
        </w:tc>
      </w:tr>
      <w:tr w:rsidR="00723C52" w:rsidRPr="00723C52" w14:paraId="2223A180" w14:textId="77777777" w:rsidTr="00E063B7">
        <w:trPr>
          <w:trHeight w:val="320"/>
        </w:trPr>
        <w:tc>
          <w:tcPr>
            <w:tcW w:w="406" w:type="pct"/>
            <w:tcBorders>
              <w:top w:val="nil"/>
              <w:left w:val="nil"/>
              <w:bottom w:val="nil"/>
              <w:right w:val="nil"/>
            </w:tcBorders>
            <w:shd w:val="clear" w:color="auto" w:fill="auto"/>
            <w:noWrap/>
            <w:vAlign w:val="bottom"/>
          </w:tcPr>
          <w:p w14:paraId="30761E13" w14:textId="77777777" w:rsidR="009F4C0E" w:rsidRPr="00723C52" w:rsidRDefault="009F4C0E" w:rsidP="009F4C0E">
            <w:pPr>
              <w:rPr>
                <w:rFonts w:eastAsia="Times New Roman"/>
                <w:b/>
                <w:bCs/>
                <w:sz w:val="13"/>
                <w:szCs w:val="13"/>
              </w:rPr>
            </w:pPr>
            <w:r w:rsidRPr="00723C52">
              <w:rPr>
                <w:rFonts w:eastAsia="Times New Roman"/>
                <w:b/>
                <w:bCs/>
                <w:sz w:val="13"/>
                <w:szCs w:val="13"/>
              </w:rPr>
              <w:t>Karanja-Chege (2022)</w:t>
            </w:r>
          </w:p>
        </w:tc>
        <w:tc>
          <w:tcPr>
            <w:tcW w:w="305" w:type="pct"/>
            <w:tcBorders>
              <w:top w:val="nil"/>
              <w:left w:val="nil"/>
              <w:bottom w:val="nil"/>
              <w:right w:val="nil"/>
            </w:tcBorders>
            <w:shd w:val="clear" w:color="auto" w:fill="auto"/>
            <w:noWrap/>
            <w:vAlign w:val="bottom"/>
          </w:tcPr>
          <w:p w14:paraId="3E6C7A6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2A0571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C393A56"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7A7FC530"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406" w:type="pct"/>
            <w:tcBorders>
              <w:top w:val="nil"/>
              <w:left w:val="nil"/>
              <w:bottom w:val="nil"/>
              <w:right w:val="nil"/>
            </w:tcBorders>
            <w:shd w:val="clear" w:color="auto" w:fill="auto"/>
            <w:noWrap/>
            <w:vAlign w:val="bottom"/>
          </w:tcPr>
          <w:p w14:paraId="12BCBB60"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6D6D0BF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0B7013FD"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254" w:type="pct"/>
            <w:tcBorders>
              <w:top w:val="nil"/>
              <w:left w:val="nil"/>
              <w:bottom w:val="nil"/>
              <w:right w:val="nil"/>
            </w:tcBorders>
            <w:shd w:val="clear" w:color="auto" w:fill="auto"/>
            <w:noWrap/>
            <w:vAlign w:val="bottom"/>
          </w:tcPr>
          <w:p w14:paraId="65BB9910" w14:textId="77777777" w:rsidR="009F4C0E" w:rsidRPr="00723C52" w:rsidRDefault="009F4C0E" w:rsidP="001D031B">
            <w:pPr>
              <w:jc w:val="right"/>
              <w:rPr>
                <w:rFonts w:eastAsia="Times New Roman"/>
                <w:sz w:val="13"/>
                <w:szCs w:val="13"/>
              </w:rPr>
            </w:pPr>
            <w:r w:rsidRPr="00723C52">
              <w:rPr>
                <w:rFonts w:eastAsia="Times New Roman"/>
                <w:sz w:val="13"/>
                <w:szCs w:val="13"/>
              </w:rPr>
              <w:t>3</w:t>
            </w:r>
          </w:p>
        </w:tc>
        <w:tc>
          <w:tcPr>
            <w:tcW w:w="305" w:type="pct"/>
            <w:tcBorders>
              <w:top w:val="nil"/>
              <w:left w:val="nil"/>
              <w:bottom w:val="nil"/>
              <w:right w:val="nil"/>
            </w:tcBorders>
            <w:shd w:val="clear" w:color="auto" w:fill="auto"/>
            <w:noWrap/>
            <w:vAlign w:val="bottom"/>
          </w:tcPr>
          <w:p w14:paraId="68EBF7F1" w14:textId="77777777" w:rsidR="009F4C0E" w:rsidRPr="00723C52" w:rsidRDefault="009F4C0E" w:rsidP="001D031B">
            <w:pPr>
              <w:jc w:val="right"/>
              <w:rPr>
                <w:rFonts w:eastAsia="Times New Roman"/>
                <w:sz w:val="13"/>
                <w:szCs w:val="13"/>
              </w:rPr>
            </w:pPr>
            <w:r w:rsidRPr="00723C52">
              <w:rPr>
                <w:rFonts w:eastAsia="Times New Roman"/>
                <w:sz w:val="13"/>
                <w:szCs w:val="13"/>
              </w:rPr>
              <w:t>Low</w:t>
            </w:r>
          </w:p>
        </w:tc>
        <w:tc>
          <w:tcPr>
            <w:tcW w:w="1801" w:type="pct"/>
            <w:tcBorders>
              <w:top w:val="nil"/>
              <w:left w:val="nil"/>
              <w:bottom w:val="nil"/>
              <w:right w:val="nil"/>
            </w:tcBorders>
            <w:shd w:val="clear" w:color="auto" w:fill="auto"/>
            <w:noWrap/>
            <w:vAlign w:val="bottom"/>
          </w:tcPr>
          <w:p w14:paraId="3F93BF6D" w14:textId="77777777" w:rsidR="009F4C0E" w:rsidRPr="00723C52" w:rsidRDefault="009F4C0E" w:rsidP="001D031B">
            <w:pPr>
              <w:jc w:val="right"/>
              <w:rPr>
                <w:rFonts w:eastAsia="Times New Roman"/>
                <w:sz w:val="13"/>
                <w:szCs w:val="13"/>
              </w:rPr>
            </w:pPr>
            <w:r w:rsidRPr="00723C52">
              <w:rPr>
                <w:rFonts w:eastAsia="Times New Roman"/>
                <w:sz w:val="13"/>
                <w:szCs w:val="13"/>
              </w:rPr>
              <w:t>Lacks clear criteria, formal quality assessment, and multiple authors.</w:t>
            </w:r>
          </w:p>
        </w:tc>
      </w:tr>
      <w:tr w:rsidR="00723C52" w:rsidRPr="00723C52" w14:paraId="421A8961" w14:textId="77777777" w:rsidTr="00E063B7">
        <w:trPr>
          <w:trHeight w:val="320"/>
        </w:trPr>
        <w:tc>
          <w:tcPr>
            <w:tcW w:w="406" w:type="pct"/>
            <w:tcBorders>
              <w:top w:val="nil"/>
              <w:left w:val="nil"/>
              <w:bottom w:val="nil"/>
              <w:right w:val="nil"/>
            </w:tcBorders>
            <w:shd w:val="clear" w:color="auto" w:fill="auto"/>
            <w:noWrap/>
            <w:vAlign w:val="bottom"/>
          </w:tcPr>
          <w:p w14:paraId="4BF76A5D" w14:textId="77777777" w:rsidR="009F4C0E" w:rsidRPr="00723C52" w:rsidRDefault="009F4C0E" w:rsidP="009F4C0E">
            <w:pPr>
              <w:rPr>
                <w:rFonts w:eastAsia="Times New Roman"/>
                <w:b/>
                <w:bCs/>
                <w:sz w:val="13"/>
                <w:szCs w:val="13"/>
              </w:rPr>
            </w:pPr>
            <w:r w:rsidRPr="00723C52">
              <w:rPr>
                <w:rFonts w:eastAsia="Times New Roman"/>
                <w:b/>
                <w:bCs/>
                <w:sz w:val="13"/>
                <w:szCs w:val="13"/>
              </w:rPr>
              <w:t>Majekodunmi et al. (2022)</w:t>
            </w:r>
          </w:p>
        </w:tc>
        <w:tc>
          <w:tcPr>
            <w:tcW w:w="305" w:type="pct"/>
            <w:tcBorders>
              <w:top w:val="nil"/>
              <w:left w:val="nil"/>
              <w:bottom w:val="nil"/>
              <w:right w:val="nil"/>
            </w:tcBorders>
            <w:shd w:val="clear" w:color="auto" w:fill="auto"/>
            <w:noWrap/>
            <w:vAlign w:val="bottom"/>
          </w:tcPr>
          <w:p w14:paraId="6DB85AD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481908B"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0993056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8422EC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4E089E1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BA6D65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0A79A19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773923D3" w14:textId="77777777" w:rsidR="009F4C0E" w:rsidRPr="00723C52" w:rsidRDefault="009F4C0E" w:rsidP="001D031B">
            <w:pPr>
              <w:jc w:val="right"/>
              <w:rPr>
                <w:rFonts w:eastAsia="Times New Roman"/>
                <w:sz w:val="13"/>
                <w:szCs w:val="13"/>
              </w:rPr>
            </w:pPr>
            <w:r w:rsidRPr="00723C52">
              <w:rPr>
                <w:rFonts w:eastAsia="Times New Roman"/>
                <w:sz w:val="13"/>
                <w:szCs w:val="13"/>
              </w:rPr>
              <w:t>7</w:t>
            </w:r>
          </w:p>
        </w:tc>
        <w:tc>
          <w:tcPr>
            <w:tcW w:w="305" w:type="pct"/>
            <w:tcBorders>
              <w:top w:val="nil"/>
              <w:left w:val="nil"/>
              <w:bottom w:val="nil"/>
              <w:right w:val="nil"/>
            </w:tcBorders>
            <w:shd w:val="clear" w:color="auto" w:fill="auto"/>
            <w:noWrap/>
            <w:vAlign w:val="bottom"/>
          </w:tcPr>
          <w:p w14:paraId="66204D29"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003D1350" w14:textId="77777777" w:rsidR="009F4C0E" w:rsidRPr="00723C52" w:rsidRDefault="009F4C0E" w:rsidP="001D031B">
            <w:pPr>
              <w:jc w:val="right"/>
              <w:rPr>
                <w:rFonts w:eastAsia="Times New Roman"/>
                <w:sz w:val="13"/>
                <w:szCs w:val="13"/>
              </w:rPr>
            </w:pPr>
            <w:r w:rsidRPr="00723C52">
              <w:rPr>
                <w:rFonts w:eastAsia="Times New Roman"/>
                <w:sz w:val="13"/>
                <w:szCs w:val="13"/>
              </w:rPr>
              <w:t>Comprehensive search, criteria, quality assessment, and synthesis.</w:t>
            </w:r>
          </w:p>
        </w:tc>
      </w:tr>
      <w:tr w:rsidR="00723C52" w:rsidRPr="00723C52" w14:paraId="50D0CD38" w14:textId="77777777" w:rsidTr="00E063B7">
        <w:trPr>
          <w:trHeight w:val="320"/>
        </w:trPr>
        <w:tc>
          <w:tcPr>
            <w:tcW w:w="406" w:type="pct"/>
            <w:tcBorders>
              <w:top w:val="nil"/>
              <w:left w:val="nil"/>
              <w:bottom w:val="nil"/>
              <w:right w:val="nil"/>
            </w:tcBorders>
            <w:shd w:val="clear" w:color="auto" w:fill="auto"/>
            <w:noWrap/>
            <w:vAlign w:val="bottom"/>
          </w:tcPr>
          <w:p w14:paraId="0F151341" w14:textId="77777777" w:rsidR="009F4C0E" w:rsidRPr="00723C52" w:rsidRDefault="009F4C0E" w:rsidP="009F4C0E">
            <w:pPr>
              <w:rPr>
                <w:rFonts w:eastAsia="Times New Roman"/>
                <w:b/>
                <w:bCs/>
                <w:sz w:val="13"/>
                <w:szCs w:val="13"/>
              </w:rPr>
            </w:pPr>
            <w:r w:rsidRPr="00723C52">
              <w:rPr>
                <w:rFonts w:eastAsia="Times New Roman"/>
                <w:b/>
                <w:bCs/>
                <w:sz w:val="13"/>
                <w:szCs w:val="13"/>
              </w:rPr>
              <w:t>Naidoo et al. (2023)</w:t>
            </w:r>
          </w:p>
        </w:tc>
        <w:tc>
          <w:tcPr>
            <w:tcW w:w="305" w:type="pct"/>
            <w:tcBorders>
              <w:top w:val="nil"/>
              <w:left w:val="nil"/>
              <w:bottom w:val="nil"/>
              <w:right w:val="nil"/>
            </w:tcBorders>
            <w:shd w:val="clear" w:color="auto" w:fill="auto"/>
            <w:noWrap/>
            <w:vAlign w:val="bottom"/>
          </w:tcPr>
          <w:p w14:paraId="36904B4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8A4B22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152F6A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26CC596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088D9E6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C01B54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2894F81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75FDFE70" w14:textId="77777777" w:rsidR="009F4C0E" w:rsidRPr="00723C52" w:rsidRDefault="009F4C0E" w:rsidP="001D031B">
            <w:pPr>
              <w:jc w:val="right"/>
              <w:rPr>
                <w:rFonts w:eastAsia="Times New Roman"/>
                <w:sz w:val="13"/>
                <w:szCs w:val="13"/>
              </w:rPr>
            </w:pPr>
            <w:r w:rsidRPr="00723C52">
              <w:rPr>
                <w:rFonts w:eastAsia="Times New Roman"/>
                <w:sz w:val="13"/>
                <w:szCs w:val="13"/>
              </w:rPr>
              <w:t>6</w:t>
            </w:r>
          </w:p>
        </w:tc>
        <w:tc>
          <w:tcPr>
            <w:tcW w:w="305" w:type="pct"/>
            <w:tcBorders>
              <w:top w:val="nil"/>
              <w:left w:val="nil"/>
              <w:bottom w:val="nil"/>
              <w:right w:val="nil"/>
            </w:tcBorders>
            <w:shd w:val="clear" w:color="auto" w:fill="auto"/>
            <w:noWrap/>
            <w:vAlign w:val="bottom"/>
          </w:tcPr>
          <w:p w14:paraId="2C171376"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0C526A9D" w14:textId="77777777" w:rsidR="009F4C0E" w:rsidRPr="00723C52" w:rsidRDefault="009F4C0E" w:rsidP="001D031B">
            <w:pPr>
              <w:jc w:val="right"/>
              <w:rPr>
                <w:rFonts w:eastAsia="Times New Roman"/>
                <w:sz w:val="13"/>
                <w:szCs w:val="13"/>
              </w:rPr>
            </w:pPr>
            <w:r w:rsidRPr="00723C52">
              <w:rPr>
                <w:rFonts w:eastAsia="Times New Roman"/>
                <w:sz w:val="13"/>
                <w:szCs w:val="13"/>
              </w:rPr>
              <w:t>Strong criteria, quality assessment, meta-analysis, and clear synthesis.</w:t>
            </w:r>
          </w:p>
        </w:tc>
      </w:tr>
      <w:tr w:rsidR="00723C52" w:rsidRPr="00723C52" w14:paraId="436E6CB0" w14:textId="77777777" w:rsidTr="00E063B7">
        <w:trPr>
          <w:trHeight w:val="320"/>
        </w:trPr>
        <w:tc>
          <w:tcPr>
            <w:tcW w:w="406" w:type="pct"/>
            <w:tcBorders>
              <w:top w:val="nil"/>
              <w:left w:val="nil"/>
              <w:bottom w:val="nil"/>
              <w:right w:val="nil"/>
            </w:tcBorders>
            <w:shd w:val="clear" w:color="auto" w:fill="auto"/>
            <w:noWrap/>
            <w:vAlign w:val="bottom"/>
          </w:tcPr>
          <w:p w14:paraId="755DC26B" w14:textId="77777777" w:rsidR="009F4C0E" w:rsidRPr="00723C52" w:rsidRDefault="009F4C0E" w:rsidP="009F4C0E">
            <w:pPr>
              <w:rPr>
                <w:rFonts w:eastAsia="Times New Roman"/>
                <w:b/>
                <w:bCs/>
                <w:sz w:val="13"/>
                <w:szCs w:val="13"/>
              </w:rPr>
            </w:pPr>
            <w:r w:rsidRPr="00723C52">
              <w:rPr>
                <w:rFonts w:eastAsia="Times New Roman"/>
                <w:b/>
                <w:bCs/>
                <w:sz w:val="13"/>
                <w:szCs w:val="13"/>
              </w:rPr>
              <w:t>O’Rourke et al. (2023)</w:t>
            </w:r>
          </w:p>
        </w:tc>
        <w:tc>
          <w:tcPr>
            <w:tcW w:w="305" w:type="pct"/>
            <w:tcBorders>
              <w:top w:val="nil"/>
              <w:left w:val="nil"/>
              <w:bottom w:val="nil"/>
              <w:right w:val="nil"/>
            </w:tcBorders>
            <w:shd w:val="clear" w:color="auto" w:fill="auto"/>
            <w:noWrap/>
            <w:vAlign w:val="bottom"/>
          </w:tcPr>
          <w:p w14:paraId="28F8845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0FA1F60"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769285E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E28F66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3482438F"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046692F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E20517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68E300C0"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67A0A595"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18FD2B2F" w14:textId="77777777" w:rsidR="009F4C0E" w:rsidRPr="00723C52" w:rsidRDefault="009F4C0E" w:rsidP="001D031B">
            <w:pPr>
              <w:jc w:val="right"/>
              <w:rPr>
                <w:rFonts w:eastAsia="Times New Roman"/>
                <w:sz w:val="13"/>
                <w:szCs w:val="13"/>
              </w:rPr>
            </w:pPr>
            <w:r w:rsidRPr="00723C52">
              <w:rPr>
                <w:rFonts w:eastAsia="Times New Roman"/>
                <w:sz w:val="13"/>
                <w:szCs w:val="13"/>
              </w:rPr>
              <w:t xml:space="preserve">Well-defined question and strong search </w:t>
            </w:r>
            <w:proofErr w:type="gramStart"/>
            <w:r w:rsidRPr="00723C52">
              <w:rPr>
                <w:rFonts w:eastAsia="Times New Roman"/>
                <w:sz w:val="13"/>
                <w:szCs w:val="13"/>
              </w:rPr>
              <w:t>strategy, but</w:t>
            </w:r>
            <w:proofErr w:type="gramEnd"/>
            <w:r w:rsidRPr="00723C52">
              <w:rPr>
                <w:rFonts w:eastAsia="Times New Roman"/>
                <w:sz w:val="13"/>
                <w:szCs w:val="13"/>
              </w:rPr>
              <w:t xml:space="preserve"> lacked formal quality assessment. Narrative synthesis used.</w:t>
            </w:r>
          </w:p>
        </w:tc>
      </w:tr>
      <w:tr w:rsidR="00723C52" w:rsidRPr="00723C52" w14:paraId="69BE98E9" w14:textId="77777777" w:rsidTr="00E063B7">
        <w:trPr>
          <w:trHeight w:val="320"/>
        </w:trPr>
        <w:tc>
          <w:tcPr>
            <w:tcW w:w="406" w:type="pct"/>
            <w:tcBorders>
              <w:top w:val="nil"/>
              <w:left w:val="nil"/>
              <w:bottom w:val="nil"/>
              <w:right w:val="nil"/>
            </w:tcBorders>
            <w:shd w:val="clear" w:color="auto" w:fill="auto"/>
            <w:noWrap/>
            <w:vAlign w:val="bottom"/>
          </w:tcPr>
          <w:p w14:paraId="7E4C61C4" w14:textId="77777777" w:rsidR="009F4C0E" w:rsidRPr="00723C52" w:rsidRDefault="009F4C0E" w:rsidP="009F4C0E">
            <w:pPr>
              <w:rPr>
                <w:rFonts w:eastAsia="Times New Roman"/>
                <w:b/>
                <w:bCs/>
                <w:sz w:val="13"/>
                <w:szCs w:val="13"/>
              </w:rPr>
            </w:pPr>
            <w:r w:rsidRPr="00723C52">
              <w:rPr>
                <w:rFonts w:eastAsia="Times New Roman"/>
                <w:b/>
                <w:bCs/>
                <w:sz w:val="13"/>
                <w:szCs w:val="13"/>
              </w:rPr>
              <w:t>Oketch et al. (2023)</w:t>
            </w:r>
          </w:p>
        </w:tc>
        <w:tc>
          <w:tcPr>
            <w:tcW w:w="305" w:type="pct"/>
            <w:tcBorders>
              <w:top w:val="nil"/>
              <w:left w:val="nil"/>
              <w:bottom w:val="nil"/>
              <w:right w:val="nil"/>
            </w:tcBorders>
            <w:shd w:val="clear" w:color="auto" w:fill="auto"/>
            <w:noWrap/>
            <w:vAlign w:val="bottom"/>
          </w:tcPr>
          <w:p w14:paraId="534FA77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31D9806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001F3A3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9095188"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0589AA6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0D5BB53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12430F5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31B03DB8" w14:textId="77777777" w:rsidR="009F4C0E" w:rsidRPr="00723C52" w:rsidRDefault="009F4C0E" w:rsidP="001D031B">
            <w:pPr>
              <w:jc w:val="right"/>
              <w:rPr>
                <w:rFonts w:eastAsia="Times New Roman"/>
                <w:sz w:val="13"/>
                <w:szCs w:val="13"/>
              </w:rPr>
            </w:pPr>
            <w:r w:rsidRPr="00723C52">
              <w:rPr>
                <w:rFonts w:eastAsia="Times New Roman"/>
                <w:sz w:val="13"/>
                <w:szCs w:val="13"/>
              </w:rPr>
              <w:t>6</w:t>
            </w:r>
          </w:p>
        </w:tc>
        <w:tc>
          <w:tcPr>
            <w:tcW w:w="305" w:type="pct"/>
            <w:tcBorders>
              <w:top w:val="nil"/>
              <w:left w:val="nil"/>
              <w:bottom w:val="nil"/>
              <w:right w:val="nil"/>
            </w:tcBorders>
            <w:shd w:val="clear" w:color="auto" w:fill="auto"/>
            <w:noWrap/>
            <w:vAlign w:val="bottom"/>
          </w:tcPr>
          <w:p w14:paraId="513C8FC3"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1B641677" w14:textId="77777777" w:rsidR="009F4C0E" w:rsidRPr="00723C52" w:rsidRDefault="009F4C0E" w:rsidP="001D031B">
            <w:pPr>
              <w:jc w:val="right"/>
              <w:rPr>
                <w:rFonts w:eastAsia="Times New Roman"/>
                <w:sz w:val="13"/>
                <w:szCs w:val="13"/>
              </w:rPr>
            </w:pPr>
            <w:r w:rsidRPr="00723C52">
              <w:rPr>
                <w:rFonts w:eastAsia="Times New Roman"/>
                <w:sz w:val="13"/>
                <w:szCs w:val="13"/>
              </w:rPr>
              <w:t>Comprehensive synthesis, formal quality assessment, and clear criteria.</w:t>
            </w:r>
          </w:p>
        </w:tc>
      </w:tr>
      <w:tr w:rsidR="00723C52" w:rsidRPr="00723C52" w14:paraId="6E77D5A8" w14:textId="77777777" w:rsidTr="00E063B7">
        <w:trPr>
          <w:trHeight w:val="320"/>
        </w:trPr>
        <w:tc>
          <w:tcPr>
            <w:tcW w:w="406" w:type="pct"/>
            <w:tcBorders>
              <w:top w:val="nil"/>
              <w:left w:val="nil"/>
              <w:bottom w:val="nil"/>
              <w:right w:val="nil"/>
            </w:tcBorders>
            <w:shd w:val="clear" w:color="auto" w:fill="auto"/>
            <w:noWrap/>
            <w:vAlign w:val="bottom"/>
          </w:tcPr>
          <w:p w14:paraId="4FFD2000" w14:textId="77777777" w:rsidR="009F4C0E" w:rsidRPr="00723C52" w:rsidRDefault="009F4C0E" w:rsidP="009F4C0E">
            <w:pPr>
              <w:rPr>
                <w:rFonts w:eastAsia="Times New Roman"/>
                <w:b/>
                <w:bCs/>
                <w:sz w:val="13"/>
                <w:szCs w:val="13"/>
              </w:rPr>
            </w:pPr>
            <w:r w:rsidRPr="00723C52">
              <w:rPr>
                <w:rFonts w:eastAsia="Times New Roman"/>
                <w:b/>
                <w:bCs/>
                <w:sz w:val="13"/>
                <w:szCs w:val="13"/>
              </w:rPr>
              <w:t>Oliver-Williams et al. (2017)</w:t>
            </w:r>
          </w:p>
        </w:tc>
        <w:tc>
          <w:tcPr>
            <w:tcW w:w="305" w:type="pct"/>
            <w:tcBorders>
              <w:top w:val="nil"/>
              <w:left w:val="nil"/>
              <w:bottom w:val="nil"/>
              <w:right w:val="nil"/>
            </w:tcBorders>
            <w:shd w:val="clear" w:color="auto" w:fill="auto"/>
            <w:noWrap/>
            <w:vAlign w:val="bottom"/>
          </w:tcPr>
          <w:p w14:paraId="3CC1756B"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4C26668"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10DF8A2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AC318D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599CA57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984399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10A1552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184BAA95" w14:textId="77777777" w:rsidR="009F4C0E" w:rsidRPr="00723C52" w:rsidRDefault="009F4C0E" w:rsidP="001D031B">
            <w:pPr>
              <w:jc w:val="right"/>
              <w:rPr>
                <w:rFonts w:eastAsia="Times New Roman"/>
                <w:sz w:val="13"/>
                <w:szCs w:val="13"/>
              </w:rPr>
            </w:pPr>
            <w:r w:rsidRPr="00723C52">
              <w:rPr>
                <w:rFonts w:eastAsia="Times New Roman"/>
                <w:sz w:val="13"/>
                <w:szCs w:val="13"/>
              </w:rPr>
              <w:t>6</w:t>
            </w:r>
          </w:p>
        </w:tc>
        <w:tc>
          <w:tcPr>
            <w:tcW w:w="305" w:type="pct"/>
            <w:tcBorders>
              <w:top w:val="nil"/>
              <w:left w:val="nil"/>
              <w:bottom w:val="nil"/>
              <w:right w:val="nil"/>
            </w:tcBorders>
            <w:shd w:val="clear" w:color="auto" w:fill="auto"/>
            <w:noWrap/>
            <w:vAlign w:val="bottom"/>
          </w:tcPr>
          <w:p w14:paraId="29DBD692"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71C35A9B" w14:textId="77777777" w:rsidR="009F4C0E" w:rsidRPr="00723C52" w:rsidRDefault="009F4C0E" w:rsidP="001D031B">
            <w:pPr>
              <w:jc w:val="right"/>
              <w:rPr>
                <w:rFonts w:eastAsia="Times New Roman"/>
                <w:sz w:val="13"/>
                <w:szCs w:val="13"/>
              </w:rPr>
            </w:pPr>
            <w:r w:rsidRPr="00723C52">
              <w:rPr>
                <w:rFonts w:eastAsia="Times New Roman"/>
                <w:sz w:val="13"/>
                <w:szCs w:val="13"/>
              </w:rPr>
              <w:t>Strong criteria, formal quality assessment, and multiple authors involved.</w:t>
            </w:r>
          </w:p>
        </w:tc>
      </w:tr>
      <w:tr w:rsidR="00723C52" w:rsidRPr="00723C52" w14:paraId="1864A43F" w14:textId="77777777" w:rsidTr="00E063B7">
        <w:trPr>
          <w:trHeight w:val="320"/>
        </w:trPr>
        <w:tc>
          <w:tcPr>
            <w:tcW w:w="406" w:type="pct"/>
            <w:tcBorders>
              <w:top w:val="nil"/>
              <w:left w:val="nil"/>
              <w:bottom w:val="nil"/>
              <w:right w:val="nil"/>
            </w:tcBorders>
            <w:shd w:val="clear" w:color="auto" w:fill="auto"/>
            <w:noWrap/>
            <w:vAlign w:val="bottom"/>
          </w:tcPr>
          <w:p w14:paraId="064C76DC" w14:textId="77777777" w:rsidR="009F4C0E" w:rsidRPr="00723C52" w:rsidRDefault="009F4C0E" w:rsidP="009F4C0E">
            <w:pPr>
              <w:rPr>
                <w:rFonts w:eastAsia="Times New Roman"/>
                <w:b/>
                <w:bCs/>
                <w:sz w:val="13"/>
                <w:szCs w:val="13"/>
              </w:rPr>
            </w:pPr>
            <w:r w:rsidRPr="00723C52">
              <w:rPr>
                <w:rFonts w:eastAsia="Times New Roman"/>
                <w:b/>
                <w:bCs/>
                <w:sz w:val="13"/>
                <w:szCs w:val="13"/>
              </w:rPr>
              <w:t>Omoniyi &amp; Williams (2020)</w:t>
            </w:r>
          </w:p>
        </w:tc>
        <w:tc>
          <w:tcPr>
            <w:tcW w:w="305" w:type="pct"/>
            <w:tcBorders>
              <w:top w:val="nil"/>
              <w:left w:val="nil"/>
              <w:bottom w:val="nil"/>
              <w:right w:val="nil"/>
            </w:tcBorders>
            <w:shd w:val="clear" w:color="auto" w:fill="auto"/>
            <w:noWrap/>
            <w:vAlign w:val="bottom"/>
          </w:tcPr>
          <w:p w14:paraId="3E788DE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31E857F8"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9838D66"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06D466C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1D76FF1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7925BED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38165C7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4CE6743C" w14:textId="77777777" w:rsidR="009F4C0E" w:rsidRPr="00723C52" w:rsidRDefault="009F4C0E" w:rsidP="001D031B">
            <w:pPr>
              <w:jc w:val="right"/>
              <w:rPr>
                <w:rFonts w:eastAsia="Times New Roman"/>
                <w:sz w:val="13"/>
                <w:szCs w:val="13"/>
              </w:rPr>
            </w:pPr>
            <w:r w:rsidRPr="00723C52">
              <w:rPr>
                <w:rFonts w:eastAsia="Times New Roman"/>
                <w:sz w:val="13"/>
                <w:szCs w:val="13"/>
              </w:rPr>
              <w:t>6</w:t>
            </w:r>
          </w:p>
        </w:tc>
        <w:tc>
          <w:tcPr>
            <w:tcW w:w="305" w:type="pct"/>
            <w:tcBorders>
              <w:top w:val="nil"/>
              <w:left w:val="nil"/>
              <w:bottom w:val="nil"/>
              <w:right w:val="nil"/>
            </w:tcBorders>
            <w:shd w:val="clear" w:color="auto" w:fill="auto"/>
            <w:noWrap/>
            <w:vAlign w:val="bottom"/>
          </w:tcPr>
          <w:p w14:paraId="4005F950"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403A51E5" w14:textId="77777777" w:rsidR="009F4C0E" w:rsidRPr="00723C52" w:rsidRDefault="009F4C0E" w:rsidP="001D031B">
            <w:pPr>
              <w:jc w:val="right"/>
              <w:rPr>
                <w:rFonts w:eastAsia="Times New Roman"/>
                <w:sz w:val="13"/>
                <w:szCs w:val="13"/>
              </w:rPr>
            </w:pPr>
            <w:r w:rsidRPr="00723C52">
              <w:rPr>
                <w:rFonts w:eastAsia="Times New Roman"/>
                <w:sz w:val="13"/>
                <w:szCs w:val="13"/>
              </w:rPr>
              <w:t>Clear criteria, formal quality assessment, comprehensive synthesis, multiple authors.</w:t>
            </w:r>
          </w:p>
        </w:tc>
      </w:tr>
      <w:tr w:rsidR="00723C52" w:rsidRPr="00723C52" w14:paraId="3C7EF0A9" w14:textId="77777777" w:rsidTr="00E063B7">
        <w:trPr>
          <w:trHeight w:val="320"/>
        </w:trPr>
        <w:tc>
          <w:tcPr>
            <w:tcW w:w="406" w:type="pct"/>
            <w:tcBorders>
              <w:top w:val="nil"/>
              <w:left w:val="nil"/>
              <w:bottom w:val="nil"/>
              <w:right w:val="nil"/>
            </w:tcBorders>
            <w:shd w:val="clear" w:color="auto" w:fill="auto"/>
            <w:noWrap/>
            <w:vAlign w:val="bottom"/>
          </w:tcPr>
          <w:p w14:paraId="67FDC77F" w14:textId="77777777" w:rsidR="009F4C0E" w:rsidRPr="00723C52" w:rsidRDefault="009F4C0E" w:rsidP="009F4C0E">
            <w:pPr>
              <w:rPr>
                <w:rFonts w:eastAsia="Times New Roman"/>
                <w:b/>
                <w:bCs/>
                <w:sz w:val="13"/>
                <w:szCs w:val="13"/>
              </w:rPr>
            </w:pPr>
            <w:proofErr w:type="spellStart"/>
            <w:r w:rsidRPr="00723C52">
              <w:rPr>
                <w:rFonts w:eastAsia="Times New Roman"/>
                <w:b/>
                <w:bCs/>
                <w:sz w:val="13"/>
                <w:szCs w:val="13"/>
              </w:rPr>
              <w:t>Owoyemi</w:t>
            </w:r>
            <w:proofErr w:type="spellEnd"/>
            <w:r w:rsidRPr="00723C52">
              <w:rPr>
                <w:rFonts w:eastAsia="Times New Roman"/>
                <w:b/>
                <w:bCs/>
                <w:sz w:val="13"/>
                <w:szCs w:val="13"/>
              </w:rPr>
              <w:t xml:space="preserve"> et al. (2021)</w:t>
            </w:r>
          </w:p>
        </w:tc>
        <w:tc>
          <w:tcPr>
            <w:tcW w:w="305" w:type="pct"/>
            <w:tcBorders>
              <w:top w:val="nil"/>
              <w:left w:val="nil"/>
              <w:bottom w:val="nil"/>
              <w:right w:val="nil"/>
            </w:tcBorders>
            <w:shd w:val="clear" w:color="auto" w:fill="auto"/>
            <w:noWrap/>
            <w:vAlign w:val="bottom"/>
          </w:tcPr>
          <w:p w14:paraId="0DDB3F56"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2F1984CF"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0108C66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8AF2E2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038ABA35"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7C1643F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7D3B3EB6"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64E1CB6B"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4545B916"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1EDA6C71" w14:textId="77777777" w:rsidR="009F4C0E" w:rsidRPr="00723C52" w:rsidRDefault="009F4C0E" w:rsidP="001D031B">
            <w:pPr>
              <w:jc w:val="right"/>
              <w:rPr>
                <w:rFonts w:eastAsia="Times New Roman"/>
                <w:sz w:val="13"/>
                <w:szCs w:val="13"/>
              </w:rPr>
            </w:pPr>
            <w:r w:rsidRPr="00723C52">
              <w:rPr>
                <w:rFonts w:eastAsia="Times New Roman"/>
                <w:sz w:val="13"/>
                <w:szCs w:val="13"/>
              </w:rPr>
              <w:t>Strong search strategy and criteria, lacks formal quality assessment.</w:t>
            </w:r>
          </w:p>
        </w:tc>
      </w:tr>
      <w:tr w:rsidR="00723C52" w:rsidRPr="00723C52" w14:paraId="678D5098" w14:textId="77777777" w:rsidTr="00E063B7">
        <w:trPr>
          <w:trHeight w:val="320"/>
        </w:trPr>
        <w:tc>
          <w:tcPr>
            <w:tcW w:w="406" w:type="pct"/>
            <w:tcBorders>
              <w:top w:val="nil"/>
              <w:left w:val="nil"/>
              <w:bottom w:val="nil"/>
              <w:right w:val="nil"/>
            </w:tcBorders>
            <w:shd w:val="clear" w:color="auto" w:fill="auto"/>
            <w:noWrap/>
            <w:vAlign w:val="bottom"/>
          </w:tcPr>
          <w:p w14:paraId="6CE3536A" w14:textId="77777777" w:rsidR="009F4C0E" w:rsidRPr="00723C52" w:rsidRDefault="009F4C0E" w:rsidP="009F4C0E">
            <w:pPr>
              <w:rPr>
                <w:rFonts w:eastAsia="Times New Roman"/>
                <w:b/>
                <w:bCs/>
                <w:sz w:val="13"/>
                <w:szCs w:val="13"/>
              </w:rPr>
            </w:pPr>
            <w:r w:rsidRPr="00723C52">
              <w:rPr>
                <w:rFonts w:eastAsia="Times New Roman"/>
                <w:b/>
                <w:bCs/>
                <w:sz w:val="13"/>
                <w:szCs w:val="13"/>
              </w:rPr>
              <w:t>Oyo-Ita et al. (2023)</w:t>
            </w:r>
          </w:p>
        </w:tc>
        <w:tc>
          <w:tcPr>
            <w:tcW w:w="305" w:type="pct"/>
            <w:tcBorders>
              <w:top w:val="nil"/>
              <w:left w:val="nil"/>
              <w:bottom w:val="nil"/>
              <w:right w:val="nil"/>
            </w:tcBorders>
            <w:shd w:val="clear" w:color="auto" w:fill="auto"/>
            <w:noWrap/>
            <w:vAlign w:val="bottom"/>
          </w:tcPr>
          <w:p w14:paraId="6804096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7DE9DD6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0FDEC31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FEEC56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361728C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1833A2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125B7D7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5AE8B251" w14:textId="77777777" w:rsidR="009F4C0E" w:rsidRPr="00723C52" w:rsidRDefault="009F4C0E" w:rsidP="001D031B">
            <w:pPr>
              <w:jc w:val="right"/>
              <w:rPr>
                <w:rFonts w:eastAsia="Times New Roman"/>
                <w:sz w:val="13"/>
                <w:szCs w:val="13"/>
              </w:rPr>
            </w:pPr>
            <w:r w:rsidRPr="00723C52">
              <w:rPr>
                <w:rFonts w:eastAsia="Times New Roman"/>
                <w:sz w:val="13"/>
                <w:szCs w:val="13"/>
              </w:rPr>
              <w:t>7</w:t>
            </w:r>
          </w:p>
        </w:tc>
        <w:tc>
          <w:tcPr>
            <w:tcW w:w="305" w:type="pct"/>
            <w:tcBorders>
              <w:top w:val="nil"/>
              <w:left w:val="nil"/>
              <w:bottom w:val="nil"/>
              <w:right w:val="nil"/>
            </w:tcBorders>
            <w:shd w:val="clear" w:color="auto" w:fill="auto"/>
            <w:noWrap/>
            <w:vAlign w:val="bottom"/>
          </w:tcPr>
          <w:p w14:paraId="2C0DABD6"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2386057D" w14:textId="77777777" w:rsidR="009F4C0E" w:rsidRPr="00723C52" w:rsidRDefault="009F4C0E" w:rsidP="001D031B">
            <w:pPr>
              <w:jc w:val="right"/>
              <w:rPr>
                <w:rFonts w:eastAsia="Times New Roman"/>
                <w:sz w:val="13"/>
                <w:szCs w:val="13"/>
              </w:rPr>
            </w:pPr>
            <w:r w:rsidRPr="00723C52">
              <w:rPr>
                <w:rFonts w:eastAsia="Times New Roman"/>
                <w:sz w:val="13"/>
                <w:szCs w:val="13"/>
              </w:rPr>
              <w:t>Strong question, search strategy, inclusion/exclusion criteria, and quality assessment. Meta-analysis was used appropriately.</w:t>
            </w:r>
          </w:p>
        </w:tc>
      </w:tr>
      <w:tr w:rsidR="00723C52" w:rsidRPr="00723C52" w14:paraId="73DA7D43" w14:textId="77777777" w:rsidTr="00E063B7">
        <w:trPr>
          <w:trHeight w:val="320"/>
        </w:trPr>
        <w:tc>
          <w:tcPr>
            <w:tcW w:w="406" w:type="pct"/>
            <w:tcBorders>
              <w:top w:val="nil"/>
              <w:left w:val="nil"/>
              <w:bottom w:val="nil"/>
              <w:right w:val="nil"/>
            </w:tcBorders>
            <w:shd w:val="clear" w:color="auto" w:fill="auto"/>
            <w:noWrap/>
            <w:vAlign w:val="bottom"/>
          </w:tcPr>
          <w:p w14:paraId="3359BC4C" w14:textId="77777777" w:rsidR="009F4C0E" w:rsidRPr="00723C52" w:rsidRDefault="009F4C0E" w:rsidP="009F4C0E">
            <w:pPr>
              <w:rPr>
                <w:rFonts w:eastAsia="Times New Roman"/>
                <w:b/>
                <w:bCs/>
                <w:sz w:val="13"/>
                <w:szCs w:val="13"/>
              </w:rPr>
            </w:pPr>
            <w:proofErr w:type="spellStart"/>
            <w:r w:rsidRPr="00723C52">
              <w:rPr>
                <w:rFonts w:eastAsia="Times New Roman"/>
                <w:b/>
                <w:bCs/>
                <w:sz w:val="13"/>
                <w:szCs w:val="13"/>
              </w:rPr>
              <w:t>Parsekar</w:t>
            </w:r>
            <w:proofErr w:type="spellEnd"/>
            <w:r w:rsidRPr="00723C52">
              <w:rPr>
                <w:rFonts w:eastAsia="Times New Roman"/>
                <w:b/>
                <w:bCs/>
                <w:sz w:val="13"/>
                <w:szCs w:val="13"/>
              </w:rPr>
              <w:t xml:space="preserve"> et al. (2024)</w:t>
            </w:r>
          </w:p>
        </w:tc>
        <w:tc>
          <w:tcPr>
            <w:tcW w:w="305" w:type="pct"/>
            <w:tcBorders>
              <w:top w:val="nil"/>
              <w:left w:val="nil"/>
              <w:bottom w:val="nil"/>
              <w:right w:val="nil"/>
            </w:tcBorders>
            <w:shd w:val="clear" w:color="auto" w:fill="auto"/>
            <w:noWrap/>
            <w:vAlign w:val="bottom"/>
          </w:tcPr>
          <w:p w14:paraId="14998AB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16BB040"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7B55674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1669164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588917EE"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1E67F9C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15E510FF"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0FC9BCBD"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495A57AE"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29E290D1" w14:textId="77777777" w:rsidR="009F4C0E" w:rsidRPr="00723C52" w:rsidRDefault="009F4C0E" w:rsidP="001D031B">
            <w:pPr>
              <w:jc w:val="right"/>
              <w:rPr>
                <w:rFonts w:eastAsia="Times New Roman"/>
                <w:sz w:val="13"/>
                <w:szCs w:val="13"/>
              </w:rPr>
            </w:pPr>
            <w:r w:rsidRPr="00723C52">
              <w:rPr>
                <w:rFonts w:eastAsia="Times New Roman"/>
                <w:sz w:val="13"/>
                <w:szCs w:val="13"/>
              </w:rPr>
              <w:t>Strong criteria and synthesis, but no formal quality assessment performed.</w:t>
            </w:r>
          </w:p>
        </w:tc>
      </w:tr>
      <w:tr w:rsidR="00723C52" w:rsidRPr="00723C52" w14:paraId="7AC5926C" w14:textId="77777777" w:rsidTr="00E063B7">
        <w:trPr>
          <w:trHeight w:val="320"/>
        </w:trPr>
        <w:tc>
          <w:tcPr>
            <w:tcW w:w="406" w:type="pct"/>
            <w:tcBorders>
              <w:top w:val="nil"/>
              <w:left w:val="nil"/>
              <w:bottom w:val="nil"/>
              <w:right w:val="nil"/>
            </w:tcBorders>
            <w:shd w:val="clear" w:color="auto" w:fill="auto"/>
            <w:noWrap/>
            <w:vAlign w:val="bottom"/>
          </w:tcPr>
          <w:p w14:paraId="20045D4A" w14:textId="77777777" w:rsidR="009F4C0E" w:rsidRPr="00723C52" w:rsidRDefault="009F4C0E" w:rsidP="009F4C0E">
            <w:pPr>
              <w:rPr>
                <w:rFonts w:eastAsia="Times New Roman"/>
                <w:b/>
                <w:bCs/>
                <w:sz w:val="13"/>
                <w:szCs w:val="13"/>
              </w:rPr>
            </w:pPr>
            <w:proofErr w:type="spellStart"/>
            <w:r w:rsidRPr="00723C52">
              <w:rPr>
                <w:rFonts w:eastAsia="Times New Roman"/>
                <w:b/>
                <w:bCs/>
                <w:sz w:val="13"/>
                <w:szCs w:val="13"/>
              </w:rPr>
              <w:t>Saeterdal</w:t>
            </w:r>
            <w:proofErr w:type="spellEnd"/>
            <w:r w:rsidRPr="00723C52">
              <w:rPr>
                <w:rFonts w:eastAsia="Times New Roman"/>
                <w:b/>
                <w:bCs/>
                <w:sz w:val="13"/>
                <w:szCs w:val="13"/>
              </w:rPr>
              <w:t xml:space="preserve"> et al. (2014)</w:t>
            </w:r>
          </w:p>
        </w:tc>
        <w:tc>
          <w:tcPr>
            <w:tcW w:w="305" w:type="pct"/>
            <w:tcBorders>
              <w:top w:val="nil"/>
              <w:left w:val="nil"/>
              <w:bottom w:val="nil"/>
              <w:right w:val="nil"/>
            </w:tcBorders>
            <w:shd w:val="clear" w:color="auto" w:fill="auto"/>
            <w:noWrap/>
            <w:vAlign w:val="bottom"/>
          </w:tcPr>
          <w:p w14:paraId="627BB3B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3EAACA3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391CDCE0"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235253FF"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286D103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7B13D8C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436F6EF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250076CF" w14:textId="77777777" w:rsidR="009F4C0E" w:rsidRPr="00723C52" w:rsidRDefault="009F4C0E" w:rsidP="001D031B">
            <w:pPr>
              <w:jc w:val="right"/>
              <w:rPr>
                <w:rFonts w:eastAsia="Times New Roman"/>
                <w:sz w:val="13"/>
                <w:szCs w:val="13"/>
              </w:rPr>
            </w:pPr>
            <w:r w:rsidRPr="00723C52">
              <w:rPr>
                <w:rFonts w:eastAsia="Times New Roman"/>
                <w:sz w:val="13"/>
                <w:szCs w:val="13"/>
              </w:rPr>
              <w:t>7</w:t>
            </w:r>
          </w:p>
        </w:tc>
        <w:tc>
          <w:tcPr>
            <w:tcW w:w="305" w:type="pct"/>
            <w:tcBorders>
              <w:top w:val="nil"/>
              <w:left w:val="nil"/>
              <w:bottom w:val="nil"/>
              <w:right w:val="nil"/>
            </w:tcBorders>
            <w:shd w:val="clear" w:color="auto" w:fill="auto"/>
            <w:noWrap/>
            <w:vAlign w:val="bottom"/>
          </w:tcPr>
          <w:p w14:paraId="1DDAB9D2"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6B175FDD" w14:textId="77777777" w:rsidR="009F4C0E" w:rsidRPr="00723C52" w:rsidRDefault="009F4C0E" w:rsidP="001D031B">
            <w:pPr>
              <w:jc w:val="right"/>
              <w:rPr>
                <w:rFonts w:eastAsia="Times New Roman"/>
                <w:sz w:val="13"/>
                <w:szCs w:val="13"/>
              </w:rPr>
            </w:pPr>
            <w:r w:rsidRPr="00723C52">
              <w:rPr>
                <w:rFonts w:eastAsia="Times New Roman"/>
                <w:sz w:val="13"/>
                <w:szCs w:val="13"/>
              </w:rPr>
              <w:t>Comprehensive quality assessment, search strategy, and synthesis.</w:t>
            </w:r>
          </w:p>
        </w:tc>
      </w:tr>
      <w:tr w:rsidR="00723C52" w:rsidRPr="00723C52" w14:paraId="4CBA4F43" w14:textId="77777777" w:rsidTr="00E063B7">
        <w:trPr>
          <w:trHeight w:val="320"/>
        </w:trPr>
        <w:tc>
          <w:tcPr>
            <w:tcW w:w="406" w:type="pct"/>
            <w:tcBorders>
              <w:top w:val="nil"/>
              <w:left w:val="nil"/>
              <w:bottom w:val="nil"/>
              <w:right w:val="nil"/>
            </w:tcBorders>
            <w:shd w:val="clear" w:color="auto" w:fill="auto"/>
            <w:noWrap/>
            <w:vAlign w:val="bottom"/>
          </w:tcPr>
          <w:p w14:paraId="088F443B" w14:textId="77777777" w:rsidR="009F4C0E" w:rsidRPr="00723C52" w:rsidRDefault="009F4C0E" w:rsidP="009F4C0E">
            <w:pPr>
              <w:rPr>
                <w:rFonts w:eastAsia="Times New Roman"/>
                <w:b/>
                <w:bCs/>
                <w:sz w:val="13"/>
                <w:szCs w:val="13"/>
              </w:rPr>
            </w:pPr>
            <w:r w:rsidRPr="00723C52">
              <w:rPr>
                <w:rFonts w:eastAsia="Times New Roman"/>
                <w:b/>
                <w:bCs/>
                <w:sz w:val="13"/>
                <w:szCs w:val="13"/>
              </w:rPr>
              <w:t>Singh et al. (2018)</w:t>
            </w:r>
          </w:p>
        </w:tc>
        <w:tc>
          <w:tcPr>
            <w:tcW w:w="305" w:type="pct"/>
            <w:tcBorders>
              <w:top w:val="nil"/>
              <w:left w:val="nil"/>
              <w:bottom w:val="nil"/>
              <w:right w:val="nil"/>
            </w:tcBorders>
            <w:shd w:val="clear" w:color="auto" w:fill="auto"/>
            <w:noWrap/>
            <w:vAlign w:val="bottom"/>
          </w:tcPr>
          <w:p w14:paraId="7B393CCF"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DDEC5F0"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65C620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129783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0EF5AF60"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02559DB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2991276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40A1D97D"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1C2161EF"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47B6D947" w14:textId="77777777" w:rsidR="009F4C0E" w:rsidRPr="00723C52" w:rsidRDefault="009F4C0E" w:rsidP="001D031B">
            <w:pPr>
              <w:jc w:val="right"/>
              <w:rPr>
                <w:rFonts w:eastAsia="Times New Roman"/>
                <w:sz w:val="13"/>
                <w:szCs w:val="13"/>
              </w:rPr>
            </w:pPr>
            <w:r w:rsidRPr="00723C52">
              <w:rPr>
                <w:rFonts w:eastAsia="Times New Roman"/>
                <w:sz w:val="13"/>
                <w:szCs w:val="13"/>
              </w:rPr>
              <w:t xml:space="preserve">Strong search </w:t>
            </w:r>
            <w:proofErr w:type="gramStart"/>
            <w:r w:rsidRPr="00723C52">
              <w:rPr>
                <w:rFonts w:eastAsia="Times New Roman"/>
                <w:sz w:val="13"/>
                <w:szCs w:val="13"/>
              </w:rPr>
              <w:t>strategy, but</w:t>
            </w:r>
            <w:proofErr w:type="gramEnd"/>
            <w:r w:rsidRPr="00723C52">
              <w:rPr>
                <w:rFonts w:eastAsia="Times New Roman"/>
                <w:sz w:val="13"/>
                <w:szCs w:val="13"/>
              </w:rPr>
              <w:t xml:space="preserve"> lacks formal quality assessment and relies on narrative synthesis.</w:t>
            </w:r>
          </w:p>
        </w:tc>
      </w:tr>
      <w:tr w:rsidR="00723C52" w:rsidRPr="00723C52" w14:paraId="7C7C7D54" w14:textId="77777777" w:rsidTr="00E063B7">
        <w:trPr>
          <w:trHeight w:val="320"/>
        </w:trPr>
        <w:tc>
          <w:tcPr>
            <w:tcW w:w="406" w:type="pct"/>
            <w:tcBorders>
              <w:top w:val="nil"/>
              <w:left w:val="nil"/>
              <w:bottom w:val="nil"/>
              <w:right w:val="nil"/>
            </w:tcBorders>
            <w:shd w:val="clear" w:color="auto" w:fill="auto"/>
            <w:noWrap/>
            <w:vAlign w:val="bottom"/>
          </w:tcPr>
          <w:p w14:paraId="227F8858" w14:textId="77777777" w:rsidR="009F4C0E" w:rsidRPr="00723C52" w:rsidRDefault="009F4C0E" w:rsidP="009F4C0E">
            <w:pPr>
              <w:rPr>
                <w:rFonts w:eastAsia="Times New Roman"/>
                <w:b/>
                <w:bCs/>
                <w:sz w:val="13"/>
                <w:szCs w:val="13"/>
              </w:rPr>
            </w:pPr>
            <w:r w:rsidRPr="00723C52">
              <w:rPr>
                <w:rFonts w:eastAsia="Times New Roman"/>
                <w:b/>
                <w:bCs/>
                <w:sz w:val="13"/>
                <w:szCs w:val="13"/>
              </w:rPr>
              <w:t>Tilahun et al. (2020)</w:t>
            </w:r>
          </w:p>
        </w:tc>
        <w:tc>
          <w:tcPr>
            <w:tcW w:w="305" w:type="pct"/>
            <w:tcBorders>
              <w:top w:val="nil"/>
              <w:left w:val="nil"/>
              <w:bottom w:val="nil"/>
              <w:right w:val="nil"/>
            </w:tcBorders>
            <w:shd w:val="clear" w:color="auto" w:fill="auto"/>
            <w:noWrap/>
            <w:vAlign w:val="bottom"/>
          </w:tcPr>
          <w:p w14:paraId="119E6AFE"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057B4FA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66AB175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CABAA31"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70ACF31D"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35F78D28"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74EF077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10FECC42"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19EEBA0C"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76642F6E" w14:textId="77777777" w:rsidR="009F4C0E" w:rsidRPr="00723C52" w:rsidRDefault="009F4C0E" w:rsidP="001D031B">
            <w:pPr>
              <w:jc w:val="right"/>
              <w:rPr>
                <w:rFonts w:eastAsia="Times New Roman"/>
                <w:sz w:val="13"/>
                <w:szCs w:val="13"/>
              </w:rPr>
            </w:pPr>
            <w:r w:rsidRPr="00723C52">
              <w:rPr>
                <w:rFonts w:eastAsia="Times New Roman"/>
                <w:sz w:val="13"/>
                <w:szCs w:val="13"/>
              </w:rPr>
              <w:t>Good search strategy and criteria, but no formal quality assessment performed.</w:t>
            </w:r>
          </w:p>
        </w:tc>
      </w:tr>
      <w:tr w:rsidR="00723C52" w:rsidRPr="00723C52" w14:paraId="5288003F" w14:textId="77777777" w:rsidTr="00E063B7">
        <w:trPr>
          <w:trHeight w:val="320"/>
        </w:trPr>
        <w:tc>
          <w:tcPr>
            <w:tcW w:w="406" w:type="pct"/>
            <w:tcBorders>
              <w:top w:val="nil"/>
              <w:left w:val="nil"/>
              <w:bottom w:val="nil"/>
              <w:right w:val="nil"/>
            </w:tcBorders>
            <w:shd w:val="clear" w:color="auto" w:fill="auto"/>
            <w:noWrap/>
            <w:vAlign w:val="bottom"/>
          </w:tcPr>
          <w:p w14:paraId="4EE0EEC9" w14:textId="77777777" w:rsidR="009F4C0E" w:rsidRPr="00723C52" w:rsidRDefault="009F4C0E" w:rsidP="009F4C0E">
            <w:pPr>
              <w:rPr>
                <w:rFonts w:eastAsia="Times New Roman"/>
                <w:b/>
                <w:bCs/>
                <w:sz w:val="13"/>
                <w:szCs w:val="13"/>
              </w:rPr>
            </w:pPr>
            <w:r w:rsidRPr="00723C52">
              <w:rPr>
                <w:rFonts w:eastAsia="Times New Roman"/>
                <w:b/>
                <w:bCs/>
                <w:sz w:val="13"/>
                <w:szCs w:val="13"/>
              </w:rPr>
              <w:t>Tsu et al. (2014)</w:t>
            </w:r>
          </w:p>
        </w:tc>
        <w:tc>
          <w:tcPr>
            <w:tcW w:w="305" w:type="pct"/>
            <w:tcBorders>
              <w:top w:val="nil"/>
              <w:left w:val="nil"/>
              <w:bottom w:val="nil"/>
              <w:right w:val="nil"/>
            </w:tcBorders>
            <w:shd w:val="clear" w:color="auto" w:fill="auto"/>
            <w:noWrap/>
            <w:vAlign w:val="bottom"/>
          </w:tcPr>
          <w:p w14:paraId="263564D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696990EC"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11E99643"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9364ABA"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42DD98DD" w14:textId="77777777" w:rsidR="009F4C0E" w:rsidRPr="00723C52" w:rsidRDefault="009F4C0E" w:rsidP="001D031B">
            <w:pPr>
              <w:jc w:val="right"/>
              <w:rPr>
                <w:rFonts w:eastAsia="Times New Roman"/>
                <w:sz w:val="13"/>
                <w:szCs w:val="13"/>
              </w:rPr>
            </w:pPr>
            <w:r w:rsidRPr="00723C52">
              <w:rPr>
                <w:rFonts w:eastAsia="Times New Roman"/>
                <w:sz w:val="13"/>
                <w:szCs w:val="13"/>
              </w:rPr>
              <w:t>No</w:t>
            </w:r>
          </w:p>
        </w:tc>
        <w:tc>
          <w:tcPr>
            <w:tcW w:w="305" w:type="pct"/>
            <w:tcBorders>
              <w:top w:val="nil"/>
              <w:left w:val="nil"/>
              <w:bottom w:val="nil"/>
              <w:right w:val="nil"/>
            </w:tcBorders>
            <w:shd w:val="clear" w:color="auto" w:fill="auto"/>
            <w:noWrap/>
            <w:vAlign w:val="bottom"/>
          </w:tcPr>
          <w:p w14:paraId="4A3E2137"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4C8D0708"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5953A5C1" w14:textId="77777777" w:rsidR="009F4C0E" w:rsidRPr="00723C52" w:rsidRDefault="009F4C0E" w:rsidP="001D031B">
            <w:pPr>
              <w:jc w:val="right"/>
              <w:rPr>
                <w:rFonts w:eastAsia="Times New Roman"/>
                <w:sz w:val="13"/>
                <w:szCs w:val="13"/>
              </w:rPr>
            </w:pPr>
            <w:r w:rsidRPr="00723C52">
              <w:rPr>
                <w:rFonts w:eastAsia="Times New Roman"/>
                <w:sz w:val="13"/>
                <w:szCs w:val="13"/>
              </w:rPr>
              <w:t>5</w:t>
            </w:r>
          </w:p>
        </w:tc>
        <w:tc>
          <w:tcPr>
            <w:tcW w:w="305" w:type="pct"/>
            <w:tcBorders>
              <w:top w:val="nil"/>
              <w:left w:val="nil"/>
              <w:bottom w:val="nil"/>
              <w:right w:val="nil"/>
            </w:tcBorders>
            <w:shd w:val="clear" w:color="auto" w:fill="auto"/>
            <w:noWrap/>
            <w:vAlign w:val="bottom"/>
          </w:tcPr>
          <w:p w14:paraId="790AD3DF" w14:textId="77777777" w:rsidR="009F4C0E" w:rsidRPr="00723C52" w:rsidRDefault="009F4C0E" w:rsidP="001D031B">
            <w:pPr>
              <w:jc w:val="right"/>
              <w:rPr>
                <w:rFonts w:eastAsia="Times New Roman"/>
                <w:sz w:val="13"/>
                <w:szCs w:val="13"/>
              </w:rPr>
            </w:pPr>
            <w:r w:rsidRPr="00723C52">
              <w:rPr>
                <w:rFonts w:eastAsia="Times New Roman"/>
                <w:sz w:val="13"/>
                <w:szCs w:val="13"/>
              </w:rPr>
              <w:t>Medium</w:t>
            </w:r>
          </w:p>
        </w:tc>
        <w:tc>
          <w:tcPr>
            <w:tcW w:w="1801" w:type="pct"/>
            <w:tcBorders>
              <w:top w:val="nil"/>
              <w:left w:val="nil"/>
              <w:bottom w:val="nil"/>
              <w:right w:val="nil"/>
            </w:tcBorders>
            <w:shd w:val="clear" w:color="auto" w:fill="auto"/>
            <w:noWrap/>
            <w:vAlign w:val="bottom"/>
          </w:tcPr>
          <w:p w14:paraId="2F6F0E65" w14:textId="77777777" w:rsidR="009F4C0E" w:rsidRPr="00723C52" w:rsidRDefault="009F4C0E" w:rsidP="001D031B">
            <w:pPr>
              <w:jc w:val="right"/>
              <w:rPr>
                <w:rFonts w:eastAsia="Times New Roman"/>
                <w:sz w:val="13"/>
                <w:szCs w:val="13"/>
              </w:rPr>
            </w:pPr>
            <w:r w:rsidRPr="00723C52">
              <w:rPr>
                <w:rFonts w:eastAsia="Times New Roman"/>
                <w:sz w:val="13"/>
                <w:szCs w:val="13"/>
              </w:rPr>
              <w:t>Strong search strategy and synthesis, lacks formal quality assessment.</w:t>
            </w:r>
          </w:p>
        </w:tc>
      </w:tr>
      <w:tr w:rsidR="000C2E19" w:rsidRPr="00723C52" w14:paraId="6ECA790F" w14:textId="77777777" w:rsidTr="00E063B7">
        <w:trPr>
          <w:trHeight w:val="320"/>
        </w:trPr>
        <w:tc>
          <w:tcPr>
            <w:tcW w:w="406" w:type="pct"/>
            <w:tcBorders>
              <w:top w:val="nil"/>
              <w:left w:val="nil"/>
              <w:bottom w:val="nil"/>
              <w:right w:val="nil"/>
            </w:tcBorders>
            <w:shd w:val="clear" w:color="auto" w:fill="auto"/>
            <w:noWrap/>
            <w:vAlign w:val="bottom"/>
          </w:tcPr>
          <w:p w14:paraId="467E5CA2" w14:textId="77777777" w:rsidR="009F4C0E" w:rsidRPr="00723C52" w:rsidRDefault="009F4C0E" w:rsidP="009F4C0E">
            <w:pPr>
              <w:rPr>
                <w:rFonts w:eastAsia="Times New Roman"/>
                <w:b/>
                <w:bCs/>
                <w:sz w:val="13"/>
                <w:szCs w:val="13"/>
              </w:rPr>
            </w:pPr>
            <w:proofErr w:type="spellStart"/>
            <w:r w:rsidRPr="00723C52">
              <w:rPr>
                <w:rFonts w:eastAsia="Times New Roman"/>
                <w:b/>
                <w:bCs/>
                <w:sz w:val="13"/>
                <w:szCs w:val="13"/>
              </w:rPr>
              <w:t>Vouking</w:t>
            </w:r>
            <w:proofErr w:type="spellEnd"/>
            <w:r w:rsidRPr="00723C52">
              <w:rPr>
                <w:rFonts w:eastAsia="Times New Roman"/>
                <w:b/>
                <w:bCs/>
                <w:sz w:val="13"/>
                <w:szCs w:val="13"/>
              </w:rPr>
              <w:t xml:space="preserve"> et al. (2017)</w:t>
            </w:r>
          </w:p>
        </w:tc>
        <w:tc>
          <w:tcPr>
            <w:tcW w:w="305" w:type="pct"/>
            <w:tcBorders>
              <w:top w:val="nil"/>
              <w:left w:val="nil"/>
              <w:bottom w:val="nil"/>
              <w:right w:val="nil"/>
            </w:tcBorders>
            <w:shd w:val="clear" w:color="auto" w:fill="auto"/>
            <w:noWrap/>
            <w:vAlign w:val="bottom"/>
          </w:tcPr>
          <w:p w14:paraId="78B49455"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42AB66C8"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4492E1B2"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51E937BD"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406" w:type="pct"/>
            <w:tcBorders>
              <w:top w:val="nil"/>
              <w:left w:val="nil"/>
              <w:bottom w:val="nil"/>
              <w:right w:val="nil"/>
            </w:tcBorders>
            <w:shd w:val="clear" w:color="auto" w:fill="auto"/>
            <w:noWrap/>
            <w:vAlign w:val="bottom"/>
          </w:tcPr>
          <w:p w14:paraId="7B0C31D6"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5" w:type="pct"/>
            <w:tcBorders>
              <w:top w:val="nil"/>
              <w:left w:val="nil"/>
              <w:bottom w:val="nil"/>
              <w:right w:val="nil"/>
            </w:tcBorders>
            <w:shd w:val="clear" w:color="auto" w:fill="auto"/>
            <w:noWrap/>
            <w:vAlign w:val="bottom"/>
          </w:tcPr>
          <w:p w14:paraId="1DE0D954"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304" w:type="pct"/>
            <w:tcBorders>
              <w:top w:val="nil"/>
              <w:left w:val="nil"/>
              <w:bottom w:val="nil"/>
              <w:right w:val="nil"/>
            </w:tcBorders>
            <w:shd w:val="clear" w:color="auto" w:fill="auto"/>
            <w:noWrap/>
            <w:vAlign w:val="bottom"/>
          </w:tcPr>
          <w:p w14:paraId="55FE2549" w14:textId="77777777" w:rsidR="009F4C0E" w:rsidRPr="00723C52" w:rsidRDefault="009F4C0E" w:rsidP="001D031B">
            <w:pPr>
              <w:jc w:val="right"/>
              <w:rPr>
                <w:rFonts w:eastAsia="Times New Roman"/>
                <w:sz w:val="13"/>
                <w:szCs w:val="13"/>
              </w:rPr>
            </w:pPr>
            <w:r w:rsidRPr="00723C52">
              <w:rPr>
                <w:rFonts w:eastAsia="Times New Roman"/>
                <w:sz w:val="13"/>
                <w:szCs w:val="13"/>
              </w:rPr>
              <w:t>Yes</w:t>
            </w:r>
          </w:p>
        </w:tc>
        <w:tc>
          <w:tcPr>
            <w:tcW w:w="254" w:type="pct"/>
            <w:tcBorders>
              <w:top w:val="nil"/>
              <w:left w:val="nil"/>
              <w:bottom w:val="nil"/>
              <w:right w:val="nil"/>
            </w:tcBorders>
            <w:shd w:val="clear" w:color="auto" w:fill="auto"/>
            <w:noWrap/>
            <w:vAlign w:val="bottom"/>
          </w:tcPr>
          <w:p w14:paraId="11E93D16" w14:textId="77777777" w:rsidR="009F4C0E" w:rsidRPr="00723C52" w:rsidRDefault="009F4C0E" w:rsidP="001D031B">
            <w:pPr>
              <w:jc w:val="right"/>
              <w:rPr>
                <w:rFonts w:eastAsia="Times New Roman"/>
                <w:sz w:val="13"/>
                <w:szCs w:val="13"/>
              </w:rPr>
            </w:pPr>
            <w:r w:rsidRPr="00723C52">
              <w:rPr>
                <w:rFonts w:eastAsia="Times New Roman"/>
                <w:sz w:val="13"/>
                <w:szCs w:val="13"/>
              </w:rPr>
              <w:t>7</w:t>
            </w:r>
          </w:p>
        </w:tc>
        <w:tc>
          <w:tcPr>
            <w:tcW w:w="305" w:type="pct"/>
            <w:tcBorders>
              <w:top w:val="nil"/>
              <w:left w:val="nil"/>
              <w:bottom w:val="nil"/>
              <w:right w:val="nil"/>
            </w:tcBorders>
            <w:shd w:val="clear" w:color="auto" w:fill="auto"/>
            <w:noWrap/>
            <w:vAlign w:val="bottom"/>
          </w:tcPr>
          <w:p w14:paraId="3BD9271F" w14:textId="77777777" w:rsidR="009F4C0E" w:rsidRPr="00723C52" w:rsidRDefault="009F4C0E" w:rsidP="001D031B">
            <w:pPr>
              <w:jc w:val="right"/>
              <w:rPr>
                <w:rFonts w:eastAsia="Times New Roman"/>
                <w:sz w:val="13"/>
                <w:szCs w:val="13"/>
              </w:rPr>
            </w:pPr>
            <w:r w:rsidRPr="00723C52">
              <w:rPr>
                <w:rFonts w:eastAsia="Times New Roman"/>
                <w:sz w:val="13"/>
                <w:szCs w:val="13"/>
              </w:rPr>
              <w:t>High</w:t>
            </w:r>
          </w:p>
        </w:tc>
        <w:tc>
          <w:tcPr>
            <w:tcW w:w="1801" w:type="pct"/>
            <w:tcBorders>
              <w:top w:val="nil"/>
              <w:left w:val="nil"/>
              <w:bottom w:val="nil"/>
              <w:right w:val="nil"/>
            </w:tcBorders>
            <w:shd w:val="clear" w:color="auto" w:fill="auto"/>
            <w:noWrap/>
            <w:vAlign w:val="bottom"/>
          </w:tcPr>
          <w:p w14:paraId="14BE9799" w14:textId="77777777" w:rsidR="009F4C0E" w:rsidRPr="00723C52" w:rsidRDefault="009F4C0E" w:rsidP="001D031B">
            <w:pPr>
              <w:jc w:val="right"/>
              <w:rPr>
                <w:rFonts w:eastAsia="Times New Roman"/>
                <w:sz w:val="13"/>
                <w:szCs w:val="13"/>
              </w:rPr>
            </w:pPr>
            <w:r w:rsidRPr="00723C52">
              <w:rPr>
                <w:rFonts w:eastAsia="Times New Roman"/>
                <w:sz w:val="13"/>
                <w:szCs w:val="13"/>
              </w:rPr>
              <w:t>Strong search strategy, formal quality assessment, comprehensive inclusion/exclusion criteria.</w:t>
            </w:r>
          </w:p>
        </w:tc>
      </w:tr>
    </w:tbl>
    <w:p w14:paraId="266A51B7" w14:textId="77777777" w:rsidR="009F4C0E" w:rsidRPr="00723C52" w:rsidRDefault="009F4C0E" w:rsidP="001D031B"/>
    <w:sectPr w:rsidR="009F4C0E" w:rsidRPr="00723C52" w:rsidSect="00B608E0">
      <w:pgSz w:w="16838" w:h="11906" w:orient="landscape"/>
      <w:pgMar w:top="1216" w:right="1440" w:bottom="12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29CCA" w14:textId="77777777" w:rsidR="008D24E2" w:rsidRDefault="008D24E2" w:rsidP="004F0208">
      <w:r>
        <w:separator/>
      </w:r>
    </w:p>
  </w:endnote>
  <w:endnote w:type="continuationSeparator" w:id="0">
    <w:p w14:paraId="75AFC870" w14:textId="77777777" w:rsidR="008D24E2" w:rsidRDefault="008D24E2" w:rsidP="004F0208">
      <w:r>
        <w:continuationSeparator/>
      </w:r>
    </w:p>
  </w:endnote>
  <w:endnote w:type="continuationNotice" w:id="1">
    <w:p w14:paraId="456E173C" w14:textId="77777777" w:rsidR="008D24E2" w:rsidRDefault="008D24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FEA0D" w14:textId="77777777" w:rsidR="008D24E2" w:rsidRDefault="008D24E2" w:rsidP="004F0208">
      <w:r>
        <w:separator/>
      </w:r>
    </w:p>
  </w:footnote>
  <w:footnote w:type="continuationSeparator" w:id="0">
    <w:p w14:paraId="57C1C4B9" w14:textId="77777777" w:rsidR="008D24E2" w:rsidRDefault="008D24E2" w:rsidP="004F0208">
      <w:r>
        <w:continuationSeparator/>
      </w:r>
    </w:p>
  </w:footnote>
  <w:footnote w:type="continuationNotice" w:id="1">
    <w:p w14:paraId="2E75148B" w14:textId="77777777" w:rsidR="008D24E2" w:rsidRDefault="008D24E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D75FD"/>
    <w:multiLevelType w:val="hybridMultilevel"/>
    <w:tmpl w:val="B602DE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6326CDC"/>
    <w:multiLevelType w:val="hybridMultilevel"/>
    <w:tmpl w:val="8D4C2C62"/>
    <w:lvl w:ilvl="0" w:tplc="FFFFFFFF">
      <w:start w:val="1"/>
      <w:numFmt w:val="decimal"/>
      <w:lvlText w:val="%1."/>
      <w:lvlJc w:val="left"/>
      <w:pPr>
        <w:ind w:left="720" w:hanging="360"/>
      </w:pPr>
      <w:rPr>
        <w:rFonts w:hint="default"/>
      </w:rPr>
    </w:lvl>
    <w:lvl w:ilvl="1" w:tplc="0809000F">
      <w:start w:val="1"/>
      <w:numFmt w:val="decimal"/>
      <w:lvlText w:val="%2."/>
      <w:lvlJc w:val="left"/>
      <w:pPr>
        <w:ind w:left="720" w:hanging="360"/>
      </w:pPr>
    </w:lvl>
    <w:lvl w:ilvl="2" w:tplc="08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B765F6C"/>
    <w:multiLevelType w:val="hybridMultilevel"/>
    <w:tmpl w:val="02B66054"/>
    <w:lvl w:ilvl="0" w:tplc="356CC884">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DD2731"/>
    <w:multiLevelType w:val="hybridMultilevel"/>
    <w:tmpl w:val="D32AA9C8"/>
    <w:lvl w:ilvl="0" w:tplc="CAEC3CEE">
      <w:start w:val="3"/>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1A4D0C"/>
    <w:multiLevelType w:val="hybridMultilevel"/>
    <w:tmpl w:val="9576743A"/>
    <w:lvl w:ilvl="0" w:tplc="3DFC3A8C">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426C2B"/>
    <w:multiLevelType w:val="hybridMultilevel"/>
    <w:tmpl w:val="4E4898DC"/>
    <w:lvl w:ilvl="0" w:tplc="4D201A4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971EEC"/>
    <w:multiLevelType w:val="hybridMultilevel"/>
    <w:tmpl w:val="58F88728"/>
    <w:lvl w:ilvl="0" w:tplc="0352B29A">
      <w:start w:val="1"/>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4E3E8E"/>
    <w:multiLevelType w:val="multilevel"/>
    <w:tmpl w:val="2DB4DD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040181D"/>
    <w:multiLevelType w:val="hybridMultilevel"/>
    <w:tmpl w:val="8F80911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A83327"/>
    <w:multiLevelType w:val="hybridMultilevel"/>
    <w:tmpl w:val="BDE2410A"/>
    <w:lvl w:ilvl="0" w:tplc="EC0C13D8">
      <w:start w:val="1"/>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817AFC"/>
    <w:multiLevelType w:val="hybridMultilevel"/>
    <w:tmpl w:val="ACA25DB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65FF21D4"/>
    <w:multiLevelType w:val="hybridMultilevel"/>
    <w:tmpl w:val="D73CD646"/>
    <w:lvl w:ilvl="0" w:tplc="FFFFFFF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0D15B1B"/>
    <w:multiLevelType w:val="hybridMultilevel"/>
    <w:tmpl w:val="577CA57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380524302">
    <w:abstractNumId w:val="8"/>
  </w:num>
  <w:num w:numId="2" w16cid:durableId="2095125844">
    <w:abstractNumId w:val="11"/>
  </w:num>
  <w:num w:numId="3" w16cid:durableId="2104572483">
    <w:abstractNumId w:val="1"/>
  </w:num>
  <w:num w:numId="4" w16cid:durableId="1771731528">
    <w:abstractNumId w:val="3"/>
  </w:num>
  <w:num w:numId="5" w16cid:durableId="1955093939">
    <w:abstractNumId w:val="10"/>
  </w:num>
  <w:num w:numId="6" w16cid:durableId="223024826">
    <w:abstractNumId w:val="2"/>
  </w:num>
  <w:num w:numId="7" w16cid:durableId="1268393956">
    <w:abstractNumId w:val="4"/>
  </w:num>
  <w:num w:numId="8" w16cid:durableId="913928036">
    <w:abstractNumId w:val="5"/>
  </w:num>
  <w:num w:numId="9" w16cid:durableId="1623993383">
    <w:abstractNumId w:val="6"/>
  </w:num>
  <w:num w:numId="10" w16cid:durableId="613052112">
    <w:abstractNumId w:val="9"/>
  </w:num>
  <w:num w:numId="11" w16cid:durableId="151141385">
    <w:abstractNumId w:val="12"/>
  </w:num>
  <w:num w:numId="12" w16cid:durableId="795372744">
    <w:abstractNumId w:val="7"/>
  </w:num>
  <w:num w:numId="13" w16cid:durableId="738868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doNotDisplayPageBoundarie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D16"/>
    <w:rsid w:val="00000570"/>
    <w:rsid w:val="0000111D"/>
    <w:rsid w:val="000020D1"/>
    <w:rsid w:val="000027BC"/>
    <w:rsid w:val="0000341B"/>
    <w:rsid w:val="00006D3A"/>
    <w:rsid w:val="00007E92"/>
    <w:rsid w:val="00010735"/>
    <w:rsid w:val="00010F18"/>
    <w:rsid w:val="00011C0E"/>
    <w:rsid w:val="000122C1"/>
    <w:rsid w:val="0001267F"/>
    <w:rsid w:val="0001390D"/>
    <w:rsid w:val="00014F81"/>
    <w:rsid w:val="000162E6"/>
    <w:rsid w:val="00016CEB"/>
    <w:rsid w:val="00016D22"/>
    <w:rsid w:val="0002037B"/>
    <w:rsid w:val="000205B7"/>
    <w:rsid w:val="00021AB4"/>
    <w:rsid w:val="0002218E"/>
    <w:rsid w:val="0002534F"/>
    <w:rsid w:val="000273A9"/>
    <w:rsid w:val="0002796F"/>
    <w:rsid w:val="00027EB3"/>
    <w:rsid w:val="000304ED"/>
    <w:rsid w:val="00030817"/>
    <w:rsid w:val="00031413"/>
    <w:rsid w:val="00031EB5"/>
    <w:rsid w:val="0003274C"/>
    <w:rsid w:val="0003489F"/>
    <w:rsid w:val="000350F7"/>
    <w:rsid w:val="00035287"/>
    <w:rsid w:val="00037847"/>
    <w:rsid w:val="000402FC"/>
    <w:rsid w:val="000409A2"/>
    <w:rsid w:val="000410CB"/>
    <w:rsid w:val="00041745"/>
    <w:rsid w:val="00041CCF"/>
    <w:rsid w:val="00041D52"/>
    <w:rsid w:val="000436A1"/>
    <w:rsid w:val="00043B9D"/>
    <w:rsid w:val="00043C6A"/>
    <w:rsid w:val="00043C9A"/>
    <w:rsid w:val="00046A0F"/>
    <w:rsid w:val="00046D41"/>
    <w:rsid w:val="00051A60"/>
    <w:rsid w:val="000524BD"/>
    <w:rsid w:val="000525A5"/>
    <w:rsid w:val="00053A4C"/>
    <w:rsid w:val="00053FEC"/>
    <w:rsid w:val="000545DF"/>
    <w:rsid w:val="00054719"/>
    <w:rsid w:val="00054897"/>
    <w:rsid w:val="000564B1"/>
    <w:rsid w:val="00056993"/>
    <w:rsid w:val="00057887"/>
    <w:rsid w:val="000601E0"/>
    <w:rsid w:val="00060305"/>
    <w:rsid w:val="0006187D"/>
    <w:rsid w:val="00061906"/>
    <w:rsid w:val="0006275E"/>
    <w:rsid w:val="00063930"/>
    <w:rsid w:val="0006431F"/>
    <w:rsid w:val="000644DA"/>
    <w:rsid w:val="000675EF"/>
    <w:rsid w:val="00070907"/>
    <w:rsid w:val="00070D11"/>
    <w:rsid w:val="00074FFE"/>
    <w:rsid w:val="0007742F"/>
    <w:rsid w:val="00077EBD"/>
    <w:rsid w:val="000812E3"/>
    <w:rsid w:val="00082776"/>
    <w:rsid w:val="000858DB"/>
    <w:rsid w:val="00085927"/>
    <w:rsid w:val="0008640E"/>
    <w:rsid w:val="00087096"/>
    <w:rsid w:val="0009024B"/>
    <w:rsid w:val="00091B89"/>
    <w:rsid w:val="00092293"/>
    <w:rsid w:val="00092912"/>
    <w:rsid w:val="0009536A"/>
    <w:rsid w:val="0009540A"/>
    <w:rsid w:val="00095A0A"/>
    <w:rsid w:val="00096CB1"/>
    <w:rsid w:val="000A1052"/>
    <w:rsid w:val="000A1391"/>
    <w:rsid w:val="000A252C"/>
    <w:rsid w:val="000A3045"/>
    <w:rsid w:val="000A31F8"/>
    <w:rsid w:val="000A34AE"/>
    <w:rsid w:val="000A38A8"/>
    <w:rsid w:val="000A4A1C"/>
    <w:rsid w:val="000A4A20"/>
    <w:rsid w:val="000A6F2B"/>
    <w:rsid w:val="000B0132"/>
    <w:rsid w:val="000B14F0"/>
    <w:rsid w:val="000B1DFE"/>
    <w:rsid w:val="000B241B"/>
    <w:rsid w:val="000B41E3"/>
    <w:rsid w:val="000B45ED"/>
    <w:rsid w:val="000B5585"/>
    <w:rsid w:val="000B607D"/>
    <w:rsid w:val="000B66D7"/>
    <w:rsid w:val="000C029F"/>
    <w:rsid w:val="000C0FFA"/>
    <w:rsid w:val="000C2880"/>
    <w:rsid w:val="000C2C59"/>
    <w:rsid w:val="000C2E19"/>
    <w:rsid w:val="000C3784"/>
    <w:rsid w:val="000C4324"/>
    <w:rsid w:val="000C5255"/>
    <w:rsid w:val="000C5D60"/>
    <w:rsid w:val="000C5EA9"/>
    <w:rsid w:val="000C63F5"/>
    <w:rsid w:val="000C73C3"/>
    <w:rsid w:val="000C7614"/>
    <w:rsid w:val="000C7D9A"/>
    <w:rsid w:val="000D0D0E"/>
    <w:rsid w:val="000D1CDC"/>
    <w:rsid w:val="000D2407"/>
    <w:rsid w:val="000D7331"/>
    <w:rsid w:val="000E0504"/>
    <w:rsid w:val="000E0AE4"/>
    <w:rsid w:val="000E0D0C"/>
    <w:rsid w:val="000E0F25"/>
    <w:rsid w:val="000E19A1"/>
    <w:rsid w:val="000E1AB1"/>
    <w:rsid w:val="000E1FDD"/>
    <w:rsid w:val="000E2087"/>
    <w:rsid w:val="000E32EA"/>
    <w:rsid w:val="000E560A"/>
    <w:rsid w:val="000E61B8"/>
    <w:rsid w:val="000E711B"/>
    <w:rsid w:val="000E7BC2"/>
    <w:rsid w:val="000F2A53"/>
    <w:rsid w:val="000F4118"/>
    <w:rsid w:val="000F47DB"/>
    <w:rsid w:val="000F54C6"/>
    <w:rsid w:val="000F6070"/>
    <w:rsid w:val="00100205"/>
    <w:rsid w:val="00102404"/>
    <w:rsid w:val="001115D1"/>
    <w:rsid w:val="001131EA"/>
    <w:rsid w:val="00114C5D"/>
    <w:rsid w:val="00114F2F"/>
    <w:rsid w:val="00115797"/>
    <w:rsid w:val="00115E3E"/>
    <w:rsid w:val="00116131"/>
    <w:rsid w:val="0011712E"/>
    <w:rsid w:val="00117BD5"/>
    <w:rsid w:val="00120113"/>
    <w:rsid w:val="00120AA2"/>
    <w:rsid w:val="001225DA"/>
    <w:rsid w:val="001227C6"/>
    <w:rsid w:val="0012370F"/>
    <w:rsid w:val="00124882"/>
    <w:rsid w:val="00125FEC"/>
    <w:rsid w:val="00127F24"/>
    <w:rsid w:val="00131130"/>
    <w:rsid w:val="00132D15"/>
    <w:rsid w:val="00133BDE"/>
    <w:rsid w:val="00133FA2"/>
    <w:rsid w:val="001341E0"/>
    <w:rsid w:val="001345F1"/>
    <w:rsid w:val="00134639"/>
    <w:rsid w:val="00137C8C"/>
    <w:rsid w:val="00137CC3"/>
    <w:rsid w:val="00140239"/>
    <w:rsid w:val="0014074D"/>
    <w:rsid w:val="00140B2E"/>
    <w:rsid w:val="00140C5B"/>
    <w:rsid w:val="00140CE5"/>
    <w:rsid w:val="0014263F"/>
    <w:rsid w:val="00145282"/>
    <w:rsid w:val="0014529B"/>
    <w:rsid w:val="00146F1A"/>
    <w:rsid w:val="0014771A"/>
    <w:rsid w:val="00147730"/>
    <w:rsid w:val="00147B24"/>
    <w:rsid w:val="001504F1"/>
    <w:rsid w:val="00151439"/>
    <w:rsid w:val="0015399D"/>
    <w:rsid w:val="00156852"/>
    <w:rsid w:val="001568F5"/>
    <w:rsid w:val="00162FA1"/>
    <w:rsid w:val="00163C28"/>
    <w:rsid w:val="001642D3"/>
    <w:rsid w:val="00164337"/>
    <w:rsid w:val="001650ED"/>
    <w:rsid w:val="00167393"/>
    <w:rsid w:val="001706A7"/>
    <w:rsid w:val="00172FC4"/>
    <w:rsid w:val="00173587"/>
    <w:rsid w:val="00173B57"/>
    <w:rsid w:val="00173C1A"/>
    <w:rsid w:val="00174344"/>
    <w:rsid w:val="0017490B"/>
    <w:rsid w:val="001767E7"/>
    <w:rsid w:val="0017718B"/>
    <w:rsid w:val="001771DC"/>
    <w:rsid w:val="00177D12"/>
    <w:rsid w:val="001818EE"/>
    <w:rsid w:val="001825A1"/>
    <w:rsid w:val="0018323B"/>
    <w:rsid w:val="001847BB"/>
    <w:rsid w:val="001849D8"/>
    <w:rsid w:val="00184B5E"/>
    <w:rsid w:val="00184CDF"/>
    <w:rsid w:val="00184F34"/>
    <w:rsid w:val="001867F1"/>
    <w:rsid w:val="0019057E"/>
    <w:rsid w:val="00191CD6"/>
    <w:rsid w:val="00193955"/>
    <w:rsid w:val="00194D54"/>
    <w:rsid w:val="001956DE"/>
    <w:rsid w:val="00197F9E"/>
    <w:rsid w:val="001A1E5C"/>
    <w:rsid w:val="001A2433"/>
    <w:rsid w:val="001A281B"/>
    <w:rsid w:val="001A304A"/>
    <w:rsid w:val="001A4A95"/>
    <w:rsid w:val="001A4C0E"/>
    <w:rsid w:val="001A4D9E"/>
    <w:rsid w:val="001A6147"/>
    <w:rsid w:val="001A7124"/>
    <w:rsid w:val="001B031A"/>
    <w:rsid w:val="001B0354"/>
    <w:rsid w:val="001B060F"/>
    <w:rsid w:val="001B2048"/>
    <w:rsid w:val="001B23A3"/>
    <w:rsid w:val="001B2505"/>
    <w:rsid w:val="001B28DC"/>
    <w:rsid w:val="001B2FA8"/>
    <w:rsid w:val="001B3150"/>
    <w:rsid w:val="001B4C55"/>
    <w:rsid w:val="001B529A"/>
    <w:rsid w:val="001B5689"/>
    <w:rsid w:val="001C117D"/>
    <w:rsid w:val="001C291F"/>
    <w:rsid w:val="001C2F2F"/>
    <w:rsid w:val="001C48D0"/>
    <w:rsid w:val="001C637E"/>
    <w:rsid w:val="001D031B"/>
    <w:rsid w:val="001D1F76"/>
    <w:rsid w:val="001D20A5"/>
    <w:rsid w:val="001D3915"/>
    <w:rsid w:val="001D3A39"/>
    <w:rsid w:val="001D3A3D"/>
    <w:rsid w:val="001D4CA0"/>
    <w:rsid w:val="001D4F38"/>
    <w:rsid w:val="001E1932"/>
    <w:rsid w:val="001E1CFE"/>
    <w:rsid w:val="001E3B15"/>
    <w:rsid w:val="001E5DBD"/>
    <w:rsid w:val="001E5DED"/>
    <w:rsid w:val="001E7292"/>
    <w:rsid w:val="001F0483"/>
    <w:rsid w:val="001F06CF"/>
    <w:rsid w:val="001F10DA"/>
    <w:rsid w:val="001F30A8"/>
    <w:rsid w:val="001F317F"/>
    <w:rsid w:val="001F4943"/>
    <w:rsid w:val="001F561F"/>
    <w:rsid w:val="001F5B68"/>
    <w:rsid w:val="001F6308"/>
    <w:rsid w:val="001F685E"/>
    <w:rsid w:val="00200A78"/>
    <w:rsid w:val="00201019"/>
    <w:rsid w:val="00202C01"/>
    <w:rsid w:val="00203DE5"/>
    <w:rsid w:val="00204B8B"/>
    <w:rsid w:val="0020544E"/>
    <w:rsid w:val="002055BB"/>
    <w:rsid w:val="0020697C"/>
    <w:rsid w:val="00207528"/>
    <w:rsid w:val="00211414"/>
    <w:rsid w:val="00211A01"/>
    <w:rsid w:val="00212C18"/>
    <w:rsid w:val="00213BA9"/>
    <w:rsid w:val="00213C9B"/>
    <w:rsid w:val="00214282"/>
    <w:rsid w:val="0021430F"/>
    <w:rsid w:val="002171E8"/>
    <w:rsid w:val="002212EE"/>
    <w:rsid w:val="00222571"/>
    <w:rsid w:val="00226AFA"/>
    <w:rsid w:val="002275AB"/>
    <w:rsid w:val="002332E1"/>
    <w:rsid w:val="002339F7"/>
    <w:rsid w:val="00233EF8"/>
    <w:rsid w:val="00234105"/>
    <w:rsid w:val="002361ED"/>
    <w:rsid w:val="0023659D"/>
    <w:rsid w:val="0023663A"/>
    <w:rsid w:val="002375E8"/>
    <w:rsid w:val="00244531"/>
    <w:rsid w:val="00244AF5"/>
    <w:rsid w:val="00245545"/>
    <w:rsid w:val="00245634"/>
    <w:rsid w:val="00245A64"/>
    <w:rsid w:val="00246428"/>
    <w:rsid w:val="00247A26"/>
    <w:rsid w:val="00247B95"/>
    <w:rsid w:val="00250132"/>
    <w:rsid w:val="0025026E"/>
    <w:rsid w:val="00250586"/>
    <w:rsid w:val="00250983"/>
    <w:rsid w:val="00250AFC"/>
    <w:rsid w:val="00251B7D"/>
    <w:rsid w:val="00253CF0"/>
    <w:rsid w:val="0025422C"/>
    <w:rsid w:val="0025433F"/>
    <w:rsid w:val="00254C60"/>
    <w:rsid w:val="002553A9"/>
    <w:rsid w:val="002579D9"/>
    <w:rsid w:val="00260E4E"/>
    <w:rsid w:val="002622F1"/>
    <w:rsid w:val="00263228"/>
    <w:rsid w:val="00263B33"/>
    <w:rsid w:val="00264928"/>
    <w:rsid w:val="002658C2"/>
    <w:rsid w:val="0026616C"/>
    <w:rsid w:val="0026753A"/>
    <w:rsid w:val="0026783F"/>
    <w:rsid w:val="00270B7B"/>
    <w:rsid w:val="002715A0"/>
    <w:rsid w:val="002722F7"/>
    <w:rsid w:val="0027240A"/>
    <w:rsid w:val="0027410C"/>
    <w:rsid w:val="002742BB"/>
    <w:rsid w:val="00275AB2"/>
    <w:rsid w:val="00280E68"/>
    <w:rsid w:val="002814A0"/>
    <w:rsid w:val="002814DA"/>
    <w:rsid w:val="00281AAE"/>
    <w:rsid w:val="00282273"/>
    <w:rsid w:val="00282A95"/>
    <w:rsid w:val="00282E6F"/>
    <w:rsid w:val="002831B4"/>
    <w:rsid w:val="00283EF5"/>
    <w:rsid w:val="00286584"/>
    <w:rsid w:val="00286881"/>
    <w:rsid w:val="00286CF4"/>
    <w:rsid w:val="0029091D"/>
    <w:rsid w:val="00291891"/>
    <w:rsid w:val="002A004F"/>
    <w:rsid w:val="002A03C6"/>
    <w:rsid w:val="002A0E24"/>
    <w:rsid w:val="002A0FC8"/>
    <w:rsid w:val="002A1516"/>
    <w:rsid w:val="002A1A8E"/>
    <w:rsid w:val="002A1B95"/>
    <w:rsid w:val="002A1EEF"/>
    <w:rsid w:val="002A2177"/>
    <w:rsid w:val="002A249C"/>
    <w:rsid w:val="002A29C5"/>
    <w:rsid w:val="002A2ABD"/>
    <w:rsid w:val="002A2C36"/>
    <w:rsid w:val="002A30CB"/>
    <w:rsid w:val="002A3BC0"/>
    <w:rsid w:val="002A5238"/>
    <w:rsid w:val="002A5D16"/>
    <w:rsid w:val="002B09CA"/>
    <w:rsid w:val="002B312D"/>
    <w:rsid w:val="002B34DA"/>
    <w:rsid w:val="002B3603"/>
    <w:rsid w:val="002B3631"/>
    <w:rsid w:val="002B4A5E"/>
    <w:rsid w:val="002B4FA6"/>
    <w:rsid w:val="002B60B6"/>
    <w:rsid w:val="002B62CB"/>
    <w:rsid w:val="002B64F1"/>
    <w:rsid w:val="002B6F2A"/>
    <w:rsid w:val="002B7065"/>
    <w:rsid w:val="002B7916"/>
    <w:rsid w:val="002C0739"/>
    <w:rsid w:val="002C226A"/>
    <w:rsid w:val="002C2596"/>
    <w:rsid w:val="002C426C"/>
    <w:rsid w:val="002C4E47"/>
    <w:rsid w:val="002C5043"/>
    <w:rsid w:val="002C58A8"/>
    <w:rsid w:val="002C5D28"/>
    <w:rsid w:val="002C69F4"/>
    <w:rsid w:val="002C7063"/>
    <w:rsid w:val="002C75E8"/>
    <w:rsid w:val="002D12F3"/>
    <w:rsid w:val="002D349B"/>
    <w:rsid w:val="002D35E3"/>
    <w:rsid w:val="002D372E"/>
    <w:rsid w:val="002D3FA0"/>
    <w:rsid w:val="002D4EB2"/>
    <w:rsid w:val="002D5F7F"/>
    <w:rsid w:val="002D6343"/>
    <w:rsid w:val="002D6A15"/>
    <w:rsid w:val="002D6FDE"/>
    <w:rsid w:val="002E01AE"/>
    <w:rsid w:val="002E07D2"/>
    <w:rsid w:val="002E0F3B"/>
    <w:rsid w:val="002E0FE7"/>
    <w:rsid w:val="002E34ED"/>
    <w:rsid w:val="002E4394"/>
    <w:rsid w:val="002E4BDD"/>
    <w:rsid w:val="002E7652"/>
    <w:rsid w:val="002F0273"/>
    <w:rsid w:val="002F09C6"/>
    <w:rsid w:val="002F1162"/>
    <w:rsid w:val="002F4A43"/>
    <w:rsid w:val="002F5733"/>
    <w:rsid w:val="002F5C10"/>
    <w:rsid w:val="002F5C7B"/>
    <w:rsid w:val="002F668B"/>
    <w:rsid w:val="003022B7"/>
    <w:rsid w:val="00305ACE"/>
    <w:rsid w:val="0031124D"/>
    <w:rsid w:val="00311801"/>
    <w:rsid w:val="003138E1"/>
    <w:rsid w:val="003144E4"/>
    <w:rsid w:val="00314E5C"/>
    <w:rsid w:val="003151B3"/>
    <w:rsid w:val="00316359"/>
    <w:rsid w:val="003167FF"/>
    <w:rsid w:val="00316E62"/>
    <w:rsid w:val="00317B53"/>
    <w:rsid w:val="00321E76"/>
    <w:rsid w:val="00322A4A"/>
    <w:rsid w:val="00323667"/>
    <w:rsid w:val="00323716"/>
    <w:rsid w:val="003246D1"/>
    <w:rsid w:val="00326661"/>
    <w:rsid w:val="00326854"/>
    <w:rsid w:val="00326DE2"/>
    <w:rsid w:val="00326E4E"/>
    <w:rsid w:val="0033097A"/>
    <w:rsid w:val="00330BDD"/>
    <w:rsid w:val="00330E08"/>
    <w:rsid w:val="003316E4"/>
    <w:rsid w:val="00331A2F"/>
    <w:rsid w:val="00331A46"/>
    <w:rsid w:val="00331E4A"/>
    <w:rsid w:val="00332CE5"/>
    <w:rsid w:val="00335193"/>
    <w:rsid w:val="00336338"/>
    <w:rsid w:val="00336B5F"/>
    <w:rsid w:val="003405EE"/>
    <w:rsid w:val="00340C2C"/>
    <w:rsid w:val="003418BE"/>
    <w:rsid w:val="00342903"/>
    <w:rsid w:val="00343BA1"/>
    <w:rsid w:val="003444D9"/>
    <w:rsid w:val="00345B82"/>
    <w:rsid w:val="00345C72"/>
    <w:rsid w:val="003464B6"/>
    <w:rsid w:val="00346D1B"/>
    <w:rsid w:val="00347C7B"/>
    <w:rsid w:val="00347DE8"/>
    <w:rsid w:val="00351A9A"/>
    <w:rsid w:val="00352359"/>
    <w:rsid w:val="00353064"/>
    <w:rsid w:val="003533F2"/>
    <w:rsid w:val="00353769"/>
    <w:rsid w:val="00354A24"/>
    <w:rsid w:val="00354A42"/>
    <w:rsid w:val="00354B9A"/>
    <w:rsid w:val="0036006A"/>
    <w:rsid w:val="003604D4"/>
    <w:rsid w:val="0036171B"/>
    <w:rsid w:val="00362FF9"/>
    <w:rsid w:val="003637C5"/>
    <w:rsid w:val="003638C8"/>
    <w:rsid w:val="003640CC"/>
    <w:rsid w:val="00364425"/>
    <w:rsid w:val="003658C5"/>
    <w:rsid w:val="003669C4"/>
    <w:rsid w:val="0036711A"/>
    <w:rsid w:val="00375308"/>
    <w:rsid w:val="003759CC"/>
    <w:rsid w:val="003779AD"/>
    <w:rsid w:val="003819D5"/>
    <w:rsid w:val="00383B21"/>
    <w:rsid w:val="00384344"/>
    <w:rsid w:val="00385107"/>
    <w:rsid w:val="00385C22"/>
    <w:rsid w:val="00385FB2"/>
    <w:rsid w:val="00386759"/>
    <w:rsid w:val="0038691A"/>
    <w:rsid w:val="00386CF7"/>
    <w:rsid w:val="00390215"/>
    <w:rsid w:val="00390F7A"/>
    <w:rsid w:val="00391301"/>
    <w:rsid w:val="00392B33"/>
    <w:rsid w:val="00392BC0"/>
    <w:rsid w:val="003933FF"/>
    <w:rsid w:val="00393D28"/>
    <w:rsid w:val="00393F33"/>
    <w:rsid w:val="00394627"/>
    <w:rsid w:val="00395E38"/>
    <w:rsid w:val="0039608C"/>
    <w:rsid w:val="003960FC"/>
    <w:rsid w:val="003A0F4F"/>
    <w:rsid w:val="003A1F12"/>
    <w:rsid w:val="003A3805"/>
    <w:rsid w:val="003A38FA"/>
    <w:rsid w:val="003A4424"/>
    <w:rsid w:val="003A5738"/>
    <w:rsid w:val="003A63A8"/>
    <w:rsid w:val="003A65C1"/>
    <w:rsid w:val="003A65FF"/>
    <w:rsid w:val="003A75EC"/>
    <w:rsid w:val="003B0C15"/>
    <w:rsid w:val="003B1012"/>
    <w:rsid w:val="003B471C"/>
    <w:rsid w:val="003B479F"/>
    <w:rsid w:val="003B7E0E"/>
    <w:rsid w:val="003B7E9D"/>
    <w:rsid w:val="003C01A7"/>
    <w:rsid w:val="003C0F3A"/>
    <w:rsid w:val="003C110D"/>
    <w:rsid w:val="003C325A"/>
    <w:rsid w:val="003C3DE7"/>
    <w:rsid w:val="003C4240"/>
    <w:rsid w:val="003C639D"/>
    <w:rsid w:val="003C70F4"/>
    <w:rsid w:val="003D0659"/>
    <w:rsid w:val="003D1DF1"/>
    <w:rsid w:val="003D26D8"/>
    <w:rsid w:val="003D4D50"/>
    <w:rsid w:val="003D4E18"/>
    <w:rsid w:val="003D5656"/>
    <w:rsid w:val="003D653C"/>
    <w:rsid w:val="003D6A2C"/>
    <w:rsid w:val="003D6D18"/>
    <w:rsid w:val="003D6DA4"/>
    <w:rsid w:val="003D6ED0"/>
    <w:rsid w:val="003D7546"/>
    <w:rsid w:val="003E126A"/>
    <w:rsid w:val="003E269E"/>
    <w:rsid w:val="003E3DB0"/>
    <w:rsid w:val="003E49A2"/>
    <w:rsid w:val="003E5119"/>
    <w:rsid w:val="003E53EC"/>
    <w:rsid w:val="003E62AF"/>
    <w:rsid w:val="003E6FDC"/>
    <w:rsid w:val="003E7EDA"/>
    <w:rsid w:val="003F0A76"/>
    <w:rsid w:val="003F15A4"/>
    <w:rsid w:val="003F215C"/>
    <w:rsid w:val="003F3262"/>
    <w:rsid w:val="003F4221"/>
    <w:rsid w:val="003F44F2"/>
    <w:rsid w:val="003F536D"/>
    <w:rsid w:val="003F56B5"/>
    <w:rsid w:val="003F62AD"/>
    <w:rsid w:val="003F7DDC"/>
    <w:rsid w:val="00403287"/>
    <w:rsid w:val="00405561"/>
    <w:rsid w:val="0040591A"/>
    <w:rsid w:val="00410A1E"/>
    <w:rsid w:val="00410E1A"/>
    <w:rsid w:val="00411101"/>
    <w:rsid w:val="0041150B"/>
    <w:rsid w:val="00411C1E"/>
    <w:rsid w:val="00413102"/>
    <w:rsid w:val="00414F56"/>
    <w:rsid w:val="00415207"/>
    <w:rsid w:val="00415E87"/>
    <w:rsid w:val="0041637D"/>
    <w:rsid w:val="004168DC"/>
    <w:rsid w:val="004223F4"/>
    <w:rsid w:val="00422678"/>
    <w:rsid w:val="00422C99"/>
    <w:rsid w:val="0042318E"/>
    <w:rsid w:val="00423760"/>
    <w:rsid w:val="00423ACB"/>
    <w:rsid w:val="00423D73"/>
    <w:rsid w:val="004240C9"/>
    <w:rsid w:val="0042498B"/>
    <w:rsid w:val="00424CD3"/>
    <w:rsid w:val="00424D33"/>
    <w:rsid w:val="00425614"/>
    <w:rsid w:val="00425662"/>
    <w:rsid w:val="00425794"/>
    <w:rsid w:val="00425FF1"/>
    <w:rsid w:val="00426406"/>
    <w:rsid w:val="00426454"/>
    <w:rsid w:val="00426FA1"/>
    <w:rsid w:val="00430159"/>
    <w:rsid w:val="004301EE"/>
    <w:rsid w:val="004302D5"/>
    <w:rsid w:val="004304CC"/>
    <w:rsid w:val="00431A9E"/>
    <w:rsid w:val="004326C9"/>
    <w:rsid w:val="0043580F"/>
    <w:rsid w:val="004378AD"/>
    <w:rsid w:val="00440B16"/>
    <w:rsid w:val="0044183E"/>
    <w:rsid w:val="004425C6"/>
    <w:rsid w:val="00443862"/>
    <w:rsid w:val="00444794"/>
    <w:rsid w:val="00444821"/>
    <w:rsid w:val="00444D1C"/>
    <w:rsid w:val="00445745"/>
    <w:rsid w:val="00446798"/>
    <w:rsid w:val="00450528"/>
    <w:rsid w:val="004513E1"/>
    <w:rsid w:val="00452A13"/>
    <w:rsid w:val="00452EEA"/>
    <w:rsid w:val="004536A8"/>
    <w:rsid w:val="00455B77"/>
    <w:rsid w:val="00455F0B"/>
    <w:rsid w:val="004560A5"/>
    <w:rsid w:val="004606B1"/>
    <w:rsid w:val="00460CF0"/>
    <w:rsid w:val="004610B5"/>
    <w:rsid w:val="004612BD"/>
    <w:rsid w:val="00461456"/>
    <w:rsid w:val="0046239F"/>
    <w:rsid w:val="00462F15"/>
    <w:rsid w:val="00463A91"/>
    <w:rsid w:val="00463D5E"/>
    <w:rsid w:val="00463F08"/>
    <w:rsid w:val="004650ED"/>
    <w:rsid w:val="004666B3"/>
    <w:rsid w:val="00467A80"/>
    <w:rsid w:val="00467EAB"/>
    <w:rsid w:val="00473726"/>
    <w:rsid w:val="00476407"/>
    <w:rsid w:val="00477F73"/>
    <w:rsid w:val="00481396"/>
    <w:rsid w:val="0048144A"/>
    <w:rsid w:val="00482579"/>
    <w:rsid w:val="004856AE"/>
    <w:rsid w:val="00487DFE"/>
    <w:rsid w:val="004900DE"/>
    <w:rsid w:val="00490806"/>
    <w:rsid w:val="00490B4F"/>
    <w:rsid w:val="00490C2D"/>
    <w:rsid w:val="004920DC"/>
    <w:rsid w:val="004922AB"/>
    <w:rsid w:val="00492B87"/>
    <w:rsid w:val="00492C82"/>
    <w:rsid w:val="004936B6"/>
    <w:rsid w:val="00493A82"/>
    <w:rsid w:val="00494826"/>
    <w:rsid w:val="00494AFF"/>
    <w:rsid w:val="00496DBA"/>
    <w:rsid w:val="00497465"/>
    <w:rsid w:val="004A078E"/>
    <w:rsid w:val="004A0A79"/>
    <w:rsid w:val="004A1735"/>
    <w:rsid w:val="004A2943"/>
    <w:rsid w:val="004A36E4"/>
    <w:rsid w:val="004A3C07"/>
    <w:rsid w:val="004A4BEF"/>
    <w:rsid w:val="004B13F0"/>
    <w:rsid w:val="004B1A9F"/>
    <w:rsid w:val="004B2792"/>
    <w:rsid w:val="004B2F0E"/>
    <w:rsid w:val="004B31B4"/>
    <w:rsid w:val="004B341B"/>
    <w:rsid w:val="004B38DC"/>
    <w:rsid w:val="004B3B9E"/>
    <w:rsid w:val="004B4B89"/>
    <w:rsid w:val="004B517A"/>
    <w:rsid w:val="004B5340"/>
    <w:rsid w:val="004B5E51"/>
    <w:rsid w:val="004B6808"/>
    <w:rsid w:val="004B76F2"/>
    <w:rsid w:val="004B7E7B"/>
    <w:rsid w:val="004B7F7E"/>
    <w:rsid w:val="004C120A"/>
    <w:rsid w:val="004C4EDD"/>
    <w:rsid w:val="004C5051"/>
    <w:rsid w:val="004C6015"/>
    <w:rsid w:val="004C6ABE"/>
    <w:rsid w:val="004C6DF8"/>
    <w:rsid w:val="004D01BF"/>
    <w:rsid w:val="004D12BF"/>
    <w:rsid w:val="004D29C1"/>
    <w:rsid w:val="004D3C82"/>
    <w:rsid w:val="004D4714"/>
    <w:rsid w:val="004D78AB"/>
    <w:rsid w:val="004D7D51"/>
    <w:rsid w:val="004E072E"/>
    <w:rsid w:val="004E0FD7"/>
    <w:rsid w:val="004E1016"/>
    <w:rsid w:val="004E2774"/>
    <w:rsid w:val="004E502D"/>
    <w:rsid w:val="004E5641"/>
    <w:rsid w:val="004E5732"/>
    <w:rsid w:val="004E5F1D"/>
    <w:rsid w:val="004E6071"/>
    <w:rsid w:val="004E6C38"/>
    <w:rsid w:val="004E6D29"/>
    <w:rsid w:val="004E76BE"/>
    <w:rsid w:val="004E79E8"/>
    <w:rsid w:val="004F0208"/>
    <w:rsid w:val="004F0AF7"/>
    <w:rsid w:val="004F1270"/>
    <w:rsid w:val="004F2594"/>
    <w:rsid w:val="004F4A6B"/>
    <w:rsid w:val="004F525D"/>
    <w:rsid w:val="004F6A87"/>
    <w:rsid w:val="004F7E71"/>
    <w:rsid w:val="00500474"/>
    <w:rsid w:val="005004F4"/>
    <w:rsid w:val="005010B4"/>
    <w:rsid w:val="00502087"/>
    <w:rsid w:val="00502B25"/>
    <w:rsid w:val="00502B8E"/>
    <w:rsid w:val="00502D22"/>
    <w:rsid w:val="005037BF"/>
    <w:rsid w:val="005048AC"/>
    <w:rsid w:val="005054D8"/>
    <w:rsid w:val="0050580C"/>
    <w:rsid w:val="00506844"/>
    <w:rsid w:val="005101BF"/>
    <w:rsid w:val="00510F6C"/>
    <w:rsid w:val="00511632"/>
    <w:rsid w:val="00512D28"/>
    <w:rsid w:val="00512F50"/>
    <w:rsid w:val="00513E3E"/>
    <w:rsid w:val="005140E2"/>
    <w:rsid w:val="00514539"/>
    <w:rsid w:val="005162BA"/>
    <w:rsid w:val="005172D9"/>
    <w:rsid w:val="00520FEF"/>
    <w:rsid w:val="005226DD"/>
    <w:rsid w:val="00525728"/>
    <w:rsid w:val="005261E7"/>
    <w:rsid w:val="0052654D"/>
    <w:rsid w:val="00526B93"/>
    <w:rsid w:val="00526E38"/>
    <w:rsid w:val="005308F2"/>
    <w:rsid w:val="00530994"/>
    <w:rsid w:val="00530A38"/>
    <w:rsid w:val="00531424"/>
    <w:rsid w:val="00531B8C"/>
    <w:rsid w:val="00531C11"/>
    <w:rsid w:val="0053204B"/>
    <w:rsid w:val="005326FA"/>
    <w:rsid w:val="00532B8D"/>
    <w:rsid w:val="005331D2"/>
    <w:rsid w:val="00533FEE"/>
    <w:rsid w:val="00534375"/>
    <w:rsid w:val="00534EFD"/>
    <w:rsid w:val="005361FC"/>
    <w:rsid w:val="00536D5C"/>
    <w:rsid w:val="00541EC1"/>
    <w:rsid w:val="0054374C"/>
    <w:rsid w:val="00544381"/>
    <w:rsid w:val="00546567"/>
    <w:rsid w:val="00546DE0"/>
    <w:rsid w:val="00550559"/>
    <w:rsid w:val="005528A8"/>
    <w:rsid w:val="00556F41"/>
    <w:rsid w:val="005574A3"/>
    <w:rsid w:val="00560C8C"/>
    <w:rsid w:val="00562756"/>
    <w:rsid w:val="00563B84"/>
    <w:rsid w:val="00564920"/>
    <w:rsid w:val="00565FB0"/>
    <w:rsid w:val="00566AD4"/>
    <w:rsid w:val="00567264"/>
    <w:rsid w:val="0056746D"/>
    <w:rsid w:val="00570006"/>
    <w:rsid w:val="005701D2"/>
    <w:rsid w:val="00570B73"/>
    <w:rsid w:val="005713D8"/>
    <w:rsid w:val="00572D3D"/>
    <w:rsid w:val="00573A1B"/>
    <w:rsid w:val="0057429A"/>
    <w:rsid w:val="00575C98"/>
    <w:rsid w:val="00577408"/>
    <w:rsid w:val="0057761A"/>
    <w:rsid w:val="0058046B"/>
    <w:rsid w:val="005814A7"/>
    <w:rsid w:val="00584539"/>
    <w:rsid w:val="00586728"/>
    <w:rsid w:val="0059037B"/>
    <w:rsid w:val="00590AEA"/>
    <w:rsid w:val="00591F21"/>
    <w:rsid w:val="0059212F"/>
    <w:rsid w:val="00593DE8"/>
    <w:rsid w:val="00594307"/>
    <w:rsid w:val="00594A43"/>
    <w:rsid w:val="00595437"/>
    <w:rsid w:val="00595B32"/>
    <w:rsid w:val="005A04DB"/>
    <w:rsid w:val="005A09CE"/>
    <w:rsid w:val="005A0A09"/>
    <w:rsid w:val="005A2376"/>
    <w:rsid w:val="005A2870"/>
    <w:rsid w:val="005A3263"/>
    <w:rsid w:val="005A3778"/>
    <w:rsid w:val="005A4610"/>
    <w:rsid w:val="005A4BA0"/>
    <w:rsid w:val="005A53F7"/>
    <w:rsid w:val="005A5D94"/>
    <w:rsid w:val="005B0629"/>
    <w:rsid w:val="005B0A02"/>
    <w:rsid w:val="005B0DCC"/>
    <w:rsid w:val="005B0DE4"/>
    <w:rsid w:val="005B2507"/>
    <w:rsid w:val="005B311A"/>
    <w:rsid w:val="005B47B6"/>
    <w:rsid w:val="005B5352"/>
    <w:rsid w:val="005B596F"/>
    <w:rsid w:val="005B6ABA"/>
    <w:rsid w:val="005B6C8B"/>
    <w:rsid w:val="005B7BEA"/>
    <w:rsid w:val="005B7F2C"/>
    <w:rsid w:val="005C0278"/>
    <w:rsid w:val="005C0A82"/>
    <w:rsid w:val="005C0B41"/>
    <w:rsid w:val="005C108C"/>
    <w:rsid w:val="005C1493"/>
    <w:rsid w:val="005C2020"/>
    <w:rsid w:val="005C2307"/>
    <w:rsid w:val="005C3373"/>
    <w:rsid w:val="005C385C"/>
    <w:rsid w:val="005C5D57"/>
    <w:rsid w:val="005C6C8F"/>
    <w:rsid w:val="005C7E0A"/>
    <w:rsid w:val="005D0688"/>
    <w:rsid w:val="005D0DC8"/>
    <w:rsid w:val="005D145C"/>
    <w:rsid w:val="005D26EC"/>
    <w:rsid w:val="005D3471"/>
    <w:rsid w:val="005D49D2"/>
    <w:rsid w:val="005D6829"/>
    <w:rsid w:val="005D7CC7"/>
    <w:rsid w:val="005D7D98"/>
    <w:rsid w:val="005E0AA2"/>
    <w:rsid w:val="005E2144"/>
    <w:rsid w:val="005E26CD"/>
    <w:rsid w:val="005E3467"/>
    <w:rsid w:val="005E4E32"/>
    <w:rsid w:val="005E55CF"/>
    <w:rsid w:val="005E6035"/>
    <w:rsid w:val="005E6B48"/>
    <w:rsid w:val="005F00CE"/>
    <w:rsid w:val="005F1520"/>
    <w:rsid w:val="005F182B"/>
    <w:rsid w:val="005F21A0"/>
    <w:rsid w:val="005F35D0"/>
    <w:rsid w:val="005F36DF"/>
    <w:rsid w:val="005F464B"/>
    <w:rsid w:val="005F59DC"/>
    <w:rsid w:val="005F67F3"/>
    <w:rsid w:val="00600787"/>
    <w:rsid w:val="00600F33"/>
    <w:rsid w:val="00602000"/>
    <w:rsid w:val="006045ED"/>
    <w:rsid w:val="006053A8"/>
    <w:rsid w:val="006056FD"/>
    <w:rsid w:val="0060707D"/>
    <w:rsid w:val="0061012D"/>
    <w:rsid w:val="006103F3"/>
    <w:rsid w:val="00610D4A"/>
    <w:rsid w:val="00611B43"/>
    <w:rsid w:val="00611D3B"/>
    <w:rsid w:val="00612635"/>
    <w:rsid w:val="00613DBC"/>
    <w:rsid w:val="006143F8"/>
    <w:rsid w:val="0061501E"/>
    <w:rsid w:val="00616A1D"/>
    <w:rsid w:val="00617B73"/>
    <w:rsid w:val="00617D11"/>
    <w:rsid w:val="00620645"/>
    <w:rsid w:val="00620DAA"/>
    <w:rsid w:val="00620E94"/>
    <w:rsid w:val="006224C8"/>
    <w:rsid w:val="00623EAE"/>
    <w:rsid w:val="00624FDF"/>
    <w:rsid w:val="00624FF3"/>
    <w:rsid w:val="00626470"/>
    <w:rsid w:val="006266A5"/>
    <w:rsid w:val="006272D8"/>
    <w:rsid w:val="00627903"/>
    <w:rsid w:val="00630474"/>
    <w:rsid w:val="00630499"/>
    <w:rsid w:val="00631194"/>
    <w:rsid w:val="006324A4"/>
    <w:rsid w:val="00637B73"/>
    <w:rsid w:val="0064059E"/>
    <w:rsid w:val="0064134A"/>
    <w:rsid w:val="006427C9"/>
    <w:rsid w:val="006435B0"/>
    <w:rsid w:val="00643C25"/>
    <w:rsid w:val="00644408"/>
    <w:rsid w:val="006458C2"/>
    <w:rsid w:val="0064636F"/>
    <w:rsid w:val="00647037"/>
    <w:rsid w:val="00647E99"/>
    <w:rsid w:val="0065128F"/>
    <w:rsid w:val="00651E7A"/>
    <w:rsid w:val="006538F6"/>
    <w:rsid w:val="0065496F"/>
    <w:rsid w:val="00654F36"/>
    <w:rsid w:val="00655385"/>
    <w:rsid w:val="00656404"/>
    <w:rsid w:val="0065783D"/>
    <w:rsid w:val="006614DF"/>
    <w:rsid w:val="0066295A"/>
    <w:rsid w:val="00665145"/>
    <w:rsid w:val="00665E6B"/>
    <w:rsid w:val="00670AEF"/>
    <w:rsid w:val="00670C0F"/>
    <w:rsid w:val="00671967"/>
    <w:rsid w:val="00671C68"/>
    <w:rsid w:val="00672C44"/>
    <w:rsid w:val="0067310C"/>
    <w:rsid w:val="006731E1"/>
    <w:rsid w:val="00673D07"/>
    <w:rsid w:val="0067410A"/>
    <w:rsid w:val="0067423A"/>
    <w:rsid w:val="00674E98"/>
    <w:rsid w:val="006760F5"/>
    <w:rsid w:val="00676898"/>
    <w:rsid w:val="00676C18"/>
    <w:rsid w:val="00676E4D"/>
    <w:rsid w:val="0067710B"/>
    <w:rsid w:val="0067730D"/>
    <w:rsid w:val="00677C0D"/>
    <w:rsid w:val="00680166"/>
    <w:rsid w:val="00680622"/>
    <w:rsid w:val="006807F4"/>
    <w:rsid w:val="00682383"/>
    <w:rsid w:val="006823AD"/>
    <w:rsid w:val="00682EF0"/>
    <w:rsid w:val="00683922"/>
    <w:rsid w:val="00683A0F"/>
    <w:rsid w:val="00687D86"/>
    <w:rsid w:val="006910A7"/>
    <w:rsid w:val="00691FE0"/>
    <w:rsid w:val="0069646D"/>
    <w:rsid w:val="00697DE8"/>
    <w:rsid w:val="006A045F"/>
    <w:rsid w:val="006A0629"/>
    <w:rsid w:val="006A0AD5"/>
    <w:rsid w:val="006A1143"/>
    <w:rsid w:val="006A2129"/>
    <w:rsid w:val="006A49C0"/>
    <w:rsid w:val="006A65BC"/>
    <w:rsid w:val="006A6B5F"/>
    <w:rsid w:val="006A6E7C"/>
    <w:rsid w:val="006A7455"/>
    <w:rsid w:val="006B0C3E"/>
    <w:rsid w:val="006B16C5"/>
    <w:rsid w:val="006B1F57"/>
    <w:rsid w:val="006B40AB"/>
    <w:rsid w:val="006B4BCA"/>
    <w:rsid w:val="006B5E3F"/>
    <w:rsid w:val="006B5F68"/>
    <w:rsid w:val="006B60F4"/>
    <w:rsid w:val="006B6EEC"/>
    <w:rsid w:val="006B7A7F"/>
    <w:rsid w:val="006B7FD5"/>
    <w:rsid w:val="006C10EF"/>
    <w:rsid w:val="006C11DE"/>
    <w:rsid w:val="006C1CE8"/>
    <w:rsid w:val="006C23F8"/>
    <w:rsid w:val="006C2E4C"/>
    <w:rsid w:val="006C2FAA"/>
    <w:rsid w:val="006C35D5"/>
    <w:rsid w:val="006C3698"/>
    <w:rsid w:val="006C3732"/>
    <w:rsid w:val="006C456A"/>
    <w:rsid w:val="006C46C5"/>
    <w:rsid w:val="006C4891"/>
    <w:rsid w:val="006C5DC2"/>
    <w:rsid w:val="006C632B"/>
    <w:rsid w:val="006D0400"/>
    <w:rsid w:val="006D1204"/>
    <w:rsid w:val="006D17B5"/>
    <w:rsid w:val="006D1DDF"/>
    <w:rsid w:val="006D45BD"/>
    <w:rsid w:val="006D52EB"/>
    <w:rsid w:val="006D54CF"/>
    <w:rsid w:val="006D7F17"/>
    <w:rsid w:val="006E0819"/>
    <w:rsid w:val="006E096F"/>
    <w:rsid w:val="006E1027"/>
    <w:rsid w:val="006E160A"/>
    <w:rsid w:val="006E1CB0"/>
    <w:rsid w:val="006E29C1"/>
    <w:rsid w:val="006E2B50"/>
    <w:rsid w:val="006E30BC"/>
    <w:rsid w:val="006E32CF"/>
    <w:rsid w:val="006E47A2"/>
    <w:rsid w:val="006E564F"/>
    <w:rsid w:val="006F00EB"/>
    <w:rsid w:val="006F217C"/>
    <w:rsid w:val="006F28FF"/>
    <w:rsid w:val="006F47AC"/>
    <w:rsid w:val="006F4D01"/>
    <w:rsid w:val="006F683F"/>
    <w:rsid w:val="00700442"/>
    <w:rsid w:val="0070070B"/>
    <w:rsid w:val="0070258C"/>
    <w:rsid w:val="007059B9"/>
    <w:rsid w:val="007063A0"/>
    <w:rsid w:val="00707606"/>
    <w:rsid w:val="007079CD"/>
    <w:rsid w:val="00707D3A"/>
    <w:rsid w:val="00710936"/>
    <w:rsid w:val="00710A3D"/>
    <w:rsid w:val="00712F26"/>
    <w:rsid w:val="00713F66"/>
    <w:rsid w:val="00715302"/>
    <w:rsid w:val="00715393"/>
    <w:rsid w:val="00716791"/>
    <w:rsid w:val="00716BC3"/>
    <w:rsid w:val="00717A31"/>
    <w:rsid w:val="00720765"/>
    <w:rsid w:val="00721B79"/>
    <w:rsid w:val="00722BF5"/>
    <w:rsid w:val="00723C52"/>
    <w:rsid w:val="007250D9"/>
    <w:rsid w:val="007259E2"/>
    <w:rsid w:val="007264DC"/>
    <w:rsid w:val="00730B29"/>
    <w:rsid w:val="00731749"/>
    <w:rsid w:val="007317A1"/>
    <w:rsid w:val="00732A3A"/>
    <w:rsid w:val="007331A9"/>
    <w:rsid w:val="00733436"/>
    <w:rsid w:val="00733697"/>
    <w:rsid w:val="007341CB"/>
    <w:rsid w:val="0073464B"/>
    <w:rsid w:val="00740FDF"/>
    <w:rsid w:val="007421DC"/>
    <w:rsid w:val="00742292"/>
    <w:rsid w:val="00742A7E"/>
    <w:rsid w:val="0074360A"/>
    <w:rsid w:val="00743C02"/>
    <w:rsid w:val="00744459"/>
    <w:rsid w:val="00745644"/>
    <w:rsid w:val="00745961"/>
    <w:rsid w:val="00746A3A"/>
    <w:rsid w:val="00746BEE"/>
    <w:rsid w:val="00746BF3"/>
    <w:rsid w:val="0074777B"/>
    <w:rsid w:val="00751C33"/>
    <w:rsid w:val="00751D93"/>
    <w:rsid w:val="00752BD1"/>
    <w:rsid w:val="00753461"/>
    <w:rsid w:val="00753681"/>
    <w:rsid w:val="00754614"/>
    <w:rsid w:val="007547AE"/>
    <w:rsid w:val="00755060"/>
    <w:rsid w:val="0075538C"/>
    <w:rsid w:val="00755652"/>
    <w:rsid w:val="00755FBC"/>
    <w:rsid w:val="00756E8A"/>
    <w:rsid w:val="00757BDB"/>
    <w:rsid w:val="00760534"/>
    <w:rsid w:val="007607E7"/>
    <w:rsid w:val="00760A84"/>
    <w:rsid w:val="007614D4"/>
    <w:rsid w:val="00764457"/>
    <w:rsid w:val="00764D72"/>
    <w:rsid w:val="007668C8"/>
    <w:rsid w:val="00766D8E"/>
    <w:rsid w:val="007708DE"/>
    <w:rsid w:val="00771459"/>
    <w:rsid w:val="00771F24"/>
    <w:rsid w:val="0077335B"/>
    <w:rsid w:val="00773B44"/>
    <w:rsid w:val="007740EC"/>
    <w:rsid w:val="00774F91"/>
    <w:rsid w:val="007753BB"/>
    <w:rsid w:val="007754ED"/>
    <w:rsid w:val="007763F6"/>
    <w:rsid w:val="007772A2"/>
    <w:rsid w:val="00777DD1"/>
    <w:rsid w:val="007814D2"/>
    <w:rsid w:val="007816C0"/>
    <w:rsid w:val="00781D7B"/>
    <w:rsid w:val="00783592"/>
    <w:rsid w:val="00783C95"/>
    <w:rsid w:val="00784236"/>
    <w:rsid w:val="00784384"/>
    <w:rsid w:val="00784B0F"/>
    <w:rsid w:val="00785B47"/>
    <w:rsid w:val="007865EF"/>
    <w:rsid w:val="0078667E"/>
    <w:rsid w:val="00786E96"/>
    <w:rsid w:val="0079012F"/>
    <w:rsid w:val="00791E07"/>
    <w:rsid w:val="0079225F"/>
    <w:rsid w:val="00793D2C"/>
    <w:rsid w:val="00794234"/>
    <w:rsid w:val="00794AE4"/>
    <w:rsid w:val="00794E8E"/>
    <w:rsid w:val="00796013"/>
    <w:rsid w:val="007A020A"/>
    <w:rsid w:val="007A0510"/>
    <w:rsid w:val="007A1258"/>
    <w:rsid w:val="007A1319"/>
    <w:rsid w:val="007A1BAB"/>
    <w:rsid w:val="007A4603"/>
    <w:rsid w:val="007A4A35"/>
    <w:rsid w:val="007A5DD5"/>
    <w:rsid w:val="007A777A"/>
    <w:rsid w:val="007B1BCE"/>
    <w:rsid w:val="007B1CBE"/>
    <w:rsid w:val="007B26C0"/>
    <w:rsid w:val="007B286B"/>
    <w:rsid w:val="007B3100"/>
    <w:rsid w:val="007B4C82"/>
    <w:rsid w:val="007B5723"/>
    <w:rsid w:val="007B58C8"/>
    <w:rsid w:val="007B73EB"/>
    <w:rsid w:val="007C0B98"/>
    <w:rsid w:val="007C0DD1"/>
    <w:rsid w:val="007C0E26"/>
    <w:rsid w:val="007C2864"/>
    <w:rsid w:val="007C2F7F"/>
    <w:rsid w:val="007C3021"/>
    <w:rsid w:val="007C3D17"/>
    <w:rsid w:val="007C3DFE"/>
    <w:rsid w:val="007C51C9"/>
    <w:rsid w:val="007C53BC"/>
    <w:rsid w:val="007C6362"/>
    <w:rsid w:val="007C7F2E"/>
    <w:rsid w:val="007D009C"/>
    <w:rsid w:val="007D13D1"/>
    <w:rsid w:val="007D2A71"/>
    <w:rsid w:val="007D4643"/>
    <w:rsid w:val="007D4AA6"/>
    <w:rsid w:val="007D513D"/>
    <w:rsid w:val="007D64C9"/>
    <w:rsid w:val="007D7378"/>
    <w:rsid w:val="007D7503"/>
    <w:rsid w:val="007D7BE6"/>
    <w:rsid w:val="007D7F68"/>
    <w:rsid w:val="007E1A50"/>
    <w:rsid w:val="007E69F3"/>
    <w:rsid w:val="007E70B9"/>
    <w:rsid w:val="007F0208"/>
    <w:rsid w:val="007F07E6"/>
    <w:rsid w:val="007F124F"/>
    <w:rsid w:val="007F1965"/>
    <w:rsid w:val="007F200D"/>
    <w:rsid w:val="007F43B8"/>
    <w:rsid w:val="007F4E15"/>
    <w:rsid w:val="007F4ECD"/>
    <w:rsid w:val="007F503C"/>
    <w:rsid w:val="007F5596"/>
    <w:rsid w:val="007F57BB"/>
    <w:rsid w:val="007F725A"/>
    <w:rsid w:val="008055BD"/>
    <w:rsid w:val="00806575"/>
    <w:rsid w:val="00806A39"/>
    <w:rsid w:val="00807944"/>
    <w:rsid w:val="008103B0"/>
    <w:rsid w:val="00810654"/>
    <w:rsid w:val="0081165F"/>
    <w:rsid w:val="00811BF5"/>
    <w:rsid w:val="00814395"/>
    <w:rsid w:val="00815234"/>
    <w:rsid w:val="0081524F"/>
    <w:rsid w:val="00815391"/>
    <w:rsid w:val="00815695"/>
    <w:rsid w:val="0082002D"/>
    <w:rsid w:val="00820335"/>
    <w:rsid w:val="00820966"/>
    <w:rsid w:val="00820C67"/>
    <w:rsid w:val="00820C86"/>
    <w:rsid w:val="008212AE"/>
    <w:rsid w:val="008220C9"/>
    <w:rsid w:val="0082237C"/>
    <w:rsid w:val="00822F7D"/>
    <w:rsid w:val="00823160"/>
    <w:rsid w:val="008237F4"/>
    <w:rsid w:val="008238AE"/>
    <w:rsid w:val="00825150"/>
    <w:rsid w:val="00825660"/>
    <w:rsid w:val="00827337"/>
    <w:rsid w:val="008314A9"/>
    <w:rsid w:val="00834C8C"/>
    <w:rsid w:val="00834CD1"/>
    <w:rsid w:val="008356CB"/>
    <w:rsid w:val="00835F47"/>
    <w:rsid w:val="0083667E"/>
    <w:rsid w:val="008371B8"/>
    <w:rsid w:val="008378E7"/>
    <w:rsid w:val="00841105"/>
    <w:rsid w:val="0084137E"/>
    <w:rsid w:val="00841B1A"/>
    <w:rsid w:val="00841C1B"/>
    <w:rsid w:val="00841E32"/>
    <w:rsid w:val="00842B4B"/>
    <w:rsid w:val="00843243"/>
    <w:rsid w:val="00843639"/>
    <w:rsid w:val="00843B12"/>
    <w:rsid w:val="00844999"/>
    <w:rsid w:val="00846484"/>
    <w:rsid w:val="00847DF6"/>
    <w:rsid w:val="00850006"/>
    <w:rsid w:val="00850074"/>
    <w:rsid w:val="00853123"/>
    <w:rsid w:val="00853942"/>
    <w:rsid w:val="00856AC4"/>
    <w:rsid w:val="00860063"/>
    <w:rsid w:val="008632BF"/>
    <w:rsid w:val="00863D6C"/>
    <w:rsid w:val="008649CA"/>
    <w:rsid w:val="00867013"/>
    <w:rsid w:val="00867374"/>
    <w:rsid w:val="008679F0"/>
    <w:rsid w:val="00870FAE"/>
    <w:rsid w:val="00871536"/>
    <w:rsid w:val="00871A8F"/>
    <w:rsid w:val="00872152"/>
    <w:rsid w:val="008726D5"/>
    <w:rsid w:val="00873DEA"/>
    <w:rsid w:val="008742FE"/>
    <w:rsid w:val="008747C1"/>
    <w:rsid w:val="00874848"/>
    <w:rsid w:val="0087514D"/>
    <w:rsid w:val="00875452"/>
    <w:rsid w:val="00875787"/>
    <w:rsid w:val="0087737D"/>
    <w:rsid w:val="00880CD7"/>
    <w:rsid w:val="00881585"/>
    <w:rsid w:val="008816A3"/>
    <w:rsid w:val="00882C82"/>
    <w:rsid w:val="00885992"/>
    <w:rsid w:val="00885E6C"/>
    <w:rsid w:val="00886B92"/>
    <w:rsid w:val="00887CF5"/>
    <w:rsid w:val="0089030E"/>
    <w:rsid w:val="008914AB"/>
    <w:rsid w:val="0089205E"/>
    <w:rsid w:val="00892386"/>
    <w:rsid w:val="00892570"/>
    <w:rsid w:val="00893B97"/>
    <w:rsid w:val="00894E65"/>
    <w:rsid w:val="00896CB9"/>
    <w:rsid w:val="00897063"/>
    <w:rsid w:val="00897B47"/>
    <w:rsid w:val="00897C7C"/>
    <w:rsid w:val="008A015E"/>
    <w:rsid w:val="008A0AF3"/>
    <w:rsid w:val="008A163A"/>
    <w:rsid w:val="008A3C73"/>
    <w:rsid w:val="008A4288"/>
    <w:rsid w:val="008A629E"/>
    <w:rsid w:val="008A74E0"/>
    <w:rsid w:val="008A7AE7"/>
    <w:rsid w:val="008B10A6"/>
    <w:rsid w:val="008B180F"/>
    <w:rsid w:val="008B1A93"/>
    <w:rsid w:val="008B290E"/>
    <w:rsid w:val="008B3D56"/>
    <w:rsid w:val="008B46AE"/>
    <w:rsid w:val="008B54E5"/>
    <w:rsid w:val="008B6C81"/>
    <w:rsid w:val="008C10AF"/>
    <w:rsid w:val="008C1A4B"/>
    <w:rsid w:val="008C400C"/>
    <w:rsid w:val="008C46FB"/>
    <w:rsid w:val="008C47F8"/>
    <w:rsid w:val="008C4AD3"/>
    <w:rsid w:val="008C65BB"/>
    <w:rsid w:val="008C7E34"/>
    <w:rsid w:val="008D0432"/>
    <w:rsid w:val="008D2002"/>
    <w:rsid w:val="008D24E2"/>
    <w:rsid w:val="008D39B4"/>
    <w:rsid w:val="008D3EF0"/>
    <w:rsid w:val="008D63F5"/>
    <w:rsid w:val="008D6746"/>
    <w:rsid w:val="008E0117"/>
    <w:rsid w:val="008E0C46"/>
    <w:rsid w:val="008E0DCA"/>
    <w:rsid w:val="008E13FB"/>
    <w:rsid w:val="008E2C0D"/>
    <w:rsid w:val="008E3698"/>
    <w:rsid w:val="008E3B71"/>
    <w:rsid w:val="008E3D7C"/>
    <w:rsid w:val="008E558A"/>
    <w:rsid w:val="008E58D0"/>
    <w:rsid w:val="008E673D"/>
    <w:rsid w:val="008F0E86"/>
    <w:rsid w:val="008F1742"/>
    <w:rsid w:val="008F215B"/>
    <w:rsid w:val="008F4829"/>
    <w:rsid w:val="008F4CE2"/>
    <w:rsid w:val="008F4EE4"/>
    <w:rsid w:val="008F521C"/>
    <w:rsid w:val="008F5DCE"/>
    <w:rsid w:val="008F6079"/>
    <w:rsid w:val="008F6ED3"/>
    <w:rsid w:val="00900016"/>
    <w:rsid w:val="009000F5"/>
    <w:rsid w:val="009013D1"/>
    <w:rsid w:val="00901D9A"/>
    <w:rsid w:val="0090233B"/>
    <w:rsid w:val="0090347C"/>
    <w:rsid w:val="00904023"/>
    <w:rsid w:val="00904E7E"/>
    <w:rsid w:val="00904ED6"/>
    <w:rsid w:val="009053BB"/>
    <w:rsid w:val="009055AA"/>
    <w:rsid w:val="00905EE8"/>
    <w:rsid w:val="00906586"/>
    <w:rsid w:val="00907A3D"/>
    <w:rsid w:val="00910367"/>
    <w:rsid w:val="009116F4"/>
    <w:rsid w:val="0091189C"/>
    <w:rsid w:val="00914B07"/>
    <w:rsid w:val="00914BF1"/>
    <w:rsid w:val="009150C6"/>
    <w:rsid w:val="009169CD"/>
    <w:rsid w:val="00917759"/>
    <w:rsid w:val="00917C6C"/>
    <w:rsid w:val="009202A8"/>
    <w:rsid w:val="0092043B"/>
    <w:rsid w:val="00920DC0"/>
    <w:rsid w:val="009213DA"/>
    <w:rsid w:val="009216A1"/>
    <w:rsid w:val="0092218E"/>
    <w:rsid w:val="0092425C"/>
    <w:rsid w:val="0092492E"/>
    <w:rsid w:val="0092672F"/>
    <w:rsid w:val="00926C26"/>
    <w:rsid w:val="0092744D"/>
    <w:rsid w:val="00930021"/>
    <w:rsid w:val="00930CF5"/>
    <w:rsid w:val="00930EC9"/>
    <w:rsid w:val="009314D0"/>
    <w:rsid w:val="00931790"/>
    <w:rsid w:val="00931D85"/>
    <w:rsid w:val="00934FBF"/>
    <w:rsid w:val="00937335"/>
    <w:rsid w:val="00940431"/>
    <w:rsid w:val="0094088B"/>
    <w:rsid w:val="009435AD"/>
    <w:rsid w:val="009437D8"/>
    <w:rsid w:val="009438A6"/>
    <w:rsid w:val="00943911"/>
    <w:rsid w:val="00943FAD"/>
    <w:rsid w:val="00944743"/>
    <w:rsid w:val="009449D3"/>
    <w:rsid w:val="00944E27"/>
    <w:rsid w:val="00945AE9"/>
    <w:rsid w:val="009461A6"/>
    <w:rsid w:val="0094626E"/>
    <w:rsid w:val="009465B7"/>
    <w:rsid w:val="00946895"/>
    <w:rsid w:val="00946C95"/>
    <w:rsid w:val="009475D2"/>
    <w:rsid w:val="0094779B"/>
    <w:rsid w:val="00947C1C"/>
    <w:rsid w:val="00950669"/>
    <w:rsid w:val="00950B4F"/>
    <w:rsid w:val="0095209C"/>
    <w:rsid w:val="009524C8"/>
    <w:rsid w:val="009528F8"/>
    <w:rsid w:val="00952EA7"/>
    <w:rsid w:val="009602F5"/>
    <w:rsid w:val="00961257"/>
    <w:rsid w:val="009618AA"/>
    <w:rsid w:val="00963611"/>
    <w:rsid w:val="00964572"/>
    <w:rsid w:val="009654DB"/>
    <w:rsid w:val="00965A0F"/>
    <w:rsid w:val="0096605E"/>
    <w:rsid w:val="00966C27"/>
    <w:rsid w:val="00970250"/>
    <w:rsid w:val="00970AD0"/>
    <w:rsid w:val="00971774"/>
    <w:rsid w:val="00972011"/>
    <w:rsid w:val="009734BE"/>
    <w:rsid w:val="009737B2"/>
    <w:rsid w:val="00973811"/>
    <w:rsid w:val="009807EB"/>
    <w:rsid w:val="00982607"/>
    <w:rsid w:val="00983314"/>
    <w:rsid w:val="00983683"/>
    <w:rsid w:val="00984972"/>
    <w:rsid w:val="00984A0D"/>
    <w:rsid w:val="00986F4D"/>
    <w:rsid w:val="0099078B"/>
    <w:rsid w:val="00991649"/>
    <w:rsid w:val="00991919"/>
    <w:rsid w:val="009935AD"/>
    <w:rsid w:val="0099405D"/>
    <w:rsid w:val="00994524"/>
    <w:rsid w:val="00995472"/>
    <w:rsid w:val="00995DCE"/>
    <w:rsid w:val="00997841"/>
    <w:rsid w:val="009A0594"/>
    <w:rsid w:val="009A1B3B"/>
    <w:rsid w:val="009A63BE"/>
    <w:rsid w:val="009A651E"/>
    <w:rsid w:val="009A743F"/>
    <w:rsid w:val="009B001E"/>
    <w:rsid w:val="009B1C81"/>
    <w:rsid w:val="009B1E7B"/>
    <w:rsid w:val="009B30F1"/>
    <w:rsid w:val="009B33D1"/>
    <w:rsid w:val="009B568C"/>
    <w:rsid w:val="009B5D82"/>
    <w:rsid w:val="009B644E"/>
    <w:rsid w:val="009C08EB"/>
    <w:rsid w:val="009C27C3"/>
    <w:rsid w:val="009C36A0"/>
    <w:rsid w:val="009C60DC"/>
    <w:rsid w:val="009C7EB9"/>
    <w:rsid w:val="009D15D5"/>
    <w:rsid w:val="009D1D8E"/>
    <w:rsid w:val="009D2672"/>
    <w:rsid w:val="009D384C"/>
    <w:rsid w:val="009D3A28"/>
    <w:rsid w:val="009D3BA7"/>
    <w:rsid w:val="009D4A84"/>
    <w:rsid w:val="009D4C69"/>
    <w:rsid w:val="009D5E1B"/>
    <w:rsid w:val="009D641F"/>
    <w:rsid w:val="009D69BE"/>
    <w:rsid w:val="009D7955"/>
    <w:rsid w:val="009D7B95"/>
    <w:rsid w:val="009E0284"/>
    <w:rsid w:val="009E20FB"/>
    <w:rsid w:val="009E25BC"/>
    <w:rsid w:val="009E49B6"/>
    <w:rsid w:val="009E6DB0"/>
    <w:rsid w:val="009E7967"/>
    <w:rsid w:val="009F00A4"/>
    <w:rsid w:val="009F049A"/>
    <w:rsid w:val="009F0B56"/>
    <w:rsid w:val="009F0C39"/>
    <w:rsid w:val="009F13E5"/>
    <w:rsid w:val="009F14E7"/>
    <w:rsid w:val="009F165A"/>
    <w:rsid w:val="009F1F43"/>
    <w:rsid w:val="009F4C0E"/>
    <w:rsid w:val="009F5C30"/>
    <w:rsid w:val="009F6D77"/>
    <w:rsid w:val="009F7330"/>
    <w:rsid w:val="00A01C19"/>
    <w:rsid w:val="00A01D1B"/>
    <w:rsid w:val="00A0253A"/>
    <w:rsid w:val="00A04064"/>
    <w:rsid w:val="00A07E5B"/>
    <w:rsid w:val="00A1382F"/>
    <w:rsid w:val="00A13C4B"/>
    <w:rsid w:val="00A148DB"/>
    <w:rsid w:val="00A1594A"/>
    <w:rsid w:val="00A16466"/>
    <w:rsid w:val="00A20DB5"/>
    <w:rsid w:val="00A21F08"/>
    <w:rsid w:val="00A23FB1"/>
    <w:rsid w:val="00A24A92"/>
    <w:rsid w:val="00A25519"/>
    <w:rsid w:val="00A25679"/>
    <w:rsid w:val="00A2679E"/>
    <w:rsid w:val="00A272AF"/>
    <w:rsid w:val="00A319E4"/>
    <w:rsid w:val="00A31B70"/>
    <w:rsid w:val="00A32D0E"/>
    <w:rsid w:val="00A32FD3"/>
    <w:rsid w:val="00A34B0E"/>
    <w:rsid w:val="00A34B2B"/>
    <w:rsid w:val="00A357C8"/>
    <w:rsid w:val="00A35FF9"/>
    <w:rsid w:val="00A368AC"/>
    <w:rsid w:val="00A40273"/>
    <w:rsid w:val="00A41109"/>
    <w:rsid w:val="00A41B06"/>
    <w:rsid w:val="00A42277"/>
    <w:rsid w:val="00A4267F"/>
    <w:rsid w:val="00A44B56"/>
    <w:rsid w:val="00A4626F"/>
    <w:rsid w:val="00A47F5E"/>
    <w:rsid w:val="00A50D1F"/>
    <w:rsid w:val="00A514FF"/>
    <w:rsid w:val="00A51FF8"/>
    <w:rsid w:val="00A52051"/>
    <w:rsid w:val="00A529D3"/>
    <w:rsid w:val="00A535E9"/>
    <w:rsid w:val="00A535EC"/>
    <w:rsid w:val="00A5389D"/>
    <w:rsid w:val="00A55D8E"/>
    <w:rsid w:val="00A57123"/>
    <w:rsid w:val="00A57C2E"/>
    <w:rsid w:val="00A57DBC"/>
    <w:rsid w:val="00A6008D"/>
    <w:rsid w:val="00A618E6"/>
    <w:rsid w:val="00A62C6F"/>
    <w:rsid w:val="00A64D06"/>
    <w:rsid w:val="00A64FB1"/>
    <w:rsid w:val="00A650DA"/>
    <w:rsid w:val="00A65B01"/>
    <w:rsid w:val="00A6646F"/>
    <w:rsid w:val="00A666C5"/>
    <w:rsid w:val="00A71128"/>
    <w:rsid w:val="00A71C7B"/>
    <w:rsid w:val="00A72069"/>
    <w:rsid w:val="00A724A7"/>
    <w:rsid w:val="00A74962"/>
    <w:rsid w:val="00A74F1F"/>
    <w:rsid w:val="00A75101"/>
    <w:rsid w:val="00A76162"/>
    <w:rsid w:val="00A77A3F"/>
    <w:rsid w:val="00A77A76"/>
    <w:rsid w:val="00A77FC5"/>
    <w:rsid w:val="00A81D5D"/>
    <w:rsid w:val="00A8272E"/>
    <w:rsid w:val="00A82A36"/>
    <w:rsid w:val="00A830AC"/>
    <w:rsid w:val="00A843BF"/>
    <w:rsid w:val="00A85130"/>
    <w:rsid w:val="00A8538B"/>
    <w:rsid w:val="00A86096"/>
    <w:rsid w:val="00A87D09"/>
    <w:rsid w:val="00A92279"/>
    <w:rsid w:val="00A922BA"/>
    <w:rsid w:val="00A922E3"/>
    <w:rsid w:val="00A93AC5"/>
    <w:rsid w:val="00A95063"/>
    <w:rsid w:val="00A95533"/>
    <w:rsid w:val="00A955C8"/>
    <w:rsid w:val="00A9626D"/>
    <w:rsid w:val="00A97B32"/>
    <w:rsid w:val="00AA0203"/>
    <w:rsid w:val="00AA1B6D"/>
    <w:rsid w:val="00AA28B5"/>
    <w:rsid w:val="00AA28DD"/>
    <w:rsid w:val="00AA2ACC"/>
    <w:rsid w:val="00AA34EF"/>
    <w:rsid w:val="00AA3FA3"/>
    <w:rsid w:val="00AA44AE"/>
    <w:rsid w:val="00AA482C"/>
    <w:rsid w:val="00AA51E2"/>
    <w:rsid w:val="00AA5B88"/>
    <w:rsid w:val="00AA6E36"/>
    <w:rsid w:val="00AA6FF0"/>
    <w:rsid w:val="00AA733A"/>
    <w:rsid w:val="00AA774E"/>
    <w:rsid w:val="00AA7858"/>
    <w:rsid w:val="00AA7BC2"/>
    <w:rsid w:val="00AA7E18"/>
    <w:rsid w:val="00AB091B"/>
    <w:rsid w:val="00AB2788"/>
    <w:rsid w:val="00AB3104"/>
    <w:rsid w:val="00AB3440"/>
    <w:rsid w:val="00AB36AD"/>
    <w:rsid w:val="00AB3791"/>
    <w:rsid w:val="00AB4DC9"/>
    <w:rsid w:val="00AB4F2F"/>
    <w:rsid w:val="00AB69C9"/>
    <w:rsid w:val="00AC1493"/>
    <w:rsid w:val="00AC14B7"/>
    <w:rsid w:val="00AC199A"/>
    <w:rsid w:val="00AC1B72"/>
    <w:rsid w:val="00AC1D67"/>
    <w:rsid w:val="00AC2650"/>
    <w:rsid w:val="00AC3AC7"/>
    <w:rsid w:val="00AC3B3E"/>
    <w:rsid w:val="00AC7078"/>
    <w:rsid w:val="00AD02CB"/>
    <w:rsid w:val="00AD2F44"/>
    <w:rsid w:val="00AD33EB"/>
    <w:rsid w:val="00AD3D15"/>
    <w:rsid w:val="00AD4C66"/>
    <w:rsid w:val="00AD54DD"/>
    <w:rsid w:val="00AE110B"/>
    <w:rsid w:val="00AE29F3"/>
    <w:rsid w:val="00AE32CD"/>
    <w:rsid w:val="00AE411F"/>
    <w:rsid w:val="00AE41EE"/>
    <w:rsid w:val="00AE532A"/>
    <w:rsid w:val="00AE73F9"/>
    <w:rsid w:val="00AE7999"/>
    <w:rsid w:val="00AF0767"/>
    <w:rsid w:val="00AF188C"/>
    <w:rsid w:val="00AF18A3"/>
    <w:rsid w:val="00AF28F3"/>
    <w:rsid w:val="00AF32C1"/>
    <w:rsid w:val="00AF4E5B"/>
    <w:rsid w:val="00AF6CC5"/>
    <w:rsid w:val="00AF71F5"/>
    <w:rsid w:val="00AF753F"/>
    <w:rsid w:val="00AF7832"/>
    <w:rsid w:val="00AF7AFA"/>
    <w:rsid w:val="00B0024E"/>
    <w:rsid w:val="00B00ACB"/>
    <w:rsid w:val="00B012FA"/>
    <w:rsid w:val="00B019B9"/>
    <w:rsid w:val="00B01ABE"/>
    <w:rsid w:val="00B01E46"/>
    <w:rsid w:val="00B02033"/>
    <w:rsid w:val="00B04232"/>
    <w:rsid w:val="00B07F29"/>
    <w:rsid w:val="00B114F0"/>
    <w:rsid w:val="00B123DB"/>
    <w:rsid w:val="00B16A68"/>
    <w:rsid w:val="00B1745B"/>
    <w:rsid w:val="00B1747D"/>
    <w:rsid w:val="00B21D58"/>
    <w:rsid w:val="00B2341C"/>
    <w:rsid w:val="00B24018"/>
    <w:rsid w:val="00B24C3D"/>
    <w:rsid w:val="00B25E7D"/>
    <w:rsid w:val="00B27482"/>
    <w:rsid w:val="00B2752A"/>
    <w:rsid w:val="00B2763F"/>
    <w:rsid w:val="00B27CDA"/>
    <w:rsid w:val="00B31425"/>
    <w:rsid w:val="00B315F1"/>
    <w:rsid w:val="00B318BC"/>
    <w:rsid w:val="00B31BA9"/>
    <w:rsid w:val="00B3252F"/>
    <w:rsid w:val="00B32791"/>
    <w:rsid w:val="00B330A0"/>
    <w:rsid w:val="00B33218"/>
    <w:rsid w:val="00B3629D"/>
    <w:rsid w:val="00B36A02"/>
    <w:rsid w:val="00B36E2D"/>
    <w:rsid w:val="00B37A52"/>
    <w:rsid w:val="00B41258"/>
    <w:rsid w:val="00B419AF"/>
    <w:rsid w:val="00B440F5"/>
    <w:rsid w:val="00B44233"/>
    <w:rsid w:val="00B448FB"/>
    <w:rsid w:val="00B4595A"/>
    <w:rsid w:val="00B47259"/>
    <w:rsid w:val="00B47927"/>
    <w:rsid w:val="00B47EFE"/>
    <w:rsid w:val="00B50BA9"/>
    <w:rsid w:val="00B517F7"/>
    <w:rsid w:val="00B5244B"/>
    <w:rsid w:val="00B53274"/>
    <w:rsid w:val="00B540DD"/>
    <w:rsid w:val="00B55C1B"/>
    <w:rsid w:val="00B55F89"/>
    <w:rsid w:val="00B57716"/>
    <w:rsid w:val="00B57EF7"/>
    <w:rsid w:val="00B608E0"/>
    <w:rsid w:val="00B60908"/>
    <w:rsid w:val="00B61A8F"/>
    <w:rsid w:val="00B62156"/>
    <w:rsid w:val="00B62AED"/>
    <w:rsid w:val="00B62E5D"/>
    <w:rsid w:val="00B62F50"/>
    <w:rsid w:val="00B631C4"/>
    <w:rsid w:val="00B633B9"/>
    <w:rsid w:val="00B639D6"/>
    <w:rsid w:val="00B6623B"/>
    <w:rsid w:val="00B66865"/>
    <w:rsid w:val="00B677F7"/>
    <w:rsid w:val="00B67C29"/>
    <w:rsid w:val="00B70735"/>
    <w:rsid w:val="00B717AC"/>
    <w:rsid w:val="00B7298B"/>
    <w:rsid w:val="00B73D2C"/>
    <w:rsid w:val="00B748E6"/>
    <w:rsid w:val="00B7658D"/>
    <w:rsid w:val="00B80313"/>
    <w:rsid w:val="00B80502"/>
    <w:rsid w:val="00B817D4"/>
    <w:rsid w:val="00B81C7F"/>
    <w:rsid w:val="00B81F07"/>
    <w:rsid w:val="00B8413C"/>
    <w:rsid w:val="00B84B53"/>
    <w:rsid w:val="00B851EF"/>
    <w:rsid w:val="00B8524C"/>
    <w:rsid w:val="00B86923"/>
    <w:rsid w:val="00B8736B"/>
    <w:rsid w:val="00B87ECB"/>
    <w:rsid w:val="00B912D5"/>
    <w:rsid w:val="00B922F9"/>
    <w:rsid w:val="00B927EF"/>
    <w:rsid w:val="00B932BE"/>
    <w:rsid w:val="00B951ED"/>
    <w:rsid w:val="00B953B9"/>
    <w:rsid w:val="00B973B1"/>
    <w:rsid w:val="00BA0529"/>
    <w:rsid w:val="00BA20C0"/>
    <w:rsid w:val="00BA3E91"/>
    <w:rsid w:val="00BA4CB5"/>
    <w:rsid w:val="00BA4F2B"/>
    <w:rsid w:val="00BA5745"/>
    <w:rsid w:val="00BA6148"/>
    <w:rsid w:val="00BA7E61"/>
    <w:rsid w:val="00BA7FC1"/>
    <w:rsid w:val="00BB007B"/>
    <w:rsid w:val="00BB10D6"/>
    <w:rsid w:val="00BB61C0"/>
    <w:rsid w:val="00BB63AB"/>
    <w:rsid w:val="00BB7649"/>
    <w:rsid w:val="00BB7C97"/>
    <w:rsid w:val="00BC1738"/>
    <w:rsid w:val="00BC2189"/>
    <w:rsid w:val="00BC42C0"/>
    <w:rsid w:val="00BC4DFF"/>
    <w:rsid w:val="00BC529E"/>
    <w:rsid w:val="00BC57FB"/>
    <w:rsid w:val="00BC6C90"/>
    <w:rsid w:val="00BC7112"/>
    <w:rsid w:val="00BD1045"/>
    <w:rsid w:val="00BD12A4"/>
    <w:rsid w:val="00BD38F3"/>
    <w:rsid w:val="00BD40AB"/>
    <w:rsid w:val="00BD5179"/>
    <w:rsid w:val="00BD5624"/>
    <w:rsid w:val="00BD5C20"/>
    <w:rsid w:val="00BD682B"/>
    <w:rsid w:val="00BD6ECB"/>
    <w:rsid w:val="00BD717F"/>
    <w:rsid w:val="00BD7403"/>
    <w:rsid w:val="00BD7E78"/>
    <w:rsid w:val="00BE0725"/>
    <w:rsid w:val="00BE14B7"/>
    <w:rsid w:val="00BE154A"/>
    <w:rsid w:val="00BE3EDA"/>
    <w:rsid w:val="00BE4290"/>
    <w:rsid w:val="00BE459C"/>
    <w:rsid w:val="00BE6A77"/>
    <w:rsid w:val="00BE7C08"/>
    <w:rsid w:val="00BF0200"/>
    <w:rsid w:val="00BF084A"/>
    <w:rsid w:val="00BF08A1"/>
    <w:rsid w:val="00BF0DF9"/>
    <w:rsid w:val="00BF2CB0"/>
    <w:rsid w:val="00BF2EF2"/>
    <w:rsid w:val="00BF3033"/>
    <w:rsid w:val="00BF3FF9"/>
    <w:rsid w:val="00BF4536"/>
    <w:rsid w:val="00BF4DD5"/>
    <w:rsid w:val="00BF58C4"/>
    <w:rsid w:val="00BF6675"/>
    <w:rsid w:val="00BF77FE"/>
    <w:rsid w:val="00C00E5D"/>
    <w:rsid w:val="00C01600"/>
    <w:rsid w:val="00C02F14"/>
    <w:rsid w:val="00C03A90"/>
    <w:rsid w:val="00C045F7"/>
    <w:rsid w:val="00C047DD"/>
    <w:rsid w:val="00C05C3C"/>
    <w:rsid w:val="00C06B20"/>
    <w:rsid w:val="00C07577"/>
    <w:rsid w:val="00C10E13"/>
    <w:rsid w:val="00C1193E"/>
    <w:rsid w:val="00C1259B"/>
    <w:rsid w:val="00C13024"/>
    <w:rsid w:val="00C13D40"/>
    <w:rsid w:val="00C140AB"/>
    <w:rsid w:val="00C14D49"/>
    <w:rsid w:val="00C14D88"/>
    <w:rsid w:val="00C14FF8"/>
    <w:rsid w:val="00C15BCE"/>
    <w:rsid w:val="00C15F6D"/>
    <w:rsid w:val="00C16C0E"/>
    <w:rsid w:val="00C207D2"/>
    <w:rsid w:val="00C21D89"/>
    <w:rsid w:val="00C21E5E"/>
    <w:rsid w:val="00C22E08"/>
    <w:rsid w:val="00C25535"/>
    <w:rsid w:val="00C259B3"/>
    <w:rsid w:val="00C26449"/>
    <w:rsid w:val="00C30CB4"/>
    <w:rsid w:val="00C30D8C"/>
    <w:rsid w:val="00C31063"/>
    <w:rsid w:val="00C31BE8"/>
    <w:rsid w:val="00C32FEC"/>
    <w:rsid w:val="00C33803"/>
    <w:rsid w:val="00C33DAE"/>
    <w:rsid w:val="00C351C9"/>
    <w:rsid w:val="00C356F1"/>
    <w:rsid w:val="00C365E6"/>
    <w:rsid w:val="00C367ED"/>
    <w:rsid w:val="00C406D2"/>
    <w:rsid w:val="00C40B81"/>
    <w:rsid w:val="00C40C59"/>
    <w:rsid w:val="00C422AD"/>
    <w:rsid w:val="00C426F4"/>
    <w:rsid w:val="00C4343B"/>
    <w:rsid w:val="00C4391A"/>
    <w:rsid w:val="00C45A44"/>
    <w:rsid w:val="00C4658B"/>
    <w:rsid w:val="00C509E6"/>
    <w:rsid w:val="00C520EC"/>
    <w:rsid w:val="00C557E1"/>
    <w:rsid w:val="00C56047"/>
    <w:rsid w:val="00C62415"/>
    <w:rsid w:val="00C625C2"/>
    <w:rsid w:val="00C63552"/>
    <w:rsid w:val="00C65414"/>
    <w:rsid w:val="00C70793"/>
    <w:rsid w:val="00C70937"/>
    <w:rsid w:val="00C715D6"/>
    <w:rsid w:val="00C718A8"/>
    <w:rsid w:val="00C71911"/>
    <w:rsid w:val="00C723D5"/>
    <w:rsid w:val="00C7253B"/>
    <w:rsid w:val="00C7512A"/>
    <w:rsid w:val="00C7552F"/>
    <w:rsid w:val="00C7586C"/>
    <w:rsid w:val="00C77164"/>
    <w:rsid w:val="00C7730F"/>
    <w:rsid w:val="00C81808"/>
    <w:rsid w:val="00C81958"/>
    <w:rsid w:val="00C82B0A"/>
    <w:rsid w:val="00C83419"/>
    <w:rsid w:val="00C8420B"/>
    <w:rsid w:val="00C84555"/>
    <w:rsid w:val="00C84904"/>
    <w:rsid w:val="00C850C5"/>
    <w:rsid w:val="00C85893"/>
    <w:rsid w:val="00C85A95"/>
    <w:rsid w:val="00C85F2C"/>
    <w:rsid w:val="00C878FB"/>
    <w:rsid w:val="00C90894"/>
    <w:rsid w:val="00C91087"/>
    <w:rsid w:val="00C91449"/>
    <w:rsid w:val="00C91C2A"/>
    <w:rsid w:val="00C9205A"/>
    <w:rsid w:val="00C921EE"/>
    <w:rsid w:val="00C93142"/>
    <w:rsid w:val="00C950D1"/>
    <w:rsid w:val="00C950F8"/>
    <w:rsid w:val="00C95D0D"/>
    <w:rsid w:val="00C96850"/>
    <w:rsid w:val="00C96B66"/>
    <w:rsid w:val="00CA008D"/>
    <w:rsid w:val="00CA14D3"/>
    <w:rsid w:val="00CA23AA"/>
    <w:rsid w:val="00CA3370"/>
    <w:rsid w:val="00CA3B8B"/>
    <w:rsid w:val="00CA4B2D"/>
    <w:rsid w:val="00CA4C73"/>
    <w:rsid w:val="00CA531B"/>
    <w:rsid w:val="00CA6760"/>
    <w:rsid w:val="00CA69F0"/>
    <w:rsid w:val="00CA6E62"/>
    <w:rsid w:val="00CA7971"/>
    <w:rsid w:val="00CA7D7B"/>
    <w:rsid w:val="00CB1430"/>
    <w:rsid w:val="00CB2608"/>
    <w:rsid w:val="00CB428F"/>
    <w:rsid w:val="00CB437B"/>
    <w:rsid w:val="00CB5DC7"/>
    <w:rsid w:val="00CB68C7"/>
    <w:rsid w:val="00CB7370"/>
    <w:rsid w:val="00CC09F0"/>
    <w:rsid w:val="00CC0C6C"/>
    <w:rsid w:val="00CC1B7A"/>
    <w:rsid w:val="00CC1BFC"/>
    <w:rsid w:val="00CC2BBF"/>
    <w:rsid w:val="00CC3047"/>
    <w:rsid w:val="00CC4D6B"/>
    <w:rsid w:val="00CC5AF4"/>
    <w:rsid w:val="00CC5DCA"/>
    <w:rsid w:val="00CC5E04"/>
    <w:rsid w:val="00CC5FB6"/>
    <w:rsid w:val="00CD01C8"/>
    <w:rsid w:val="00CD0E56"/>
    <w:rsid w:val="00CD0E63"/>
    <w:rsid w:val="00CD1A72"/>
    <w:rsid w:val="00CD2B0C"/>
    <w:rsid w:val="00CD486D"/>
    <w:rsid w:val="00CD4C72"/>
    <w:rsid w:val="00CD4ECB"/>
    <w:rsid w:val="00CD6AF8"/>
    <w:rsid w:val="00CD6C0C"/>
    <w:rsid w:val="00CD6D06"/>
    <w:rsid w:val="00CD708C"/>
    <w:rsid w:val="00CD7849"/>
    <w:rsid w:val="00CE0D76"/>
    <w:rsid w:val="00CE19D6"/>
    <w:rsid w:val="00CE2CC2"/>
    <w:rsid w:val="00CE3288"/>
    <w:rsid w:val="00CE4722"/>
    <w:rsid w:val="00CE5161"/>
    <w:rsid w:val="00CE51AD"/>
    <w:rsid w:val="00CE5E5E"/>
    <w:rsid w:val="00CE7440"/>
    <w:rsid w:val="00CE791C"/>
    <w:rsid w:val="00CF08C2"/>
    <w:rsid w:val="00CF0A7A"/>
    <w:rsid w:val="00CF17AD"/>
    <w:rsid w:val="00CF20AA"/>
    <w:rsid w:val="00CF2AD3"/>
    <w:rsid w:val="00CF37B8"/>
    <w:rsid w:val="00CF5892"/>
    <w:rsid w:val="00D00A8A"/>
    <w:rsid w:val="00D012E5"/>
    <w:rsid w:val="00D01DD1"/>
    <w:rsid w:val="00D02834"/>
    <w:rsid w:val="00D02F88"/>
    <w:rsid w:val="00D03352"/>
    <w:rsid w:val="00D03742"/>
    <w:rsid w:val="00D04D24"/>
    <w:rsid w:val="00D05A18"/>
    <w:rsid w:val="00D06128"/>
    <w:rsid w:val="00D06488"/>
    <w:rsid w:val="00D06A67"/>
    <w:rsid w:val="00D06EBB"/>
    <w:rsid w:val="00D0712A"/>
    <w:rsid w:val="00D0787E"/>
    <w:rsid w:val="00D105EF"/>
    <w:rsid w:val="00D12303"/>
    <w:rsid w:val="00D12FE0"/>
    <w:rsid w:val="00D13ADD"/>
    <w:rsid w:val="00D15034"/>
    <w:rsid w:val="00D16891"/>
    <w:rsid w:val="00D171F3"/>
    <w:rsid w:val="00D17F4F"/>
    <w:rsid w:val="00D20170"/>
    <w:rsid w:val="00D21989"/>
    <w:rsid w:val="00D22DC0"/>
    <w:rsid w:val="00D23703"/>
    <w:rsid w:val="00D23B3C"/>
    <w:rsid w:val="00D23E99"/>
    <w:rsid w:val="00D241E9"/>
    <w:rsid w:val="00D2457E"/>
    <w:rsid w:val="00D262D1"/>
    <w:rsid w:val="00D26D35"/>
    <w:rsid w:val="00D27468"/>
    <w:rsid w:val="00D275BB"/>
    <w:rsid w:val="00D32061"/>
    <w:rsid w:val="00D33987"/>
    <w:rsid w:val="00D35EAD"/>
    <w:rsid w:val="00D37518"/>
    <w:rsid w:val="00D37A66"/>
    <w:rsid w:val="00D40E16"/>
    <w:rsid w:val="00D41C3C"/>
    <w:rsid w:val="00D42DA6"/>
    <w:rsid w:val="00D437B7"/>
    <w:rsid w:val="00D438BA"/>
    <w:rsid w:val="00D4451D"/>
    <w:rsid w:val="00D44A76"/>
    <w:rsid w:val="00D5158B"/>
    <w:rsid w:val="00D51CD3"/>
    <w:rsid w:val="00D520EB"/>
    <w:rsid w:val="00D522F8"/>
    <w:rsid w:val="00D5343E"/>
    <w:rsid w:val="00D53F8F"/>
    <w:rsid w:val="00D54542"/>
    <w:rsid w:val="00D5480C"/>
    <w:rsid w:val="00D56EB7"/>
    <w:rsid w:val="00D60DA9"/>
    <w:rsid w:val="00D61E37"/>
    <w:rsid w:val="00D62763"/>
    <w:rsid w:val="00D62A01"/>
    <w:rsid w:val="00D65E01"/>
    <w:rsid w:val="00D66328"/>
    <w:rsid w:val="00D7082F"/>
    <w:rsid w:val="00D70990"/>
    <w:rsid w:val="00D72143"/>
    <w:rsid w:val="00D7293F"/>
    <w:rsid w:val="00D72D34"/>
    <w:rsid w:val="00D73891"/>
    <w:rsid w:val="00D744F4"/>
    <w:rsid w:val="00D80886"/>
    <w:rsid w:val="00D8099C"/>
    <w:rsid w:val="00D811AA"/>
    <w:rsid w:val="00D826D4"/>
    <w:rsid w:val="00D832A8"/>
    <w:rsid w:val="00D837DF"/>
    <w:rsid w:val="00D84474"/>
    <w:rsid w:val="00D8596F"/>
    <w:rsid w:val="00D86D23"/>
    <w:rsid w:val="00D91CAB"/>
    <w:rsid w:val="00D91ECB"/>
    <w:rsid w:val="00D934B2"/>
    <w:rsid w:val="00D935E3"/>
    <w:rsid w:val="00D94883"/>
    <w:rsid w:val="00D94C66"/>
    <w:rsid w:val="00D95762"/>
    <w:rsid w:val="00D95A1B"/>
    <w:rsid w:val="00D96147"/>
    <w:rsid w:val="00D96357"/>
    <w:rsid w:val="00D96922"/>
    <w:rsid w:val="00D96D1B"/>
    <w:rsid w:val="00DA068F"/>
    <w:rsid w:val="00DA0AF1"/>
    <w:rsid w:val="00DA2058"/>
    <w:rsid w:val="00DA25EA"/>
    <w:rsid w:val="00DA2720"/>
    <w:rsid w:val="00DA3519"/>
    <w:rsid w:val="00DA35F8"/>
    <w:rsid w:val="00DA3A6E"/>
    <w:rsid w:val="00DA3FA9"/>
    <w:rsid w:val="00DA5D17"/>
    <w:rsid w:val="00DA6200"/>
    <w:rsid w:val="00DA6E26"/>
    <w:rsid w:val="00DA76B4"/>
    <w:rsid w:val="00DB0890"/>
    <w:rsid w:val="00DB117C"/>
    <w:rsid w:val="00DB18BB"/>
    <w:rsid w:val="00DB38FA"/>
    <w:rsid w:val="00DB62EE"/>
    <w:rsid w:val="00DB6B8E"/>
    <w:rsid w:val="00DC4FC0"/>
    <w:rsid w:val="00DD0147"/>
    <w:rsid w:val="00DD0AF1"/>
    <w:rsid w:val="00DD1050"/>
    <w:rsid w:val="00DD2067"/>
    <w:rsid w:val="00DD21A4"/>
    <w:rsid w:val="00DD31B3"/>
    <w:rsid w:val="00DD4F44"/>
    <w:rsid w:val="00DD5BA5"/>
    <w:rsid w:val="00DD7FF6"/>
    <w:rsid w:val="00DE25E2"/>
    <w:rsid w:val="00DE294D"/>
    <w:rsid w:val="00DE297A"/>
    <w:rsid w:val="00DE2DE1"/>
    <w:rsid w:val="00DE6067"/>
    <w:rsid w:val="00DE764B"/>
    <w:rsid w:val="00DE7FCC"/>
    <w:rsid w:val="00DF070F"/>
    <w:rsid w:val="00DF160A"/>
    <w:rsid w:val="00DF25FE"/>
    <w:rsid w:val="00DF2F4C"/>
    <w:rsid w:val="00DF3207"/>
    <w:rsid w:val="00DF36D1"/>
    <w:rsid w:val="00DF7643"/>
    <w:rsid w:val="00DF7CEB"/>
    <w:rsid w:val="00E01D60"/>
    <w:rsid w:val="00E0207B"/>
    <w:rsid w:val="00E02FD9"/>
    <w:rsid w:val="00E0306E"/>
    <w:rsid w:val="00E03B70"/>
    <w:rsid w:val="00E04BD5"/>
    <w:rsid w:val="00E063B7"/>
    <w:rsid w:val="00E0785E"/>
    <w:rsid w:val="00E07CBE"/>
    <w:rsid w:val="00E11219"/>
    <w:rsid w:val="00E14B3C"/>
    <w:rsid w:val="00E14D32"/>
    <w:rsid w:val="00E1546B"/>
    <w:rsid w:val="00E16094"/>
    <w:rsid w:val="00E1689B"/>
    <w:rsid w:val="00E16F94"/>
    <w:rsid w:val="00E21356"/>
    <w:rsid w:val="00E213D8"/>
    <w:rsid w:val="00E229E8"/>
    <w:rsid w:val="00E260F1"/>
    <w:rsid w:val="00E26830"/>
    <w:rsid w:val="00E32D4C"/>
    <w:rsid w:val="00E32DF9"/>
    <w:rsid w:val="00E3548E"/>
    <w:rsid w:val="00E35C27"/>
    <w:rsid w:val="00E36956"/>
    <w:rsid w:val="00E37A5A"/>
    <w:rsid w:val="00E4027B"/>
    <w:rsid w:val="00E42905"/>
    <w:rsid w:val="00E4512A"/>
    <w:rsid w:val="00E45C2C"/>
    <w:rsid w:val="00E46120"/>
    <w:rsid w:val="00E46425"/>
    <w:rsid w:val="00E47541"/>
    <w:rsid w:val="00E47862"/>
    <w:rsid w:val="00E50CF1"/>
    <w:rsid w:val="00E50D92"/>
    <w:rsid w:val="00E51ABE"/>
    <w:rsid w:val="00E52988"/>
    <w:rsid w:val="00E53943"/>
    <w:rsid w:val="00E540C1"/>
    <w:rsid w:val="00E54703"/>
    <w:rsid w:val="00E547B0"/>
    <w:rsid w:val="00E5692E"/>
    <w:rsid w:val="00E57BE5"/>
    <w:rsid w:val="00E60C34"/>
    <w:rsid w:val="00E61331"/>
    <w:rsid w:val="00E62127"/>
    <w:rsid w:val="00E63F18"/>
    <w:rsid w:val="00E66D4D"/>
    <w:rsid w:val="00E71E62"/>
    <w:rsid w:val="00E72F1A"/>
    <w:rsid w:val="00E7324D"/>
    <w:rsid w:val="00E7469A"/>
    <w:rsid w:val="00E75832"/>
    <w:rsid w:val="00E76BFF"/>
    <w:rsid w:val="00E80657"/>
    <w:rsid w:val="00E809BF"/>
    <w:rsid w:val="00E80B15"/>
    <w:rsid w:val="00E81514"/>
    <w:rsid w:val="00E81A09"/>
    <w:rsid w:val="00E8298C"/>
    <w:rsid w:val="00E83F91"/>
    <w:rsid w:val="00E843EA"/>
    <w:rsid w:val="00E84F1F"/>
    <w:rsid w:val="00E85387"/>
    <w:rsid w:val="00E85EE4"/>
    <w:rsid w:val="00E9157A"/>
    <w:rsid w:val="00E91BFC"/>
    <w:rsid w:val="00E929DD"/>
    <w:rsid w:val="00E93E35"/>
    <w:rsid w:val="00E93F34"/>
    <w:rsid w:val="00E94891"/>
    <w:rsid w:val="00E973D0"/>
    <w:rsid w:val="00EA08F9"/>
    <w:rsid w:val="00EA0D69"/>
    <w:rsid w:val="00EA19EA"/>
    <w:rsid w:val="00EA1DB7"/>
    <w:rsid w:val="00EA1EBE"/>
    <w:rsid w:val="00EA3006"/>
    <w:rsid w:val="00EA317C"/>
    <w:rsid w:val="00EA3512"/>
    <w:rsid w:val="00EA4290"/>
    <w:rsid w:val="00EA5FFC"/>
    <w:rsid w:val="00EA741E"/>
    <w:rsid w:val="00EB1A01"/>
    <w:rsid w:val="00EB1B5A"/>
    <w:rsid w:val="00EB1C43"/>
    <w:rsid w:val="00EB20AA"/>
    <w:rsid w:val="00EB2D00"/>
    <w:rsid w:val="00EB2E61"/>
    <w:rsid w:val="00EB5EA3"/>
    <w:rsid w:val="00EB6406"/>
    <w:rsid w:val="00EB658C"/>
    <w:rsid w:val="00EB738B"/>
    <w:rsid w:val="00EC01F7"/>
    <w:rsid w:val="00EC1759"/>
    <w:rsid w:val="00EC22FB"/>
    <w:rsid w:val="00EC27FE"/>
    <w:rsid w:val="00EC435C"/>
    <w:rsid w:val="00EC4535"/>
    <w:rsid w:val="00EC504C"/>
    <w:rsid w:val="00EC56A0"/>
    <w:rsid w:val="00EC6127"/>
    <w:rsid w:val="00EC768F"/>
    <w:rsid w:val="00ED0CC0"/>
    <w:rsid w:val="00ED2F66"/>
    <w:rsid w:val="00ED5507"/>
    <w:rsid w:val="00ED6001"/>
    <w:rsid w:val="00ED62ED"/>
    <w:rsid w:val="00ED76D8"/>
    <w:rsid w:val="00ED7C30"/>
    <w:rsid w:val="00EE0859"/>
    <w:rsid w:val="00EE1242"/>
    <w:rsid w:val="00EE1AA1"/>
    <w:rsid w:val="00EE1D91"/>
    <w:rsid w:val="00EE25D1"/>
    <w:rsid w:val="00EE2AF9"/>
    <w:rsid w:val="00EE5DF9"/>
    <w:rsid w:val="00EE6109"/>
    <w:rsid w:val="00EE619B"/>
    <w:rsid w:val="00EE737C"/>
    <w:rsid w:val="00EE7850"/>
    <w:rsid w:val="00EF06D5"/>
    <w:rsid w:val="00EF0E9E"/>
    <w:rsid w:val="00EF1818"/>
    <w:rsid w:val="00EF1AFF"/>
    <w:rsid w:val="00EF2A61"/>
    <w:rsid w:val="00EF444A"/>
    <w:rsid w:val="00EF52A9"/>
    <w:rsid w:val="00EF5301"/>
    <w:rsid w:val="00EF60BD"/>
    <w:rsid w:val="00EF7C5B"/>
    <w:rsid w:val="00F049D6"/>
    <w:rsid w:val="00F05257"/>
    <w:rsid w:val="00F05DAA"/>
    <w:rsid w:val="00F071FD"/>
    <w:rsid w:val="00F07DE0"/>
    <w:rsid w:val="00F10748"/>
    <w:rsid w:val="00F11F5A"/>
    <w:rsid w:val="00F1204F"/>
    <w:rsid w:val="00F1293E"/>
    <w:rsid w:val="00F129B2"/>
    <w:rsid w:val="00F12D72"/>
    <w:rsid w:val="00F12DAD"/>
    <w:rsid w:val="00F148BA"/>
    <w:rsid w:val="00F1549E"/>
    <w:rsid w:val="00F15BB9"/>
    <w:rsid w:val="00F16211"/>
    <w:rsid w:val="00F166CC"/>
    <w:rsid w:val="00F17249"/>
    <w:rsid w:val="00F17D91"/>
    <w:rsid w:val="00F206B0"/>
    <w:rsid w:val="00F20920"/>
    <w:rsid w:val="00F20E26"/>
    <w:rsid w:val="00F210A8"/>
    <w:rsid w:val="00F216DB"/>
    <w:rsid w:val="00F22E55"/>
    <w:rsid w:val="00F23657"/>
    <w:rsid w:val="00F23F28"/>
    <w:rsid w:val="00F2495A"/>
    <w:rsid w:val="00F251C2"/>
    <w:rsid w:val="00F27989"/>
    <w:rsid w:val="00F30241"/>
    <w:rsid w:val="00F3064D"/>
    <w:rsid w:val="00F30E12"/>
    <w:rsid w:val="00F31079"/>
    <w:rsid w:val="00F31A37"/>
    <w:rsid w:val="00F336A1"/>
    <w:rsid w:val="00F34C64"/>
    <w:rsid w:val="00F376C8"/>
    <w:rsid w:val="00F40ED7"/>
    <w:rsid w:val="00F413D3"/>
    <w:rsid w:val="00F41B5E"/>
    <w:rsid w:val="00F41D50"/>
    <w:rsid w:val="00F41FDE"/>
    <w:rsid w:val="00F4292E"/>
    <w:rsid w:val="00F42BDC"/>
    <w:rsid w:val="00F43106"/>
    <w:rsid w:val="00F43AD5"/>
    <w:rsid w:val="00F44F7A"/>
    <w:rsid w:val="00F4508B"/>
    <w:rsid w:val="00F50B0A"/>
    <w:rsid w:val="00F50B33"/>
    <w:rsid w:val="00F50DDA"/>
    <w:rsid w:val="00F53487"/>
    <w:rsid w:val="00F536CF"/>
    <w:rsid w:val="00F54E14"/>
    <w:rsid w:val="00F54FDB"/>
    <w:rsid w:val="00F5503D"/>
    <w:rsid w:val="00F55ABF"/>
    <w:rsid w:val="00F568D0"/>
    <w:rsid w:val="00F575B7"/>
    <w:rsid w:val="00F5799C"/>
    <w:rsid w:val="00F57D90"/>
    <w:rsid w:val="00F60A37"/>
    <w:rsid w:val="00F61551"/>
    <w:rsid w:val="00F6168A"/>
    <w:rsid w:val="00F618CB"/>
    <w:rsid w:val="00F62AAE"/>
    <w:rsid w:val="00F63440"/>
    <w:rsid w:val="00F64793"/>
    <w:rsid w:val="00F65BAD"/>
    <w:rsid w:val="00F65FE8"/>
    <w:rsid w:val="00F71807"/>
    <w:rsid w:val="00F72404"/>
    <w:rsid w:val="00F72E30"/>
    <w:rsid w:val="00F75250"/>
    <w:rsid w:val="00F767C6"/>
    <w:rsid w:val="00F7699A"/>
    <w:rsid w:val="00F7721E"/>
    <w:rsid w:val="00F774E4"/>
    <w:rsid w:val="00F80003"/>
    <w:rsid w:val="00F80556"/>
    <w:rsid w:val="00F811DC"/>
    <w:rsid w:val="00F815D0"/>
    <w:rsid w:val="00F815FA"/>
    <w:rsid w:val="00F8420C"/>
    <w:rsid w:val="00F85A5D"/>
    <w:rsid w:val="00F85AF8"/>
    <w:rsid w:val="00F85DEB"/>
    <w:rsid w:val="00F864C7"/>
    <w:rsid w:val="00F864F5"/>
    <w:rsid w:val="00F86E38"/>
    <w:rsid w:val="00F8704F"/>
    <w:rsid w:val="00F9054A"/>
    <w:rsid w:val="00F91961"/>
    <w:rsid w:val="00F930D1"/>
    <w:rsid w:val="00F953B3"/>
    <w:rsid w:val="00F96335"/>
    <w:rsid w:val="00F96600"/>
    <w:rsid w:val="00F96C6B"/>
    <w:rsid w:val="00F97929"/>
    <w:rsid w:val="00FA0448"/>
    <w:rsid w:val="00FA0F06"/>
    <w:rsid w:val="00FA1A15"/>
    <w:rsid w:val="00FA341B"/>
    <w:rsid w:val="00FA3D14"/>
    <w:rsid w:val="00FA49FF"/>
    <w:rsid w:val="00FA4C20"/>
    <w:rsid w:val="00FA5037"/>
    <w:rsid w:val="00FA5069"/>
    <w:rsid w:val="00FA588E"/>
    <w:rsid w:val="00FA5C4B"/>
    <w:rsid w:val="00FA7F2D"/>
    <w:rsid w:val="00FB1F96"/>
    <w:rsid w:val="00FB3F8B"/>
    <w:rsid w:val="00FB541C"/>
    <w:rsid w:val="00FB587C"/>
    <w:rsid w:val="00FC0C16"/>
    <w:rsid w:val="00FC1668"/>
    <w:rsid w:val="00FC34ED"/>
    <w:rsid w:val="00FC5C12"/>
    <w:rsid w:val="00FC736D"/>
    <w:rsid w:val="00FC7A17"/>
    <w:rsid w:val="00FD09F3"/>
    <w:rsid w:val="00FD39FC"/>
    <w:rsid w:val="00FD3BC7"/>
    <w:rsid w:val="00FD50BB"/>
    <w:rsid w:val="00FD5450"/>
    <w:rsid w:val="00FD59F3"/>
    <w:rsid w:val="00FD6AB3"/>
    <w:rsid w:val="00FD70C6"/>
    <w:rsid w:val="00FE0483"/>
    <w:rsid w:val="00FE0E46"/>
    <w:rsid w:val="00FE0F5E"/>
    <w:rsid w:val="00FE19D4"/>
    <w:rsid w:val="00FE3623"/>
    <w:rsid w:val="00FE48E6"/>
    <w:rsid w:val="00FE589F"/>
    <w:rsid w:val="00FE72B6"/>
    <w:rsid w:val="00FF17C9"/>
    <w:rsid w:val="00FF19B0"/>
    <w:rsid w:val="00FF1FC8"/>
    <w:rsid w:val="00FF27DC"/>
    <w:rsid w:val="00FF3A9C"/>
    <w:rsid w:val="00FF485E"/>
    <w:rsid w:val="00FF4E7B"/>
    <w:rsid w:val="00FF5F7F"/>
    <w:rsid w:val="00FF6629"/>
    <w:rsid w:val="00FF78A6"/>
    <w:rsid w:val="0208A676"/>
    <w:rsid w:val="0863BDDE"/>
    <w:rsid w:val="0FCED60A"/>
    <w:rsid w:val="158F088E"/>
    <w:rsid w:val="18B09BC4"/>
    <w:rsid w:val="18B395C4"/>
    <w:rsid w:val="19D26102"/>
    <w:rsid w:val="1C7AC631"/>
    <w:rsid w:val="1CD0D76F"/>
    <w:rsid w:val="20C30BB5"/>
    <w:rsid w:val="232F2B4C"/>
    <w:rsid w:val="253379FF"/>
    <w:rsid w:val="2603A9EA"/>
    <w:rsid w:val="27674E38"/>
    <w:rsid w:val="295E86FF"/>
    <w:rsid w:val="2B65FD8E"/>
    <w:rsid w:val="2BBE173E"/>
    <w:rsid w:val="32EA9D9C"/>
    <w:rsid w:val="39FDEE1E"/>
    <w:rsid w:val="3C1FE4EA"/>
    <w:rsid w:val="3F45CE96"/>
    <w:rsid w:val="3F9D62CE"/>
    <w:rsid w:val="422C3128"/>
    <w:rsid w:val="432418D9"/>
    <w:rsid w:val="43B05F62"/>
    <w:rsid w:val="454980A1"/>
    <w:rsid w:val="488F32F0"/>
    <w:rsid w:val="4A2A304F"/>
    <w:rsid w:val="4AE5B07C"/>
    <w:rsid w:val="4F8564DD"/>
    <w:rsid w:val="52BA82E2"/>
    <w:rsid w:val="52E62C6E"/>
    <w:rsid w:val="55CA5483"/>
    <w:rsid w:val="583965A9"/>
    <w:rsid w:val="5A4356E7"/>
    <w:rsid w:val="5D5CC898"/>
    <w:rsid w:val="636C7CA7"/>
    <w:rsid w:val="689D0DB0"/>
    <w:rsid w:val="69B84C73"/>
    <w:rsid w:val="7297121A"/>
    <w:rsid w:val="72E30B3F"/>
    <w:rsid w:val="74AB5DA1"/>
    <w:rsid w:val="75181877"/>
    <w:rsid w:val="7A6595F6"/>
    <w:rsid w:val="7D47CAA1"/>
    <w:rsid w:val="7F4E1ACD"/>
    <w:rsid w:val="7F9FED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1A499"/>
  <w15:chartTrackingRefBased/>
  <w15:docId w15:val="{CD3EEC6F-07FD-9244-8A7F-07D0D0030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880"/>
    <w:rPr>
      <w:rFonts w:ascii="Arial" w:eastAsia="Arial" w:hAnsi="Arial" w:cs="Arial"/>
      <w:kern w:val="0"/>
      <w:lang w:eastAsia="en-GB"/>
      <w14:ligatures w14:val="none"/>
    </w:rPr>
  </w:style>
  <w:style w:type="paragraph" w:styleId="Heading1">
    <w:name w:val="heading 1"/>
    <w:basedOn w:val="Normal"/>
    <w:next w:val="Normal"/>
    <w:link w:val="Heading1Char"/>
    <w:uiPriority w:val="9"/>
    <w:qFormat/>
    <w:rsid w:val="002A5D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5D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A5D1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A5D1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A5D1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A5D1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A5D1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A5D1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A5D1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5D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A5D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A5D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A5D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5D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5D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5D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5D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5D16"/>
    <w:rPr>
      <w:rFonts w:eastAsiaTheme="majorEastAsia" w:cstheme="majorBidi"/>
      <w:color w:val="272727" w:themeColor="text1" w:themeTint="D8"/>
    </w:rPr>
  </w:style>
  <w:style w:type="paragraph" w:styleId="Title">
    <w:name w:val="Title"/>
    <w:basedOn w:val="Normal"/>
    <w:next w:val="Normal"/>
    <w:link w:val="TitleChar"/>
    <w:uiPriority w:val="10"/>
    <w:qFormat/>
    <w:rsid w:val="002A5D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5D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rFonts w:ascii="Aptos" w:eastAsia="Aptos" w:hAnsi="Aptos" w:cs="Aptos"/>
      <w:color w:val="595959"/>
      <w:sz w:val="28"/>
      <w:szCs w:val="28"/>
    </w:rPr>
  </w:style>
  <w:style w:type="character" w:customStyle="1" w:styleId="SubtitleChar">
    <w:name w:val="Subtitle Char"/>
    <w:basedOn w:val="DefaultParagraphFont"/>
    <w:link w:val="Subtitle"/>
    <w:uiPriority w:val="11"/>
    <w:rsid w:val="002A5D16"/>
    <w:rPr>
      <w:rFonts w:ascii="Aptos" w:eastAsia="Aptos" w:hAnsi="Aptos" w:cs="Aptos"/>
      <w:color w:val="595959"/>
      <w:kern w:val="0"/>
      <w:sz w:val="28"/>
      <w:szCs w:val="28"/>
      <w:lang w:eastAsia="en-GB"/>
      <w14:ligatures w14:val="none"/>
    </w:rPr>
  </w:style>
  <w:style w:type="paragraph" w:styleId="Quote">
    <w:name w:val="Quote"/>
    <w:basedOn w:val="Normal"/>
    <w:next w:val="Normal"/>
    <w:link w:val="QuoteChar"/>
    <w:uiPriority w:val="29"/>
    <w:qFormat/>
    <w:rsid w:val="002A5D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A5D16"/>
    <w:rPr>
      <w:rFonts w:ascii="Arial" w:hAnsi="Arial"/>
      <w:i/>
      <w:iCs/>
      <w:color w:val="404040" w:themeColor="text1" w:themeTint="BF"/>
    </w:rPr>
  </w:style>
  <w:style w:type="paragraph" w:styleId="ListParagraph">
    <w:name w:val="List Paragraph"/>
    <w:basedOn w:val="Normal"/>
    <w:uiPriority w:val="34"/>
    <w:qFormat/>
    <w:rsid w:val="002A5D16"/>
    <w:pPr>
      <w:ind w:left="720"/>
      <w:contextualSpacing/>
    </w:pPr>
  </w:style>
  <w:style w:type="character" w:styleId="IntenseEmphasis">
    <w:name w:val="Intense Emphasis"/>
    <w:basedOn w:val="DefaultParagraphFont"/>
    <w:uiPriority w:val="21"/>
    <w:qFormat/>
    <w:rsid w:val="002A5D16"/>
    <w:rPr>
      <w:i/>
      <w:iCs/>
      <w:color w:val="0F4761" w:themeColor="accent1" w:themeShade="BF"/>
    </w:rPr>
  </w:style>
  <w:style w:type="paragraph" w:styleId="IntenseQuote">
    <w:name w:val="Intense Quote"/>
    <w:basedOn w:val="Normal"/>
    <w:next w:val="Normal"/>
    <w:link w:val="IntenseQuoteChar"/>
    <w:uiPriority w:val="30"/>
    <w:qFormat/>
    <w:rsid w:val="002A5D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5D16"/>
    <w:rPr>
      <w:rFonts w:ascii="Arial" w:hAnsi="Arial"/>
      <w:i/>
      <w:iCs/>
      <w:color w:val="0F4761" w:themeColor="accent1" w:themeShade="BF"/>
    </w:rPr>
  </w:style>
  <w:style w:type="character" w:styleId="IntenseReference">
    <w:name w:val="Intense Reference"/>
    <w:basedOn w:val="DefaultParagraphFont"/>
    <w:uiPriority w:val="32"/>
    <w:qFormat/>
    <w:rsid w:val="002A5D16"/>
    <w:rPr>
      <w:b/>
      <w:bCs/>
      <w:smallCaps/>
      <w:color w:val="0F4761" w:themeColor="accent1" w:themeShade="BF"/>
      <w:spacing w:val="5"/>
    </w:rPr>
  </w:style>
  <w:style w:type="paragraph" w:styleId="Bibliography">
    <w:name w:val="Bibliography"/>
    <w:basedOn w:val="Normal"/>
    <w:next w:val="Normal"/>
    <w:uiPriority w:val="37"/>
    <w:unhideWhenUsed/>
    <w:rsid w:val="00931790"/>
    <w:pPr>
      <w:tabs>
        <w:tab w:val="left" w:pos="500"/>
      </w:tabs>
      <w:spacing w:after="240"/>
      <w:ind w:left="504" w:hanging="504"/>
    </w:pPr>
  </w:style>
  <w:style w:type="table" w:styleId="TableGrid">
    <w:name w:val="Table Grid"/>
    <w:basedOn w:val="TableNormal"/>
    <w:uiPriority w:val="59"/>
    <w:rsid w:val="003A65C1"/>
    <w:rPr>
      <w:rFonts w:eastAsiaTheme="minorEastAsia"/>
      <w:kern w:val="0"/>
      <w:sz w:val="21"/>
      <w:szCs w:val="21"/>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B042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
    <w:name w:val="List Table 6 Colorful"/>
    <w:basedOn w:val="TableNormal"/>
    <w:uiPriority w:val="51"/>
    <w:rsid w:val="00B0423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aption">
    <w:name w:val="caption"/>
    <w:basedOn w:val="Normal"/>
    <w:next w:val="Normal"/>
    <w:uiPriority w:val="35"/>
    <w:unhideWhenUsed/>
    <w:qFormat/>
    <w:rsid w:val="00423760"/>
    <w:pPr>
      <w:spacing w:after="200"/>
    </w:pPr>
    <w:rPr>
      <w:i/>
      <w:iCs/>
      <w:color w:val="0E2841" w:themeColor="text2"/>
      <w:sz w:val="18"/>
      <w:szCs w:val="18"/>
    </w:rPr>
  </w:style>
  <w:style w:type="character" w:styleId="Hyperlink">
    <w:name w:val="Hyperlink"/>
    <w:basedOn w:val="DefaultParagraphFont"/>
    <w:uiPriority w:val="99"/>
    <w:unhideWhenUsed/>
    <w:rsid w:val="00FA5C4B"/>
    <w:rPr>
      <w:color w:val="467886" w:themeColor="hyperlink"/>
      <w:u w:val="single"/>
    </w:rPr>
  </w:style>
  <w:style w:type="character" w:styleId="UnresolvedMention">
    <w:name w:val="Unresolved Mention"/>
    <w:basedOn w:val="DefaultParagraphFont"/>
    <w:uiPriority w:val="99"/>
    <w:semiHidden/>
    <w:unhideWhenUsed/>
    <w:rsid w:val="00FA5C4B"/>
    <w:rPr>
      <w:color w:val="605E5C"/>
      <w:shd w:val="clear" w:color="auto" w:fill="E1DFDD"/>
    </w:rPr>
  </w:style>
  <w:style w:type="paragraph" w:styleId="TOCHeading">
    <w:name w:val="TOC Heading"/>
    <w:basedOn w:val="Heading1"/>
    <w:next w:val="Normal"/>
    <w:uiPriority w:val="39"/>
    <w:unhideWhenUsed/>
    <w:qFormat/>
    <w:rsid w:val="007607E7"/>
    <w:pPr>
      <w:spacing w:before="480" w:after="0" w:line="276" w:lineRule="auto"/>
      <w:outlineLvl w:val="9"/>
    </w:pPr>
    <w:rPr>
      <w:b/>
      <w:bCs/>
      <w:sz w:val="28"/>
      <w:szCs w:val="28"/>
      <w:lang w:val="en-US"/>
    </w:rPr>
  </w:style>
  <w:style w:type="paragraph" w:styleId="TOC1">
    <w:name w:val="toc 1"/>
    <w:basedOn w:val="Normal"/>
    <w:next w:val="Normal"/>
    <w:autoRedefine/>
    <w:uiPriority w:val="39"/>
    <w:unhideWhenUsed/>
    <w:rsid w:val="007607E7"/>
    <w:pPr>
      <w:spacing w:before="360" w:after="360"/>
    </w:pPr>
    <w:rPr>
      <w:rFonts w:asciiTheme="minorHAnsi" w:hAnsiTheme="minorHAnsi"/>
      <w:b/>
      <w:bCs/>
      <w:caps/>
      <w:sz w:val="22"/>
      <w:szCs w:val="22"/>
      <w:u w:val="single"/>
    </w:rPr>
  </w:style>
  <w:style w:type="paragraph" w:styleId="TOC2">
    <w:name w:val="toc 2"/>
    <w:basedOn w:val="Normal"/>
    <w:next w:val="Normal"/>
    <w:autoRedefine/>
    <w:uiPriority w:val="39"/>
    <w:unhideWhenUsed/>
    <w:rsid w:val="007607E7"/>
    <w:rPr>
      <w:rFonts w:asciiTheme="minorHAnsi" w:hAnsiTheme="minorHAnsi"/>
      <w:b/>
      <w:bCs/>
      <w:smallCaps/>
      <w:sz w:val="22"/>
      <w:szCs w:val="22"/>
    </w:rPr>
  </w:style>
  <w:style w:type="paragraph" w:styleId="TOC3">
    <w:name w:val="toc 3"/>
    <w:basedOn w:val="Normal"/>
    <w:next w:val="Normal"/>
    <w:autoRedefine/>
    <w:uiPriority w:val="39"/>
    <w:unhideWhenUsed/>
    <w:rsid w:val="007607E7"/>
    <w:rPr>
      <w:rFonts w:asciiTheme="minorHAnsi" w:hAnsiTheme="minorHAnsi"/>
      <w:smallCaps/>
      <w:sz w:val="22"/>
      <w:szCs w:val="22"/>
    </w:rPr>
  </w:style>
  <w:style w:type="paragraph" w:styleId="TOC4">
    <w:name w:val="toc 4"/>
    <w:basedOn w:val="Normal"/>
    <w:next w:val="Normal"/>
    <w:autoRedefine/>
    <w:uiPriority w:val="39"/>
    <w:semiHidden/>
    <w:unhideWhenUsed/>
    <w:rsid w:val="007607E7"/>
    <w:rPr>
      <w:rFonts w:asciiTheme="minorHAnsi" w:hAnsiTheme="minorHAnsi"/>
      <w:sz w:val="22"/>
      <w:szCs w:val="22"/>
    </w:rPr>
  </w:style>
  <w:style w:type="paragraph" w:styleId="TOC5">
    <w:name w:val="toc 5"/>
    <w:basedOn w:val="Normal"/>
    <w:next w:val="Normal"/>
    <w:autoRedefine/>
    <w:uiPriority w:val="39"/>
    <w:semiHidden/>
    <w:unhideWhenUsed/>
    <w:rsid w:val="007607E7"/>
    <w:rPr>
      <w:rFonts w:asciiTheme="minorHAnsi" w:hAnsiTheme="minorHAnsi"/>
      <w:sz w:val="22"/>
      <w:szCs w:val="22"/>
    </w:rPr>
  </w:style>
  <w:style w:type="paragraph" w:styleId="TOC6">
    <w:name w:val="toc 6"/>
    <w:basedOn w:val="Normal"/>
    <w:next w:val="Normal"/>
    <w:autoRedefine/>
    <w:uiPriority w:val="39"/>
    <w:semiHidden/>
    <w:unhideWhenUsed/>
    <w:rsid w:val="007607E7"/>
    <w:rPr>
      <w:rFonts w:asciiTheme="minorHAnsi" w:hAnsiTheme="minorHAnsi"/>
      <w:sz w:val="22"/>
      <w:szCs w:val="22"/>
    </w:rPr>
  </w:style>
  <w:style w:type="paragraph" w:styleId="TOC7">
    <w:name w:val="toc 7"/>
    <w:basedOn w:val="Normal"/>
    <w:next w:val="Normal"/>
    <w:autoRedefine/>
    <w:uiPriority w:val="39"/>
    <w:semiHidden/>
    <w:unhideWhenUsed/>
    <w:rsid w:val="007607E7"/>
    <w:rPr>
      <w:rFonts w:asciiTheme="minorHAnsi" w:hAnsiTheme="minorHAnsi"/>
      <w:sz w:val="22"/>
      <w:szCs w:val="22"/>
    </w:rPr>
  </w:style>
  <w:style w:type="paragraph" w:styleId="TOC8">
    <w:name w:val="toc 8"/>
    <w:basedOn w:val="Normal"/>
    <w:next w:val="Normal"/>
    <w:autoRedefine/>
    <w:uiPriority w:val="39"/>
    <w:semiHidden/>
    <w:unhideWhenUsed/>
    <w:rsid w:val="007607E7"/>
    <w:rPr>
      <w:rFonts w:asciiTheme="minorHAnsi" w:hAnsiTheme="minorHAnsi"/>
      <w:sz w:val="22"/>
      <w:szCs w:val="22"/>
    </w:rPr>
  </w:style>
  <w:style w:type="paragraph" w:styleId="TOC9">
    <w:name w:val="toc 9"/>
    <w:basedOn w:val="Normal"/>
    <w:next w:val="Normal"/>
    <w:autoRedefine/>
    <w:uiPriority w:val="39"/>
    <w:semiHidden/>
    <w:unhideWhenUsed/>
    <w:rsid w:val="007607E7"/>
    <w:rPr>
      <w:rFonts w:asciiTheme="minorHAnsi" w:hAnsiTheme="minorHAnsi"/>
      <w:sz w:val="22"/>
      <w:szCs w:val="22"/>
    </w:rPr>
  </w:style>
  <w:style w:type="paragraph" w:styleId="Header">
    <w:name w:val="header"/>
    <w:basedOn w:val="Normal"/>
    <w:link w:val="HeaderChar"/>
    <w:uiPriority w:val="99"/>
    <w:unhideWhenUsed/>
    <w:rsid w:val="004F0208"/>
    <w:pPr>
      <w:tabs>
        <w:tab w:val="center" w:pos="4513"/>
        <w:tab w:val="right" w:pos="9026"/>
      </w:tabs>
    </w:pPr>
  </w:style>
  <w:style w:type="character" w:customStyle="1" w:styleId="HeaderChar">
    <w:name w:val="Header Char"/>
    <w:basedOn w:val="DefaultParagraphFont"/>
    <w:link w:val="Header"/>
    <w:uiPriority w:val="99"/>
    <w:rsid w:val="004F0208"/>
    <w:rPr>
      <w:rFonts w:ascii="Arial" w:hAnsi="Arial"/>
    </w:rPr>
  </w:style>
  <w:style w:type="paragraph" w:styleId="Footer">
    <w:name w:val="footer"/>
    <w:basedOn w:val="Normal"/>
    <w:link w:val="FooterChar"/>
    <w:uiPriority w:val="99"/>
    <w:unhideWhenUsed/>
    <w:rsid w:val="004F0208"/>
    <w:pPr>
      <w:tabs>
        <w:tab w:val="center" w:pos="4513"/>
        <w:tab w:val="right" w:pos="9026"/>
      </w:tabs>
    </w:pPr>
  </w:style>
  <w:style w:type="character" w:customStyle="1" w:styleId="FooterChar">
    <w:name w:val="Footer Char"/>
    <w:basedOn w:val="DefaultParagraphFont"/>
    <w:link w:val="Footer"/>
    <w:uiPriority w:val="99"/>
    <w:rsid w:val="004F0208"/>
    <w:rPr>
      <w:rFonts w:ascii="Arial" w:hAnsi="Arial"/>
    </w:rPr>
  </w:style>
  <w:style w:type="character" w:styleId="CommentReference">
    <w:name w:val="annotation reference"/>
    <w:basedOn w:val="DefaultParagraphFont"/>
    <w:uiPriority w:val="99"/>
    <w:semiHidden/>
    <w:unhideWhenUsed/>
    <w:rsid w:val="001771DC"/>
    <w:rPr>
      <w:sz w:val="16"/>
      <w:szCs w:val="16"/>
    </w:rPr>
  </w:style>
  <w:style w:type="paragraph" w:styleId="CommentText">
    <w:name w:val="annotation text"/>
    <w:basedOn w:val="Normal"/>
    <w:link w:val="CommentTextChar"/>
    <w:uiPriority w:val="99"/>
    <w:unhideWhenUsed/>
    <w:rsid w:val="001771DC"/>
    <w:rPr>
      <w:sz w:val="20"/>
      <w:szCs w:val="20"/>
    </w:rPr>
  </w:style>
  <w:style w:type="character" w:customStyle="1" w:styleId="CommentTextChar">
    <w:name w:val="Comment Text Char"/>
    <w:basedOn w:val="DefaultParagraphFont"/>
    <w:link w:val="CommentText"/>
    <w:uiPriority w:val="99"/>
    <w:rsid w:val="001771D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771DC"/>
    <w:rPr>
      <w:b/>
      <w:bCs/>
    </w:rPr>
  </w:style>
  <w:style w:type="character" w:customStyle="1" w:styleId="CommentSubjectChar">
    <w:name w:val="Comment Subject Char"/>
    <w:basedOn w:val="CommentTextChar"/>
    <w:link w:val="CommentSubject"/>
    <w:uiPriority w:val="99"/>
    <w:semiHidden/>
    <w:rsid w:val="001771DC"/>
    <w:rPr>
      <w:rFonts w:ascii="Arial" w:hAnsi="Arial"/>
      <w:b/>
      <w:bCs/>
      <w:sz w:val="20"/>
      <w:szCs w:val="20"/>
    </w:rPr>
  </w:style>
  <w:style w:type="paragraph" w:styleId="Revision">
    <w:name w:val="Revision"/>
    <w:hidden/>
    <w:uiPriority w:val="99"/>
    <w:semiHidden/>
    <w:rsid w:val="004920DC"/>
    <w:rPr>
      <w:rFonts w:ascii="Arial" w:eastAsia="Arial" w:hAnsi="Arial" w:cs="Arial"/>
      <w:kern w:val="0"/>
      <w:lang w:eastAsia="en-GB"/>
      <w14:ligatures w14:val="none"/>
    </w:rPr>
  </w:style>
  <w:style w:type="paragraph" w:styleId="NormalWeb">
    <w:name w:val="Normal (Web)"/>
    <w:basedOn w:val="Normal"/>
    <w:uiPriority w:val="99"/>
    <w:semiHidden/>
    <w:unhideWhenUsed/>
    <w:rsid w:val="00D241E9"/>
    <w:rPr>
      <w:rFonts w:ascii="Times New Roman" w:hAnsi="Times New Roman" w:cs="Times New Roman"/>
    </w:rPr>
  </w:style>
  <w:style w:type="table" w:styleId="PlainTable1">
    <w:name w:val="Plain Table 1"/>
    <w:basedOn w:val="TableNormal"/>
    <w:uiPriority w:val="41"/>
    <w:rsid w:val="00BE072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Normalblue">
    <w:name w:val="Normal blue"/>
    <w:basedOn w:val="Normal"/>
    <w:link w:val="NormalblueChar"/>
    <w:qFormat/>
    <w:rsid w:val="00885E6C"/>
    <w:pPr>
      <w:spacing w:after="120"/>
    </w:pPr>
    <w:rPr>
      <w:rFonts w:ascii="Calibri" w:eastAsia="Times New Roman" w:hAnsi="Calibri"/>
      <w:color w:val="0000FF"/>
      <w:lang w:eastAsia="fr-FR"/>
    </w:rPr>
  </w:style>
  <w:style w:type="character" w:customStyle="1" w:styleId="NormalblueChar">
    <w:name w:val="Normal blue Char"/>
    <w:link w:val="Normalblue"/>
    <w:rsid w:val="00885E6C"/>
    <w:rPr>
      <w:rFonts w:ascii="Calibri" w:eastAsia="Times New Roman" w:hAnsi="Calibri" w:cs="Arial"/>
      <w:color w:val="0000FF"/>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6163">
      <w:bodyDiv w:val="1"/>
      <w:marLeft w:val="0"/>
      <w:marRight w:val="0"/>
      <w:marTop w:val="0"/>
      <w:marBottom w:val="0"/>
      <w:divBdr>
        <w:top w:val="none" w:sz="0" w:space="0" w:color="auto"/>
        <w:left w:val="none" w:sz="0" w:space="0" w:color="auto"/>
        <w:bottom w:val="none" w:sz="0" w:space="0" w:color="auto"/>
        <w:right w:val="none" w:sz="0" w:space="0" w:color="auto"/>
      </w:divBdr>
    </w:div>
    <w:div w:id="153843526">
      <w:bodyDiv w:val="1"/>
      <w:marLeft w:val="0"/>
      <w:marRight w:val="0"/>
      <w:marTop w:val="0"/>
      <w:marBottom w:val="0"/>
      <w:divBdr>
        <w:top w:val="none" w:sz="0" w:space="0" w:color="auto"/>
        <w:left w:val="none" w:sz="0" w:space="0" w:color="auto"/>
        <w:bottom w:val="none" w:sz="0" w:space="0" w:color="auto"/>
        <w:right w:val="none" w:sz="0" w:space="0" w:color="auto"/>
      </w:divBdr>
    </w:div>
    <w:div w:id="166021757">
      <w:bodyDiv w:val="1"/>
      <w:marLeft w:val="0"/>
      <w:marRight w:val="0"/>
      <w:marTop w:val="0"/>
      <w:marBottom w:val="0"/>
      <w:divBdr>
        <w:top w:val="none" w:sz="0" w:space="0" w:color="auto"/>
        <w:left w:val="none" w:sz="0" w:space="0" w:color="auto"/>
        <w:bottom w:val="none" w:sz="0" w:space="0" w:color="auto"/>
        <w:right w:val="none" w:sz="0" w:space="0" w:color="auto"/>
      </w:divBdr>
    </w:div>
    <w:div w:id="227955772">
      <w:bodyDiv w:val="1"/>
      <w:marLeft w:val="0"/>
      <w:marRight w:val="0"/>
      <w:marTop w:val="0"/>
      <w:marBottom w:val="0"/>
      <w:divBdr>
        <w:top w:val="none" w:sz="0" w:space="0" w:color="auto"/>
        <w:left w:val="none" w:sz="0" w:space="0" w:color="auto"/>
        <w:bottom w:val="none" w:sz="0" w:space="0" w:color="auto"/>
        <w:right w:val="none" w:sz="0" w:space="0" w:color="auto"/>
      </w:divBdr>
    </w:div>
    <w:div w:id="259459389">
      <w:bodyDiv w:val="1"/>
      <w:marLeft w:val="0"/>
      <w:marRight w:val="0"/>
      <w:marTop w:val="0"/>
      <w:marBottom w:val="0"/>
      <w:divBdr>
        <w:top w:val="none" w:sz="0" w:space="0" w:color="auto"/>
        <w:left w:val="none" w:sz="0" w:space="0" w:color="auto"/>
        <w:bottom w:val="none" w:sz="0" w:space="0" w:color="auto"/>
        <w:right w:val="none" w:sz="0" w:space="0" w:color="auto"/>
      </w:divBdr>
      <w:divsChild>
        <w:div w:id="2121221041">
          <w:marLeft w:val="0"/>
          <w:marRight w:val="0"/>
          <w:marTop w:val="0"/>
          <w:marBottom w:val="0"/>
          <w:divBdr>
            <w:top w:val="none" w:sz="0" w:space="0" w:color="auto"/>
            <w:left w:val="none" w:sz="0" w:space="0" w:color="auto"/>
            <w:bottom w:val="none" w:sz="0" w:space="0" w:color="auto"/>
            <w:right w:val="none" w:sz="0" w:space="0" w:color="auto"/>
          </w:divBdr>
          <w:divsChild>
            <w:div w:id="1063135378">
              <w:marLeft w:val="0"/>
              <w:marRight w:val="0"/>
              <w:marTop w:val="0"/>
              <w:marBottom w:val="0"/>
              <w:divBdr>
                <w:top w:val="none" w:sz="0" w:space="0" w:color="auto"/>
                <w:left w:val="none" w:sz="0" w:space="0" w:color="auto"/>
                <w:bottom w:val="none" w:sz="0" w:space="0" w:color="auto"/>
                <w:right w:val="none" w:sz="0" w:space="0" w:color="auto"/>
              </w:divBdr>
              <w:divsChild>
                <w:div w:id="1970549895">
                  <w:marLeft w:val="0"/>
                  <w:marRight w:val="0"/>
                  <w:marTop w:val="0"/>
                  <w:marBottom w:val="0"/>
                  <w:divBdr>
                    <w:top w:val="none" w:sz="0" w:space="0" w:color="auto"/>
                    <w:left w:val="none" w:sz="0" w:space="0" w:color="auto"/>
                    <w:bottom w:val="none" w:sz="0" w:space="0" w:color="auto"/>
                    <w:right w:val="none" w:sz="0" w:space="0" w:color="auto"/>
                  </w:divBdr>
                  <w:divsChild>
                    <w:div w:id="1093359321">
                      <w:marLeft w:val="0"/>
                      <w:marRight w:val="0"/>
                      <w:marTop w:val="0"/>
                      <w:marBottom w:val="0"/>
                      <w:divBdr>
                        <w:top w:val="none" w:sz="0" w:space="0" w:color="auto"/>
                        <w:left w:val="none" w:sz="0" w:space="0" w:color="auto"/>
                        <w:bottom w:val="none" w:sz="0" w:space="0" w:color="auto"/>
                        <w:right w:val="none" w:sz="0" w:space="0" w:color="auto"/>
                      </w:divBdr>
                      <w:divsChild>
                        <w:div w:id="1068989954">
                          <w:marLeft w:val="0"/>
                          <w:marRight w:val="0"/>
                          <w:marTop w:val="0"/>
                          <w:marBottom w:val="0"/>
                          <w:divBdr>
                            <w:top w:val="none" w:sz="0" w:space="0" w:color="auto"/>
                            <w:left w:val="none" w:sz="0" w:space="0" w:color="auto"/>
                            <w:bottom w:val="none" w:sz="0" w:space="0" w:color="auto"/>
                            <w:right w:val="none" w:sz="0" w:space="0" w:color="auto"/>
                          </w:divBdr>
                          <w:divsChild>
                            <w:div w:id="26033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7874236">
          <w:marLeft w:val="0"/>
          <w:marRight w:val="0"/>
          <w:marTop w:val="0"/>
          <w:marBottom w:val="0"/>
          <w:divBdr>
            <w:top w:val="none" w:sz="0" w:space="0" w:color="auto"/>
            <w:left w:val="none" w:sz="0" w:space="0" w:color="auto"/>
            <w:bottom w:val="none" w:sz="0" w:space="0" w:color="auto"/>
            <w:right w:val="none" w:sz="0" w:space="0" w:color="auto"/>
          </w:divBdr>
          <w:divsChild>
            <w:div w:id="1993605859">
              <w:marLeft w:val="0"/>
              <w:marRight w:val="0"/>
              <w:marTop w:val="0"/>
              <w:marBottom w:val="0"/>
              <w:divBdr>
                <w:top w:val="none" w:sz="0" w:space="0" w:color="auto"/>
                <w:left w:val="none" w:sz="0" w:space="0" w:color="auto"/>
                <w:bottom w:val="none" w:sz="0" w:space="0" w:color="auto"/>
                <w:right w:val="none" w:sz="0" w:space="0" w:color="auto"/>
              </w:divBdr>
            </w:div>
          </w:divsChild>
        </w:div>
        <w:div w:id="2125612378">
          <w:marLeft w:val="0"/>
          <w:marRight w:val="0"/>
          <w:marTop w:val="0"/>
          <w:marBottom w:val="0"/>
          <w:divBdr>
            <w:top w:val="none" w:sz="0" w:space="0" w:color="auto"/>
            <w:left w:val="none" w:sz="0" w:space="0" w:color="auto"/>
            <w:bottom w:val="none" w:sz="0" w:space="0" w:color="auto"/>
            <w:right w:val="none" w:sz="0" w:space="0" w:color="auto"/>
          </w:divBdr>
        </w:div>
        <w:div w:id="829832693">
          <w:marLeft w:val="0"/>
          <w:marRight w:val="0"/>
          <w:marTop w:val="0"/>
          <w:marBottom w:val="0"/>
          <w:divBdr>
            <w:top w:val="none" w:sz="0" w:space="0" w:color="auto"/>
            <w:left w:val="none" w:sz="0" w:space="0" w:color="auto"/>
            <w:bottom w:val="none" w:sz="0" w:space="0" w:color="auto"/>
            <w:right w:val="none" w:sz="0" w:space="0" w:color="auto"/>
          </w:divBdr>
        </w:div>
        <w:div w:id="2099983808">
          <w:marLeft w:val="0"/>
          <w:marRight w:val="0"/>
          <w:marTop w:val="0"/>
          <w:marBottom w:val="0"/>
          <w:divBdr>
            <w:top w:val="none" w:sz="0" w:space="0" w:color="auto"/>
            <w:left w:val="none" w:sz="0" w:space="0" w:color="auto"/>
            <w:bottom w:val="none" w:sz="0" w:space="0" w:color="auto"/>
            <w:right w:val="none" w:sz="0" w:space="0" w:color="auto"/>
          </w:divBdr>
        </w:div>
        <w:div w:id="396782470">
          <w:marLeft w:val="0"/>
          <w:marRight w:val="0"/>
          <w:marTop w:val="0"/>
          <w:marBottom w:val="0"/>
          <w:divBdr>
            <w:top w:val="none" w:sz="0" w:space="0" w:color="auto"/>
            <w:left w:val="none" w:sz="0" w:space="0" w:color="auto"/>
            <w:bottom w:val="none" w:sz="0" w:space="0" w:color="auto"/>
            <w:right w:val="none" w:sz="0" w:space="0" w:color="auto"/>
          </w:divBdr>
          <w:divsChild>
            <w:div w:id="633563638">
              <w:marLeft w:val="0"/>
              <w:marRight w:val="0"/>
              <w:marTop w:val="0"/>
              <w:marBottom w:val="0"/>
              <w:divBdr>
                <w:top w:val="none" w:sz="0" w:space="0" w:color="auto"/>
                <w:left w:val="none" w:sz="0" w:space="0" w:color="auto"/>
                <w:bottom w:val="none" w:sz="0" w:space="0" w:color="auto"/>
                <w:right w:val="none" w:sz="0" w:space="0" w:color="auto"/>
              </w:divBdr>
            </w:div>
          </w:divsChild>
        </w:div>
        <w:div w:id="540287995">
          <w:marLeft w:val="0"/>
          <w:marRight w:val="0"/>
          <w:marTop w:val="0"/>
          <w:marBottom w:val="0"/>
          <w:divBdr>
            <w:top w:val="none" w:sz="0" w:space="0" w:color="auto"/>
            <w:left w:val="none" w:sz="0" w:space="0" w:color="auto"/>
            <w:bottom w:val="none" w:sz="0" w:space="0" w:color="auto"/>
            <w:right w:val="none" w:sz="0" w:space="0" w:color="auto"/>
          </w:divBdr>
        </w:div>
        <w:div w:id="1542784884">
          <w:marLeft w:val="0"/>
          <w:marRight w:val="0"/>
          <w:marTop w:val="0"/>
          <w:marBottom w:val="0"/>
          <w:divBdr>
            <w:top w:val="none" w:sz="0" w:space="0" w:color="auto"/>
            <w:left w:val="none" w:sz="0" w:space="0" w:color="auto"/>
            <w:bottom w:val="none" w:sz="0" w:space="0" w:color="auto"/>
            <w:right w:val="none" w:sz="0" w:space="0" w:color="auto"/>
          </w:divBdr>
          <w:divsChild>
            <w:div w:id="1167401121">
              <w:marLeft w:val="0"/>
              <w:marRight w:val="0"/>
              <w:marTop w:val="0"/>
              <w:marBottom w:val="0"/>
              <w:divBdr>
                <w:top w:val="none" w:sz="0" w:space="0" w:color="auto"/>
                <w:left w:val="none" w:sz="0" w:space="0" w:color="auto"/>
                <w:bottom w:val="none" w:sz="0" w:space="0" w:color="auto"/>
                <w:right w:val="none" w:sz="0" w:space="0" w:color="auto"/>
              </w:divBdr>
              <w:divsChild>
                <w:div w:id="1013845605">
                  <w:marLeft w:val="0"/>
                  <w:marRight w:val="0"/>
                  <w:marTop w:val="0"/>
                  <w:marBottom w:val="0"/>
                  <w:divBdr>
                    <w:top w:val="none" w:sz="0" w:space="0" w:color="auto"/>
                    <w:left w:val="none" w:sz="0" w:space="0" w:color="auto"/>
                    <w:bottom w:val="none" w:sz="0" w:space="0" w:color="auto"/>
                    <w:right w:val="none" w:sz="0" w:space="0" w:color="auto"/>
                  </w:divBdr>
                  <w:divsChild>
                    <w:div w:id="1952780492">
                      <w:marLeft w:val="0"/>
                      <w:marRight w:val="0"/>
                      <w:marTop w:val="0"/>
                      <w:marBottom w:val="0"/>
                      <w:divBdr>
                        <w:top w:val="none" w:sz="0" w:space="0" w:color="auto"/>
                        <w:left w:val="none" w:sz="0" w:space="0" w:color="auto"/>
                        <w:bottom w:val="none" w:sz="0" w:space="0" w:color="auto"/>
                        <w:right w:val="none" w:sz="0" w:space="0" w:color="auto"/>
                      </w:divBdr>
                    </w:div>
                    <w:div w:id="1453134871">
                      <w:marLeft w:val="0"/>
                      <w:marRight w:val="0"/>
                      <w:marTop w:val="0"/>
                      <w:marBottom w:val="0"/>
                      <w:divBdr>
                        <w:top w:val="none" w:sz="0" w:space="0" w:color="auto"/>
                        <w:left w:val="none" w:sz="0" w:space="0" w:color="auto"/>
                        <w:bottom w:val="none" w:sz="0" w:space="0" w:color="auto"/>
                        <w:right w:val="none" w:sz="0" w:space="0" w:color="auto"/>
                      </w:divBdr>
                      <w:divsChild>
                        <w:div w:id="1991052995">
                          <w:marLeft w:val="0"/>
                          <w:marRight w:val="0"/>
                          <w:marTop w:val="0"/>
                          <w:marBottom w:val="0"/>
                          <w:divBdr>
                            <w:top w:val="none" w:sz="0" w:space="0" w:color="auto"/>
                            <w:left w:val="none" w:sz="0" w:space="0" w:color="auto"/>
                            <w:bottom w:val="none" w:sz="0" w:space="0" w:color="auto"/>
                            <w:right w:val="none" w:sz="0" w:space="0" w:color="auto"/>
                          </w:divBdr>
                        </w:div>
                        <w:div w:id="172926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872225">
          <w:marLeft w:val="0"/>
          <w:marRight w:val="0"/>
          <w:marTop w:val="0"/>
          <w:marBottom w:val="0"/>
          <w:divBdr>
            <w:top w:val="none" w:sz="0" w:space="0" w:color="auto"/>
            <w:left w:val="none" w:sz="0" w:space="0" w:color="auto"/>
            <w:bottom w:val="none" w:sz="0" w:space="0" w:color="auto"/>
            <w:right w:val="none" w:sz="0" w:space="0" w:color="auto"/>
          </w:divBdr>
          <w:divsChild>
            <w:div w:id="1104107768">
              <w:marLeft w:val="0"/>
              <w:marRight w:val="0"/>
              <w:marTop w:val="0"/>
              <w:marBottom w:val="0"/>
              <w:divBdr>
                <w:top w:val="none" w:sz="0" w:space="0" w:color="auto"/>
                <w:left w:val="none" w:sz="0" w:space="0" w:color="auto"/>
                <w:bottom w:val="none" w:sz="0" w:space="0" w:color="auto"/>
                <w:right w:val="none" w:sz="0" w:space="0" w:color="auto"/>
              </w:divBdr>
              <w:divsChild>
                <w:div w:id="169203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290275">
          <w:marLeft w:val="0"/>
          <w:marRight w:val="0"/>
          <w:marTop w:val="0"/>
          <w:marBottom w:val="0"/>
          <w:divBdr>
            <w:top w:val="none" w:sz="0" w:space="0" w:color="auto"/>
            <w:left w:val="none" w:sz="0" w:space="0" w:color="auto"/>
            <w:bottom w:val="none" w:sz="0" w:space="0" w:color="auto"/>
            <w:right w:val="none" w:sz="0" w:space="0" w:color="auto"/>
          </w:divBdr>
          <w:divsChild>
            <w:div w:id="331682695">
              <w:marLeft w:val="0"/>
              <w:marRight w:val="0"/>
              <w:marTop w:val="0"/>
              <w:marBottom w:val="0"/>
              <w:divBdr>
                <w:top w:val="none" w:sz="0" w:space="0" w:color="auto"/>
                <w:left w:val="none" w:sz="0" w:space="0" w:color="auto"/>
                <w:bottom w:val="none" w:sz="0" w:space="0" w:color="auto"/>
                <w:right w:val="none" w:sz="0" w:space="0" w:color="auto"/>
              </w:divBdr>
            </w:div>
          </w:divsChild>
        </w:div>
        <w:div w:id="990603105">
          <w:marLeft w:val="0"/>
          <w:marRight w:val="0"/>
          <w:marTop w:val="0"/>
          <w:marBottom w:val="0"/>
          <w:divBdr>
            <w:top w:val="none" w:sz="0" w:space="0" w:color="auto"/>
            <w:left w:val="none" w:sz="0" w:space="0" w:color="auto"/>
            <w:bottom w:val="none" w:sz="0" w:space="0" w:color="auto"/>
            <w:right w:val="none" w:sz="0" w:space="0" w:color="auto"/>
          </w:divBdr>
        </w:div>
        <w:div w:id="461994681">
          <w:marLeft w:val="0"/>
          <w:marRight w:val="0"/>
          <w:marTop w:val="0"/>
          <w:marBottom w:val="0"/>
          <w:divBdr>
            <w:top w:val="none" w:sz="0" w:space="0" w:color="auto"/>
            <w:left w:val="none" w:sz="0" w:space="0" w:color="auto"/>
            <w:bottom w:val="none" w:sz="0" w:space="0" w:color="auto"/>
            <w:right w:val="none" w:sz="0" w:space="0" w:color="auto"/>
          </w:divBdr>
          <w:divsChild>
            <w:div w:id="1571843614">
              <w:marLeft w:val="0"/>
              <w:marRight w:val="0"/>
              <w:marTop w:val="0"/>
              <w:marBottom w:val="0"/>
              <w:divBdr>
                <w:top w:val="none" w:sz="0" w:space="0" w:color="auto"/>
                <w:left w:val="none" w:sz="0" w:space="0" w:color="auto"/>
                <w:bottom w:val="none" w:sz="0" w:space="0" w:color="auto"/>
                <w:right w:val="none" w:sz="0" w:space="0" w:color="auto"/>
              </w:divBdr>
              <w:divsChild>
                <w:div w:id="1830709962">
                  <w:marLeft w:val="0"/>
                  <w:marRight w:val="0"/>
                  <w:marTop w:val="0"/>
                  <w:marBottom w:val="0"/>
                  <w:divBdr>
                    <w:top w:val="none" w:sz="0" w:space="0" w:color="auto"/>
                    <w:left w:val="none" w:sz="0" w:space="0" w:color="auto"/>
                    <w:bottom w:val="none" w:sz="0" w:space="0" w:color="auto"/>
                    <w:right w:val="none" w:sz="0" w:space="0" w:color="auto"/>
                  </w:divBdr>
                  <w:divsChild>
                    <w:div w:id="628317099">
                      <w:marLeft w:val="0"/>
                      <w:marRight w:val="0"/>
                      <w:marTop w:val="0"/>
                      <w:marBottom w:val="0"/>
                      <w:divBdr>
                        <w:top w:val="none" w:sz="0" w:space="0" w:color="auto"/>
                        <w:left w:val="none" w:sz="0" w:space="0" w:color="auto"/>
                        <w:bottom w:val="none" w:sz="0" w:space="0" w:color="auto"/>
                        <w:right w:val="none" w:sz="0" w:space="0" w:color="auto"/>
                      </w:divBdr>
                    </w:div>
                    <w:div w:id="2015954263">
                      <w:marLeft w:val="0"/>
                      <w:marRight w:val="0"/>
                      <w:marTop w:val="0"/>
                      <w:marBottom w:val="0"/>
                      <w:divBdr>
                        <w:top w:val="none" w:sz="0" w:space="0" w:color="auto"/>
                        <w:left w:val="none" w:sz="0" w:space="0" w:color="auto"/>
                        <w:bottom w:val="none" w:sz="0" w:space="0" w:color="auto"/>
                        <w:right w:val="none" w:sz="0" w:space="0" w:color="auto"/>
                      </w:divBdr>
                      <w:divsChild>
                        <w:div w:id="1179271132">
                          <w:marLeft w:val="0"/>
                          <w:marRight w:val="0"/>
                          <w:marTop w:val="0"/>
                          <w:marBottom w:val="0"/>
                          <w:divBdr>
                            <w:top w:val="none" w:sz="0" w:space="0" w:color="auto"/>
                            <w:left w:val="none" w:sz="0" w:space="0" w:color="auto"/>
                            <w:bottom w:val="none" w:sz="0" w:space="0" w:color="auto"/>
                            <w:right w:val="none" w:sz="0" w:space="0" w:color="auto"/>
                          </w:divBdr>
                        </w:div>
                        <w:div w:id="3501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767390">
          <w:marLeft w:val="0"/>
          <w:marRight w:val="0"/>
          <w:marTop w:val="0"/>
          <w:marBottom w:val="0"/>
          <w:divBdr>
            <w:top w:val="none" w:sz="0" w:space="0" w:color="auto"/>
            <w:left w:val="none" w:sz="0" w:space="0" w:color="auto"/>
            <w:bottom w:val="none" w:sz="0" w:space="0" w:color="auto"/>
            <w:right w:val="none" w:sz="0" w:space="0" w:color="auto"/>
          </w:divBdr>
          <w:divsChild>
            <w:div w:id="1832913084">
              <w:marLeft w:val="0"/>
              <w:marRight w:val="0"/>
              <w:marTop w:val="0"/>
              <w:marBottom w:val="0"/>
              <w:divBdr>
                <w:top w:val="none" w:sz="0" w:space="0" w:color="auto"/>
                <w:left w:val="none" w:sz="0" w:space="0" w:color="auto"/>
                <w:bottom w:val="none" w:sz="0" w:space="0" w:color="auto"/>
                <w:right w:val="none" w:sz="0" w:space="0" w:color="auto"/>
              </w:divBdr>
              <w:divsChild>
                <w:div w:id="9866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583487">
          <w:marLeft w:val="0"/>
          <w:marRight w:val="0"/>
          <w:marTop w:val="0"/>
          <w:marBottom w:val="0"/>
          <w:divBdr>
            <w:top w:val="none" w:sz="0" w:space="0" w:color="auto"/>
            <w:left w:val="none" w:sz="0" w:space="0" w:color="auto"/>
            <w:bottom w:val="none" w:sz="0" w:space="0" w:color="auto"/>
            <w:right w:val="none" w:sz="0" w:space="0" w:color="auto"/>
          </w:divBdr>
          <w:divsChild>
            <w:div w:id="948699859">
              <w:marLeft w:val="0"/>
              <w:marRight w:val="0"/>
              <w:marTop w:val="0"/>
              <w:marBottom w:val="0"/>
              <w:divBdr>
                <w:top w:val="none" w:sz="0" w:space="0" w:color="auto"/>
                <w:left w:val="none" w:sz="0" w:space="0" w:color="auto"/>
                <w:bottom w:val="none" w:sz="0" w:space="0" w:color="auto"/>
                <w:right w:val="none" w:sz="0" w:space="0" w:color="auto"/>
              </w:divBdr>
            </w:div>
          </w:divsChild>
        </w:div>
        <w:div w:id="22757033">
          <w:marLeft w:val="0"/>
          <w:marRight w:val="0"/>
          <w:marTop w:val="0"/>
          <w:marBottom w:val="0"/>
          <w:divBdr>
            <w:top w:val="none" w:sz="0" w:space="0" w:color="auto"/>
            <w:left w:val="none" w:sz="0" w:space="0" w:color="auto"/>
            <w:bottom w:val="none" w:sz="0" w:space="0" w:color="auto"/>
            <w:right w:val="none" w:sz="0" w:space="0" w:color="auto"/>
          </w:divBdr>
        </w:div>
        <w:div w:id="1029455791">
          <w:marLeft w:val="0"/>
          <w:marRight w:val="0"/>
          <w:marTop w:val="0"/>
          <w:marBottom w:val="0"/>
          <w:divBdr>
            <w:top w:val="none" w:sz="0" w:space="0" w:color="auto"/>
            <w:left w:val="none" w:sz="0" w:space="0" w:color="auto"/>
            <w:bottom w:val="none" w:sz="0" w:space="0" w:color="auto"/>
            <w:right w:val="none" w:sz="0" w:space="0" w:color="auto"/>
          </w:divBdr>
          <w:divsChild>
            <w:div w:id="2071348127">
              <w:marLeft w:val="0"/>
              <w:marRight w:val="0"/>
              <w:marTop w:val="0"/>
              <w:marBottom w:val="0"/>
              <w:divBdr>
                <w:top w:val="none" w:sz="0" w:space="0" w:color="auto"/>
                <w:left w:val="none" w:sz="0" w:space="0" w:color="auto"/>
                <w:bottom w:val="none" w:sz="0" w:space="0" w:color="auto"/>
                <w:right w:val="none" w:sz="0" w:space="0" w:color="auto"/>
              </w:divBdr>
              <w:divsChild>
                <w:div w:id="348676042">
                  <w:marLeft w:val="0"/>
                  <w:marRight w:val="0"/>
                  <w:marTop w:val="0"/>
                  <w:marBottom w:val="0"/>
                  <w:divBdr>
                    <w:top w:val="none" w:sz="0" w:space="0" w:color="auto"/>
                    <w:left w:val="none" w:sz="0" w:space="0" w:color="auto"/>
                    <w:bottom w:val="none" w:sz="0" w:space="0" w:color="auto"/>
                    <w:right w:val="none" w:sz="0" w:space="0" w:color="auto"/>
                  </w:divBdr>
                  <w:divsChild>
                    <w:div w:id="1863124252">
                      <w:marLeft w:val="0"/>
                      <w:marRight w:val="0"/>
                      <w:marTop w:val="0"/>
                      <w:marBottom w:val="0"/>
                      <w:divBdr>
                        <w:top w:val="none" w:sz="0" w:space="0" w:color="auto"/>
                        <w:left w:val="none" w:sz="0" w:space="0" w:color="auto"/>
                        <w:bottom w:val="none" w:sz="0" w:space="0" w:color="auto"/>
                        <w:right w:val="none" w:sz="0" w:space="0" w:color="auto"/>
                      </w:divBdr>
                    </w:div>
                    <w:div w:id="318929305">
                      <w:marLeft w:val="0"/>
                      <w:marRight w:val="0"/>
                      <w:marTop w:val="0"/>
                      <w:marBottom w:val="0"/>
                      <w:divBdr>
                        <w:top w:val="none" w:sz="0" w:space="0" w:color="auto"/>
                        <w:left w:val="none" w:sz="0" w:space="0" w:color="auto"/>
                        <w:bottom w:val="none" w:sz="0" w:space="0" w:color="auto"/>
                        <w:right w:val="none" w:sz="0" w:space="0" w:color="auto"/>
                      </w:divBdr>
                      <w:divsChild>
                        <w:div w:id="2089695299">
                          <w:marLeft w:val="0"/>
                          <w:marRight w:val="0"/>
                          <w:marTop w:val="0"/>
                          <w:marBottom w:val="0"/>
                          <w:divBdr>
                            <w:top w:val="none" w:sz="0" w:space="0" w:color="auto"/>
                            <w:left w:val="none" w:sz="0" w:space="0" w:color="auto"/>
                            <w:bottom w:val="none" w:sz="0" w:space="0" w:color="auto"/>
                            <w:right w:val="none" w:sz="0" w:space="0" w:color="auto"/>
                          </w:divBdr>
                        </w:div>
                        <w:div w:id="5532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354097">
          <w:marLeft w:val="0"/>
          <w:marRight w:val="0"/>
          <w:marTop w:val="0"/>
          <w:marBottom w:val="0"/>
          <w:divBdr>
            <w:top w:val="none" w:sz="0" w:space="0" w:color="auto"/>
            <w:left w:val="none" w:sz="0" w:space="0" w:color="auto"/>
            <w:bottom w:val="none" w:sz="0" w:space="0" w:color="auto"/>
            <w:right w:val="none" w:sz="0" w:space="0" w:color="auto"/>
          </w:divBdr>
          <w:divsChild>
            <w:div w:id="1384866469">
              <w:marLeft w:val="0"/>
              <w:marRight w:val="0"/>
              <w:marTop w:val="0"/>
              <w:marBottom w:val="0"/>
              <w:divBdr>
                <w:top w:val="none" w:sz="0" w:space="0" w:color="auto"/>
                <w:left w:val="none" w:sz="0" w:space="0" w:color="auto"/>
                <w:bottom w:val="none" w:sz="0" w:space="0" w:color="auto"/>
                <w:right w:val="none" w:sz="0" w:space="0" w:color="auto"/>
              </w:divBdr>
              <w:divsChild>
                <w:div w:id="103469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00546">
          <w:marLeft w:val="0"/>
          <w:marRight w:val="0"/>
          <w:marTop w:val="0"/>
          <w:marBottom w:val="0"/>
          <w:divBdr>
            <w:top w:val="none" w:sz="0" w:space="0" w:color="auto"/>
            <w:left w:val="none" w:sz="0" w:space="0" w:color="auto"/>
            <w:bottom w:val="none" w:sz="0" w:space="0" w:color="auto"/>
            <w:right w:val="none" w:sz="0" w:space="0" w:color="auto"/>
          </w:divBdr>
          <w:divsChild>
            <w:div w:id="782650034">
              <w:marLeft w:val="0"/>
              <w:marRight w:val="0"/>
              <w:marTop w:val="0"/>
              <w:marBottom w:val="0"/>
              <w:divBdr>
                <w:top w:val="none" w:sz="0" w:space="0" w:color="auto"/>
                <w:left w:val="none" w:sz="0" w:space="0" w:color="auto"/>
                <w:bottom w:val="none" w:sz="0" w:space="0" w:color="auto"/>
                <w:right w:val="none" w:sz="0" w:space="0" w:color="auto"/>
              </w:divBdr>
            </w:div>
          </w:divsChild>
        </w:div>
        <w:div w:id="30736526">
          <w:marLeft w:val="0"/>
          <w:marRight w:val="0"/>
          <w:marTop w:val="0"/>
          <w:marBottom w:val="0"/>
          <w:divBdr>
            <w:top w:val="none" w:sz="0" w:space="0" w:color="auto"/>
            <w:left w:val="none" w:sz="0" w:space="0" w:color="auto"/>
            <w:bottom w:val="none" w:sz="0" w:space="0" w:color="auto"/>
            <w:right w:val="none" w:sz="0" w:space="0" w:color="auto"/>
          </w:divBdr>
        </w:div>
        <w:div w:id="632708595">
          <w:marLeft w:val="0"/>
          <w:marRight w:val="0"/>
          <w:marTop w:val="0"/>
          <w:marBottom w:val="0"/>
          <w:divBdr>
            <w:top w:val="none" w:sz="0" w:space="0" w:color="auto"/>
            <w:left w:val="none" w:sz="0" w:space="0" w:color="auto"/>
            <w:bottom w:val="none" w:sz="0" w:space="0" w:color="auto"/>
            <w:right w:val="none" w:sz="0" w:space="0" w:color="auto"/>
          </w:divBdr>
          <w:divsChild>
            <w:div w:id="59595229">
              <w:marLeft w:val="0"/>
              <w:marRight w:val="0"/>
              <w:marTop w:val="0"/>
              <w:marBottom w:val="0"/>
              <w:divBdr>
                <w:top w:val="none" w:sz="0" w:space="0" w:color="auto"/>
                <w:left w:val="none" w:sz="0" w:space="0" w:color="auto"/>
                <w:bottom w:val="none" w:sz="0" w:space="0" w:color="auto"/>
                <w:right w:val="none" w:sz="0" w:space="0" w:color="auto"/>
              </w:divBdr>
              <w:divsChild>
                <w:div w:id="1601991378">
                  <w:marLeft w:val="0"/>
                  <w:marRight w:val="0"/>
                  <w:marTop w:val="0"/>
                  <w:marBottom w:val="0"/>
                  <w:divBdr>
                    <w:top w:val="none" w:sz="0" w:space="0" w:color="auto"/>
                    <w:left w:val="none" w:sz="0" w:space="0" w:color="auto"/>
                    <w:bottom w:val="none" w:sz="0" w:space="0" w:color="auto"/>
                    <w:right w:val="none" w:sz="0" w:space="0" w:color="auto"/>
                  </w:divBdr>
                  <w:divsChild>
                    <w:div w:id="1055467140">
                      <w:marLeft w:val="0"/>
                      <w:marRight w:val="0"/>
                      <w:marTop w:val="0"/>
                      <w:marBottom w:val="0"/>
                      <w:divBdr>
                        <w:top w:val="none" w:sz="0" w:space="0" w:color="auto"/>
                        <w:left w:val="none" w:sz="0" w:space="0" w:color="auto"/>
                        <w:bottom w:val="none" w:sz="0" w:space="0" w:color="auto"/>
                        <w:right w:val="none" w:sz="0" w:space="0" w:color="auto"/>
                      </w:divBdr>
                    </w:div>
                    <w:div w:id="1025718448">
                      <w:marLeft w:val="0"/>
                      <w:marRight w:val="0"/>
                      <w:marTop w:val="0"/>
                      <w:marBottom w:val="0"/>
                      <w:divBdr>
                        <w:top w:val="none" w:sz="0" w:space="0" w:color="auto"/>
                        <w:left w:val="none" w:sz="0" w:space="0" w:color="auto"/>
                        <w:bottom w:val="none" w:sz="0" w:space="0" w:color="auto"/>
                        <w:right w:val="none" w:sz="0" w:space="0" w:color="auto"/>
                      </w:divBdr>
                      <w:divsChild>
                        <w:div w:id="548146584">
                          <w:marLeft w:val="0"/>
                          <w:marRight w:val="0"/>
                          <w:marTop w:val="0"/>
                          <w:marBottom w:val="0"/>
                          <w:divBdr>
                            <w:top w:val="none" w:sz="0" w:space="0" w:color="auto"/>
                            <w:left w:val="none" w:sz="0" w:space="0" w:color="auto"/>
                            <w:bottom w:val="none" w:sz="0" w:space="0" w:color="auto"/>
                            <w:right w:val="none" w:sz="0" w:space="0" w:color="auto"/>
                          </w:divBdr>
                        </w:div>
                        <w:div w:id="2749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874902">
          <w:marLeft w:val="0"/>
          <w:marRight w:val="0"/>
          <w:marTop w:val="0"/>
          <w:marBottom w:val="0"/>
          <w:divBdr>
            <w:top w:val="none" w:sz="0" w:space="0" w:color="auto"/>
            <w:left w:val="none" w:sz="0" w:space="0" w:color="auto"/>
            <w:bottom w:val="none" w:sz="0" w:space="0" w:color="auto"/>
            <w:right w:val="none" w:sz="0" w:space="0" w:color="auto"/>
          </w:divBdr>
          <w:divsChild>
            <w:div w:id="327447131">
              <w:marLeft w:val="0"/>
              <w:marRight w:val="0"/>
              <w:marTop w:val="0"/>
              <w:marBottom w:val="0"/>
              <w:divBdr>
                <w:top w:val="none" w:sz="0" w:space="0" w:color="auto"/>
                <w:left w:val="none" w:sz="0" w:space="0" w:color="auto"/>
                <w:bottom w:val="none" w:sz="0" w:space="0" w:color="auto"/>
                <w:right w:val="none" w:sz="0" w:space="0" w:color="auto"/>
              </w:divBdr>
              <w:divsChild>
                <w:div w:id="121871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95807">
          <w:marLeft w:val="0"/>
          <w:marRight w:val="0"/>
          <w:marTop w:val="0"/>
          <w:marBottom w:val="0"/>
          <w:divBdr>
            <w:top w:val="none" w:sz="0" w:space="0" w:color="auto"/>
            <w:left w:val="none" w:sz="0" w:space="0" w:color="auto"/>
            <w:bottom w:val="none" w:sz="0" w:space="0" w:color="auto"/>
            <w:right w:val="none" w:sz="0" w:space="0" w:color="auto"/>
          </w:divBdr>
          <w:divsChild>
            <w:div w:id="1667200524">
              <w:marLeft w:val="0"/>
              <w:marRight w:val="0"/>
              <w:marTop w:val="0"/>
              <w:marBottom w:val="0"/>
              <w:divBdr>
                <w:top w:val="none" w:sz="0" w:space="0" w:color="auto"/>
                <w:left w:val="none" w:sz="0" w:space="0" w:color="auto"/>
                <w:bottom w:val="none" w:sz="0" w:space="0" w:color="auto"/>
                <w:right w:val="none" w:sz="0" w:space="0" w:color="auto"/>
              </w:divBdr>
            </w:div>
          </w:divsChild>
        </w:div>
        <w:div w:id="1901748209">
          <w:marLeft w:val="0"/>
          <w:marRight w:val="0"/>
          <w:marTop w:val="0"/>
          <w:marBottom w:val="0"/>
          <w:divBdr>
            <w:top w:val="none" w:sz="0" w:space="0" w:color="auto"/>
            <w:left w:val="none" w:sz="0" w:space="0" w:color="auto"/>
            <w:bottom w:val="none" w:sz="0" w:space="0" w:color="auto"/>
            <w:right w:val="none" w:sz="0" w:space="0" w:color="auto"/>
          </w:divBdr>
          <w:divsChild>
            <w:div w:id="1235312626">
              <w:marLeft w:val="0"/>
              <w:marRight w:val="0"/>
              <w:marTop w:val="0"/>
              <w:marBottom w:val="0"/>
              <w:divBdr>
                <w:top w:val="none" w:sz="0" w:space="0" w:color="auto"/>
                <w:left w:val="none" w:sz="0" w:space="0" w:color="auto"/>
                <w:bottom w:val="none" w:sz="0" w:space="0" w:color="auto"/>
                <w:right w:val="none" w:sz="0" w:space="0" w:color="auto"/>
              </w:divBdr>
              <w:divsChild>
                <w:div w:id="975986156">
                  <w:marLeft w:val="0"/>
                  <w:marRight w:val="0"/>
                  <w:marTop w:val="0"/>
                  <w:marBottom w:val="0"/>
                  <w:divBdr>
                    <w:top w:val="none" w:sz="0" w:space="0" w:color="auto"/>
                    <w:left w:val="none" w:sz="0" w:space="0" w:color="auto"/>
                    <w:bottom w:val="none" w:sz="0" w:space="0" w:color="auto"/>
                    <w:right w:val="none" w:sz="0" w:space="0" w:color="auto"/>
                  </w:divBdr>
                  <w:divsChild>
                    <w:div w:id="1587500312">
                      <w:marLeft w:val="0"/>
                      <w:marRight w:val="0"/>
                      <w:marTop w:val="0"/>
                      <w:marBottom w:val="0"/>
                      <w:divBdr>
                        <w:top w:val="none" w:sz="0" w:space="0" w:color="auto"/>
                        <w:left w:val="none" w:sz="0" w:space="0" w:color="auto"/>
                        <w:bottom w:val="none" w:sz="0" w:space="0" w:color="auto"/>
                        <w:right w:val="none" w:sz="0" w:space="0" w:color="auto"/>
                      </w:divBdr>
                    </w:div>
                    <w:div w:id="31466220">
                      <w:marLeft w:val="0"/>
                      <w:marRight w:val="0"/>
                      <w:marTop w:val="0"/>
                      <w:marBottom w:val="0"/>
                      <w:divBdr>
                        <w:top w:val="none" w:sz="0" w:space="0" w:color="auto"/>
                        <w:left w:val="none" w:sz="0" w:space="0" w:color="auto"/>
                        <w:bottom w:val="none" w:sz="0" w:space="0" w:color="auto"/>
                        <w:right w:val="none" w:sz="0" w:space="0" w:color="auto"/>
                      </w:divBdr>
                      <w:divsChild>
                        <w:div w:id="4831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394151">
          <w:marLeft w:val="0"/>
          <w:marRight w:val="0"/>
          <w:marTop w:val="0"/>
          <w:marBottom w:val="0"/>
          <w:divBdr>
            <w:top w:val="none" w:sz="0" w:space="0" w:color="auto"/>
            <w:left w:val="none" w:sz="0" w:space="0" w:color="auto"/>
            <w:bottom w:val="none" w:sz="0" w:space="0" w:color="auto"/>
            <w:right w:val="none" w:sz="0" w:space="0" w:color="auto"/>
          </w:divBdr>
          <w:divsChild>
            <w:div w:id="884373036">
              <w:marLeft w:val="0"/>
              <w:marRight w:val="0"/>
              <w:marTop w:val="0"/>
              <w:marBottom w:val="0"/>
              <w:divBdr>
                <w:top w:val="none" w:sz="0" w:space="0" w:color="auto"/>
                <w:left w:val="none" w:sz="0" w:space="0" w:color="auto"/>
                <w:bottom w:val="none" w:sz="0" w:space="0" w:color="auto"/>
                <w:right w:val="none" w:sz="0" w:space="0" w:color="auto"/>
              </w:divBdr>
              <w:divsChild>
                <w:div w:id="100251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552387">
          <w:marLeft w:val="0"/>
          <w:marRight w:val="0"/>
          <w:marTop w:val="0"/>
          <w:marBottom w:val="0"/>
          <w:divBdr>
            <w:top w:val="none" w:sz="0" w:space="0" w:color="auto"/>
            <w:left w:val="none" w:sz="0" w:space="0" w:color="auto"/>
            <w:bottom w:val="none" w:sz="0" w:space="0" w:color="auto"/>
            <w:right w:val="none" w:sz="0" w:space="0" w:color="auto"/>
          </w:divBdr>
          <w:divsChild>
            <w:div w:id="109713187">
              <w:marLeft w:val="0"/>
              <w:marRight w:val="0"/>
              <w:marTop w:val="0"/>
              <w:marBottom w:val="0"/>
              <w:divBdr>
                <w:top w:val="none" w:sz="0" w:space="0" w:color="auto"/>
                <w:left w:val="none" w:sz="0" w:space="0" w:color="auto"/>
                <w:bottom w:val="none" w:sz="0" w:space="0" w:color="auto"/>
                <w:right w:val="none" w:sz="0" w:space="0" w:color="auto"/>
              </w:divBdr>
            </w:div>
          </w:divsChild>
        </w:div>
        <w:div w:id="1016544571">
          <w:marLeft w:val="0"/>
          <w:marRight w:val="0"/>
          <w:marTop w:val="0"/>
          <w:marBottom w:val="0"/>
          <w:divBdr>
            <w:top w:val="none" w:sz="0" w:space="0" w:color="auto"/>
            <w:left w:val="none" w:sz="0" w:space="0" w:color="auto"/>
            <w:bottom w:val="none" w:sz="0" w:space="0" w:color="auto"/>
            <w:right w:val="none" w:sz="0" w:space="0" w:color="auto"/>
          </w:divBdr>
          <w:divsChild>
            <w:div w:id="1121336633">
              <w:marLeft w:val="0"/>
              <w:marRight w:val="0"/>
              <w:marTop w:val="0"/>
              <w:marBottom w:val="0"/>
              <w:divBdr>
                <w:top w:val="none" w:sz="0" w:space="0" w:color="auto"/>
                <w:left w:val="none" w:sz="0" w:space="0" w:color="auto"/>
                <w:bottom w:val="none" w:sz="0" w:space="0" w:color="auto"/>
                <w:right w:val="none" w:sz="0" w:space="0" w:color="auto"/>
              </w:divBdr>
              <w:divsChild>
                <w:div w:id="1963266645">
                  <w:marLeft w:val="0"/>
                  <w:marRight w:val="0"/>
                  <w:marTop w:val="0"/>
                  <w:marBottom w:val="0"/>
                  <w:divBdr>
                    <w:top w:val="none" w:sz="0" w:space="0" w:color="auto"/>
                    <w:left w:val="none" w:sz="0" w:space="0" w:color="auto"/>
                    <w:bottom w:val="none" w:sz="0" w:space="0" w:color="auto"/>
                    <w:right w:val="none" w:sz="0" w:space="0" w:color="auto"/>
                  </w:divBdr>
                  <w:divsChild>
                    <w:div w:id="2112817198">
                      <w:marLeft w:val="0"/>
                      <w:marRight w:val="0"/>
                      <w:marTop w:val="0"/>
                      <w:marBottom w:val="0"/>
                      <w:divBdr>
                        <w:top w:val="none" w:sz="0" w:space="0" w:color="auto"/>
                        <w:left w:val="none" w:sz="0" w:space="0" w:color="auto"/>
                        <w:bottom w:val="none" w:sz="0" w:space="0" w:color="auto"/>
                        <w:right w:val="none" w:sz="0" w:space="0" w:color="auto"/>
                      </w:divBdr>
                    </w:div>
                    <w:div w:id="172301764">
                      <w:marLeft w:val="0"/>
                      <w:marRight w:val="0"/>
                      <w:marTop w:val="0"/>
                      <w:marBottom w:val="0"/>
                      <w:divBdr>
                        <w:top w:val="none" w:sz="0" w:space="0" w:color="auto"/>
                        <w:left w:val="none" w:sz="0" w:space="0" w:color="auto"/>
                        <w:bottom w:val="none" w:sz="0" w:space="0" w:color="auto"/>
                        <w:right w:val="none" w:sz="0" w:space="0" w:color="auto"/>
                      </w:divBdr>
                      <w:divsChild>
                        <w:div w:id="165460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943756">
          <w:marLeft w:val="0"/>
          <w:marRight w:val="0"/>
          <w:marTop w:val="0"/>
          <w:marBottom w:val="0"/>
          <w:divBdr>
            <w:top w:val="none" w:sz="0" w:space="0" w:color="auto"/>
            <w:left w:val="none" w:sz="0" w:space="0" w:color="auto"/>
            <w:bottom w:val="none" w:sz="0" w:space="0" w:color="auto"/>
            <w:right w:val="none" w:sz="0" w:space="0" w:color="auto"/>
          </w:divBdr>
          <w:divsChild>
            <w:div w:id="1380931906">
              <w:marLeft w:val="0"/>
              <w:marRight w:val="0"/>
              <w:marTop w:val="0"/>
              <w:marBottom w:val="0"/>
              <w:divBdr>
                <w:top w:val="none" w:sz="0" w:space="0" w:color="auto"/>
                <w:left w:val="none" w:sz="0" w:space="0" w:color="auto"/>
                <w:bottom w:val="none" w:sz="0" w:space="0" w:color="auto"/>
                <w:right w:val="none" w:sz="0" w:space="0" w:color="auto"/>
              </w:divBdr>
              <w:divsChild>
                <w:div w:id="183129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606827">
          <w:marLeft w:val="0"/>
          <w:marRight w:val="0"/>
          <w:marTop w:val="0"/>
          <w:marBottom w:val="0"/>
          <w:divBdr>
            <w:top w:val="none" w:sz="0" w:space="0" w:color="auto"/>
            <w:left w:val="none" w:sz="0" w:space="0" w:color="auto"/>
            <w:bottom w:val="none" w:sz="0" w:space="0" w:color="auto"/>
            <w:right w:val="none" w:sz="0" w:space="0" w:color="auto"/>
          </w:divBdr>
          <w:divsChild>
            <w:div w:id="817107996">
              <w:marLeft w:val="0"/>
              <w:marRight w:val="0"/>
              <w:marTop w:val="0"/>
              <w:marBottom w:val="0"/>
              <w:divBdr>
                <w:top w:val="none" w:sz="0" w:space="0" w:color="auto"/>
                <w:left w:val="none" w:sz="0" w:space="0" w:color="auto"/>
                <w:bottom w:val="none" w:sz="0" w:space="0" w:color="auto"/>
                <w:right w:val="none" w:sz="0" w:space="0" w:color="auto"/>
              </w:divBdr>
            </w:div>
          </w:divsChild>
        </w:div>
        <w:div w:id="1296138213">
          <w:marLeft w:val="0"/>
          <w:marRight w:val="0"/>
          <w:marTop w:val="0"/>
          <w:marBottom w:val="0"/>
          <w:divBdr>
            <w:top w:val="none" w:sz="0" w:space="0" w:color="auto"/>
            <w:left w:val="none" w:sz="0" w:space="0" w:color="auto"/>
            <w:bottom w:val="none" w:sz="0" w:space="0" w:color="auto"/>
            <w:right w:val="none" w:sz="0" w:space="0" w:color="auto"/>
          </w:divBdr>
        </w:div>
        <w:div w:id="634138386">
          <w:marLeft w:val="0"/>
          <w:marRight w:val="0"/>
          <w:marTop w:val="0"/>
          <w:marBottom w:val="0"/>
          <w:divBdr>
            <w:top w:val="none" w:sz="0" w:space="0" w:color="auto"/>
            <w:left w:val="none" w:sz="0" w:space="0" w:color="auto"/>
            <w:bottom w:val="none" w:sz="0" w:space="0" w:color="auto"/>
            <w:right w:val="none" w:sz="0" w:space="0" w:color="auto"/>
          </w:divBdr>
          <w:divsChild>
            <w:div w:id="1690763822">
              <w:marLeft w:val="0"/>
              <w:marRight w:val="0"/>
              <w:marTop w:val="0"/>
              <w:marBottom w:val="0"/>
              <w:divBdr>
                <w:top w:val="none" w:sz="0" w:space="0" w:color="auto"/>
                <w:left w:val="none" w:sz="0" w:space="0" w:color="auto"/>
                <w:bottom w:val="none" w:sz="0" w:space="0" w:color="auto"/>
                <w:right w:val="none" w:sz="0" w:space="0" w:color="auto"/>
              </w:divBdr>
              <w:divsChild>
                <w:div w:id="1023167349">
                  <w:marLeft w:val="0"/>
                  <w:marRight w:val="0"/>
                  <w:marTop w:val="0"/>
                  <w:marBottom w:val="0"/>
                  <w:divBdr>
                    <w:top w:val="none" w:sz="0" w:space="0" w:color="auto"/>
                    <w:left w:val="none" w:sz="0" w:space="0" w:color="auto"/>
                    <w:bottom w:val="none" w:sz="0" w:space="0" w:color="auto"/>
                    <w:right w:val="none" w:sz="0" w:space="0" w:color="auto"/>
                  </w:divBdr>
                  <w:divsChild>
                    <w:div w:id="652878110">
                      <w:marLeft w:val="0"/>
                      <w:marRight w:val="0"/>
                      <w:marTop w:val="0"/>
                      <w:marBottom w:val="0"/>
                      <w:divBdr>
                        <w:top w:val="none" w:sz="0" w:space="0" w:color="auto"/>
                        <w:left w:val="none" w:sz="0" w:space="0" w:color="auto"/>
                        <w:bottom w:val="none" w:sz="0" w:space="0" w:color="auto"/>
                        <w:right w:val="none" w:sz="0" w:space="0" w:color="auto"/>
                      </w:divBdr>
                    </w:div>
                    <w:div w:id="297490213">
                      <w:marLeft w:val="0"/>
                      <w:marRight w:val="0"/>
                      <w:marTop w:val="0"/>
                      <w:marBottom w:val="0"/>
                      <w:divBdr>
                        <w:top w:val="none" w:sz="0" w:space="0" w:color="auto"/>
                        <w:left w:val="none" w:sz="0" w:space="0" w:color="auto"/>
                        <w:bottom w:val="none" w:sz="0" w:space="0" w:color="auto"/>
                        <w:right w:val="none" w:sz="0" w:space="0" w:color="auto"/>
                      </w:divBdr>
                      <w:divsChild>
                        <w:div w:id="432821665">
                          <w:marLeft w:val="0"/>
                          <w:marRight w:val="0"/>
                          <w:marTop w:val="0"/>
                          <w:marBottom w:val="0"/>
                          <w:divBdr>
                            <w:top w:val="none" w:sz="0" w:space="0" w:color="auto"/>
                            <w:left w:val="none" w:sz="0" w:space="0" w:color="auto"/>
                            <w:bottom w:val="none" w:sz="0" w:space="0" w:color="auto"/>
                            <w:right w:val="none" w:sz="0" w:space="0" w:color="auto"/>
                          </w:divBdr>
                        </w:div>
                        <w:div w:id="71134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919866">
          <w:marLeft w:val="0"/>
          <w:marRight w:val="0"/>
          <w:marTop w:val="0"/>
          <w:marBottom w:val="0"/>
          <w:divBdr>
            <w:top w:val="none" w:sz="0" w:space="0" w:color="auto"/>
            <w:left w:val="none" w:sz="0" w:space="0" w:color="auto"/>
            <w:bottom w:val="none" w:sz="0" w:space="0" w:color="auto"/>
            <w:right w:val="none" w:sz="0" w:space="0" w:color="auto"/>
          </w:divBdr>
          <w:divsChild>
            <w:div w:id="1991669513">
              <w:marLeft w:val="0"/>
              <w:marRight w:val="0"/>
              <w:marTop w:val="0"/>
              <w:marBottom w:val="0"/>
              <w:divBdr>
                <w:top w:val="none" w:sz="0" w:space="0" w:color="auto"/>
                <w:left w:val="none" w:sz="0" w:space="0" w:color="auto"/>
                <w:bottom w:val="none" w:sz="0" w:space="0" w:color="auto"/>
                <w:right w:val="none" w:sz="0" w:space="0" w:color="auto"/>
              </w:divBdr>
              <w:divsChild>
                <w:div w:id="164562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46200">
          <w:marLeft w:val="0"/>
          <w:marRight w:val="0"/>
          <w:marTop w:val="0"/>
          <w:marBottom w:val="0"/>
          <w:divBdr>
            <w:top w:val="none" w:sz="0" w:space="0" w:color="auto"/>
            <w:left w:val="none" w:sz="0" w:space="0" w:color="auto"/>
            <w:bottom w:val="none" w:sz="0" w:space="0" w:color="auto"/>
            <w:right w:val="none" w:sz="0" w:space="0" w:color="auto"/>
          </w:divBdr>
          <w:divsChild>
            <w:div w:id="1551958497">
              <w:marLeft w:val="0"/>
              <w:marRight w:val="0"/>
              <w:marTop w:val="0"/>
              <w:marBottom w:val="0"/>
              <w:divBdr>
                <w:top w:val="none" w:sz="0" w:space="0" w:color="auto"/>
                <w:left w:val="none" w:sz="0" w:space="0" w:color="auto"/>
                <w:bottom w:val="none" w:sz="0" w:space="0" w:color="auto"/>
                <w:right w:val="none" w:sz="0" w:space="0" w:color="auto"/>
              </w:divBdr>
            </w:div>
          </w:divsChild>
        </w:div>
        <w:div w:id="1489323301">
          <w:marLeft w:val="0"/>
          <w:marRight w:val="0"/>
          <w:marTop w:val="0"/>
          <w:marBottom w:val="0"/>
          <w:divBdr>
            <w:top w:val="none" w:sz="0" w:space="0" w:color="auto"/>
            <w:left w:val="none" w:sz="0" w:space="0" w:color="auto"/>
            <w:bottom w:val="none" w:sz="0" w:space="0" w:color="auto"/>
            <w:right w:val="none" w:sz="0" w:space="0" w:color="auto"/>
          </w:divBdr>
        </w:div>
        <w:div w:id="1576697417">
          <w:marLeft w:val="0"/>
          <w:marRight w:val="0"/>
          <w:marTop w:val="0"/>
          <w:marBottom w:val="0"/>
          <w:divBdr>
            <w:top w:val="none" w:sz="0" w:space="0" w:color="auto"/>
            <w:left w:val="none" w:sz="0" w:space="0" w:color="auto"/>
            <w:bottom w:val="none" w:sz="0" w:space="0" w:color="auto"/>
            <w:right w:val="none" w:sz="0" w:space="0" w:color="auto"/>
          </w:divBdr>
          <w:divsChild>
            <w:div w:id="172913357">
              <w:marLeft w:val="0"/>
              <w:marRight w:val="0"/>
              <w:marTop w:val="0"/>
              <w:marBottom w:val="0"/>
              <w:divBdr>
                <w:top w:val="none" w:sz="0" w:space="0" w:color="auto"/>
                <w:left w:val="none" w:sz="0" w:space="0" w:color="auto"/>
                <w:bottom w:val="none" w:sz="0" w:space="0" w:color="auto"/>
                <w:right w:val="none" w:sz="0" w:space="0" w:color="auto"/>
              </w:divBdr>
              <w:divsChild>
                <w:div w:id="1473912944">
                  <w:marLeft w:val="0"/>
                  <w:marRight w:val="0"/>
                  <w:marTop w:val="0"/>
                  <w:marBottom w:val="0"/>
                  <w:divBdr>
                    <w:top w:val="none" w:sz="0" w:space="0" w:color="auto"/>
                    <w:left w:val="none" w:sz="0" w:space="0" w:color="auto"/>
                    <w:bottom w:val="none" w:sz="0" w:space="0" w:color="auto"/>
                    <w:right w:val="none" w:sz="0" w:space="0" w:color="auto"/>
                  </w:divBdr>
                  <w:divsChild>
                    <w:div w:id="1216311008">
                      <w:marLeft w:val="0"/>
                      <w:marRight w:val="0"/>
                      <w:marTop w:val="0"/>
                      <w:marBottom w:val="0"/>
                      <w:divBdr>
                        <w:top w:val="none" w:sz="0" w:space="0" w:color="auto"/>
                        <w:left w:val="none" w:sz="0" w:space="0" w:color="auto"/>
                        <w:bottom w:val="none" w:sz="0" w:space="0" w:color="auto"/>
                        <w:right w:val="none" w:sz="0" w:space="0" w:color="auto"/>
                      </w:divBdr>
                    </w:div>
                    <w:div w:id="1326588355">
                      <w:marLeft w:val="0"/>
                      <w:marRight w:val="0"/>
                      <w:marTop w:val="0"/>
                      <w:marBottom w:val="0"/>
                      <w:divBdr>
                        <w:top w:val="none" w:sz="0" w:space="0" w:color="auto"/>
                        <w:left w:val="none" w:sz="0" w:space="0" w:color="auto"/>
                        <w:bottom w:val="none" w:sz="0" w:space="0" w:color="auto"/>
                        <w:right w:val="none" w:sz="0" w:space="0" w:color="auto"/>
                      </w:divBdr>
                      <w:divsChild>
                        <w:div w:id="657735463">
                          <w:marLeft w:val="0"/>
                          <w:marRight w:val="0"/>
                          <w:marTop w:val="0"/>
                          <w:marBottom w:val="0"/>
                          <w:divBdr>
                            <w:top w:val="none" w:sz="0" w:space="0" w:color="auto"/>
                            <w:left w:val="none" w:sz="0" w:space="0" w:color="auto"/>
                            <w:bottom w:val="none" w:sz="0" w:space="0" w:color="auto"/>
                            <w:right w:val="none" w:sz="0" w:space="0" w:color="auto"/>
                          </w:divBdr>
                        </w:div>
                        <w:div w:id="129657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8449">
          <w:marLeft w:val="0"/>
          <w:marRight w:val="0"/>
          <w:marTop w:val="0"/>
          <w:marBottom w:val="0"/>
          <w:divBdr>
            <w:top w:val="none" w:sz="0" w:space="0" w:color="auto"/>
            <w:left w:val="none" w:sz="0" w:space="0" w:color="auto"/>
            <w:bottom w:val="none" w:sz="0" w:space="0" w:color="auto"/>
            <w:right w:val="none" w:sz="0" w:space="0" w:color="auto"/>
          </w:divBdr>
          <w:divsChild>
            <w:div w:id="72363968">
              <w:marLeft w:val="0"/>
              <w:marRight w:val="0"/>
              <w:marTop w:val="0"/>
              <w:marBottom w:val="0"/>
              <w:divBdr>
                <w:top w:val="none" w:sz="0" w:space="0" w:color="auto"/>
                <w:left w:val="none" w:sz="0" w:space="0" w:color="auto"/>
                <w:bottom w:val="none" w:sz="0" w:space="0" w:color="auto"/>
                <w:right w:val="none" w:sz="0" w:space="0" w:color="auto"/>
              </w:divBdr>
              <w:divsChild>
                <w:div w:id="141743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420762">
          <w:marLeft w:val="0"/>
          <w:marRight w:val="0"/>
          <w:marTop w:val="0"/>
          <w:marBottom w:val="0"/>
          <w:divBdr>
            <w:top w:val="none" w:sz="0" w:space="0" w:color="auto"/>
            <w:left w:val="none" w:sz="0" w:space="0" w:color="auto"/>
            <w:bottom w:val="none" w:sz="0" w:space="0" w:color="auto"/>
            <w:right w:val="none" w:sz="0" w:space="0" w:color="auto"/>
          </w:divBdr>
          <w:divsChild>
            <w:div w:id="1315911544">
              <w:marLeft w:val="0"/>
              <w:marRight w:val="0"/>
              <w:marTop w:val="0"/>
              <w:marBottom w:val="0"/>
              <w:divBdr>
                <w:top w:val="none" w:sz="0" w:space="0" w:color="auto"/>
                <w:left w:val="none" w:sz="0" w:space="0" w:color="auto"/>
                <w:bottom w:val="none" w:sz="0" w:space="0" w:color="auto"/>
                <w:right w:val="none" w:sz="0" w:space="0" w:color="auto"/>
              </w:divBdr>
            </w:div>
          </w:divsChild>
        </w:div>
        <w:div w:id="1967815346">
          <w:marLeft w:val="0"/>
          <w:marRight w:val="0"/>
          <w:marTop w:val="0"/>
          <w:marBottom w:val="0"/>
          <w:divBdr>
            <w:top w:val="none" w:sz="0" w:space="0" w:color="auto"/>
            <w:left w:val="none" w:sz="0" w:space="0" w:color="auto"/>
            <w:bottom w:val="none" w:sz="0" w:space="0" w:color="auto"/>
            <w:right w:val="none" w:sz="0" w:space="0" w:color="auto"/>
          </w:divBdr>
        </w:div>
        <w:div w:id="566496999">
          <w:marLeft w:val="0"/>
          <w:marRight w:val="0"/>
          <w:marTop w:val="0"/>
          <w:marBottom w:val="0"/>
          <w:divBdr>
            <w:top w:val="none" w:sz="0" w:space="0" w:color="auto"/>
            <w:left w:val="none" w:sz="0" w:space="0" w:color="auto"/>
            <w:bottom w:val="none" w:sz="0" w:space="0" w:color="auto"/>
            <w:right w:val="none" w:sz="0" w:space="0" w:color="auto"/>
          </w:divBdr>
          <w:divsChild>
            <w:div w:id="1589923489">
              <w:marLeft w:val="0"/>
              <w:marRight w:val="0"/>
              <w:marTop w:val="0"/>
              <w:marBottom w:val="0"/>
              <w:divBdr>
                <w:top w:val="none" w:sz="0" w:space="0" w:color="auto"/>
                <w:left w:val="none" w:sz="0" w:space="0" w:color="auto"/>
                <w:bottom w:val="none" w:sz="0" w:space="0" w:color="auto"/>
                <w:right w:val="none" w:sz="0" w:space="0" w:color="auto"/>
              </w:divBdr>
              <w:divsChild>
                <w:div w:id="1317606567">
                  <w:marLeft w:val="0"/>
                  <w:marRight w:val="0"/>
                  <w:marTop w:val="0"/>
                  <w:marBottom w:val="0"/>
                  <w:divBdr>
                    <w:top w:val="none" w:sz="0" w:space="0" w:color="auto"/>
                    <w:left w:val="none" w:sz="0" w:space="0" w:color="auto"/>
                    <w:bottom w:val="none" w:sz="0" w:space="0" w:color="auto"/>
                    <w:right w:val="none" w:sz="0" w:space="0" w:color="auto"/>
                  </w:divBdr>
                  <w:divsChild>
                    <w:div w:id="573710867">
                      <w:marLeft w:val="0"/>
                      <w:marRight w:val="0"/>
                      <w:marTop w:val="0"/>
                      <w:marBottom w:val="0"/>
                      <w:divBdr>
                        <w:top w:val="none" w:sz="0" w:space="0" w:color="auto"/>
                        <w:left w:val="none" w:sz="0" w:space="0" w:color="auto"/>
                        <w:bottom w:val="none" w:sz="0" w:space="0" w:color="auto"/>
                        <w:right w:val="none" w:sz="0" w:space="0" w:color="auto"/>
                      </w:divBdr>
                    </w:div>
                    <w:div w:id="1175530815">
                      <w:marLeft w:val="0"/>
                      <w:marRight w:val="0"/>
                      <w:marTop w:val="0"/>
                      <w:marBottom w:val="0"/>
                      <w:divBdr>
                        <w:top w:val="none" w:sz="0" w:space="0" w:color="auto"/>
                        <w:left w:val="none" w:sz="0" w:space="0" w:color="auto"/>
                        <w:bottom w:val="none" w:sz="0" w:space="0" w:color="auto"/>
                        <w:right w:val="none" w:sz="0" w:space="0" w:color="auto"/>
                      </w:divBdr>
                      <w:divsChild>
                        <w:div w:id="1384409870">
                          <w:marLeft w:val="0"/>
                          <w:marRight w:val="0"/>
                          <w:marTop w:val="0"/>
                          <w:marBottom w:val="0"/>
                          <w:divBdr>
                            <w:top w:val="none" w:sz="0" w:space="0" w:color="auto"/>
                            <w:left w:val="none" w:sz="0" w:space="0" w:color="auto"/>
                            <w:bottom w:val="none" w:sz="0" w:space="0" w:color="auto"/>
                            <w:right w:val="none" w:sz="0" w:space="0" w:color="auto"/>
                          </w:divBdr>
                        </w:div>
                        <w:div w:id="79313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10046">
          <w:marLeft w:val="0"/>
          <w:marRight w:val="0"/>
          <w:marTop w:val="0"/>
          <w:marBottom w:val="0"/>
          <w:divBdr>
            <w:top w:val="none" w:sz="0" w:space="0" w:color="auto"/>
            <w:left w:val="none" w:sz="0" w:space="0" w:color="auto"/>
            <w:bottom w:val="none" w:sz="0" w:space="0" w:color="auto"/>
            <w:right w:val="none" w:sz="0" w:space="0" w:color="auto"/>
          </w:divBdr>
          <w:divsChild>
            <w:div w:id="2100253271">
              <w:marLeft w:val="0"/>
              <w:marRight w:val="0"/>
              <w:marTop w:val="0"/>
              <w:marBottom w:val="0"/>
              <w:divBdr>
                <w:top w:val="none" w:sz="0" w:space="0" w:color="auto"/>
                <w:left w:val="none" w:sz="0" w:space="0" w:color="auto"/>
                <w:bottom w:val="none" w:sz="0" w:space="0" w:color="auto"/>
                <w:right w:val="none" w:sz="0" w:space="0" w:color="auto"/>
              </w:divBdr>
              <w:divsChild>
                <w:div w:id="77104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130306">
          <w:marLeft w:val="0"/>
          <w:marRight w:val="0"/>
          <w:marTop w:val="0"/>
          <w:marBottom w:val="0"/>
          <w:divBdr>
            <w:top w:val="none" w:sz="0" w:space="0" w:color="auto"/>
            <w:left w:val="none" w:sz="0" w:space="0" w:color="auto"/>
            <w:bottom w:val="none" w:sz="0" w:space="0" w:color="auto"/>
            <w:right w:val="none" w:sz="0" w:space="0" w:color="auto"/>
          </w:divBdr>
          <w:divsChild>
            <w:div w:id="1370565229">
              <w:marLeft w:val="0"/>
              <w:marRight w:val="0"/>
              <w:marTop w:val="0"/>
              <w:marBottom w:val="0"/>
              <w:divBdr>
                <w:top w:val="none" w:sz="0" w:space="0" w:color="auto"/>
                <w:left w:val="none" w:sz="0" w:space="0" w:color="auto"/>
                <w:bottom w:val="none" w:sz="0" w:space="0" w:color="auto"/>
                <w:right w:val="none" w:sz="0" w:space="0" w:color="auto"/>
              </w:divBdr>
            </w:div>
          </w:divsChild>
        </w:div>
        <w:div w:id="1447702090">
          <w:marLeft w:val="0"/>
          <w:marRight w:val="0"/>
          <w:marTop w:val="0"/>
          <w:marBottom w:val="0"/>
          <w:divBdr>
            <w:top w:val="none" w:sz="0" w:space="0" w:color="auto"/>
            <w:left w:val="none" w:sz="0" w:space="0" w:color="auto"/>
            <w:bottom w:val="none" w:sz="0" w:space="0" w:color="auto"/>
            <w:right w:val="none" w:sz="0" w:space="0" w:color="auto"/>
          </w:divBdr>
        </w:div>
        <w:div w:id="1488010809">
          <w:marLeft w:val="0"/>
          <w:marRight w:val="0"/>
          <w:marTop w:val="0"/>
          <w:marBottom w:val="0"/>
          <w:divBdr>
            <w:top w:val="none" w:sz="0" w:space="0" w:color="auto"/>
            <w:left w:val="none" w:sz="0" w:space="0" w:color="auto"/>
            <w:bottom w:val="none" w:sz="0" w:space="0" w:color="auto"/>
            <w:right w:val="none" w:sz="0" w:space="0" w:color="auto"/>
          </w:divBdr>
          <w:divsChild>
            <w:div w:id="1617251622">
              <w:marLeft w:val="0"/>
              <w:marRight w:val="0"/>
              <w:marTop w:val="0"/>
              <w:marBottom w:val="0"/>
              <w:divBdr>
                <w:top w:val="none" w:sz="0" w:space="0" w:color="auto"/>
                <w:left w:val="none" w:sz="0" w:space="0" w:color="auto"/>
                <w:bottom w:val="none" w:sz="0" w:space="0" w:color="auto"/>
                <w:right w:val="none" w:sz="0" w:space="0" w:color="auto"/>
              </w:divBdr>
              <w:divsChild>
                <w:div w:id="713964023">
                  <w:marLeft w:val="0"/>
                  <w:marRight w:val="0"/>
                  <w:marTop w:val="0"/>
                  <w:marBottom w:val="0"/>
                  <w:divBdr>
                    <w:top w:val="none" w:sz="0" w:space="0" w:color="auto"/>
                    <w:left w:val="none" w:sz="0" w:space="0" w:color="auto"/>
                    <w:bottom w:val="none" w:sz="0" w:space="0" w:color="auto"/>
                    <w:right w:val="none" w:sz="0" w:space="0" w:color="auto"/>
                  </w:divBdr>
                  <w:divsChild>
                    <w:div w:id="1759136997">
                      <w:marLeft w:val="0"/>
                      <w:marRight w:val="0"/>
                      <w:marTop w:val="0"/>
                      <w:marBottom w:val="0"/>
                      <w:divBdr>
                        <w:top w:val="none" w:sz="0" w:space="0" w:color="auto"/>
                        <w:left w:val="none" w:sz="0" w:space="0" w:color="auto"/>
                        <w:bottom w:val="none" w:sz="0" w:space="0" w:color="auto"/>
                        <w:right w:val="none" w:sz="0" w:space="0" w:color="auto"/>
                      </w:divBdr>
                    </w:div>
                    <w:div w:id="1949313251">
                      <w:marLeft w:val="0"/>
                      <w:marRight w:val="0"/>
                      <w:marTop w:val="0"/>
                      <w:marBottom w:val="0"/>
                      <w:divBdr>
                        <w:top w:val="none" w:sz="0" w:space="0" w:color="auto"/>
                        <w:left w:val="none" w:sz="0" w:space="0" w:color="auto"/>
                        <w:bottom w:val="none" w:sz="0" w:space="0" w:color="auto"/>
                        <w:right w:val="none" w:sz="0" w:space="0" w:color="auto"/>
                      </w:divBdr>
                      <w:divsChild>
                        <w:div w:id="418478382">
                          <w:marLeft w:val="0"/>
                          <w:marRight w:val="0"/>
                          <w:marTop w:val="0"/>
                          <w:marBottom w:val="0"/>
                          <w:divBdr>
                            <w:top w:val="none" w:sz="0" w:space="0" w:color="auto"/>
                            <w:left w:val="none" w:sz="0" w:space="0" w:color="auto"/>
                            <w:bottom w:val="none" w:sz="0" w:space="0" w:color="auto"/>
                            <w:right w:val="none" w:sz="0" w:space="0" w:color="auto"/>
                          </w:divBdr>
                        </w:div>
                        <w:div w:id="19558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540972">
          <w:marLeft w:val="0"/>
          <w:marRight w:val="0"/>
          <w:marTop w:val="0"/>
          <w:marBottom w:val="0"/>
          <w:divBdr>
            <w:top w:val="none" w:sz="0" w:space="0" w:color="auto"/>
            <w:left w:val="none" w:sz="0" w:space="0" w:color="auto"/>
            <w:bottom w:val="none" w:sz="0" w:space="0" w:color="auto"/>
            <w:right w:val="none" w:sz="0" w:space="0" w:color="auto"/>
          </w:divBdr>
          <w:divsChild>
            <w:div w:id="994601838">
              <w:marLeft w:val="0"/>
              <w:marRight w:val="0"/>
              <w:marTop w:val="0"/>
              <w:marBottom w:val="0"/>
              <w:divBdr>
                <w:top w:val="none" w:sz="0" w:space="0" w:color="auto"/>
                <w:left w:val="none" w:sz="0" w:space="0" w:color="auto"/>
                <w:bottom w:val="none" w:sz="0" w:space="0" w:color="auto"/>
                <w:right w:val="none" w:sz="0" w:space="0" w:color="auto"/>
              </w:divBdr>
              <w:divsChild>
                <w:div w:id="86575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0703">
          <w:marLeft w:val="0"/>
          <w:marRight w:val="0"/>
          <w:marTop w:val="0"/>
          <w:marBottom w:val="0"/>
          <w:divBdr>
            <w:top w:val="none" w:sz="0" w:space="0" w:color="auto"/>
            <w:left w:val="none" w:sz="0" w:space="0" w:color="auto"/>
            <w:bottom w:val="none" w:sz="0" w:space="0" w:color="auto"/>
            <w:right w:val="none" w:sz="0" w:space="0" w:color="auto"/>
          </w:divBdr>
          <w:divsChild>
            <w:div w:id="2026246204">
              <w:marLeft w:val="0"/>
              <w:marRight w:val="0"/>
              <w:marTop w:val="0"/>
              <w:marBottom w:val="0"/>
              <w:divBdr>
                <w:top w:val="none" w:sz="0" w:space="0" w:color="auto"/>
                <w:left w:val="none" w:sz="0" w:space="0" w:color="auto"/>
                <w:bottom w:val="none" w:sz="0" w:space="0" w:color="auto"/>
                <w:right w:val="none" w:sz="0" w:space="0" w:color="auto"/>
              </w:divBdr>
              <w:divsChild>
                <w:div w:id="993147247">
                  <w:marLeft w:val="0"/>
                  <w:marRight w:val="0"/>
                  <w:marTop w:val="0"/>
                  <w:marBottom w:val="0"/>
                  <w:divBdr>
                    <w:top w:val="none" w:sz="0" w:space="0" w:color="auto"/>
                    <w:left w:val="none" w:sz="0" w:space="0" w:color="auto"/>
                    <w:bottom w:val="none" w:sz="0" w:space="0" w:color="auto"/>
                    <w:right w:val="none" w:sz="0" w:space="0" w:color="auto"/>
                  </w:divBdr>
                  <w:divsChild>
                    <w:div w:id="1949267401">
                      <w:marLeft w:val="0"/>
                      <w:marRight w:val="0"/>
                      <w:marTop w:val="0"/>
                      <w:marBottom w:val="0"/>
                      <w:divBdr>
                        <w:top w:val="none" w:sz="0" w:space="0" w:color="auto"/>
                        <w:left w:val="none" w:sz="0" w:space="0" w:color="auto"/>
                        <w:bottom w:val="none" w:sz="0" w:space="0" w:color="auto"/>
                        <w:right w:val="none" w:sz="0" w:space="0" w:color="auto"/>
                      </w:divBdr>
                      <w:divsChild>
                        <w:div w:id="184196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868917">
          <w:marLeft w:val="0"/>
          <w:marRight w:val="0"/>
          <w:marTop w:val="0"/>
          <w:marBottom w:val="0"/>
          <w:divBdr>
            <w:top w:val="none" w:sz="0" w:space="0" w:color="auto"/>
            <w:left w:val="none" w:sz="0" w:space="0" w:color="auto"/>
            <w:bottom w:val="none" w:sz="0" w:space="0" w:color="auto"/>
            <w:right w:val="none" w:sz="0" w:space="0" w:color="auto"/>
          </w:divBdr>
        </w:div>
        <w:div w:id="2131242331">
          <w:marLeft w:val="0"/>
          <w:marRight w:val="0"/>
          <w:marTop w:val="0"/>
          <w:marBottom w:val="0"/>
          <w:divBdr>
            <w:top w:val="none" w:sz="0" w:space="0" w:color="auto"/>
            <w:left w:val="none" w:sz="0" w:space="0" w:color="auto"/>
            <w:bottom w:val="none" w:sz="0" w:space="0" w:color="auto"/>
            <w:right w:val="none" w:sz="0" w:space="0" w:color="auto"/>
          </w:divBdr>
          <w:divsChild>
            <w:div w:id="608584672">
              <w:marLeft w:val="0"/>
              <w:marRight w:val="0"/>
              <w:marTop w:val="0"/>
              <w:marBottom w:val="0"/>
              <w:divBdr>
                <w:top w:val="none" w:sz="0" w:space="0" w:color="auto"/>
                <w:left w:val="none" w:sz="0" w:space="0" w:color="auto"/>
                <w:bottom w:val="none" w:sz="0" w:space="0" w:color="auto"/>
                <w:right w:val="none" w:sz="0" w:space="0" w:color="auto"/>
              </w:divBdr>
            </w:div>
          </w:divsChild>
        </w:div>
        <w:div w:id="397482245">
          <w:marLeft w:val="0"/>
          <w:marRight w:val="0"/>
          <w:marTop w:val="0"/>
          <w:marBottom w:val="0"/>
          <w:divBdr>
            <w:top w:val="none" w:sz="0" w:space="0" w:color="auto"/>
            <w:left w:val="none" w:sz="0" w:space="0" w:color="auto"/>
            <w:bottom w:val="none" w:sz="0" w:space="0" w:color="auto"/>
            <w:right w:val="none" w:sz="0" w:space="0" w:color="auto"/>
          </w:divBdr>
        </w:div>
        <w:div w:id="1973100350">
          <w:marLeft w:val="0"/>
          <w:marRight w:val="0"/>
          <w:marTop w:val="0"/>
          <w:marBottom w:val="0"/>
          <w:divBdr>
            <w:top w:val="none" w:sz="0" w:space="0" w:color="auto"/>
            <w:left w:val="none" w:sz="0" w:space="0" w:color="auto"/>
            <w:bottom w:val="none" w:sz="0" w:space="0" w:color="auto"/>
            <w:right w:val="none" w:sz="0" w:space="0" w:color="auto"/>
          </w:divBdr>
        </w:div>
        <w:div w:id="421150281">
          <w:marLeft w:val="0"/>
          <w:marRight w:val="0"/>
          <w:marTop w:val="0"/>
          <w:marBottom w:val="0"/>
          <w:divBdr>
            <w:top w:val="none" w:sz="0" w:space="0" w:color="auto"/>
            <w:left w:val="none" w:sz="0" w:space="0" w:color="auto"/>
            <w:bottom w:val="none" w:sz="0" w:space="0" w:color="auto"/>
            <w:right w:val="none" w:sz="0" w:space="0" w:color="auto"/>
          </w:divBdr>
        </w:div>
      </w:divsChild>
    </w:div>
    <w:div w:id="321861797">
      <w:bodyDiv w:val="1"/>
      <w:marLeft w:val="0"/>
      <w:marRight w:val="0"/>
      <w:marTop w:val="0"/>
      <w:marBottom w:val="0"/>
      <w:divBdr>
        <w:top w:val="none" w:sz="0" w:space="0" w:color="auto"/>
        <w:left w:val="none" w:sz="0" w:space="0" w:color="auto"/>
        <w:bottom w:val="none" w:sz="0" w:space="0" w:color="auto"/>
        <w:right w:val="none" w:sz="0" w:space="0" w:color="auto"/>
      </w:divBdr>
    </w:div>
    <w:div w:id="392656453">
      <w:bodyDiv w:val="1"/>
      <w:marLeft w:val="0"/>
      <w:marRight w:val="0"/>
      <w:marTop w:val="0"/>
      <w:marBottom w:val="0"/>
      <w:divBdr>
        <w:top w:val="none" w:sz="0" w:space="0" w:color="auto"/>
        <w:left w:val="none" w:sz="0" w:space="0" w:color="auto"/>
        <w:bottom w:val="none" w:sz="0" w:space="0" w:color="auto"/>
        <w:right w:val="none" w:sz="0" w:space="0" w:color="auto"/>
      </w:divBdr>
    </w:div>
    <w:div w:id="447041473">
      <w:bodyDiv w:val="1"/>
      <w:marLeft w:val="0"/>
      <w:marRight w:val="0"/>
      <w:marTop w:val="0"/>
      <w:marBottom w:val="0"/>
      <w:divBdr>
        <w:top w:val="none" w:sz="0" w:space="0" w:color="auto"/>
        <w:left w:val="none" w:sz="0" w:space="0" w:color="auto"/>
        <w:bottom w:val="none" w:sz="0" w:space="0" w:color="auto"/>
        <w:right w:val="none" w:sz="0" w:space="0" w:color="auto"/>
      </w:divBdr>
    </w:div>
    <w:div w:id="453986120">
      <w:bodyDiv w:val="1"/>
      <w:marLeft w:val="0"/>
      <w:marRight w:val="0"/>
      <w:marTop w:val="0"/>
      <w:marBottom w:val="0"/>
      <w:divBdr>
        <w:top w:val="none" w:sz="0" w:space="0" w:color="auto"/>
        <w:left w:val="none" w:sz="0" w:space="0" w:color="auto"/>
        <w:bottom w:val="none" w:sz="0" w:space="0" w:color="auto"/>
        <w:right w:val="none" w:sz="0" w:space="0" w:color="auto"/>
      </w:divBdr>
    </w:div>
    <w:div w:id="532812009">
      <w:bodyDiv w:val="1"/>
      <w:marLeft w:val="0"/>
      <w:marRight w:val="0"/>
      <w:marTop w:val="0"/>
      <w:marBottom w:val="0"/>
      <w:divBdr>
        <w:top w:val="none" w:sz="0" w:space="0" w:color="auto"/>
        <w:left w:val="none" w:sz="0" w:space="0" w:color="auto"/>
        <w:bottom w:val="none" w:sz="0" w:space="0" w:color="auto"/>
        <w:right w:val="none" w:sz="0" w:space="0" w:color="auto"/>
      </w:divBdr>
    </w:div>
    <w:div w:id="537936133">
      <w:bodyDiv w:val="1"/>
      <w:marLeft w:val="0"/>
      <w:marRight w:val="0"/>
      <w:marTop w:val="0"/>
      <w:marBottom w:val="0"/>
      <w:divBdr>
        <w:top w:val="none" w:sz="0" w:space="0" w:color="auto"/>
        <w:left w:val="none" w:sz="0" w:space="0" w:color="auto"/>
        <w:bottom w:val="none" w:sz="0" w:space="0" w:color="auto"/>
        <w:right w:val="none" w:sz="0" w:space="0" w:color="auto"/>
      </w:divBdr>
    </w:div>
    <w:div w:id="545606010">
      <w:bodyDiv w:val="1"/>
      <w:marLeft w:val="0"/>
      <w:marRight w:val="0"/>
      <w:marTop w:val="0"/>
      <w:marBottom w:val="0"/>
      <w:divBdr>
        <w:top w:val="none" w:sz="0" w:space="0" w:color="auto"/>
        <w:left w:val="none" w:sz="0" w:space="0" w:color="auto"/>
        <w:bottom w:val="none" w:sz="0" w:space="0" w:color="auto"/>
        <w:right w:val="none" w:sz="0" w:space="0" w:color="auto"/>
      </w:divBdr>
    </w:div>
    <w:div w:id="607737420">
      <w:bodyDiv w:val="1"/>
      <w:marLeft w:val="0"/>
      <w:marRight w:val="0"/>
      <w:marTop w:val="0"/>
      <w:marBottom w:val="0"/>
      <w:divBdr>
        <w:top w:val="none" w:sz="0" w:space="0" w:color="auto"/>
        <w:left w:val="none" w:sz="0" w:space="0" w:color="auto"/>
        <w:bottom w:val="none" w:sz="0" w:space="0" w:color="auto"/>
        <w:right w:val="none" w:sz="0" w:space="0" w:color="auto"/>
      </w:divBdr>
    </w:div>
    <w:div w:id="749346604">
      <w:bodyDiv w:val="1"/>
      <w:marLeft w:val="0"/>
      <w:marRight w:val="0"/>
      <w:marTop w:val="0"/>
      <w:marBottom w:val="0"/>
      <w:divBdr>
        <w:top w:val="none" w:sz="0" w:space="0" w:color="auto"/>
        <w:left w:val="none" w:sz="0" w:space="0" w:color="auto"/>
        <w:bottom w:val="none" w:sz="0" w:space="0" w:color="auto"/>
        <w:right w:val="none" w:sz="0" w:space="0" w:color="auto"/>
      </w:divBdr>
      <w:divsChild>
        <w:div w:id="447359647">
          <w:marLeft w:val="0"/>
          <w:marRight w:val="0"/>
          <w:marTop w:val="0"/>
          <w:marBottom w:val="0"/>
          <w:divBdr>
            <w:top w:val="none" w:sz="0" w:space="0" w:color="auto"/>
            <w:left w:val="none" w:sz="0" w:space="0" w:color="auto"/>
            <w:bottom w:val="none" w:sz="0" w:space="0" w:color="auto"/>
            <w:right w:val="none" w:sz="0" w:space="0" w:color="auto"/>
          </w:divBdr>
        </w:div>
        <w:div w:id="527792586">
          <w:marLeft w:val="0"/>
          <w:marRight w:val="0"/>
          <w:marTop w:val="0"/>
          <w:marBottom w:val="0"/>
          <w:divBdr>
            <w:top w:val="none" w:sz="0" w:space="0" w:color="auto"/>
            <w:left w:val="none" w:sz="0" w:space="0" w:color="auto"/>
            <w:bottom w:val="none" w:sz="0" w:space="0" w:color="auto"/>
            <w:right w:val="none" w:sz="0" w:space="0" w:color="auto"/>
          </w:divBdr>
        </w:div>
        <w:div w:id="986015897">
          <w:marLeft w:val="0"/>
          <w:marRight w:val="0"/>
          <w:marTop w:val="0"/>
          <w:marBottom w:val="0"/>
          <w:divBdr>
            <w:top w:val="none" w:sz="0" w:space="0" w:color="auto"/>
            <w:left w:val="none" w:sz="0" w:space="0" w:color="auto"/>
            <w:bottom w:val="none" w:sz="0" w:space="0" w:color="auto"/>
            <w:right w:val="none" w:sz="0" w:space="0" w:color="auto"/>
          </w:divBdr>
        </w:div>
        <w:div w:id="1454204168">
          <w:marLeft w:val="0"/>
          <w:marRight w:val="0"/>
          <w:marTop w:val="0"/>
          <w:marBottom w:val="0"/>
          <w:divBdr>
            <w:top w:val="none" w:sz="0" w:space="0" w:color="auto"/>
            <w:left w:val="none" w:sz="0" w:space="0" w:color="auto"/>
            <w:bottom w:val="none" w:sz="0" w:space="0" w:color="auto"/>
            <w:right w:val="none" w:sz="0" w:space="0" w:color="auto"/>
          </w:divBdr>
        </w:div>
        <w:div w:id="1615362044">
          <w:marLeft w:val="0"/>
          <w:marRight w:val="0"/>
          <w:marTop w:val="0"/>
          <w:marBottom w:val="0"/>
          <w:divBdr>
            <w:top w:val="none" w:sz="0" w:space="0" w:color="auto"/>
            <w:left w:val="none" w:sz="0" w:space="0" w:color="auto"/>
            <w:bottom w:val="none" w:sz="0" w:space="0" w:color="auto"/>
            <w:right w:val="none" w:sz="0" w:space="0" w:color="auto"/>
          </w:divBdr>
        </w:div>
      </w:divsChild>
    </w:div>
    <w:div w:id="937562249">
      <w:bodyDiv w:val="1"/>
      <w:marLeft w:val="0"/>
      <w:marRight w:val="0"/>
      <w:marTop w:val="0"/>
      <w:marBottom w:val="0"/>
      <w:divBdr>
        <w:top w:val="none" w:sz="0" w:space="0" w:color="auto"/>
        <w:left w:val="none" w:sz="0" w:space="0" w:color="auto"/>
        <w:bottom w:val="none" w:sz="0" w:space="0" w:color="auto"/>
        <w:right w:val="none" w:sz="0" w:space="0" w:color="auto"/>
      </w:divBdr>
    </w:div>
    <w:div w:id="976028223">
      <w:bodyDiv w:val="1"/>
      <w:marLeft w:val="0"/>
      <w:marRight w:val="0"/>
      <w:marTop w:val="0"/>
      <w:marBottom w:val="0"/>
      <w:divBdr>
        <w:top w:val="none" w:sz="0" w:space="0" w:color="auto"/>
        <w:left w:val="none" w:sz="0" w:space="0" w:color="auto"/>
        <w:bottom w:val="none" w:sz="0" w:space="0" w:color="auto"/>
        <w:right w:val="none" w:sz="0" w:space="0" w:color="auto"/>
      </w:divBdr>
    </w:div>
    <w:div w:id="1009454154">
      <w:bodyDiv w:val="1"/>
      <w:marLeft w:val="0"/>
      <w:marRight w:val="0"/>
      <w:marTop w:val="0"/>
      <w:marBottom w:val="0"/>
      <w:divBdr>
        <w:top w:val="none" w:sz="0" w:space="0" w:color="auto"/>
        <w:left w:val="none" w:sz="0" w:space="0" w:color="auto"/>
        <w:bottom w:val="none" w:sz="0" w:space="0" w:color="auto"/>
        <w:right w:val="none" w:sz="0" w:space="0" w:color="auto"/>
      </w:divBdr>
    </w:div>
    <w:div w:id="1049454057">
      <w:bodyDiv w:val="1"/>
      <w:marLeft w:val="0"/>
      <w:marRight w:val="0"/>
      <w:marTop w:val="0"/>
      <w:marBottom w:val="0"/>
      <w:divBdr>
        <w:top w:val="none" w:sz="0" w:space="0" w:color="auto"/>
        <w:left w:val="none" w:sz="0" w:space="0" w:color="auto"/>
        <w:bottom w:val="none" w:sz="0" w:space="0" w:color="auto"/>
        <w:right w:val="none" w:sz="0" w:space="0" w:color="auto"/>
      </w:divBdr>
    </w:div>
    <w:div w:id="1113130933">
      <w:bodyDiv w:val="1"/>
      <w:marLeft w:val="0"/>
      <w:marRight w:val="0"/>
      <w:marTop w:val="0"/>
      <w:marBottom w:val="0"/>
      <w:divBdr>
        <w:top w:val="none" w:sz="0" w:space="0" w:color="auto"/>
        <w:left w:val="none" w:sz="0" w:space="0" w:color="auto"/>
        <w:bottom w:val="none" w:sz="0" w:space="0" w:color="auto"/>
        <w:right w:val="none" w:sz="0" w:space="0" w:color="auto"/>
      </w:divBdr>
    </w:div>
    <w:div w:id="1116021410">
      <w:bodyDiv w:val="1"/>
      <w:marLeft w:val="0"/>
      <w:marRight w:val="0"/>
      <w:marTop w:val="0"/>
      <w:marBottom w:val="0"/>
      <w:divBdr>
        <w:top w:val="none" w:sz="0" w:space="0" w:color="auto"/>
        <w:left w:val="none" w:sz="0" w:space="0" w:color="auto"/>
        <w:bottom w:val="none" w:sz="0" w:space="0" w:color="auto"/>
        <w:right w:val="none" w:sz="0" w:space="0" w:color="auto"/>
      </w:divBdr>
    </w:div>
    <w:div w:id="1118448228">
      <w:bodyDiv w:val="1"/>
      <w:marLeft w:val="0"/>
      <w:marRight w:val="0"/>
      <w:marTop w:val="0"/>
      <w:marBottom w:val="0"/>
      <w:divBdr>
        <w:top w:val="none" w:sz="0" w:space="0" w:color="auto"/>
        <w:left w:val="none" w:sz="0" w:space="0" w:color="auto"/>
        <w:bottom w:val="none" w:sz="0" w:space="0" w:color="auto"/>
        <w:right w:val="none" w:sz="0" w:space="0" w:color="auto"/>
      </w:divBdr>
    </w:div>
    <w:div w:id="1221020285">
      <w:bodyDiv w:val="1"/>
      <w:marLeft w:val="0"/>
      <w:marRight w:val="0"/>
      <w:marTop w:val="0"/>
      <w:marBottom w:val="0"/>
      <w:divBdr>
        <w:top w:val="none" w:sz="0" w:space="0" w:color="auto"/>
        <w:left w:val="none" w:sz="0" w:space="0" w:color="auto"/>
        <w:bottom w:val="none" w:sz="0" w:space="0" w:color="auto"/>
        <w:right w:val="none" w:sz="0" w:space="0" w:color="auto"/>
      </w:divBdr>
    </w:div>
    <w:div w:id="1232616839">
      <w:bodyDiv w:val="1"/>
      <w:marLeft w:val="0"/>
      <w:marRight w:val="0"/>
      <w:marTop w:val="0"/>
      <w:marBottom w:val="0"/>
      <w:divBdr>
        <w:top w:val="none" w:sz="0" w:space="0" w:color="auto"/>
        <w:left w:val="none" w:sz="0" w:space="0" w:color="auto"/>
        <w:bottom w:val="none" w:sz="0" w:space="0" w:color="auto"/>
        <w:right w:val="none" w:sz="0" w:space="0" w:color="auto"/>
      </w:divBdr>
    </w:div>
    <w:div w:id="1334409280">
      <w:bodyDiv w:val="1"/>
      <w:marLeft w:val="0"/>
      <w:marRight w:val="0"/>
      <w:marTop w:val="0"/>
      <w:marBottom w:val="0"/>
      <w:divBdr>
        <w:top w:val="none" w:sz="0" w:space="0" w:color="auto"/>
        <w:left w:val="none" w:sz="0" w:space="0" w:color="auto"/>
        <w:bottom w:val="none" w:sz="0" w:space="0" w:color="auto"/>
        <w:right w:val="none" w:sz="0" w:space="0" w:color="auto"/>
      </w:divBdr>
    </w:div>
    <w:div w:id="1381437469">
      <w:bodyDiv w:val="1"/>
      <w:marLeft w:val="0"/>
      <w:marRight w:val="0"/>
      <w:marTop w:val="0"/>
      <w:marBottom w:val="0"/>
      <w:divBdr>
        <w:top w:val="none" w:sz="0" w:space="0" w:color="auto"/>
        <w:left w:val="none" w:sz="0" w:space="0" w:color="auto"/>
        <w:bottom w:val="none" w:sz="0" w:space="0" w:color="auto"/>
        <w:right w:val="none" w:sz="0" w:space="0" w:color="auto"/>
      </w:divBdr>
    </w:div>
    <w:div w:id="1401904245">
      <w:bodyDiv w:val="1"/>
      <w:marLeft w:val="0"/>
      <w:marRight w:val="0"/>
      <w:marTop w:val="0"/>
      <w:marBottom w:val="0"/>
      <w:divBdr>
        <w:top w:val="none" w:sz="0" w:space="0" w:color="auto"/>
        <w:left w:val="none" w:sz="0" w:space="0" w:color="auto"/>
        <w:bottom w:val="none" w:sz="0" w:space="0" w:color="auto"/>
        <w:right w:val="none" w:sz="0" w:space="0" w:color="auto"/>
      </w:divBdr>
      <w:divsChild>
        <w:div w:id="1116216354">
          <w:marLeft w:val="0"/>
          <w:marRight w:val="0"/>
          <w:marTop w:val="0"/>
          <w:marBottom w:val="0"/>
          <w:divBdr>
            <w:top w:val="none" w:sz="0" w:space="0" w:color="auto"/>
            <w:left w:val="none" w:sz="0" w:space="0" w:color="auto"/>
            <w:bottom w:val="none" w:sz="0" w:space="0" w:color="auto"/>
            <w:right w:val="none" w:sz="0" w:space="0" w:color="auto"/>
          </w:divBdr>
          <w:divsChild>
            <w:div w:id="1037122629">
              <w:marLeft w:val="0"/>
              <w:marRight w:val="0"/>
              <w:marTop w:val="0"/>
              <w:marBottom w:val="0"/>
              <w:divBdr>
                <w:top w:val="none" w:sz="0" w:space="0" w:color="auto"/>
                <w:left w:val="none" w:sz="0" w:space="0" w:color="auto"/>
                <w:bottom w:val="none" w:sz="0" w:space="0" w:color="auto"/>
                <w:right w:val="none" w:sz="0" w:space="0" w:color="auto"/>
              </w:divBdr>
              <w:divsChild>
                <w:div w:id="906650346">
                  <w:marLeft w:val="0"/>
                  <w:marRight w:val="0"/>
                  <w:marTop w:val="0"/>
                  <w:marBottom w:val="0"/>
                  <w:divBdr>
                    <w:top w:val="none" w:sz="0" w:space="0" w:color="auto"/>
                    <w:left w:val="none" w:sz="0" w:space="0" w:color="auto"/>
                    <w:bottom w:val="none" w:sz="0" w:space="0" w:color="auto"/>
                    <w:right w:val="none" w:sz="0" w:space="0" w:color="auto"/>
                  </w:divBdr>
                  <w:divsChild>
                    <w:div w:id="1504080171">
                      <w:marLeft w:val="0"/>
                      <w:marRight w:val="0"/>
                      <w:marTop w:val="0"/>
                      <w:marBottom w:val="0"/>
                      <w:divBdr>
                        <w:top w:val="none" w:sz="0" w:space="0" w:color="auto"/>
                        <w:left w:val="none" w:sz="0" w:space="0" w:color="auto"/>
                        <w:bottom w:val="none" w:sz="0" w:space="0" w:color="auto"/>
                        <w:right w:val="none" w:sz="0" w:space="0" w:color="auto"/>
                      </w:divBdr>
                      <w:divsChild>
                        <w:div w:id="802044741">
                          <w:marLeft w:val="0"/>
                          <w:marRight w:val="0"/>
                          <w:marTop w:val="0"/>
                          <w:marBottom w:val="0"/>
                          <w:divBdr>
                            <w:top w:val="none" w:sz="0" w:space="0" w:color="auto"/>
                            <w:left w:val="none" w:sz="0" w:space="0" w:color="auto"/>
                            <w:bottom w:val="none" w:sz="0" w:space="0" w:color="auto"/>
                            <w:right w:val="none" w:sz="0" w:space="0" w:color="auto"/>
                          </w:divBdr>
                          <w:divsChild>
                            <w:div w:id="122355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8411972">
          <w:marLeft w:val="0"/>
          <w:marRight w:val="0"/>
          <w:marTop w:val="0"/>
          <w:marBottom w:val="0"/>
          <w:divBdr>
            <w:top w:val="none" w:sz="0" w:space="0" w:color="auto"/>
            <w:left w:val="none" w:sz="0" w:space="0" w:color="auto"/>
            <w:bottom w:val="none" w:sz="0" w:space="0" w:color="auto"/>
            <w:right w:val="none" w:sz="0" w:space="0" w:color="auto"/>
          </w:divBdr>
          <w:divsChild>
            <w:div w:id="1386951583">
              <w:marLeft w:val="0"/>
              <w:marRight w:val="0"/>
              <w:marTop w:val="0"/>
              <w:marBottom w:val="0"/>
              <w:divBdr>
                <w:top w:val="none" w:sz="0" w:space="0" w:color="auto"/>
                <w:left w:val="none" w:sz="0" w:space="0" w:color="auto"/>
                <w:bottom w:val="none" w:sz="0" w:space="0" w:color="auto"/>
                <w:right w:val="none" w:sz="0" w:space="0" w:color="auto"/>
              </w:divBdr>
            </w:div>
          </w:divsChild>
        </w:div>
        <w:div w:id="978921487">
          <w:marLeft w:val="0"/>
          <w:marRight w:val="0"/>
          <w:marTop w:val="0"/>
          <w:marBottom w:val="0"/>
          <w:divBdr>
            <w:top w:val="none" w:sz="0" w:space="0" w:color="auto"/>
            <w:left w:val="none" w:sz="0" w:space="0" w:color="auto"/>
            <w:bottom w:val="none" w:sz="0" w:space="0" w:color="auto"/>
            <w:right w:val="none" w:sz="0" w:space="0" w:color="auto"/>
          </w:divBdr>
        </w:div>
        <w:div w:id="555506240">
          <w:marLeft w:val="0"/>
          <w:marRight w:val="0"/>
          <w:marTop w:val="0"/>
          <w:marBottom w:val="0"/>
          <w:divBdr>
            <w:top w:val="none" w:sz="0" w:space="0" w:color="auto"/>
            <w:left w:val="none" w:sz="0" w:space="0" w:color="auto"/>
            <w:bottom w:val="none" w:sz="0" w:space="0" w:color="auto"/>
            <w:right w:val="none" w:sz="0" w:space="0" w:color="auto"/>
          </w:divBdr>
        </w:div>
        <w:div w:id="1639453928">
          <w:marLeft w:val="0"/>
          <w:marRight w:val="0"/>
          <w:marTop w:val="0"/>
          <w:marBottom w:val="0"/>
          <w:divBdr>
            <w:top w:val="none" w:sz="0" w:space="0" w:color="auto"/>
            <w:left w:val="none" w:sz="0" w:space="0" w:color="auto"/>
            <w:bottom w:val="none" w:sz="0" w:space="0" w:color="auto"/>
            <w:right w:val="none" w:sz="0" w:space="0" w:color="auto"/>
          </w:divBdr>
        </w:div>
        <w:div w:id="42872521">
          <w:marLeft w:val="0"/>
          <w:marRight w:val="0"/>
          <w:marTop w:val="0"/>
          <w:marBottom w:val="0"/>
          <w:divBdr>
            <w:top w:val="none" w:sz="0" w:space="0" w:color="auto"/>
            <w:left w:val="none" w:sz="0" w:space="0" w:color="auto"/>
            <w:bottom w:val="none" w:sz="0" w:space="0" w:color="auto"/>
            <w:right w:val="none" w:sz="0" w:space="0" w:color="auto"/>
          </w:divBdr>
          <w:divsChild>
            <w:div w:id="389034911">
              <w:marLeft w:val="0"/>
              <w:marRight w:val="0"/>
              <w:marTop w:val="0"/>
              <w:marBottom w:val="0"/>
              <w:divBdr>
                <w:top w:val="none" w:sz="0" w:space="0" w:color="auto"/>
                <w:left w:val="none" w:sz="0" w:space="0" w:color="auto"/>
                <w:bottom w:val="none" w:sz="0" w:space="0" w:color="auto"/>
                <w:right w:val="none" w:sz="0" w:space="0" w:color="auto"/>
              </w:divBdr>
            </w:div>
          </w:divsChild>
        </w:div>
        <w:div w:id="1944265620">
          <w:marLeft w:val="0"/>
          <w:marRight w:val="0"/>
          <w:marTop w:val="0"/>
          <w:marBottom w:val="0"/>
          <w:divBdr>
            <w:top w:val="none" w:sz="0" w:space="0" w:color="auto"/>
            <w:left w:val="none" w:sz="0" w:space="0" w:color="auto"/>
            <w:bottom w:val="none" w:sz="0" w:space="0" w:color="auto"/>
            <w:right w:val="none" w:sz="0" w:space="0" w:color="auto"/>
          </w:divBdr>
        </w:div>
        <w:div w:id="163008891">
          <w:marLeft w:val="0"/>
          <w:marRight w:val="0"/>
          <w:marTop w:val="0"/>
          <w:marBottom w:val="0"/>
          <w:divBdr>
            <w:top w:val="none" w:sz="0" w:space="0" w:color="auto"/>
            <w:left w:val="none" w:sz="0" w:space="0" w:color="auto"/>
            <w:bottom w:val="none" w:sz="0" w:space="0" w:color="auto"/>
            <w:right w:val="none" w:sz="0" w:space="0" w:color="auto"/>
          </w:divBdr>
          <w:divsChild>
            <w:div w:id="1969432195">
              <w:marLeft w:val="0"/>
              <w:marRight w:val="0"/>
              <w:marTop w:val="0"/>
              <w:marBottom w:val="0"/>
              <w:divBdr>
                <w:top w:val="none" w:sz="0" w:space="0" w:color="auto"/>
                <w:left w:val="none" w:sz="0" w:space="0" w:color="auto"/>
                <w:bottom w:val="none" w:sz="0" w:space="0" w:color="auto"/>
                <w:right w:val="none" w:sz="0" w:space="0" w:color="auto"/>
              </w:divBdr>
              <w:divsChild>
                <w:div w:id="834732956">
                  <w:marLeft w:val="0"/>
                  <w:marRight w:val="0"/>
                  <w:marTop w:val="0"/>
                  <w:marBottom w:val="0"/>
                  <w:divBdr>
                    <w:top w:val="none" w:sz="0" w:space="0" w:color="auto"/>
                    <w:left w:val="none" w:sz="0" w:space="0" w:color="auto"/>
                    <w:bottom w:val="none" w:sz="0" w:space="0" w:color="auto"/>
                    <w:right w:val="none" w:sz="0" w:space="0" w:color="auto"/>
                  </w:divBdr>
                  <w:divsChild>
                    <w:div w:id="2085179805">
                      <w:marLeft w:val="0"/>
                      <w:marRight w:val="0"/>
                      <w:marTop w:val="0"/>
                      <w:marBottom w:val="0"/>
                      <w:divBdr>
                        <w:top w:val="none" w:sz="0" w:space="0" w:color="auto"/>
                        <w:left w:val="none" w:sz="0" w:space="0" w:color="auto"/>
                        <w:bottom w:val="none" w:sz="0" w:space="0" w:color="auto"/>
                        <w:right w:val="none" w:sz="0" w:space="0" w:color="auto"/>
                      </w:divBdr>
                    </w:div>
                    <w:div w:id="824393133">
                      <w:marLeft w:val="0"/>
                      <w:marRight w:val="0"/>
                      <w:marTop w:val="0"/>
                      <w:marBottom w:val="0"/>
                      <w:divBdr>
                        <w:top w:val="none" w:sz="0" w:space="0" w:color="auto"/>
                        <w:left w:val="none" w:sz="0" w:space="0" w:color="auto"/>
                        <w:bottom w:val="none" w:sz="0" w:space="0" w:color="auto"/>
                        <w:right w:val="none" w:sz="0" w:space="0" w:color="auto"/>
                      </w:divBdr>
                      <w:divsChild>
                        <w:div w:id="446899852">
                          <w:marLeft w:val="0"/>
                          <w:marRight w:val="0"/>
                          <w:marTop w:val="0"/>
                          <w:marBottom w:val="0"/>
                          <w:divBdr>
                            <w:top w:val="none" w:sz="0" w:space="0" w:color="auto"/>
                            <w:left w:val="none" w:sz="0" w:space="0" w:color="auto"/>
                            <w:bottom w:val="none" w:sz="0" w:space="0" w:color="auto"/>
                            <w:right w:val="none" w:sz="0" w:space="0" w:color="auto"/>
                          </w:divBdr>
                        </w:div>
                        <w:div w:id="125948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843107">
          <w:marLeft w:val="0"/>
          <w:marRight w:val="0"/>
          <w:marTop w:val="0"/>
          <w:marBottom w:val="0"/>
          <w:divBdr>
            <w:top w:val="none" w:sz="0" w:space="0" w:color="auto"/>
            <w:left w:val="none" w:sz="0" w:space="0" w:color="auto"/>
            <w:bottom w:val="none" w:sz="0" w:space="0" w:color="auto"/>
            <w:right w:val="none" w:sz="0" w:space="0" w:color="auto"/>
          </w:divBdr>
          <w:divsChild>
            <w:div w:id="926690966">
              <w:marLeft w:val="0"/>
              <w:marRight w:val="0"/>
              <w:marTop w:val="0"/>
              <w:marBottom w:val="0"/>
              <w:divBdr>
                <w:top w:val="none" w:sz="0" w:space="0" w:color="auto"/>
                <w:left w:val="none" w:sz="0" w:space="0" w:color="auto"/>
                <w:bottom w:val="none" w:sz="0" w:space="0" w:color="auto"/>
                <w:right w:val="none" w:sz="0" w:space="0" w:color="auto"/>
              </w:divBdr>
              <w:divsChild>
                <w:div w:id="13483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307225">
          <w:marLeft w:val="0"/>
          <w:marRight w:val="0"/>
          <w:marTop w:val="0"/>
          <w:marBottom w:val="0"/>
          <w:divBdr>
            <w:top w:val="none" w:sz="0" w:space="0" w:color="auto"/>
            <w:left w:val="none" w:sz="0" w:space="0" w:color="auto"/>
            <w:bottom w:val="none" w:sz="0" w:space="0" w:color="auto"/>
            <w:right w:val="none" w:sz="0" w:space="0" w:color="auto"/>
          </w:divBdr>
          <w:divsChild>
            <w:div w:id="860778459">
              <w:marLeft w:val="0"/>
              <w:marRight w:val="0"/>
              <w:marTop w:val="0"/>
              <w:marBottom w:val="0"/>
              <w:divBdr>
                <w:top w:val="none" w:sz="0" w:space="0" w:color="auto"/>
                <w:left w:val="none" w:sz="0" w:space="0" w:color="auto"/>
                <w:bottom w:val="none" w:sz="0" w:space="0" w:color="auto"/>
                <w:right w:val="none" w:sz="0" w:space="0" w:color="auto"/>
              </w:divBdr>
            </w:div>
          </w:divsChild>
        </w:div>
        <w:div w:id="159006878">
          <w:marLeft w:val="0"/>
          <w:marRight w:val="0"/>
          <w:marTop w:val="0"/>
          <w:marBottom w:val="0"/>
          <w:divBdr>
            <w:top w:val="none" w:sz="0" w:space="0" w:color="auto"/>
            <w:left w:val="none" w:sz="0" w:space="0" w:color="auto"/>
            <w:bottom w:val="none" w:sz="0" w:space="0" w:color="auto"/>
            <w:right w:val="none" w:sz="0" w:space="0" w:color="auto"/>
          </w:divBdr>
        </w:div>
        <w:div w:id="308824672">
          <w:marLeft w:val="0"/>
          <w:marRight w:val="0"/>
          <w:marTop w:val="0"/>
          <w:marBottom w:val="0"/>
          <w:divBdr>
            <w:top w:val="none" w:sz="0" w:space="0" w:color="auto"/>
            <w:left w:val="none" w:sz="0" w:space="0" w:color="auto"/>
            <w:bottom w:val="none" w:sz="0" w:space="0" w:color="auto"/>
            <w:right w:val="none" w:sz="0" w:space="0" w:color="auto"/>
          </w:divBdr>
          <w:divsChild>
            <w:div w:id="1046681055">
              <w:marLeft w:val="0"/>
              <w:marRight w:val="0"/>
              <w:marTop w:val="0"/>
              <w:marBottom w:val="0"/>
              <w:divBdr>
                <w:top w:val="none" w:sz="0" w:space="0" w:color="auto"/>
                <w:left w:val="none" w:sz="0" w:space="0" w:color="auto"/>
                <w:bottom w:val="none" w:sz="0" w:space="0" w:color="auto"/>
                <w:right w:val="none" w:sz="0" w:space="0" w:color="auto"/>
              </w:divBdr>
              <w:divsChild>
                <w:div w:id="1143231949">
                  <w:marLeft w:val="0"/>
                  <w:marRight w:val="0"/>
                  <w:marTop w:val="0"/>
                  <w:marBottom w:val="0"/>
                  <w:divBdr>
                    <w:top w:val="none" w:sz="0" w:space="0" w:color="auto"/>
                    <w:left w:val="none" w:sz="0" w:space="0" w:color="auto"/>
                    <w:bottom w:val="none" w:sz="0" w:space="0" w:color="auto"/>
                    <w:right w:val="none" w:sz="0" w:space="0" w:color="auto"/>
                  </w:divBdr>
                  <w:divsChild>
                    <w:div w:id="323779971">
                      <w:marLeft w:val="0"/>
                      <w:marRight w:val="0"/>
                      <w:marTop w:val="0"/>
                      <w:marBottom w:val="0"/>
                      <w:divBdr>
                        <w:top w:val="none" w:sz="0" w:space="0" w:color="auto"/>
                        <w:left w:val="none" w:sz="0" w:space="0" w:color="auto"/>
                        <w:bottom w:val="none" w:sz="0" w:space="0" w:color="auto"/>
                        <w:right w:val="none" w:sz="0" w:space="0" w:color="auto"/>
                      </w:divBdr>
                    </w:div>
                    <w:div w:id="1491141367">
                      <w:marLeft w:val="0"/>
                      <w:marRight w:val="0"/>
                      <w:marTop w:val="0"/>
                      <w:marBottom w:val="0"/>
                      <w:divBdr>
                        <w:top w:val="none" w:sz="0" w:space="0" w:color="auto"/>
                        <w:left w:val="none" w:sz="0" w:space="0" w:color="auto"/>
                        <w:bottom w:val="none" w:sz="0" w:space="0" w:color="auto"/>
                        <w:right w:val="none" w:sz="0" w:space="0" w:color="auto"/>
                      </w:divBdr>
                      <w:divsChild>
                        <w:div w:id="1162888777">
                          <w:marLeft w:val="0"/>
                          <w:marRight w:val="0"/>
                          <w:marTop w:val="0"/>
                          <w:marBottom w:val="0"/>
                          <w:divBdr>
                            <w:top w:val="none" w:sz="0" w:space="0" w:color="auto"/>
                            <w:left w:val="none" w:sz="0" w:space="0" w:color="auto"/>
                            <w:bottom w:val="none" w:sz="0" w:space="0" w:color="auto"/>
                            <w:right w:val="none" w:sz="0" w:space="0" w:color="auto"/>
                          </w:divBdr>
                        </w:div>
                        <w:div w:id="207554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8585526">
          <w:marLeft w:val="0"/>
          <w:marRight w:val="0"/>
          <w:marTop w:val="0"/>
          <w:marBottom w:val="0"/>
          <w:divBdr>
            <w:top w:val="none" w:sz="0" w:space="0" w:color="auto"/>
            <w:left w:val="none" w:sz="0" w:space="0" w:color="auto"/>
            <w:bottom w:val="none" w:sz="0" w:space="0" w:color="auto"/>
            <w:right w:val="none" w:sz="0" w:space="0" w:color="auto"/>
          </w:divBdr>
          <w:divsChild>
            <w:div w:id="233246309">
              <w:marLeft w:val="0"/>
              <w:marRight w:val="0"/>
              <w:marTop w:val="0"/>
              <w:marBottom w:val="0"/>
              <w:divBdr>
                <w:top w:val="none" w:sz="0" w:space="0" w:color="auto"/>
                <w:left w:val="none" w:sz="0" w:space="0" w:color="auto"/>
                <w:bottom w:val="none" w:sz="0" w:space="0" w:color="auto"/>
                <w:right w:val="none" w:sz="0" w:space="0" w:color="auto"/>
              </w:divBdr>
              <w:divsChild>
                <w:div w:id="167486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378406">
          <w:marLeft w:val="0"/>
          <w:marRight w:val="0"/>
          <w:marTop w:val="0"/>
          <w:marBottom w:val="0"/>
          <w:divBdr>
            <w:top w:val="none" w:sz="0" w:space="0" w:color="auto"/>
            <w:left w:val="none" w:sz="0" w:space="0" w:color="auto"/>
            <w:bottom w:val="none" w:sz="0" w:space="0" w:color="auto"/>
            <w:right w:val="none" w:sz="0" w:space="0" w:color="auto"/>
          </w:divBdr>
          <w:divsChild>
            <w:div w:id="289481334">
              <w:marLeft w:val="0"/>
              <w:marRight w:val="0"/>
              <w:marTop w:val="0"/>
              <w:marBottom w:val="0"/>
              <w:divBdr>
                <w:top w:val="none" w:sz="0" w:space="0" w:color="auto"/>
                <w:left w:val="none" w:sz="0" w:space="0" w:color="auto"/>
                <w:bottom w:val="none" w:sz="0" w:space="0" w:color="auto"/>
                <w:right w:val="none" w:sz="0" w:space="0" w:color="auto"/>
              </w:divBdr>
            </w:div>
          </w:divsChild>
        </w:div>
        <w:div w:id="46682175">
          <w:marLeft w:val="0"/>
          <w:marRight w:val="0"/>
          <w:marTop w:val="0"/>
          <w:marBottom w:val="0"/>
          <w:divBdr>
            <w:top w:val="none" w:sz="0" w:space="0" w:color="auto"/>
            <w:left w:val="none" w:sz="0" w:space="0" w:color="auto"/>
            <w:bottom w:val="none" w:sz="0" w:space="0" w:color="auto"/>
            <w:right w:val="none" w:sz="0" w:space="0" w:color="auto"/>
          </w:divBdr>
        </w:div>
        <w:div w:id="657265881">
          <w:marLeft w:val="0"/>
          <w:marRight w:val="0"/>
          <w:marTop w:val="0"/>
          <w:marBottom w:val="0"/>
          <w:divBdr>
            <w:top w:val="none" w:sz="0" w:space="0" w:color="auto"/>
            <w:left w:val="none" w:sz="0" w:space="0" w:color="auto"/>
            <w:bottom w:val="none" w:sz="0" w:space="0" w:color="auto"/>
            <w:right w:val="none" w:sz="0" w:space="0" w:color="auto"/>
          </w:divBdr>
          <w:divsChild>
            <w:div w:id="119347987">
              <w:marLeft w:val="0"/>
              <w:marRight w:val="0"/>
              <w:marTop w:val="0"/>
              <w:marBottom w:val="0"/>
              <w:divBdr>
                <w:top w:val="none" w:sz="0" w:space="0" w:color="auto"/>
                <w:left w:val="none" w:sz="0" w:space="0" w:color="auto"/>
                <w:bottom w:val="none" w:sz="0" w:space="0" w:color="auto"/>
                <w:right w:val="none" w:sz="0" w:space="0" w:color="auto"/>
              </w:divBdr>
              <w:divsChild>
                <w:div w:id="502279958">
                  <w:marLeft w:val="0"/>
                  <w:marRight w:val="0"/>
                  <w:marTop w:val="0"/>
                  <w:marBottom w:val="0"/>
                  <w:divBdr>
                    <w:top w:val="none" w:sz="0" w:space="0" w:color="auto"/>
                    <w:left w:val="none" w:sz="0" w:space="0" w:color="auto"/>
                    <w:bottom w:val="none" w:sz="0" w:space="0" w:color="auto"/>
                    <w:right w:val="none" w:sz="0" w:space="0" w:color="auto"/>
                  </w:divBdr>
                  <w:divsChild>
                    <w:div w:id="711737010">
                      <w:marLeft w:val="0"/>
                      <w:marRight w:val="0"/>
                      <w:marTop w:val="0"/>
                      <w:marBottom w:val="0"/>
                      <w:divBdr>
                        <w:top w:val="none" w:sz="0" w:space="0" w:color="auto"/>
                        <w:left w:val="none" w:sz="0" w:space="0" w:color="auto"/>
                        <w:bottom w:val="none" w:sz="0" w:space="0" w:color="auto"/>
                        <w:right w:val="none" w:sz="0" w:space="0" w:color="auto"/>
                      </w:divBdr>
                    </w:div>
                    <w:div w:id="1049107422">
                      <w:marLeft w:val="0"/>
                      <w:marRight w:val="0"/>
                      <w:marTop w:val="0"/>
                      <w:marBottom w:val="0"/>
                      <w:divBdr>
                        <w:top w:val="none" w:sz="0" w:space="0" w:color="auto"/>
                        <w:left w:val="none" w:sz="0" w:space="0" w:color="auto"/>
                        <w:bottom w:val="none" w:sz="0" w:space="0" w:color="auto"/>
                        <w:right w:val="none" w:sz="0" w:space="0" w:color="auto"/>
                      </w:divBdr>
                      <w:divsChild>
                        <w:div w:id="1509170233">
                          <w:marLeft w:val="0"/>
                          <w:marRight w:val="0"/>
                          <w:marTop w:val="0"/>
                          <w:marBottom w:val="0"/>
                          <w:divBdr>
                            <w:top w:val="none" w:sz="0" w:space="0" w:color="auto"/>
                            <w:left w:val="none" w:sz="0" w:space="0" w:color="auto"/>
                            <w:bottom w:val="none" w:sz="0" w:space="0" w:color="auto"/>
                            <w:right w:val="none" w:sz="0" w:space="0" w:color="auto"/>
                          </w:divBdr>
                        </w:div>
                        <w:div w:id="110195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226090">
          <w:marLeft w:val="0"/>
          <w:marRight w:val="0"/>
          <w:marTop w:val="0"/>
          <w:marBottom w:val="0"/>
          <w:divBdr>
            <w:top w:val="none" w:sz="0" w:space="0" w:color="auto"/>
            <w:left w:val="none" w:sz="0" w:space="0" w:color="auto"/>
            <w:bottom w:val="none" w:sz="0" w:space="0" w:color="auto"/>
            <w:right w:val="none" w:sz="0" w:space="0" w:color="auto"/>
          </w:divBdr>
          <w:divsChild>
            <w:div w:id="1680159972">
              <w:marLeft w:val="0"/>
              <w:marRight w:val="0"/>
              <w:marTop w:val="0"/>
              <w:marBottom w:val="0"/>
              <w:divBdr>
                <w:top w:val="none" w:sz="0" w:space="0" w:color="auto"/>
                <w:left w:val="none" w:sz="0" w:space="0" w:color="auto"/>
                <w:bottom w:val="none" w:sz="0" w:space="0" w:color="auto"/>
                <w:right w:val="none" w:sz="0" w:space="0" w:color="auto"/>
              </w:divBdr>
              <w:divsChild>
                <w:div w:id="122559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674544">
          <w:marLeft w:val="0"/>
          <w:marRight w:val="0"/>
          <w:marTop w:val="0"/>
          <w:marBottom w:val="0"/>
          <w:divBdr>
            <w:top w:val="none" w:sz="0" w:space="0" w:color="auto"/>
            <w:left w:val="none" w:sz="0" w:space="0" w:color="auto"/>
            <w:bottom w:val="none" w:sz="0" w:space="0" w:color="auto"/>
            <w:right w:val="none" w:sz="0" w:space="0" w:color="auto"/>
          </w:divBdr>
          <w:divsChild>
            <w:div w:id="1435588672">
              <w:marLeft w:val="0"/>
              <w:marRight w:val="0"/>
              <w:marTop w:val="0"/>
              <w:marBottom w:val="0"/>
              <w:divBdr>
                <w:top w:val="none" w:sz="0" w:space="0" w:color="auto"/>
                <w:left w:val="none" w:sz="0" w:space="0" w:color="auto"/>
                <w:bottom w:val="none" w:sz="0" w:space="0" w:color="auto"/>
                <w:right w:val="none" w:sz="0" w:space="0" w:color="auto"/>
              </w:divBdr>
            </w:div>
          </w:divsChild>
        </w:div>
        <w:div w:id="1025668642">
          <w:marLeft w:val="0"/>
          <w:marRight w:val="0"/>
          <w:marTop w:val="0"/>
          <w:marBottom w:val="0"/>
          <w:divBdr>
            <w:top w:val="none" w:sz="0" w:space="0" w:color="auto"/>
            <w:left w:val="none" w:sz="0" w:space="0" w:color="auto"/>
            <w:bottom w:val="none" w:sz="0" w:space="0" w:color="auto"/>
            <w:right w:val="none" w:sz="0" w:space="0" w:color="auto"/>
          </w:divBdr>
        </w:div>
        <w:div w:id="396245115">
          <w:marLeft w:val="0"/>
          <w:marRight w:val="0"/>
          <w:marTop w:val="0"/>
          <w:marBottom w:val="0"/>
          <w:divBdr>
            <w:top w:val="none" w:sz="0" w:space="0" w:color="auto"/>
            <w:left w:val="none" w:sz="0" w:space="0" w:color="auto"/>
            <w:bottom w:val="none" w:sz="0" w:space="0" w:color="auto"/>
            <w:right w:val="none" w:sz="0" w:space="0" w:color="auto"/>
          </w:divBdr>
          <w:divsChild>
            <w:div w:id="2004624637">
              <w:marLeft w:val="0"/>
              <w:marRight w:val="0"/>
              <w:marTop w:val="0"/>
              <w:marBottom w:val="0"/>
              <w:divBdr>
                <w:top w:val="none" w:sz="0" w:space="0" w:color="auto"/>
                <w:left w:val="none" w:sz="0" w:space="0" w:color="auto"/>
                <w:bottom w:val="none" w:sz="0" w:space="0" w:color="auto"/>
                <w:right w:val="none" w:sz="0" w:space="0" w:color="auto"/>
              </w:divBdr>
              <w:divsChild>
                <w:div w:id="245111793">
                  <w:marLeft w:val="0"/>
                  <w:marRight w:val="0"/>
                  <w:marTop w:val="0"/>
                  <w:marBottom w:val="0"/>
                  <w:divBdr>
                    <w:top w:val="none" w:sz="0" w:space="0" w:color="auto"/>
                    <w:left w:val="none" w:sz="0" w:space="0" w:color="auto"/>
                    <w:bottom w:val="none" w:sz="0" w:space="0" w:color="auto"/>
                    <w:right w:val="none" w:sz="0" w:space="0" w:color="auto"/>
                  </w:divBdr>
                  <w:divsChild>
                    <w:div w:id="520633309">
                      <w:marLeft w:val="0"/>
                      <w:marRight w:val="0"/>
                      <w:marTop w:val="0"/>
                      <w:marBottom w:val="0"/>
                      <w:divBdr>
                        <w:top w:val="none" w:sz="0" w:space="0" w:color="auto"/>
                        <w:left w:val="none" w:sz="0" w:space="0" w:color="auto"/>
                        <w:bottom w:val="none" w:sz="0" w:space="0" w:color="auto"/>
                        <w:right w:val="none" w:sz="0" w:space="0" w:color="auto"/>
                      </w:divBdr>
                    </w:div>
                    <w:div w:id="2089960600">
                      <w:marLeft w:val="0"/>
                      <w:marRight w:val="0"/>
                      <w:marTop w:val="0"/>
                      <w:marBottom w:val="0"/>
                      <w:divBdr>
                        <w:top w:val="none" w:sz="0" w:space="0" w:color="auto"/>
                        <w:left w:val="none" w:sz="0" w:space="0" w:color="auto"/>
                        <w:bottom w:val="none" w:sz="0" w:space="0" w:color="auto"/>
                        <w:right w:val="none" w:sz="0" w:space="0" w:color="auto"/>
                      </w:divBdr>
                      <w:divsChild>
                        <w:div w:id="393435577">
                          <w:marLeft w:val="0"/>
                          <w:marRight w:val="0"/>
                          <w:marTop w:val="0"/>
                          <w:marBottom w:val="0"/>
                          <w:divBdr>
                            <w:top w:val="none" w:sz="0" w:space="0" w:color="auto"/>
                            <w:left w:val="none" w:sz="0" w:space="0" w:color="auto"/>
                            <w:bottom w:val="none" w:sz="0" w:space="0" w:color="auto"/>
                            <w:right w:val="none" w:sz="0" w:space="0" w:color="auto"/>
                          </w:divBdr>
                        </w:div>
                        <w:div w:id="64115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539832">
          <w:marLeft w:val="0"/>
          <w:marRight w:val="0"/>
          <w:marTop w:val="0"/>
          <w:marBottom w:val="0"/>
          <w:divBdr>
            <w:top w:val="none" w:sz="0" w:space="0" w:color="auto"/>
            <w:left w:val="none" w:sz="0" w:space="0" w:color="auto"/>
            <w:bottom w:val="none" w:sz="0" w:space="0" w:color="auto"/>
            <w:right w:val="none" w:sz="0" w:space="0" w:color="auto"/>
          </w:divBdr>
          <w:divsChild>
            <w:div w:id="327250974">
              <w:marLeft w:val="0"/>
              <w:marRight w:val="0"/>
              <w:marTop w:val="0"/>
              <w:marBottom w:val="0"/>
              <w:divBdr>
                <w:top w:val="none" w:sz="0" w:space="0" w:color="auto"/>
                <w:left w:val="none" w:sz="0" w:space="0" w:color="auto"/>
                <w:bottom w:val="none" w:sz="0" w:space="0" w:color="auto"/>
                <w:right w:val="none" w:sz="0" w:space="0" w:color="auto"/>
              </w:divBdr>
              <w:divsChild>
                <w:div w:id="190286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480033">
          <w:marLeft w:val="0"/>
          <w:marRight w:val="0"/>
          <w:marTop w:val="0"/>
          <w:marBottom w:val="0"/>
          <w:divBdr>
            <w:top w:val="none" w:sz="0" w:space="0" w:color="auto"/>
            <w:left w:val="none" w:sz="0" w:space="0" w:color="auto"/>
            <w:bottom w:val="none" w:sz="0" w:space="0" w:color="auto"/>
            <w:right w:val="none" w:sz="0" w:space="0" w:color="auto"/>
          </w:divBdr>
          <w:divsChild>
            <w:div w:id="279652054">
              <w:marLeft w:val="0"/>
              <w:marRight w:val="0"/>
              <w:marTop w:val="0"/>
              <w:marBottom w:val="0"/>
              <w:divBdr>
                <w:top w:val="none" w:sz="0" w:space="0" w:color="auto"/>
                <w:left w:val="none" w:sz="0" w:space="0" w:color="auto"/>
                <w:bottom w:val="none" w:sz="0" w:space="0" w:color="auto"/>
                <w:right w:val="none" w:sz="0" w:space="0" w:color="auto"/>
              </w:divBdr>
            </w:div>
          </w:divsChild>
        </w:div>
        <w:div w:id="736365604">
          <w:marLeft w:val="0"/>
          <w:marRight w:val="0"/>
          <w:marTop w:val="0"/>
          <w:marBottom w:val="0"/>
          <w:divBdr>
            <w:top w:val="none" w:sz="0" w:space="0" w:color="auto"/>
            <w:left w:val="none" w:sz="0" w:space="0" w:color="auto"/>
            <w:bottom w:val="none" w:sz="0" w:space="0" w:color="auto"/>
            <w:right w:val="none" w:sz="0" w:space="0" w:color="auto"/>
          </w:divBdr>
          <w:divsChild>
            <w:div w:id="526598703">
              <w:marLeft w:val="0"/>
              <w:marRight w:val="0"/>
              <w:marTop w:val="0"/>
              <w:marBottom w:val="0"/>
              <w:divBdr>
                <w:top w:val="none" w:sz="0" w:space="0" w:color="auto"/>
                <w:left w:val="none" w:sz="0" w:space="0" w:color="auto"/>
                <w:bottom w:val="none" w:sz="0" w:space="0" w:color="auto"/>
                <w:right w:val="none" w:sz="0" w:space="0" w:color="auto"/>
              </w:divBdr>
              <w:divsChild>
                <w:div w:id="1286690466">
                  <w:marLeft w:val="0"/>
                  <w:marRight w:val="0"/>
                  <w:marTop w:val="0"/>
                  <w:marBottom w:val="0"/>
                  <w:divBdr>
                    <w:top w:val="none" w:sz="0" w:space="0" w:color="auto"/>
                    <w:left w:val="none" w:sz="0" w:space="0" w:color="auto"/>
                    <w:bottom w:val="none" w:sz="0" w:space="0" w:color="auto"/>
                    <w:right w:val="none" w:sz="0" w:space="0" w:color="auto"/>
                  </w:divBdr>
                  <w:divsChild>
                    <w:div w:id="1162890021">
                      <w:marLeft w:val="0"/>
                      <w:marRight w:val="0"/>
                      <w:marTop w:val="0"/>
                      <w:marBottom w:val="0"/>
                      <w:divBdr>
                        <w:top w:val="none" w:sz="0" w:space="0" w:color="auto"/>
                        <w:left w:val="none" w:sz="0" w:space="0" w:color="auto"/>
                        <w:bottom w:val="none" w:sz="0" w:space="0" w:color="auto"/>
                        <w:right w:val="none" w:sz="0" w:space="0" w:color="auto"/>
                      </w:divBdr>
                    </w:div>
                    <w:div w:id="1292130639">
                      <w:marLeft w:val="0"/>
                      <w:marRight w:val="0"/>
                      <w:marTop w:val="0"/>
                      <w:marBottom w:val="0"/>
                      <w:divBdr>
                        <w:top w:val="none" w:sz="0" w:space="0" w:color="auto"/>
                        <w:left w:val="none" w:sz="0" w:space="0" w:color="auto"/>
                        <w:bottom w:val="none" w:sz="0" w:space="0" w:color="auto"/>
                        <w:right w:val="none" w:sz="0" w:space="0" w:color="auto"/>
                      </w:divBdr>
                      <w:divsChild>
                        <w:div w:id="200377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383972">
          <w:marLeft w:val="0"/>
          <w:marRight w:val="0"/>
          <w:marTop w:val="0"/>
          <w:marBottom w:val="0"/>
          <w:divBdr>
            <w:top w:val="none" w:sz="0" w:space="0" w:color="auto"/>
            <w:left w:val="none" w:sz="0" w:space="0" w:color="auto"/>
            <w:bottom w:val="none" w:sz="0" w:space="0" w:color="auto"/>
            <w:right w:val="none" w:sz="0" w:space="0" w:color="auto"/>
          </w:divBdr>
          <w:divsChild>
            <w:div w:id="1922904270">
              <w:marLeft w:val="0"/>
              <w:marRight w:val="0"/>
              <w:marTop w:val="0"/>
              <w:marBottom w:val="0"/>
              <w:divBdr>
                <w:top w:val="none" w:sz="0" w:space="0" w:color="auto"/>
                <w:left w:val="none" w:sz="0" w:space="0" w:color="auto"/>
                <w:bottom w:val="none" w:sz="0" w:space="0" w:color="auto"/>
                <w:right w:val="none" w:sz="0" w:space="0" w:color="auto"/>
              </w:divBdr>
              <w:divsChild>
                <w:div w:id="11586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349374">
          <w:marLeft w:val="0"/>
          <w:marRight w:val="0"/>
          <w:marTop w:val="0"/>
          <w:marBottom w:val="0"/>
          <w:divBdr>
            <w:top w:val="none" w:sz="0" w:space="0" w:color="auto"/>
            <w:left w:val="none" w:sz="0" w:space="0" w:color="auto"/>
            <w:bottom w:val="none" w:sz="0" w:space="0" w:color="auto"/>
            <w:right w:val="none" w:sz="0" w:space="0" w:color="auto"/>
          </w:divBdr>
          <w:divsChild>
            <w:div w:id="686446332">
              <w:marLeft w:val="0"/>
              <w:marRight w:val="0"/>
              <w:marTop w:val="0"/>
              <w:marBottom w:val="0"/>
              <w:divBdr>
                <w:top w:val="none" w:sz="0" w:space="0" w:color="auto"/>
                <w:left w:val="none" w:sz="0" w:space="0" w:color="auto"/>
                <w:bottom w:val="none" w:sz="0" w:space="0" w:color="auto"/>
                <w:right w:val="none" w:sz="0" w:space="0" w:color="auto"/>
              </w:divBdr>
            </w:div>
          </w:divsChild>
        </w:div>
        <w:div w:id="1401754713">
          <w:marLeft w:val="0"/>
          <w:marRight w:val="0"/>
          <w:marTop w:val="0"/>
          <w:marBottom w:val="0"/>
          <w:divBdr>
            <w:top w:val="none" w:sz="0" w:space="0" w:color="auto"/>
            <w:left w:val="none" w:sz="0" w:space="0" w:color="auto"/>
            <w:bottom w:val="none" w:sz="0" w:space="0" w:color="auto"/>
            <w:right w:val="none" w:sz="0" w:space="0" w:color="auto"/>
          </w:divBdr>
          <w:divsChild>
            <w:div w:id="1182088729">
              <w:marLeft w:val="0"/>
              <w:marRight w:val="0"/>
              <w:marTop w:val="0"/>
              <w:marBottom w:val="0"/>
              <w:divBdr>
                <w:top w:val="none" w:sz="0" w:space="0" w:color="auto"/>
                <w:left w:val="none" w:sz="0" w:space="0" w:color="auto"/>
                <w:bottom w:val="none" w:sz="0" w:space="0" w:color="auto"/>
                <w:right w:val="none" w:sz="0" w:space="0" w:color="auto"/>
              </w:divBdr>
              <w:divsChild>
                <w:div w:id="1412700607">
                  <w:marLeft w:val="0"/>
                  <w:marRight w:val="0"/>
                  <w:marTop w:val="0"/>
                  <w:marBottom w:val="0"/>
                  <w:divBdr>
                    <w:top w:val="none" w:sz="0" w:space="0" w:color="auto"/>
                    <w:left w:val="none" w:sz="0" w:space="0" w:color="auto"/>
                    <w:bottom w:val="none" w:sz="0" w:space="0" w:color="auto"/>
                    <w:right w:val="none" w:sz="0" w:space="0" w:color="auto"/>
                  </w:divBdr>
                  <w:divsChild>
                    <w:div w:id="2038458081">
                      <w:marLeft w:val="0"/>
                      <w:marRight w:val="0"/>
                      <w:marTop w:val="0"/>
                      <w:marBottom w:val="0"/>
                      <w:divBdr>
                        <w:top w:val="none" w:sz="0" w:space="0" w:color="auto"/>
                        <w:left w:val="none" w:sz="0" w:space="0" w:color="auto"/>
                        <w:bottom w:val="none" w:sz="0" w:space="0" w:color="auto"/>
                        <w:right w:val="none" w:sz="0" w:space="0" w:color="auto"/>
                      </w:divBdr>
                    </w:div>
                    <w:div w:id="1495798470">
                      <w:marLeft w:val="0"/>
                      <w:marRight w:val="0"/>
                      <w:marTop w:val="0"/>
                      <w:marBottom w:val="0"/>
                      <w:divBdr>
                        <w:top w:val="none" w:sz="0" w:space="0" w:color="auto"/>
                        <w:left w:val="none" w:sz="0" w:space="0" w:color="auto"/>
                        <w:bottom w:val="none" w:sz="0" w:space="0" w:color="auto"/>
                        <w:right w:val="none" w:sz="0" w:space="0" w:color="auto"/>
                      </w:divBdr>
                      <w:divsChild>
                        <w:div w:id="200011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849340">
          <w:marLeft w:val="0"/>
          <w:marRight w:val="0"/>
          <w:marTop w:val="0"/>
          <w:marBottom w:val="0"/>
          <w:divBdr>
            <w:top w:val="none" w:sz="0" w:space="0" w:color="auto"/>
            <w:left w:val="none" w:sz="0" w:space="0" w:color="auto"/>
            <w:bottom w:val="none" w:sz="0" w:space="0" w:color="auto"/>
            <w:right w:val="none" w:sz="0" w:space="0" w:color="auto"/>
          </w:divBdr>
          <w:divsChild>
            <w:div w:id="508328263">
              <w:marLeft w:val="0"/>
              <w:marRight w:val="0"/>
              <w:marTop w:val="0"/>
              <w:marBottom w:val="0"/>
              <w:divBdr>
                <w:top w:val="none" w:sz="0" w:space="0" w:color="auto"/>
                <w:left w:val="none" w:sz="0" w:space="0" w:color="auto"/>
                <w:bottom w:val="none" w:sz="0" w:space="0" w:color="auto"/>
                <w:right w:val="none" w:sz="0" w:space="0" w:color="auto"/>
              </w:divBdr>
              <w:divsChild>
                <w:div w:id="62909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956328">
          <w:marLeft w:val="0"/>
          <w:marRight w:val="0"/>
          <w:marTop w:val="0"/>
          <w:marBottom w:val="0"/>
          <w:divBdr>
            <w:top w:val="none" w:sz="0" w:space="0" w:color="auto"/>
            <w:left w:val="none" w:sz="0" w:space="0" w:color="auto"/>
            <w:bottom w:val="none" w:sz="0" w:space="0" w:color="auto"/>
            <w:right w:val="none" w:sz="0" w:space="0" w:color="auto"/>
          </w:divBdr>
          <w:divsChild>
            <w:div w:id="916401646">
              <w:marLeft w:val="0"/>
              <w:marRight w:val="0"/>
              <w:marTop w:val="0"/>
              <w:marBottom w:val="0"/>
              <w:divBdr>
                <w:top w:val="none" w:sz="0" w:space="0" w:color="auto"/>
                <w:left w:val="none" w:sz="0" w:space="0" w:color="auto"/>
                <w:bottom w:val="none" w:sz="0" w:space="0" w:color="auto"/>
                <w:right w:val="none" w:sz="0" w:space="0" w:color="auto"/>
              </w:divBdr>
            </w:div>
          </w:divsChild>
        </w:div>
        <w:div w:id="1531993676">
          <w:marLeft w:val="0"/>
          <w:marRight w:val="0"/>
          <w:marTop w:val="0"/>
          <w:marBottom w:val="0"/>
          <w:divBdr>
            <w:top w:val="none" w:sz="0" w:space="0" w:color="auto"/>
            <w:left w:val="none" w:sz="0" w:space="0" w:color="auto"/>
            <w:bottom w:val="none" w:sz="0" w:space="0" w:color="auto"/>
            <w:right w:val="none" w:sz="0" w:space="0" w:color="auto"/>
          </w:divBdr>
        </w:div>
        <w:div w:id="1177112235">
          <w:marLeft w:val="0"/>
          <w:marRight w:val="0"/>
          <w:marTop w:val="0"/>
          <w:marBottom w:val="0"/>
          <w:divBdr>
            <w:top w:val="none" w:sz="0" w:space="0" w:color="auto"/>
            <w:left w:val="none" w:sz="0" w:space="0" w:color="auto"/>
            <w:bottom w:val="none" w:sz="0" w:space="0" w:color="auto"/>
            <w:right w:val="none" w:sz="0" w:space="0" w:color="auto"/>
          </w:divBdr>
          <w:divsChild>
            <w:div w:id="1915430369">
              <w:marLeft w:val="0"/>
              <w:marRight w:val="0"/>
              <w:marTop w:val="0"/>
              <w:marBottom w:val="0"/>
              <w:divBdr>
                <w:top w:val="none" w:sz="0" w:space="0" w:color="auto"/>
                <w:left w:val="none" w:sz="0" w:space="0" w:color="auto"/>
                <w:bottom w:val="none" w:sz="0" w:space="0" w:color="auto"/>
                <w:right w:val="none" w:sz="0" w:space="0" w:color="auto"/>
              </w:divBdr>
              <w:divsChild>
                <w:div w:id="374895600">
                  <w:marLeft w:val="0"/>
                  <w:marRight w:val="0"/>
                  <w:marTop w:val="0"/>
                  <w:marBottom w:val="0"/>
                  <w:divBdr>
                    <w:top w:val="none" w:sz="0" w:space="0" w:color="auto"/>
                    <w:left w:val="none" w:sz="0" w:space="0" w:color="auto"/>
                    <w:bottom w:val="none" w:sz="0" w:space="0" w:color="auto"/>
                    <w:right w:val="none" w:sz="0" w:space="0" w:color="auto"/>
                  </w:divBdr>
                  <w:divsChild>
                    <w:div w:id="701977778">
                      <w:marLeft w:val="0"/>
                      <w:marRight w:val="0"/>
                      <w:marTop w:val="0"/>
                      <w:marBottom w:val="0"/>
                      <w:divBdr>
                        <w:top w:val="none" w:sz="0" w:space="0" w:color="auto"/>
                        <w:left w:val="none" w:sz="0" w:space="0" w:color="auto"/>
                        <w:bottom w:val="none" w:sz="0" w:space="0" w:color="auto"/>
                        <w:right w:val="none" w:sz="0" w:space="0" w:color="auto"/>
                      </w:divBdr>
                    </w:div>
                    <w:div w:id="740174104">
                      <w:marLeft w:val="0"/>
                      <w:marRight w:val="0"/>
                      <w:marTop w:val="0"/>
                      <w:marBottom w:val="0"/>
                      <w:divBdr>
                        <w:top w:val="none" w:sz="0" w:space="0" w:color="auto"/>
                        <w:left w:val="none" w:sz="0" w:space="0" w:color="auto"/>
                        <w:bottom w:val="none" w:sz="0" w:space="0" w:color="auto"/>
                        <w:right w:val="none" w:sz="0" w:space="0" w:color="auto"/>
                      </w:divBdr>
                      <w:divsChild>
                        <w:div w:id="1131288765">
                          <w:marLeft w:val="0"/>
                          <w:marRight w:val="0"/>
                          <w:marTop w:val="0"/>
                          <w:marBottom w:val="0"/>
                          <w:divBdr>
                            <w:top w:val="none" w:sz="0" w:space="0" w:color="auto"/>
                            <w:left w:val="none" w:sz="0" w:space="0" w:color="auto"/>
                            <w:bottom w:val="none" w:sz="0" w:space="0" w:color="auto"/>
                            <w:right w:val="none" w:sz="0" w:space="0" w:color="auto"/>
                          </w:divBdr>
                        </w:div>
                        <w:div w:id="24761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270572">
          <w:marLeft w:val="0"/>
          <w:marRight w:val="0"/>
          <w:marTop w:val="0"/>
          <w:marBottom w:val="0"/>
          <w:divBdr>
            <w:top w:val="none" w:sz="0" w:space="0" w:color="auto"/>
            <w:left w:val="none" w:sz="0" w:space="0" w:color="auto"/>
            <w:bottom w:val="none" w:sz="0" w:space="0" w:color="auto"/>
            <w:right w:val="none" w:sz="0" w:space="0" w:color="auto"/>
          </w:divBdr>
          <w:divsChild>
            <w:div w:id="1748305228">
              <w:marLeft w:val="0"/>
              <w:marRight w:val="0"/>
              <w:marTop w:val="0"/>
              <w:marBottom w:val="0"/>
              <w:divBdr>
                <w:top w:val="none" w:sz="0" w:space="0" w:color="auto"/>
                <w:left w:val="none" w:sz="0" w:space="0" w:color="auto"/>
                <w:bottom w:val="none" w:sz="0" w:space="0" w:color="auto"/>
                <w:right w:val="none" w:sz="0" w:space="0" w:color="auto"/>
              </w:divBdr>
              <w:divsChild>
                <w:div w:id="26334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522">
          <w:marLeft w:val="0"/>
          <w:marRight w:val="0"/>
          <w:marTop w:val="0"/>
          <w:marBottom w:val="0"/>
          <w:divBdr>
            <w:top w:val="none" w:sz="0" w:space="0" w:color="auto"/>
            <w:left w:val="none" w:sz="0" w:space="0" w:color="auto"/>
            <w:bottom w:val="none" w:sz="0" w:space="0" w:color="auto"/>
            <w:right w:val="none" w:sz="0" w:space="0" w:color="auto"/>
          </w:divBdr>
          <w:divsChild>
            <w:div w:id="187959033">
              <w:marLeft w:val="0"/>
              <w:marRight w:val="0"/>
              <w:marTop w:val="0"/>
              <w:marBottom w:val="0"/>
              <w:divBdr>
                <w:top w:val="none" w:sz="0" w:space="0" w:color="auto"/>
                <w:left w:val="none" w:sz="0" w:space="0" w:color="auto"/>
                <w:bottom w:val="none" w:sz="0" w:space="0" w:color="auto"/>
                <w:right w:val="none" w:sz="0" w:space="0" w:color="auto"/>
              </w:divBdr>
            </w:div>
          </w:divsChild>
        </w:div>
        <w:div w:id="683633257">
          <w:marLeft w:val="0"/>
          <w:marRight w:val="0"/>
          <w:marTop w:val="0"/>
          <w:marBottom w:val="0"/>
          <w:divBdr>
            <w:top w:val="none" w:sz="0" w:space="0" w:color="auto"/>
            <w:left w:val="none" w:sz="0" w:space="0" w:color="auto"/>
            <w:bottom w:val="none" w:sz="0" w:space="0" w:color="auto"/>
            <w:right w:val="none" w:sz="0" w:space="0" w:color="auto"/>
          </w:divBdr>
        </w:div>
        <w:div w:id="1176502677">
          <w:marLeft w:val="0"/>
          <w:marRight w:val="0"/>
          <w:marTop w:val="0"/>
          <w:marBottom w:val="0"/>
          <w:divBdr>
            <w:top w:val="none" w:sz="0" w:space="0" w:color="auto"/>
            <w:left w:val="none" w:sz="0" w:space="0" w:color="auto"/>
            <w:bottom w:val="none" w:sz="0" w:space="0" w:color="auto"/>
            <w:right w:val="none" w:sz="0" w:space="0" w:color="auto"/>
          </w:divBdr>
          <w:divsChild>
            <w:div w:id="1877430146">
              <w:marLeft w:val="0"/>
              <w:marRight w:val="0"/>
              <w:marTop w:val="0"/>
              <w:marBottom w:val="0"/>
              <w:divBdr>
                <w:top w:val="none" w:sz="0" w:space="0" w:color="auto"/>
                <w:left w:val="none" w:sz="0" w:space="0" w:color="auto"/>
                <w:bottom w:val="none" w:sz="0" w:space="0" w:color="auto"/>
                <w:right w:val="none" w:sz="0" w:space="0" w:color="auto"/>
              </w:divBdr>
              <w:divsChild>
                <w:div w:id="388580556">
                  <w:marLeft w:val="0"/>
                  <w:marRight w:val="0"/>
                  <w:marTop w:val="0"/>
                  <w:marBottom w:val="0"/>
                  <w:divBdr>
                    <w:top w:val="none" w:sz="0" w:space="0" w:color="auto"/>
                    <w:left w:val="none" w:sz="0" w:space="0" w:color="auto"/>
                    <w:bottom w:val="none" w:sz="0" w:space="0" w:color="auto"/>
                    <w:right w:val="none" w:sz="0" w:space="0" w:color="auto"/>
                  </w:divBdr>
                  <w:divsChild>
                    <w:div w:id="1619993682">
                      <w:marLeft w:val="0"/>
                      <w:marRight w:val="0"/>
                      <w:marTop w:val="0"/>
                      <w:marBottom w:val="0"/>
                      <w:divBdr>
                        <w:top w:val="none" w:sz="0" w:space="0" w:color="auto"/>
                        <w:left w:val="none" w:sz="0" w:space="0" w:color="auto"/>
                        <w:bottom w:val="none" w:sz="0" w:space="0" w:color="auto"/>
                        <w:right w:val="none" w:sz="0" w:space="0" w:color="auto"/>
                      </w:divBdr>
                    </w:div>
                    <w:div w:id="1407608987">
                      <w:marLeft w:val="0"/>
                      <w:marRight w:val="0"/>
                      <w:marTop w:val="0"/>
                      <w:marBottom w:val="0"/>
                      <w:divBdr>
                        <w:top w:val="none" w:sz="0" w:space="0" w:color="auto"/>
                        <w:left w:val="none" w:sz="0" w:space="0" w:color="auto"/>
                        <w:bottom w:val="none" w:sz="0" w:space="0" w:color="auto"/>
                        <w:right w:val="none" w:sz="0" w:space="0" w:color="auto"/>
                      </w:divBdr>
                      <w:divsChild>
                        <w:div w:id="1990481006">
                          <w:marLeft w:val="0"/>
                          <w:marRight w:val="0"/>
                          <w:marTop w:val="0"/>
                          <w:marBottom w:val="0"/>
                          <w:divBdr>
                            <w:top w:val="none" w:sz="0" w:space="0" w:color="auto"/>
                            <w:left w:val="none" w:sz="0" w:space="0" w:color="auto"/>
                            <w:bottom w:val="none" w:sz="0" w:space="0" w:color="auto"/>
                            <w:right w:val="none" w:sz="0" w:space="0" w:color="auto"/>
                          </w:divBdr>
                        </w:div>
                        <w:div w:id="68991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938698">
          <w:marLeft w:val="0"/>
          <w:marRight w:val="0"/>
          <w:marTop w:val="0"/>
          <w:marBottom w:val="0"/>
          <w:divBdr>
            <w:top w:val="none" w:sz="0" w:space="0" w:color="auto"/>
            <w:left w:val="none" w:sz="0" w:space="0" w:color="auto"/>
            <w:bottom w:val="none" w:sz="0" w:space="0" w:color="auto"/>
            <w:right w:val="none" w:sz="0" w:space="0" w:color="auto"/>
          </w:divBdr>
          <w:divsChild>
            <w:div w:id="1595745383">
              <w:marLeft w:val="0"/>
              <w:marRight w:val="0"/>
              <w:marTop w:val="0"/>
              <w:marBottom w:val="0"/>
              <w:divBdr>
                <w:top w:val="none" w:sz="0" w:space="0" w:color="auto"/>
                <w:left w:val="none" w:sz="0" w:space="0" w:color="auto"/>
                <w:bottom w:val="none" w:sz="0" w:space="0" w:color="auto"/>
                <w:right w:val="none" w:sz="0" w:space="0" w:color="auto"/>
              </w:divBdr>
              <w:divsChild>
                <w:div w:id="93744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06790">
          <w:marLeft w:val="0"/>
          <w:marRight w:val="0"/>
          <w:marTop w:val="0"/>
          <w:marBottom w:val="0"/>
          <w:divBdr>
            <w:top w:val="none" w:sz="0" w:space="0" w:color="auto"/>
            <w:left w:val="none" w:sz="0" w:space="0" w:color="auto"/>
            <w:bottom w:val="none" w:sz="0" w:space="0" w:color="auto"/>
            <w:right w:val="none" w:sz="0" w:space="0" w:color="auto"/>
          </w:divBdr>
          <w:divsChild>
            <w:div w:id="905460091">
              <w:marLeft w:val="0"/>
              <w:marRight w:val="0"/>
              <w:marTop w:val="0"/>
              <w:marBottom w:val="0"/>
              <w:divBdr>
                <w:top w:val="none" w:sz="0" w:space="0" w:color="auto"/>
                <w:left w:val="none" w:sz="0" w:space="0" w:color="auto"/>
                <w:bottom w:val="none" w:sz="0" w:space="0" w:color="auto"/>
                <w:right w:val="none" w:sz="0" w:space="0" w:color="auto"/>
              </w:divBdr>
            </w:div>
          </w:divsChild>
        </w:div>
        <w:div w:id="319777557">
          <w:marLeft w:val="0"/>
          <w:marRight w:val="0"/>
          <w:marTop w:val="0"/>
          <w:marBottom w:val="0"/>
          <w:divBdr>
            <w:top w:val="none" w:sz="0" w:space="0" w:color="auto"/>
            <w:left w:val="none" w:sz="0" w:space="0" w:color="auto"/>
            <w:bottom w:val="none" w:sz="0" w:space="0" w:color="auto"/>
            <w:right w:val="none" w:sz="0" w:space="0" w:color="auto"/>
          </w:divBdr>
        </w:div>
        <w:div w:id="592707958">
          <w:marLeft w:val="0"/>
          <w:marRight w:val="0"/>
          <w:marTop w:val="0"/>
          <w:marBottom w:val="0"/>
          <w:divBdr>
            <w:top w:val="none" w:sz="0" w:space="0" w:color="auto"/>
            <w:left w:val="none" w:sz="0" w:space="0" w:color="auto"/>
            <w:bottom w:val="none" w:sz="0" w:space="0" w:color="auto"/>
            <w:right w:val="none" w:sz="0" w:space="0" w:color="auto"/>
          </w:divBdr>
          <w:divsChild>
            <w:div w:id="1339692715">
              <w:marLeft w:val="0"/>
              <w:marRight w:val="0"/>
              <w:marTop w:val="0"/>
              <w:marBottom w:val="0"/>
              <w:divBdr>
                <w:top w:val="none" w:sz="0" w:space="0" w:color="auto"/>
                <w:left w:val="none" w:sz="0" w:space="0" w:color="auto"/>
                <w:bottom w:val="none" w:sz="0" w:space="0" w:color="auto"/>
                <w:right w:val="none" w:sz="0" w:space="0" w:color="auto"/>
              </w:divBdr>
              <w:divsChild>
                <w:div w:id="827865070">
                  <w:marLeft w:val="0"/>
                  <w:marRight w:val="0"/>
                  <w:marTop w:val="0"/>
                  <w:marBottom w:val="0"/>
                  <w:divBdr>
                    <w:top w:val="none" w:sz="0" w:space="0" w:color="auto"/>
                    <w:left w:val="none" w:sz="0" w:space="0" w:color="auto"/>
                    <w:bottom w:val="none" w:sz="0" w:space="0" w:color="auto"/>
                    <w:right w:val="none" w:sz="0" w:space="0" w:color="auto"/>
                  </w:divBdr>
                  <w:divsChild>
                    <w:div w:id="658775830">
                      <w:marLeft w:val="0"/>
                      <w:marRight w:val="0"/>
                      <w:marTop w:val="0"/>
                      <w:marBottom w:val="0"/>
                      <w:divBdr>
                        <w:top w:val="none" w:sz="0" w:space="0" w:color="auto"/>
                        <w:left w:val="none" w:sz="0" w:space="0" w:color="auto"/>
                        <w:bottom w:val="none" w:sz="0" w:space="0" w:color="auto"/>
                        <w:right w:val="none" w:sz="0" w:space="0" w:color="auto"/>
                      </w:divBdr>
                    </w:div>
                    <w:div w:id="205991206">
                      <w:marLeft w:val="0"/>
                      <w:marRight w:val="0"/>
                      <w:marTop w:val="0"/>
                      <w:marBottom w:val="0"/>
                      <w:divBdr>
                        <w:top w:val="none" w:sz="0" w:space="0" w:color="auto"/>
                        <w:left w:val="none" w:sz="0" w:space="0" w:color="auto"/>
                        <w:bottom w:val="none" w:sz="0" w:space="0" w:color="auto"/>
                        <w:right w:val="none" w:sz="0" w:space="0" w:color="auto"/>
                      </w:divBdr>
                      <w:divsChild>
                        <w:div w:id="409934814">
                          <w:marLeft w:val="0"/>
                          <w:marRight w:val="0"/>
                          <w:marTop w:val="0"/>
                          <w:marBottom w:val="0"/>
                          <w:divBdr>
                            <w:top w:val="none" w:sz="0" w:space="0" w:color="auto"/>
                            <w:left w:val="none" w:sz="0" w:space="0" w:color="auto"/>
                            <w:bottom w:val="none" w:sz="0" w:space="0" w:color="auto"/>
                            <w:right w:val="none" w:sz="0" w:space="0" w:color="auto"/>
                          </w:divBdr>
                        </w:div>
                        <w:div w:id="65018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78000">
          <w:marLeft w:val="0"/>
          <w:marRight w:val="0"/>
          <w:marTop w:val="0"/>
          <w:marBottom w:val="0"/>
          <w:divBdr>
            <w:top w:val="none" w:sz="0" w:space="0" w:color="auto"/>
            <w:left w:val="none" w:sz="0" w:space="0" w:color="auto"/>
            <w:bottom w:val="none" w:sz="0" w:space="0" w:color="auto"/>
            <w:right w:val="none" w:sz="0" w:space="0" w:color="auto"/>
          </w:divBdr>
          <w:divsChild>
            <w:div w:id="1249464449">
              <w:marLeft w:val="0"/>
              <w:marRight w:val="0"/>
              <w:marTop w:val="0"/>
              <w:marBottom w:val="0"/>
              <w:divBdr>
                <w:top w:val="none" w:sz="0" w:space="0" w:color="auto"/>
                <w:left w:val="none" w:sz="0" w:space="0" w:color="auto"/>
                <w:bottom w:val="none" w:sz="0" w:space="0" w:color="auto"/>
                <w:right w:val="none" w:sz="0" w:space="0" w:color="auto"/>
              </w:divBdr>
              <w:divsChild>
                <w:div w:id="954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123727">
          <w:marLeft w:val="0"/>
          <w:marRight w:val="0"/>
          <w:marTop w:val="0"/>
          <w:marBottom w:val="0"/>
          <w:divBdr>
            <w:top w:val="none" w:sz="0" w:space="0" w:color="auto"/>
            <w:left w:val="none" w:sz="0" w:space="0" w:color="auto"/>
            <w:bottom w:val="none" w:sz="0" w:space="0" w:color="auto"/>
            <w:right w:val="none" w:sz="0" w:space="0" w:color="auto"/>
          </w:divBdr>
          <w:divsChild>
            <w:div w:id="844320623">
              <w:marLeft w:val="0"/>
              <w:marRight w:val="0"/>
              <w:marTop w:val="0"/>
              <w:marBottom w:val="0"/>
              <w:divBdr>
                <w:top w:val="none" w:sz="0" w:space="0" w:color="auto"/>
                <w:left w:val="none" w:sz="0" w:space="0" w:color="auto"/>
                <w:bottom w:val="none" w:sz="0" w:space="0" w:color="auto"/>
                <w:right w:val="none" w:sz="0" w:space="0" w:color="auto"/>
              </w:divBdr>
            </w:div>
          </w:divsChild>
        </w:div>
        <w:div w:id="1389573472">
          <w:marLeft w:val="0"/>
          <w:marRight w:val="0"/>
          <w:marTop w:val="0"/>
          <w:marBottom w:val="0"/>
          <w:divBdr>
            <w:top w:val="none" w:sz="0" w:space="0" w:color="auto"/>
            <w:left w:val="none" w:sz="0" w:space="0" w:color="auto"/>
            <w:bottom w:val="none" w:sz="0" w:space="0" w:color="auto"/>
            <w:right w:val="none" w:sz="0" w:space="0" w:color="auto"/>
          </w:divBdr>
        </w:div>
        <w:div w:id="356198675">
          <w:marLeft w:val="0"/>
          <w:marRight w:val="0"/>
          <w:marTop w:val="0"/>
          <w:marBottom w:val="0"/>
          <w:divBdr>
            <w:top w:val="none" w:sz="0" w:space="0" w:color="auto"/>
            <w:left w:val="none" w:sz="0" w:space="0" w:color="auto"/>
            <w:bottom w:val="none" w:sz="0" w:space="0" w:color="auto"/>
            <w:right w:val="none" w:sz="0" w:space="0" w:color="auto"/>
          </w:divBdr>
          <w:divsChild>
            <w:div w:id="462233172">
              <w:marLeft w:val="0"/>
              <w:marRight w:val="0"/>
              <w:marTop w:val="0"/>
              <w:marBottom w:val="0"/>
              <w:divBdr>
                <w:top w:val="none" w:sz="0" w:space="0" w:color="auto"/>
                <w:left w:val="none" w:sz="0" w:space="0" w:color="auto"/>
                <w:bottom w:val="none" w:sz="0" w:space="0" w:color="auto"/>
                <w:right w:val="none" w:sz="0" w:space="0" w:color="auto"/>
              </w:divBdr>
              <w:divsChild>
                <w:div w:id="1653867511">
                  <w:marLeft w:val="0"/>
                  <w:marRight w:val="0"/>
                  <w:marTop w:val="0"/>
                  <w:marBottom w:val="0"/>
                  <w:divBdr>
                    <w:top w:val="none" w:sz="0" w:space="0" w:color="auto"/>
                    <w:left w:val="none" w:sz="0" w:space="0" w:color="auto"/>
                    <w:bottom w:val="none" w:sz="0" w:space="0" w:color="auto"/>
                    <w:right w:val="none" w:sz="0" w:space="0" w:color="auto"/>
                  </w:divBdr>
                  <w:divsChild>
                    <w:div w:id="1307662874">
                      <w:marLeft w:val="0"/>
                      <w:marRight w:val="0"/>
                      <w:marTop w:val="0"/>
                      <w:marBottom w:val="0"/>
                      <w:divBdr>
                        <w:top w:val="none" w:sz="0" w:space="0" w:color="auto"/>
                        <w:left w:val="none" w:sz="0" w:space="0" w:color="auto"/>
                        <w:bottom w:val="none" w:sz="0" w:space="0" w:color="auto"/>
                        <w:right w:val="none" w:sz="0" w:space="0" w:color="auto"/>
                      </w:divBdr>
                    </w:div>
                    <w:div w:id="601257668">
                      <w:marLeft w:val="0"/>
                      <w:marRight w:val="0"/>
                      <w:marTop w:val="0"/>
                      <w:marBottom w:val="0"/>
                      <w:divBdr>
                        <w:top w:val="none" w:sz="0" w:space="0" w:color="auto"/>
                        <w:left w:val="none" w:sz="0" w:space="0" w:color="auto"/>
                        <w:bottom w:val="none" w:sz="0" w:space="0" w:color="auto"/>
                        <w:right w:val="none" w:sz="0" w:space="0" w:color="auto"/>
                      </w:divBdr>
                      <w:divsChild>
                        <w:div w:id="888806526">
                          <w:marLeft w:val="0"/>
                          <w:marRight w:val="0"/>
                          <w:marTop w:val="0"/>
                          <w:marBottom w:val="0"/>
                          <w:divBdr>
                            <w:top w:val="none" w:sz="0" w:space="0" w:color="auto"/>
                            <w:left w:val="none" w:sz="0" w:space="0" w:color="auto"/>
                            <w:bottom w:val="none" w:sz="0" w:space="0" w:color="auto"/>
                            <w:right w:val="none" w:sz="0" w:space="0" w:color="auto"/>
                          </w:divBdr>
                        </w:div>
                        <w:div w:id="43922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09600">
          <w:marLeft w:val="0"/>
          <w:marRight w:val="0"/>
          <w:marTop w:val="0"/>
          <w:marBottom w:val="0"/>
          <w:divBdr>
            <w:top w:val="none" w:sz="0" w:space="0" w:color="auto"/>
            <w:left w:val="none" w:sz="0" w:space="0" w:color="auto"/>
            <w:bottom w:val="none" w:sz="0" w:space="0" w:color="auto"/>
            <w:right w:val="none" w:sz="0" w:space="0" w:color="auto"/>
          </w:divBdr>
          <w:divsChild>
            <w:div w:id="1291090121">
              <w:marLeft w:val="0"/>
              <w:marRight w:val="0"/>
              <w:marTop w:val="0"/>
              <w:marBottom w:val="0"/>
              <w:divBdr>
                <w:top w:val="none" w:sz="0" w:space="0" w:color="auto"/>
                <w:left w:val="none" w:sz="0" w:space="0" w:color="auto"/>
                <w:bottom w:val="none" w:sz="0" w:space="0" w:color="auto"/>
                <w:right w:val="none" w:sz="0" w:space="0" w:color="auto"/>
              </w:divBdr>
              <w:divsChild>
                <w:div w:id="127470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44622">
          <w:marLeft w:val="0"/>
          <w:marRight w:val="0"/>
          <w:marTop w:val="0"/>
          <w:marBottom w:val="0"/>
          <w:divBdr>
            <w:top w:val="none" w:sz="0" w:space="0" w:color="auto"/>
            <w:left w:val="none" w:sz="0" w:space="0" w:color="auto"/>
            <w:bottom w:val="none" w:sz="0" w:space="0" w:color="auto"/>
            <w:right w:val="none" w:sz="0" w:space="0" w:color="auto"/>
          </w:divBdr>
          <w:divsChild>
            <w:div w:id="52850699">
              <w:marLeft w:val="0"/>
              <w:marRight w:val="0"/>
              <w:marTop w:val="0"/>
              <w:marBottom w:val="0"/>
              <w:divBdr>
                <w:top w:val="none" w:sz="0" w:space="0" w:color="auto"/>
                <w:left w:val="none" w:sz="0" w:space="0" w:color="auto"/>
                <w:bottom w:val="none" w:sz="0" w:space="0" w:color="auto"/>
                <w:right w:val="none" w:sz="0" w:space="0" w:color="auto"/>
              </w:divBdr>
              <w:divsChild>
                <w:div w:id="583419695">
                  <w:marLeft w:val="0"/>
                  <w:marRight w:val="0"/>
                  <w:marTop w:val="0"/>
                  <w:marBottom w:val="0"/>
                  <w:divBdr>
                    <w:top w:val="none" w:sz="0" w:space="0" w:color="auto"/>
                    <w:left w:val="none" w:sz="0" w:space="0" w:color="auto"/>
                    <w:bottom w:val="none" w:sz="0" w:space="0" w:color="auto"/>
                    <w:right w:val="none" w:sz="0" w:space="0" w:color="auto"/>
                  </w:divBdr>
                  <w:divsChild>
                    <w:div w:id="973368702">
                      <w:marLeft w:val="0"/>
                      <w:marRight w:val="0"/>
                      <w:marTop w:val="0"/>
                      <w:marBottom w:val="0"/>
                      <w:divBdr>
                        <w:top w:val="none" w:sz="0" w:space="0" w:color="auto"/>
                        <w:left w:val="none" w:sz="0" w:space="0" w:color="auto"/>
                        <w:bottom w:val="none" w:sz="0" w:space="0" w:color="auto"/>
                        <w:right w:val="none" w:sz="0" w:space="0" w:color="auto"/>
                      </w:divBdr>
                      <w:divsChild>
                        <w:div w:id="79456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256947">
          <w:marLeft w:val="0"/>
          <w:marRight w:val="0"/>
          <w:marTop w:val="0"/>
          <w:marBottom w:val="0"/>
          <w:divBdr>
            <w:top w:val="none" w:sz="0" w:space="0" w:color="auto"/>
            <w:left w:val="none" w:sz="0" w:space="0" w:color="auto"/>
            <w:bottom w:val="none" w:sz="0" w:space="0" w:color="auto"/>
            <w:right w:val="none" w:sz="0" w:space="0" w:color="auto"/>
          </w:divBdr>
        </w:div>
        <w:div w:id="584074824">
          <w:marLeft w:val="0"/>
          <w:marRight w:val="0"/>
          <w:marTop w:val="0"/>
          <w:marBottom w:val="0"/>
          <w:divBdr>
            <w:top w:val="none" w:sz="0" w:space="0" w:color="auto"/>
            <w:left w:val="none" w:sz="0" w:space="0" w:color="auto"/>
            <w:bottom w:val="none" w:sz="0" w:space="0" w:color="auto"/>
            <w:right w:val="none" w:sz="0" w:space="0" w:color="auto"/>
          </w:divBdr>
          <w:divsChild>
            <w:div w:id="1756514573">
              <w:marLeft w:val="0"/>
              <w:marRight w:val="0"/>
              <w:marTop w:val="0"/>
              <w:marBottom w:val="0"/>
              <w:divBdr>
                <w:top w:val="none" w:sz="0" w:space="0" w:color="auto"/>
                <w:left w:val="none" w:sz="0" w:space="0" w:color="auto"/>
                <w:bottom w:val="none" w:sz="0" w:space="0" w:color="auto"/>
                <w:right w:val="none" w:sz="0" w:space="0" w:color="auto"/>
              </w:divBdr>
            </w:div>
          </w:divsChild>
        </w:div>
        <w:div w:id="1303538290">
          <w:marLeft w:val="0"/>
          <w:marRight w:val="0"/>
          <w:marTop w:val="0"/>
          <w:marBottom w:val="0"/>
          <w:divBdr>
            <w:top w:val="none" w:sz="0" w:space="0" w:color="auto"/>
            <w:left w:val="none" w:sz="0" w:space="0" w:color="auto"/>
            <w:bottom w:val="none" w:sz="0" w:space="0" w:color="auto"/>
            <w:right w:val="none" w:sz="0" w:space="0" w:color="auto"/>
          </w:divBdr>
        </w:div>
        <w:div w:id="1322660821">
          <w:marLeft w:val="0"/>
          <w:marRight w:val="0"/>
          <w:marTop w:val="0"/>
          <w:marBottom w:val="0"/>
          <w:divBdr>
            <w:top w:val="none" w:sz="0" w:space="0" w:color="auto"/>
            <w:left w:val="none" w:sz="0" w:space="0" w:color="auto"/>
            <w:bottom w:val="none" w:sz="0" w:space="0" w:color="auto"/>
            <w:right w:val="none" w:sz="0" w:space="0" w:color="auto"/>
          </w:divBdr>
        </w:div>
        <w:div w:id="146552374">
          <w:marLeft w:val="0"/>
          <w:marRight w:val="0"/>
          <w:marTop w:val="0"/>
          <w:marBottom w:val="0"/>
          <w:divBdr>
            <w:top w:val="none" w:sz="0" w:space="0" w:color="auto"/>
            <w:left w:val="none" w:sz="0" w:space="0" w:color="auto"/>
            <w:bottom w:val="none" w:sz="0" w:space="0" w:color="auto"/>
            <w:right w:val="none" w:sz="0" w:space="0" w:color="auto"/>
          </w:divBdr>
        </w:div>
      </w:divsChild>
    </w:div>
    <w:div w:id="1413624490">
      <w:bodyDiv w:val="1"/>
      <w:marLeft w:val="0"/>
      <w:marRight w:val="0"/>
      <w:marTop w:val="0"/>
      <w:marBottom w:val="0"/>
      <w:divBdr>
        <w:top w:val="none" w:sz="0" w:space="0" w:color="auto"/>
        <w:left w:val="none" w:sz="0" w:space="0" w:color="auto"/>
        <w:bottom w:val="none" w:sz="0" w:space="0" w:color="auto"/>
        <w:right w:val="none" w:sz="0" w:space="0" w:color="auto"/>
      </w:divBdr>
    </w:div>
    <w:div w:id="1435855771">
      <w:bodyDiv w:val="1"/>
      <w:marLeft w:val="0"/>
      <w:marRight w:val="0"/>
      <w:marTop w:val="0"/>
      <w:marBottom w:val="0"/>
      <w:divBdr>
        <w:top w:val="none" w:sz="0" w:space="0" w:color="auto"/>
        <w:left w:val="none" w:sz="0" w:space="0" w:color="auto"/>
        <w:bottom w:val="none" w:sz="0" w:space="0" w:color="auto"/>
        <w:right w:val="none" w:sz="0" w:space="0" w:color="auto"/>
      </w:divBdr>
    </w:div>
    <w:div w:id="1462923290">
      <w:bodyDiv w:val="1"/>
      <w:marLeft w:val="0"/>
      <w:marRight w:val="0"/>
      <w:marTop w:val="0"/>
      <w:marBottom w:val="0"/>
      <w:divBdr>
        <w:top w:val="none" w:sz="0" w:space="0" w:color="auto"/>
        <w:left w:val="none" w:sz="0" w:space="0" w:color="auto"/>
        <w:bottom w:val="none" w:sz="0" w:space="0" w:color="auto"/>
        <w:right w:val="none" w:sz="0" w:space="0" w:color="auto"/>
      </w:divBdr>
    </w:div>
    <w:div w:id="1466196987">
      <w:bodyDiv w:val="1"/>
      <w:marLeft w:val="0"/>
      <w:marRight w:val="0"/>
      <w:marTop w:val="0"/>
      <w:marBottom w:val="0"/>
      <w:divBdr>
        <w:top w:val="none" w:sz="0" w:space="0" w:color="auto"/>
        <w:left w:val="none" w:sz="0" w:space="0" w:color="auto"/>
        <w:bottom w:val="none" w:sz="0" w:space="0" w:color="auto"/>
        <w:right w:val="none" w:sz="0" w:space="0" w:color="auto"/>
      </w:divBdr>
    </w:div>
    <w:div w:id="1568150745">
      <w:bodyDiv w:val="1"/>
      <w:marLeft w:val="0"/>
      <w:marRight w:val="0"/>
      <w:marTop w:val="0"/>
      <w:marBottom w:val="0"/>
      <w:divBdr>
        <w:top w:val="none" w:sz="0" w:space="0" w:color="auto"/>
        <w:left w:val="none" w:sz="0" w:space="0" w:color="auto"/>
        <w:bottom w:val="none" w:sz="0" w:space="0" w:color="auto"/>
        <w:right w:val="none" w:sz="0" w:space="0" w:color="auto"/>
      </w:divBdr>
    </w:div>
    <w:div w:id="1613323605">
      <w:bodyDiv w:val="1"/>
      <w:marLeft w:val="0"/>
      <w:marRight w:val="0"/>
      <w:marTop w:val="0"/>
      <w:marBottom w:val="0"/>
      <w:divBdr>
        <w:top w:val="none" w:sz="0" w:space="0" w:color="auto"/>
        <w:left w:val="none" w:sz="0" w:space="0" w:color="auto"/>
        <w:bottom w:val="none" w:sz="0" w:space="0" w:color="auto"/>
        <w:right w:val="none" w:sz="0" w:space="0" w:color="auto"/>
      </w:divBdr>
    </w:div>
    <w:div w:id="1645889882">
      <w:bodyDiv w:val="1"/>
      <w:marLeft w:val="0"/>
      <w:marRight w:val="0"/>
      <w:marTop w:val="0"/>
      <w:marBottom w:val="0"/>
      <w:divBdr>
        <w:top w:val="none" w:sz="0" w:space="0" w:color="auto"/>
        <w:left w:val="none" w:sz="0" w:space="0" w:color="auto"/>
        <w:bottom w:val="none" w:sz="0" w:space="0" w:color="auto"/>
        <w:right w:val="none" w:sz="0" w:space="0" w:color="auto"/>
      </w:divBdr>
    </w:div>
    <w:div w:id="1663771753">
      <w:bodyDiv w:val="1"/>
      <w:marLeft w:val="0"/>
      <w:marRight w:val="0"/>
      <w:marTop w:val="0"/>
      <w:marBottom w:val="0"/>
      <w:divBdr>
        <w:top w:val="none" w:sz="0" w:space="0" w:color="auto"/>
        <w:left w:val="none" w:sz="0" w:space="0" w:color="auto"/>
        <w:bottom w:val="none" w:sz="0" w:space="0" w:color="auto"/>
        <w:right w:val="none" w:sz="0" w:space="0" w:color="auto"/>
      </w:divBdr>
    </w:div>
    <w:div w:id="1702823152">
      <w:bodyDiv w:val="1"/>
      <w:marLeft w:val="0"/>
      <w:marRight w:val="0"/>
      <w:marTop w:val="0"/>
      <w:marBottom w:val="0"/>
      <w:divBdr>
        <w:top w:val="none" w:sz="0" w:space="0" w:color="auto"/>
        <w:left w:val="none" w:sz="0" w:space="0" w:color="auto"/>
        <w:bottom w:val="none" w:sz="0" w:space="0" w:color="auto"/>
        <w:right w:val="none" w:sz="0" w:space="0" w:color="auto"/>
      </w:divBdr>
    </w:div>
    <w:div w:id="1704789485">
      <w:bodyDiv w:val="1"/>
      <w:marLeft w:val="0"/>
      <w:marRight w:val="0"/>
      <w:marTop w:val="0"/>
      <w:marBottom w:val="0"/>
      <w:divBdr>
        <w:top w:val="none" w:sz="0" w:space="0" w:color="auto"/>
        <w:left w:val="none" w:sz="0" w:space="0" w:color="auto"/>
        <w:bottom w:val="none" w:sz="0" w:space="0" w:color="auto"/>
        <w:right w:val="none" w:sz="0" w:space="0" w:color="auto"/>
      </w:divBdr>
    </w:div>
    <w:div w:id="1704863025">
      <w:bodyDiv w:val="1"/>
      <w:marLeft w:val="0"/>
      <w:marRight w:val="0"/>
      <w:marTop w:val="0"/>
      <w:marBottom w:val="0"/>
      <w:divBdr>
        <w:top w:val="none" w:sz="0" w:space="0" w:color="auto"/>
        <w:left w:val="none" w:sz="0" w:space="0" w:color="auto"/>
        <w:bottom w:val="none" w:sz="0" w:space="0" w:color="auto"/>
        <w:right w:val="none" w:sz="0" w:space="0" w:color="auto"/>
      </w:divBdr>
    </w:div>
    <w:div w:id="1720663857">
      <w:bodyDiv w:val="1"/>
      <w:marLeft w:val="0"/>
      <w:marRight w:val="0"/>
      <w:marTop w:val="0"/>
      <w:marBottom w:val="0"/>
      <w:divBdr>
        <w:top w:val="none" w:sz="0" w:space="0" w:color="auto"/>
        <w:left w:val="none" w:sz="0" w:space="0" w:color="auto"/>
        <w:bottom w:val="none" w:sz="0" w:space="0" w:color="auto"/>
        <w:right w:val="none" w:sz="0" w:space="0" w:color="auto"/>
      </w:divBdr>
      <w:divsChild>
        <w:div w:id="1489438676">
          <w:marLeft w:val="0"/>
          <w:marRight w:val="0"/>
          <w:marTop w:val="0"/>
          <w:marBottom w:val="0"/>
          <w:divBdr>
            <w:top w:val="none" w:sz="0" w:space="0" w:color="auto"/>
            <w:left w:val="none" w:sz="0" w:space="0" w:color="auto"/>
            <w:bottom w:val="none" w:sz="0" w:space="0" w:color="auto"/>
            <w:right w:val="none" w:sz="0" w:space="0" w:color="auto"/>
          </w:divBdr>
          <w:divsChild>
            <w:div w:id="1533684254">
              <w:marLeft w:val="0"/>
              <w:marRight w:val="0"/>
              <w:marTop w:val="0"/>
              <w:marBottom w:val="0"/>
              <w:divBdr>
                <w:top w:val="none" w:sz="0" w:space="0" w:color="auto"/>
                <w:left w:val="none" w:sz="0" w:space="0" w:color="auto"/>
                <w:bottom w:val="none" w:sz="0" w:space="0" w:color="auto"/>
                <w:right w:val="none" w:sz="0" w:space="0" w:color="auto"/>
              </w:divBdr>
            </w:div>
          </w:divsChild>
        </w:div>
        <w:div w:id="2071464263">
          <w:marLeft w:val="0"/>
          <w:marRight w:val="0"/>
          <w:marTop w:val="0"/>
          <w:marBottom w:val="0"/>
          <w:divBdr>
            <w:top w:val="none" w:sz="0" w:space="0" w:color="auto"/>
            <w:left w:val="none" w:sz="0" w:space="0" w:color="auto"/>
            <w:bottom w:val="none" w:sz="0" w:space="0" w:color="auto"/>
            <w:right w:val="none" w:sz="0" w:space="0" w:color="auto"/>
          </w:divBdr>
          <w:divsChild>
            <w:div w:id="176056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982276">
      <w:bodyDiv w:val="1"/>
      <w:marLeft w:val="0"/>
      <w:marRight w:val="0"/>
      <w:marTop w:val="0"/>
      <w:marBottom w:val="0"/>
      <w:divBdr>
        <w:top w:val="none" w:sz="0" w:space="0" w:color="auto"/>
        <w:left w:val="none" w:sz="0" w:space="0" w:color="auto"/>
        <w:bottom w:val="none" w:sz="0" w:space="0" w:color="auto"/>
        <w:right w:val="none" w:sz="0" w:space="0" w:color="auto"/>
      </w:divBdr>
    </w:div>
    <w:div w:id="1764719942">
      <w:bodyDiv w:val="1"/>
      <w:marLeft w:val="0"/>
      <w:marRight w:val="0"/>
      <w:marTop w:val="0"/>
      <w:marBottom w:val="0"/>
      <w:divBdr>
        <w:top w:val="none" w:sz="0" w:space="0" w:color="auto"/>
        <w:left w:val="none" w:sz="0" w:space="0" w:color="auto"/>
        <w:bottom w:val="none" w:sz="0" w:space="0" w:color="auto"/>
        <w:right w:val="none" w:sz="0" w:space="0" w:color="auto"/>
      </w:divBdr>
    </w:div>
    <w:div w:id="1784379618">
      <w:bodyDiv w:val="1"/>
      <w:marLeft w:val="0"/>
      <w:marRight w:val="0"/>
      <w:marTop w:val="0"/>
      <w:marBottom w:val="0"/>
      <w:divBdr>
        <w:top w:val="none" w:sz="0" w:space="0" w:color="auto"/>
        <w:left w:val="none" w:sz="0" w:space="0" w:color="auto"/>
        <w:bottom w:val="none" w:sz="0" w:space="0" w:color="auto"/>
        <w:right w:val="none" w:sz="0" w:space="0" w:color="auto"/>
      </w:divBdr>
    </w:div>
    <w:div w:id="1809976908">
      <w:bodyDiv w:val="1"/>
      <w:marLeft w:val="0"/>
      <w:marRight w:val="0"/>
      <w:marTop w:val="0"/>
      <w:marBottom w:val="0"/>
      <w:divBdr>
        <w:top w:val="none" w:sz="0" w:space="0" w:color="auto"/>
        <w:left w:val="none" w:sz="0" w:space="0" w:color="auto"/>
        <w:bottom w:val="none" w:sz="0" w:space="0" w:color="auto"/>
        <w:right w:val="none" w:sz="0" w:space="0" w:color="auto"/>
      </w:divBdr>
    </w:div>
    <w:div w:id="1837257755">
      <w:bodyDiv w:val="1"/>
      <w:marLeft w:val="0"/>
      <w:marRight w:val="0"/>
      <w:marTop w:val="0"/>
      <w:marBottom w:val="0"/>
      <w:divBdr>
        <w:top w:val="none" w:sz="0" w:space="0" w:color="auto"/>
        <w:left w:val="none" w:sz="0" w:space="0" w:color="auto"/>
        <w:bottom w:val="none" w:sz="0" w:space="0" w:color="auto"/>
        <w:right w:val="none" w:sz="0" w:space="0" w:color="auto"/>
      </w:divBdr>
    </w:div>
    <w:div w:id="1840073408">
      <w:bodyDiv w:val="1"/>
      <w:marLeft w:val="0"/>
      <w:marRight w:val="0"/>
      <w:marTop w:val="0"/>
      <w:marBottom w:val="0"/>
      <w:divBdr>
        <w:top w:val="none" w:sz="0" w:space="0" w:color="auto"/>
        <w:left w:val="none" w:sz="0" w:space="0" w:color="auto"/>
        <w:bottom w:val="none" w:sz="0" w:space="0" w:color="auto"/>
        <w:right w:val="none" w:sz="0" w:space="0" w:color="auto"/>
      </w:divBdr>
    </w:div>
    <w:div w:id="205391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sUeIaw/m4fEWwkmygvqqr5F4ng==">CgMxLjAaJwoBMBIiCiAIBCocCgtBQUFCWFVHY2hmVRAIGgtBQUFCWFVHY2hmVRoaCgExEhUKEwgEKg8KC0FBQUJYVUdjaGV3EAEaGgoBMhIVChMIBCoPCgtBQUFCWFVHY2hldxABGhoKATMSFQoTCAQqDwoLQUFBQlhVR2NoZXcQAhovCgE0EioKEwgEKg8KC0FBQUJYVUdjaGV3EAIKEwgEKg8KC0FBQUJYVUdjaFVZEAMaGgoBNRIVChMIBCoPCgtBQUFCWFVHY2hPOBADGhoKATYSFQoTCAQqDwoLQUFBQlhVR2NoTGcQChoaCgE3EhUKEwgEKg8KC0FBQUJYVUdjaExnEAEaGgoBOBIVChMIBCoPCgtBQUFCWFVHY2hMZxAKGi8KATkSKgoTCAQqDwoLQUFBQlhVR2NoTGcQAgoTCAQqDwoLQUFBQlhVR2NoUmcQAxobCgIxMBIVChMIBCoPCgtBQUFCWFVHY2hMZxACGhsKAjExEhUKEwgEKg8KC0FBQUJYVUdjaExnEAIaGwoCMTISFQoTCAQqDwoLQUFBQlhVR2NoTGcQAhobCgIxMxIVChMIBCoPCgtBQUFCWFVHY2hMZxACGhsKAjE0EhUKEwgEKg8KC0FBQUJYVUdjaExnEAIaGwoCMTUSFQoTCAQqDwoLQUFBQlhVR2NoUUkQAxooCgIxNhIiCiAIBCocCgtBQUFCWFVHY2hZSRAIGgtBQUFCWFVHY2hZSRobCgIxNxIVChMIBCoPCgtBQUFCWFVHY2hXSRABGhsKAjE4EhUKEwgEKg8KC0FBQUJYVUdjaFNBEAEaKAoCMTkSIgogCAQqHAoLQUFBQlhVR2NoZXMQCBoLQUFBQlhVR2NoZXMaGwoCMjASFQoTCAQqDwoLQUFBQlhVR2NoSk0QAhobCgIyMRIVChMIBCoPCgtBQUFCWFVHY2hKTRABGigKAjIyEiIKIAgEKhwKC0FBQUJYVUdjaE9ZEAgaC0FBQUJYVUdjaE9ZGigKAjIzEiIKIAgEKhwKC0FBQUJYVUdjaGJzEAgaC0FBQUJYVUdjaGJzGigKAjI0EiIKIAgEKhwKC0FBQUJYVUdjaFpvEAgaC0FBQUJYVUdjaFpvGhsKAjI1EhUKEwgEKg8KC0FBQUJYVUdjaGVZEAEaGwoCMjYSFQoTCAQqDwoLQUFBQlhVR2NoVnMQARobCgIyNxIVChMIBCoPCgtBQUFCWFVHY2hMaxABGigKAjI4EiIKIAgEKhwKC0FBQUJYVUdjaFZREAgaC0FBQUJYVUdjaFZRGigKAjI5EiIKIAgEKhwKC0FBQUJYVUdjaFdVEAgaC0FBQUJYVUdjaFdVGigKAjMwEiIKIAgEKhwKC0FBQUJYVUdjaFdVEAgaC0FBQUJYVUdjaFdZGigKAjMxEiIKIAgEKhwKC0FBQUJYVUdjaFhZEAgaC0FBQUJYVUdjaFhZGigKAjMyEiIKIAgEKhwKC0FBQUJYVUdjaGRzEAgaC0FBQUJYVUdjaGRzGigKAjMzEiIKIAgEKhwKC0FBQUJYVUdjaE1REAgaC0FBQUJYVUdjaE1RGigKAjM0EiIKIAgEKhwKC0FBQUJYVUdjaE1REAgaC0FBQUJYVUdjaE1VGigKAjM1EiIKIAgEKhwKC0FBQUJYVUdjaFZZEAgaC0FBQUJYVUdjaFZZGhsKAjM2EhUKEwgEKg8KC0FBQUJYVUdjaFo0EAEaGwoCMzcSFQoTCAQqDwoLQUFBQlhVR2NoV3MQBxobCgIzOBIVChMIBCoPCgtBQUFCWFVHY2hkNBAHGjYKAjM5EjAKBDoCCAIKEwgEKg8KC0FBQUJYVUdjaFNREAQKEwgEKg8KC0FBQUJYVUdjaFNREAMaGwoCNDASFQoTCAQqDwoLQUFBQlhVR2NoY0kQBxo2CgI0MRIwCgQ6AggCChMIBCoPCgtBQUFCWFVHY2hONBAEChMIBCoPCgtBQUFCWFVHY2hONBADGhsKAjQyEhUKEwgEKg8KC0FBQUJYVUdjaEl3EAcaNgoCNDMSMAoEOgIIAgoTCAQqDwoLQUFBQlhVR2NoYncQBAoTCAQqDwoLQUFBQlhVR2NoYncQAxobCgI0NBIVChMIBCoPCgtBQUFCWFVHY2hSURAHGjYKAjQ1EjAKBDoCCAIKEwgEKg8KC0FBQUJYVUdjaGQ4EAQKEwgEKg8KC0FBQUJYVUdjaGQ4EAMaGwoCNDYSFQoTCAQqDwoLQUFBQlhVR2NoUUEQBxo2CgI0NxIwCgQ6AggCChMIBCoPCgtBQUFCWFVHY2haTRAEChMIBCoPCgtBQUFCWFVHY2haTRADGhsKAjQ4EhUKEwgEKg8KC0FBQUJYVUdjaFVvEAcaNgoCNDkSMAoEOgIIAgoTCAQqDwoLQUFBQlhVR2NoT3MQBAoTCAQqDwoLQUFBQlhVR2NoT3MQAxobCgI1MBIVChMIBCoPCgtBQUFCWFVHY2hmdxAHGjYKAjUxEjAKBDoCCAIKEwgEKg8KC0FBQUJYVUdjaEswEAQKEwgEKg8KC0FBQUJYVUdjaEswEAMaGwoCNTISFQoTCAQqDwoLQUFBQlhVR2NoSjQQBxobCgI1MxIVChMIBCoPCgtBQUFCWFVHY2hMVRAHGjYKAjU0EjAKBDoCCAIKEwgEKg8KC0FBQUJYVUdjaGE0EAQKEwgEKg8KC0FBQUJYVUdjaGE0EAMaGwoCNTUSFQoTCAQqDwoLQUFBQlhVR2NoU2cQBxo2CgI1NhIwCgQ6AggCChMIBCoPCgtBQUFCWFVHY2hXYxAEChMIBCoPCgtBQUFCWFVHY2hXYxADGhsKAjU3EhUKEwgEKg8KC0FBQUJYVUdjaGFVEAcaNgoCNTgSMAoEOgIIAgoTCAQqDwoLQUFBQlhVR2NoWG8QBAoTCAQqDwoLQUFBQlhVR2NoWG8QAxobCgI1ORIVChMIBCoPCgtBQUFCWFVHY2hWRRAHGjYKAjYwEjAKBDoCCAIKEwgEKg8KC0FBQUJYVUdjaFRzEAQKEwgEKg8KC0FBQUJYVUdjaFRzEAMaGwoCNjESFQoTCAQqDwoLQUFBQlhVR2NoYzQQBxo2CgI2MhIwCgQ6AggCChMIBCoPCgtBQUFCWFVHY2hmNBAEChMIBCoPCgtBQUFCWFVHY2hmNBADGhsKAjYzEhUKEwgEKg8KC0FBQUJYVUdjaE53EAcaNgoCNjQSMAoEOgIIAgoTCAQqDwoLQUFBQlhVR2NoZEUQBAoTCAQqDwoLQUFBQlhVR2NoZEUQAxobCgI2NRIVChMIBCoPCgtBQUFCWFVHY2hKaxAHGjYKAjY2EjAKBDoCCAIKEwgEKg8KC0FBQUJYVUdjaEpjEAQKEwgEKg8KC0FBQUJYVUdjaEpjEAMaGwoCNjcSFQoTCAQqDwoLQUFBQlhVR2NoWmsQBxobCgI2OBIVChMIBCoPCgtBQUFCWFVHY2hZdxAHGjYKAjY5EjAKBDoCCAIKEwgEKg8KC0FBQUJYVUdjaFlVEAQKEwgEKg8KC0FBQUJYVUdjaFlVEAMaGwoCNzASFQoTCAQqDwoLQUFBQlhVR2NoZzQQBxo2CgI3MRIwCgQ6AggCChMIBCoPCgtBQUFCWFVHY2hXZxAEChMIBCoPCgtBQUFCWFVHY2hXZxADGhsKAjcyEhUKEwgEKg8KC0FBQUJYVUdjaGM4EAcaNgoCNzMSMAoEOgIIAgoTCAQqDwoLQUFBQlhVR2NoZ3MQBAoTCAQqDwoLQUFBQlhVR2NoZ3MQAxobCgI3NBIVChMIBCoPCgtBQUFCWFVHY2hMNBAHGjYKAjc1EjAKBDoCCAIKEwgEKg8KC0FBQUJYVUdjaE1JEAQKEwgEKg8KC0FBQUJYVUdjaE1JEAMaGwoCNzYSFQoTCAQqDwoLQUFBQlhVR2NoVGcQBxo2CgI3NxIwCgQ6AggCChMIBCoPCgtBQUFCWFVHY2hLOBAEChMIBCoPCgtBQUFCWFVHY2hLOBADGhsKAjc4EhUKEwgEKg8KC0FBQUJYVUdjaE93EAcaNgoCNzkSMAoEOgIIAgoTCAQqDwoLQUFBQlhVR2NoUEUQBAoTCAQqDwoLQUFBQlhVR2NoUEUQAxobCgI4MBIVChMIBCoPCgtBQUFCWFVHY2hWNBAHGjYKAjgxEjAKBDoCCAIKEwgEKg8KC0FBQUJYVUdjaFpnEAQKEwgEKg8KC0FBQUJYVUdjaFpnEAMaGwoCODISFQoTCAQqDwoLQUFBQlhVR2NoZGsQBxobCgI4MxIVChMIBCoPCgtBQUFCWFVHY2hhOBAHGjYKAjg0EjAKBDoCCAIKEwgEKg8KC0FBQUJYVUdjaGFzEAQKEwgEKg8KC0FBQUJYVUdjaGFzEAMaGwoCODUSFQoTCAQqDwoLQUFBQlhVR2NoS2MQBxo2CgI4NhIwCgQ6AggCChMIBCoPCgtBQUFCWFVHY2hNbxAEChMIBCoPCgtBQUFCWFVHY2hNbxADGhsKAjg3EhUKEwgEKg8KC0FBQUJYVUdjaFJvEAcaNgoCODgSMAoEOgIIAgoTCAQqDwoLQUFBQlhVR2NoUk0QBAoTCAQqDwoLQUFBQlhVR2NoUk0QAxobCgI4ORIVChMIBCoPCgtBQUFCWFVHY2haYxAHGjYKAjkwEjAKBDoCCAIKEwgEKg8KC0FBQUJYVUdjaFBvEAQKEwgEKg8KC0FBQUJYVUdjaFBvEAMaGwoCOTESFQoTCAQqDwoLQUFBQlhVR2NoV0EQBxo2CgI5MhIwCgQ6AggCChMIBCoPCgtBQUFCWFVHY2hacxAEChMIBCoPCgtBQUFCWFVHY2hacxADGhsKAjkzEhUKEwgEKg8KC0FBQUJYVUdjaGVBEAcaNgoCOTQSMAoEOgIIAgoTCAQqDwoLQUFBQlhVR2NoZW8QBAoTCAQqDwoLQUFBQlhVR2NoZW8QAxobCgI5NRIVChMIBCoPCgtBQUFCWFVHY2hNWRAHGjYKAjk2EjAKBDoCCAIKEwgEKg8KC0FBQUJYVUdjaGNzEAQKEwgEKg8KC0FBQUJYVUdjaGNzEAMaGwoCOTcSFQoTCAQqDwoLQUFBQlhVR2NoUjAQBxobCgI5OBIVChMIBCoPCgtBQUFCWFVHY2hQcxAHGjYKAjk5EjAKBDoCCAIKEwgEKg8KC0FBQUJYVUdjaFMwEAQKEwgEKg8KC0FBQUJYVUdjaFMwEAMaHAoDMTAwEhUKEwgEKg8KC0FBQUJYVUdjaGMwEAcaNwoDMTAxEjAKBDoCCAIKEwgEKg8KC0FBQUJYVUdjaGdvEAQKEwgEKg8KC0FBQUJYVUdjaGdvEAMaHAoDMTAyEhUKEwgEKg8KC0FBQUJYVUdjaFZJEAcaNwoDMTAzEjAKBDoCCAIKEwgEKg8KC0FBQUJYVUdjaGJrEAQKEwgEKg8KC0FBQUJYVUdjaGJrEAMaHAoDMTA0EhUKEwgEKg8KC0FBQUJYVUdjaFo4EAcaNwoDMTA1EjAKBDoCCAIKEwgEKg8KC0FBQUJYVUdjaFhBEAQKEwgEKg8KC0FBQUJYVUdjaFhBEAMaHAoDMTA2EhUKEwgEKg8KC0FBQUJYVUdjaFI0EAcaNwoDMTA3EjAKBDoCCAIKEwgEKg8KC0FBQUJYVUdjaFNFEAQKEwgEKg8KC0FBQUJYVUdjaFNFEAMaHAoDMTA4EhUKEwgEKg8KC0FBQUJYVUdjaEt3EAcaNwoDMTA5EjAKBDoCCAIKEwgEKg8KC0FBQUJYVUdjaE5zEAQKEwgEKg8KC0FBQUJYVUdjaE5zEAMaHAoDMTEwEhUKEwgEKg8KC0FBQUJYVUdjaEw4EAcaNwoDMTExEjAKBDoCCAIKEwgEKg8KC0FBQUJYVUdjaEtzEAQKEwgEKg8KC0FBQUJYVUdjaEtzEAMaHAoDMTEyEhUKEwgEKg8KC0FBQUJYVUdjaGZZEAcaHAoDMTEzEhUKEwgEKg8KC0FBQUJYVUdjaFUwEAcaNwoDMTE0EjAKBDoCCAIKEwgEKg8KC0FBQUJYVUdjaGFZEAQKEwgEKg8KC0FBQUJYVUdjaGFZEAMaHAoDMTE1EhUKEwgEKg8KC0FBQUJYVUdjaFFNEAcaNwoDMTE2EjAKBDoCCAIKEwgEKg8KC0FBQUJYVUdjaFZrEAQKEwgEKg8KC0FBQUJYVUdjaFZrEAMaHAoDMTE3EhUKEwgEKg8KC0FBQUJYVUdjaFJrEAcaNwoDMTE4EjAKBDoCCAIKEwgEKg8KC0FBQUJYVUdjaFJFEAQKEwgEKg8KC0FBQUJYVUdjaFJFEAMaHAoDMTE5EhUKEwgEKg8KC0FBQUJYVUdjaEpZEAcaNwoDMTIwEjAKBDoCCAIKEwgEKg8KC0FBQUJYVUdjaEk0EAQKEwgEKg8KC0FBQUJYVUdjaEk0EAMaHAoDMTIxEhUKEwgEKg8KC0FBQUJYVUdjaGRNEAcaNwoDMTIyEjAKBDoCCAIKEwgEKg8KC0FBQUJYVUdjaE5JEAQKEwgEKg8KC0FBQUJYVUdjaE5JEAMaHAoDMTIzEhUKEwgEKg8KC0FBQUJYVUdjaGVNEAcaNwoDMTI0EjAKBDoCCAIKEwgEKg8KC0FBQUJYVUdjaGVnEAQKEwgEKg8KC0FBQUJYVUdjaGVnEAMaHAoDMTI1EhUKEwgEKg8KC0FBQUJYVUdjaFpVEAcaNwoDMTI2EjAKBDoCCAIKEwgEKg8KC0FBQUJYVUdjaFdNEAQKEwgEKg8KC0FBQUJYVUdjaFdNEAMaHAoDMTI3EhUKEwgEKg8KC0FBQUJYVUdjaFRZEAcaHAoDMTI4EhUKEwgEKg8KC0FBQUJYVUdjaFNjEAcaNwoDMTI5EjAKBDoCCAIKEwgEKg8KC0FBQUJYVUdjaFJZEAQKEwgEKg8KC0FBQUJYVUdjaFJZEAMaHAoDMTMwEhUKEwgEKg8KC0FBQUJYVUdjaE4wEAcaNwoDMTMxEjAKBDoCCAIKEwgEKg8KC0FBQUJYVUdjaEtFEAQKEwgEKg8KC0FBQUJYVUdjaEtFEAMaHAoDMTMyEhUKEwgEKg8KC0FBQUJYVUdjaGEwEAcaNwoDMTMzEjAKBDoCCAIKEwgEKg8KC0FBQUJYVUdjaGFrEAQKEwgEKg8KC0FBQUJYVUdjaGFrEAMaHAoDMTM0EhUKEwgEKg8KC0FBQUJYVUdjaFdFEAcaNwoDMTM1EjAKBDoCCAIKEwgEKg8KC0FBQUJYVUdjaGdJEAQKEwgEKg8KC0FBQUJYVUdjaGdJEAMaHAoDMTM2EhUKEwgEKg8KC0FBQUJYVUdjaFlvEAcaNwoDMTM3EjAKBDoCCAIKEwgEKg8KC0FBQUJYVUdjaFlBEAQKEwgEKg8KC0FBQUJYVUdjaFlBEAMaHAoDMTM4EhUKEwgEKg8KC0FBQUJYVUdjaE9JEAcaNwoDMTM5EjAKBDoCCAIKEwgEKg8KC0FBQUJYVUdjaFBVEAQKEwgEKg8KC0FBQUJYVUdjaFBVEAMaHAoDMTQwEhUKEwgEKg8KC0FBQUJYVUdjaEtBEAcaNwoDMTQxEjAKBDoCCAIKEwgEKg8KC0FBQUJYVUdjaFVBEAQKEwgEKg8KC0FBQUJYVUdjaFVBEAMaHAoDMTQyEhUKEwgEKg8KC0FBQUJYVUdjaGN3EAcaHAoDMTQzEhUKEwgEKg8KC0FBQUJYVUdjaGc4EAcaNwoDMTQ0EjAKBDoCCAIKEwgEKg8KC0FBQUJYVUdjaGRjEAQKEwgEKg8KC0FBQUJYVUdjaGRjEAMaHAoDMTQ1EhUKEwgEKg8KC0FBQUJYVUdjaFZvEAcaNwoDMTQ2EjAKBDoCCAIKEwgEKg8KC0FBQUJYVUdjaFZVEAQKEwgEKg8KC0FBQUJYVUdjaFZVEAMaHAoDMTQ3EhUKEwgEKg8KC0FBQUJYVUdjaFhrEAcaNwoDMTQ4EjAKBDoCCAIKEwgEKg8KC0FBQUJYVUdjaFlnEAQKEwgEKg8KC0FBQUJYVUdjaFlnEAMaHAoDMTQ5EhUKEwgEKg8KC0FBQUJYVUdjaFRBEAcaNwoDMTUwEjAKBDoCCAIKEwgEKg8KC0FBQUJYVUdjaFEwEAQKEwgEKg8KC0FBQUJYVUdjaFEwEAMaHAoDMTUxEhUKEwgEKg8KC0FBQUJYVUdjaEkwEAcaNwoDMTUyEjAKBDoCCAIKEwgEKg8KC0FBQUJYVUdjaEp3EAQKEwgEKg8KC0FBQUJYVUdjaEp3EAMaHAoDMTUzEhUKEwgEKg8KC0FBQUJYVUdjaGRVEAcaNwoDMTU0EjAKBDoCCAIKEwgEKg8KC0FBQUJYVUdjaE5vEAQKEwgEKg8KC0FBQUJYVUdjaE5vEAMaHAoDMTU1EhUKEwgEKg8KC0FBQUJYVUdjaGZBEAcaNwoDMTU2EjAKBDoCCAIKEwgEKg8KC0FBQUJYVUdjaGZNEAQKEwgEKg8KC0FBQUJYVUdjaGZNEAMaHAoDMTU3EhUKEwgEKg8KC0FBQUJYVUdjaFA4EAcaHAoDMTU4EhUKEwgEKg8KC0FBQUJYVUdjaFljEAcaNwoDMTU5EjAKBDoCCAIKEwgEKg8KC0FBQUJYVUdjaFg4EAQKEwgEKg8KC0FBQUJYVUdjaFg4EAMaHAoDMTYwEhUKEwgEKg8KC0FBQUJYVUdjaFd3EAcaNwoDMTYxEjAKBDoCCAIKEwgEKg8KC0FBQUJYVUdjaFRNEAQKEwgEKg8KC0FBQUJYVUdjaFRNEAMaHAoDMTYyEhUKEwgEKg8KC0FBQUJYVUdjaGJVEAcaNwoDMTYzEjAKBDoCCAIKEwgEKg8KC0FBQUJYVUdjaEpFEAQKEwgEKg8KC0FBQUJYVUdjaEpFEAMaHAoDMTY0EhUKEwgEKg8KC0FBQUJYVUdjaE5VEAcaNwoDMTY1EjAKBDoCCAIKEwgEKg8KC0FBQUJYVUdjaGI0EAQKEwgEKg8KC0FBQUJYVUdjaGI0EAMaHAoDMTY2EhUKEwgEKg8KC0FBQUJYVUdjaExREAcaNwoDMTY3EjAKBDoCCAIKEwgEKg8KC0FBQUJYVUdjaGdNEAQKEwgEKg8KC0FBQUJYVUdjaGdNEAMaHAoDMTY4EhUKEwgEKg8KC0FBQUJYVUdjaFBNEAcaNwoDMTY5EjAKBDoCCAIKEwgEKg8KC0FBQUJYVUdjaFVnEAQKEwgEKg8KC0FBQUJYVUdjaFVnEAMaHAoDMTcwEhUKEwgEKg8KC0FBQUJYVUdjaGFjEAcaNwoDMTcxEjAKBDoCCAIKEwgEKg8KC0FBQUJYVUdjaFFFEAQKEwgEKg8KC0FBQUJYVUdjaFFFEAMaHAoDMTcyEhUKEwgEKg8KC0FBQUJYVUdjaGJFEAcaHAoDMTczEhUKEwgEKg8KC0FBQUJYVUdjaGNNEAcaNwoDMTc0EjAKBDoCCAIKEwgEKg8KC0FBQUJYVUdjaE00EAQKEwgEKg8KC0FBQUJYVUdjaE00EAMaHAoDMTc1EhUKEwgEKg8KC0FBQUJYVUdjaE1nEAcaNwoDMTc2EjAKBDoCCAIKEwgEKg8KC0FBQUJYVUdjaGNFEAQKEwgEKg8KC0FBQUJYVUdjaGNFEAMaHAoDMTc3EhUKEwgEKg8KC0FBQUJYVUdjaFJjEAcaNwoDMTc4EjAKBDoCCAIKEwgEKg8KC0FBQUJYVUdjaGQwEAQKEwgEKg8KC0FBQUJYVUdjaGQwEAMaHAoDMTc5EhUKEwgEKg8KC0FBQUJYVUdjaFAwEAcaNwoDMTgwEjAKBDoCCAIKEwgEKg8KC0FBQUJYVUdjaFpFEAQKEwgEKg8KC0FBQUJYVUdjaFpFEAMaHAoDMTgxEhUKEwgEKg8KC0FBQUJYVUdjaFVjEAcaNwoDMTgyEjAKBDoCCAIKEwgEKg8KC0FBQUJYVUdjaFBZEAQKEwgEKg8KC0FBQUJYVUdjaFBZEAMaHAoDMTgzEhUKEwgEKg8KC0FBQUJYVUdjaGZvEAcaNwoDMTg0EjAKBDoCCAIKEwgEKg8KC0FBQUJYVUdjaExNEAQKEwgEKg8KC0FBQUJYVUdjaExNEAMaHAoDMTg1EhUKEwgEKg8KC0FBQUJYVUdjaGNVEAcaNwoDMTg2EjAKBDoCCAIKEwgEKg8KC0FBQUJYVUdjaE9BEAQKEwgEKg8KC0FBQUJYVUdjaE9BEAMaHAoDMTg3EhUKEwgEKg8KC0FBQUJYVUdjaFNrEAcaHAoDMTg4EhUKEwgEKg8KC0FBQUJYVUdjaFRREAcaNwoDMTg5EjAKBDoCCAIKEwgEKg8KC0FBQUJYVUdjaFhFEAQKEwgEKg8KC0FBQUJYVUdjaFhFEAMaHAoDMTkwEhUKEwgEKg8KC0FBQUJYVUdjaFh3EAcaNwoDMTkxEjAKBDoCCAIKEwgEKg8KC0FBQUJYVUdjaFlzEAQKEwgEKg8KC0FBQUJYVUdjaFlzEAMaHAoDMTkyEhUKEwgEKg8KC0FBQUJYVUdjaFdrEAcaNwoDMTkzEjAKBDoCCAIKEwgEKg8KC0FBQUJYVUdjaFQwEAQKEwgEKg8KC0FBQUJYVUdjaFQwEAMaHAoDMTk0EhUKEwgEKg8KC0FBQUJYVUdjaE9nEAcaNwoDMTk1EjAKBDoCCAIKEwgEKg8KC0FBQUJYVUdjaE9vEAQKEwgEKg8KC0FBQUJYVUdjaE9vEAMaHAoDMTk2EhUKEwgEKg8KC0FBQUJYVUdjaEtvEAcaNwoDMTk3EjAKBDoCCAIKEwgEKg8KC0FBQUJYVUdjaE1zEAQKEwgEKg8KC0FBQUJYVUdjaE1zEAMaHAoDMTk4EhUKEwgEKg8KC0FBQUJYVUdjaGVrEAcaNwoDMTk5EjAKBDoCCAIKEwgEKg8KC0FBQUJYVUdjaGVFEAQKEwgEKg8KC0FBQUJYVUdjaGVFEAMaHAoDMjAwEhUKEwgEKg8KC0FBQUJYVUdjaFp3EAcaNwoDMjAxEjAKBDoCCAIKEwgEKg8KC0FBQUJYVUdjaGNBEAQKEwgEKg8KC0FBQUJYVUdjaGNBEAMaHAoDMjAyEhUKEwgEKg8KC0FBQUJYVUdjaFNVEAcaHAoDMjAzEhUKEwgEKg8KC0FBQUJYVUdjaFJBEAcaNwoDMjA0EjAKBDoCCAIKEwgEKg8KC0FBQUJYVUdjaFJzEAQKEwgEKg8KC0FBQUJYVUdjaFJzEAMaHAoDMjA1EhUKEwgEKg8KC0FBQUJYVUdjaE1jEAcaNwoDMjA2EjAKBDoCCAIKEwgEKg8KC0FBQUJYVUdjaFFREAQKEwgEKg8KC0FBQUJYVUdjaFFREAMaHAoDMjA3EhUKEwgEKg8KC0FBQUJYVUdjaElzEAcaNwoDMjA4EjAKBDoCCAIKEwgEKg8KC0FBQUJYVUdjaEk4EAQKEwgEKg8KC0FBQUJYVUdjaEk4EAMaHAoDMjA5EhUKEwgEKg8KC0FBQUJYVUdjaGI4EAcaNwoDMjEwEjAKBDoCCAIKEwgEKg8KC0FBQUJYVUdjaGZzEAQKEwgEKg8KC0FBQUJYVUdjaGZzEAMaHAoDMjExEhUKEwgEKg8KC0FBQUJYVUdjaFhjEAcaNwoDMjEyEjAKBDoCCAIKEwgEKg8KC0FBQUJYVUdjaFhnEAQKEwgEKg8KC0FBQUJYVUdjaFhnEAMaHAoDMjEzEhUKEwgEKg8KC0FBQUJYVUdjaE9REAcaNwoDMjE0EjAKBDoCCAIKEwgEKg8KC0FBQUJYVUdjaFVNEAQKEwgEKg8KC0FBQUJYVUdjaFVNEAMaHAoDMjE1EhUKEwgEKg8KC0FBQUJYVUdjaFNNEAcaNwoDMjE2EjAKBDoCCAIKEwgEKg8KC0FBQUJYVUdjaFNvEAQKEwgEKg8KC0FBQUJYVUdjaFNvEAMaHAoDMjE3EhUKEwgEKg8KC0FBQUJYVUdjaE5BEAcaHAoDMjE4EhUKEwgEKg8KC0FBQUJYVUdjaGJvEAcaNwoDMjE5EjAKBDoCCAIKEwgEKg8KC0FBQUJYVUdjaEpVEAQKEwgEKg8KC0FBQUJYVUdjaEpVEAMaHAoDMjIwEhUKEwgEKg8KC0FBQUJYVUdjaGd3EAcaNwoDMjIxEjAKBDoCCAIKEwgEKg8KC0FBQUJYVUdjaGRBEAQKEwgEKg8KC0FBQUJYVUdjaGRBEAMaHAoDMjIyEhUKEwgEKg8KC0FBQUJYVUdjaFg0EAcaNwoDMjIzEjAKBDoCCAIKEwgEKg8KC0FBQUJYVUdjaGFJEAQKEwgEKg8KC0FBQUJYVUdjaGFJEAMaHAoDMjI0EhUKEwgEKg8KC0FBQUJYVUdjaFFZEAcaNwoDMjI1EjAKBDoCCAIKEwgEKg8KC0FBQUJYVUdjaFZnEAQKEwgEKg8KC0FBQUJYVUdjaFZnEAMaHAoDMjI2EhUKEwgEKg8KC0FBQUJYVUdjaFRrEAcaNwoDMjI3EjAKBDoCCAIKEwgEKg8KC0FBQUJYVUdjaFE0EAQKEwgEKg8KC0FBQUJYVUdjaFE0EAMaHAoDMjI4EhUKEwgEKg8KC0FBQUJYVUdjaEwwEAcaNwoDMjI5EjAKBDoCCAIKEwgEKg8KC0FBQUJYVUdjaE1FEAQKEwgEKg8KC0FBQUJYVUdjaE1FEAMaHAoDMjMwEhUKEwgEKg8KC0FBQUJYVUdjaGRJEAcaNwoDMjMxEjAKBDoCCAIKEwgEKg8KC0FBQUJYVUdjaGdjEAQKEwgEKg8KC0FBQUJYVUdjaGdjEAMaHAoDMjMyEhUKEwgEKg8KC0FBQUJYVUdjaFhJEAcaHAoDMjMzEhUKEwgEKg8KC0FBQUJYVUdjaGFBEAcaNwoDMjM0EjAKBDoCCAIKEwgEKg8KC0FBQUJYVUdjaFlFEAQKEwgEKg8KC0FBQUJYVUdjaFlFEAMaHAoDMjM1EhUKEwgEKg8KC0FBQUJYVUdjaFFVEAcaNwoDMjM2EjAKBDoCCAIKEwgEKg8KC0FBQUJYVUdjaFRvEAQKEwgEKg8KC0FBQUJYVUdjaFRvEAMaHAoDMjM3EhUKEwgEKg8KC0FBQUJYVUdjaEpBEAcaNwoDMjM4EjAKBDoCCAIKEwgEKg8KC0FBQUJYVUdjaFBnEAQKEwgEKg8KC0FBQUJYVUdjaFBnEAMaHAoDMjM5EhUKEwgEKg8KC0FBQUJYVUdjaE5FEAcaNwoDMjQwEjAKBDoCCAIKEwgEKg8KC0FBQUJYVUdjaExJEAQKEwgEKg8KC0FBQUJYVUdjaExJEAMaHAoDMjQxEhUKEwgEKg8KC0FBQUJYVUdjaGUwEAcaNwoDMjQyEjAKBDoCCAIKEwgEKg8KC0FBQUJYVUdjaGY4EAQKEwgEKg8KC0FBQUJYVUdjaGY4EAMaHAoDMjQzEhUKEwgEKg8KC0FBQUJYVUdjaFc0EAcaNwoDMjQ0EjAKBDoCCAIKEwgEKg8KC0FBQUJYVUdjaGJNEAQKEwgEKg8KC0FBQUJYVUdjaGJNEAMaHAoDMjQ1EhUKEwgEKg8KC0FBQUJYVUdjaE8wEAcaNwoDMjQ2EjAKBDoCCAIKEwgEKg8KC0FBQUJYVUdjaFdREAQKEwgEKg8KC0FBQUJYVUdjaFdREAMaHAoDMjQ3EhUKEwgEKg8KC0FBQUJYVUdjaEpREAcaHAoDMjQ4EhUKEwgEKg8KC0FBQUJYVUdjaEtJEAcaNwoDMjQ5EjAKBDoCCAIKEwgEKg8KC0FBQUJYVUdjaE04EAQKEwgEKg8KC0FBQUJYVUdjaE04EAMaHAoDMjUwEhUKEwgEKg8KC0FBQUJYVUdjaGIwEAcaNwoDMjUxEjAKBDoCCAIKEwgEKg8KC0FBQUJYVUdjaEtNEAQKEwgEKg8KC0FBQUJYVUdjaEtNEAMaHAoDMjUyEhUKEwgEKg8KC0FBQUJYVUdjaGcwEAcaNwoDMjUzEjAKBDoCCAIKEwgEKg8KC0FBQUJYVUdjaGVVEAQKEwgEKg8KC0FBQUJYVUdjaGVVEAMaHAoDMjU0EhUKEwgEKg8KC0FBQUJYVUdjaFkwEAcaNwoDMjU1EjAKBDoCCAIKEwgEKg8KC0FBQUJYVUdjaFpJEAQKEwgEKg8KC0FBQUJYVUdjaFpJEAMaHAoDMjU2EhUKEwgEKg8KC0FBQUJYVUdjaE9NEAcaNwoDMjU3EjAKBDoCCAIKEwgEKg8KC0FBQUJYVUdjaFVFEAQKEwgEKg8KC0FBQUJYVUdjaFVFEAMaHAoDMjU4EhUKEwgEKg8KC0FBQUJYVUdjaFN3EAcaNwoDMjU5EjAKBDoCCAIKEwgEKg8KC0FBQUJYVUdjaFFnEAQKEwgEKg8KC0FBQUJYVUdjaFFnEAMaHAoDMjYwEhUKEwgEKg8KC0FBQUJYVUdjaE13EAcaNwoDMjYxEjAKBDoCCAIKEwgEKg8KC0FBQUJYVUdjaEo4EAQKEwgEKg8KC0FBQUJYVUdjaEo4EAMaHAoDMjYyEhUKEwgEKg8KC0FBQUJYVUdjaGdREAcaHAoDMjYzEhUKEwgEKg8KC0FBQUJYVUdjaFYwEAcaNwoDMjY0EjAKBDoCCAIKEwgEKg8KC0FBQUJYVUdjaGZnEAQKEwgEKg8KC0FBQUJYVUdjaGZnEAMaHAoDMjY1EhUKEwgEKg8KC0FBQUJYVUdjaFhVEAcaNwoDMjY2EjAKBDoCCAIKEwgEKg8KC0FBQUJYVUdjaFhREAQKEwgEKg8KC0FBQUJYVUdjaFhREAMaHAoDMjY3EhUKEwgEKg8KC0FBQUJYVUdjaFBjEAcaNwoDMjY4EjAKBDoCCAIKEwgEKg8KC0FBQUJYVUdjaFBBEAQKEwgEKg8KC0FBQUJYVUdjaFBBEAMaHAoDMjY5EhUKEwgEKg8KC0FBQUJYVUdjaEtnEAcaNwoDMjcwEjAKBDoCCAIKEwgEKg8KC0FBQUJYVUdjaFJ3EAQKEwgEKg8KC0FBQUJYVUdjaFJ3EAMaHAoDMjcxEhUKEwgEKg8KC0FBQUJYVUdjaExvEAcaNwoDMjcyEjAKBDoCCAIKEwgEKg8KC0FBQUJYVUdjaEs0EAQKEwgEKg8KC0FBQUJYVUdjaEs0EAMaHAoDMjczEhUKEwgEKg8KC0FBQUJYVUdjaGYwEAcaNwoDMjc0EjAKBDoCCAIKEwgEKg8KC0FBQUJYVUdjaGJnEAQKEwgEKg8KC0FBQUJYVUdjaGJnEAMaHAoDMjc1EhUKEwgEKg8KC0FBQUJYVUdjaFVrEAcaNwoDMjc2EjAKBDoCCAIKEwgEKg8KC0FBQUJYVUdjaGdnEAQKEwgEKg8KC0FBQUJYVUdjaGdnEAMaHAoDMjc3EhUKEwgEKg8KC0FBQUJYVUdjaE9VEAcaHAoDMjc4EhUKEwgEKg8KC0FBQUJYVUdjaFRjEAcaNwoDMjc5EjAKBDoCCAIKEwgEKg8KC0FBQUJYVUdjaE9jEAQKEwgEKg8KC0FBQUJYVUdjaE9jEAMaHAoDMjgwEhUKEwgEKg8KC0FBQUJYVUdjaEpnEAcaNwoDMjgxEjAKBDoCCAIKEwgEKg8KC0FBQUJYVUdjaFRVEAQKEwgEKg8KC0FBQUJYVUdjaFRVEAMaHAoDMjgyEhUKEwgEKg8KC0FBQUJYVUdjaGRREAcaNwoDMjgzEjAKBDoCCAIKEwgEKg8KC0FBQUJYVUdjaEx3EAQKEwgEKg8KC0FBQUJYVUdjaEx3EAMaHAoDMjg0EhUKEwgEKg8KC0FBQUJYVUdjaGU0EAcaNwoDMjg1EjAKBDoCCAIKEwgEKg8KC0FBQUJYVUdjaGNrEAQKEwgEKg8KC0FBQUJYVUdjaGNrEAMaHAoDMjg2EhUKEwgEKg8KC0FBQUJYVUdjaFowEAcaNwoDMjg3EjAKBDoCCAIKEwgEKg8KC0FBQUJYVUdjaFU4EAQKEwgEKg8KC0FBQUJYVUdjaFU4EAMaHAoDMjg4EhUKEwgEKg8KC0FBQUJYVUdjaFVVEAcaNwoDMjg5EjAKBDoCCAIKEwgEKg8KC0FBQUJYVUdjaGJBEAQKEwgEKg8KC0FBQUJYVUdjaGJBEAMaHAoDMjkwEhUKEwgEKg8KC0FBQUJYVUdjaFNzEAcaNwoDMjkxEjAKBDoCCAIKEwgEKg8KC0FBQUJYVUdjaEtZEAQKEwgEKg8KC0FBQUJYVUdjaEtZEAMaHAoDMjkyEhUKEwgEKg8KC0FBQUJYVUdjaE5rEAcaHAoDMjkzEhUKEwgEKg8KC0FBQUJYVUdjaEtREAcaNwoDMjk0EjAKBDoCCAIKEwgEKg8KC0FBQUJYVUdjaFRJEAQKEwgEKg8KC0FBQUJYVUdjaFRJEAMaHAoDMjk1EhUKEwgEKg8KC0FBQUJYVUdjaGFnEAcaNwoDMjk2EjAKBDoCCAIKEwgEKg8KC0FBQUJYVUdjaFVzEAQKEwgEKg8KC0FBQUJYVUdjaFVzEAMaHAoDMjk3EhUKEwgEKg8KC0FBQUJYVUdjaFk0EAcaNwoDMjk4EjAKBDoCCAIKEwgEKg8KC0FBQUJYVUdjaFk4EAQKEwgEKg8KC0FBQUJYVUdjaFk4EAMaHAoDMjk5EhUKEwgEKg8KC0FBQUJYVUdjaFhNEAcaNwoDMzAwEjAKBDoCCAIKEwgEKg8KC0FBQUJYVUdjaGdVEAQKEwgEKg8KC0FBQUJYVUdjaGdVEAMaHAoDMzAxEhUKEwgEKg8KC0FBQUJYVUdjaFBREAcaNwoDMzAyEjAKBDoCCAIKEwgEKg8KC0FBQUJYVUdjaEpJEAQKEwgEKg8KC0FBQUJYVUdjaEpJEAMaHAoDMzAzEhUKEwgEKg8KC0FBQUJYVUdjaE9FEAcaNwoDMzA0EjAKBDoCCAIKEwgEKg8KC0FBQUJYVUdjaFFvEAQKEwgEKg8KC0FBQUJYVUdjaFFvEAMaHAoDMzA1EhUKEwgEKg8KC0FBQUJYVUdjaGZREAcaNwoDMzA2EjAKBDoCCAIKEwgEKg8KC0FBQUJYVUdjaFI4EAQKEwgEKg8KC0FBQUJYVUdjaFI4EAMaHAoDMzA3EhUKEwgEKg8KC0FBQUJYVUdjaGNREAcaHAoDMzA4EhUKEwgEKg8KC0FBQUJYVUdjaGFFEAcaNwoDMzA5EjAKBDoCCAIKEwgEKg8KC0FBQUJYVUdjaGRvEAQKEwgEKg8KC0FBQUJYVUdjaGRvEAMaHAoDMzEwEhUKEwgEKg8KC0FBQUJYVUdjaFNJEAcaNwoDMzExEjAKBDoCCAIKEwgEKg8KC0FBQUJYVUdjaGZJEAQKEwgEKg8KC0FBQUJYVUdjaGZJEAMaHAoDMzEyEhUKEwgEKg8KC0FBQUJYVUdjaFF3EAcaNwoDMzEzEjAKBDoCCAIKEwgEKg8KC0FBQUJYVUdjaE44EAQKEwgEKg8KC0FBQUJYVUdjaE44EAMaHAoDMzE0EhUKEwgEKg8KC0FBQUJYVUdjaEpvEAcaNwoDMzE1EjAKBDoCCAIKEwgEKg8KC0FBQUJYVUdjaFBJEAQKEwgEKg8KC0FBQUJYVUdjaFBJEAMaHAoDMzE2EhUKEwgEKg8KC0FBQUJYVUdjaGdrEAcaNwoDMzE3EjAKBDoCCAIKEwgEKg8KC0FBQUJYVUdjaEtrEAQKEwgEKg8KC0FBQUJYVUdjaEtrEAMaHAoDMzE4EhUKEwgEKg8KC0FBQUJYVUdjaGJJEAcaNwoDMzE5EjAKBDoCCAIKEwgEKg8KC0FBQUJYVUdjaGJREAQKEwgEKg8KC0FBQUJYVUdjaGJREAMaHAoDMzIwEhUKEwgEKg8KC0FBQUJYVUdjaFdvEAcaNwoDMzIxEjAKBDoCCAIKEwgEKg8KC0FBQUJYVUdjaFpZEAQKEwgEKg8KC0FBQUJYVUdjaFpZEAMaHAoDMzIyEhUKEwgEKg8KC0FBQUJYVUdjaFE4EAcaHAoDMzIzEhUKEwgEKg8KC0FBQUJYVUdjaE5REAcaNwoDMzI0EjAKBDoCCAIKEwgEKg8KC0FBQUJYVUdjaFB3EAQKEwgEKg8KC0FBQUJYVUdjaFB3EAMaHAoDMzI1EhUKEwgEKg8KC0FBQUJYVUdjaExZEAcaNwoDMzI2EjAKBDoCCAIKEwgEKg8KC0FBQUJYVUdjaE5NEAQKEwgEKg8KC0FBQUJYVUdjaE5NEAMaHAoDMzI3EhUKEwgEKg8KC0FBQUJYVUdjaGZjEAcaNwoDMzI4EjAKBDoCCAIKEwgEKg8KC0FBQUJYVUdjaGVREAQKEwgEKg8KC0FBQUJYVUdjaGVREAMaHAoDMzI5EhUKEwgEKg8KC0FBQUJYVUdjaFpBEAcaNwoDMzMwEjAKBDoCCAIKEwgEKg8KC0FBQUJYVUdjaGNjEAQKEwgEKg8KC0FBQUJYVUdjaGNjEAMaHAoDMzMxEhUKEwgEKg8KC0FBQUJYVUdjaFVJEAcaNwoDMzMyEjAKBDoCCAIKEwgEKg8KC0FBQUJYVUdjaFV3EAQKEwgEKg8KC0FBQUJYVUdjaFV3EAMaHAoDMzMzEhUKEwgEKg8KC0FBQUJYVUdjaFA0EAcaNwoDMzM0EjAKBDoCCAIKEwgEKg8KC0FBQUJYVUdjaFM0EAQKEwgEKg8KC0FBQUJYVUdjaFM0EAMaHAoDMzM1EhUKEwgEKg8KC0FBQUJYVUdjaE0wEAcaNwoDMzM2EjAKBDoCCAIKEwgEKg8KC0FBQUJYVUdjaFBrEAQKEwgEKg8KC0FBQUJYVUdjaFBrEAMaHAoDMzM3EhUKEwgEKg8KC0FBQUJYVUdjaGZFEAcaHAoDMzM4EhUKEwgEKg8KC0FBQUJYVUdjaGRnEAcaNwoDMzM5EjAKBDoCCAIKEwgEKg8KC0FBQUJYVUdjaGZrEAQKEwgEKg8KC0FBQUJYVUdjaGZrEAMaHAoDMzQwEhUKEwgEKg8KC0FBQUJYVUdjaFlrEAcaNwoDMzQxEjAKBDoCCAIKEwgEKg8KC0FBQUJYVUdjaFhzEAQKEwgEKg8KC0FBQUJYVUdjaFhzEAMaHAoDMzQyEhUKEwgEKg8KC0FBQUJYVUdjaFQ0EAcaNwoDMzQzEjAKBDoCCAIKEwgEKg8KC0FBQUJYVUdjaFcwEAQKEwgEKg8KC0FBQUJYVUdjaFcwEAMaHAoDMzQ0EhUKEwgEKg8KC0FBQUJYVUdjaFFjEAcaNwoDMzQ1EjAKBDoCCAIKEwgEKg8KC0FBQUJYVUdjaFQ4EAQKEwgEKg8KC0FBQUJYVUdjaFQ4EAMaHAoDMzQ2EhUKEwgEKg8KC0FBQUJYVUdjaExzEAcaNwoDMzQ3EjAKBDoCCAIKEwgEKg8KC0FBQUJYVUdjaE1NEAQKEwgEKg8KC0FBQUJYVUdjaE1NEAMaHAoDMzQ4EhUKEwgEKg8KC0FBQUJYVUdjaGdFEAcaNwoDMzQ5EjAKBDoCCAIKEwgEKg8KC0FBQUJYVUdjaExFEAQKEwgEKg8KC0FBQUJYVUdjaExFEAMaHAoDMzUwEhUKEwgEKg8KC0FBQUJYVUdjaGJZEAcaNwoDMzUxEjAKBDoCCAIKEwgEKg8KC0FBQUJYVUdjaGJjEAQKEwgEKg8KC0FBQUJYVUdjaGJjEAMaHAoDMzUyEhUKEwgEKg8KC0FBQUJYVUdjaFVREAcaHAoDMzUzEhUKEwgEKg8KC0FBQUJYVUdjaFM4EAcaNwoDMzU0EjAKBDoCCAIKEwgEKg8KC0FBQUJYVUdjaFc4EAQKEwgEKg8KC0FBQUJYVUdjaFc4EAMaHAoDMzU1EhUKEwgEKg8KC0FBQUJYVUdjaE9rEAcaNwoDMzU2EjAKBDoCCAIKEwgEKg8KC0FBQUJYVUdjaE80EAQKEwgEKg8KC0FBQUJYVUdjaE80EAMaHAoDMzU3EhUKEwgEKg8KC0FBQUJYVUdjaE1BEAcaNwoDMzU4EjAKBDoCCAIKEwgEKg8KC0FBQUJYVUdjaE5jEAQKEwgEKg8KC0FBQUJYVUdjaE5jEAMaHAoDMzU5EhUKEwgEKg8KC0FBQUJYVUdjaGNnEAcaNwoDMzYwEjAKBDoCCAIKEwgEKg8KC0FBQUJYVUdjaGU4EAQKEwgEKg8KC0FBQUJYVUdjaGU4EAMaHAoDMzYxEhUKEwgEKg8KC0FBQUJYVUdjaFU0EAcaNwoDMzYyEjAKBDoCCAIKEwgEKg8KC0FBQUJYVUdjaGR3EAQKEwgEKg8KC0FBQUJYVUdjaGR3EAMaHAoDMzYzEhUKEwgEKg8KC0FBQUJYVUdjaFlREAcaNwoDMzY0EjAKBDoCCAIKEwgEKg8KC0FBQUJYVUdjaFgwEAQKEwgEKg8KC0FBQUJYVUdjaFgwEAMaHAoDMzY1EhUKEwgEKg8KC0FBQUJYVUdjaFFrEAcaNwoDMzY2EjAKBDoCCAIKEwgEKg8KC0FBQUJYVUdjaFRFEAQKEwgEKg8KC0FBQUJYVUdjaFRFEAMaHAoDMzY3EhUKEwgEKg8KC0FBQUJYVUdjaExjEAcaHAoDMzY4EhUKEwgEKg8KC0FBQUJYVUdjaE5nEAcaNwoDMzY5EjAKBDoCCAIKEwgEKg8KC0FBQUJYVUdjaEtVEAQKEwgEKg8KC0FBQUJYVUdjaEtVEAMaHAoDMzcwEhUKEwgEKg8KC0FBQUJYVUdjaGVJEAcaNwoDMzcxEjAKBDoCCAIKEwgEKg8KC0FBQUJYVUdjaGVjEAQKEwgEKg8KC0FBQUJYVUdjaGVjEAMaHAoDMzcyEhUKEwgEKg8KC0FBQUJYVUdjaFZjEAcaNwoDMzczEjAKBDoCCAIKEwgEKg8KC0FBQUJYVUdjaGFvEAQKEwgEKg8KC0FBQUJYVUdjaGFvEAMaHAoDMzc0EhUKEwgEKg8KC0FBQUJYVUdjaGFNEAcaNwoDMzc1EjAKBDoCCAIKEwgEKg8KC0FBQUJYVUdjaFY4EAQKEwgEKg8KC0FBQUJYVUdjaFY4EAMaHAoDMzc2EhUKEwgEKg8KC0FBQUJYVUdjaFNZEAcaNwoDMzc3EjAKBDoCCAIKEwgEKg8KC0FBQUJYVUdjaFJVEAQKEwgEKg8KC0FBQUJYVUdjaFJVEAMaHAoDMzc4EhUKEwgEKg8KC0FBQUJYVUdjaExBEAcaNwoDMzc5EjAKBDoCCAIKEwgEKg8KC0FBQUJYVUdjaE1rEAQKEwgEKg8KC0FBQUJYVUdjaE1rEAMaHAoDMzgwEhUKEwgEKg8KC0FBQUJYVUdjaGF3EAcaNwoDMzgxEjAKBDoCCAIKEwgEKg8KC0FBQUJYVUdjaElvEAQKEwgEKg8KC0FBQUJYVUdjaElvEAMaHAoDMzgyEhUKEwgEKg8KC0FBQUJYVUdjaFpREAcaHAoDMzgzEhUKEwgEKg8KC0FBQUJYVUdjaFlNEAcaNwoDMzg0EjAKBDoCCAIKEwgEKg8KC0FBQUJYVUdjaFlZEAQKEwgEKg8KC0FBQUJYVUdjaFlZEAMaHAoDMzg1EhUKEwgEKg8KC0FBQUJYVUdjaGdZEAcaNwoDMzg2EjAKBDoCCAIKEwgEKg8KC0FBQUJYVUdjaGRZEAQKEwgEKg8KC0FBQUJYVUdjaGRZEAMaHAoDMzg3EhUKEwgEKg8KC0FBQUJYVUdjaEpzEAcaNwoDMzg4EjAKBDoCCAIKEwgEKg8KC0FBQUJYVUdjaEowEAQKEwgEKg8KC0FBQUJYVUdjaEowEAMaHAoDMzg5EhUKEwgEKg8KC0FBQUJYVUdjaFFzEAcaNwoDMzkwEjAKBDoCCAIKEwgEKg8KC0FBQUJYVUdjaE5ZEAQKEwgEKg8KC0FBQUJYVUdjaE5ZEAMaHAoDMzkxEhUKEwgEKg8KC0FBQUJYVUdjaFR3EAcaNwoDMzkyEjAKBDoCCAIKEwgEKg8KC0FBQUJYVUdjaFJJEAQKEwgEKg8KC0FBQUJYVUdjaFJJEAMaHAoDMzkzEhUKEwgEKg8KC0FBQUJYVUdjaFZNEAcaNwoDMzk0EjAKBDoCCAIKEwgEKg8KC0FBQUJYVUdjaFZ3EAQKEwgEKg8KC0FBQUJYVUdjaFZ3EAMaHAoDMzk1EhUKEwgEKg8KC0FBQUJYVUdjaGNZEAcaNwoDMzk2EjAKBDoCCAIKEwgEKg8KC0FBQUJYVUdjaGFREAQKEwgEKg8KC0FBQUJYVUdjaGFREAMaHAoDMzk3EhUKEwgEKg8KC0FBQUJYVUdjaFZBEAoaHAoDMzk4EhUKEwgEKg8KC0FBQUJYVUdjaFZBEAEaHAoDMzk5EhUKEwgEKg8KC0FBQUJYVUdjaGdBEAoaHAoDNDAwEhUKEwgEKg8KC0FBQUJYVUdjaGdBEAEaHAoDNDAxEhUKEwgEKg8KC0FBQUJYVUdjaGNvEAoaHAoDNDAyEhUKEwgEKg8KC0FBQUJYVUdjaGNvEAEivgMKC0FBQUJYVUdjaFVzEuUCCgtBQUFCWFVHY2hVcxILQUFBQlhVR2NoVXM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A5iAEBmgEGCAAQABgAsAEAuAEBGOD+irCoMiDg/oqwqDIwAEI3c3VnZ2VzdElkSW1wb3J0NDdmOGMwODItNDk2Mi00Yzg3LTkyN2MtYmRhMTI4NDUzMmMxXzMwOSK+AwoLQUFBQlhVR2NoVlUS5QIKC0FBQUJYVUdjaFZVEgtBQUFCWFVHY2hWV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NDmIAQGaAQYIABAAGACwAQC4AQEY4P6KsKgyIOD+irCoMjAAQjdzdWdnZXN0SWRJbXBvcnQ0N2Y4YzA4Mi00OTYyLTRjODctOTI3Yy1iZGExMjg0NTMyYzFfMTQ5Ir4DCgtBQUFCWFVHY2hXOBLlAgoLQUFBQlhVR2NoVzgSC0FBQUJYVUdjaFc4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3MYgBAZoBBggAEAAYALABALgBARjg/oqwqDIg4P6KsKgyMABCN3N1Z2dlc3RJZEltcG9ydDQ3ZjhjMDgyLTQ5NjItNGM4Ny05MjdjLWJkYTEyODQ1MzJjMV8zNzEitAMKC0FBQUJYVUdjaFVvEtwCCgtBQUFCWFVHY2hVbxILQUFBQlhVR2NoVW8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Q0iAEBmgEGCAAQABgAsAEAuAEBGOD+irCoMiDg/oqwqDIwAEI2c3VnZ2VzdElkSW1wb3J0NDdmOGMwODItNDk2Mi00Yzg3LTkyN2MtYmRhMTI4NDUzMmMxXzQ0Iq8DCgtBQUFCWFVHY2hWURKFAwoLQUFBQlhVR2NoVlESC0FBQUJYVUdjaFZRGj4KCXRleHQvaHRtbBIxZGlkIHRoZXkgY29tYmluZSBzb21lIG9mIHRoZW0/IFdoaWNoIGNvbWJpbmF0aW9uPyI/Cgp0ZXh0L3BsYWluEjFkaWQgdGhleSBjb21iaW5lIHNvbWUgb2YgdGhlbT8gV2hpY2ggY29tYmluYXRpb24/KkYKDUthcmwgQmxhbmNoZXQaNS8vc3NsLmdzdGF0aWMuY29tL2RvY3MvY29tbW9uL2JsdWVfc2lsaG91ZXR0ZTk2LTAucG5nMOCr/K+oMjjgq/yvqDJySAoNS2FybCBCbGFuY2hldBo3CjUvL3NzbC5nc3RhdGljLmNvbS9kb2NzL2NvbW1vbi9ibHVlX3NpbGhvdWV0dGU5Ni0wLnBuZ3gAiAEBmgEGCAAQABgAqgEzEjFkaWQgdGhleSBjb21iaW5lIHNvbWUgb2YgdGhlbT8gV2hpY2ggY29tYmluYXRpb24/sAEAuAEBGOCr/K+oMiDgq/yvqDIwAEIIa2l4LmNtdDYitgMKC0FBQUJYVUdjaFc0Et0CCgtBQUFCWFVHY2hXNBILQUFBQlhVR2NoVzQ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1MogBAZoBBggAEAAYALABALgBARjg/oqwqDIg4P6KsKgyMABCN3N1Z2dlc3RJZEltcG9ydDQ3ZjhjMDgyLTQ5NjItNGM4Ny05MjdjLWJkYTEyODQ1MzJjMV8yNTIitgMKC0FBQUJYVUdjaFVrEt0CCgtBQUFCWFVHY2hVaxILQUFBQlhVR2NoVW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4NogBAZoBBggAEAAYALABALgBARjg/oqwqDIg4P6KsKgyMABCN3N1Z2dlc3RJZEltcG9ydDQ3ZjhjMDgyLTQ5NjItNGM4Ny05MjdjLWJkYTEyODQ1MzJjMV8yODYitgMKC0FBQUJYVUdjaFZNEt0CCgtBQUFCWFVHY2hWTRILQUFBQlhVR2NoVk0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QxMogBAZoBBggAEAAYALABALgBARjg/oqwqDIg4P6KsKgyMABCN3N1Z2dlc3RJZEltcG9ydDQ3ZjhjMDgyLTQ5NjItNGM4Ny05MjdjLWJkYTEyODQ1MzJjMV80MTIivgMKC0FBQUJYVUdjaFcwEuUCCgtBQUFCWFVHY2hXMBILQUFBQlhVR2NoVzA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U5iAEBmgEGCAAQABgAsAEAuAEBGOD+irCoMiDg/oqwqDIwAEI3c3VnZ2VzdElkSW1wb3J0NDdmOGMwODItNDk2Mi00Yzg3LTkyN2MtYmRhMTI4NDUzMmMxXzM1OSK+AwoLQUFBQlhVR2NoVWcS5QIKC0FBQUJYVUdjaFVnEgtBQUFCWFVHY2hVZ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NzOIAQGaAQYIABAAGACwAQC4AQEY4P6KsKgyIOD+irCoMjAAQjdzdWdnZXN0SWRJbXBvcnQ0N2Y4YzA4Mi00OTYyLTRjODctOTI3Yy1iZGExMjg0NTMyYzFfMTczIrYDCgtBQUFCWFVHY2hWSRLdAgoLQUFBQlhVR2NoVkkSC0FBQUJYVUdjaFZ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DKIAQGaAQYIABAAGACwAQC4AQEY4P6KsKgyIOD+irCoMjAAQjdzdWdnZXN0SWRJbXBvcnQ0N2Y4YzA4Mi00OTYyLTRjODctOTI3Yy1iZGExMjg0NTMyYzFfMTAyIrYDCgtBQUFCWFVHY2hXRRLdAgoLQUFBQlhVR2NoV0USC0FBQUJYVUdjaFdF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zaIAQGaAQYIABAAGACwAQC4AQEY4P6KsKgyIOD+irCoMjAAQjdzdWdnZXN0SWRJbXBvcnQ0N2Y4YzA4Mi00OTYyLTRjODctOTI3Yy1iZGExMjg0NTMyYzFfMTM2Ir4DCgtBQUFCWFVHY2hWZxLlAgoLQUFBQlhVR2NoVmcSC0FBQUJYVUdjaFZn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zM4gBAZoBBggAEAAYALABALgBARjg/oqwqDIg4P6KsKgyMABCN3N1Z2dlc3RJZEltcG9ydDQ3ZjhjMDgyLTQ5NjItNGM4Ny05MjdjLWJkYTEyODQ1MzJjMV8yMzMitAMKC0FBQUJYVUdjaFdBEtwCCgtBQUFCWFVHY2hXQRILQUFBQlhVR2NoV0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kwiAEBmgEGCAAQABgAsAEAuAEBGOD+irCoMiDg/oqwqDIwAEI2c3VnZ2VzdElkSW1wb3J0NDdmOGMwODItNDk2Mi00Yzg3LTkyN2MtYmRhMTI4NDUzMmMxXzkwIrYDCgtBQUFCWFVHY2hWYxLdAgoLQUFBQlhVR2NoVmMSC0FBQUJYVUdjaFZ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OTCIAQGaAQYIABAAGACwAQC4AQEY4P6KsKgyIOD+irCoMjAAQjdzdWdnZXN0SWRJbXBvcnQ0N2Y4YzA4Mi00OTYyLTRjODctOTI3Yy1iZGExMjg0NTMyYzFfMzkwIr4DCgtBQUFCWFVHY2hVdxLlAgoLQUFBQlhVR2NoVXcSC0FBQUJYVUdjaFV3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0N4gBAZoBBggAEAAYALABALgBARjg/oqwqDIg4P6KsKgyMABCN3N1Z2dlc3RJZEltcG9ydDQ3ZjhjMDgyLTQ5NjItNGM4Ny05MjdjLWJkYTEyODQ1MzJjMV8zNDciuAIKC0FBQUJYVUdjaFZZEo0CCgtBQUFCWFVHY2hWWRILQUFBQlhVR2NoVlkaFgoJdGV4dC9odG1sEglFeGNlbGxlbnQiFwoKdGV4dC9wbGFpbhIJRXhjZWxsZW50KkYKDUthcmwgQmxhbmNoZXQaNS8vc3NsLmdzdGF0aWMuY29tL2RvY3MvY29tbW9uL2JsdWVfc2lsaG91ZXR0ZTk2LTAucG5nMMCAgLCoMjjAgICwqDJySAoNS2FybCBCbGFuY2hldBo3CjUvL3NzbC5nc3RhdGljLmNvbS9kb2NzL2NvbW1vbi9ibHVlX3NpbGhvdWV0dGU5Ni0wLnBuZ3gAiAEBmgEGCAAQABgAqgELEglFeGNlbGxlbnSwAQC4AQEYwICAsKgyIMCAgLCoMjAAQglraXguY210MTMitAMKC0FBQUJYVUdjaFY0EtwCCgtBQUFCWFVHY2hWNBILQUFBQlhVR2NoVjQ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c4iAEBmgEGCAAQABgAsAEAuAEBGOD+irCoMiDg/oqwqDIwAEI2c3VnZ2VzdElkSW1wb3J0NDdmOGMwODItNDk2Mi00Yzg3LTkyN2MtYmRhMTI4NDUzMmMxXzc4IrwDCgtBQUFCWFVHY2hUcxLkAgoLQUFBQlhVR2NoVHMSC0FBQUJYVUdjaFR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2c3VnZ2VzdElkSW1wb3J0NDdmOGMwODItNDk2Mi00Yzg3LTkyN2MtYmRhMTI4NDUzMmMxXzU3iAEBmgEGCAAQABgAsAEAuAEBGOD+irCoMiDg/oqwqDIwAEI2c3VnZ2VzdElkSW1wb3J0NDdmOGMwODItNDk2Mi00Yzg3LTkyN2MtYmRhMTI4NDUzMmMxXzU3IrYDCgtBQUFCWFVHY2hVVRLdAgoLQUFBQlhVR2NoVVUSC0FBQUJYVUdjaFV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MDCIAQGaAQYIABAAGACwAQC4AQEY4P6KsKgyIOD+irCoMjAAQjdzdWdnZXN0SWRJbXBvcnQ0N2Y4YzA4Mi00OTYyLTRjODctOTI3Yy1iZGExMjg0NTMyYzFfMzAwIrYDCgtBQUFCWFVHY2hWMBLdAgoLQUFBQlhVR2NoVjASC0FBQUJYVUdjaFYw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NzSIAQGaAQYIABAAGACwAQC4AQEY4P6KsKgyIOD+irCoMjAAQjdzdWdnZXN0SWRJbXBvcnQ0N2Y4YzA4Mi00OTYyLTRjODctOTI3Yy1iZGExMjg0NTMyYzFfMjc0Ir4DCgtBQUFCWFVHY2hUbxLlAgoLQUFBQlhVR2NoVG8SC0FBQUJYVUdjaFRv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0NYgBAZoBBggAEAAYALABALgBARjg/oqwqDIg4P6KsKgyMABCN3N1Z2dlc3RJZEltcG9ydDQ3ZjhjMDgyLTQ5NjItNGM4Ny05MjdjLWJkYTEyODQ1MzJjMV8yNDUitgMKC0FBQUJYVUdjaFVREt0CCgtBQUFCWFVHY2hVURILQUFBQlhVR2NoVV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2OYgBAZoBBggAEAAYALABALgBARjg/oqwqDIg4P6KsKgyMABCN3N1Z2dlc3RJZEltcG9ydDQ3ZjhjMDgyLTQ5NjItNGM4Ny05MjdjLWJkYTEyODQ1MzJjMV8zNjkitgMKC0FBQUJYVUdjaFRrEt0CCgtBQUFCWFVHY2hUaxILQUFBQlhVR2NoVG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zNIgBAZoBBggAEAAYALABALgBARjg/oqwqDIg4P6KsKgyMABCN3N1Z2dlc3RJZEltcG9ydDQ3ZjhjMDgyLTQ5NjItNGM4Ny05MjdjLWJkYTEyODQ1MzJjMV8yMzQivgMKC0FBQUJYVUdjaFVNEuUCCgtBQUFCWFVHY2hVTRILQUFBQlhVR2NoVU0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IxiAEBmgEGCAAQABgAsAEAuAEBGOD+irCoMiDg/oqwqDIwAEI3c3VnZ2VzdElkSW1wb3J0NDdmOGMwODItNDk2Mi00Yzg3LTkyN2MtYmRhMTI4NDUzMmMxXzIyMSK0AwoLQUFBQlhVR2NoVGcS3AIKC0FBQUJYVUdjaFRnEgtBQUFCWFVHY2hUZ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NzSIAQGaAQYIABAAGACwAQC4AQEY4P6KsKgyIOD+irCoMjAAQjZzdWdnZXN0SWRJbXBvcnQ0N2Y4YzA4Mi00OTYyLTRjODctOTI3Yy1iZGExMjg0NTMyYzFfNzQitgMKC0FBQUJYVUdjaFVJEt0CCgtBQUFCWFVHY2hVSRILQUFBQlhVR2NoVUk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0NogBAZoBBggAEAAYALABALgBARjg/oqwqDIg4P6KsKgyMABCN3N1Z2dlc3RJZEltcG9ydDQ3ZjhjMDgyLTQ5NjItNGM4Ny05MjdjLWJkYTEyODQ1MzJjMV8zNDYitgMKC0FBQUJYVUdjaFVjEt0CCgtBQUFCWFVHY2hVYxILQUFBQlhVR2NoVWM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4NogBAZoBBggAEAAYALABALgBARjg/oqwqDIg4P6KsKgyMABCN3N1Z2dlc3RJZEltcG9ydDQ3ZjhjMDgyLTQ5NjItNGM4Ny05MjdjLWJkYTEyODQ1MzJjMV8xODYitAMKC0FBQUJYVUdjaFZFEtwCCgtBQUFCWFVHY2hWRRILQUFBQlhVR2NoVkU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U2iAEBmgEGCAAQABgAsAEAuAEBGOD+irCoMiDg/oqwqDIwAEI2c3VnZ2VzdElkSW1wb3J0NDdmOGMwODItNDk2Mi00Yzg3LTkyN2MtYmRhMTI4NDUzMmMxXzU2IrYDCgtBQUFCWFVHY2hWQRLdAgoLQUFBQlhVR2NoVkESC0FBQUJYVUdjaFZBGg0KCXRleHQvaHRtbBIAIg4KCnRleHQvcGxhaW4SACpDCgpBbGV4IE9kbHVtGjUvL3NzbC5nc3RhdGljLmNvbS9kb2NzL2NvbW1vbi9ibHVlX3NpbGhvdWV0dGU5Ni0wLnBuZzDAq9u4lTI4wKvbuJUySjoKJGFwcGxpY2F0aW9uL3ZuZC5nb29nbGUtYXBwcy5kb2NzLm1kcxoSwtfa5AEMGgoKBgoAEAEYABABckUKCkFsZXggT2RsdW0aNwo1Ly9zc2wuZ3N0YXRpYy5jb20vZG9jcy9jb21tb24vYmx1ZV9zaWxob3VldHRlOTYtMC5wbmd4AIIBN3N1Z2dlc3RJZEltcG9ydDQ3ZjhjMDgyLTQ5NjItNGM4Ny05MjdjLWJkYTEyODQ1MzJjMV80MTeIAQGaAQYIABAAGACwAQC4AQEYwKvbuJUyIMCr27iVMjAAQjdzdWdnZXN0SWRJbXBvcnQ0N2Y4YzA4Mi00OTYyLTRjODctOTI3Yy1iZGExMjg0NTMyYzFfNDE3Ir4DCgtBQUFCWFVHY2hWOBLlAgoLQUFBQlhVR2NoVjgSC0FBQUJYVUdjaFY4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5M4gBAZoBBggAEAAYALABALgBARjg/oqwqDIg4P6KsKgyMABCN3N1Z2dlc3RJZEltcG9ydDQ3ZjhjMDgyLTQ5NjItNGM4Ny05MjdjLWJkYTEyODQ1MzJjMV8zOTMitgMKC0FBQUJYVUdjaFR3Et0CCgtBQUFCWFVHY2hUdxILQUFBQlhVR2NoVHc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QxMIgBAZoBBggAEAAYALABALgBARjg/oqwqDIg4P6KsKgyMABCN3N1Z2dlc3RJZEltcG9ydDQ3ZjhjMDgyLTQ5NjItNGM4Ny05MjdjLWJkYTEyODQ1MzJjMV80MTAisgMKC0FBQUJYVUdjaFVZEtsCCgtBQUFCWFVHY2hVWRILQUFBQlhVR2NoVVkaDQoJdGV4dC9odG1sEgAiDgoKdGV4dC9wbGFpbhIAKkYKDUthcmwgQmxhbmNoZXQaNS8vc3NsLmdzdGF0aWMuY29tL2RvY3MvY29tbW9uL2JsdWVfc2lsaG91ZXR0ZTk2LTAucG5nMMDLspeoMjjAy7KXqDJKNAokYXBwbGljYXRpb24vdm5kLmdvb2dsZS1hcHBzLmRvY3MubWRzGgzC19rkAQYiBAgKEAFySAoNS2FybCBCbGFuY2hldBo3CjUvL3NzbC5nc3RhdGljLmNvbS9kb2NzL2NvbW1vbi9ibHVlX3NpbGhvdWV0dGU5Ni0wLnBuZ3gAggE1c3VnZ2VzdElkSW1wb3J0NDdmOGMwODItNDk2Mi00Yzg3LTkyN2MtYmRhMTI4NDUzMmMxXzGIAQGaAQYIABAAGACwAQC4AQEYwMuyl6gyIMDLspeoMjAAQjVzdWdnZXN0SWRJbXBvcnQ0N2Y4YzA4Mi00OTYyLTRjODctOTI3Yy1iZGExMjg0NTMyYzFfMSK2AwoLQUFBQlhVR2NoVTQS3QIKC0FBQUJYVUdjaFU0EgtBQUFCWFVHY2hVN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c4iAEBmgEGCAAQABgAsAEAuAEBGOD+irCoMiDg/oqwqDIwAEI3c3VnZ2VzdElkSW1wb3J0NDdmOGMwODItNDk2Mi00Yzg3LTkyN2MtYmRhMTI4NDUzMmMxXzM3OCK2AwoLQUFBQlhVR2NoU3MS3QIKC0FBQUJYVUdjaFNzEgtBQUFCWFVHY2hTc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AyiAEBmgEGCAAQABgAsAEAuAEBGOD+irCoMiDg/oqwqDIwAEI3c3VnZ2VzdElkSW1wb3J0NDdmOGMwODItNDk2Mi00Yzg3LTkyN2MtYmRhMTI4NDUzMmMxXzMwMiK+AwoLQUFBQlhVR2NoVFUS5QIKC0FBQUJYVUdjaFRVEgtBQUFCWFVHY2hUV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OTOIAQGaAQYIABAAGACwAQC4AQEY4P6KsKgyIOD+irCoMjAAQjdzdWdnZXN0SWRJbXBvcnQ0N2Y4YzA4Mi00OTYyLTRjODctOTI3Yy1iZGExMjg0NTMyYzFfMjkzIrYDCgtBQUFCWFVHY2hVMBLdAgoLQUFBQlhVR2NoVTASC0FBQUJYVUdjaFUw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TSIAQGaAQYIABAAGACwAQC4AQEY4P6KsKgyIOD+irCoMjAAQjdzdWdnZXN0SWRJbXBvcnQ0N2Y4YzA4Mi00OTYyLTRjODctOTI3Yy1iZGExMjg0NTMyYzFfMTE0Ir4DCgtBQUFCWFVHY2hTbxLlAgoLQUFBQlhVR2NoU28SC0FBQUJYVUdjaFNv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yM4gBAZoBBggAEAAYALABALgBARjg/oqwqDIg4P6KsKgyMABCN3N1Z2dlc3RJZEltcG9ydDQ3ZjhjMDgyLTQ5NjItNGM4Ny05MjdjLWJkYTEyODQ1MzJjMV8yMjMitgMKC0FBQUJYVUdjaFRREt0CCgtBQUFCWFVHY2hUURILQUFBQlhVR2NoVF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5NIgBAZoBBggAEAAYALABALgBARjg/oqwqDIg4P6KsKgyMABCN3N1Z2dlc3RJZEltcG9ydDQ3ZjhjMDgyLTQ5NjItNGM4Ny05MjdjLWJkYTEyODQ1MzJjMV8xOTQitgMKC0FBQUJYVUdjaFNrEt0CCgtBQUFCWFVHY2hTaxILQUFBQlhVR2NoU2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5M4gBAZoBBggAEAAYALABALgBARjg/oqwqDIg4P6KsKgyMABCN3N1Z2dlc3RJZEltcG9ydDQ3ZjhjMDgyLTQ5NjItNGM4Ny05MjdjLWJkYTEyODQ1MzJjMV8xOTMivgMKC0FBQUJYVUdjaFRNEuUCCgtBQUFCWFVHY2hUTRILQUFBQlhVR2NoVE0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Y1iAEBmgEGCAAQABgAsAEAuAEBGOD+irCoMiDg/oqwqDIwAEI3c3VnZ2VzdElkSW1wb3J0NDdmOGMwODItNDk2Mi00Yzg3LTkyN2MtYmRhMTI4NDUzMmMxXzE2NSK0AwoLQUFBQlhVR2NoU2cS3AIKC0FBQUJYVUdjaFNnEgtBQUFCWFVHY2hTZ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NTKIAQGaAQYIABAAGACwAQC4AQEY4P6KsKgyIOD+irCoMjAAQjZzdWdnZXN0SWRJbXBvcnQ0N2Y4YzA4Mi00OTYyLTRjODctOTI3Yy1iZGExMjg0NTMyYzFfNTIivgMKC0FBQUJYVUdjaFRJEuUCCgtBQUFCWFVHY2hUSRILQUFBQlhVR2NoVEk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A3iAEBmgEGCAAQABgAsAEAuAEBGOD+irCoMiDg/oqwqDIwAEI3c3VnZ2VzdElkSW1wb3J0NDdmOGMwODItNDk2Mi00Yzg3LTkyN2MtYmRhMTI4NDUzMmMxXzMwNyK2AwoLQUFBQlhVR2NoVGMS3QIKC0FBQUJYVUdjaFRjEgtBQUFCWFVHY2hUY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kwiAEBmgEGCAAQABgAsAEAuAEBGOD+irCoMiDg/oqwqDIwAEI3c3VnZ2VzdElkSW1wb3J0NDdmOGMwODItNDk2Mi00Yzg3LTkyN2MtYmRhMTI4NDUzMmMxXzI5MCK+AwoLQUFBQlhVR2NoVUUS5QIKC0FBQUJYVUdjaFVFEgtBQUFCWFVHY2hVR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NjeIAQGaAQYIABAAGACwAQC4AQEY4P6KsKgyIOD+irCoMjAAQjdzdWdnZXN0SWRJbXBvcnQ0N2Y4YzA4Mi00OTYyLTRjODctOTI3Yy1iZGExMjg0NTMyYzFfMjY3Ir4DCgtBQUFCWFVHY2hVQRLlAgoLQUFBQlhVR2NoVUESC0FBQUJYVUdjaFVB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0M4gBAZoBBggAEAAYALABALgBARjg/oqwqDIg4P6KsKgyMABCN3N1Z2dlc3RJZEltcG9ydDQ3ZjhjMDgyLTQ5NjItNGM4Ny05MjdjLWJkYTEyODQ1MzJjMV8xNDMivgMKC0FBQUJYVUdjaFU4EuUCCgtBQUFCWFVHY2hVOBILQUFBQlhVR2NoVTg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k5iAEBmgEGCAAQABgAsAEAuAEBGOD+irCoMiDg/oqwqDIwAEI3c3VnZ2VzdElkSW1wb3J0NDdmOGMwODItNDk2Mi00Yzg3LTkyN2MtYmRhMTI4NDUzMmMxXzI5OSK2AwoLQUFBQlhVR2NoU3cS3QIKC0FBQUJYVUdjaFN3EgtBQUFCWFVHY2hTd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Y4iAEBmgEGCAAQABgAsAEAuAEBGOD+irCoMiDg/oqwqDIwAEI3c3VnZ2VzdElkSW1wb3J0NDdmOGMwODItNDk2Mi00Yzg3LTkyN2MtYmRhMTI4NDUzMmMxXzI2OCK2AwoLQUFBQlhVR2NoVFkS3QIKC0FBQUJYVUdjaFRZEgtBQUFCWFVHY2hUW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I5iAEBmgEGCAAQABgAsAEAuAEBGOD+irCoMiDg/oqwqDIwAEI3c3VnZ2VzdElkSW1wb3J0NDdmOGMwODItNDk2Mi00Yzg3LTkyN2MtYmRhMTI4NDUzMmMxXzEyOSK8AwoLQUFBQlhVR2NoU1ES5AIKC0FBQUJYVUdjaFNREgtBQUFCWFVHY2hTU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zNYgBAZoBBggAEAAYALABALgBARjg/oqwqDIg4P6KsKgyMABCNnN1Z2dlc3RJZEltcG9ydDQ3ZjhjMDgyLTQ5NjItNGM4Ny05MjdjLWJkYTEyODQ1MzJjMV8zNSK2AwoLQUFBQlhVR2NoVDQS3QIKC0FBQUJYVUdjaFQ0EgtBQUFCWFVHY2hUN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U4iAEBmgEGCAAQABgAsAEAuAEBGOD+irCoMiDg/oqwqDIwAEI3c3VnZ2VzdElkSW1wb3J0NDdmOGMwODItNDk2Mi00Yzg3LTkyN2MtYmRhMTI4NDUzMmMxXzM1OCK+AwoLQUFBQlhVR2NoUnMS5QIKC0FBQUJYVUdjaFJzEgtBQUFCWFVHY2hSc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MTGIAQGaAQYIABAAGACwAQC4AQEY4P6KsKgyIOD+irCoMjAAQjdzdWdnZXN0SWRJbXBvcnQ0N2Y4YzA4Mi00OTYyLTRjODctOTI3Yy1iZGExMjg0NTMyYzFfMjExIrYDCgtBQUFCWFVHY2hTTRLdAgoLQUFBQlhVR2NoU00SC0FBQUJYVUdjaFN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jKIAQGaAQYIABAAGACwAQC4AQEY4P6KsKgyIOD+irCoMjAAQjdzdWdnZXN0SWRJbXBvcnQ0N2Y4YzA4Mi00OTYyLTRjODctOTI3Yy1iZGExMjg0NTMyYzFfMjIyIr4DCgtBQUFCWFVHY2hUMBLlAgoLQUFBQlhVR2NoVDASC0FBQUJYVUdjaFQw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5OYgBAZoBBggAEAAYALABALgBARjg/oqwqDIg4P6KsKgyMABCN3N1Z2dlc3RJZEltcG9ydDQ3ZjhjMDgyLTQ5NjItNGM4Ny05MjdjLWJkYTEyODQ1MzJjMV8xOTkitAMKC0FBQUJYVUdjaFJvEtwCCgtBQUFCWFVHY2hSbxILQUFBQlhVR2NoUm8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g2iAEBmgEGCAAQABgAsAEAuAEBGOD+irCoMiDg/oqwqDIwAEI2c3VnZ2VzdElkSW1wb3J0NDdmOGMwODItNDk2Mi00Yzg3LTkyN2MtYmRhMTI4NDUzMmMxXzg2IrYDCgtBQUFCWFVHY2hTSRLdAgoLQUFBQlhVR2NoU0kSC0FBQUJYVUdjaFN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MjSIAQGaAQYIABAAGACwAQC4AQEY4P6KsKgyIOD+irCoMjAAQjdzdWdnZXN0SWRJbXBvcnQ0N2Y4YzA4Mi00OTYyLTRjODctOTI3Yy1iZGExMjg0NTMyYzFfMzI0IrYDCgtBQUFCWFVHY2hSaxLdAgoLQUFBQlhVR2NoUmsSC0FBQUJYVUdjaFJ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TiIAQGaAQYIABAAGACwAQC4AQEY4P6KsKgyIOD+irCoMjAAQjdzdWdnZXN0SWRJbXBvcnQ0N2Y4YzA4Mi00OTYyLTRjODctOTI3Yy1iZGExMjg0NTMyYzFfMTE4Ir4DCgtBQUFCWFVHY2hTRRLlAgoLQUFBQlhVR2NoU0USC0FBQUJYVUdjaFNF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wN4gBAZoBBggAEAAYALABALgBARjg/oqwqDIg4P6KsKgyMABCN3N1Z2dlc3RJZEltcG9ydDQ3ZjhjMDgyLTQ5NjItNGM4Ny05MjdjLWJkYTEyODQ1MzJjMV8xMDcisgMKC0FBQUJYVUdjaFJnEtsCCgtBQUFCWFVHY2hSZxILQUFBQlhVR2NoUmcaDQoJdGV4dC9odG1sEgAiDgoKdGV4dC9wbGFpbhIAKkYKDUthcmwgQmxhbmNoZXQaNS8vc3NsLmdzdGF0aWMuY29tL2RvY3MvY29tbW9uL2JsdWVfc2lsaG91ZXR0ZTk2LTAucG5nMMDLspeoMjjAy7KXqDJKNAokYXBwbGljYXRpb24vdm5kLmdvb2dsZS1hcHBzLmRvY3MubWRzGgzC19rkAQYiBAgKEAFySAoNS2FybCBCbGFuY2hldBo3CjUvL3NzbC5nc3RhdGljLmNvbS9kb2NzL2NvbW1vbi9ibHVlX3NpbGhvdWV0dGU5Ni0wLnBuZ3gAggE1c3VnZ2VzdElkSW1wb3J0NDdmOGMwODItNDk2Mi00Yzg3LTkyN2MtYmRhMTI4NDUzMmMxXzWIAQGaAQYIABAAGACwAQC4AQEYwMuyl6gyIMDLspeoMjAAQjVzdWdnZXN0SWRJbXBvcnQ0N2Y4YzA4Mi00OTYyLTRjODctOTI3Yy1iZGExMjg0NTMyYzFfNSK2AwoLQUFBQlhVR2NoU2MS3QIKC0FBQUJYVUdjaFNjEgtBQUFCWFVHY2hTY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MwiAEBmgEGCAAQABgAsAEAuAEBGOD+irCoMiDg/oqwqDIwAEI3c3VnZ2VzdElkSW1wb3J0NDdmOGMwODItNDk2Mi00Yzg3LTkyN2MtYmRhMTI4NDUzMmMxXzEzMCK+AwoLQUFBQlhVR2NoVEUS5QIKC0FBQUJYVUdjaFRFEgtBQUFCWFVHY2hUR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ODOIAQGaAQYIABAAGACwAQC4AQEY4P6KsKgyIOD+irCoMjAAQjdzdWdnZXN0SWRJbXBvcnQ0N2Y4YzA4Mi00OTYyLTRjODctOTI3Yy1iZGExMjg0NTMyYzFfMzgzIrYDCgtBQUFCWFVHY2hUQRLdAgoLQUFBQlhVR2NoVEESC0FBQUJYVUdjaFRB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NTKIAQGaAQYIABAAGACwAQC4AQEY4P6KsKgyIOD+irCoMjAAQjdzdWdnZXN0SWRJbXBvcnQ0N2Y4YzA4Mi00OTYyLTRjODctOTI3Yy1iZGExMjg0NTMyYzFfMTUyIrYDCgtBQUFCWFVHY2hTWRLdAgoLQUFBQlhVR2NoU1kSC0FBQUJYVUdjaFNZ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OTSIAQGaAQYIABAAGACwAQC4AQEY4P6KsKgyIOD+irCoMjAAQjdzdWdnZXN0SWRJbXBvcnQ0N2Y4YzA4Mi00OTYyLTRjODctOTI3Yy1iZGExMjg0NTMyYzFfMzk0IrYDCgtBQUFCWFVHY2hTVRLdAgoLQUFBQlhVR2NoU1USC0FBQUJYVUdjaFN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DmIAQGaAQYIABAAGACwAQC4AQEY4P6KsKgyIOD+irCoMjAAQjdzdWdnZXN0SWRJbXBvcnQ0N2Y4YzA4Mi00OTYyLTRjODctOTI3Yy1iZGExMjg0NTMyYzFfMjA5Ir4DCgtBQUFCWFVHY2hUOBLlAgoLQUFBQlhVR2NoVDgSC0FBQUJYVUdjaFQ4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2MYgBAZoBBggAEAAYALABALgBARjg/oqwqDIg4P6KsKgyMABCN3N1Z2dlc3RJZEltcG9ydDQ3ZjhjMDgyLTQ5NjItNGM4Ny05MjdjLWJkYTEyODQ1MzJjMV8zNjEivgMKC0FBQUJYVUdjaFJ3EuUCCgtBQUFCWFVHY2hSdxILQUFBQlhVR2NoUnc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gxiAEBmgEGCAAQABgAsAEAuAEBGOD+irCoMiDg/oqwqDIwAEI3c3VnZ2VzdElkSW1wb3J0NDdmOGMwODItNDk2Mi00Yzg3LTkyN2MtYmRhMTI4NDUzMmMxXzI4MSK0AwoLQUFBQlhVR2NoWXcS3AIKC0FBQUJYVUdjaFl3EgtBQUFCWFVHY2hZd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NjaIAQGaAQYIABAAGACwAQC4AQEY4P6KsKgyIOD+irCoMjAAQjZzdWdnZXN0SWRJbXBvcnQ0N2Y4YzA4Mi00OTYyLTRjODctOTI3Yy1iZGExMjg0NTMyYzFfNjYivgMKC0FBQUJYVUdjaFpZEuUCCgtBQUFCWFVHY2haWRILQUFBQlhVR2NoWlk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M1iAEBmgEGCAAQABgAsAEAuAEBGOD+irCoMiDg/oqwqDIwAEI3c3VnZ2VzdElkSW1wb3J0NDdmOGMwODItNDk2Mi00Yzg3LTkyN2MtYmRhMTI4NDUzMmMxXzMzNSK+AwoLQUFBQlhVR2NoWXMS5QIKC0FBQUJYVUdjaFlzEgtBQUFCWFVHY2hZc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OTeIAQGaAQYIABAAGACwAQC4AQEY4P6KsKgyIOD+irCoMjAAQjdzdWdnZXN0SWRJbXBvcnQ0N2Y4YzA4Mi00OTYyLTRjODctOTI3Yy1iZGExMjg0NTMyYzFfMTk3IrYDCgtBQUFCWFVHY2haVRLdAgoLQUFBQlhVR2NoWlUSC0FBQUJYVUdjaFp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jaIAQGaAQYIABAAGACwAQC4AQEY4P6KsKgyIOD+irCoMjAAQjdzdWdnZXN0SWRJbXBvcnQ0N2Y4YzA4Mi00OTYyLTRjODctOTI3Yy1iZGExMjg0NTMyYzFfMTI2IrYDCgtBQUFCWFVHY2hZbxLdAgoLQUFBQlhVR2NoWW8SC0FBQUJYVUdjaFl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ziIAQGaAQYIABAAGACwAQC4AQEY4P6KsKgyIOD+irCoMjAAQjdzdWdnZXN0SWRJbXBvcnQ0N2Y4YzA4Mi00OTYyLTRjODctOTI3Yy1iZGExMjg0NTMyYzFfMTM4IrYDCgtBQUFCWFVHY2haURLdAgoLQUFBQlhVR2NoWlESC0FBQUJYVUdjaFp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80MDGIAQGaAQYIABAAGACwAQC4AQEY4P6KsKgyIOD+irCoMjAAQjdzdWdnZXN0SWRJbXBvcnQ0N2Y4YzA4Mi00OTYyLTRjODctOTI3Yy1iZGExMjg0NTMyYzFfNDAxIrYDCgtBQUFCWFVHY2hZaxLdAgoLQUFBQlhVR2NoWWsSC0FBQUJYVUdjaFl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TaIAQGaAQYIABAAGACwAQC4AQEY4P6KsKgyIOD+irCoMjAAQjdzdWdnZXN0SWRJbXBvcnQ0N2Y4YzA4Mi00OTYyLTRjODctOTI3Yy1iZGExMjg0NTMyYzFfMzU2IrwDCgtBQUFCWFVHY2haTRLkAgoLQUFBQlhVR2NoWk0SC0FBQUJYVUdjaFpN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2c3VnZ2VzdElkSW1wb3J0NDdmOGMwODItNDk2Mi00Yzg3LTkyN2MtYmRhMTI4NDUzMmMxXzQziAEBmgEGCAAQABgAsAEAuAEBGOD+irCoMiDg/oqwqDIwAEI2c3VnZ2VzdElkSW1wb3J0NDdmOGMwODItNDk2Mi00Yzg3LTkyN2MtYmRhMTI4NDUzMmMxXzQzIrQDCgtBQUFCWFVHY2haaxLcAgoLQUFBQlhVR2NoWmsSC0FBQUJYVUdjaFp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82NYgBAZoBBggAEAAYALABALgBARjg/oqwqDIg4P6KsKgyMABCNnN1Z2dlc3RJZEltcG9ydDQ3ZjhjMDgyLTQ5NjItNGM4Ny05MjdjLWJkYTEyODQ1MzJjMV82NSK8AwoLQUFBQlhVR2NoWmcS5AIKC0FBQUJYVUdjaFpnEgtBQUFCWFVHY2haZ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83OYgBAZoBBggAEAAYALABALgBARjg/oqwqDIg4P6KsKgyMABCNnN1Z2dlc3RJZEltcG9ydDQ3ZjhjMDgyLTQ5NjItNGM4Ny05MjdjLWJkYTEyODQ1MzJjMV83OSK0AwoLQUFBQlhVR2NoWmMS3AIKC0FBQUJYVUdjaFpjEgtBQUFCWFVHY2haY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ODiIAQGaAQYIABAAGACwAQC4AQEY4P6KsKgyIOD+irCoMjAAQjZzdWdnZXN0SWRJbXBvcnQ0N2Y4YzA4Mi00OTYyLTRjODctOTI3Yy1iZGExMjg0NTMyYzFfODgitgMKC0FBQUJYVUdjaFo4Et0CCgtBQUFCWFVHY2haOBILQUFBQlhVR2NoWjg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wNIgBAZoBBggAEAAYALABALgBARjg/oqwqDIg4P6KsKgyMABCN3N1Z2dlc3RJZEltcG9ydDQ3ZjhjMDgyLTQ5NjItNGM4Ny05MjdjLWJkYTEyODQ1MzJjMV8xMDQitgMKC0FBQUJYVUdjaFh3Et0CCgtBQUFCWFVHY2hYdxILQUFBQlhVR2NoWHc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5NogBAZoBBggAEAAYALABALgBARjg/oqwqDIg4P6KsKgyMABCN3N1Z2dlc3RJZEltcG9ydDQ3ZjhjMDgyLTQ5NjItNGM4Ny05MjdjLWJkYTEyODQ1MzJjMV8xOTYivgMKC0FBQUJYVUdjaFlZEuUCCgtBQUFCWFVHY2hZWRILQUFBQlhVR2NoWVk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NDAziAEBmgEGCAAQABgAsAEAuAEBGOD+irCoMiDg/oqwqDIwAEI3c3VnZ2VzdElkSW1wb3J0NDdmOGMwODItNDk2Mi00Yzg3LTkyN2MtYmRhMTI4NDUzMmMxXzQwMyKdBAoLQUFBQlhVR2NoWjQSxQMKC0FBQUJYVUdjaFo0EgtBQUFCWFVHY2haNBoNCgl0ZXh0L2h0bWwSACIOCgp0ZXh0L3BsYWluEgAqRgoNS2FybCBCbGFuY2hldBo1Ly9zc2wuZ3N0YXRpYy5jb20vZG9jcy9jb21tb24vYmx1ZV9zaWxob3VldHRlOTYtMC5wbmcwgKqHsKgyOICqh7CoMkqcAQokYXBwbGljYXRpb24vdm5kLmdvb2dsZS1hcHBzLmRvY3MubWRzGnTC19rkAW4abApoCmIsIGFsdGhvdWdoIG5vIGZ1cnRoZXIgZGV0YWlsIHdhcyBwcm92aWRlZCBvbiB0aGUgcHJvZmlsZSBhbmQgc2VsZWN0aW9uIHByb2Nlc3Mgb2YgdGhlc2Ugdm9sdW50ZWVycxABGAAQAXJICg1LYXJsIEJsYW5jaGV0GjcKNS8vc3NsLmdzdGF0aWMuY29tL2RvY3MvY29tbW9uL2JsdWVfc2lsaG91ZXR0ZTk2LTAucG5neACCATZzdWdnZXN0SWRJbXBvcnQ0N2Y4YzA4Mi00OTYyLTRjODctOTI3Yy1iZGExMjg0NTMyYzFfMjGIAQGaAQYIABAAGACwAQC4AQEYgKqHsKgyIICqh7CoMjAAQjZzdWdnZXN0SWRJbXBvcnQ0N2Y4YzA4Mi00OTYyLTRjODctOTI3Yy1iZGExMjg0NTMyYzFfMjEivgMKC0FBQUJYVUdjaFhzEuUCCgtBQUFCWFVHY2hYcxILQUFBQlhVR2NoWHM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U3iAEBmgEGCAAQABgAsAEAuAEBGOD+irCoMiDg/oqwqDIwAEI3c3VnZ2VzdElkSW1wb3J0NDdmOGMwODItNDk2Mi00Yzg3LTkyN2MtYmRhMTI4NDUzMmMxXzM1NyK8AwoLQUFBQlhVR2NoWVUS5AIKC0FBQUJYVUdjaFlVEgtBQUFCWFVHY2hZV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82N4gBAZoBBggAEAAYALABALgBARjg/oqwqDIg4P6KsKgyMABCNnN1Z2dlc3RJZEltcG9ydDQ3ZjhjMDgyLTQ5NjItNGM4Ny05MjdjLWJkYTEyODQ1MzJjMV82NyK2AwoLQUFBQlhVR2NoWjAS3QIKC0FBQUJYVUdjaFowEgtBQUFCWFVHY2ha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k4iAEBmgEGCAAQABgAsAEAuAEBGOD+irCoMiDg/oqwqDIwAEI3c3VnZ2VzdElkSW1wb3J0NDdmOGMwODItNDk2Mi00Yzg3LTkyN2MtYmRhMTI4NDUzMmMxXzI5OCK8AwoLQUFBQlhVR2NoWG8S5AIKC0FBQUJYVUdjaFhvEgtBQUFCWFVHY2hYb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81NYgBAZoBBggAEAAYALABALgBARjg/oqwqDIg4P6KsKgyMABCNnN1Z2dlc3RJZEltcG9ydDQ3ZjhjMDgyLTQ5NjItNGM4Ny05MjdjLWJkYTEyODQ1MzJjMV81NSK2AwoLQUFBQlhVR2NoWVES3QIKC0FBQUJYVUdjaFlREgtBQUFCWFVHY2hZU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gwiAEBmgEGCAAQABgAsAEAuAEBGOD+irCoMiDg/oqwqDIwAEI3c3VnZ2VzdElkSW1wb3J0NDdmOGMwODItNDk2Mi00Yzg3LTkyN2MtYmRhMTI4NDUzMmMxXzM4MCK2AwoLQUFBQlhVR2NoWGsS3QIKC0FBQUJYVUdjaFhrEgtBQUFCWFVHY2hYa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UwiAEBmgEGCAAQABgAsAEAuAEBGOD+irCoMiDg/oqwqDIwAEI3c3VnZ2VzdElkSW1wb3J0NDdmOGMwODItNDk2Mi00Yzg3LTkyN2MtYmRhMTI4NDUzMmMxXzE1MCK2AwoLQUFBQlhVR2NoWU0S3QIKC0FBQUJYVUdjaFlNEgtBQUFCWFVHY2hZT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NDAyiAEBmgEGCAAQABgAsAEAuAEBGOD+irCoMiDg/oqwqDIwAEI3c3VnZ2VzdElkSW1wb3J0NDdmOGMwODItNDk2Mi00Yzg3LTkyN2MtYmRhMTI4NDUzMmMxXzQwMiK+AwoLQUFBQlhVR2NoWWcS5QIKC0FBQUJYVUdjaFlnEgtBQUFCWFVHY2hZZ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NTGIAQGaAQYIABAAGACwAQC4AQEY4P6KsKgyIOD+irCoMjAAQjdzdWdnZXN0SWRJbXBvcnQ0N2Y4YzA4Mi00OTYyLTRjODctOTI3Yy1iZGExMjg0NTMyYzFfMTUxIr4DCgtBQUFCWFVHY2haSRLlAgoLQUFBQlhVR2NoWkkSC0FBQUJYVUdjaFp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2NYgBAZoBBggAEAAYALABALgBARjg/oqwqDIg4P6KsKgyMABCN3N1Z2dlc3RJZEltcG9ydDQ3ZjhjMDgyLTQ5NjItNGM4Ny05MjdjLWJkYTEyODQ1MzJjMV8yNjUitgMKC0FBQUJYVUdjaFljEt0CCgtBQUFCWFVHY2hZYxILQUFBQlhVR2NoWWM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2MogBAZoBBggAEAAYALABALgBARjg/oqwqDIg4P6KsKgyMABCN3N1Z2dlc3RJZEltcG9ydDQ3ZjhjMDgyLTQ5NjItNGM4Ny05MjdjLWJkYTEyODQ1MzJjMV8xNjIivgMKC0FBQUJYVUdjaFpFEuUCCgtBQUFCWFVHY2haRRILQUFBQlhVR2NoWk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g1iAEBmgEGCAAQABgAsAEAuAEBGOD+irCoMiDg/oqwqDIwAEI3c3VnZ2VzdElkSW1wb3J0NDdmOGMwODItNDk2Mi00Yzg3LTkyN2MtYmRhMTI4NDUzMmMxXzE4NSK2AwoLQUFBQlhVR2NoWkES3QIKC0FBQUJYVUdjaFpBEgtBQUFCWFVHY2haQ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Q0iAEBmgEGCAAQABgAsAEAuAEBGOD+irCoMiDg/oqwqDIwAEI3c3VnZ2VzdElkSW1wb3J0NDdmOGMwODItNDk2Mi00Yzg3LTkyN2MtYmRhMTI4NDUzMmMxXzM0NCK+AwoLQUFBQlhVR2NoWTgS5QIKC0FBQUJYVUdjaFk4EgtBQUFCWFVHY2hZO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MTGIAQGaAQYIABAAGACwAQC4AQEY4P6KsKgyIOD+irCoMjAAQjdzdWdnZXN0SWRJbXBvcnQ0N2Y4YzA4Mi00OTYyLTRjODctOTI3Yy1iZGExMjg0NTMyYzFfMzExIrYDCgtBQUFCWFVHY2hXdxLdAgoLQUFBQlhVR2NoV3cSC0FBQUJYVUdjaFd3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NjSIAQGaAQYIABAAGACwAQC4AQEY4P6KsKgyIOD+irCoMjAAQjdzdWdnZXN0SWRJbXBvcnQ0N2Y4YzA4Mi00OTYyLTRjODctOTI3Yy1iZGExMjg0NTMyYzFfMTY0IpEDCgtBQUFCWFVHY2hYWRLnAgoLQUFBQlhVR2NoWFkSC0FBQUJYVUdjaFhZGjQKCXRleHQvaHRtbBInbmVlZHMgdG8gYmUgcGxhY2VkIGFmdGVyIGltcGFjdCBzZWN0aW9uIjUKCnRleHQvcGxhaW4SJ25lZWRzIHRvIGJlIHBsYWNlZCBhZnRlciBpbXBhY3Qgc2VjdGlvbipGCg1LYXJsIEJsYW5jaGV0GjUvL3NzbC5nc3RhdGljLmNvbS9kb2NzL2NvbW1vbi9ibHVlX3NpbGhvdWV0dGU5Ni0wLnBuZzCA1/ivqDI4gNf4r6gyckgKDUthcmwgQmxhbmNoZXQaNwo1Ly9zc2wuZ3N0YXRpYy5jb20vZG9jcy9jb21tb24vYmx1ZV9zaWxob3VldHRlOTYtMC5wbmd4AIgBAZoBBggAEAAYAKoBKRInbmVlZHMgdG8gYmUgcGxhY2VkIGFmdGVyIGltcGFjdCBzZWN0aW9usAEAuAEBGIDX+K+oMiCA1/ivqDIwAEIIa2l4LmNtdDkitgMKC0FBQUJYVUdjaFk0Et0CCgtBQUFCWFVHY2hZNBILQUFBQlhVR2NoWTQ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xMIgBAZoBBggAEAAYALABALgBARjg/oqwqDIg4P6KsKgyMABCN3N1Z2dlc3RJZEltcG9ydDQ3ZjhjMDgyLTQ5NjItNGM4Ny05MjdjLWJkYTEyODQ1MzJjMV8zMTAitAMKC0FBQUJYVUdjaFdzEtwCCgtBQUFCWFVHY2hXcxILQUFBQlhVR2NoV3M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MziAEBmgEGCAAQABgAsAEAuAEBGOD+irCoMiDg/oqwqDIwAEI2c3VnZ2VzdElkSW1wb3J0NDdmOGMwODItNDk2Mi00Yzg3LTkyN2MtYmRhMTI4NDUzMmMxXzMzIrYDCgtBQUFCWFVHY2hYVRLdAgoLQUFBQlhVR2NoWFUSC0FBQUJYVUdjaFh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NzaIAQGaAQYIABAAGACwAQC4AQEY4P6KsKgyIOD+irCoMjAAQjdzdWdnZXN0SWRJbXBvcnQ0N2Y4YzA4Mi00OTYyLTRjODctOTI3Yy1iZGExMjg0NTMyYzFfMjc2IrYDCgtBQUFCWFVHY2hZMBLdAgoLQUFBQlhVR2NoWTASC0FBQUJYVUdjaFkw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NjSIAQGaAQYIABAAGACwAQC4AQEY4P6KsKgyIOD+irCoMjAAQjdzdWdnZXN0SWRJbXBvcnQ0N2Y4YzA4Mi00OTYyLTRjODctOTI3Yy1iZGExMjg0NTMyYzFfMjY0IrYDCgtBQUFCWFVHY2hXbxLdAgoLQUFBQlhVR2NoV28SC0FBQUJYVUdjaFd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MzSIAQGaAQYIABAAGACwAQC4AQEY4P6KsKgyIOD+irCoMjAAQjdzdWdnZXN0SWRJbXBvcnQ0N2Y4YzA4Mi00OTYyLTRjODctOTI3Yy1iZGExMjg0NTMyYzFfMzM0Ir4DCgtBQUFCWFVHY2hYURLlAgoLQUFBQlhVR2NoWFESC0FBQUJYVUdjaFhR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3N4gBAZoBBggAEAAYALABALgBARjg/oqwqDIg4P6KsKgyMABCN3N1Z2dlc3RJZEltcG9ydDQ3ZjhjMDgyLTQ5NjItNGM4Ny05MjdjLWJkYTEyODQ1MzJjMV8yNzcitgMKC0FBQUJYVUdjaFdrEt0CCgtBQUFCWFVHY2hXaxILQUFBQlhVR2NoV2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5OIgBAZoBBggAEAAYALABALgBARjg/oqwqDIg4P6KsKgyMABCN3N1Z2dlc3RJZEltcG9ydDQ3ZjhjMDgyLTQ5NjItNGM4Ny05MjdjLWJkYTEyODQ1MzJjMV8xOTgitgMKC0FBQUJYVUdjaFhNEt0CCgtBQUFCWFVHY2hYTRILQUFBQlhVR2NoWE0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xMogBAZoBBggAEAAYALABALgBARjg/oqwqDIg4P6KsKgyMABCN3N1Z2dlc3RJZEltcG9ydDQ3ZjhjMDgyLTQ5NjItNGM4Ny05MjdjLWJkYTEyODQ1MzJjMV8zMTIivgMKC0FBQUJYVUdjaFhnEuUCCgtBQUFCWFVHY2hYZxILQUFBQlhVR2NoWGc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E5iAEBmgEGCAAQABgAsAEAuAEBGOD+irCoMiDg/oqwqDIwAEI3c3VnZ2VzdElkSW1wb3J0NDdmOGMwODItNDk2Mi00Yzg3LTkyN2MtYmRhMTI4NDUzMmMxXzIxOSKxAgoLQUFBQlhVR2NoWUkShwIKC0FBQUJYVUdjaFlJEgtBQUFCWFVHY2hZSRoUCgl0ZXh0L2h0bWwSB0Fjcm9ueW0iFQoKdGV4dC9wbGFpbhIHQWNyb255bSpGCg1LYXJsIEJsYW5jaGV0GjUvL3NzbC5nc3RhdGljLmNvbS9kb2NzL2NvbW1vbi9ibHVlX3NpbGhvdWV0dGU5Ni0wLnBuZzCgoLaXqDI4oKC2l6gyckgKDUthcmwgQmxhbmNoZXQaNwo1Ly9zc2wuZ3N0YXRpYy5jb20vZG9jcy9jb21tb24vYmx1ZV9zaWxob3VldHRlOTYtMC5wbmd4AIgBAZoBBggAEAAYAKoBCRIHQWNyb255bbABALgBARigoLaXqDIgoKC2l6gyMABCCGtpeC5jbXQxIrYDCgtBQUFCWFVHY2hYYxLdAgoLQUFBQlhVR2NoWGMSC0FBQUJYVUdjaFh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TiIAQGaAQYIABAAGACwAQC4AQEY4P6KsKgyIOD+irCoMjAAQjdzdWdnZXN0SWRJbXBvcnQ0N2Y4YzA4Mi00OTYyLTRjODctOTI3Yy1iZGExMjg0NTMyYzFfMjE4Ir4DCgtBQUFCWFVHY2hZRRLlAgoLQUFBQlhVR2NoWUUSC0FBQUJYVUdjaFlF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0M4gBAZoBBggAEAAYALABALgBARjg/oqwqDIg4P6KsKgyMABCN3N1Z2dlc3RJZEltcG9ydDQ3ZjhjMDgyLTQ5NjItNGM4Ny05MjdjLWJkYTEyODQ1MzJjMV8yNDMivgMKC0FBQUJYVUdjaFlBEuUCCgtBQUFCWFVHY2hZQRILQUFBQlhVR2NoWUE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M5iAEBmgEGCAAQABgAsAEAuAEBGOD+irCoMiDg/oqwqDIwAEI3c3VnZ2VzdElkSW1wb3J0NDdmOGMwODItNDk2Mi00Yzg3LTkyN2MtYmRhMTI4NDUzMmMxXzEzOSLjBQoLQUFBQlhVR2NoV1USuQUKC0FBQUJYVUdjaFdVEgtBQUFCWFVHY2hXVRonCgl0ZXh0L2h0bWwSGldoYXQgd2FzIHRoZWlyIGRlZmluaXRpb24/IigKCnRleHQvcGxhaW4SGldoYXQgd2FzIHRoZWlyIGRlZmluaXRpb24/KkYKDUthcmwgQmxhbmNoZXQaNS8vc3NsLmdzdGF0aWMuY29tL2RvY3MvY29tbW9uL2JsdWVfc2lsaG91ZXR0ZTk2LTAucG5nMKCC9a+oMjiEg/WvqDJC9gIKC0FBQUJYVUdjaFdZEgtBQUFCWFVHY2hXVRo5Cgl0ZXh0L2h0bWwSLFdoYXQgZG9lcyB0aGF0IGxvb2sgbGlrZSBhcyBhbiBpbnRlcnZlbnRpb24/IjoKCnRleHQvcGxhaW4SLFdoYXQgZG9lcyB0aGF0IGxvb2sgbGlrZSBhcyBhbiBpbnRlcnZlbnRpb24/KkYKDUthcmwgQmxhbmNoZXQaNS8vc3NsLmdzdGF0aWMuY29tL2RvY3MvY29tbW9uL2JsdWVfc2lsaG91ZXR0ZTk2LTAucG5nMISD9a+oMjiEg/WvqDJySAoNS2FybCBCbGFuY2hldBo3CjUvL3NzbC5nc3RhdGljLmNvbS9kb2NzL2NvbW1vbi9ibHVlX3NpbGhvdWV0dGU5Ni0wLnBuZ3gAiAEBmgEGCAAQABgAqgEuEixXaGF0IGRvZXMgdGhhdCBsb29rIGxpa2UgYXMgYW4gaW50ZXJ2ZW50aW9uP7ABALgBAXJICg1LYXJsIEJsYW5jaGV0GjcKNS8vc3NsLmdzdGF0aWMuY29tL2RvY3MvY29tbW9uL2JsdWVfc2lsaG91ZXR0ZTk2LTAucG5neACIAQGaAQYIABAAGACqARwSGldoYXQgd2FzIHRoZWlyIGRlZmluaXRpb24/sAEAuAEBGKCC9a+oMiCEg/WvqDIwAEIIa2l4LmNtdDcivgMKC0FBQUJYVUdjaFg4EuUCCgtBQUFCWFVHY2hYOBILQUFBQlhVR2NoWDg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YziAEBmgEGCAAQABgAsAEAuAEBGOD+irCoMiDg/oqwqDIwAEI3c3VnZ2VzdElkSW1wb3J0NDdmOGMwODItNDk2Mi00Yzg3LTkyN2MtYmRhMTI4NDUzMmMxXzE2MyK+AwoLQUFBQlhVR2NoVncS5QIKC0FBQUJYVUdjaFZ3EgtBQUFCWFVHY2hWd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80MTOIAQGaAQYIABAAGACwAQC4AQEY4P6KsKgyIOD+irCoMjAAQjdzdWdnZXN0SWRJbXBvcnQ0N2Y4YzA4Mi00OTYyLTRjODctOTI3Yy1iZGExMjg0NTMyYzFfNDEzIr4DCgtBQUFCWFVHY2hXURLlAgoLQUFBQlhVR2NoV1ESC0FBQUJYVUdjaFdR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1NYgBAZoBBggAEAAYALABALgBARjg/oqwqDIg4P6KsKgyMABCN3N1Z2dlc3RJZEltcG9ydDQ3ZjhjMDgyLTQ5NjItNGM4Ny05MjdjLWJkYTEyODQ1MzJjMV8yNTUitgMKC0FBQUJYVUdjaFg0Et0CCgtBQUFCWFVHY2hYNBILQUFBQlhVR2NoWDQ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zMIgBAZoBBggAEAAYALABALgBARjg/oqwqDIg4P6KsKgyMABCN3N1Z2dlc3RJZEltcG9ydDQ3ZjhjMDgyLTQ5NjItNGM4Ny05MjdjLWJkYTEyODQ1MzJjMV8yMzAivgMKC0FBQUJYVUdjaFZzEuYCCgtBQUFCWFVHY2hWcxILQUFBQlhVR2NoVnMaDQoJdGV4dC9odG1sEgAiDgoKdGV4dC9wbGFpbhIAKkYKDUthcmwgQmxhbmNoZXQaNS8vc3NsLmdzdGF0aWMuY29tL2RvY3MvY29tbW9uL2JsdWVfc2lsaG91ZXR0ZTk2LTAucG5nMMCH1K+oMjjAh9SvqDJKPgokYXBwbGljYXRpb24vdm5kLmdvb2dsZS1hcHBzLmRvY3MubWRzGhbC19rkARAaDgoKCgR0aGVuEAEYABABckgKDUthcmwgQmxhbmNoZXQaNwo1Ly9zc2wuZ3N0YXRpYy5jb20vZG9jcy9jb21tb24vYmx1ZV9zaWxob3VldHRlOTYtMC5wbmd4AIIBNnN1Z2dlc3RJZEltcG9ydDQ3ZjhjMDgyLTQ5NjItNGM4Ny05MjdjLWJkYTEyODQ1MzJjMV8xOIgBAZoBBggAEAAYALABALgBARjAh9SvqDIgwIfUr6gyMABCNnN1Z2dlc3RJZEltcG9ydDQ3ZjhjMDgyLTQ5NjItNGM4Ny05MjdjLWJkYTEyODQ1MzJjMV8xOCK+AwoLQUFBQlhVR2NoV00S5QIKC0FBQUJYVUdjaFdNEgtBQUFCWFVHY2hXT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MjeIAQGaAQYIABAAGACwAQC4AQEY4P6KsKgyIOD+irCoMjAAQjdzdWdnZXN0SWRJbXBvcnQ0N2Y4YzA4Mi00OTYyLTRjODctOTI3Yy1iZGExMjg0NTMyYzFfMTI3Ir4DCgtBQUFCWFVHY2hYMBLlAgoLQUFBQlhVR2NoWDASC0FBQUJYVUdjaFgw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4MYgBAZoBBggAEAAYALABALgBARjg/oqwqDIg4P6KsKgyMABCN3N1Z2dlc3RJZEltcG9ydDQ3ZjhjMDgyLTQ5NjItNGM4Ny05MjdjLWJkYTEyODQ1MzJjMV8zODEitgMKC0FBQUJYVUdjaFZvEt0CCgtBQUFCWFVHY2hWbxILQUFBQlhVR2NoVm8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0OIgBAZoBBggAEAAYALABALgBARjg/oqwqDIg4P6KsKgyMABCN3N1Z2dlc3RJZEltcG9ydDQ3ZjhjMDgyLTQ5NjItNGM4Ny05MjdjLWJkYTEyODQ1MzJjMV8xNDgivQMKC0FBQUJYVUdjaFdJEuUCCgtBQUFCWFVHY2hXSRILQUFBQlhVR2NoV0kaDQoJdGV4dC9odG1sEgAiDgoKdGV4dC9wbGFpbhIAKkYKDUthcmwgQmxhbmNoZXQaNS8vc3NsLmdzdGF0aWMuY29tL2RvY3MvY29tbW9uL2JsdWVfc2lsaG91ZXR0ZTk2LTAucG5nMKCgtpeoMjigoLaXqDJKPQokYXBwbGljYXRpb24vdm5kLmdvb2dsZS1hcHBzLmRvY3MubWRzGhXC19rkAQ8aDQoJCgPigJwQARgAEAFySAoNS2FybCBCbGFuY2hldBo3CjUvL3NzbC5nc3RhdGljLmNvbS9kb2NzL2NvbW1vbi9ibHVlX3NpbGhvdWV0dGU5Ni0wLnBuZ3gAggE2c3VnZ2VzdElkSW1wb3J0NDdmOGMwODItNDk2Mi00Yzg3LTkyN2MtYmRhMTI4NDUzMmMxXzEziAEBmgEGCAAQABgAsAEAuAEBGKCgtpeoMiCgoLaXqDIwAEI2c3VnZ2VzdElkSW1wb3J0NDdmOGMwODItNDk2Mi00Yzg3LTkyN2MtYmRhMTI4NDUzMmMxXzEzIr4DCgtBQUFCWFVHY2hWaxLlAgoLQUFBQlhVR2NoVmsSC0FBQUJYVUdjaFZr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xN4gBAZoBBggAEAAYALABALgBARjg/oqwqDIg4P6KsKgyMABCN3N1Z2dlc3RJZEltcG9ydDQ3ZjhjMDgyLTQ5NjItNGM4Ny05MjdjLWJkYTEyODQ1MzJjMV8xMTcivAMKC0FBQUJYVUdjaFdnEuQCCgtBQUFCWFVHY2hXZxILQUFBQlhVR2NoV2c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NjmIAQGaAQYIABAAGACwAQC4AQEY4P6KsKgyIOD+irCoMjAAQjZzdWdnZXN0SWRJbXBvcnQ0N2Y4YzA4Mi00OTYyLTRjODctOTI3Yy1iZGExMjg0NTMyYzFfNjkitgMKC0FBQUJYVUdjaFhJEt0CCgtBQUFCWFVHY2hYSRILQUFBQlhVR2NoWEk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0MYgBAZoBBggAEAAYALABALgBARjg/oqwqDIg4P6KsKgyMABCN3N1Z2dlc3RJZEltcG9ydDQ3ZjhjMDgyLTQ5NjItNGM4Ny05MjdjLWJkYTEyODQ1MzJjMV8yNDEivAMKC0FBQUJYVUdjaFdjEuQCCgtBQUFCWFVHY2hXYxILQUFBQlhVR2NoV2M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NTOIAQGaAQYIABAAGACwAQC4AQEY4P6KsKgyIOD+irCoMjAAQjZzdWdnZXN0SWRJbXBvcnQ0N2Y4YzA4Mi00OTYyLTRjODctOTI3Yy1iZGExMjg0NTMyYzFfNTMivgMKC0FBQUJYVUdjaFhFEuUCCgtBQUFCWFVHY2hYRRILQUFBQlhVR2NoWE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k1iAEBmgEGCAAQABgAsAEAuAEBGOD+irCoMiDg/oqwqDIwAEI3c3VnZ2VzdElkSW1wb3J0NDdmOGMwODItNDk2Mi00Yzg3LTkyN2MtYmRhMTI4NDUzMmMxXzE5NSK+AwoLQUFBQlhVR2NoWEES5QIKC0FBQUJYVUdjaFhBEgtBQUFCWFVHY2hYQ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MDWIAQGaAQYIABAAGACwAQC4AQEY4P6KsKgyIOD+irCoMjAAQjdzdWdnZXN0SWRJbXBvcnQ0N2Y4YzA4Mi00OTYyLTRjODctOTI3Yy1iZGExMjg0NTMyYzFfMTA1IrYDCgtBQUFCWFVHY2hadxLdAgoLQUFBQlhVR2NoWncSC0FBQUJYVUdjaFp3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DaIAQGaAQYIABAAGACwAQC4AQEY4P6KsKgyIOD+irCoMjAAQjdzdWdnZXN0SWRJbXBvcnQ0N2Y4YzA4Mi00OTYyLTRjODctOTI3Yy1iZGExMjg0NTMyYzFfMjA2IrwDCgtBQUFCWFVHY2hacxLkAgoLQUFBQlhVR2NoWnMSC0FBQUJYVUdjaFp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2c3VnZ2VzdElkSW1wb3J0NDdmOGMwODItNDk2Mi00Yzg3LTkyN2MtYmRhMTI4NDUzMmMxXzkxiAEBmgEGCAAQABgAsAEAuAEBGOD+irCoMiDg/oqwqDIwAEI2c3VnZ2VzdElkSW1wb3J0NDdmOGMwODItNDk2Mi00Yzg3LTkyN2MtYmRhMTI4NDUzMmMxXzkxIrUDCgtBQUFCWFVHY2habxKLAwoLQUFBQlhVR2NoWm8SC0FBQUJYVUdjaFpvGkAKCXRleHQvaHRtbBIzRXZpZGVuY2Ugb24gdGhhdD8gSWYgeWVzLCBjYW4gcHJvdmlkZSBtb3JlIGRldGFpbHM/IkEKCnRleHQvcGxhaW4SM0V2aWRlbmNlIG9uIHRoYXQ/IElmIHllcywgY2FuIHByb3ZpZGUgbW9yZSBkZXRhaWxzPypGCg1LYXJsIEJsYW5jaGV0GjUvL3NzbC5nc3RhdGljLmNvbS9kb2NzL2NvbW1vbi9ibHVlX3NpbGhvdWV0dGU5Ni0wLnBuZzCg88SXqDI4oPPEl6gyckgKDUthcmwgQmxhbmNoZXQaNwo1Ly9zc2wuZ3N0YXRpYy5jb20vZG9jcy9jb21tb24vYmx1ZV9zaWxob3VldHRlOTYtMC5wbmd4AIgBAZoBBggAEAAYAKoBNRIzRXZpZGVuY2Ugb24gdGhhdD8gSWYgeWVzLCBjYW4gcHJvdmlkZSBtb3JlIGRldGFpbHM/sAEAuAEBGKDzxJeoMiCg88SXqDIwAEIIa2l4LmNtdDUivgMKC0FBQUJYVUdjaGNBEuUCCgtBQUFCWFVHY2hjQRILQUFBQlhVR2NoY0E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A3iAEBmgEGCAAQABgAsAEAuAEBGOD+irCoMiDg/oqwqDIwAEI3c3VnZ2VzdElkSW1wb3J0NDdmOGMwODItNDk2Mi00Yzg3LTkyN2MtYmRhMTI4NDUzMmMxXzIwNyK+AwoLQUFBQlhVR2NoYmMS5QIKC0FBQUJYVUdjaGJjEgtBQUFCWFVHY2hiY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NjeIAQGaAQYIABAAGACwAQC4AQEY4P6KsKgyIOD+irCoMjAAQjdzdWdnZXN0SWRJbXBvcnQ0N2Y4YzA4Mi00OTYyLTRjODctOTI3Yy1iZGExMjg0NTMyYzFfMzY3IrYDCgtBQUFCWFVHY2hhdxLdAgoLQUFBQlhVR2NoYXcSC0FBQUJYVUdjaGF3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OTiIAQGaAQYIABAAGACwAQC4AQEY4P6KsKgyIOD+irCoMjAAQjdzdWdnZXN0SWRJbXBvcnQ0N2Y4YzA4Mi00OTYyLTRjODctOTI3Yy1iZGExMjg0NTMyYzFfMzk4IrYDCgtBQUFCWFVHY2hiWRLdAgoLQUFBQlhVR2NoYlkSC0FBQUJYVUdjaGJZ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jaIAQGaAQYIABAAGACwAQC4AQEY4P6KsKgyIOD+irCoMjAAQjdzdWdnZXN0SWRJbXBvcnQ0N2Y4YzA4Mi00OTYyLTRjODctOTI3Yy1iZGExMjg0NTMyYzFfMzY2IrwDCgtBQUFCWFVHY2hhcxLkAgoLQUFBQlhVR2NoYXMSC0FBQUJYVUdjaGF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2c3VnZ2VzdElkSW1wb3J0NDdmOGMwODItNDk2Mi00Yzg3LTkyN2MtYmRhMTI4NDUzMmMxXzgziAEBmgEGCAAQABgAsAEAuAEBGOD+irCoMiDg/oqwqDIwAEI2c3VnZ2VzdElkSW1wb3J0NDdmOGMwODItNDk2Mi00Yzg3LTkyN2MtYmRhMTI4NDUzMmMxXzgzIrYDCgtBQUFCWFVHY2hiVRLdAgoLQUFBQlhVR2NoYlUSC0FBQUJYVUdjaGJ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NjaIAQGaAQYIABAAGACwAQC4AQEY4P6KsKgyIOD+irCoMjAAQjdzdWdnZXN0SWRJbXBvcnQ0N2Y4YzA4Mi00OTYyLTRjODctOTI3Yy1iZGExMjg0NTMyYzFfMTY2IrQDCgtBQUFCWFVHY2hjOBLcAgoLQUFBQlhVR2NoYzgSC0FBQUJYVUdjaGM4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83MIgBAZoBBggAEAAYALABALgBARjg/oqwqDIg4P6KsKgyMABCNnN1Z2dlc3RJZEltcG9ydDQ3ZjhjMDgyLTQ5NjItNGM4Ny05MjdjLWJkYTEyODQ1MzJjMV83MCK2AwoLQUFBQlhVR2NoY1ES3QIKC0FBQUJYVUdjaGNREgtBQUFCWFVHY2hjU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IxiAEBmgEGCAAQABgAsAEAuAEBGOD+irCoMiDg/oqwqDIwAEI3c3VnZ2VzdElkSW1wb3J0NDdmOGMwODItNDk2Mi00Yzg3LTkyN2MtYmRhMTI4NDUzMmMxXzMyMSK0AwoLQUFBQlhVR2NoZDQS3AIKC0FBQUJYVUdjaGQ0EgtBQUFCWFVHY2hkN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MzSIAQGaAQYIABAAGACwAQC4AQEY4P6KsKgyIOD+irCoMjAAQjZzdWdnZXN0SWRJbXBvcnQ0N2Y4YzA4Mi00OTYyLTRjODctOTI3Yy1iZGExMjg0NTMyYzFfMzQitgQKC0FBQUJYVUdjaGJzEowECgtBQUFCWFVHY2hicxILQUFBQlhVR2NoYnMaawoJdGV4dC9odG1sEl5JcyB0aGVyZSBhbHNvIGEgZmluZGluZyBvbiB0aGUgbGFjayBvZiBjbGFyaXR5IG9uIHRoZSBhY3Rpdml0aWVzIHJlbGF0ZWQgdG8gQ0UgYW5kIGRlZmluaXRpb24/ImwKCnRleHQvcGxhaW4SXklzIHRoZXJlIGFsc28gYSBmaW5kaW5nIG9uIHRoZSBsYWNrIG9mIGNsYXJpdHkgb24gdGhlIGFjdGl2aXRpZXMgcmVsYXRlZCB0byBDRSBhbmQgZGVmaW5pdGlvbj8qRgoNS2FybCBCbGFuY2hldBo1Ly9zc2wuZ3N0YXRpYy5jb20vZG9jcy9jb21tb24vYmx1ZV9zaWxob3VldHRlOTYtMC5wbmcwwJ7Bl6gyOMCewZeoMnJICg1LYXJsIEJsYW5jaGV0GjcKNS8vc3NsLmdzdGF0aWMuY29tL2RvY3MvY29tbW9uL2JsdWVfc2lsaG91ZXR0ZTk2LTAucG5neACIAQGaAQYIABAAGACqAWASXklzIHRoZXJlIGFsc28gYSBmaW5kaW5nIG9uIHRoZSBsYWNrIG9mIGNsYXJpdHkgb24gdGhlIGFjdGl2aXRpZXMgcmVsYXRlZCB0byBDRSBhbmQgZGVmaW5pdGlvbj+wAQC4AQEYwJ7Bl6gyIMCewZeoMjAAQghraXguY210NCK2AwoLQUFBQlhVR2NoY00S3QIKC0FBQUJYVUdjaGNNEgtBQUFCWFVHY2hjT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c4iAEBmgEGCAAQABgAsAEAuAEBGOD+irCoMiDg/oqwqDIwAEI3c3VnZ2VzdElkSW1wb3J0NDdmOGMwODItNDk2Mi00Yzg3LTkyN2MtYmRhMTI4NDUzMmMxXzE3OCK+AwoLQUFBQlhVR2NoZDAS5QIKC0FBQUJYVUdjaGQwEgtBQUFCWFVHY2hkM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ODOIAQGaAQYIABAAGACwAQC4AQEY4P6KsKgyIOD+irCoMjAAQjdzdWdnZXN0SWRJbXBvcnQ0N2Y4YzA4Mi00OTYyLTRjODctOTI3Yy1iZGExMjg0NTMyYzFfMTgzIrYDCgtBQUFCWFVHY2hibxLdAgoLQUFBQlhVR2NoYm8SC0FBQUJYVUdjaGJ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jaIAQGaAQYIABAAGACwAQC4AQEY4P6KsKgyIOD+irCoMjAAQjdzdWdnZXN0SWRJbXBvcnQ0N2Y4YzA4Mi00OTYyLTRjODctOTI3Yy1iZGExMjg0NTMyYzFfMjI2IrQDCgtBQUFCWFVHY2hjSRLcAgoLQUFBQlhVR2NoY0kSC0FBQUJYVUdjaGN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zNogBAZoBBggAEAAYALABALgBARjg/oqwqDIg4P6KsKgyMABCNnN1Z2dlc3RJZEltcG9ydDQ3ZjhjMDgyLTQ5NjItNGM4Ny05MjdjLWJkYTEyODQ1MzJjMV8zNiK+AwoLQUFBQlhVR2NoYmsS5QIKC0FBQUJYVUdjaGJrEgtBQUFCWFVHY2hia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MDOIAQGaAQYIABAAGACwAQC4AQEY4P6KsKgyIOD+irCoMjAAQjdzdWdnZXN0SWRJbXBvcnQ0N2Y4YzA4Mi00OTYyLTRjODctOTI3Yy1iZGExMjg0NTMyYzFfMTAzIr4DCgtBQUFCWFVHY2hjRRLlAgoLQUFBQlhVR2NoY0USC0FBQUJYVUdjaGNF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4MYgBAZoBBggAEAAYALABALgBARjg/oqwqDIg4P6KsKgyMABCN3N1Z2dlc3RJZEltcG9ydDQ3ZjhjMDgyLTQ5NjItNGM4Ny05MjdjLWJkYTEyODQ1MzJjMV8xODEivgMKC0FBQUJYVUdjaGJnEuUCCgtBQUFCWFVHY2hiZxILQUFBQlhVR2NoYmc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g1iAEBmgEGCAAQABgAsAEAuAEBGOD+irCoMiDg/oqwqDIwAEI3c3VnZ2VzdElkSW1wb3J0NDdmOGMwODItNDk2Mi00Yzg3LTkyN2MtYmRhMTI4NDUzMmMxXzI4NSK+AwoLQUFBQlhVR2NoYkES5QIKC0FBQUJYVUdjaGJBEgtBQUFCWFVHY2hiQ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MDGIAQGaAQYIABAAGACwAQC4AQEY4P6KsKgyIOD+irCoMjAAQjdzdWdnZXN0SWRJbXBvcnQ0N2Y4YzA4Mi00OTYyLTRjODctOTI3Yy1iZGExMjg0NTMyYzFfMzAxIrYDCgtBQUFCWFVHY2hiOBLdAgoLQUFBQlhVR2NoYjgSC0FBQUJYVUdjaGI4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TaIAQGaAQYIABAAGACwAQC4AQEY4P6KsKgyIOD+irCoMjAAQjdzdWdnZXN0SWRJbXBvcnQ0N2Y4YzA4Mi00OTYyLTRjODctOTI3Yy1iZGExMjg0NTMyYzFfMjE2Ir4DCgtBQUFCWFVHY2hhWRLlAgoLQUFBQlhVR2NoYVkSC0FBQUJYVUdjaGF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xNYgBAZoBBggAEAAYALABALgBARjg/oqwqDIg4P6KsKgyMABCN3N1Z2dlc3RJZEltcG9ydDQ3ZjhjMDgyLTQ5NjItNGM4Ny05MjdjLWJkYTEyODQ1MzJjMV8xMTUivgMKC0FBQUJYVUdjaGI0EuUCCgtBQUFCWFVHY2hiNBILQUFBQlhVR2NoYjQ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Y5iAEBmgEGCAAQABgAsAEAuAEBGOD+irCoMiDg/oqwqDIwAEI3c3VnZ2VzdElkSW1wb3J0NDdmOGMwODItNDk2Mi00Yzg3LTkyN2MtYmRhMTI4NDUzMmMxXzE2OSK0AwoLQUFBQlhVR2NoYVUS3AIKC0FBQUJYVUdjaGFVEgtBQUFCWFVHY2hhV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NTSIAQGaAQYIABAAGACwAQC4AQEY4P6KsKgyIOD+irCoMjAAQjZzdWdnZXN0SWRJbXBvcnQ0N2Y4YzA4Mi00OTYyLTRjODctOTI3Yy1iZGExMjg0NTMyYzFfNTQivgMKC0FBQUJYVUdjaGFvEuUCCgtBQUFCWFVHY2hhbxILQUFBQlhVR2NoYW8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kxiAEBmgEGCAAQABgAsAEAuAEBGOD+irCoMiDg/oqwqDIwAEI3c3VnZ2VzdElkSW1wb3J0NDdmOGMwODItNDk2Mi00Yzg3LTkyN2MtYmRhMTI4NDUzMmMxXzM5MSK+AwoLQUFBQlhVR2NoYlES5QIKC0FBQUJYVUdjaGJREgtBQUFCWFVHY2hiU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MzOIAQGaAQYIABAAGACwAQC4AQEY4P6KsKgyIOD+irCoMjAAQjdzdWdnZXN0SWRJbXBvcnQ0N2Y4YzA4Mi00OTYyLTRjODctOTI3Yy1iZGExMjg0NTMyYzFfMzMzIrQDCgtBQUFCWFVHY2hjNBLcAgoLQUFBQlhVR2NoYzQSC0FBQUJYVUdjaGM0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81OIgBAZoBBggAEAAYALABALgBARjg/oqwqDIg4P6KsKgyMABCNnN1Z2dlc3RJZEltcG9ydDQ3ZjhjMDgyLTQ5NjItNGM4Ny05MjdjLWJkYTEyODQ1MzJjMV81OCK+AwoLQUFBQlhVR2NoYWsS5QIKC0FBQUJYVUdjaGFrEgtBQUFCWFVHY2hha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MzWIAQGaAQYIABAAGACwAQC4AQEY4P6KsKgyIOD+irCoMjAAQjdzdWdnZXN0SWRJbXBvcnQ0N2Y4YzA4Mi00OTYyLTRjODctOTI3Yy1iZGExMjg0NTMyYzFfMTM1Ir4DCgtBQUFCWFVHY2hiTRLlAgoLQUFBQlhVR2NoYk0SC0FBQUJYVUdjaGJN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1M4gBAZoBBggAEAAYALABALgBARjg/oqwqDIg4P6KsKgyMABCN3N1Z2dlc3RJZEltcG9ydDQ3ZjhjMDgyLTQ5NjItNGM4Ny05MjdjLWJkYTEyODQ1MzJjMV8yNTMitgMKC0FBQUJYVUdjaGMwEt0CCgtBQUFCWFVHY2hjMBILQUFBQlhVR2NoYzA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wMIgBAZoBBggAEAAYALABALgBARjg/oqwqDIg4P6KsKgyMABCN3N1Z2dlc3RJZEltcG9ydDQ3ZjhjMDgyLTQ5NjItNGM4Ny05MjdjLWJkYTEyODQ1MzJjMV8xMDAitgMKC0FBQUJYVUdjaGFnEt0CCgtBQUFCWFVHY2hhZxILQUFBQlhVR2NoYWc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wOIgBAZoBBggAEAAYALABALgBARjg/oqwqDIg4P6KsKgyMABCN3N1Z2dlc3RJZEltcG9ydDQ3ZjhjMDgyLTQ5NjItNGM4Ny05MjdjLWJkYTEyODQ1MzJjMV8zMDgitgMKC0FBQUJYVUdjaGJJEt0CCgtBQUFCWFVHY2hiSRILQUFBQlhVR2NoYkk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zMogBAZoBBggAEAAYALABALgBARjg/oqwqDIg4P6KsKgyMABCN3N1Z2dlc3RJZEltcG9ydDQ3ZjhjMDgyLTQ5NjItNGM4Ny05MjdjLWJkYTEyODQ1MzJjMV8zMzIitgMKC0FBQUJYVUdjaGFjEt0CCgtBQUFCWFVHY2hhYxILQUFBQlhVR2NoYWM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3NIgBAZoBBggAEAAYALABALgBARjg/oqwqDIg4P6KsKgyMABCN3N1Z2dlc3RJZEltcG9ydDQ3ZjhjMDgyLTQ5NjItNGM4Ny05MjdjLWJkYTEyODQ1MzJjMV8xNzQitgMKC0FBQUJYVUdjaGJFEt0CCgtBQUFCWFVHY2hiRRILQUFBQlhVR2NoYkU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3N4gBAZoBBggAEAAYALABALgBARjg/oqwqDIg4P6KsKgyMABCN3N1Z2dlc3RJZEltcG9ydDQ3ZjhjMDgyLTQ5NjItNGM4Ny05MjdjLWJkYTEyODQ1MzJjMV8xNzcitgMKC0FBQUJYVUdjaGFBEt0CCgtBQUFCWFVHY2hhQRILQUFBQlhVR2NoYU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0MogBAZoBBggAEAAYALABALgBARjg/oqwqDIg4P6KsKgyMABCN3N1Z2dlc3RJZEltcG9ydDQ3ZjhjMDgyLTQ5NjItNGM4Ny05MjdjLWJkYTEyODQ1MzJjMV8yNDIitAMKC0FBQUJYVUdjaGE4EtwCCgtBQUFCWFVHY2hhOBILQUFBQlhVR2NoYTg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gyiAEBmgEGCAAQABgAsAEAuAEBGOD+irCoMiDg/oqwqDIwAEI2c3VnZ2VzdElkSW1wb3J0NDdmOGMwODItNDk2Mi00Yzg3LTkyN2MtYmRhMTI4NDUzMmMxXzgyIrwDCgtBQUFCWFVHY2hhNBLkAgoLQUFBQlhVR2NoYTQSC0FBQUJYVUdjaGE0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2c3VnZ2VzdElkSW1wb3J0NDdmOGMwODItNDk2Mi00Yzg3LTkyN2MtYmRhMTI4NDUzMmMxXzUxiAEBmgEGCAAQABgAsAEAuAEBGOD+irCoMiDg/oqwqDIwAEI2c3VnZ2VzdElkSW1wb3J0NDdmOGMwODItNDk2Mi00Yzg3LTkyN2MtYmRhMTI4NDUzMmMxXzUxIrYDCgtBQUFCWFVHY2hiMBLdAgoLQUFBQlhVR2NoYjASC0FBQUJYVUdjaGIw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NjCIAQGaAQYIABAAGACwAQC4AQEY4P6KsKgyIOD+irCoMjAAQjdzdWdnZXN0SWRJbXBvcnQ0N2Y4YzA4Mi00OTYyLTRjODctOTI3Yy1iZGExMjg0NTMyYzFfMjYwIr4DCgtBQUFCWFVHY2hhURLlAgoLQUFBQlhVR2NoYVESC0FBQUJYVUdjaGFR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QxNYgBAZoBBggAEAAYALABALgBARjg/oqwqDIg4P6KsKgyMABCN3N1Z2dlc3RJZEltcG9ydDQ3ZjhjMDgyLTQ5NjItNGM4Ny05MjdjLWJkYTEyODQ1MzJjMV80MTUitgMKC0FBQUJYVUdjaGFNEt0CCgtBQUFCWFVHY2hhTRILQUFBQlhVR2NoYU0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5MogBAZoBBggAEAAYALABALgBARjg/oqwqDIg4P6KsKgyMABCN3N1Z2dlc3RJZEltcG9ydDQ3ZjhjMDgyLTQ5NjItNGM4Ny05MjdjLWJkYTEyODQ1MzJjMV8zOTIivgMKC0FBQUJYVUdjaGFJEuUCCgtBQUFCWFVHY2hhSRILQUFBQlhVR2NoYUk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MxiAEBmgEGCAAQABgAsAEAuAEBGOD+irCoMiDg/oqwqDIwAEI3c3VnZ2VzdElkSW1wb3J0NDdmOGMwODItNDk2Mi00Yzg3LTkyN2MtYmRhMTI4NDUzMmMxXzIzMSK2AwoLQUFBQlhVR2NoYUUS3QIKC0FBQUJYVUdjaGFFEgtBQUFCWFVHY2hhR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IyiAEBmgEGCAAQABgAsAEAuAEBGOD+irCoMiDg/oqwqDIwAEI3c3VnZ2VzdElkSW1wb3J0NDdmOGMwODItNDk2Mi00Yzg3LTkyN2MtYmRhMTI4NDUzMmMxXzMyMiK2AwoLQUFBQlhVR2NoYTAS3QIKC0FBQUJYVUdjaGEwEgtBQUFCWFVHY2hh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M0iAEBmgEGCAAQABgAsAEAuAEBGOD+irCoMiDg/oqwqDIwAEI3c3VnZ2VzdElkSW1wb3J0NDdmOGMwODItNDk2Mi00Yzg3LTkyN2MtYmRhMTI4NDUzMmMxXzEzNCK2AwoLQUFBQlhVR2NoZ0US3QIKC0FBQUJYVUdjaGdFEgtBQUFCWFVHY2hnR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Y0iAEBmgEGCAAQABgAsAEAuAEBGOD+irCoMiDg/oqwqDIwAEI3c3VnZ2VzdElkSW1wb3J0NDdmOGMwODItNDk2Mi00Yzg3LTkyN2MtYmRhMTI4NDUzMmMxXzM2NCK+AwoLQUFBQlhVR2NoZmcS5QIKC0FBQUJYVUdjaGZnEgtBQUFCWFVHY2hmZ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NzWIAQGaAQYIABAAGACwAQC4AQEY4P6KsKgyIOD+irCoMjAAQjdzdWdnZXN0SWRJbXBvcnQ0N2Y4YzA4Mi00OTYyLTRjODctOTI3Yy1iZGExMjg0NTMyYzFfMjc1IrYDCgtBQUFCWFVHY2hnQRLdAgoLQUFBQlhVR2NoZ0ESC0FBQUJYVUdjaGdBGg0KCXRleHQvaHRtbBIAIg4KCnRleHQvcGxhaW4SACpDCgpBbGV4IE9kbHVtGjUvL3NzbC5nc3RhdGljLmNvbS9kb2NzL2NvbW1vbi9ibHVlX3NpbGhvdWV0dGU5Ni0wLnBuZzDAq9u4lTI4wKvbuJUySjoKJGFwcGxpY2F0aW9uL3ZuZC5nb29nbGUtYXBwcy5kb2NzLm1kcxoSwtfa5AEMGgoKBgoAEAEYABABckUKCkFsZXggT2RsdW0aNwo1Ly9zc2wuZ3N0YXRpYy5jb20vZG9jcy9jb21tb24vYmx1ZV9zaWxob3VldHRlOTYtMC5wbmd4AIIBN3N1Z2dlc3RJZEltcG9ydDQ3ZjhjMDgyLTQ5NjItNGM4Ny05MjdjLWJkYTEyODQ1MzJjMV80MTmIAQGaAQYIABAAGACwAQC4AQEYwKvbuJUyIMCr27iVMjAAQjdzdWdnZXN0SWRJbXBvcnQ0N2Y4YzA4Mi00OTYyLTRjODctOTI3Yy1iZGExMjg0NTMyYzFfNDE5IrYDCgtBQUFCWFVHY2hmYxLdAgoLQUFBQlhVR2NoZmMSC0FBQUJYVUdjaGZ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DKIAQGaAQYIABAAGACwAQC4AQEY4P6KsKgyIOD+irCoMjAAQjdzdWdnZXN0SWRJbXBvcnQ0N2Y4YzA4Mi00OTYyLTRjODctOTI3Yy1iZGExMjg0NTMyYzFfMzQyIskDCgtBQUFCWFVHY2hldxLyAgoLQUFBQlhVR2NoZXcSC0FBQUJYVUdjaGV3Gg0KCXRleHQvaHRtbBIAIg4KCnRleHQvcGxhaW4SACpGCg1LYXJsIEJsYW5jaGV0GjUvL3NzbC5nc3RhdGljLmNvbS9kb2NzL2NvbW1vbi9ibHVlX3NpbGhvdWV0dGU5Ni0wLnBuZzDAy7KXqDI4wMuyl6gySksKJGFwcGxpY2F0aW9uL3ZuZC5nb29nbGUtYXBwcy5kb2NzLm1kcxojwtfa5AEdEgYKAhATEAEaEwoPCglGdW5kZWQgYnkQARgAEAFySAoNS2FybCBCbGFuY2hldBo3CjUvL3NzbC5nc3RhdGljLmNvbS9kb2NzL2NvbW1vbi9ibHVlX3NpbGhvdWV0dGU5Ni0wLnBuZ3gAggE1c3VnZ2VzdElkSW1wb3J0NDdmOGMwODItNDk2Mi00Yzg3LTkyN2MtYmRhMTI4NDUzMmMxXzKIAQGaAQYIABAAGACwAQC4AQEYwMuyl6gyIMDLspeoMjAAQjVzdWdnZXN0SWRJbXBvcnQ0N2Y4YzA4Mi00OTYyLTRjODctOTI3Yy1iZGExMjg0NTMyYzFfMiK2AwoLQUFBQlhVR2NoZlkS3QIKC0FBQUJYVUdjaGZZEgtBQUFCWFVHY2hmW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EziAEBmgEGCAAQABgAsAEAuAEBGOD+irCoMiDg/oqwqDIwAEI3c3VnZ2VzdElkSW1wb3J0NDdmOGMwODItNDk2Mi00Yzg3LTkyN2MtYmRhMTI4NDUzMmMxXzExMyK+AwoLQUFBQlhVR2NoZ1US5QIKC0FBQUJYVUdjaGdVEgtBQUFCWFVHY2hnV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MTOIAQGaAQYIABAAGACwAQC4AQEY4P6KsKgyIOD+irCoMjAAQjdzdWdnZXN0SWRJbXBvcnQ0N2Y4YzA4Mi00OTYyLTRjODctOTI3Yy1iZGExMjg0NTMyYzFfMzEzIrQDCgtBQUFCWFVHY2hmdxLcAgoLQUFBQlhVR2NoZncSC0FBQUJYVUdjaGZ3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80NogBAZoBBggAEAAYALABALgBARjg/oqwqDIg4P6KsKgyMABCNnN1Z2dlc3RJZEltcG9ydDQ3ZjhjMDgyLTQ5NjItNGM4Ny05MjdjLWJkYTEyODQ1MzJjMV80NiK2AwoLQUFBQlhVR2NoZ1ES3QIKC0FBQUJYVUdjaGdREgtBQUFCWFVHY2hnU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cziAEBmgEGCAAQABgAsAEAuAEBGOD+irCoMiDg/oqwqDIwAEI3c3VnZ2VzdElkSW1wb3J0NDdmOGMwODItNDk2Mi00Yzg3LTkyN2MtYmRhMTI4NDUzMmMxXzI3MyK+AwoLQUFBQlhVR2NoZnMS5QIKC0FBQUJYVUdjaGZzEgtBQUFCWFVHY2hmc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MTeIAQGaAQYIABAAGACwAQC4AQEY4P6KsKgyIOD+irCoMjAAQjdzdWdnZXN0SWRJbXBvcnQ0N2Y4YzA4Mi00OTYyLTRjODctOTI3Yy1iZGExMjg0NTMyYzFfMjE3Ir4DCgtBQUFCWFVHY2hnTRLlAgoLQUFBQlhVR2NoZ00SC0FBQUJYVUdjaGdN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3MYgBAZoBBggAEAAYALABALgBARjg/oqwqDIg4P6KsKgyMABCN3N1Z2dlc3RJZEltcG9ydDQ3ZjhjMDgyLTQ5NjItNGM4Ny05MjdjLWJkYTEyODQ1MzJjMV8xNzEitgMKC0FBQUJYVUdjaGZvEt0CCgtBQUFCWFVHY2hmbxILQUFBQlhVR2NoZm8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4OIgBAZoBBggAEAAYALABALgBARjg/oqwqDIg4P6KsKgyMABCN3N1Z2dlc3RJZEltcG9ydDQ3ZjhjMDgyLTQ5NjItNGM4Ny05MjdjLWJkYTEyODQ1MzJjMV8xODgivgMKC0FBQUJYVUdjaGdJEuUCCgtBQUFCWFVHY2hnSRILQUFBQlhVR2NoZ0k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M3iAEBmgEGCAAQABgAsAEAuAEBGOD+irCoMiDg/oqwqDIwAEI3c3VnZ2VzdElkSW1wb3J0NDdmOGMwODItNDk2Mi00Yzg3LTkyN2MtYmRhMTI4NDUzMmMxXzEzNyK+AwoLQUFBQlhVR2NoZmsS5QIKC0FBQUJYVUdjaGZrEgtBQUFCWFVHY2hma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NTWIAQGaAQYIABAAGACwAQC4AQEY4P6KsKgyIOD+irCoMjAAQjdzdWdnZXN0SWRJbXBvcnQ0N2Y4YzA4Mi00OTYyLTRjODctOTI3Yy1iZGExMjg0NTMyYzFfMzU1Ir4DCgtBQUFCWFVHY2hlYxLlAgoLQUFBQlhVR2NoZWMSC0FBQUJYVUdjaGV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4OYgBAZoBBggAEAAYALABALgBARjg/oqwqDIg4P6KsKgyMABCN3N1Z2dlc3RJZEltcG9ydDQ3ZjhjMDgyLTQ5NjItNGM4Ny05MjdjLWJkYTEyODQ1MzJjMV8zODkitgMKC0FBQUJYVUdjaGZFEt0CCgtBQUFCWFVHY2hmRRILQUFBQlhVR2NoZkU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1M4gBAZoBBggAEAAYALABALgBARjg/oqwqDIg4P6KsKgyMABCN3N1Z2dlc3RJZEltcG9ydDQ3ZjhjMDgyLTQ5NjItNGM4Ny05MjdjLWJkYTEyODQ1MzJjMV8zNTMitgMKC0FBQUJYVUdjaGZBEt0CCgtBQUFCWFVHY2hmQRILQUFBQlhVR2NoZk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1OIgBAZoBBggAEAAYALABALgBARjg/oqwqDIg4P6KsKgyMABCN3N1Z2dlc3RJZEltcG9ydDQ3ZjhjMDgyLTQ5NjItNGM4Ny05MjdjLWJkYTEyODQ1MzJjMV8xNTgivgMKC0FBQUJYVUdjaGY4EuUCCgtBQUFCWFVHY2hmOBILQUFBQlhVR2NoZjg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UxiAEBmgEGCAAQABgAsAEAuAEBGOD+irCoMiDg/oqwqDIwAEI3c3VnZ2VzdElkSW1wb3J0NDdmOGMwODItNDk2Mi00Yzg3LTkyN2MtYmRhMTI4NDUzMmMxXzI1MSK+AwoLQUFBQlhVR2NoZHcS5QIKC0FBQUJYVUdjaGR3EgtBQUFCWFVHY2hkd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NzmIAQGaAQYIABAAGACwAQC4AQEY4P6KsKgyIOD+irCoMjAAQjdzdWdnZXN0SWRJbXBvcnQ0N2Y4YzA4Mi00OTYyLTRjODctOTI3Yy1iZGExMjg0NTMyYzFfMzc5IrwDCgtBQUFCWFVHY2hlWRLkAgoLQUFBQlhVR2NoZVkSC0FBQUJYVUdjaGVZGg0KCXRleHQvaHRtbBIAIg4KCnRleHQvcGxhaW4SACpGCg1LYXJsIEJsYW5jaGV0GjUvL3NzbC5nc3RhdGljLmNvbS9kb2NzL2NvbW1vbi9ibHVlX3NpbGhvdWV0dGU5Ni0wLnBuZzCA3syvqDI4gN7Mr6gySjwKJGFwcGxpY2F0aW9uL3ZuZC5nb29nbGUtYXBwcy5kb2NzLm1kcxoUwtfa5AEOGgwKCAoCb24QARgAEAFySAoNS2FybCBCbGFuY2hldBo3CjUvL3NzbC5nc3RhdGljLmNvbS9kb2NzL2NvbW1vbi9ibHVlX3NpbGhvdWV0dGU5Ni0wLnBuZ3gAggE2c3VnZ2VzdElkSW1wb3J0NDdmOGMwODItNDk2Mi00Yzg3LTkyN2MtYmRhMTI4NDUzMmMxXzE3iAEBmgEGCAAQABgAsAEAuAEBGIDezK+oMiCA3syvqDIwAEI2c3VnZ2VzdElkSW1wb3J0NDdmOGMwODItNDk2Mi00Yzg3LTkyN2MtYmRhMTI4NDUzMmMxXzE3Iv8CCgtBQUFCWFVHY2hlcxLVAgoLQUFBQlhVR2NoZXMSC0FBQUJYVUdjaGVzGi4KCXRleHQvaHRtbBIhSSB3b3VsZCBwcm92aWRlIG51bWJlcnMgaGVyZSBvciAlIi8KCnRleHQvcGxhaW4SIUkgd291bGQgcHJvdmlkZSBudW1iZXJzIGhlcmUgb3IgJSpGCg1LYXJsIEJsYW5jaGV0GjUvL3NzbC5nc3RhdGljLmNvbS9kb2NzL2NvbW1vbi9ibHVlX3NpbGhvdWV0dGU5Ni0wLnBuZzCA9bmXqDI4gPW5l6gyckgKDUthcmwgQmxhbmNoZXQaNwo1Ly9zc2wuZ3N0YXRpYy5jb20vZG9jcy9jb21tb24vYmx1ZV9zaWxob3VldHRlOTYtMC5wbmd4AIgBAZoBBggAEAAYAKoBIxIhSSB3b3VsZCBwcm92aWRlIG51bWJlcnMgaGVyZSBvciAlsAEAuAEBGID1uZeoMiCA9bmXqDIwAEIIa2l4LmNtdDIisQIKC0FBQUJYVUdjaGZVEocCCgtBQUFCWFVHY2hmVRILQUFBQlhVR2NoZlUaFAoJdGV4dC9odG1sEgdBdXRob3JzIhUKCnRleHQvcGxhaW4SB0F1dGhvcnMqRgoNS2FybCBCbGFuY2hldBo1Ly9zc2wuZ3N0YXRpYy5jb20vZG9jcy9jb21tb24vYmx1ZV9zaWxob3VldHRlOTYtMC5wbmcw4Paul6gyOOD2rpeoMnJICg1LYXJsIEJsYW5jaGV0GjcKNS8vc3NsLmdzdGF0aWMuY29tL2RvY3MvY29tbW9uL2JsdWVfc2lsaG91ZXR0ZTk2LTAucG5neACIAQGaAQYIABAAGACqAQkSB0F1dGhvcnOwAQC4AQEY4Paul6gyIOD2rpeoMjAAQghraXguY210MCK2AwoLQUFBQlhVR2NoZzgS3QIKC0FBQUJYVUdjaGc4EgtBQUFCWFVHY2hnO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Q2iAEBmgEGCAAQABgAsAEAuAEBGOD+irCoMiDg/oqwqDIwAEI3c3VnZ2VzdElkSW1wb3J0NDdmOGMwODItNDk2Mi00Yzg3LTkyN2MtYmRhMTI4NDUzMmMxXzE0NiK8AwoLQUFBQlhVR2NoZW8S5AIKC0FBQUJYVUdjaGVvEgtBQUFCWFVHY2hlb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85M4gBAZoBBggAEAAYALABALgBARjg/oqwqDIg4P6KsKgyMABCNnN1Z2dlc3RJZEltcG9ydDQ3ZjhjMDgyLTQ5NjItNGM4Ny05MjdjLWJkYTEyODQ1MzJjMV85MyK2AwoLQUFBQlhVR2NoZlES3QIKC0FBQUJYVUdjaGZREgtBQUFCWFVHY2hmU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E4iAEBmgEGCAAQABgAsAEAuAEBGOD+irCoMiDg/oqwqDIwAEI3c3VnZ2VzdElkSW1wb3J0NDdmOGMwODItNDk2Mi00Yzg3LTkyN2MtYmRhMTI4NDUzMmMxXzMxOCK0AwoLQUFBQlhVR2NoZzQS3AIKC0FBQUJYVUdjaGc0EgtBQUFCWFVHY2hnN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NjiIAQGaAQYIABAAGACwAQC4AQEY4P6KsKgyIOD+irCoMjAAQjZzdWdnZXN0SWRJbXBvcnQ0N2Y4YzA4Mi00OTYyLTRjODctOTI3Yy1iZGExMjg0NTMyYzFfNjgitgMKC0FBQUJYVUdjaGVrEt0CCgtBQUFCWFVHY2hlaxILQUFBQlhVR2NoZW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wNIgBAZoBBggAEAAYALABALgBARjg/oqwqDIg4P6KsKgyMABCN3N1Z2dlc3RJZEltcG9ydDQ3ZjhjMDgyLTQ5NjItNGM4Ny05MjdjLWJkYTEyODQ1MzJjMV8yMDQivgMKC0FBQUJYVUdjaGZNEuUCCgtBQUFCWFVHY2hmTRILQUFBQlhVR2NoZk0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U5iAEBmgEGCAAQABgAsAEAuAEBGOD+irCoMiDg/oqwqDIwAEI3c3VnZ2VzdElkSW1wb3J0NDdmOGMwODItNDk2Mi00Yzg3LTkyN2MtYmRhMTI4NDUzMmMxXzE1OSK2AwoLQUFBQlhVR2NoZzAS3QIKC0FBQUJYVUdjaGcwEgtBQUFCWFVHY2hn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YyiAEBmgEGCAAQABgAsAEAuAEBGOD+irCoMiDg/oqwqDIwAEI3c3VnZ2VzdElkSW1wb3J0NDdmOGMwODItNDk2Mi00Yzg3LTkyN2MtYmRhMTI4NDUzMmMxXzI2MiK+AwoLQUFBQlhVR2NoZWcS5QIKC0FBQUJYVUdjaGVnEgtBQUFCWFVHY2hlZ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MjWIAQGaAQYIABAAGACwAQC4AQEY4P6KsKgyIOD+irCoMjAAQjdzdWdnZXN0SWRJbXBvcnQ0N2Y4YzA4Mi00OTYyLTRjODctOTI3Yy1iZGExMjg0NTMyYzFfMTI1Ir4DCgtBQUFCWFVHY2hmSRLlAgoLQUFBQlhVR2NoZkkSC0FBQUJYVUdjaGZ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yNYgBAZoBBggAEAAYALABALgBARjg/oqwqDIg4P6KsKgyMABCN3N1Z2dlc3RJZEltcG9ydDQ3ZjhjMDgyLTQ5NjItNGM4Ny05MjdjLWJkYTEyODQ1MzJjMV8zMjUivgMKC0FBQUJYVUdjaGRjEuUCCgtBQUFCWFVHY2hkYxILQUFBQlhVR2NoZGM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Q3iAEBmgEGCAAQABgAsAEAuAEBGOD+irCoMiDg/oqwqDIwAEI3c3VnZ2VzdElkSW1wb3J0NDdmOGMwODItNDk2Mi00Yzg3LTkyN2MtYmRhMTI4NDUzMmMxXzE0NyK+AwoLQUFBQlhVR2NoZUUS5QIKC0FBQUJYVUdjaGVFEgtBQUFCWFVHY2hlR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MDWIAQGaAQYIABAAGACwAQC4AQEY4P6KsKgyIOD+irCoMjAAQjdzdWdnZXN0SWRJbXBvcnQ0N2Y4YzA4Mi00OTYyLTRjODctOTI3Yy1iZGExMjg0NTMyYzFfMjA1IrQDCgtBQUFCWFVHY2hlQRLcAgoLQUFBQlhVR2NoZUESC0FBQUJYVUdjaGVB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85MogBAZoBBggAEAAYALABALgBARjg/oqwqDIg4P6KsKgyMABCNnN1Z2dlc3RJZEltcG9ydDQ3ZjhjMDgyLTQ5NjItNGM4Ny05MjdjLWJkYTEyODQ1MzJjMV85MiK+AwoLQUFBQlhVR2NoZTgS5QIKC0FBQUJYVUdjaGU4EgtBQUFCWFVHY2hlO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NzeIAQGaAQYIABAAGACwAQC4AQEY4P6KsKgyIOD+irCoMjAAQjdzdWdnZXN0SWRJbXBvcnQ0N2Y4YzA4Mi00OTYyLTRjODctOTI3Yy1iZGExMjg0NTMyYzFfMzc3IrYDCgtBQUFCWFVHY2hjdxLdAgoLQUFBQlhVR2NoY3cSC0FBQUJYVUdjaGN3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NDWIAQGaAQYIABAAGACwAQC4AQEY4P6KsKgyIOD+irCoMjAAQjdzdWdnZXN0SWRJbXBvcnQ0N2Y4YzA4Mi00OTYyLTRjODctOTI3Yy1iZGExMjg0NTMyYzFfMTQ1Ir4DCgtBQUFCWFVHY2hkWRLlAgoLQUFBQlhVR2NoZFkSC0FBQUJYVUdjaGR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QwNYgBAZoBBggAEAAYALABALgBARjg/oqwqDIg4P6KsKgyMABCN3N1Z2dlc3RJZEltcG9ydDQ3ZjhjMDgyLTQ5NjItNGM4Ny05MjdjLWJkYTEyODQ1MzJjMV80MDUivAMKC0FBQUJYVUdjaGY0EuQCCgtBQUFCWFVHY2hmNBILQUFBQlhVR2NoZjQ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NTmIAQGaAQYIABAAGACwAQC4AQEY4P6KsKgyIOD+irCoMjAAQjZzdWdnZXN0SWRJbXBvcnQ0N2Y4YzA4Mi00OTYyLTRjODctOTI3Yy1iZGExMjg0NTMyYzFfNTkilQMKC0FBQUJYVUdjaGRzEuoCCgtBQUFCWFVHY2hkcxILQUFBQlhVR2NoZHMaNQoJdGV4dC9odG1sEihob3cgaXMgaXQgZGlmZmVyZW50IGZyb20gSW1wcm92ZWQgdHJ1c3Q/IjYKCnRleHQvcGxhaW4SKGhvdyBpcyBpdCBkaWZmZXJlbnQgZnJvbSBJbXByb3ZlZCB0cnVzdD8qRgoNS2FybCBCbGFuY2hldBo1Ly9zc2wuZ3N0YXRpYy5jb20vZG9jcy9jb21tb24vYmx1ZV9zaWxob3VldHRlOTYtMC5wbmcw4Kv8r6gyOOCr/K+oMnJICg1LYXJsIEJsYW5jaGV0GjcKNS8vc3NsLmdzdGF0aWMuY29tL2RvY3MvY29tbW9uL2JsdWVfc2lsaG91ZXR0ZTk2LTAucG5neACIAQGaAQYIABAAGACqASoSKGhvdyBpcyBpdCBkaWZmZXJlbnQgZnJvbSBJbXByb3ZlZCB0cnVzdD+wAQC4AQEY4Kv8r6gyIOCr/K+oMjAAQglraXguY210MTAivgMKC0FBQUJYVUdjaGVVEuUCCgtBQUFCWFVHY2hlVRILQUFBQlhVR2NoZV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YziAEBmgEGCAAQABgAsAEAuAEBGOD+irCoMiDg/oqwqDIwAEI3c3VnZ2VzdElkSW1wb3J0NDdmOGMwODItNDk2Mi00Yzg3LTkyN2MtYmRhMTI4NDUzMmMxXzI2MyK2AwoLQUFBQlhVR2NoZjAS3QIKC0FBQUJYVUdjaGYwEgtBQUFCWFVHY2hm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g0iAEBmgEGCAAQABgAsAEAuAEBGOD+irCoMiDg/oqwqDIwAEI3c3VnZ2VzdElkSW1wb3J0NDdmOGMwODItNDk2Mi00Yzg3LTkyN2MtYmRhMTI4NDUzMmMxXzI4NCK+AwoLQUFBQlhVR2NoZG8S5QIKC0FBQUJYVUdjaGRvEgtBQUFCWFVHY2hkb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MjOIAQGaAQYIABAAGACwAQC4AQEY4P6KsKgyIOD+irCoMjAAQjdzdWdnZXN0SWRJbXBvcnQ0N2Y4YzA4Mi00OTYyLTRjODctOTI3Yy1iZGExMjg0NTMyYzFfMzIzIr4DCgtBQUFCWFVHY2hlURLlAgoLQUFBQlhVR2NoZVESC0FBQUJYVUdjaGVR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0M4gBAZoBBggAEAAYALABALgBARjg/oqwqDIg4P6KsKgyMABCN3N1Z2dlc3RJZEltcG9ydDQ3ZjhjMDgyLTQ5NjItNGM4Ny05MjdjLWJkYTEyODQ1MzJjMV8zNDMitAMKC0FBQUJYVUdjaGRrEtwCCgtBQUFCWFVHY2hkaxILQUFBQlhVR2NoZG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gxiAEBmgEGCAAQABgAsAEAuAEBGOD+irCoMiDg/oqwqDIwAEI2c3VnZ2VzdElkSW1wb3J0NDdmOGMwODItNDk2Mi00Yzg3LTkyN2MtYmRhMTI4NDUzMmMxXzgxIrYDCgtBQUFCWFVHY2hlTRLdAgoLQUFBQlhVR2NoZU0SC0FBQUJYVUdjaGV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jSIAQGaAQYIABAAGACwAQC4AQEY4P6KsKgyIOD+irCoMjAAQjdzdWdnZXN0SWRJbXBvcnQ0N2Y4YzA4Mi00OTYyLTRjODctOTI3Yy1iZGExMjg0NTMyYzFfMTI0IrYDCgtBQUFCWFVHY2hkZxLdAgoLQUFBQlhVR2NoZGcSC0FBQUJYVUdjaGR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TSIAQGaAQYIABAAGACwAQC4AQEY4P6KsKgyIOD+irCoMjAAQjdzdWdnZXN0SWRJbXBvcnQ0N2Y4YzA4Mi00OTYyLTRjODctOTI3Yy1iZGExMjg0NTMyYzFfMzU0IrYDCgtBQUFCWFVHY2hlSRLdAgoLQUFBQlhVR2NoZUkSC0FBQUJYVUdjaGV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ODiIAQGaAQYIABAAGACwAQC4AQEY4P6KsKgyIOD+irCoMjAAQjdzdWdnZXN0SWRJbXBvcnQ0N2Y4YzA4Mi00OTYyLTRjODctOTI3Yy1iZGExMjg0NTMyYzFfMzg4Ir4DCgtBQUFCWFVHY2hjYxLlAgoLQUFBQlhVR2NoY2MSC0FBQUJYVUdjaGN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0NYgBAZoBBggAEAAYALABALgBARjg/oqwqDIg4P6KsKgyMABCN3N1Z2dlc3RJZEltcG9ydDQ3ZjhjMDgyLTQ5NjItNGM4Ny05MjdjLWJkYTEyODQ1MzJjMV8zNDUivAMKC0FBQUJYVUdjaGRFEuQCCgtBQUFCWFVHY2hkRRILQUFBQlhVR2NoZE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NjGIAQGaAQYIABAAGACwAQC4AQEY4P6KsKgyIOD+irCoMjAAQjZzdWdnZXN0SWRJbXBvcnQ0N2Y4YzA4Mi00OTYyLTRjODctOTI3Yy1iZGExMjg0NTMyYzFfNjEivgMKC0FBQUJYVUdjaGRBEuUCCgtBQUFCWFVHY2hkQRILQUFBQlhVR2NoZEE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I5iAEBmgEGCAAQABgAsAEAuAEBGOD+irCoMiDg/oqwqDIwAEI3c3VnZ2VzdElkSW1wb3J0NDdmOGMwODItNDk2Mi00Yzg3LTkyN2MtYmRhMTI4NDUzMmMxXzIyOSK2AwoLQUFBQlhVR2NoY1kS3QIKC0FBQUJYVUdjaGNZEgtBQUFCWFVHY2hjW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NDE0iAEBmgEGCAAQABgAsAEAuAEBGOD+irCoMiDg/oqwqDIwAEI3c3VnZ2VzdElkSW1wb3J0NDdmOGMwODItNDk2Mi00Yzg3LTkyN2MtYmRhMTI4NDUzMmMxXzQxNCK2AwoLQUFBQlhVR2NoY1US3QIKC0FBQUJYVUdjaGNVEgtBQUFCWFVHY2hjV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kwiAEBmgEGCAAQABgAsAEAuAEBGOD+irCoMiDg/oqwqDIwAEI3c3VnZ2VzdElkSW1wb3J0NDdmOGMwODItNDk2Mi00Yzg3LTkyN2MtYmRhMTI4NDUzMmMxXzE5MCK8AwoLQUFBQlhVR2NoZDgS5AIKC0FBQUJYVUdjaGQ4EgtBQUFCWFVHY2hkO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80MYgBAZoBBggAEAAYALABALgBARjg/oqwqDIg4P6KsKgyMABCNnN1Z2dlc3RJZEltcG9ydDQ3ZjhjMDgyLTQ5NjItNGM4Ny05MjdjLWJkYTEyODQ1MzJjMV80MSK8AwoLQUFBQlhVR2NoYncS5AIKC0FBQUJYVUdjaGJ3EgtBQUFCWFVHY2hid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zOYgBAZoBBggAEAAYALABALgBARjg/oqwqDIg4P6KsKgyMABCNnN1Z2dlc3RJZEltcG9ydDQ3ZjhjMDgyLTQ5NjItNGM4Ny05MjdjLWJkYTEyODQ1MzJjMV8zOSK2AwoLQUFBQlhVR2NoZTQS3QIKC0FBQUJYVUdjaGU0EgtBQUFCWFVHY2hlN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k2iAEBmgEGCAAQABgAsAEAuAEBGOD+irCoMiDg/oqwqDIwAEI3c3VnZ2VzdElkSW1wb3J0NDdmOGMwODItNDk2Mi00Yzg3LTkyN2MtYmRhMTI4NDUzMmMxXzI5NiK8AwoLQUFBQlhVR2NoY3MS5AIKC0FBQUJYVUdjaGNzEgtBQUFCWFVHY2hjc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85NYgBAZoBBggAEAAYALABALgBARjg/oqwqDIg4P6KsKgyMABCNnN1Z2dlc3RJZEltcG9ydDQ3ZjhjMDgyLTQ5NjItNGM4Ny05MjdjLWJkYTEyODQ1MzJjMV85NSK2AwoLQUFBQlhVR2NoZFUS3QIKC0FBQUJYVUdjaGRVEgtBQUFCWFVHY2hkV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U2iAEBmgEGCAAQABgAsAEAuAEBGOD+irCoMiDg/oqwqDIwAEI3c3VnZ2VzdElkSW1wb3J0NDdmOGMwODItNDk2Mi00Yzg3LTkyN2MtYmRhMTI4NDUzMmMxXzE1NiK2AwoLQUFBQlhVR2NoZTAS3QIKC0FBQUJYVUdjaGUwEgtBQUFCWFVHY2hl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UwiAEBmgEGCAAQABgAsAEAuAEBGOD+irCoMiDg/oqwqDIwAEI3c3VnZ2VzdElkSW1wb3J0NDdmOGMwODItNDk2Mi00Yzg3LTkyN2MtYmRhMTI4NDUzMmMxXzI1MCK2AwoLQUFBQlhVR2NoY28S3QIKC0FBQUJYVUdjaGNvEgtBQUFCWFVHY2hjbxoNCgl0ZXh0L2h0bWwSACIOCgp0ZXh0L3BsYWluEgAqQwoKQWxleCBPZGx1bRo1Ly9zc2wuZ3N0YXRpYy5jb20vZG9jcy9jb21tb24vYmx1ZV9zaWxob3VldHRlOTYtMC5wbmcwwKvbuJUyOMCr27iVMko6CiRhcHBsaWNhdGlvbi92bmQuZ29vZ2xlLWFwcHMuZG9jcy5tZHMaEsLX2uQBDBoKCgYKABABGAAQAXJFCgpBbGV4IE9kbHVtGjcKNS8vc3NsLmdzdGF0aWMuY29tL2RvY3MvY29tbW9uL2JsdWVfc2lsaG91ZXR0ZTk2LTAucG5neACCATdzdWdnZXN0SWRJbXBvcnQ0N2Y4YzA4Mi00OTYyLTRjODctOTI3Yy1iZGExMjg0NTMyYzFfNDIxiAEBmgEGCAAQABgAsAEAuAEBGMCr27iVMiDAq9u4lTIwAEI3c3VnZ2VzdElkSW1wb3J0NDdmOGMwODItNDk2Mi00Yzg3LTkyN2MtYmRhMTI4NDUzMmMxXzQyMSK2AwoLQUFBQlhVR2NoZFES3QIKC0FBQUJYVUdjaGRREgtBQUFCWFVHY2hkU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k0iAEBmgEGCAAQABgAsAEAuAEBGOD+irCoMiDg/oqwqDIwAEI3c3VnZ2VzdElkSW1wb3J0NDdmOGMwODItNDk2Mi00Yzg3LTkyN2MtYmRhMTI4NDUzMmMxXzI5NCK+AwoLQUFBQlhVR2NoY2sS5QIKC0FBQUJYVUdjaGNrEgtBQUFCWFVHY2hja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OTeIAQGaAQYIABAAGACwAQC4AQEY4P6KsKgyIOD+irCoMjAAQjdzdWdnZXN0SWRJbXBvcnQ0N2Y4YzA4Mi00OTYyLTRjODctOTI3Yy1iZGExMjg0NTMyYzFfMjk3IrYDCgtBQUFCWFVHY2hkTRLdAgoLQUFBQlhVR2NoZE0SC0FBQUJYVUdjaGR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jKIAQGaAQYIABAAGACwAQC4AQEY4P6KsKgyIOD+irCoMjAAQjdzdWdnZXN0SWRJbXBvcnQ0N2Y4YzA4Mi00OTYyLTRjODctOTI3Yy1iZGExMjg0NTMyYzFfMTIyIrYDCgtBQUFCWFVHY2hjZxLdAgoLQUFBQlhVR2NoY2cSC0FBQUJYVUdjaGN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zaIAQGaAQYIABAAGACwAQC4AQEY4P6KsKgyIOD+irCoMjAAQjdzdWdnZXN0SWRJbXBvcnQ0N2Y4YzA4Mi00OTYyLTRjODctOTI3Yy1iZGExMjg0NTMyYzFfMzc2IrYDCgtBQUFCWFVHY2hkSRLdAgoLQUFBQlhVR2NoZEkSC0FBQUJYVUdjaGR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ziIAQGaAQYIABAAGACwAQC4AQEY4P6KsKgyIOD+irCoMjAAQjdzdWdnZXN0SWRJbXBvcnQ0N2Y4YzA4Mi00OTYyLTRjODctOTI3Yy1iZGExMjg0NTMyYzFfMjM4Ir4DCgtBQUFCWFVHY2hKSRLlAgoLQUFBQlhVR2NoSkkSC0FBQUJYVUdjaEp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xNYgBAZoBBggAEAAYALABALgBARjg/oqwqDIg4P6KsKgyMABCN3N1Z2dlc3RJZEltcG9ydDQ3ZjhjMDgyLTQ5NjItNGM4Ny05MjdjLWJkYTEyODQ1MzJjMV8zMTUivgMKC0FBQUJYVUdjaEpFEuUCCgtBQUFCWFVHY2hKRRILQUFBQlhVR2NoSk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Y3iAEBmgEGCAAQABgAsAEAuAEBGOD+irCoMiDg/oqwqDIwAEI3c3VnZ2VzdElkSW1wb3J0NDdmOGMwODItNDk2Mi00Yzg3LTkyN2MtYmRhMTI4NDUzMmMxXzE2NyK2AwoLQUFBQlhVR2NoSkES3QIKC0FBQUJYVUdjaEpBEgtBQUFCWFVHY2hKQ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Q2iAEBmgEGCAAQABgAsAEAuAEBGOD+irCoMiDg/oqwqDIwAEI3c3VnZ2VzdElkSW1wb3J0NDdmOGMwODItNDk2Mi00Yzg3LTkyN2MtYmRhMTI4NDUzMmMxXzI0NiK0AwoLQUFBQlhVR2NoSXcS3AIKC0FBQUJYVUdjaEl3EgtBQUFCWFVHY2hJd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MziIAQGaAQYIABAAGACwAQC4AQEY4P6KsKgyIOD+irCoMjAAQjZzdWdnZXN0SWRJbXBvcnQ0N2Y4YzA4Mi00OTYyLTRjODctOTI3Yy1iZGExMjg0NTMyYzFfMzgitgMKC0FBQUJYVUdjaEpZEt0CCgtBQUFCWFVHY2hKWRILQUFBQlhVR2NoSlk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yMIgBAZoBBggAEAAYALABALgBARjg/oqwqDIg4P6KsKgyMABCN3N1Z2dlc3RJZEltcG9ydDQ3ZjhjMDgyLTQ5NjItNGM4Ny05MjdjLWJkYTEyODQ1MzJjMV8xMjAitgMKC0FBQUJYVUdjaElzEt0CCgtBQUFCWFVHY2hJcxILQUFBQlhVR2NoSXM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xNIgBAZoBBggAEAAYALABALgBARjg/oqwqDIg4P6KsKgyMABCN3N1Z2dlc3RJZEltcG9ydDQ3ZjhjMDgyLTQ5NjItNGM4Ny05MjdjLWJkYTEyODQ1MzJjMV8yMTQivgMKC0FBQUJYVUdjaEpVEuUCCgtBQUFCWFVHY2hKVRILQUFBQlhVR2NoSl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I3iAEBmgEGCAAQABgAsAEAuAEBGOD+irCoMiDg/oqwqDIwAEI3c3VnZ2VzdElkSW1wb3J0NDdmOGMwODItNDk2Mi00Yzg3LTkyN2MtYmRhMTI4NDUzMmMxXzIyNyK8AwoLQUFBQlhVR2NoSzgS5AIKC0FBQUJYVUdjaEs4EgtBQUFCWFVHY2hLO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83NYgBAZoBBggAEAAYALABALgBARjg/oqwqDIg4P6KsKgyMABCNnN1Z2dlc3RJZEltcG9ydDQ3ZjhjMDgyLTQ5NjItNGM4Ny05MjdjLWJkYTEyODQ1MzJjMV83NSK+AwoLQUFBQlhVR2NoSW8S5QIKC0FBQUJYVUdjaElvEgtBQUFCWFVHY2hJb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OTmIAQGaAQYIABAAGACwAQC4AQEY4P6KsKgyIOD+irCoMjAAQjdzdWdnZXN0SWRJbXBvcnQ0N2Y4YzA4Mi00OTYyLTRjODctOTI3Yy1iZGExMjg0NTMyYzFfMzk5IrYDCgtBQUFCWFVHY2hKURLdAgoLQUFBQlhVR2NoSlESC0FBQUJYVUdjaEp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NTeIAQGaAQYIABAAGACwAQC4AQEY4P6KsKgyIOD+irCoMjAAQjdzdWdnZXN0SWRJbXBvcnQ0N2Y4YzA4Mi00OTYyLTRjODctOTI3Yy1iZGExMjg0NTMyYzFfMjU3Ir4DCgtBQUFCWFVHY2hLNBLlAgoLQUFBQlhVR2NoSzQSC0FBQUJYVUdjaEs0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4M4gBAZoBBggAEAAYALABALgBARjg/oqwqDIg4P6KsKgyMABCN3N1Z2dlc3RJZEltcG9ydDQ3ZjhjMDgyLTQ5NjItNGM4Ny05MjdjLWJkYTEyODQ1MzJjMV8yODMi1gMKC0FBQUJYVUdjaEpNEv4CCgtBQUFCWFVHY2hKTRILQUFBQlhVR2NoSk0aDQoJdGV4dC9odG1sEgAiDgoKdGV4dC9wbGFpbhIAKkYKDUthcmwgQmxhbmNoZXQaNS8vc3NsLmdzdGF0aWMuY29tL2RvY3MvY29tbW9uL2JsdWVfc2lsaG91ZXR0ZTk2LTAucG5nMKCgtpeoMjigoLaXqDJKVgokYXBwbGljYXRpb24vdm5kLmdvb2dsZS1hcHBzLmRvY3MubWRzGi7C19rkASgKJgoRCgtyZXBvcnRlZCBvbhABGAASDwoJY29udGFpbmVkEAEYABgBckgKDUthcmwgQmxhbmNoZXQaNwo1Ly9zc2wuZ3N0YXRpYy5jb20vZG9jcy9jb21tb24vYmx1ZV9zaWxob3VldHRlOTYtMC5wbmd4AIIBNnN1Z2dlc3RJZEltcG9ydDQ3ZjhjMDgyLTQ5NjItNGM4Ny05MjdjLWJkYTEyODQ1MzJjMV8xNYgBAZoBBggAEAAYALABALgBARigoLaXqDIgoKC2l6gyMABCNnN1Z2dlc3RJZEltcG9ydDQ3ZjhjMDgyLTQ5NjItNGM4Ny05MjdjLWJkYTEyODQ1MzJjMV8xNSK8AwoLQUFBQlhVR2NoSzAS5AIKC0FBQUJYVUdjaEswEgtBQUFCWFVHY2hLM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80N4gBAZoBBggAEAAYALABALgBARjg/oqwqDIg4P6KsKgyMABCNnN1Z2dlc3RJZEltcG9ydDQ3ZjhjMDgyLTQ5NjItNGM4Ny05MjdjLWJkYTEyODQ1MzJjMV80NyK+AwoLQUFBQlhVR2NoSjgS5QIKC0FBQUJYVUdjaEo4EgtBQUFCWFVHY2hKO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NzGIAQGaAQYIABAAGACwAQC4AQEY4P6KsKgyIOD+irCoMjAAQjdzdWdnZXN0SWRJbXBvcnQ0N2Y4YzA4Mi00OTYyLTRjODctOTI3Yy1iZGExMjg0NTMyYzFfMjcxIrQDCgtBQUFCWFVHY2hKNBLcAgoLQUFBQlhVR2NoSjQSC0FBQUJYVUdjaEo0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80OYgBAZoBBggAEAAYALABALgBARjg/oqwqDIg4P6KsKgyMABCNnN1Z2dlc3RJZEltcG9ydDQ3ZjhjMDgyLTQ5NjItNGM4Ny05MjdjLWJkYTEyODQ1MzJjMV80OSK+AwoLQUFBQlhVR2NoSjAS5QIKC0FBQUJYVUdjaEowEgtBQUFCWFVHY2hKM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80MDeIAQGaAQYIABAAGACwAQC4AQEY4P6KsKgyIOD+irCoMjAAQjdzdWdnZXN0SWRJbXBvcnQ0N2Y4YzA4Mi00OTYyLTRjODctOTI3Yy1iZGExMjg0NTMyYzFfNDA3Ir4DCgtBQUFCWFVHY2hJOBLlAgoLQUFBQlhVR2NoSTgSC0FBQUJYVUdjaEk4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xNYgBAZoBBggAEAAYALABALgBARjg/oqwqDIg4P6KsKgyMABCN3N1Z2dlc3RJZEltcG9ydDQ3ZjhjMDgyLTQ5NjItNGM4Ny05MjdjLWJkYTEyODQ1MzJjMV8yMTUivgMKC0FBQUJYVUdjaEk0EuUCCgtBQUFCWFVHY2hJNBILQUFBQlhVR2NoSTQ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IxiAEBmgEGCAAQABgAsAEAuAEBGOD+irCoMiDg/oqwqDIwAEI3c3VnZ2VzdElkSW1wb3J0NDdmOGMwODItNDk2Mi00Yzg3LTkyN2MtYmRhMTI4NDUzMmMxXzEyMSK2AwoLQUFBQlhVR2NoSTAS3QIKC0FBQUJYVUdjaEkwEgtBQUFCWFVHY2hJ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U0iAEBmgEGCAAQABgAsAEAuAEBGOD+irCoMiDg/oqwqDIwAEI3c3VnZ2VzdElkSW1wb3J0NDdmOGMwODItNDk2Mi00Yzg3LTkyN2MtYmRhMTI4NDUzMmMxXzE1NCK+AwoLQUFBQlhVR2NoZ2cS5QIKC0FBQUJYVUdjaGdnEgtBQUFCWFVHY2hnZ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ODeIAQGaAQYIABAAGACwAQC4AQEY4P6KsKgyIOD+irCoMjAAQjdzdWdnZXN0SWRJbXBvcnQ0N2Y4YzA4Mi00OTYyLTRjODctOTI3Yy1iZGExMjg0NTMyYzFfMjg3Ir4DCgtBQUFCWFVHY2hnYxLlAgoLQUFBQlhVR2NoZ2MSC0FBQUJYVUdjaGd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zOYgBAZoBBggAEAAYALABALgBARjg/oqwqDIg4P6KsKgyMABCN3N1Z2dlc3RJZEltcG9ydDQ3ZjhjMDgyLTQ5NjItNGM4Ny05MjdjLWJkYTEyODQ1MzJjMV8yMzkitgMKC0FBQUJYVUdjaGdZEt0CCgtBQUFCWFVHY2hnWRILQUFBQlhVR2NoZ1k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QwNIgBAZoBBggAEAAYALABALgBARjg/oqwqDIg4P6KsKgyMABCN3N1Z2dlc3RJZEltcG9ydDQ3ZjhjMDgyLTQ5NjItNGM4Ny05MjdjLWJkYTEyODQ1MzJjMV80MDQitgMKC0FBQUJYVUdjaGd3Et0CCgtBQUFCWFVHY2hndxILQUFBQlhVR2NoZ3c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yOIgBAZoBBggAEAAYALABALgBARjg/oqwqDIg4P6KsKgyMABCN3N1Z2dlc3RJZEltcG9ydDQ3ZjhjMDgyLTQ5NjItNGM4Ny05MjdjLWJkYTEyODQ1MzJjMV8yMjgivAMKC0FBQUJYVUdjaGdzEuQCCgtBQUFCWFVHY2hncxILQUFBQlhVR2NoZ3M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NzGIAQGaAQYIABAAGACwAQC4AQEY4P6KsKgyIOD+irCoMjAAQjZzdWdnZXN0SWRJbXBvcnQ0N2Y4YzA4Mi00OTYyLTRjODctOTI3Yy1iZGExMjg0NTMyYzFfNzEivgMKC0FBQUJYVUdjaGdvEuUCCgtBQUFCWFVHY2hnbxILQUFBQlhVR2NoZ28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AxiAEBmgEGCAAQABgAsAEAuAEBGOD+irCoMiDg/oqwqDIwAEI3c3VnZ2VzdElkSW1wb3J0NDdmOGMwODItNDk2Mi00Yzg3LTkyN2MtYmRhMTI4NDUzMmMxXzEwMSK2AwoLQUFBQlhVR2NoZ2sS3QIKC0FBQUJYVUdjaGdrEgtBQUFCWFVHY2hna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MwiAEBmgEGCAAQABgAsAEAuAEBGOD+irCoMiDg/oqwqDIwAEI3c3VnZ2VzdElkSW1wb3J0NDdmOGMwODItNDk2Mi00Yzg3LTkyN2MtYmRhMTI4NDUzMmMxXzMzMCK+AwoLQUFBQlhVR2NoTWsS5QIKC0FBQUJYVUdjaE1rEgtBQUFCWFVHY2hNa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OTeIAQGaAQYIABAAGACwAQC4AQEY4P6KsKgyIOD+irCoMjAAQjdzdWdnZXN0SWRJbXBvcnQ0N2Y4YzA4Mi00OTYyLTRjODctOTI3Yy1iZGExMjg0NTMyYzFfMzk3Ir4DCgtBQUFCWFVHY2hOTRLlAgoLQUFBQlhVR2NoTk0SC0FBQUJYVUdjaE5N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0MYgBAZoBBggAEAAYALABALgBARjg/oqwqDIg4P6KsKgyMABCN3N1Z2dlc3RJZEltcG9ydDQ3ZjhjMDgyLTQ5NjItNGM4Ny05MjdjLWJkYTEyODQ1MzJjMV8zNDEitgMKC0FBQUJYVUdjaE8wEt0CCgtBQUFCWFVHY2hPMBILQUFBQlhVR2NoTzA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1NIgBAZoBBggAEAAYALABALgBARjg/oqwqDIg4P6KsKgyMABCN3N1Z2dlc3RJZEltcG9ydDQ3ZjhjMDgyLTQ5NjItNGM4Ny05MjdjLWJkYTEyODQ1MzJjMV8yNTQitgMKC0FBQUJYVUdjaE1nEt0CCgtBQUFCWFVHY2hNZxILQUFBQlhVR2NoTWc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4MIgBAZoBBggAEAAYALABALgBARjg/oqwqDIg4P6KsKgyMABCN3N1Z2dlc3RJZEltcG9ydDQ3ZjhjMDgyLTQ5NjItNGM4Ny05MjdjLWJkYTEyODQ1MzJjMV8xODAivgMKC0FBQUJYVUdjaE5JEuUCCgtBQUFCWFVHY2hOSRILQUFBQlhVR2NoTkk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IziAEBmgEGCAAQABgAsAEAuAEBGOD+irCoMiDg/oqwqDIwAEI3c3VnZ2VzdElkSW1wb3J0NDdmOGMwODItNDk2Mi00Yzg3LTkyN2MtYmRhMTI4NDUzMmMxXzEyMyK2AwoLQUFBQlhVR2NoTWMS3QIKC0FBQUJYVUdjaE1jEgtBQUFCWFVHY2hNY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EyiAEBmgEGCAAQABgAsAEAuAEBGOD+irCoMiDg/oqwqDIwAEI3c3VnZ2VzdElkSW1wb3J0NDdmOGMwODItNDk2Mi00Yzg3LTkyN2MtYmRhMTI4NDUzMmMxXzIxMiK2AwoLQUFBQlhVR2NoTkUS3QIKC0FBQUJYVUdjaE5FEgtBQUFCWFVHY2hOR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Q4iAEBmgEGCAAQABgAsAEAuAEBGOD+irCoMiDg/oqwqDIwAEI3c3VnZ2VzdElkSW1wb3J0NDdmOGMwODItNDk2Mi00Yzg3LTkyN2MtYmRhMTI4NDUzMmMxXzI0OCK2AwoLQUFBQlhVR2NoTkES3QIKC0FBQUJYVUdjaE5BEgtBQUFCWFVHY2hOQ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I1iAEBmgEGCAAQABgAsAEAuAEBGOD+irCoMiDg/oqwqDIwAEI3c3VnZ2VzdElkSW1wb3J0NDdmOGMwODItNDk2Mi00Yzg3LTkyN2MtYmRhMTI4NDUzMmMxXzIyNSK2AwoLQUFBQlhVR2NoTXcS3QIKC0FBQUJYVUdjaE13EgtBQUFCWFVHY2hNd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cwiAEBmgEGCAAQABgAsAEAuAEBGOD+irCoMiDg/oqwqDIwAEI3c3VnZ2VzdElkSW1wb3J0NDdmOGMwODItNDk2Mi00Yzg3LTkyN2MtYmRhMTI4NDUzMmMxXzI3MCK+AwoLQUFBQlhVR2NoTlkS5QIKC0FBQUJYVUdjaE5ZEgtBQUFCWFVHY2hOW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80MDmIAQGaAQYIABAAGACwAQC4AQEY4P6KsKgyIOD+irCoMjAAQjdzdWdnZXN0SWRJbXBvcnQ0N2Y4YzA4Mi00OTYyLTRjODctOTI3Yy1iZGExMjg0NTMyYzFfNDA5Ir4DCgtBQUFCWFVHY2hNcxLlAgoLQUFBQlhVR2NoTXMSC0FBQUJYVUdjaE1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wM4gBAZoBBggAEAAYALABALgBARjg/oqwqDIg4P6KsKgyMABCN3N1Z2dlc3RJZEltcG9ydDQ3ZjhjMDgyLTQ5NjItNGM4Ny05MjdjLWJkYTEyODQ1MzJjMV8yMDMitgMKC0FBQUJYVUdjaE5VEt0CCgtBQUFCWFVHY2hOVRILQUFBQlhVR2NoTlU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2OIgBAZoBBggAEAAYALABALgBARjg/oqwqDIg4P6KsKgyMABCN3N1Z2dlc3RJZEltcG9ydDQ3ZjhjMDgyLTQ5NjItNGM4Ny05MjdjLWJkYTEyODQ1MzJjMV8xNjgisgMKC0FBQUJYVUdjaE84EtsCCgtBQUFCWFVHY2hPOBILQUFBQlhVR2NoTzgaDQoJdGV4dC9odG1sEgAiDgoKdGV4dC9wbGFpbhIAKkYKDUthcmwgQmxhbmNoZXQaNS8vc3NsLmdzdGF0aWMuY29tL2RvY3MvY29tbW9uL2JsdWVfc2lsaG91ZXR0ZTk2LTAucG5nMMDLspeoMjjAy7KXqDJKNAokYXBwbGljYXRpb24vdm5kLmdvb2dsZS1hcHBzLmRvY3MubWRzGgzC19rkAQYiBAgKEAFySAoNS2FybCBCbGFuY2hldBo3CjUvL3NzbC5nc3RhdGljLmNvbS9kb2NzL2NvbW1vbi9ibHVlX3NpbGhvdWV0dGU5Ni0wLnBuZ3gAggE1c3VnZ2VzdElkSW1wb3J0NDdmOGMwODItNDk2Mi00Yzg3LTkyN2MtYmRhMTI4NDUzMmMxXzSIAQGaAQYIABAAGACwAQC4AQEYwMuyl6gyIMDLspeoMjAAQjVzdWdnZXN0SWRJbXBvcnQ0N2Y4YzA4Mi00OTYyLTRjODctOTI3Yy1iZGExMjg0NTMyYzFfNCK8AwoLQUFBQlhVR2NoTW8S5AIKC0FBQUJYVUdjaE1vEgtBQUFCWFVHY2hNb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84NYgBAZoBBggAEAAYALABALgBARjg/oqwqDIg4P6KsKgyMABCNnN1Z2dlc3RJZEltcG9ydDQ3ZjhjMDgyLTQ5NjItNGM4Ny05MjdjLWJkYTEyODQ1MzJjMV84NSK2AwoLQUFBQlhVR2NoTlES3QIKC0FBQUJYVUdjaE5REgtBQUFCWFVHY2hOU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M4iAEBmgEGCAAQABgAsAEAuAEBGOD+irCoMiDg/oqwqDIwAEI3c3VnZ2VzdElkSW1wb3J0NDdmOGMwODItNDk2Mi00Yzg3LTkyN2MtYmRhMTI4NDUzMmMxXzMzOCK+AwoLQUFBQlhVR2NoTzQS5QIKC0FBQUJYVUdjaE80EgtBQUFCWFVHY2hPN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NzOIAQGaAQYIABAAGACwAQC4AQEY4P6KsKgyIOD+irCoMjAAQjdzdWdnZXN0SWRJbXBvcnQ0N2Y4YzA4Mi00OTYyLTRjODctOTI3Yy1iZGExMjg0NTMyYzFfMzczIoEECgtBQUFCWFVHY2hMaxKpAwoLQUFBQlhVR2NoTGsSC0FBQUJYVUdjaExrGg0KCXRleHQvaHRtbBIAIg4KCnRleHQvcGxhaW4SACpGCg1LYXJsIEJsYW5jaGV0GjUvL3NzbC5nc3RhdGljLmNvbS9kb2NzL2NvbW1vbi9ibHVlX3NpbGhvdWV0dGU5Ni0wLnBuZzDAh9SvqDI4wIfUr6gySoABCiRhcHBsaWNhdGlvbi92bmQuZ29vZ2xlLWFwcHMuZG9jcy5tZHMaWMLX2uQBUhpQCkwKRiwgZm9yIGEgdGVuLXllYXIgcGVyaW9kIHRvIGVuY29tcGFzcyB0aGUgZWJvbGEgb3V0YnJlYWsgaW4gV2VzdCBBZnJpY2EQARgAEAFySAoNS2FybCBCbGFuY2hldBo3CjUvL3NzbC5nc3RhdGljLmNvbS9kb2NzL2NvbW1vbi9ibHVlX3NpbGhvdWV0dGU5Ni0wLnBuZ3gAggE2c3VnZ2VzdElkSW1wb3J0NDdmOGMwODItNDk2Mi00Yzg3LTkyN2MtYmRhMTI4NDUzMmMxXzE5iAEBmgEGCAAQABgAsAEAuAEBGMCH1K+oMiDAh9SvqDIwAEI2c3VnZ2VzdElkSW1wb3J0NDdmOGMwODItNDk2Mi00Yzg3LTkyN2MtYmRhMTI4NDUzMmMxXzE5Ir4DCgtBQUFCWFVHY2hNTRLlAgoLQUFBQlhVR2NoTU0SC0FBQUJYVUdjaE1N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2M4gBAZoBBggAEAAYALABALgBARjg/oqwqDIg4P6KsKgyMABCN3N1Z2dlc3RJZEltcG9ydDQ3ZjhjMDgyLTQ5NjItNGM4Ny05MjdjLWJkYTEyODQ1MzJjMV8zNjMiwAMKC0FBQUJYVUdjaExnEukCCgtBQUFCWFVHY2hMZxILQUFBQlhVR2NoTGcaDQoJdGV4dC9odG1sEgAiDgoKdGV4dC9wbGFpbhIAKkYKDUthcmwgQmxhbmNoZXQaNS8vc3NsLmdzdGF0aWMuY29tL2RvY3MvY29tbW9uL2JsdWVfc2lsaG91ZXR0ZTk2LTAucG5nMOD2rpeoMjjg9q6XqDJKQgokYXBwbGljYXRpb24vdm5kLmdvb2dsZS1hcHBzLmRvY3MubWRzGhrC19rkARQSCgoGCgAQARgAEAEaBgoCEAYQAXJICg1LYXJsIEJsYW5jaGV0GjcKNS8vc3NsLmdzdGF0aWMuY29tL2RvY3MvY29tbW9uL2JsdWVfc2lsaG91ZXR0ZTk2LTAucG5neACCATVzdWdnZXN0SWRJbXBvcnQ0N2Y4YzA4Mi00OTYyLTRjODctOTI3Yy1iZGExMjg0NTMyYzFfNogBAZoBBggAEAAYALABALgBARjg9q6XqDIg4Paul6gyMABCNXN1Z2dlc3RJZEltcG9ydDQ3ZjhjMDgyLTQ5NjItNGM4Ny05MjdjLWJkYTEyODQ1MzJjMV82IrwDCgtBQUFCWFVHY2hNSRLkAgoLQUFBQlhVR2NoTUkSC0FBQUJYVUdjaE1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2c3VnZ2VzdElkSW1wb3J0NDdmOGMwODItNDk2Mi00Yzg3LTkyN2MtYmRhMTI4NDUzMmMxXzcziAEBmgEGCAAQABgAsAEAuAEBGOD+irCoMiDg/oqwqDIwAEI2c3VnZ2VzdElkSW1wb3J0NDdmOGMwODItNDk2Mi00Yzg3LTkyN2MtYmRhMTI4NDUzMmMxXzczIrYDCgtBQUFCWFVHY2hMYxLdAgoLQUFBQlhVR2NoTGMSC0FBQUJYVUdjaEx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ODWIAQGaAQYIABAAGACwAQC4AQEY4P6KsKgyIOD+irCoMjAAQjdzdWdnZXN0SWRJbXBvcnQ0N2Y4YzA4Mi00OTYyLTRjODctOTI3Yy1iZGExMjg0NTMyYzFfMzg1Ir4DCgtBQUFCWFVHY2hNRRLlAgoLQUFBQlhVR2NoTUUSC0FBQUJYVUdjaE1F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zN4gBAZoBBggAEAAYALABALgBARjg/oqwqDIg4P6KsKgyMABCN3N1Z2dlc3RJZEltcG9ydDQ3ZjhjMDgyLTQ5NjItNGM4Ny05MjdjLWJkYTEyODQ1MzJjMV8yMzcitgMKC0FBQUJYVUdjaE1BEt0CCgtBQUFCWFVHY2hNQRILQUFBQlhVR2NoTU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3NIgBAZoBBggAEAAYALABALgBARjg/oqwqDIg4P6KsKgyMABCN3N1Z2dlc3RJZEltcG9ydDQ3ZjhjMDgyLTQ5NjItNGM4Ny05MjdjLWJkYTEyODQ1MzJjMV8zNzQivgMKC0FBQUJYVUdjaE44EuUCCgtBQUFCWFVHY2hOOBILQUFBQlhVR2NoTjg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I3iAEBmgEGCAAQABgAsAEAuAEBGOD+irCoMiDg/oqwqDIwAEI3c3VnZ2VzdElkSW1wb3J0NDdmOGMwODItNDk2Mi00Yzg3LTkyN2MtYmRhMTI4NDUzMmMxXzMyNyK+AwoLQUFBQlhVR2NoTHcS5QIKC0FBQUJYVUdjaEx3EgtBQUFCWFVHY2hMd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OTWIAQGaAQYIABAAGACwAQC4AQEY4P6KsKgyIOD+irCoMjAAQjdzdWdnZXN0SWRJbXBvcnQ0N2Y4YzA4Mi00OTYyLTRjODctOTI3Yy1iZGExMjg0NTMyYzFfMjk1IrQDCgtBQUFCWFVHY2hNWRLcAgoLQUFBQlhVR2NoTVkSC0FBQUJYVUdjaE1Z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85NIgBAZoBBggAEAAYALABALgBARjg/oqwqDIg4P6KsKgyMABCNnN1Z2dlc3RJZEltcG9ydDQ3ZjhjMDgyLTQ5NjItNGM4Ny05MjdjLWJkYTEyODQ1MzJjMV85NCK8AwoLQUFBQlhVR2NoTjQS5AIKC0FBQUJYVUdjaE40EgtBQUFCWFVHY2hON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zN4gBAZoBBggAEAAYALABALgBARjg/oqwqDIg4P6KsKgyMABCNnN1Z2dlc3RJZEltcG9ydDQ3ZjhjMDgyLTQ5NjItNGM4Ny05MjdjLWJkYTEyODQ1MzJjMV8zNyK2AwoLQUFBQlhVR2NoTHMS3QIKC0FBQUJYVUdjaExzEgtBQUFCWFVHY2hMc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YyiAEBmgEGCAAQABgAsAEAuAEBGOD+irCoMiDg/oqwqDIwAEI3c3VnZ2VzdElkSW1wb3J0NDdmOGMwODItNDk2Mi00Yzg3LTkyN2MtYmRhMTI4NDUzMmMxXzM2MiK2AwoLQUFBQlhVR2NoTjAS3QIKC0FBQUJYVUdjaE4wEgtBQUFCWFVHY2hO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MyiAEBmgEGCAAQABgAsAEAuAEBGOD+irCoMiDg/oqwqDIwAEI3c3VnZ2VzdElkSW1wb3J0NDdmOGMwODItNDk2Mi00Yzg3LTkyN2MtYmRhMTI4NDUzMmMxXzEzMiK2AwoLQUFBQlhVR2NoTG8S3QIKC0FBQUJYVUdjaExvEgtBQUFCWFVHY2hMb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gyiAEBmgEGCAAQABgAsAEAuAEBGOD+irCoMiDg/oqwqDIwAEI3c3VnZ2VzdElkSW1wb3J0NDdmOGMwODItNDk2Mi00Yzg3LTkyN2MtYmRhMTI4NDUzMmMxXzI4MiLBGQoLQUFBQlhVR2NoTVESlhkKC0FBQUJYVUdjaE1REgtBQUFCWFVHY2hNURqLAgoJdGV4dC9odG1sEv0BSSBhbSB3b25kZXJpbmcgYWJvdXQgdGhlIHJlbGV2YW5jZSBvZiBhcHByYWlzaW5nIHRoZSBxdWFsaXR5IG9mIHRoZXNlIHJldmlld3MuIEluIHNvbWUgd2F5cyBpdHMgbW9yZSB0aGUgdW5kZXJseWluZyBldmlkZW5jZSB0aGF04oCZcyBtb3JlIHJlbGV2YW50IHRvIGFwcHJhaXNlLiBPciBwZXJoYXBzIHRvIHJlZmxlY3Qgb24gaG93IHNvbWUgb2YgdGhlIGludGVydmVudGlvbnMgb3IgaW1wYWN0IG1lYXN1cmVtZW50cyBhcmUgZGVzY3JpYmVkLiKMAgoKdGV4dC9wbGFpbhL9AUkgYW0gd29uZGVyaW5nIGFib3V0IHRoZSByZWxldmFuY2Ugb2YgYXBwcmFpc2luZyB0aGUgcXVhbGl0eSBvZiB0aGVzZSByZXZpZXdzLiBJbiBzb21lIHdheXMgaXRzIG1vcmUgdGhlIHVuZGVybHlpbmcgZXZpZGVuY2UgdGhhdOKAmXMgbW9yZSByZWxldmFudCB0byBhcHByYWlzZS4gT3IgcGVyaGFwcyB0byByZWZsZWN0IG9uIGhvdyBzb21lIG9mIHRoZSBpbnRlcnZlbnRpb25zIG9yIGltcGFjdCBtZWFzdXJlbWVudHMgYXJlIGRlc2NyaWJlZC4qQwoKU2lhbiBXaGl0ZRo1Ly9zc2wuZ3N0YXRpYy5jb20vZG9jcy9jb21tb24vYmx1ZV9zaWxob3VldHRlOTYtMC5wbmcwwKzFxPMxOIDRmNyWMkKqEQoLQUFBQlhVR2NoTVUSC0FBQUJYVUdjaE1RGtoGCgl0ZXh0L2h0bWwSzAZJIHNlZSB5b3VyIHBvaW50IGJ1dCB0aGUgZ3VpZGVsaW5lcyBlbmNvdXJhZ2UgYSBxdWFsaXR5IGFzc2Vzc21lbnQgbmV2ZXJ0aGVsZXNzLCBhbmQgdGhleSBhcmUgYSBjb21tb24gZmVhdHVyZSBvZiB1bWJyZWxsYSByZXZpZXdzLiBTZWUgZm9yIGV4YW1wbGUgPGEgaHJlZj0iaHR0cHM6Ly93d3cuZ29vZ2xlLmNvbS91cmw/cT1odHRwczovL2VxdWl0eWhlYWx0aGouYmlvbWVkY2VudHJhbC5jb20vYXJ0aWNsZXMvMTAuMTE4Ni9zMTI5MzktMDIwLTAxMTY5LTUlMjNTZWMyNSZhbXA7c2E9RCZhbXA7c291cmNlPWRvY3MmYW1wO3VzdD0xNzI4OTc5NzExMzgxMjc0JmFtcDt1c2c9QU92VmF3MWZQcFNGTkdad24xcThTeFRubFUyciIgZGF0YS1yYXdIcmVmPSJodHRwczovL2VxdWl0eWhlYWx0aGouYmlvbWVkY2VudHJhbC5jb20vYXJ0aWNsZXMvMTAuMTE4Ni9zMTI5MzktMDIwLTAxMTY5LTUjU2VjMjUiIHRhcmdldD0iX2JsYW5rIj5odHRwczovL2VxdWl0eWhlYWx0aGouYmlvbWVkY2VudHJhbC5jb20vYXJ0aWNsZXMvMTAuMTE4Ni9zMTI5MzktMDIwLTAxMTY5LTUjU2VjMjU8L2E+CwthbmQgPGJyPjxicj48YSBocmVmPSJodHRwczovL3d3dy5nb29nbGUuY29tL3VybD9xPWh0dHBzOi8vZG9pLm9yZy8xMC4xMDkzL3B1Ym1lZC9mZHUwNjcmYW1wO3NhPUQmYW1wO3NvdXJjZT1kb2NzJmFtcDt1c3Q9MTcyODk3OTcxMTM4MTM2NiZhbXA7dXNnPUFPdlZhdzFKX3FnVlRTeGl0d01NY1FHX1ZqSDMiIGRhdGEtcmF3SHJlZj0iaHR0cHM6Ly9kb2kub3JnLzEwLjEwOTMvcHVibWVkL2ZkdTA2NyIgdGFyZ2V0PSJfYmxhbmsiPmh0dHBzOi8vZG9pLm9yZy8xMC4xMDkzL3B1Ym1lZC9mZHUwNjc8L2E+IqECCgp0ZXh0L3BsYWluEpICSSBzZWUgeW91ciBwb2ludCBidXQgdGhlIGd1aWRlbGluZXMgZW5jb3VyYWdlIGEgcXVhbGl0eSBhc3Nlc3NtZW50IG5ldmVydGhlbGVzcywgYW5kIHRoZXkgYXJlIGEgY29tbW9uIGZlYXR1cmUgb2YgdW1icmVsbGEgcmV2aWV3cy4gU2VlIGZvciBleGFtcGxlIGh0dHBzOi8vZXF1aXR5aGVhbHRoai5iaW9tZWRjZW50cmFsLmNvbS9hcnRpY2xlcy8xMC4xMTg2L3MxMjkzOS0wMjAtMDExNjktNSNTZWMyNQsLYW5kIAoKaHR0cHM6Ly9kb2kub3JnLzEwLjEwOTMvcHVibWVkL2ZkdTA2NypKChFKb25hdGhhbiBQb2xvbnNreRo1Ly9zc2wuZ3N0YXRpYy5jb20vZG9jcy9jb21tb24vYmx1ZV9zaWxob3VldHRlOTYtMC5wbmcwgNGY3JYyOIDRmNyWMnJMChFKb25hdGhhbiBQb2xvbnNreRo3CjUvL3NzbC5nc3RhdGljLmNvbS9kb2NzL2NvbW1vbi9ibHVlX3NpbGhvdWV0dGU5Ni0wLnBuZ3gAiAEBmgEGCAAQABgAqgHPBhLMBkkgc2VlIHlvdXIgcG9pbnQgYnV0IHRoZSBndWlkZWxpbmVzIGVuY291cmFnZSBhIHF1YWxpdHkgYXNzZXNzbWVudCBuZXZlcnRoZWxlc3MsIGFuZCB0aGV5IGFyZSBhIGNvbW1vbiBmZWF0dXJlIG9mIHVtYnJlbGxhIHJldmlld3MuIFNlZSBmb3IgZXhhbXBsZSA8YSBocmVmPSJodHRwczovL3d3dy5nb29nbGUuY29tL3VybD9xPWh0dHBzOi8vZXF1aXR5aGVhbHRoai5iaW9tZWRjZW50cmFsLmNvbS9hcnRpY2xlcy8xMC4xMTg2L3MxMjkzOS0wMjAtMDExNjktNSUyM1NlYzI1JmFtcDtzYT1EJmFtcDtzb3VyY2U9ZG9jcyZhbXA7dXN0PTE3Mjg5Nzk3MTEzODEyNzQmYW1wO3VzZz1BT3ZWYXcxZlBwU0ZOR1p3bjFxOFN4VG5sVTJyIiBkYXRhLXJhd2hyZWY9Imh0dHBzOi8vZXF1aXR5aGVhbHRoai5iaW9tZWRjZW50cmFsLmNvbS9hcnRpY2xlcy8xMC4xMTg2L3MxMjkzOS0wMjAtMDExNjktNSNTZWMyNSIgdGFyZ2V0PSJfYmxhbmsiPmh0dHBzOi8vZXF1aXR5aGVhbHRoai5iaW9tZWRjZW50cmFsLmNvbS9hcnRpY2xlcy8xMC4xMTg2L3MxMjkzOS0wMjAtMDExNjktNSNTZWMyNTwvYT4LC2FuZCA8YnI+PGJyPjxhIGhyZWY9Imh0dHBzOi8vd3d3Lmdvb2dsZS5jb20vdXJsP3E9aHR0cHM6Ly9kb2kub3JnLzEwLjEwOTMvcHVibWVkL2ZkdTA2NyZhbXA7c2E9RCZhbXA7c291cmNlPWRvY3MmYW1wO3VzdD0xNzI4OTc5NzExMzgxMzY2JmFtcDt1c2c9QU92VmF3MUpfcWdWVFN4aXR3TU1jUUdfVmpIMyIgZGF0YS1yYXdocmVmPSJodHRwczovL2RvaS5vcmcvMTAuMTA5My9wdWJtZWQvZmR1MDY3IiB0YXJnZXQ9Il9ibGFuayI+aHR0cHM6Ly9kb2kub3JnLzEwLjEwOTMvcHVibWVkL2ZkdTA2NzwvYT6wAQC4AQFyRQoKU2lhbiBXaGl0ZRo3CjUvL3NzbC5nc3RhdGljLmNvbS9kb2NzL2NvbW1vbi9ibHVlX3NpbGhvdWV0dGU5Ni0wLnBuZ3gAiAEBmgEGCAAQABgAqgGAAhL9AUkgYW0gd29uZGVyaW5nIGFib3V0IHRoZSByZWxldmFuY2Ugb2YgYXBwcmFpc2luZyB0aGUgcXVhbGl0eSBvZiB0aGVzZSByZXZpZXdzLiBJbiBzb21lIHdheXMgaXRzIG1vcmUgdGhlIHVuZGVybHlpbmcgZXZpZGVuY2UgdGhhdOKAmXMgbW9yZSByZWxldmFudCB0byBhcHByYWlzZS4gT3IgcGVyaGFwcyB0byByZWZsZWN0IG9uIGhvdyBzb21lIG9mIHRoZSBpbnRlcnZlbnRpb25zIG9yIGltcGFjdCBtZWFzdXJlbWVudHMgYXJlIGRlc2NyaWJlZC6wAQC4AQEYwKzFxPMxIIDRmNyWMjAAQglraXguY210MTEivgMKC0FBQUJYVUdjaEtrEuUCCgtBQUFCWFVHY2hLaxILQUFBQlhVR2NoS2s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MxiAEBmgEGCAAQABgAsAEAuAEBGOD+irCoMiDg/oqwqDIwAEI3c3VnZ2VzdElkSW1wb3J0NDdmOGMwODItNDk2Mi00Yzg3LTkyN2MtYmRhMTI4NDUzMmMxXzMzMSK+AwoLQUFBQlhVR2NoTE0S5QIKC0FBQUJYVUdjaExNEgtBQUFCWFVHY2hMT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ODmIAQGaAQYIABAAGACwAQC4AQEY4P6KsKgyIOD+irCoMjAAQjdzdWdnZXN0SWRJbXBvcnQ0N2Y4YzA4Mi00OTYyLTRjODctOTI3Yy1iZGExMjg0NTMyYzFfMTg5IrYDCgtBQUFCWFVHY2hLZxLdAgoLQUFBQlhVR2NoS2cSC0FBQUJYVUdjaEt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ODCIAQGaAQYIABAAGACwAQC4AQEY4P6KsKgyIOD+irCoMjAAQjdzdWdnZXN0SWRJbXBvcnQ0N2Y4YzA4Mi00OTYyLTRjODctOTI3Yy1iZGExMjg0NTMyYzFfMjgwIr4DCgtBQUFCWFVHY2hMSRLlAgoLQUFBQlhVR2NoTEkSC0FBQUJYVUdjaEx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0OYgBAZoBBggAEAAYALABALgBARjg/oqwqDIg4P6KsKgyMABCN3N1Z2dlc3RJZEltcG9ydDQ3ZjhjMDgyLTQ5NjItNGM4Ny05MjdjLWJkYTEyODQ1MzJjMV8yNDkitAMKC0FBQUJYVUdjaEtjEtwCCgtBQUFCWFVHY2hLYxILQUFBQlhVR2NoS2M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g0iAEBmgEGCAAQABgAsAEAuAEBGOD+irCoMiDg/oqwqDIwAEI2c3VnZ2VzdElkSW1wb3J0NDdmOGMwODItNDk2Mi00Yzg3LTkyN2MtYmRhMTI4NDUzMmMxXzg0Ir4DCgtBQUFCWFVHY2hMRRLlAgoLQUFBQlhVR2NoTEUSC0FBQUJYVUdjaExF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2NYgBAZoBBggAEAAYALABALgBARjg/oqwqDIg4P6KsKgyMABCN3N1Z2dlc3RJZEltcG9ydDQ3ZjhjMDgyLTQ5NjItNGM4Ny05MjdjLWJkYTEyODQ1MzJjMV8zNjUitgMKC0FBQUJYVUdjaExBEt0CCgtBQUFCWFVHY2hMQRILQUFBQlhVR2NoTE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5NogBAZoBBggAEAAYALABALgBARjg/oqwqDIg4P6KsKgyMABCN3N1Z2dlc3RJZEltcG9ydDQ3ZjhjMDgyLTQ5NjItNGM4Ny05MjdjLWJkYTEyODQ1MzJjMV8zOTYivgMKC0FBQUJYVUdjaE04EuUCCgtBQUFCWFVHY2hNOBILQUFBQlhVR2NoTTg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U5iAEBmgEGCAAQABgAsAEAuAEBGOD+irCoMiDg/oqwqDIwAEI3c3VnZ2VzdElkSW1wb3J0NDdmOGMwODItNDk2Mi00Yzg3LTkyN2MtYmRhMTI4NDUzMmMxXzI1OSK2AwoLQUFBQlhVR2NoS3cS3QIKC0FBQUJYVUdjaEt3EgtBQUFCWFVHY2hLd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A4iAEBmgEGCAAQABgAsAEAuAEBGOD+irCoMiDg/oqwqDIwAEI3c3VnZ2VzdElkSW1wb3J0NDdmOGMwODItNDk2Mi00Yzg3LTkyN2MtYmRhMTI4NDUzMmMxXzEwOCK2AwoLQUFBQlhVR2NoTFkS3QIKC0FBQUJYVUdjaExZEgtBQUFCWFVHY2hMW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QwiAEBmgEGCAAQABgAsAEAuAEBGOD+irCoMiDg/oqwqDIwAEI3c3VnZ2VzdElkSW1wb3J0NDdmOGMwODItNDk2Mi00Yzg3LTkyN2MtYmRhMTI4NDUzMmMxXzM0MCK+AwoLQUFBQlhVR2NoTTQS5QIKC0FBQUJYVUdjaE00EgtBQUFCWFVHY2hNNB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NzmIAQGaAQYIABAAGACwAQC4AQEY4P6KsKgyIOD+irCoMjAAQjdzdWdnZXN0SWRJbXBvcnQ0N2Y4YzA4Mi00OTYyLTRjODctOTI3Yy1iZGExMjg0NTMyYzFfMTc5Ir4DCgtBQUFCWFVHY2hLcxLlAgoLQUFBQlhVR2NoS3MSC0FBQUJYVUdjaEt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xMYgBAZoBBggAEAAYALABALgBARjg/oqwqDIg4P6KsKgyMABCN3N1Z2dlc3RJZEltcG9ydDQ3ZjhjMDgyLTQ5NjItNGM4Ny05MjdjLWJkYTEyODQ1MzJjMV8xMTEitAMKC0FBQUJYVUdjaExVEtwCCgtBQUFCWFVHY2hMVRILQUFBQlhVR2NoTFU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UwiAEBmgEGCAAQABgAsAEAuAEBGOD+irCoMiDg/oqwqDIwAEI2c3VnZ2VzdElkSW1wb3J0NDdmOGMwODItNDk2Mi00Yzg3LTkyN2MtYmRhMTI4NDUzMmMxXzUwIrYDCgtBQUFCWFVHY2hNMBLdAgoLQUFBQlhVR2NoTTASC0FBQUJYVUdjaE0w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TCIAQGaAQYIABAAGACwAQC4AQEY4P6KsKgyIOD+irCoMjAAQjdzdWdnZXN0SWRJbXBvcnQ0N2Y4YzA4Mi00OTYyLTRjODctOTI3Yy1iZGExMjg0NTMyYzFfMzUwIrYDCgtBQUFCWFVHY2hLbxLdAgoLQUFBQlhVR2NoS28SC0FBQUJYVUdjaEt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DKIAQGaAQYIABAAGACwAQC4AQEY4P6KsKgyIOD+irCoMjAAQjdzdWdnZXN0SWRJbXBvcnQ0N2Y4YzA4Mi00OTYyLTRjODctOTI3Yy1iZGExMjg0NTMyYzFfMjAyIrYDCgtBQUFCWFVHY2hMURLdAgoLQUFBQlhVR2NoTFESC0FBQUJYVUdjaEx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NzCIAQGaAQYIABAAGACwAQC4AQEY4P6KsKgyIOD+irCoMjAAQjdzdWdnZXN0SWRJbXBvcnQ0N2Y4YzA4Mi00OTYyLTRjODctOTI3Yy1iZGExMjg0NTMyYzFfMTcwIrYDCgtBQUFCWFVHY2hLSRLdAgoLQUFBQlhVR2NoS0kSC0FBQUJYVUdjaEt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NTiIAQGaAQYIABAAGACwAQC4AQEY4P6KsKgyIOD+irCoMjAAQjdzdWdnZXN0SWRJbXBvcnQ0N2Y4YzA4Mi00OTYyLTRjODctOTI3Yy1iZGExMjg0NTMyYzFfMjU4IrQDCgtBQUFCWFVHY2hKaxLcAgoLQUFBQlhVR2NoSmsSC0FBQUJYVUdjaEp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82MogBAZoBBggAEAAYALABALgBARjg/oqwqDIg4P6KsKgyMABCNnN1Z2dlc3RJZEltcG9ydDQ3ZjhjMDgyLTQ5NjItNGM4Ny05MjdjLWJkYTEyODQ1MzJjMV82MiK+AwoLQUFBQlhVR2NoS0US5QIKC0FBQUJYVUdjaEtFEgtBQUFCWFVHY2hLR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MzOIAQGaAQYIABAAGACwAQC4AQEY4P6KsKgyIOD+irCoMjAAQjdzdWdnZXN0SWRJbXBvcnQ0N2Y4YzA4Mi00OTYyLTRjODctOTI3Yy1iZGExMjg0NTMyYzFfMTMzIrYDCgtBQUFCWFVHY2hKZxLdAgoLQUFBQlhVR2NoSmcSC0FBQUJYVUdjaEp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OTKIAQGaAQYIABAAGACwAQC4AQEY4P6KsKgyIOD+irCoMjAAQjdzdWdnZXN0SWRJbXBvcnQ0N2Y4YzA4Mi00OTYyLTRjODctOTI3Yy1iZGExMjg0NTMyYzFfMjkyIrYDCgtBQUFCWFVHY2hLQRLdAgoLQUFBQlhVR2NoS0ESC0FBQUJYVUdjaEtB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NDKIAQGaAQYIABAAGACwAQC4AQEY4P6KsKgyIOD+irCoMjAAQjdzdWdnZXN0SWRJbXBvcnQ0N2Y4YzA4Mi00OTYyLTRjODctOTI3Yy1iZGExMjg0NTMyYzFfMTQyIrwDCgtBQUFCWFVHY2hKYxLkAgoLQUFBQlhVR2NoSmMSC0FBQUJYVUdjaEp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2c3VnZ2VzdElkSW1wb3J0NDdmOGMwODItNDk2Mi00Yzg3LTkyN2MtYmRhMTI4NDUzMmMxXzYziAEBmgEGCAAQABgAsAEAuAEBGOD+irCoMiDg/oqwqDIwAEI2c3VnZ2VzdElkSW1wb3J0NDdmOGMwODItNDk2Mi00Yzg3LTkyN2MtYmRhMTI4NDUzMmMxXzYzIr4DCgtBQUFCWFVHY2hLWRLlAgoLQUFBQlhVR2NoS1kSC0FBQUJYVUdjaEt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wM4gBAZoBBggAEAAYALABALgBARjg/oqwqDIg4P6KsKgyMABCN3N1Z2dlc3RJZEltcG9ydDQ3ZjhjMDgyLTQ5NjItNGM4Ny05MjdjLWJkYTEyODQ1MzJjMV8zMDMivgMKC0FBQUJYVUdjaEtVEuUCCgtBQUFCWFVHY2hLVRILQUFBQlhVR2NoS1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g3iAEBmgEGCAAQABgAsAEAuAEBGOD+irCoMiDg/oqwqDIwAEI3c3VnZ2VzdElkSW1wb3J0NDdmOGMwODItNDk2Mi00Yzg3LTkyN2MtYmRhMTI4NDUzMmMxXzM4NyK2AwoLQUFBQlhVR2NoTDgS3QIKC0FBQUJYVUdjaEw4EgtBQUFCWFVHY2hMO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EwiAEBmgEGCAAQABgAsAEAuAEBGOD+irCoMiDg/oqwqDIwAEI3c3VnZ2VzdElkSW1wb3J0NDdmOGMwODItNDk2Mi00Yzg3LTkyN2MtYmRhMTI4NDUzMmMxXzExMCK+AwoLQUFBQlhVR2NoSncS5QIKC0FBQUJYVUdjaEp3EgtBQUFCWFVHY2hKd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NTWIAQGaAQYIABAAGACwAQC4AQEY4P6KsKgyIOD+irCoMjAAQjdzdWdnZXN0SWRJbXBvcnQ0N2Y4YzA4Mi00OTYyLTRjODctOTI3Yy1iZGExMjg0NTMyYzFfMTU1IrYDCgtBQUFCWFVHY2hLURLdAgoLQUFBQlhVR2NoS1ESC0FBQUJYVUdjaEt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MDaIAQGaAQYIABAAGACwAQC4AQEY4P6KsKgyIOD+irCoMjAAQjdzdWdnZXN0SWRJbXBvcnQ0N2Y4YzA4Mi00OTYyLTRjODctOTI3Yy1iZGExMjg0NTMyYzFfMzA2IrQDCgtBQUFCWFVHY2hMNBLcAgoLQUFBQlhVR2NoTDQSC0FBQUJYVUdjaEw0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nN1Z2dlc3RJZEltcG9ydDQ3ZjhjMDgyLTQ5NjItNGM4Ny05MjdjLWJkYTEyODQ1MzJjMV83MogBAZoBBggAEAAYALABALgBARjg/oqwqDIg4P6KsKgyMABCNnN1Z2dlc3RJZEltcG9ydDQ3ZjhjMDgyLTQ5NjItNGM4Ny05MjdjLWJkYTEyODQ1MzJjMV83MiK2AwoLQUFBQlhVR2NoSnMS3QIKC0FBQUJYVUdjaEpzEgtBQUFCWFVHY2hKc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NDA2iAEBmgEGCAAQABgAsAEAuAEBGOD+irCoMiDg/oqwqDIwAEI3c3VnZ2VzdElkSW1wb3J0NDdmOGMwODItNDk2Mi00Yzg3LTkyN2MtYmRhMTI4NDUzMmMxXzQwNiK+AwoLQUFBQlhVR2NoS00S5QIKC0FBQUJYVUdjaEtNEgtBQUFCWFVHY2hLT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NjGIAQGaAQYIABAAGACwAQC4AQEY4P6KsKgyIOD+irCoMjAAQjdzdWdnZXN0SWRJbXBvcnQ0N2Y4YzA4Mi00OTYyLTRjODctOTI3Yy1iZGExMjg0NTMyYzFfMjYxIrYDCgtBQUFCWFVHY2hMMBLdAgoLQUFBQlhVR2NoTDASC0FBQUJYVUdjaEww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zaIAQGaAQYIABAAGACwAQC4AQEY4P6KsKgyIOD+irCoMjAAQjdzdWdnZXN0SWRJbXBvcnQ0N2Y4YzA4Mi00OTYyLTRjODctOTI3Yy1iZGExMjg0NTMyYzFfMjM2IrYDCgtBQUFCWFVHY2hKbxLdAgoLQUFBQlhVR2NoSm8SC0FBQUJYVUdjaEpv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MjiIAQGaAQYIABAAGACwAQC4AQEY4P6KsKgyIOD+irCoMjAAQjdzdWdnZXN0SWRJbXBvcnQ0N2Y4YzA4Mi00OTYyLTRjODctOTI3Yy1iZGExMjg0NTMyYzFfMzI4Ir4DCgtBQUFCWFVHY2hRbxLlAgoLQUFBQlhVR2NoUW8SC0FBQUJYVUdjaFFv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xN4gBAZoBBggAEAAYALABALgBARjg/oqwqDIg4P6KsKgyMABCN3N1Z2dlc3RJZEltcG9ydDQ3ZjhjMDgyLTQ5NjItNGM4Ny05MjdjLWJkYTEyODQ1MzJjMV8zMTcitAMKC0FBQUJYVUdjaFJREtwCCgtBQUFCWFVHY2hSURILQUFBQlhVR2NoUl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QwiAEBmgEGCAAQABgAsAEAuAEBGOD+irCoMiDg/oqwqDIwAEI2c3VnZ2VzdElkSW1wb3J0NDdmOGMwODItNDk2Mi00Yzg3LTkyN2MtYmRhMTI4NDUzMmMxXzQwIr4DCgtBQUFCWFVHY2hTNBLlAgoLQUFBQlhVR2NoUzQSC0FBQUJYVUdjaFM0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0OYgBAZoBBggAEAAYALABALgBARjg/oqwqDIg4P6KsKgyMABCN3N1Z2dlc3RJZEltcG9ydDQ3ZjhjMDgyLTQ5NjItNGM4Ny05MjdjLWJkYTEyODQ1MzJjMV8zNDkitgMKC0FBQUJYVUdjaFFrEt0CCgtBQUFCWFVHY2hRaxILQUFBQlhVR2NoUW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4MogBAZoBBggAEAAYALABALgBARjg/oqwqDIg4P6KsKgyMABCN3N1Z2dlc3RJZEltcG9ydDQ3ZjhjMDgyLTQ5NjItNGM4Ny05MjdjLWJkYTEyODQ1MzJjMV8zODIivAMKC0FBQUJYVUdjaFJNEuQCCgtBQUFCWFVHY2hSTRILQUFBQlhVR2NoUk0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ODeIAQGaAQYIABAAGACwAQC4AQEY4P6KsKgyIOD+irCoMjAAQjZzdWdnZXN0SWRJbXBvcnQ0N2Y4YzA4Mi00OTYyLTRjODctOTI3Yy1iZGExMjg0NTMyYzFfODcivAMKC0FBQUJYVUdjaFMwEuQCCgtBQUFCWFVHY2hTMBILQUFBQlhVR2NoUzA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OTmIAQGaAQYIABAAGACwAQC4AQEY4P6KsKgyIOD+irCoMjAAQjZzdWdnZXN0SWRJbXBvcnQ0N2Y4YzA4Mi00OTYyLTRjODctOTI3Yy1iZGExMjg0NTMyYzFfOTkivgMKC0FBQUJYVUdjaFFnEuUCCgtBQUFCWFVHY2hRZxILQUFBQlhVR2NoUWc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Y5iAEBmgEGCAAQABgAsAEAuAEBGOD+irCoMiDg/oqwqDIwAEI3c3VnZ2VzdElkSW1wb3J0NDdmOGMwODItNDk2Mi00Yzg3LTkyN2MtYmRhMTI4NDUzMmMxXzI2OSK+AwoLQUFBQlhVR2NoUkkS5QIKC0FBQUJYVUdjaFJJEgtBQUFCWFVHY2hSS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80MTGIAQGaAQYIABAAGACwAQC4AQEY4P6KsKgyIOD+irCoMjAAQjdzdWdnZXN0SWRJbXBvcnQ0N2Y4YzA4Mi00OTYyLTRjODctOTI3Yy1iZGExMjg0NTMyYzFfNDExIrYDCgtBQUFCWFVHY2hRYxLdAgoLQUFBQlhVR2NoUWMSC0FBQUJYVUdjaFF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jCIAQGaAQYIABAAGACwAQC4AQEY4P6KsKgyIOD+irCoMjAAQjdzdWdnZXN0SWRJbXBvcnQ0N2Y4YzA4Mi00OTYyLTRjODctOTI3Yy1iZGExMjg0NTMyYzFfMzYwIr4DCgtBQUFCWFVHY2hSRRLlAgoLQUFBQlhVR2NoUkUSC0FBQUJYVUdjaFJF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xOYgBAZoBBggAEAAYALABALgBARjg/oqwqDIg4P6KsKgyMABCN3N1Z2dlc3RJZEltcG9ydDQ3ZjhjMDgyLTQ5NjItNGM4Ny05MjdjLWJkYTEyODQ1MzJjMV8xMTkivQMKC0FBQUJYVUdjaFNBEuUCCgtBQUFCWFVHY2hTQRILQUFBQlhVR2NoU0EaDQoJdGV4dC9odG1sEgAiDgoKdGV4dC9wbGFpbhIAKkYKDUthcmwgQmxhbmNoZXQaNS8vc3NsLmdzdGF0aWMuY29tL2RvY3MvY29tbW9uL2JsdWVfc2lsaG91ZXR0ZTk2LTAucG5nMKCgtpeoMjigoLaXqDJKPQokYXBwbGljYXRpb24vdm5kLmdvb2dsZS1hcHBzLmRvY3MubWRzGhXC19rkAQ8aDQoJCgPigJ0QARgAEAFySAoNS2FybCBCbGFuY2hldBo3CjUvL3NzbC5nc3RhdGljLmNvbS9kb2NzL2NvbW1vbi9ibHVlX3NpbGhvdWV0dGU5Ni0wLnBuZ3gAggE2c3VnZ2VzdElkSW1wb3J0NDdmOGMwODItNDk2Mi00Yzg3LTkyN2MtYmRhMTI4NDUzMmMxXzE0iAEBmgEGCAAQABgAsAEAuAEBGKCgtpeoMiCgoLaXqDIwAEI2c3VnZ2VzdElkSW1wb3J0NDdmOGMwODItNDk2Mi00Yzg3LTkyN2MtYmRhMTI4NDUzMmMxXzE0IrYDCgtBQUFCWFVHY2hSYxLdAgoLQUFBQlhVR2NoUmMSC0FBQUJYVUdjaFJj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ODKIAQGaAQYIABAAGACwAQC4AQEY4P6KsKgyIOD+irCoMjAAQjdzdWdnZXN0SWRJbXBvcnQ0N2Y4YzA4Mi00OTYyLTRjODctOTI3Yy1iZGExMjg0NTMyYzFfMTgyIrYDCgtBQUFCWFVHY2hRdxLdAgoLQUFBQlhVR2NoUXcSC0FBQUJYVUdjaFF3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MjaIAQGaAQYIABAAGACwAQC4AQEY4P6KsKgyIOD+irCoMjAAQjdzdWdnZXN0SWRJbXBvcnQ0N2Y4YzA4Mi00OTYyLTRjODctOTI3Yy1iZGExMjg0NTMyYzFfMzI2Ir4DCgtBQUFCWFVHY2hSWRLlAgoLQUFBQlhVR2NoUlkSC0FBQUJYVUdjaFJ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zMYgBAZoBBggAEAAYALABALgBARjg/oqwqDIg4P6KsKgyMABCN3N1Z2dlc3RJZEltcG9ydDQ3ZjhjMDgyLTQ5NjItNGM4Ny05MjdjLWJkYTEyODQ1MzJjMV8xMzEitgMKC0FBQUJYVUdjaFFzEt0CCgtBQUFCWFVHY2hRcxILQUFBQlhVR2NoUXM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QwOIgBAZoBBggAEAAYALABALgBARjg/oqwqDIg4P6KsKgyMABCN3N1Z2dlc3RJZEltcG9ydDQ3ZjhjMDgyLTQ5NjItNGM4Ny05MjdjLWJkYTEyODQ1MzJjMV80MDgivgMKC0FBQUJYVUdjaFJVEuUCCgtBQUFCWFVHY2hSVRILQUFBQlhVR2NoUlU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k1iAEBmgEGCAAQABgAsAEAuAEBGOD+irCoMiDg/oqwqDIwAEI3c3VnZ2VzdElkSW1wb3J0NDdmOGMwODItNDk2Mi00Yzg3LTkyN2MtYmRhMTI4NDUzMmMxXzM5NSK2AwoLQUFBQlhVR2NoUzgS3QIKC0FBQUJYVUdjaFM4EgtBQUFCWFVHY2hTO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zcwiAEBmgEGCAAQABgAsAEAuAEBGOD+irCoMiDg/oqwqDIwAEI3c3VnZ2VzdElkSW1wb3J0NDdmOGMwODItNDk2Mi00Yzg3LTkyN2MtYmRhMTI4NDUzMmMxXzM3MCK0AwoLQUFBQlhVR2NoUjAS3AIKC0FBQUJYVUdjaFIwEgtBQUFCWFVHY2hSM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OTeIAQGaAQYIABAAGACwAQC4AQEY4P6KsKgyIOD+irCoMjAAQjZzdWdnZXN0SWRJbXBvcnQ0N2Y4YzA4Mi00OTYyLTRjODctOTI3Yy1iZGExMjg0NTMyYzFfOTcivAMKC0FBQUJYVUdjaFBvEuQCCgtBQUFCWFVHY2hQbxILQUFBQlhVR2NoUG8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ZzdWdnZXN0SWRJbXBvcnQ0N2Y4YzA4Mi00OTYyLTRjODctOTI3Yy1iZGExMjg0NTMyYzFfODmIAQGaAQYIABAAGACwAQC4AQEY4P6KsKgyIOD+irCoMjAAQjZzdWdnZXN0SWRJbXBvcnQ0N2Y4YzA4Mi00OTYyLTRjODctOTI3Yy1iZGExMjg0NTMyYzFfODkivgMKC0FBQUJYVUdjaFFREuUCCgtBQUFCWFVHY2hRURILQUFBQlhVR2NoUVE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EziAEBmgEGCAAQABgAsAEAuAEBGOD+irCoMiDg/oqwqDIwAEI3c3VnZ2VzdElkSW1wb3J0NDdmOGMwODItNDk2Mi00Yzg3LTkyN2MtYmRhMTI4NDUzMmMxXzIxMyK+AwoLQUFBQlhVR2NoUGsS5QIKC0FBQUJYVUdjaFBrEgtBQUFCWFVHY2hQa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NTGIAQGaAQYIABAAGACwAQC4AQEY4P6KsKgyIOD+irCoMjAAQjdzdWdnZXN0SWRJbXBvcnQ0N2Y4YzA4Mi00OTYyLTRjODctOTI3Yy1iZGExMjg0NTMyYzFfMzUxIrYDCgtBQUFCWFVHY2hRTRLdAgoLQUFBQlhVR2NoUU0SC0FBQUJYVUdjaFF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MTaIAQGaAQYIABAAGACwAQC4AQEY4P6KsKgyIOD+irCoMjAAQjdzdWdnZXN0SWRJbXBvcnQ0N2Y4YzA4Mi00OTYyLTRjODctOTI3Yy1iZGExMjg0NTMyYzFfMTE2Ir4DCgtBQUFCWFVHY2hQZxLlAgoLQUFBQlhVR2NoUGcSC0FBQUJYVUdjaFBn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0N4gBAZoBBggAEAAYALABALgBARjg/oqwqDIg4P6KsKgyMABCN3N1Z2dlc3RJZEltcG9ydDQ3ZjhjMDgyLTQ5NjItNGM4Ny05MjdjLWJkYTEyODQ1MzJjMV8yNDciuAMKC0FBQUJYVUdjaFFJEuACCgtBQUFCWFVHY2hRSRILQUFBQlhVR2NoUUkaDQoJdGV4dC9odG1sEgAiDgoKdGV4dC9wbGFpbhIAKkYKDUthcmwgQmxhbmNoZXQaNS8vc3NsLmdzdGF0aWMuY29tL2RvY3MvY29tbW9uL2JsdWVfc2lsaG91ZXR0ZTk2LTAucG5nMMDLspeoMjjAy7KXqDJKOAokYXBwbGljYXRpb24vdm5kLmdvb2dsZS1hcHBzLmRvY3MubWRzGhDC19rkAQoiCAgLCBEIEhABckgKDUthcmwgQmxhbmNoZXQaNwo1Ly9zc2wuZ3N0YXRpYy5jb20vZG9jcy9jb21tb24vYmx1ZV9zaWxob3VldHRlOTYtMC5wbmd4AIIBNnN1Z2dlc3RJZEltcG9ydDQ3ZjhjMDgyLTQ5NjItNGM4Ny05MjdjLWJkYTEyODQ1MzJjMV8xMIgBAZoBBggAEAAYALABALgBARjAy7KXqDIgwMuyl6gyMABCNnN1Z2dlc3RJZEltcG9ydDQ3ZjhjMDgyLTQ5NjItNGM4Ny05MjdjLWJkYTEyODQ1MzJjMV8xMCK2AwoLQUFBQlhVR2NoUGMS3QIKC0FBQUJYVUdjaFBjEgtBQUFCWFVHY2hQY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c4iAEBmgEGCAAQABgAsAEAuAEBGOD+irCoMiDg/oqwqDIwAEI3c3VnZ2VzdElkSW1wb3J0NDdmOGMwODItNDk2Mi00Yzg3LTkyN2MtYmRhMTI4NDUzMmMxXzI3OCK+AwoLQUFBQlhVR2NoUUUS5QIKC0FBQUJYVUdjaFFFEgtBQUFCWFVHY2hRR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NzWIAQGaAQYIABAAGACwAQC4AQEY4P6KsKgyIOD+irCoMjAAQjdzdWdnZXN0SWRJbXBvcnQ0N2Y4YzA4Mi00OTYyLTRjODctOTI3Yy1iZGExMjg0NTMyYzFfMTc1IrYDCgtBQUFCWFVHY2hSQRLdAgoLQUFBQlhVR2NoUkESC0FBQUJYVUdjaFJB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TCIAQGaAQYIABAAGACwAQC4AQEY4P6KsKgyIOD+irCoMjAAQjdzdWdnZXN0SWRJbXBvcnQ0N2Y4YzA4Mi00OTYyLTRjODctOTI3Yy1iZGExMjg0NTMyYzFfMjEwIr4DCgtBQUFCWFVHY2hSOBLlAgoLQUFBQlhVR2NoUjgSC0FBQUJYVUdjaFI4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xOYgBAZoBBggAEAAYALABALgBARjg/oqwqDIg4P6KsKgyMABCN3N1Z2dlc3RJZEltcG9ydDQ3ZjhjMDgyLTQ5NjItNGM4Ny05MjdjLWJkYTEyODQ1MzJjMV8zMTkivgMKC0FBQUJYVUdjaFB3EuUCCgtBQUFCWFVHY2hQdxILQUFBQlhVR2NoUHc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zM5iAEBmgEGCAAQABgAsAEAuAEBGOD+irCoMiDg/oqwqDIwAEI3c3VnZ2VzdElkSW1wb3J0NDdmOGMwODItNDk2Mi00Yzg3LTkyN2MtYmRhMTI4NDUzMmMxXzMzOSK2AwoLQUFBQlhVR2NoUVkS3QIKC0FBQUJYVUdjaFFZEgtBQUFCWFVHY2hRW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MyiAEBmgEGCAAQABgAsAEAuAEBGOD+irCoMiDg/oqwqDIwAEI3c3VnZ2VzdElkSW1wb3J0NDdmOGMwODItNDk2Mi00Yzg3LTkyN2MtYmRhMTI4NDUzMmMxXzIzMiK2AwoLQUFBQlhVR2NoUjQS3QIKC0FBQUJYVUdjaFI0EgtBQUFCWFVHY2hSN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A2iAEBmgEGCAAQABgAsAEAuAEBGOD+irCoMiDg/oqwqDIwAEI3c3VnZ2VzdElkSW1wb3J0NDdmOGMwODItNDk2Mi00Yzg3LTkyN2MtYmRhMTI4NDUzMmMxXzEwNiK0AwoLQUFBQlhVR2NoUHMS3AIKC0FBQUJYVUdjaFBzEgtBQUFCWFVHY2hQc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OTiIAQGaAQYIABAAGACwAQC4AQEY4P6KsKgyIOD+irCoMjAAQjZzdWdnZXN0SWRJbXBvcnQ0N2Y4YzA4Mi00OTYyLTRjODctOTI3Yy1iZGExMjg0NTMyYzFfOTgitgMKC0FBQUJYVUdjaFFVEt0CCgtBQUFCWFVHY2hRVRILQUFBQlhVR2NoUVU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0NIgBAZoBBggAEAAYALABALgBARjg/oqwqDIg4P6KsKgyMABCN3N1Z2dlc3RJZEltcG9ydDQ3ZjhjMDgyLTQ5NjItNGM4Ny05MjdjLWJkYTEyODQ1MzJjMV8yNDQivgMKC0FBQUJYVUdjaFEwEuUCCgtBQUFCWFVHY2hRMBILQUFBQlhVR2NoUTA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UziAEBmgEGCAAQABgAsAEAuAEBGOD+irCoMiDg/oqwqDIwAEI3c3VnZ2VzdElkSW1wb3J0NDdmOGMwODItNDk2Mi00Yzg3LTkyN2MtYmRhMTI4NDUzMmMxXzE1MyK+AwoLQUFBQlhVR2NoT28S5QIKC0FBQUJYVUdjaE9vEgtBQUFCWFVHY2hPb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yMDGIAQGaAQYIABAAGACwAQC4AQEY4P6KsKgyIOD+irCoMjAAQjdzdWdnZXN0SWRJbXBvcnQ0N2Y4YzA4Mi00OTYyLTRjODctOTI3Yy1iZGExMjg0NTMyYzFfMjAxIrYDCgtBQUFCWFVHY2hQURLdAgoLQUFBQlhVR2NoUFESC0FBQUJYVUdjaFB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MTSIAQGaAQYIABAAGACwAQC4AQEY4P6KsKgyIOD+irCoMjAAQjdzdWdnZXN0SWRJbXBvcnQ0N2Y4YzA4Mi00OTYyLTRjODctOTI3Yy1iZGExMjg0NTMyYzFfMzE0IrYDCgtBQUFCWFVHY2hPaxLdAgoLQUFBQlhVR2NoT2sSC0FBQUJYVUdjaE9r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zNzKIAQGaAQYIABAAGACwAQC4AQEY4P6KsKgyIOD+irCoMjAAQjdzdWdnZXN0SWRJbXBvcnQ0N2Y4YzA4Mi00OTYyLTRjODctOTI3Yy1iZGExMjg0NTMyYzFfMzcyIrYDCgtBQUFCWFVHY2hQTRLdAgoLQUFBQlhVR2NoUE0SC0FBQUJYVUdjaFB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NzKIAQGaAQYIABAAGACwAQC4AQEY4P6KsKgyIOD+irCoMjAAQjdzdWdnZXN0SWRJbXBvcnQ0N2Y4YzA4Mi00OTYyLTRjODctOTI3Yy1iZGExMjg0NTMyYzFfMTcyIrYDCgtBQUFCWFVHY2hPZxLdAgoLQUFBQlhVR2NoT2cSC0FBQUJYVUdjaE9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MDCIAQGaAQYIABAAGACwAQC4AQEY4P6KsKgyIOD+irCoMjAAQjdzdWdnZXN0SWRJbXBvcnQ0N2Y4YzA4Mi00OTYyLTRjODctOTI3Yy1iZGExMjg0NTMyYzFfMjAwIr4DCgtBQUFCWFVHY2hQSRLlAgoLQUFBQlhVR2NoUEkSC0FBQUJYVUdjaFBJ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MyOYgBAZoBBggAEAAYALABALgBARjg/oqwqDIg4P6KsKgyMABCN3N1Z2dlc3RJZEltcG9ydDQ3ZjhjMDgyLTQ5NjItNGM4Ny05MjdjLWJkYTEyODQ1MzJjMV8zMjkivgMKC0FBQUJYVUdjaE9jEuUCCgtBQUFCWFVHY2hPYxILQUFBQlhVR2NoT2M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kxiAEBmgEGCAAQABgAsAEAuAEBGOD+irCoMiDg/oqwqDIwAEI3c3VnZ2VzdElkSW1wb3J0NDdmOGMwODItNDk2Mi00Yzg3LTkyN2MtYmRhMTI4NDUzMmMxXzI5MSK8AwoLQUFBQlhVR2NoUEUS5AIKC0FBQUJYVUdjaFBFEgtBQUFCWFVHY2hQR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83N4gBAZoBBggAEAAYALABALgBARjg/oqwqDIg4P6KsKgyMABCNnN1Z2dlc3RJZEltcG9ydDQ3ZjhjMDgyLTQ5NjItNGM4Ny05MjdjLWJkYTEyODQ1MzJjMV83NyK0AwoLQUFBQlhVR2NoUUES3AIKC0FBQUJYVUdjaFFBEgtBQUFCWFVHY2hRQ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NDKIAQGaAQYIABAAGACwAQC4AQEY4P6KsKgyIOD+irCoMjAAQjZzdWdnZXN0SWRJbXBvcnQ0N2Y4YzA4Mi00OTYyLTRjODctOTI3Yy1iZGExMjg0NTMyYzFfNDIitgMKC0FBQUJYVUdjaFE4Et0CCgtBQUFCWFVHY2hROBILQUFBQlhVR2NoUTg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zN4gBAZoBBggAEAAYALABALgBARjg/oqwqDIg4P6KsKgyMABCN3N1Z2dlc3RJZEltcG9ydDQ3ZjhjMDgyLTQ5NjItNGM4Ny05MjdjLWJkYTEyODQ1MzJjMV8zMzcitAMKC0FBQUJYVUdjaE93EtwCCgtBQUFCWFVHY2hPdxILQUFBQlhVR2NoT3c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2c3VnZ2VzdElkSW1wb3J0NDdmOGMwODItNDk2Mi00Yzg3LTkyN2MtYmRhMTI4NDUzMmMxXzc2iAEBmgEGCAAQABgAsAEAuAEBGOD+irCoMiDg/oqwqDIwAEI2c3VnZ2VzdElkSW1wb3J0NDdmOGMwODItNDk2Mi00Yzg3LTkyN2MtYmRhMTI4NDUzMmMxXzc2Ir4DCgtBQUFCWFVHY2hQWRLlAgoLQUFBQlhVR2NoUFkSC0FBQUJYVUdjaFBZ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4N4gBAZoBBggAEAAYALABALgBARjg/oqwqDIg4P6KsKgyMABCN3N1Z2dlc3RJZEltcG9ydDQ3ZjhjMDgyLTQ5NjItNGM4Ny05MjdjLWJkYTEyODQ1MzJjMV8xODcivgMKC0FBQUJYVUdjaFE0EuUCCgtBQUFCWFVHY2hRNBILQUFBQlhVR2NoUTQ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jM1iAEBmgEGCAAQABgAsAEAuAEBGOD+irCoMiDg/oqwqDIwAEI3c3VnZ2VzdElkSW1wb3J0NDdmOGMwODItNDk2Mi00Yzg3LTkyN2MtYmRhMTI4NDUzMmMxXzIzNSK8AwoLQUFBQlhVR2NoT3MS5AIKC0FBQUJYVUdjaE9zEgtBQUFCWFVHY2hPc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nN1Z2dlc3RJZEltcG9ydDQ3ZjhjMDgyLTQ5NjItNGM4Ny05MjdjLWJkYTEyODQ1MzJjMV80NYgBAZoBBggAEAAYALABALgBARjg/oqwqDIg4P6KsKgyMABCNnN1Z2dlc3RJZEltcG9ydDQ3ZjhjMDgyLTQ5NjItNGM4Ny05MjdjLWJkYTEyODQ1MzJjMV80NSK+AwoLQUFBQlhVR2NoUFUS5QIKC0FBQUJYVUdjaFBVEgtBQUFCWFVHY2hQVR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xNDGIAQGaAQYIABAAGACwAQC4AQEY4P6KsKgyIOD+irCoMjAAQjdzdWdnZXN0SWRJbXBvcnQ0N2Y4YzA4Mi00OTYyLTRjODctOTI3Yy1iZGExMjg0NTMyYzFfMTQxIrYDCgtBQUFCWFVHY2hPTRLdAgoLQUFBQlhVR2NoT00SC0FBQUJYVUdjaE9N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yNjaIAQGaAQYIABAAGACwAQC4AQEY4P6KsKgyIOD+irCoMjAAQjdzdWdnZXN0SWRJbXBvcnQ0N2Y4YzA4Mi00OTYyLTRjODctOTI3Yy1iZGExMjg0NTMyYzFfMjY2IrYDCgtBQUFCWFVHY2hQMBLdAgoLQUFBQlhVR2NoUDASC0FBQUJYVUdjaFAwGg0KCXRleHQvaHRtbBIAIg4KCnRleHQvcGxhaW4SACpGCg1LYXJsIEJsYW5jaGV0GjUvL3NzbC5nc3RhdGljLmNvbS9kb2NzL2NvbW1vbi9ibHVlX3NpbGhvdWV0dGU5Ni0wLnBuZzDg/oqwqDI44P6KsKgySjQKJGFwcGxpY2F0aW9uL3ZuZC5nb29nbGUtYXBwcy5kb2NzLm1kcxoMwtfa5AEGIgQINxABckgKDUthcmwgQmxhbmNoZXQaNwo1Ly9zc2wuZ3N0YXRpYy5jb20vZG9jcy9jb21tb24vYmx1ZV9zaWxob3VldHRlOTYtMC5wbmd4AIIBN3N1Z2dlc3RJZEltcG9ydDQ3ZjhjMDgyLTQ5NjItNGM4Ny05MjdjLWJkYTEyODQ1MzJjMV8xODSIAQGaAQYIABAAGACwAQC4AQEY4P6KsKgyIOD+irCoMjAAQjdzdWdnZXN0SWRJbXBvcnQ0N2Y4YzA4Mi00OTYyLTRjODctOTI3Yy1iZGExMjg0NTMyYzFfMTg0Ir4DCgtBQUFCWFVHY2hObxLlAgoLQUFBQlhVR2NoTm8SC0FBQUJYVUdjaE5v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E1N4gBAZoBBggAEAAYALABALgBARjg/oqwqDIg4P6KsKgyMABCN3N1Z2dlc3RJZEltcG9ydDQ3ZjhjMDgyLTQ5NjItNGM4Ny05MjdjLWJkYTEyODQ1MzJjMV8xNTcitgMKC0FBQUJYVUdjaE9JEt0CCgtBQUFCWFVHY2hPSRILQUFBQlhVR2NoT0k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E0MIgBAZoBBggAEAAYALABALgBARjg/oqwqDIg4P6KsKgyMABCN3N1Z2dlc3RJZEltcG9ydDQ3ZjhjMDgyLTQ5NjItNGM4Ny05MjdjLWJkYTEyODQ1MzJjMV8xNDAitgMKC0FBQUJYVUdjaE5rEt0CCgtBQUFCWFVHY2hOaxILQUFBQlhVR2NoTms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wNYgBAZoBBggAEAAYALABALgBARjg/oqwqDIg4P6KsKgyMABCN3N1Z2dlc3RJZEltcG9ydDQ3ZjhjMDgyLTQ5NjItNGM4Ny05MjdjLWJkYTEyODQ1MzJjMV8zMDUitgMKC0FBQUJYVUdjaE9FEt0CCgtBQUFCWFVHY2hPRRILQUFBQlhVR2NoT0U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xNogBAZoBBggAEAAYALABALgBARjg/oqwqDIg4P6KsKgyMABCN3N1Z2dlc3RJZEltcG9ydDQ3ZjhjMDgyLTQ5NjItNGM4Ny05MjdjLWJkYTEyODQ1MzJjMV8zMTYitgMKC0FBQUJYVUdjaE5nEt0CCgtBQUFCWFVHY2hOZxILQUFBQlhVR2NoTmc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4NogBAZoBBggAEAAYALABALgBARjg/oqwqDIg4P6KsKgyMABCN3N1Z2dlc3RJZEltcG9ydDQ3ZjhjMDgyLTQ5NjItNGM4Ny05MjdjLWJkYTEyODQ1MzJjMV8zODYivgMKC0FBQUJYVUdjaE9BEuUCCgtBQUFCWFVHY2hPQRILQUFBQlhVR2NoT0E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kxiAEBmgEGCAAQABgAsAEAuAEBGOD+irCoMiDg/oqwqDIwAEI3c3VnZ2VzdElkSW1wb3J0NDdmOGMwODItNDk2Mi00Yzg3LTkyN2MtYmRhMTI4NDUzMmMxXzE5MSK+AwoLQUFBQlhVR2NoTmMS5QIKC0FBQUJYVUdjaE5jEgtBQUFCWFVHY2hOYxoNCgl0ZXh0L2h0bWwSACIOCgp0ZXh0L3BsYWluEgAqRgoNS2FybCBCbGFuY2hldBo1Ly9zc2wuZ3N0YXRpYy5jb20vZG9jcy9jb21tb24vYmx1ZV9zaWxob3VldHRlOTYtMC5wbmcw4P6KsKgyOOD+irCoMko8CiRhcHBsaWNhdGlvbi92bmQuZ29vZ2xlLWFwcHMuZG9jcy5tZHMaFMLX2uQBDiIGCFgIWRABIgQIChABckgKDUthcmwgQmxhbmNoZXQaNwo1Ly9zc2wuZ3N0YXRpYy5jb20vZG9jcy9jb21tb24vYmx1ZV9zaWxob3VldHRlOTYtMC5wbmd4AIIBN3N1Z2dlc3RJZEltcG9ydDQ3ZjhjMDgyLTQ5NjItNGM4Ny05MjdjLWJkYTEyODQ1MzJjMV8zNzWIAQGaAQYIABAAGACwAQC4AQEY4P6KsKgyIOD+irCoMjAAQjdzdWdnZXN0SWRJbXBvcnQ0N2Y4YzA4Mi00OTYyLTRjODctOTI3Yy1iZGExMjg0NTMyYzFfMzc1Ir4DCgtBQUFCWFVHY2hQQRLlAgoLQUFBQlhVR2NoUEESC0FBQUJYVUdjaFBBGg0KCXRleHQvaHRtbBIAIg4KCnRleHQvcGxhaW4SACpGCg1LYXJsIEJsYW5jaGV0GjUvL3NzbC5nc3RhdGljLmNvbS9kb2NzL2NvbW1vbi9ibHVlX3NpbGhvdWV0dGU5Ni0wLnBuZzDg/oqwqDI44P6KsKgySjwKJGFwcGxpY2F0aW9uL3ZuZC5nb29nbGUtYXBwcy5kb2NzLm1kcxoUwtfa5AEOIgYIWAhZEAEiBAgKEAFySAoNS2FybCBCbGFuY2hldBo3CjUvL3NzbC5nc3RhdGljLmNvbS9kb2NzL2NvbW1vbi9ibHVlX3NpbGhvdWV0dGU5Ni0wLnBuZ3gAggE3c3VnZ2VzdElkSW1wb3J0NDdmOGMwODItNDk2Mi00Yzg3LTkyN2MtYmRhMTI4NDUzMmMxXzI3OYgBAZoBBggAEAAYALABALgBARjg/oqwqDIg4P6KsKgyMABCN3N1Z2dlc3RJZEltcG9ydDQ3ZjhjMDgyLTQ5NjItNGM4Ny05MjdjLWJkYTEyODQ1MzJjMV8yNzki6QQKC0FBQUJYVUdjaE9ZEr8ECgtBQUFCWFVHY2hPWRILQUFBQlhVR2NoT1kafAoJdGV4dC9odG1sEm9EbyB0aGV5IHJlcG9ydCBvbiBDRSBoYXZpbmcgYW4gZWZmZWN0IG9uIHZhY2NpbmUgaGVzaXRhbmN5IGFuZCB2YWNjaW5hdGlvbiBjb3ZlcmFnZT8gSWYgbm90LCBoaWdobGlnaHQgYXMgYSBnYXAifQoKdGV4dC9wbGFpbhJvRG8gdGhleSByZXBvcnQgb24gQ0UgaGF2aW5nIGFuIGVmZmVjdCBvbiB2YWNjaW5lIGhlc2l0YW5jeSBhbmQgdmFjY2luYXRpb24gY292ZXJhZ2U/IElmIG5vdCwgaGlnaGxpZ2h0IGFzIGEgZ2FwKkYKDUthcmwgQmxhbmNoZXQaNS8vc3NsLmdzdGF0aWMuY29tL2RvY3MvY29tbW9uL2JsdWVfc2lsaG91ZXR0ZTk2LTAucG5nMODJvZeoMjjgyb2XqDJySAoNS2FybCBCbGFuY2hldBo3CjUvL3NzbC5nc3RhdGljLmNvbS9kb2NzL2NvbW1vbi9ibHVlX3NpbGhvdWV0dGU5Ni0wLnBuZ3gAiAEBmgEGCAAQABgAqgFxEm9EbyB0aGV5IHJlcG9ydCBvbiBDRSBoYXZpbmcgYW4gZWZmZWN0IG9uIHZhY2NpbmUgaGVzaXRhbmN5IGFuZCB2YWNjaW5hdGlvbiBjb3ZlcmFnZT8gSWYgbm90LCBoaWdobGlnaHQgYXMgYSBnYXCwAQC4AQEY4Mm9l6gyIODJvZeoMjAAQghraXguY210MyK2AwoLQUFBQlhVR2NoT1US3QIKC0FBQUJYVUdjaE9VEgtBQUFCWFVHY2hPVR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jg5iAEBmgEGCAAQABgAsAEAuAEBGOD+irCoMiDg/oqwqDIwAEI3c3VnZ2VzdElkSW1wb3J0NDdmOGMwODItNDk2Mi00Yzg3LTkyN2MtYmRhMTI4NDUzMmMxXzI4OSK2AwoLQUFBQlhVR2NoUDgS3QIKC0FBQUJYVUdjaFA4EgtBQUFCWFVHY2hQOB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dzdWdnZXN0SWRJbXBvcnQ0N2Y4YzA4Mi00OTYyLTRjODctOTI3Yy1iZGExMjg0NTMyYzFfMTYxiAEBmgEGCAAQABgAsAEAuAEBGOD+irCoMiDg/oqwqDIwAEI3c3VnZ2VzdElkSW1wb3J0NDdmOGMwODItNDk2Mi00Yzg3LTkyN2MtYmRhMTI4NDUzMmMxXzE2MSK0AwoLQUFBQlhVR2NoTncS3AIKC0FBQUJYVUdjaE53EgtBQUFCWFVHY2hOdxoNCgl0ZXh0L2h0bWwSACIOCgp0ZXh0L3BsYWluEgAqRgoNS2FybCBCbGFuY2hldBo1Ly9zc2wuZ3N0YXRpYy5jb20vZG9jcy9jb21tb24vYmx1ZV9zaWxob3VldHRlOTYtMC5wbmcw4P6KsKgyOOD+irCoMko0CiRhcHBsaWNhdGlvbi92bmQuZ29vZ2xlLWFwcHMuZG9jcy5tZHMaDMLX2uQBBiIECDcQAXJICg1LYXJsIEJsYW5jaGV0GjcKNS8vc3NsLmdzdGF0aWMuY29tL2RvY3MvY29tbW9uL2JsdWVfc2lsaG91ZXR0ZTk2LTAucG5neACCATZzdWdnZXN0SWRJbXBvcnQ0N2Y4YzA4Mi00OTYyLTRjODctOTI3Yy1iZGExMjg0NTMyYzFfNjCIAQGaAQYIABAAGACwAQC4AQEY4P6KsKgyIOD+irCoMjAAQjZzdWdnZXN0SWRJbXBvcnQ0N2Y4YzA4Mi00OTYyLTRjODctOTI3Yy1iZGExMjg0NTMyYzFfNjAitgMKC0FBQUJYVUdjaE9REt0CCgtBQUFCWFVHY2hPURILQUFBQlhVR2NoT1E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IyMIgBAZoBBggAEAAYALABALgBARjg/oqwqDIg4P6KsKgyMABCN3N1Z2dlc3RJZEltcG9ydDQ3ZjhjMDgyLTQ5NjItNGM4Ny05MjdjLWJkYTEyODQ1MzJjMV8yMjAitgMKC0FBQUJYVUdjaFA0Et0CCgtBQUFCWFVHY2hQNBILQUFBQlhVR2NoUDQaDQoJdGV4dC9odG1sEgAiDgoKdGV4dC9wbGFpbhIAKkYKDUthcmwgQmxhbmNoZXQaNS8vc3NsLmdzdGF0aWMuY29tL2RvY3MvY29tbW9uL2JsdWVfc2lsaG91ZXR0ZTk2LTAucG5nMOD+irCoMjjg/oqwqDJKNAokYXBwbGljYXRpb24vdm5kLmdvb2dsZS1hcHBzLmRvY3MubWRzGgzC19rkAQYiBAg3EAFySAoNS2FybCBCbGFuY2hldBo3CjUvL3NzbC5nc3RhdGljLmNvbS9kb2NzL2NvbW1vbi9ibHVlX3NpbGhvdWV0dGU5Ni0wLnBuZ3gAggE3c3VnZ2VzdElkSW1wb3J0NDdmOGMwODItNDk2Mi00Yzg3LTkyN2MtYmRhMTI4NDUzMmMxXzM0OIgBAZoBBggAEAAYALABALgBARjg/oqwqDIg4P6KsKgyMABCN3N1Z2dlc3RJZEltcG9ydDQ3ZjhjMDgyLTQ5NjItNGM4Ny05MjdjLWJkYTEyODQ1MzJjMV8zNDgivgMKC0FBQUJYVUdjaE5zEuUCCgtBQUFCWFVHY2hOcxILQUFBQlhVR2NoTnMaDQoJdGV4dC9odG1sEgAiDgoKdGV4dC9wbGFpbhIAKkYKDUthcmwgQmxhbmNoZXQaNS8vc3NsLmdzdGF0aWMuY29tL2RvY3MvY29tbW9uL2JsdWVfc2lsaG91ZXR0ZTk2LTAucG5nMOD+irCoMjjg/oqwqDJKPAokYXBwbGljYXRpb24vdm5kLmdvb2dsZS1hcHBzLmRvY3MubWRzGhTC19rkAQ4iBghYCFkQASIECAoQAXJICg1LYXJsIEJsYW5jaGV0GjcKNS8vc3NsLmdzdGF0aWMuY29tL2RvY3MvY29tbW9uL2JsdWVfc2lsaG91ZXR0ZTk2LTAucG5neACCATdzdWdnZXN0SWRJbXBvcnQ0N2Y4YzA4Mi00OTYyLTRjODctOTI3Yy1iZGExMjg0NTMyYzFfMTA5iAEBmgEGCAAQABgAsAEAuAEBGOD+irCoMiDg/oqwqDIwAEI3c3VnZ2VzdElkSW1wb3J0NDdmOGMwODItNDk2Mi00Yzg3LTkyN2MtYmRhMTI4NDUzMmMxXzEwO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yCWguMmdycXJ1ZTIIaC52eDEyMjc4AGpICjdzdWdnZXN0SWRJbXBvcnQ0N2Y4YzA4Mi00OTYyLTRjODctOTI3Yy1iZGExMjg0NTMyYzFfMzA5Eg1LYXJsIEJsYW5jaGV0akgKN3N1Z2dlc3RJZEltcG9ydDQ3ZjhjMDgyLTQ5NjItNGM4Ny05MjdjLWJkYTEyODQ1MzJjMV8xNDkSDUthcmwgQmxhbmNoZXRqSAo3c3VnZ2VzdElkSW1wb3J0NDdmOGMwODItNDk2Mi00Yzg3LTkyN2MtYmRhMTI4NDUzMmMxXzM3MRINS2FybCBCbGFuY2hldGpHCjZzdWdnZXN0SWRJbXBvcnQ0N2Y4YzA4Mi00OTYyLTRjODctOTI3Yy1iZGExMjg0NTMyYzFfNDQSDUthcmwgQmxhbmNoZXRqSAo3c3VnZ2VzdElkSW1wb3J0NDdmOGMwODItNDk2Mi00Yzg3LTkyN2MtYmRhMTI4NDUzMmMxXzI1MhINS2FybCBCbGFuY2hldGpICjdzdWdnZXN0SWRJbXBvcnQ0N2Y4YzA4Mi00OTYyLTRjODctOTI3Yy1iZGExMjg0NTMyYzFfMjg2Eg1LYXJsIEJsYW5jaGV0akgKN3N1Z2dlc3RJZEltcG9ydDQ3ZjhjMDgyLTQ5NjItNGM4Ny05MjdjLWJkYTEyODQ1MzJjMV80MTISDUthcmwgQmxhbmNoZXRqSAo3c3VnZ2VzdElkSW1wb3J0NDdmOGMwODItNDk2Mi00Yzg3LTkyN2MtYmRhMTI4NDUzMmMxXzM1ORINS2FybCBCbGFuY2hldGpICjdzdWdnZXN0SWRJbXBvcnQ0N2Y4YzA4Mi00OTYyLTRjODctOTI3Yy1iZGExMjg0NTMyYzFfMTczEg1LYXJsIEJsYW5jaGV0akgKN3N1Z2dlc3RJZEltcG9ydDQ3ZjhjMDgyLTQ5NjItNGM4Ny05MjdjLWJkYTEyODQ1MzJjMV8xMDISDUthcmwgQmxhbmNoZXRqSAo3c3VnZ2VzdElkSW1wb3J0NDdmOGMwODItNDk2Mi00Yzg3LTkyN2MtYmRhMTI4NDUzMmMxXzEzNhINS2FybCBCbGFuY2hldGpICjdzdWdnZXN0SWRJbXBvcnQ0N2Y4YzA4Mi00OTYyLTRjODctOTI3Yy1iZGExMjg0NTMyYzFfMjMzEg1LYXJsIEJsYW5jaGV0akcKNnN1Z2dlc3RJZEltcG9ydDQ3ZjhjMDgyLTQ5NjItNGM4Ny05MjdjLWJkYTEyODQ1MzJjMV85MBINS2FybCBCbGFuY2hldGpICjdzdWdnZXN0SWRJbXBvcnQ0N2Y4YzA4Mi00OTYyLTRjODctOTI3Yy1iZGExMjg0NTMyYzFfMzkwEg1LYXJsIEJsYW5jaGV0akgKN3N1Z2dlc3RJZEltcG9ydDQ3ZjhjMDgyLTQ5NjItNGM4Ny05MjdjLWJkYTEyODQ1MzJjMV8zNDcSDUthcmwgQmxhbmNoZXRqRwo2c3VnZ2VzdElkSW1wb3J0NDdmOGMwODItNDk2Mi00Yzg3LTkyN2MtYmRhMTI4NDUzMmMxXzc4Eg1LYXJsIEJsYW5jaGV0akcKNnN1Z2dlc3RJZEltcG9ydDQ3ZjhjMDgyLTQ5NjItNGM4Ny05MjdjLWJkYTEyODQ1MzJjMV81NxINS2FybCBCbGFuY2hldGpICjdzdWdnZXN0SWRJbXBvcnQ0N2Y4YzA4Mi00OTYyLTRjODctOTI3Yy1iZGExMjg0NTMyYzFfMzAwEg1LYXJsIEJsYW5jaGV0akgKN3N1Z2dlc3RJZEltcG9ydDQ3ZjhjMDgyLTQ5NjItNGM4Ny05MjdjLWJkYTEyODQ1MzJjMV8yNzQSDUthcmwgQmxhbmNoZXRqSAo3c3VnZ2VzdElkSW1wb3J0NDdmOGMwODItNDk2Mi00Yzg3LTkyN2MtYmRhMTI4NDUzMmMxXzI0NRINS2FybCBCbGFuY2hldGpICjdzdWdnZXN0SWRJbXBvcnQ0N2Y4YzA4Mi00OTYyLTRjODctOTI3Yy1iZGExMjg0NTMyYzFfMzY5Eg1LYXJsIEJsYW5jaGV0akgKN3N1Z2dlc3RJZEltcG9ydDQ3ZjhjMDgyLTQ5NjItNGM4Ny05MjdjLWJkYTEyODQ1MzJjMV8yMzQSDUthcmwgQmxhbmNoZXRqSAo3c3VnZ2VzdElkSW1wb3J0NDdmOGMwODItNDk2Mi00Yzg3LTkyN2MtYmRhMTI4NDUzMmMxXzIyMRINS2FybCBCbGFuY2hldGpHCjZzdWdnZXN0SWRJbXBvcnQ0N2Y4YzA4Mi00OTYyLTRjODctOTI3Yy1iZGExMjg0NTMyYzFfNzQSDUthcmwgQmxhbmNoZXRqSAo3c3VnZ2VzdElkSW1wb3J0NDdmOGMwODItNDk2Mi00Yzg3LTkyN2MtYmRhMTI4NDUzMmMxXzM0NhINS2FybCBCbGFuY2hldGpICjdzdWdnZXN0SWRJbXBvcnQ0N2Y4YzA4Mi00OTYyLTRjODctOTI3Yy1iZGExMjg0NTMyYzFfMTg2Eg1LYXJsIEJsYW5jaGV0akcKNnN1Z2dlc3RJZEltcG9ydDQ3ZjhjMDgyLTQ5NjItNGM4Ny05MjdjLWJkYTEyODQ1MzJjMV81NhINS2FybCBCbGFuY2hldGpFCjdzdWdnZXN0SWRJbXBvcnQ0N2Y4YzA4Mi00OTYyLTRjODctOTI3Yy1iZGExMjg0NTMyYzFfNDE3EgpBbGV4IE9kbHVtakgKN3N1Z2dlc3RJZEltcG9ydDQ3ZjhjMDgyLTQ5NjItNGM4Ny05MjdjLWJkYTEyODQ1MzJjMV8zOTMSDUthcmwgQmxhbmNoZXRqSAo3c3VnZ2VzdElkSW1wb3J0NDdmOGMwODItNDk2Mi00Yzg3LTkyN2MtYmRhMTI4NDUzMmMxXzQxMBINS2FybCBCbGFuY2hldGpGCjVzdWdnZXN0SWRJbXBvcnQ0N2Y4YzA4Mi00OTYyLTRjODctOTI3Yy1iZGExMjg0NTMyYzFfMRINS2FybCBCbGFuY2hldGpICjdzdWdnZXN0SWRJbXBvcnQ0N2Y4YzA4Mi00OTYyLTRjODctOTI3Yy1iZGExMjg0NTMyYzFfMzc4Eg1LYXJsIEJsYW5jaGV0akgKN3N1Z2dlc3RJZEltcG9ydDQ3ZjhjMDgyLTQ5NjItNGM4Ny05MjdjLWJkYTEyODQ1MzJjMV8zMDISDUthcmwgQmxhbmNoZXRqSAo3c3VnZ2VzdElkSW1wb3J0NDdmOGMwODItNDk2Mi00Yzg3LTkyN2MtYmRhMTI4NDUzMmMxXzI5MxINS2FybCBCbGFuY2hldGpICjdzdWdnZXN0SWRJbXBvcnQ0N2Y4YzA4Mi00OTYyLTRjODctOTI3Yy1iZGExMjg0NTMyYzFfMTE0Eg1LYXJsIEJsYW5jaGV0akgKN3N1Z2dlc3RJZEltcG9ydDQ3ZjhjMDgyLTQ5NjItNGM4Ny05MjdjLWJkYTEyODQ1MzJjMV8yMjMSDUthcmwgQmxhbmNoZXRqSAo3c3VnZ2VzdElkSW1wb3J0NDdmOGMwODItNDk2Mi00Yzg3LTkyN2MtYmRhMTI4NDUzMmMxXzE5NBINS2FybCBCbGFuY2hldGpICjdzdWdnZXN0SWRJbXBvcnQ0N2Y4YzA4Mi00OTYyLTRjODctOTI3Yy1iZGExMjg0NTMyYzFfMTkzEg1LYXJsIEJsYW5jaGV0akgKN3N1Z2dlc3RJZEltcG9ydDQ3ZjhjMDgyLTQ5NjItNGM4Ny05MjdjLWJkYTEyODQ1MzJjMV8xNjUSDUthcmwgQmxhbmNoZXRqRwo2c3VnZ2VzdElkSW1wb3J0NDdmOGMwODItNDk2Mi00Yzg3LTkyN2MtYmRhMTI4NDUzMmMxXzUyEg1LYXJsIEJsYW5jaGV0akgKN3N1Z2dlc3RJZEltcG9ydDQ3ZjhjMDgyLTQ5NjItNGM4Ny05MjdjLWJkYTEyODQ1MzJjMV8zMDcSDUthcmwgQmxhbmNoZXRqSAo3c3VnZ2VzdElkSW1wb3J0NDdmOGMwODItNDk2Mi00Yzg3LTkyN2MtYmRhMTI4NDUzMmMxXzI5MBINS2FybCBCbGFuY2hldGpICjdzdWdnZXN0SWRJbXBvcnQ0N2Y4YzA4Mi00OTYyLTRjODctOTI3Yy1iZGExMjg0NTMyYzFfMjY3Eg1LYXJsIEJsYW5jaGV0akgKN3N1Z2dlc3RJZEltcG9ydDQ3ZjhjMDgyLTQ5NjItNGM4Ny05MjdjLWJkYTEyODQ1MzJjMV8xNDMSDUthcmwgQmxhbmNoZXRqSAo3c3VnZ2VzdElkSW1wb3J0NDdmOGMwODItNDk2Mi00Yzg3LTkyN2MtYmRhMTI4NDUzMmMxXzI5ORINS2FybCBCbGFuY2hldGpICjdzdWdnZXN0SWRJbXBvcnQ0N2Y4YzA4Mi00OTYyLTRjODctOTI3Yy1iZGExMjg0NTMyYzFfMjY4Eg1LYXJsIEJsYW5jaGV0akgKN3N1Z2dlc3RJZEltcG9ydDQ3ZjhjMDgyLTQ5NjItNGM4Ny05MjdjLWJkYTEyODQ1MzJjMV8xMjkSDUthcmwgQmxhbmNoZXRqRwo2c3VnZ2VzdElkSW1wb3J0NDdmOGMwODItNDk2Mi00Yzg3LTkyN2MtYmRhMTI4NDUzMmMxXzM1Eg1LYXJsIEJsYW5jaGV0akgKN3N1Z2dlc3RJZEltcG9ydDQ3ZjhjMDgyLTQ5NjItNGM4Ny05MjdjLWJkYTEyODQ1MzJjMV8zNTgSDUthcmwgQmxhbmNoZXRqSAo3c3VnZ2VzdElkSW1wb3J0NDdmOGMwODItNDk2Mi00Yzg3LTkyN2MtYmRhMTI4NDUzMmMxXzIxMRINS2FybCBCbGFuY2hldGpICjdzdWdnZXN0SWRJbXBvcnQ0N2Y4YzA4Mi00OTYyLTRjODctOTI3Yy1iZGExMjg0NTMyYzFfMjIyEg1LYXJsIEJsYW5jaGV0akgKN3N1Z2dlc3RJZEltcG9ydDQ3ZjhjMDgyLTQ5NjItNGM4Ny05MjdjLWJkYTEyODQ1MzJjMV8xOTkSDUthcmwgQmxhbmNoZXRqRwo2c3VnZ2VzdElkSW1wb3J0NDdmOGMwODItNDk2Mi00Yzg3LTkyN2MtYmRhMTI4NDUzMmMxXzg2Eg1LYXJsIEJsYW5jaGV0akgKN3N1Z2dlc3RJZEltcG9ydDQ3ZjhjMDgyLTQ5NjItNGM4Ny05MjdjLWJkYTEyODQ1MzJjMV8zMjQSDUthcmwgQmxhbmNoZXRqSAo3c3VnZ2VzdElkSW1wb3J0NDdmOGMwODItNDk2Mi00Yzg3LTkyN2MtYmRhMTI4NDUzMmMxXzExOBINS2FybCBCbGFuY2hldGpICjdzdWdnZXN0SWRJbXBvcnQ0N2Y4YzA4Mi00OTYyLTRjODctOTI3Yy1iZGExMjg0NTMyYzFfMTA3Eg1LYXJsIEJsYW5jaGV0akYKNXN1Z2dlc3RJZEltcG9ydDQ3ZjhjMDgyLTQ5NjItNGM4Ny05MjdjLWJkYTEyODQ1MzJjMV81Eg1LYXJsIEJsYW5jaGV0akgKN3N1Z2dlc3RJZEltcG9ydDQ3ZjhjMDgyLTQ5NjItNGM4Ny05MjdjLWJkYTEyODQ1MzJjMV8xMzASDUthcmwgQmxhbmNoZXRqSAo3c3VnZ2VzdElkSW1wb3J0NDdmOGMwODItNDk2Mi00Yzg3LTkyN2MtYmRhMTI4NDUzMmMxXzM4MxINS2FybCBCbGFuY2hldGpICjdzdWdnZXN0SWRJbXBvcnQ0N2Y4YzA4Mi00OTYyLTRjODctOTI3Yy1iZGExMjg0NTMyYzFfMTUyEg1LYXJsIEJsYW5jaGV0akgKN3N1Z2dlc3RJZEltcG9ydDQ3ZjhjMDgyLTQ5NjItNGM4Ny05MjdjLWJkYTEyODQ1MzJjMV8zOTQSDUthcmwgQmxhbmNoZXRqSAo3c3VnZ2VzdElkSW1wb3J0NDdmOGMwODItNDk2Mi00Yzg3LTkyN2MtYmRhMTI4NDUzMmMxXzIwORINS2FybCBCbGFuY2hldGpICjdzdWdnZXN0SWRJbXBvcnQ0N2Y4YzA4Mi00OTYyLTRjODctOTI3Yy1iZGExMjg0NTMyYzFfMzYxEg1LYXJsIEJsYW5jaGV0akgKN3N1Z2dlc3RJZEltcG9ydDQ3ZjhjMDgyLTQ5NjItNGM4Ny05MjdjLWJkYTEyODQ1MzJjMV8yODESDUthcmwgQmxhbmNoZXRqRwo2c3VnZ2VzdElkSW1wb3J0NDdmOGMwODItNDk2Mi00Yzg3LTkyN2MtYmRhMTI4NDUzMmMxXzY2Eg1LYXJsIEJsYW5jaGV0akgKN3N1Z2dlc3RJZEltcG9ydDQ3ZjhjMDgyLTQ5NjItNGM4Ny05MjdjLWJkYTEyODQ1MzJjMV8zMzUSDUthcmwgQmxhbmNoZXRqSAo3c3VnZ2VzdElkSW1wb3J0NDdmOGMwODItNDk2Mi00Yzg3LTkyN2MtYmRhMTI4NDUzMmMxXzE5NxINS2FybCBCbGFuY2hldGpICjdzdWdnZXN0SWRJbXBvcnQ0N2Y4YzA4Mi00OTYyLTRjODctOTI3Yy1iZGExMjg0NTMyYzFfMTI2Eg1LYXJsIEJsYW5jaGV0akgKN3N1Z2dlc3RJZEltcG9ydDQ3ZjhjMDgyLTQ5NjItNGM4Ny05MjdjLWJkYTEyODQ1MzJjMV8xMzgSDUthcmwgQmxhbmNoZXRqSAo3c3VnZ2VzdElkSW1wb3J0NDdmOGMwODItNDk2Mi00Yzg3LTkyN2MtYmRhMTI4NDUzMmMxXzQwMRINS2FybCBCbGFuY2hldGpICjdzdWdnZXN0SWRJbXBvcnQ0N2Y4YzA4Mi00OTYyLTRjODctOTI3Yy1iZGExMjg0NTMyYzFfMzU2Eg1LYXJsIEJsYW5jaGV0akcKNnN1Z2dlc3RJZEltcG9ydDQ3ZjhjMDgyLTQ5NjItNGM4Ny05MjdjLWJkYTEyODQ1MzJjMV80MxINS2FybCBCbGFuY2hldGpHCjZzdWdnZXN0SWRJbXBvcnQ0N2Y4YzA4Mi00OTYyLTRjODctOTI3Yy1iZGExMjg0NTMyYzFfNjUSDUthcmwgQmxhbmNoZXRqRwo2c3VnZ2VzdElkSW1wb3J0NDdmOGMwODItNDk2Mi00Yzg3LTkyN2MtYmRhMTI4NDUzMmMxXzc5Eg1LYXJsIEJsYW5jaGV0akcKNnN1Z2dlc3RJZEltcG9ydDQ3ZjhjMDgyLTQ5NjItNGM4Ny05MjdjLWJkYTEyODQ1MzJjMV84OBINS2FybCBCbGFuY2hldGpICjdzdWdnZXN0SWRJbXBvcnQ0N2Y4YzA4Mi00OTYyLTRjODctOTI3Yy1iZGExMjg0NTMyYzFfMTA0Eg1LYXJsIEJsYW5jaGV0akgKN3N1Z2dlc3RJZEltcG9ydDQ3ZjhjMDgyLTQ5NjItNGM4Ny05MjdjLWJkYTEyODQ1MzJjMV8xOTYSDUthcmwgQmxhbmNoZXRqSAo3c3VnZ2VzdElkSW1wb3J0NDdmOGMwODItNDk2Mi00Yzg3LTkyN2MtYmRhMTI4NDUzMmMxXzQwMxINS2FybCBCbGFuY2hldGpHCjZzdWdnZXN0SWRJbXBvcnQ0N2Y4YzA4Mi00OTYyLTRjODctOTI3Yy1iZGExMjg0NTMyYzFfMjESDUthcmwgQmxhbmNoZXRqSAo3c3VnZ2VzdElkSW1wb3J0NDdmOGMwODItNDk2Mi00Yzg3LTkyN2MtYmRhMTI4NDUzMmMxXzM1NxINS2FybCBCbGFuY2hldGpHCjZzdWdnZXN0SWRJbXBvcnQ0N2Y4YzA4Mi00OTYyLTRjODctOTI3Yy1iZGExMjg0NTMyYzFfNjcSDUthcmwgQmxhbmNoZXRqSAo3c3VnZ2VzdElkSW1wb3J0NDdmOGMwODItNDk2Mi00Yzg3LTkyN2MtYmRhMTI4NDUzMmMxXzI5OBINS2FybCBCbGFuY2hldGpHCjZzdWdnZXN0SWRJbXBvcnQ0N2Y4YzA4Mi00OTYyLTRjODctOTI3Yy1iZGExMjg0NTMyYzFfNTUSDUthcmwgQmxhbmNoZXRqSAo3c3VnZ2VzdElkSW1wb3J0NDdmOGMwODItNDk2Mi00Yzg3LTkyN2MtYmRhMTI4NDUzMmMxXzM4MBINS2FybCBCbGFuY2hldGpICjdzdWdnZXN0SWRJbXBvcnQ0N2Y4YzA4Mi00OTYyLTRjODctOTI3Yy1iZGExMjg0NTMyYzFfMTUwEg1LYXJsIEJsYW5jaGV0akgKN3N1Z2dlc3RJZEltcG9ydDQ3ZjhjMDgyLTQ5NjItNGM4Ny05MjdjLWJkYTEyODQ1MzJjMV80MDISDUthcmwgQmxhbmNoZXRqSAo3c3VnZ2VzdElkSW1wb3J0NDdmOGMwODItNDk2Mi00Yzg3LTkyN2MtYmRhMTI4NDUzMmMxXzE1MRINS2FybCBCbGFuY2hldGpICjdzdWdnZXN0SWRJbXBvcnQ0N2Y4YzA4Mi00OTYyLTRjODctOTI3Yy1iZGExMjg0NTMyYzFfMjY1Eg1LYXJsIEJsYW5jaGV0akgKN3N1Z2dlc3RJZEltcG9ydDQ3ZjhjMDgyLTQ5NjItNGM4Ny05MjdjLWJkYTEyODQ1MzJjMV8xNjISDUthcmwgQmxhbmNoZXRqSAo3c3VnZ2VzdElkSW1wb3J0NDdmOGMwODItNDk2Mi00Yzg3LTkyN2MtYmRhMTI4NDUzMmMxXzE4NRINS2FybCBCbGFuY2hldGpICjdzdWdnZXN0SWRJbXBvcnQ0N2Y4YzA4Mi00OTYyLTRjODctOTI3Yy1iZGExMjg0NTMyYzFfMzQ0Eg1LYXJsIEJsYW5jaGV0akgKN3N1Z2dlc3RJZEltcG9ydDQ3ZjhjMDgyLTQ5NjItNGM4Ny05MjdjLWJkYTEyODQ1MzJjMV8zMTESDUthcmwgQmxhbmNoZXRqSAo3c3VnZ2VzdElkSW1wb3J0NDdmOGMwODItNDk2Mi00Yzg3LTkyN2MtYmRhMTI4NDUzMmMxXzE2NBINS2FybCBCbGFuY2hldGpICjdzdWdnZXN0SWRJbXBvcnQ0N2Y4YzA4Mi00OTYyLTRjODctOTI3Yy1iZGExMjg0NTMyYzFfMzEwEg1LYXJsIEJsYW5jaGV0akcKNnN1Z2dlc3RJZEltcG9ydDQ3ZjhjMDgyLTQ5NjItNGM4Ny05MjdjLWJkYTEyODQ1MzJjMV8zMxINS2FybCBCbGFuY2hldGpICjdzdWdnZXN0SWRJbXBvcnQ0N2Y4YzA4Mi00OTYyLTRjODctOTI3Yy1iZGExMjg0NTMyYzFfMjc2Eg1LYXJsIEJsYW5jaGV0akgKN3N1Z2dlc3RJZEltcG9ydDQ3ZjhjMDgyLTQ5NjItNGM4Ny05MjdjLWJkYTEyODQ1MzJjMV8yNjQSDUthcmwgQmxhbmNoZXRqSAo3c3VnZ2VzdElkSW1wb3J0NDdmOGMwODItNDk2Mi00Yzg3LTkyN2MtYmRhMTI4NDUzMmMxXzMzNBINS2FybCBCbGFuY2hldGpICjdzdWdnZXN0SWRJbXBvcnQ0N2Y4YzA4Mi00OTYyLTRjODctOTI3Yy1iZGExMjg0NTMyYzFfMjc3Eg1LYXJsIEJsYW5jaGV0akgKN3N1Z2dlc3RJZEltcG9ydDQ3ZjhjMDgyLTQ5NjItNGM4Ny05MjdjLWJkYTEyODQ1MzJjMV8xOTgSDUthcmwgQmxhbmNoZXRqSAo3c3VnZ2VzdElkSW1wb3J0NDdmOGMwODItNDk2Mi00Yzg3LTkyN2MtYmRhMTI4NDUzMmMxXzMxMhINS2FybCBCbGFuY2hldGpICjdzdWdnZXN0SWRJbXBvcnQ0N2Y4YzA4Mi00OTYyLTRjODctOTI3Yy1iZGExMjg0NTMyYzFfMjE5Eg1LYXJsIEJsYW5jaGV0akgKN3N1Z2dlc3RJZEltcG9ydDQ3ZjhjMDgyLTQ5NjItNGM4Ny05MjdjLWJkYTEyODQ1MzJjMV8yMTgSDUthcmwgQmxhbmNoZXRqSAo3c3VnZ2VzdElkSW1wb3J0NDdmOGMwODItNDk2Mi00Yzg3LTkyN2MtYmRhMTI4NDUzMmMxXzI0MxINS2FybCBCbGFuY2hldGpICjdzdWdnZXN0SWRJbXBvcnQ0N2Y4YzA4Mi00OTYyLTRjODctOTI3Yy1iZGExMjg0NTMyYzFfMTM5Eg1LYXJsIEJsYW5jaGV0akgKN3N1Z2dlc3RJZEltcG9ydDQ3ZjhjMDgyLTQ5NjItNGM4Ny05MjdjLWJkYTEyODQ1MzJjMV8xNjMSDUthcmwgQmxhbmNoZXRqSAo3c3VnZ2VzdElkSW1wb3J0NDdmOGMwODItNDk2Mi00Yzg3LTkyN2MtYmRhMTI4NDUzMmMxXzQxMxINS2FybCBCbGFuY2hldGpICjdzdWdnZXN0SWRJbXBvcnQ0N2Y4YzA4Mi00OTYyLTRjODctOTI3Yy1iZGExMjg0NTMyYzFfMjU1Eg1LYXJsIEJsYW5jaGV0akgKN3N1Z2dlc3RJZEltcG9ydDQ3ZjhjMDgyLTQ5NjItNGM4Ny05MjdjLWJkYTEyODQ1MzJjMV8yMzASDUthcmwgQmxhbmNoZXRqRwo2c3VnZ2VzdElkSW1wb3J0NDdmOGMwODItNDk2Mi00Yzg3LTkyN2MtYmRhMTI4NDUzMmMxXzE4Eg1LYXJsIEJsYW5jaGV0akgKN3N1Z2dlc3RJZEltcG9ydDQ3ZjhjMDgyLTQ5NjItNGM4Ny05MjdjLWJkYTEyODQ1MzJjMV8xMjcSDUthcmwgQmxhbmNoZXRqSAo3c3VnZ2VzdElkSW1wb3J0NDdmOGMwODItNDk2Mi00Yzg3LTkyN2MtYmRhMTI4NDUzMmMxXzM4MRINS2FybCBCbGFuY2hldGpICjdzdWdnZXN0SWRJbXBvcnQ0N2Y4YzA4Mi00OTYyLTRjODctOTI3Yy1iZGExMjg0NTMyYzFfMTQ4Eg1LYXJsIEJsYW5jaGV0akcKNnN1Z2dlc3RJZEltcG9ydDQ3ZjhjMDgyLTQ5NjItNGM4Ny05MjdjLWJkYTEyODQ1MzJjMV8xMxINS2FybCBCbGFuY2hldGpICjdzdWdnZXN0SWRJbXBvcnQ0N2Y4YzA4Mi00OTYyLTRjODctOTI3Yy1iZGExMjg0NTMyYzFfMTE3Eg1LYXJsIEJsYW5jaGV0akcKNnN1Z2dlc3RJZEltcG9ydDQ3ZjhjMDgyLTQ5NjItNGM4Ny05MjdjLWJkYTEyODQ1MzJjMV82ORINS2FybCBCbGFuY2hldGpICjdzdWdnZXN0SWRJbXBvcnQ0N2Y4YzA4Mi00OTYyLTRjODctOTI3Yy1iZGExMjg0NTMyYzFfMjQxEg1LYXJsIEJsYW5jaGV0akcKNnN1Z2dlc3RJZEltcG9ydDQ3ZjhjMDgyLTQ5NjItNGM4Ny05MjdjLWJkYTEyODQ1MzJjMV81MxINS2FybCBCbGFuY2hldGpICjdzdWdnZXN0SWRJbXBvcnQ0N2Y4YzA4Mi00OTYyLTRjODctOTI3Yy1iZGExMjg0NTMyYzFfMTk1Eg1LYXJsIEJsYW5jaGV0akgKN3N1Z2dlc3RJZEltcG9ydDQ3ZjhjMDgyLTQ5NjItNGM4Ny05MjdjLWJkYTEyODQ1MzJjMV8xMDUSDUthcmwgQmxhbmNoZXRqSAo3c3VnZ2VzdElkSW1wb3J0NDdmOGMwODItNDk2Mi00Yzg3LTkyN2MtYmRhMTI4NDUzMmMxXzIwNhINS2FybCBCbGFuY2hldGpHCjZzdWdnZXN0SWRJbXBvcnQ0N2Y4YzA4Mi00OTYyLTRjODctOTI3Yy1iZGExMjg0NTMyYzFfOTESDUthcmwgQmxhbmNoZXRqSAo3c3VnZ2VzdElkSW1wb3J0NDdmOGMwODItNDk2Mi00Yzg3LTkyN2MtYmRhMTI4NDUzMmMxXzIwNxINS2FybCBCbGFuY2hldGpICjdzdWdnZXN0SWRJbXBvcnQ0N2Y4YzA4Mi00OTYyLTRjODctOTI3Yy1iZGExMjg0NTMyYzFfMzY3Eg1LYXJsIEJsYW5jaGV0akgKN3N1Z2dlc3RJZEltcG9ydDQ3ZjhjMDgyLTQ5NjItNGM4Ny05MjdjLWJkYTEyODQ1MzJjMV8zOTgSDUthcmwgQmxhbmNoZXRqSAo3c3VnZ2VzdElkSW1wb3J0NDdmOGMwODItNDk2Mi00Yzg3LTkyN2MtYmRhMTI4NDUzMmMxXzM2NhINS2FybCBCbGFuY2hldGpHCjZzdWdnZXN0SWRJbXBvcnQ0N2Y4YzA4Mi00OTYyLTRjODctOTI3Yy1iZGExMjg0NTMyYzFfODMSDUthcmwgQmxhbmNoZXRqSAo3c3VnZ2VzdElkSW1wb3J0NDdmOGMwODItNDk2Mi00Yzg3LTkyN2MtYmRhMTI4NDUzMmMxXzE2NhINS2FybCBCbGFuY2hldGpHCjZzdWdnZXN0SWRJbXBvcnQ0N2Y4YzA4Mi00OTYyLTRjODctOTI3Yy1iZGExMjg0NTMyYzFfNzASDUthcmwgQmxhbmNoZXRqSAo3c3VnZ2VzdElkSW1wb3J0NDdmOGMwODItNDk2Mi00Yzg3LTkyN2MtYmRhMTI4NDUzMmMxXzMyMRINS2FybCBCbGFuY2hldGpHCjZzdWdnZXN0SWRJbXBvcnQ0N2Y4YzA4Mi00OTYyLTRjODctOTI3Yy1iZGExMjg0NTMyYzFfMzQSDUthcmwgQmxhbmNoZXRqSAo3c3VnZ2VzdElkSW1wb3J0NDdmOGMwODItNDk2Mi00Yzg3LTkyN2MtYmRhMTI4NDUzMmMxXzE3OBINS2FybCBCbGFuY2hldGpICjdzdWdnZXN0SWRJbXBvcnQ0N2Y4YzA4Mi00OTYyLTRjODctOTI3Yy1iZGExMjg0NTMyYzFfMTgzEg1LYXJsIEJsYW5jaGV0akgKN3N1Z2dlc3RJZEltcG9ydDQ3ZjhjMDgyLTQ5NjItNGM4Ny05MjdjLWJkYTEyODQ1MzJjMV8yMjYSDUthcmwgQmxhbmNoZXRqRwo2c3VnZ2VzdElkSW1wb3J0NDdmOGMwODItNDk2Mi00Yzg3LTkyN2MtYmRhMTI4NDUzMmMxXzM2Eg1LYXJsIEJsYW5jaGV0akgKN3N1Z2dlc3RJZEltcG9ydDQ3ZjhjMDgyLTQ5NjItNGM4Ny05MjdjLWJkYTEyODQ1MzJjMV8xMDMSDUthcmwgQmxhbmNoZXRqSAo3c3VnZ2VzdElkSW1wb3J0NDdmOGMwODItNDk2Mi00Yzg3LTkyN2MtYmRhMTI4NDUzMmMxXzE4MRINS2FybCBCbGFuY2hldGpICjdzdWdnZXN0SWRJbXBvcnQ0N2Y4YzA4Mi00OTYyLTRjODctOTI3Yy1iZGExMjg0NTMyYzFfMjg1Eg1LYXJsIEJsYW5jaGV0akgKN3N1Z2dlc3RJZEltcG9ydDQ3ZjhjMDgyLTQ5NjItNGM4Ny05MjdjLWJkYTEyODQ1MzJjMV8zMDESDUthcmwgQmxhbmNoZXRqSAo3c3VnZ2VzdElkSW1wb3J0NDdmOGMwODItNDk2Mi00Yzg3LTkyN2MtYmRhMTI4NDUzMmMxXzIxNhINS2FybCBCbGFuY2hldGpICjdzdWdnZXN0SWRJbXBvcnQ0N2Y4YzA4Mi00OTYyLTRjODctOTI3Yy1iZGExMjg0NTMyYzFfMTE1Eg1LYXJsIEJsYW5jaGV0akgKN3N1Z2dlc3RJZEltcG9ydDQ3ZjhjMDgyLTQ5NjItNGM4Ny05MjdjLWJkYTEyODQ1MzJjMV8xNjkSDUthcmwgQmxhbmNoZXRqRwo2c3VnZ2VzdElkSW1wb3J0NDdmOGMwODItNDk2Mi00Yzg3LTkyN2MtYmRhMTI4NDUzMmMxXzU0Eg1LYXJsIEJsYW5jaGV0akgKN3N1Z2dlc3RJZEltcG9ydDQ3ZjhjMDgyLTQ5NjItNGM4Ny05MjdjLWJkYTEyODQ1MzJjMV8zOTESDUthcmwgQmxhbmNoZXRqSAo3c3VnZ2VzdElkSW1wb3J0NDdmOGMwODItNDk2Mi00Yzg3LTkyN2MtYmRhMTI4NDUzMmMxXzMzMxINS2FybCBCbGFuY2hldGpHCjZzdWdnZXN0SWRJbXBvcnQ0N2Y4YzA4Mi00OTYyLTRjODctOTI3Yy1iZGExMjg0NTMyYzFfNTgSDUthcmwgQmxhbmNoZXRqSAo3c3VnZ2VzdElkSW1wb3J0NDdmOGMwODItNDk2Mi00Yzg3LTkyN2MtYmRhMTI4NDUzMmMxXzEzNRINS2FybCBCbGFuY2hldGpICjdzdWdnZXN0SWRJbXBvcnQ0N2Y4YzA4Mi00OTYyLTRjODctOTI3Yy1iZGExMjg0NTMyYzFfMjUzEg1LYXJsIEJsYW5jaGV0akgKN3N1Z2dlc3RJZEltcG9ydDQ3ZjhjMDgyLTQ5NjItNGM4Ny05MjdjLWJkYTEyODQ1MzJjMV8xMDASDUthcmwgQmxhbmNoZXRqSAo3c3VnZ2VzdElkSW1wb3J0NDdmOGMwODItNDk2Mi00Yzg3LTkyN2MtYmRhMTI4NDUzMmMxXzMwOBINS2FybCBCbGFuY2hldGpICjdzdWdnZXN0SWRJbXBvcnQ0N2Y4YzA4Mi00OTYyLTRjODctOTI3Yy1iZGExMjg0NTMyYzFfMzMyEg1LYXJsIEJsYW5jaGV0akgKN3N1Z2dlc3RJZEltcG9ydDQ3ZjhjMDgyLTQ5NjItNGM4Ny05MjdjLWJkYTEyODQ1MzJjMV8xNzQSDUthcmwgQmxhbmNoZXRqSAo3c3VnZ2VzdElkSW1wb3J0NDdmOGMwODItNDk2Mi00Yzg3LTkyN2MtYmRhMTI4NDUzMmMxXzE3NxINS2FybCBCbGFuY2hldGpICjdzdWdnZXN0SWRJbXBvcnQ0N2Y4YzA4Mi00OTYyLTRjODctOTI3Yy1iZGExMjg0NTMyYzFfMjQyEg1LYXJsIEJsYW5jaGV0akcKNnN1Z2dlc3RJZEltcG9ydDQ3ZjhjMDgyLTQ5NjItNGM4Ny05MjdjLWJkYTEyODQ1MzJjMV84MhINS2FybCBCbGFuY2hldGpHCjZzdWdnZXN0SWRJbXBvcnQ0N2Y4YzA4Mi00OTYyLTRjODctOTI3Yy1iZGExMjg0NTMyYzFfNTESDUthcmwgQmxhbmNoZXRqSAo3c3VnZ2VzdElkSW1wb3J0NDdmOGMwODItNDk2Mi00Yzg3LTkyN2MtYmRhMTI4NDUzMmMxXzI2MBINS2FybCBCbGFuY2hldGpICjdzdWdnZXN0SWRJbXBvcnQ0N2Y4YzA4Mi00OTYyLTRjODctOTI3Yy1iZGExMjg0NTMyYzFfNDE1Eg1LYXJsIEJsYW5jaGV0akgKN3N1Z2dlc3RJZEltcG9ydDQ3ZjhjMDgyLTQ5NjItNGM4Ny05MjdjLWJkYTEyODQ1MzJjMV8zOTISDUthcmwgQmxhbmNoZXRqSAo3c3VnZ2VzdElkSW1wb3J0NDdmOGMwODItNDk2Mi00Yzg3LTkyN2MtYmRhMTI4NDUzMmMxXzIzMRINS2FybCBCbGFuY2hldGpICjdzdWdnZXN0SWRJbXBvcnQ0N2Y4YzA4Mi00OTYyLTRjODctOTI3Yy1iZGExMjg0NTMyYzFfMzIyEg1LYXJsIEJsYW5jaGV0akgKN3N1Z2dlc3RJZEltcG9ydDQ3ZjhjMDgyLTQ5NjItNGM4Ny05MjdjLWJkYTEyODQ1MzJjMV8xMzQSDUthcmwgQmxhbmNoZXRqSAo3c3VnZ2VzdElkSW1wb3J0NDdmOGMwODItNDk2Mi00Yzg3LTkyN2MtYmRhMTI4NDUzMmMxXzM2NBINS2FybCBCbGFuY2hldGpICjdzdWdnZXN0SWRJbXBvcnQ0N2Y4YzA4Mi00OTYyLTRjODctOTI3Yy1iZGExMjg0NTMyYzFfMjc1Eg1LYXJsIEJsYW5jaGV0akUKN3N1Z2dlc3RJZEltcG9ydDQ3ZjhjMDgyLTQ5NjItNGM4Ny05MjdjLWJkYTEyODQ1MzJjMV80MTkSCkFsZXggT2RsdW1qSAo3c3VnZ2VzdElkSW1wb3J0NDdmOGMwODItNDk2Mi00Yzg3LTkyN2MtYmRhMTI4NDUzMmMxXzM0MhINS2FybCBCbGFuY2hldGpGCjVzdWdnZXN0SWRJbXBvcnQ0N2Y4YzA4Mi00OTYyLTRjODctOTI3Yy1iZGExMjg0NTMyYzFfMhINS2FybCBCbGFuY2hldGpICjdzdWdnZXN0SWRJbXBvcnQ0N2Y4YzA4Mi00OTYyLTRjODctOTI3Yy1iZGExMjg0NTMyYzFfMTEzEg1LYXJsIEJsYW5jaGV0akgKN3N1Z2dlc3RJZEltcG9ydDQ3ZjhjMDgyLTQ5NjItNGM4Ny05MjdjLWJkYTEyODQ1MzJjMV8zMTMSDUthcmwgQmxhbmNoZXRqRwo2c3VnZ2VzdElkSW1wb3J0NDdmOGMwODItNDk2Mi00Yzg3LTkyN2MtYmRhMTI4NDUzMmMxXzQ2Eg1LYXJsIEJsYW5jaGV0akgKN3N1Z2dlc3RJZEltcG9ydDQ3ZjhjMDgyLTQ5NjItNGM4Ny05MjdjLWJkYTEyODQ1MzJjMV8yNzMSDUthcmwgQmxhbmNoZXRqSAo3c3VnZ2VzdElkSW1wb3J0NDdmOGMwODItNDk2Mi00Yzg3LTkyN2MtYmRhMTI4NDUzMmMxXzIxNxINS2FybCBCbGFuY2hldGpICjdzdWdnZXN0SWRJbXBvcnQ0N2Y4YzA4Mi00OTYyLTRjODctOTI3Yy1iZGExMjg0NTMyYzFfMTcxEg1LYXJsIEJsYW5jaGV0akgKN3N1Z2dlc3RJZEltcG9ydDQ3ZjhjMDgyLTQ5NjItNGM4Ny05MjdjLWJkYTEyODQ1MzJjMV8xODgSDUthcmwgQmxhbmNoZXRqSAo3c3VnZ2VzdElkSW1wb3J0NDdmOGMwODItNDk2Mi00Yzg3LTkyN2MtYmRhMTI4NDUzMmMxXzEzNxINS2FybCBCbGFuY2hldGpICjdzdWdnZXN0SWRJbXBvcnQ0N2Y4YzA4Mi00OTYyLTRjODctOTI3Yy1iZGExMjg0NTMyYzFfMzU1Eg1LYXJsIEJsYW5jaGV0akgKN3N1Z2dlc3RJZEltcG9ydDQ3ZjhjMDgyLTQ5NjItNGM4Ny05MjdjLWJkYTEyODQ1MzJjMV8zODkSDUthcmwgQmxhbmNoZXRqSAo3c3VnZ2VzdElkSW1wb3J0NDdmOGMwODItNDk2Mi00Yzg3LTkyN2MtYmRhMTI4NDUzMmMxXzM1MxINS2FybCBCbGFuY2hldGpICjdzdWdnZXN0SWRJbXBvcnQ0N2Y4YzA4Mi00OTYyLTRjODctOTI3Yy1iZGExMjg0NTMyYzFfMTU4Eg1LYXJsIEJsYW5jaGV0akgKN3N1Z2dlc3RJZEltcG9ydDQ3ZjhjMDgyLTQ5NjItNGM4Ny05MjdjLWJkYTEyODQ1MzJjMV8yNTESDUthcmwgQmxhbmNoZXRqSAo3c3VnZ2VzdElkSW1wb3J0NDdmOGMwODItNDk2Mi00Yzg3LTkyN2MtYmRhMTI4NDUzMmMxXzM3ORINS2FybCBCbGFuY2hldGpHCjZzdWdnZXN0SWRJbXBvcnQ0N2Y4YzA4Mi00OTYyLTRjODctOTI3Yy1iZGExMjg0NTMyYzFfMTcSDUthcmwgQmxhbmNoZXRqSAo3c3VnZ2VzdElkSW1wb3J0NDdmOGMwODItNDk2Mi00Yzg3LTkyN2MtYmRhMTI4NDUzMmMxXzE0NhINS2FybCBCbGFuY2hldGpHCjZzdWdnZXN0SWRJbXBvcnQ0N2Y4YzA4Mi00OTYyLTRjODctOTI3Yy1iZGExMjg0NTMyYzFfOTMSDUthcmwgQmxhbmNoZXRqSAo3c3VnZ2VzdElkSW1wb3J0NDdmOGMwODItNDk2Mi00Yzg3LTkyN2MtYmRhMTI4NDUzMmMxXzMxOBINS2FybCBCbGFuY2hldGpHCjZzdWdnZXN0SWRJbXBvcnQ0N2Y4YzA4Mi00OTYyLTRjODctOTI3Yy1iZGExMjg0NTMyYzFfNjgSDUthcmwgQmxhbmNoZXRqSAo3c3VnZ2VzdElkSW1wb3J0NDdmOGMwODItNDk2Mi00Yzg3LTkyN2MtYmRhMTI4NDUzMmMxXzIwNBINS2FybCBCbGFuY2hldGpICjdzdWdnZXN0SWRJbXBvcnQ0N2Y4YzA4Mi00OTYyLTRjODctOTI3Yy1iZGExMjg0NTMyYzFfMTU5Eg1LYXJsIEJsYW5jaGV0akgKN3N1Z2dlc3RJZEltcG9ydDQ3ZjhjMDgyLTQ5NjItNGM4Ny05MjdjLWJkYTEyODQ1MzJjMV8yNjISDUthcmwgQmxhbmNoZXRqSAo3c3VnZ2VzdElkSW1wb3J0NDdmOGMwODItNDk2Mi00Yzg3LTkyN2MtYmRhMTI4NDUzMmMxXzEyNRINS2FybCBCbGFuY2hldGpICjdzdWdnZXN0SWRJbXBvcnQ0N2Y4YzA4Mi00OTYyLTRjODctOTI3Yy1iZGExMjg0NTMyYzFfMzI1Eg1LYXJsIEJsYW5jaGV0akgKN3N1Z2dlc3RJZEltcG9ydDQ3ZjhjMDgyLTQ5NjItNGM4Ny05MjdjLWJkYTEyODQ1MzJjMV8xNDcSDUthcmwgQmxhbmNoZXRqSAo3c3VnZ2VzdElkSW1wb3J0NDdmOGMwODItNDk2Mi00Yzg3LTkyN2MtYmRhMTI4NDUzMmMxXzIwNRINS2FybCBCbGFuY2hldGpHCjZzdWdnZXN0SWRJbXBvcnQ0N2Y4YzA4Mi00OTYyLTRjODctOTI3Yy1iZGExMjg0NTMyYzFfOTISDUthcmwgQmxhbmNoZXRqSAo3c3VnZ2VzdElkSW1wb3J0NDdmOGMwODItNDk2Mi00Yzg3LTkyN2MtYmRhMTI4NDUzMmMxXzM3NxINS2FybCBCbGFuY2hldGpICjdzdWdnZXN0SWRJbXBvcnQ0N2Y4YzA4Mi00OTYyLTRjODctOTI3Yy1iZGExMjg0NTMyYzFfMTQ1Eg1LYXJsIEJsYW5jaGV0akgKN3N1Z2dlc3RJZEltcG9ydDQ3ZjhjMDgyLTQ5NjItNGM4Ny05MjdjLWJkYTEyODQ1MzJjMV80MDUSDUthcmwgQmxhbmNoZXRqRwo2c3VnZ2VzdElkSW1wb3J0NDdmOGMwODItNDk2Mi00Yzg3LTkyN2MtYmRhMTI4NDUzMmMxXzU5Eg1LYXJsIEJsYW5jaGV0akgKN3N1Z2dlc3RJZEltcG9ydDQ3ZjhjMDgyLTQ5NjItNGM4Ny05MjdjLWJkYTEyODQ1MzJjMV8yNjMSDUthcmwgQmxhbmNoZXRqSAo3c3VnZ2VzdElkSW1wb3J0NDdmOGMwODItNDk2Mi00Yzg3LTkyN2MtYmRhMTI4NDUzMmMxXzI4NBINS2FybCBCbGFuY2hldGpICjdzdWdnZXN0SWRJbXBvcnQ0N2Y4YzA4Mi00OTYyLTRjODctOTI3Yy1iZGExMjg0NTMyYzFfMzIzEg1LYXJsIEJsYW5jaGV0akgKN3N1Z2dlc3RJZEltcG9ydDQ3ZjhjMDgyLTQ5NjItNGM4Ny05MjdjLWJkYTEyODQ1MzJjMV8zNDMSDUthcmwgQmxhbmNoZXRqRwo2c3VnZ2VzdElkSW1wb3J0NDdmOGMwODItNDk2Mi00Yzg3LTkyN2MtYmRhMTI4NDUzMmMxXzgxEg1LYXJsIEJsYW5jaGV0akgKN3N1Z2dlc3RJZEltcG9ydDQ3ZjhjMDgyLTQ5NjItNGM4Ny05MjdjLWJkYTEyODQ1MzJjMV8xMjQSDUthcmwgQmxhbmNoZXRqSAo3c3VnZ2VzdElkSW1wb3J0NDdmOGMwODItNDk2Mi00Yzg3LTkyN2MtYmRhMTI4NDUzMmMxXzM1NBINS2FybCBCbGFuY2hldGpICjdzdWdnZXN0SWRJbXBvcnQ0N2Y4YzA4Mi00OTYyLTRjODctOTI3Yy1iZGExMjg0NTMyYzFfMzg4Eg1LYXJsIEJsYW5jaGV0akgKN3N1Z2dlc3RJZEltcG9ydDQ3ZjhjMDgyLTQ5NjItNGM4Ny05MjdjLWJkYTEyODQ1MzJjMV8zNDUSDUthcmwgQmxhbmNoZXRqRwo2c3VnZ2VzdElkSW1wb3J0NDdmOGMwODItNDk2Mi00Yzg3LTkyN2MtYmRhMTI4NDUzMmMxXzYxEg1LYXJsIEJsYW5jaGV0akgKN3N1Z2dlc3RJZEltcG9ydDQ3ZjhjMDgyLTQ5NjItNGM4Ny05MjdjLWJkYTEyODQ1MzJjMV8yMjkSDUthcmwgQmxhbmNoZXRqSAo3c3VnZ2VzdElkSW1wb3J0NDdmOGMwODItNDk2Mi00Yzg3LTkyN2MtYmRhMTI4NDUzMmMxXzQxNBINS2FybCBCbGFuY2hldGpICjdzdWdnZXN0SWRJbXBvcnQ0N2Y4YzA4Mi00OTYyLTRjODctOTI3Yy1iZGExMjg0NTMyYzFfMTkwEg1LYXJsIEJsYW5jaGV0akcKNnN1Z2dlc3RJZEltcG9ydDQ3ZjhjMDgyLTQ5NjItNGM4Ny05MjdjLWJkYTEyODQ1MzJjMV80MRINS2FybCBCbGFuY2hldGpHCjZzdWdnZXN0SWRJbXBvcnQ0N2Y4YzA4Mi00OTYyLTRjODctOTI3Yy1iZGExMjg0NTMyYzFfMzkSDUthcmwgQmxhbmNoZXRqSAo3c3VnZ2VzdElkSW1wb3J0NDdmOGMwODItNDk2Mi00Yzg3LTkyN2MtYmRhMTI4NDUzMmMxXzI5NhINS2FybCBCbGFuY2hldGpHCjZzdWdnZXN0SWRJbXBvcnQ0N2Y4YzA4Mi00OTYyLTRjODctOTI3Yy1iZGExMjg0NTMyYzFfOTUSDUthcmwgQmxhbmNoZXRqSAo3c3VnZ2VzdElkSW1wb3J0NDdmOGMwODItNDk2Mi00Yzg3LTkyN2MtYmRhMTI4NDUzMmMxXzE1NhINS2FybCBCbGFuY2hldGpICjdzdWdnZXN0SWRJbXBvcnQ0N2Y4YzA4Mi00OTYyLTRjODctOTI3Yy1iZGExMjg0NTMyYzFfMjUwEg1LYXJsIEJsYW5jaGV0akUKN3N1Z2dlc3RJZEltcG9ydDQ3ZjhjMDgyLTQ5NjItNGM4Ny05MjdjLWJkYTEyODQ1MzJjMV80MjESCkFsZXggT2RsdW1qSAo3c3VnZ2VzdElkSW1wb3J0NDdmOGMwODItNDk2Mi00Yzg3LTkyN2MtYmRhMTI4NDUzMmMxXzI5NBINS2FybCBCbGFuY2hldGpICjdzdWdnZXN0SWRJbXBvcnQ0N2Y4YzA4Mi00OTYyLTRjODctOTI3Yy1iZGExMjg0NTMyYzFfMjk3Eg1LYXJsIEJsYW5jaGV0akgKN3N1Z2dlc3RJZEltcG9ydDQ3ZjhjMDgyLTQ5NjItNGM4Ny05MjdjLWJkYTEyODQ1MzJjMV8xMjISDUthcmwgQmxhbmNoZXRqSAo3c3VnZ2VzdElkSW1wb3J0NDdmOGMwODItNDk2Mi00Yzg3LTkyN2MtYmRhMTI4NDUzMmMxXzM3NhINS2FybCBCbGFuY2hldGpICjdzdWdnZXN0SWRJbXBvcnQ0N2Y4YzA4Mi00OTYyLTRjODctOTI3Yy1iZGExMjg0NTMyYzFfMjM4Eg1LYXJsIEJsYW5jaGV0akgKN3N1Z2dlc3RJZEltcG9ydDQ3ZjhjMDgyLTQ5NjItNGM4Ny05MjdjLWJkYTEyODQ1MzJjMV8zMTUSDUthcmwgQmxhbmNoZXRqSAo3c3VnZ2VzdElkSW1wb3J0NDdmOGMwODItNDk2Mi00Yzg3LTkyN2MtYmRhMTI4NDUzMmMxXzE2NxINS2FybCBCbGFuY2hldGpICjdzdWdnZXN0SWRJbXBvcnQ0N2Y4YzA4Mi00OTYyLTRjODctOTI3Yy1iZGExMjg0NTMyYzFfMjQ2Eg1LYXJsIEJsYW5jaGV0akcKNnN1Z2dlc3RJZEltcG9ydDQ3ZjhjMDgyLTQ5NjItNGM4Ny05MjdjLWJkYTEyODQ1MzJjMV8zOBINS2FybCBCbGFuY2hldGpICjdzdWdnZXN0SWRJbXBvcnQ0N2Y4YzA4Mi00OTYyLTRjODctOTI3Yy1iZGExMjg0NTMyYzFfMTIwEg1LYXJsIEJsYW5jaGV0akgKN3N1Z2dlc3RJZEltcG9ydDQ3ZjhjMDgyLTQ5NjItNGM4Ny05MjdjLWJkYTEyODQ1MzJjMV8yMTQSDUthcmwgQmxhbmNoZXRqSAo3c3VnZ2VzdElkSW1wb3J0NDdmOGMwODItNDk2Mi00Yzg3LTkyN2MtYmRhMTI4NDUzMmMxXzIyNxINS2FybCBCbGFuY2hldGpHCjZzdWdnZXN0SWRJbXBvcnQ0N2Y4YzA4Mi00OTYyLTRjODctOTI3Yy1iZGExMjg0NTMyYzFfNzUSDUthcmwgQmxhbmNoZXRqSAo3c3VnZ2VzdElkSW1wb3J0NDdmOGMwODItNDk2Mi00Yzg3LTkyN2MtYmRhMTI4NDUzMmMxXzM5ORINS2FybCBCbGFuY2hldGpICjdzdWdnZXN0SWRJbXBvcnQ0N2Y4YzA4Mi00OTYyLTRjODctOTI3Yy1iZGExMjg0NTMyYzFfMjU3Eg1LYXJsIEJsYW5jaGV0akgKN3N1Z2dlc3RJZEltcG9ydDQ3ZjhjMDgyLTQ5NjItNGM4Ny05MjdjLWJkYTEyODQ1MzJjMV8yODMSDUthcmwgQmxhbmNoZXRqRwo2c3VnZ2VzdElkSW1wb3J0NDdmOGMwODItNDk2Mi00Yzg3LTkyN2MtYmRhMTI4NDUzMmMxXzE1Eg1LYXJsIEJsYW5jaGV0akcKNnN1Z2dlc3RJZEltcG9ydDQ3ZjhjMDgyLTQ5NjItNGM4Ny05MjdjLWJkYTEyODQ1MzJjMV80NxINS2FybCBCbGFuY2hldGpICjdzdWdnZXN0SWRJbXBvcnQ0N2Y4YzA4Mi00OTYyLTRjODctOTI3Yy1iZGExMjg0NTMyYzFfMjcxEg1LYXJsIEJsYW5jaGV0akcKNnN1Z2dlc3RJZEltcG9ydDQ3ZjhjMDgyLTQ5NjItNGM4Ny05MjdjLWJkYTEyODQ1MzJjMV80ORINS2FybCBCbGFuY2hldGpICjdzdWdnZXN0SWRJbXBvcnQ0N2Y4YzA4Mi00OTYyLTRjODctOTI3Yy1iZGExMjg0NTMyYzFfNDA3Eg1LYXJsIEJsYW5jaGV0akgKN3N1Z2dlc3RJZEltcG9ydDQ3ZjhjMDgyLTQ5NjItNGM4Ny05MjdjLWJkYTEyODQ1MzJjMV8yMTUSDUthcmwgQmxhbmNoZXRqSAo3c3VnZ2VzdElkSW1wb3J0NDdmOGMwODItNDk2Mi00Yzg3LTkyN2MtYmRhMTI4NDUzMmMxXzEyMRINS2FybCBCbGFuY2hldGpICjdzdWdnZXN0SWRJbXBvcnQ0N2Y4YzA4Mi00OTYyLTRjODctOTI3Yy1iZGExMjg0NTMyYzFfMTU0Eg1LYXJsIEJsYW5jaGV0akgKN3N1Z2dlc3RJZEltcG9ydDQ3ZjhjMDgyLTQ5NjItNGM4Ny05MjdjLWJkYTEyODQ1MzJjMV8yODcSDUthcmwgQmxhbmNoZXRqSAo3c3VnZ2VzdElkSW1wb3J0NDdmOGMwODItNDk2Mi00Yzg3LTkyN2MtYmRhMTI4NDUzMmMxXzIzORINS2FybCBCbGFuY2hldGpICjdzdWdnZXN0SWRJbXBvcnQ0N2Y4YzA4Mi00OTYyLTRjODctOTI3Yy1iZGExMjg0NTMyYzFfNDA0Eg1LYXJsIEJsYW5jaGV0akgKN3N1Z2dlc3RJZEltcG9ydDQ3ZjhjMDgyLTQ5NjItNGM4Ny05MjdjLWJkYTEyODQ1MzJjMV8yMjgSDUthcmwgQmxhbmNoZXRqRwo2c3VnZ2VzdElkSW1wb3J0NDdmOGMwODItNDk2Mi00Yzg3LTkyN2MtYmRhMTI4NDUzMmMxXzcxEg1LYXJsIEJsYW5jaGV0akgKN3N1Z2dlc3RJZEltcG9ydDQ3ZjhjMDgyLTQ5NjItNGM4Ny05MjdjLWJkYTEyODQ1MzJjMV8xMDESDUthcmwgQmxhbmNoZXRqSAo3c3VnZ2VzdElkSW1wb3J0NDdmOGMwODItNDk2Mi00Yzg3LTkyN2MtYmRhMTI4NDUzMmMxXzMzMBINS2FybCBCbGFuY2hldGpICjdzdWdnZXN0SWRJbXBvcnQ0N2Y4YzA4Mi00OTYyLTRjODctOTI3Yy1iZGExMjg0NTMyYzFfMzk3Eg1LYXJsIEJsYW5jaGV0akgKN3N1Z2dlc3RJZEltcG9ydDQ3ZjhjMDgyLTQ5NjItNGM4Ny05MjdjLWJkYTEyODQ1MzJjMV8zNDESDUthcmwgQmxhbmNoZXRqSAo3c3VnZ2VzdElkSW1wb3J0NDdmOGMwODItNDk2Mi00Yzg3LTkyN2MtYmRhMTI4NDUzMmMxXzI1NBINS2FybCBCbGFuY2hldGpICjdzdWdnZXN0SWRJbXBvcnQ0N2Y4YzA4Mi00OTYyLTRjODctOTI3Yy1iZGExMjg0NTMyYzFfMTgwEg1LYXJsIEJsYW5jaGV0akgKN3N1Z2dlc3RJZEltcG9ydDQ3ZjhjMDgyLTQ5NjItNGM4Ny05MjdjLWJkYTEyODQ1MzJjMV8xMjMSDUthcmwgQmxhbmNoZXRqSAo3c3VnZ2VzdElkSW1wb3J0NDdmOGMwODItNDk2Mi00Yzg3LTkyN2MtYmRhMTI4NDUzMmMxXzIxMhINS2FybCBCbGFuY2hldGpICjdzdWdnZXN0SWRJbXBvcnQ0N2Y4YzA4Mi00OTYyLTRjODctOTI3Yy1iZGExMjg0NTMyYzFfMjQ4Eg1LYXJsIEJsYW5jaGV0akgKN3N1Z2dlc3RJZEltcG9ydDQ3ZjhjMDgyLTQ5NjItNGM4Ny05MjdjLWJkYTEyODQ1MzJjMV8yMjUSDUthcmwgQmxhbmNoZXRqSAo3c3VnZ2VzdElkSW1wb3J0NDdmOGMwODItNDk2Mi00Yzg3LTkyN2MtYmRhMTI4NDUzMmMxXzI3MBINS2FybCBCbGFuY2hldGpICjdzdWdnZXN0SWRJbXBvcnQ0N2Y4YzA4Mi00OTYyLTRjODctOTI3Yy1iZGExMjg0NTMyYzFfNDA5Eg1LYXJsIEJsYW5jaGV0akgKN3N1Z2dlc3RJZEltcG9ydDQ3ZjhjMDgyLTQ5NjItNGM4Ny05MjdjLWJkYTEyODQ1MzJjMV8yMDMSDUthcmwgQmxhbmNoZXRqSAo3c3VnZ2VzdElkSW1wb3J0NDdmOGMwODItNDk2Mi00Yzg3LTkyN2MtYmRhMTI4NDUzMmMxXzE2OBINS2FybCBCbGFuY2hldGpGCjVzdWdnZXN0SWRJbXBvcnQ0N2Y4YzA4Mi00OTYyLTRjODctOTI3Yy1iZGExMjg0NTMyYzFfNBINS2FybCBCbGFuY2hldGpHCjZzdWdnZXN0SWRJbXBvcnQ0N2Y4YzA4Mi00OTYyLTRjODctOTI3Yy1iZGExMjg0NTMyYzFfODUSDUthcmwgQmxhbmNoZXRqSAo3c3VnZ2VzdElkSW1wb3J0NDdmOGMwODItNDk2Mi00Yzg3LTkyN2MtYmRhMTI4NDUzMmMxXzMzOBINS2FybCBCbGFuY2hldGpICjdzdWdnZXN0SWRJbXBvcnQ0N2Y4YzA4Mi00OTYyLTRjODctOTI3Yy1iZGExMjg0NTMyYzFfMzczEg1LYXJsIEJsYW5jaGV0akcKNnN1Z2dlc3RJZEltcG9ydDQ3ZjhjMDgyLTQ5NjItNGM4Ny05MjdjLWJkYTEyODQ1MzJjMV8xORINS2FybCBCbGFuY2hldGpICjdzdWdnZXN0SWRJbXBvcnQ0N2Y4YzA4Mi00OTYyLTRjODctOTI3Yy1iZGExMjg0NTMyYzFfMzYzEg1LYXJsIEJsYW5jaGV0akYKNXN1Z2dlc3RJZEltcG9ydDQ3ZjhjMDgyLTQ5NjItNGM4Ny05MjdjLWJkYTEyODQ1MzJjMV82Eg1LYXJsIEJsYW5jaGV0akcKNnN1Z2dlc3RJZEltcG9ydDQ3ZjhjMDgyLTQ5NjItNGM4Ny05MjdjLWJkYTEyODQ1MzJjMV83MxINS2FybCBCbGFuY2hldGpICjdzdWdnZXN0SWRJbXBvcnQ0N2Y4YzA4Mi00OTYyLTRjODctOTI3Yy1iZGExMjg0NTMyYzFfMzg1Eg1LYXJsIEJsYW5jaGV0akgKN3N1Z2dlc3RJZEltcG9ydDQ3ZjhjMDgyLTQ5NjItNGM4Ny05MjdjLWJkYTEyODQ1MzJjMV8yMzcSDUthcmwgQmxhbmNoZXRqSAo3c3VnZ2VzdElkSW1wb3J0NDdmOGMwODItNDk2Mi00Yzg3LTkyN2MtYmRhMTI4NDUzMmMxXzM3NBINS2FybCBCbGFuY2hldGpICjdzdWdnZXN0SWRJbXBvcnQ0N2Y4YzA4Mi00OTYyLTRjODctOTI3Yy1iZGExMjg0NTMyYzFfMzI3Eg1LYXJsIEJsYW5jaGV0akgKN3N1Z2dlc3RJZEltcG9ydDQ3ZjhjMDgyLTQ5NjItNGM4Ny05MjdjLWJkYTEyODQ1MzJjMV8yOTUSDUthcmwgQmxhbmNoZXRqRwo2c3VnZ2VzdElkSW1wb3J0NDdmOGMwODItNDk2Mi00Yzg3LTkyN2MtYmRhMTI4NDUzMmMxXzk0Eg1LYXJsIEJsYW5jaGV0akcKNnN1Z2dlc3RJZEltcG9ydDQ3ZjhjMDgyLTQ5NjItNGM4Ny05MjdjLWJkYTEyODQ1MzJjMV8zNxINS2FybCBCbGFuY2hldGpICjdzdWdnZXN0SWRJbXBvcnQ0N2Y4YzA4Mi00OTYyLTRjODctOTI3Yy1iZGExMjg0NTMyYzFfMzYyEg1LYXJsIEJsYW5jaGV0akgKN3N1Z2dlc3RJZEltcG9ydDQ3ZjhjMDgyLTQ5NjItNGM4Ny05MjdjLWJkYTEyODQ1MzJjMV8xMzISDUthcmwgQmxhbmNoZXRqSAo3c3VnZ2VzdElkSW1wb3J0NDdmOGMwODItNDk2Mi00Yzg3LTkyN2MtYmRhMTI4NDUzMmMxXzI4MhINS2FybCBCbGFuY2hldGpICjdzdWdnZXN0SWRJbXBvcnQ0N2Y4YzA4Mi00OTYyLTRjODctOTI3Yy1iZGExMjg0NTMyYzFfMzMxEg1LYXJsIEJsYW5jaGV0akgKN3N1Z2dlc3RJZEltcG9ydDQ3ZjhjMDgyLTQ5NjItNGM4Ny05MjdjLWJkYTEyODQ1MzJjMV8xODkSDUthcmwgQmxhbmNoZXRqSAo3c3VnZ2VzdElkSW1wb3J0NDdmOGMwODItNDk2Mi00Yzg3LTkyN2MtYmRhMTI4NDUzMmMxXzI4MBINS2FybCBCbGFuY2hldGpICjdzdWdnZXN0SWRJbXBvcnQ0N2Y4YzA4Mi00OTYyLTRjODctOTI3Yy1iZGExMjg0NTMyYzFfMjQ5Eg1LYXJsIEJsYW5jaGV0akcKNnN1Z2dlc3RJZEltcG9ydDQ3ZjhjMDgyLTQ5NjItNGM4Ny05MjdjLWJkYTEyODQ1MzJjMV84NBINS2FybCBCbGFuY2hldGpICjdzdWdnZXN0SWRJbXBvcnQ0N2Y4YzA4Mi00OTYyLTRjODctOTI3Yy1iZGExMjg0NTMyYzFfMzY1Eg1LYXJsIEJsYW5jaGV0akgKN3N1Z2dlc3RJZEltcG9ydDQ3ZjhjMDgyLTQ5NjItNGM4Ny05MjdjLWJkYTEyODQ1MzJjMV8zOTYSDUthcmwgQmxhbmNoZXRqSAo3c3VnZ2VzdElkSW1wb3J0NDdmOGMwODItNDk2Mi00Yzg3LTkyN2MtYmRhMTI4NDUzMmMxXzI1ORINS2FybCBCbGFuY2hldGpICjdzdWdnZXN0SWRJbXBvcnQ0N2Y4YzA4Mi00OTYyLTRjODctOTI3Yy1iZGExMjg0NTMyYzFfMTA4Eg1LYXJsIEJsYW5jaGV0akgKN3N1Z2dlc3RJZEltcG9ydDQ3ZjhjMDgyLTQ5NjItNGM4Ny05MjdjLWJkYTEyODQ1MzJjMV8zNDASDUthcmwgQmxhbmNoZXRqSAo3c3VnZ2VzdElkSW1wb3J0NDdmOGMwODItNDk2Mi00Yzg3LTkyN2MtYmRhMTI4NDUzMmMxXzE3ORINS2FybCBCbGFuY2hldGpICjdzdWdnZXN0SWRJbXBvcnQ0N2Y4YzA4Mi00OTYyLTRjODctOTI3Yy1iZGExMjg0NTMyYzFfMTExEg1LYXJsIEJsYW5jaGV0akcKNnN1Z2dlc3RJZEltcG9ydDQ3ZjhjMDgyLTQ5NjItNGM4Ny05MjdjLWJkYTEyODQ1MzJjMV81MBINS2FybCBCbGFuY2hldGpICjdzdWdnZXN0SWRJbXBvcnQ0N2Y4YzA4Mi00OTYyLTRjODctOTI3Yy1iZGExMjg0NTMyYzFfMzUwEg1LYXJsIEJsYW5jaGV0akgKN3N1Z2dlc3RJZEltcG9ydDQ3ZjhjMDgyLTQ5NjItNGM4Ny05MjdjLWJkYTEyODQ1MzJjMV8yMDISDUthcmwgQmxhbmNoZXRqSAo3c3VnZ2VzdElkSW1wb3J0NDdmOGMwODItNDk2Mi00Yzg3LTkyN2MtYmRhMTI4NDUzMmMxXzE3MBINS2FybCBCbGFuY2hldGpICjdzdWdnZXN0SWRJbXBvcnQ0N2Y4YzA4Mi00OTYyLTRjODctOTI3Yy1iZGExMjg0NTMyYzFfMjU4Eg1LYXJsIEJsYW5jaGV0akcKNnN1Z2dlc3RJZEltcG9ydDQ3ZjhjMDgyLTQ5NjItNGM4Ny05MjdjLWJkYTEyODQ1MzJjMV82MhINS2FybCBCbGFuY2hldGpICjdzdWdnZXN0SWRJbXBvcnQ0N2Y4YzA4Mi00OTYyLTRjODctOTI3Yy1iZGExMjg0NTMyYzFfMTMzEg1LYXJsIEJsYW5jaGV0akgKN3N1Z2dlc3RJZEltcG9ydDQ3ZjhjMDgyLTQ5NjItNGM4Ny05MjdjLWJkYTEyODQ1MzJjMV8yOTISDUthcmwgQmxhbmNoZXRqSAo3c3VnZ2VzdElkSW1wb3J0NDdmOGMwODItNDk2Mi00Yzg3LTkyN2MtYmRhMTI4NDUzMmMxXzE0MhINS2FybCBCbGFuY2hldGpHCjZzdWdnZXN0SWRJbXBvcnQ0N2Y4YzA4Mi00OTYyLTRjODctOTI3Yy1iZGExMjg0NTMyYzFfNjMSDUthcmwgQmxhbmNoZXRqSAo3c3VnZ2VzdElkSW1wb3J0NDdmOGMwODItNDk2Mi00Yzg3LTkyN2MtYmRhMTI4NDUzMmMxXzMwMxINS2FybCBCbGFuY2hldGpICjdzdWdnZXN0SWRJbXBvcnQ0N2Y4YzA4Mi00OTYyLTRjODctOTI3Yy1iZGExMjg0NTMyYzFfMzg3Eg1LYXJsIEJsYW5jaGV0akgKN3N1Z2dlc3RJZEltcG9ydDQ3ZjhjMDgyLTQ5NjItNGM4Ny05MjdjLWJkYTEyODQ1MzJjMV8xMTASDUthcmwgQmxhbmNoZXRqSAo3c3VnZ2VzdElkSW1wb3J0NDdmOGMwODItNDk2Mi00Yzg3LTkyN2MtYmRhMTI4NDUzMmMxXzE1NRINS2FybCBCbGFuY2hldGpICjdzdWdnZXN0SWRJbXBvcnQ0N2Y4YzA4Mi00OTYyLTRjODctOTI3Yy1iZGExMjg0NTMyYzFfMzA2Eg1LYXJsIEJsYW5jaGV0akcKNnN1Z2dlc3RJZEltcG9ydDQ3ZjhjMDgyLTQ5NjItNGM4Ny05MjdjLWJkYTEyODQ1MzJjMV83MhINS2FybCBCbGFuY2hldGpICjdzdWdnZXN0SWRJbXBvcnQ0N2Y4YzA4Mi00OTYyLTRjODctOTI3Yy1iZGExMjg0NTMyYzFfNDA2Eg1LYXJsIEJsYW5jaGV0akgKN3N1Z2dlc3RJZEltcG9ydDQ3ZjhjMDgyLTQ5NjItNGM4Ny05MjdjLWJkYTEyODQ1MzJjMV8yNjESDUthcmwgQmxhbmNoZXRqSAo3c3VnZ2VzdElkSW1wb3J0NDdmOGMwODItNDk2Mi00Yzg3LTkyN2MtYmRhMTI4NDUzMmMxXzIzNhINS2FybCBCbGFuY2hldGpICjdzdWdnZXN0SWRJbXBvcnQ0N2Y4YzA4Mi00OTYyLTRjODctOTI3Yy1iZGExMjg0NTMyYzFfMzI4Eg1LYXJsIEJsYW5jaGV0akgKN3N1Z2dlc3RJZEltcG9ydDQ3ZjhjMDgyLTQ5NjItNGM4Ny05MjdjLWJkYTEyODQ1MzJjMV8zMTcSDUthcmwgQmxhbmNoZXRqRwo2c3VnZ2VzdElkSW1wb3J0NDdmOGMwODItNDk2Mi00Yzg3LTkyN2MtYmRhMTI4NDUzMmMxXzQwEg1LYXJsIEJsYW5jaGV0akgKN3N1Z2dlc3RJZEltcG9ydDQ3ZjhjMDgyLTQ5NjItNGM4Ny05MjdjLWJkYTEyODQ1MzJjMV8zNDkSDUthcmwgQmxhbmNoZXRqSAo3c3VnZ2VzdElkSW1wb3J0NDdmOGMwODItNDk2Mi00Yzg3LTkyN2MtYmRhMTI4NDUzMmMxXzM4MhINS2FybCBCbGFuY2hldGpHCjZzdWdnZXN0SWRJbXBvcnQ0N2Y4YzA4Mi00OTYyLTRjODctOTI3Yy1iZGExMjg0NTMyYzFfODcSDUthcmwgQmxhbmNoZXRqRwo2c3VnZ2VzdElkSW1wb3J0NDdmOGMwODItNDk2Mi00Yzg3LTkyN2MtYmRhMTI4NDUzMmMxXzk5Eg1LYXJsIEJsYW5jaGV0akgKN3N1Z2dlc3RJZEltcG9ydDQ3ZjhjMDgyLTQ5NjItNGM4Ny05MjdjLWJkYTEyODQ1MzJjMV8yNjkSDUthcmwgQmxhbmNoZXRqSAo3c3VnZ2VzdElkSW1wb3J0NDdmOGMwODItNDk2Mi00Yzg3LTkyN2MtYmRhMTI4NDUzMmMxXzQxMRINS2FybCBCbGFuY2hldGpICjdzdWdnZXN0SWRJbXBvcnQ0N2Y4YzA4Mi00OTYyLTRjODctOTI3Yy1iZGExMjg0NTMyYzFfMzYwEg1LYXJsIEJsYW5jaGV0akgKN3N1Z2dlc3RJZEltcG9ydDQ3ZjhjMDgyLTQ5NjItNGM4Ny05MjdjLWJkYTEyODQ1MzJjMV8xMTkSDUthcmwgQmxhbmNoZXRqRwo2c3VnZ2VzdElkSW1wb3J0NDdmOGMwODItNDk2Mi00Yzg3LTkyN2MtYmRhMTI4NDUzMmMxXzE0Eg1LYXJsIEJsYW5jaGV0akgKN3N1Z2dlc3RJZEltcG9ydDQ3ZjhjMDgyLTQ5NjItNGM4Ny05MjdjLWJkYTEyODQ1MzJjMV8xODISDUthcmwgQmxhbmNoZXRqSAo3c3VnZ2VzdElkSW1wb3J0NDdmOGMwODItNDk2Mi00Yzg3LTkyN2MtYmRhMTI4NDUzMmMxXzMyNhINS2FybCBCbGFuY2hldGpICjdzdWdnZXN0SWRJbXBvcnQ0N2Y4YzA4Mi00OTYyLTRjODctOTI3Yy1iZGExMjg0NTMyYzFfMTMxEg1LYXJsIEJsYW5jaGV0akgKN3N1Z2dlc3RJZEltcG9ydDQ3ZjhjMDgyLTQ5NjItNGM4Ny05MjdjLWJkYTEyODQ1MzJjMV80MDgSDUthcmwgQmxhbmNoZXRqSAo3c3VnZ2VzdElkSW1wb3J0NDdmOGMwODItNDk2Mi00Yzg3LTkyN2MtYmRhMTI4NDUzMmMxXzM5NRINS2FybCBCbGFuY2hldGpICjdzdWdnZXN0SWRJbXBvcnQ0N2Y4YzA4Mi00OTYyLTRjODctOTI3Yy1iZGExMjg0NTMyYzFfMzcwEg1LYXJsIEJsYW5jaGV0akcKNnN1Z2dlc3RJZEltcG9ydDQ3ZjhjMDgyLTQ5NjItNGM4Ny05MjdjLWJkYTEyODQ1MzJjMV85NxINS2FybCBCbGFuY2hldGpHCjZzdWdnZXN0SWRJbXBvcnQ0N2Y4YzA4Mi00OTYyLTRjODctOTI3Yy1iZGExMjg0NTMyYzFfODkSDUthcmwgQmxhbmNoZXRqSAo3c3VnZ2VzdElkSW1wb3J0NDdmOGMwODItNDk2Mi00Yzg3LTkyN2MtYmRhMTI4NDUzMmMxXzIxMxINS2FybCBCbGFuY2hldGpICjdzdWdnZXN0SWRJbXBvcnQ0N2Y4YzA4Mi00OTYyLTRjODctOTI3Yy1iZGExMjg0NTMyYzFfMzUxEg1LYXJsIEJsYW5jaGV0akgKN3N1Z2dlc3RJZEltcG9ydDQ3ZjhjMDgyLTQ5NjItNGM4Ny05MjdjLWJkYTEyODQ1MzJjMV8xMTYSDUthcmwgQmxhbmNoZXRqSAo3c3VnZ2VzdElkSW1wb3J0NDdmOGMwODItNDk2Mi00Yzg3LTkyN2MtYmRhMTI4NDUzMmMxXzI0NxINS2FybCBCbGFuY2hldGpHCjZzdWdnZXN0SWRJbXBvcnQ0N2Y4YzA4Mi00OTYyLTRjODctOTI3Yy1iZGExMjg0NTMyYzFfMTASDUthcmwgQmxhbmNoZXRqSAo3c3VnZ2VzdElkSW1wb3J0NDdmOGMwODItNDk2Mi00Yzg3LTkyN2MtYmRhMTI4NDUzMmMxXzI3OBINS2FybCBCbGFuY2hldGpICjdzdWdnZXN0SWRJbXBvcnQ0N2Y4YzA4Mi00OTYyLTRjODctOTI3Yy1iZGExMjg0NTMyYzFfMTc1Eg1LYXJsIEJsYW5jaGV0akgKN3N1Z2dlc3RJZEltcG9ydDQ3ZjhjMDgyLTQ5NjItNGM4Ny05MjdjLWJkYTEyODQ1MzJjMV8yMTASDUthcmwgQmxhbmNoZXRqSAo3c3VnZ2VzdElkSW1wb3J0NDdmOGMwODItNDk2Mi00Yzg3LTkyN2MtYmRhMTI4NDUzMmMxXzMxORINS2FybCBCbGFuY2hldGpICjdzdWdnZXN0SWRJbXBvcnQ0N2Y4YzA4Mi00OTYyLTRjODctOTI3Yy1iZGExMjg0NTMyYzFfMzM5Eg1LYXJsIEJsYW5jaGV0akgKN3N1Z2dlc3RJZEltcG9ydDQ3ZjhjMDgyLTQ5NjItNGM4Ny05MjdjLWJkYTEyODQ1MzJjMV8yMzISDUthcmwgQmxhbmNoZXRqSAo3c3VnZ2VzdElkSW1wb3J0NDdmOGMwODItNDk2Mi00Yzg3LTkyN2MtYmRhMTI4NDUzMmMxXzEwNhINS2FybCBCbGFuY2hldGpHCjZzdWdnZXN0SWRJbXBvcnQ0N2Y4YzA4Mi00OTYyLTRjODctOTI3Yy1iZGExMjg0NTMyYzFfOTgSDUthcmwgQmxhbmNoZXRqSAo3c3VnZ2VzdElkSW1wb3J0NDdmOGMwODItNDk2Mi00Yzg3LTkyN2MtYmRhMTI4NDUzMmMxXzI0NBINS2FybCBCbGFuY2hldGpICjdzdWdnZXN0SWRJbXBvcnQ0N2Y4YzA4Mi00OTYyLTRjODctOTI3Yy1iZGExMjg0NTMyYzFfMTUzEg1LYXJsIEJsYW5jaGV0akgKN3N1Z2dlc3RJZEltcG9ydDQ3ZjhjMDgyLTQ5NjItNGM4Ny05MjdjLWJkYTEyODQ1MzJjMV8yMDESDUthcmwgQmxhbmNoZXRqSAo3c3VnZ2VzdElkSW1wb3J0NDdmOGMwODItNDk2Mi00Yzg3LTkyN2MtYmRhMTI4NDUzMmMxXzMxNBINS2FybCBCbGFuY2hldGpICjdzdWdnZXN0SWRJbXBvcnQ0N2Y4YzA4Mi00OTYyLTRjODctOTI3Yy1iZGExMjg0NTMyYzFfMzcyEg1LYXJsIEJsYW5jaGV0akgKN3N1Z2dlc3RJZEltcG9ydDQ3ZjhjMDgyLTQ5NjItNGM4Ny05MjdjLWJkYTEyODQ1MzJjMV8xNzISDUthcmwgQmxhbmNoZXRqSAo3c3VnZ2VzdElkSW1wb3J0NDdmOGMwODItNDk2Mi00Yzg3LTkyN2MtYmRhMTI4NDUzMmMxXzIwMBINS2FybCBCbGFuY2hldGpICjdzdWdnZXN0SWRJbXBvcnQ0N2Y4YzA4Mi00OTYyLTRjODctOTI3Yy1iZGExMjg0NTMyYzFfMzI5Eg1LYXJsIEJsYW5jaGV0akgKN3N1Z2dlc3RJZEltcG9ydDQ3ZjhjMDgyLTQ5NjItNGM4Ny05MjdjLWJkYTEyODQ1MzJjMV8yOTESDUthcmwgQmxhbmNoZXRqRwo2c3VnZ2VzdElkSW1wb3J0NDdmOGMwODItNDk2Mi00Yzg3LTkyN2MtYmRhMTI4NDUzMmMxXzc3Eg1LYXJsIEJsYW5jaGV0akcKNnN1Z2dlc3RJZEltcG9ydDQ3ZjhjMDgyLTQ5NjItNGM4Ny05MjdjLWJkYTEyODQ1MzJjMV80MhINS2FybCBCbGFuY2hldGpICjdzdWdnZXN0SWRJbXBvcnQ0N2Y4YzA4Mi00OTYyLTRjODctOTI3Yy1iZGExMjg0NTMyYzFfMzM3Eg1LYXJsIEJsYW5jaGV0akcKNnN1Z2dlc3RJZEltcG9ydDQ3ZjhjMDgyLTQ5NjItNGM4Ny05MjdjLWJkYTEyODQ1MzJjMV83NhINS2FybCBCbGFuY2hldGpICjdzdWdnZXN0SWRJbXBvcnQ0N2Y4YzA4Mi00OTYyLTRjODctOTI3Yy1iZGExMjg0NTMyYzFfMTg3Eg1LYXJsIEJsYW5jaGV0akgKN3N1Z2dlc3RJZEltcG9ydDQ3ZjhjMDgyLTQ5NjItNGM4Ny05MjdjLWJkYTEyODQ1MzJjMV8yMzUSDUthcmwgQmxhbmNoZXRqRwo2c3VnZ2VzdElkSW1wb3J0NDdmOGMwODItNDk2Mi00Yzg3LTkyN2MtYmRhMTI4NDUzMmMxXzQ1Eg1LYXJsIEJsYW5jaGV0akgKN3N1Z2dlc3RJZEltcG9ydDQ3ZjhjMDgyLTQ5NjItNGM4Ny05MjdjLWJkYTEyODQ1MzJjMV8xNDESDUthcmwgQmxhbmNoZXRqSAo3c3VnZ2VzdElkSW1wb3J0NDdmOGMwODItNDk2Mi00Yzg3LTkyN2MtYmRhMTI4NDUzMmMxXzI2NhINS2FybCBCbGFuY2hldGpICjdzdWdnZXN0SWRJbXBvcnQ0N2Y4YzA4Mi00OTYyLTRjODctOTI3Yy1iZGExMjg0NTMyYzFfMTg0Eg1LYXJsIEJsYW5jaGV0akgKN3N1Z2dlc3RJZEltcG9ydDQ3ZjhjMDgyLTQ5NjItNGM4Ny05MjdjLWJkYTEyODQ1MzJjMV8xNTcSDUthcmwgQmxhbmNoZXRqSAo3c3VnZ2VzdElkSW1wb3J0NDdmOGMwODItNDk2Mi00Yzg3LTkyN2MtYmRhMTI4NDUzMmMxXzE0MBINS2FybCBCbGFuY2hldGpICjdzdWdnZXN0SWRJbXBvcnQ0N2Y4YzA4Mi00OTYyLTRjODctOTI3Yy1iZGExMjg0NTMyYzFfMzA1Eg1LYXJsIEJsYW5jaGV0akgKN3N1Z2dlc3RJZEltcG9ydDQ3ZjhjMDgyLTQ5NjItNGM4Ny05MjdjLWJkYTEyODQ1MzJjMV8zMTYSDUthcmwgQmxhbmNoZXRqSAo3c3VnZ2VzdElkSW1wb3J0NDdmOGMwODItNDk2Mi00Yzg3LTkyN2MtYmRhMTI4NDUzMmMxXzM4NhINS2FybCBCbGFuY2hldGpICjdzdWdnZXN0SWRJbXBvcnQ0N2Y4YzA4Mi00OTYyLTRjODctOTI3Yy1iZGExMjg0NTMyYzFfMTkxEg1LYXJsIEJsYW5jaGV0akgKN3N1Z2dlc3RJZEltcG9ydDQ3ZjhjMDgyLTQ5NjItNGM4Ny05MjdjLWJkYTEyODQ1MzJjMV8zNzUSDUthcmwgQmxhbmNoZXRqSAo3c3VnZ2VzdElkSW1wb3J0NDdmOGMwODItNDk2Mi00Yzg3LTkyN2MtYmRhMTI4NDUzMmMxXzI3ORINS2FybCBCbGFuY2hldGpICjdzdWdnZXN0SWRJbXBvcnQ0N2Y4YzA4Mi00OTYyLTRjODctOTI3Yy1iZGExMjg0NTMyYzFfMjg5Eg1LYXJsIEJsYW5jaGV0akgKN3N1Z2dlc3RJZEltcG9ydDQ3ZjhjMDgyLTQ5NjItNGM4Ny05MjdjLWJkYTEyODQ1MzJjMV8xNjESDUthcmwgQmxhbmNoZXRqRwo2c3VnZ2VzdElkSW1wb3J0NDdmOGMwODItNDk2Mi00Yzg3LTkyN2MtYmRhMTI4NDUzMmMxXzYwEg1LYXJsIEJsYW5jaGV0akgKN3N1Z2dlc3RJZEltcG9ydDQ3ZjhjMDgyLTQ5NjItNGM4Ny05MjdjLWJkYTEyODQ1MzJjMV8yMjASDUthcmwgQmxhbmNoZXRqSAo3c3VnZ2VzdElkSW1wb3J0NDdmOGMwODItNDk2Mi00Yzg3LTkyN2MtYmRhMTI4NDUzMmMxXzM0OBINS2FybCBCbGFuY2hldGpICjdzdWdnZXN0SWRJbXBvcnQ0N2Y4YzA4Mi00OTYyLTRjODctOTI3Yy1iZGExMjg0NTMyYzFfMTA5Eg1LYXJsIEJsYW5jaGV0ciExNU5uNzdPLUhQb1FtZVFUOHJNMnBqeHB0WlBRZHZFaEY=</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7F2A497D5727364CB6EA7CB9512C0BCD" ma:contentTypeVersion="22" ma:contentTypeDescription="Create a new document." ma:contentTypeScope="" ma:versionID="e74f8802f4510f1be73d84d2054d2cf9">
  <xsd:schema xmlns:xsd="http://www.w3.org/2001/XMLSchema" xmlns:xs="http://www.w3.org/2001/XMLSchema" xmlns:p="http://schemas.microsoft.com/office/2006/metadata/properties" xmlns:ns2="e75f7d96-7622-4d60-b07b-d93e772846af" xmlns:ns3="48e13276-186b-4edf-9909-7aafa4fa8137" targetNamespace="http://schemas.microsoft.com/office/2006/metadata/properties" ma:root="true" ma:fieldsID="e46d08eac461ded8a6c96b98a2505db0" ns2:_="" ns3:_="">
    <xsd:import namespace="e75f7d96-7622-4d60-b07b-d93e772846af"/>
    <xsd:import namespace="48e13276-186b-4edf-9909-7aafa4fa813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3:TaxKeywordTaxHTField"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5f7d96-7622-4d60-b07b-d93e772846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41d96080-d821-4981-aa4b-075147cca26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e13276-186b-4edf-9909-7aafa4fa8137"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KeywordTaxHTField" ma:index="22" nillable="true" ma:taxonomy="true" ma:internalName="TaxKeywordTaxHTField" ma:taxonomyFieldName="TaxKeyword" ma:displayName="Enterprise Keywords" ma:fieldId="{23f27201-bee3-471e-b2e7-b64fd8b7ca38}" ma:taxonomyMulti="true" ma:sspId="41d96080-d821-4981-aa4b-075147cca267" ma:termSetId="00000000-0000-0000-0000-000000000000" ma:anchorId="00000000-0000-0000-0000-000000000000" ma:open="true" ma:isKeyword="true">
      <xsd:complexType>
        <xsd:sequence>
          <xsd:element ref="pc:Terms" minOccurs="0" maxOccurs="1"/>
        </xsd:sequence>
      </xsd:complexType>
    </xsd:element>
    <xsd:element name="TaxCatchAll" ma:index="23" nillable="true" ma:displayName="Taxonomy Catch All Column" ma:hidden="true" ma:list="{25587119-0165-4ec8-96d6-ab3c95e2f093}" ma:internalName="TaxCatchAll" ma:showField="CatchAllData" ma:web="48e13276-186b-4edf-9909-7aafa4fa81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KeywordTaxHTField xmlns="48e13276-186b-4edf-9909-7aafa4fa8137">
      <Terms xmlns="http://schemas.microsoft.com/office/infopath/2007/PartnerControls"/>
    </TaxKeywordTaxHTField>
    <TaxCatchAll xmlns="48e13276-186b-4edf-9909-7aafa4fa8137" xsi:nil="true"/>
    <lcf76f155ced4ddcb4097134ff3c332f xmlns="e75f7d96-7622-4d60-b07b-d93e772846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4E72EA-E6C6-4548-B32B-B31488894E46}">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95331C3-0E98-4CF4-8966-8EB4FB3FF4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5f7d96-7622-4d60-b07b-d93e772846af"/>
    <ds:schemaRef ds:uri="48e13276-186b-4edf-9909-7aafa4fa81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D9E8A05-9908-4240-B94C-46145017760A}">
  <ds:schemaRefs>
    <ds:schemaRef ds:uri="http://schemas.microsoft.com/sharepoint/v3/contenttype/forms"/>
  </ds:schemaRefs>
</ds:datastoreItem>
</file>

<file path=customXml/itemProps5.xml><?xml version="1.0" encoding="utf-8"?>
<ds:datastoreItem xmlns:ds="http://schemas.openxmlformats.org/officeDocument/2006/customXml" ds:itemID="{9877CCBB-0946-471C-95D9-BCA781DF4084}">
  <ds:schemaRefs>
    <ds:schemaRef ds:uri="http://schemas.microsoft.com/office/2006/metadata/properties"/>
    <ds:schemaRef ds:uri="http://schemas.microsoft.com/office/infopath/2007/PartnerControls"/>
    <ds:schemaRef ds:uri="48e13276-186b-4edf-9909-7aafa4fa8137"/>
    <ds:schemaRef ds:uri="e75f7d96-7622-4d60-b07b-d93e772846af"/>
  </ds:schemaRefs>
</ds:datastoreItem>
</file>

<file path=docProps/app.xml><?xml version="1.0" encoding="utf-8"?>
<Properties xmlns="http://schemas.openxmlformats.org/officeDocument/2006/extended-properties" xmlns:vt="http://schemas.openxmlformats.org/officeDocument/2006/docPropsVTypes">
  <Template>Normal.dotm</Template>
  <TotalTime>2733</TotalTime>
  <Pages>14</Pages>
  <Words>4129</Words>
  <Characters>23540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Polonsky</dc:creator>
  <cp:keywords/>
  <dc:description/>
  <cp:lastModifiedBy>Jonathan POLONSKY</cp:lastModifiedBy>
  <cp:revision>255</cp:revision>
  <cp:lastPrinted>2024-03-25T18:39:00Z</cp:lastPrinted>
  <dcterms:created xsi:type="dcterms:W3CDTF">2024-11-15T11:55:00Z</dcterms:created>
  <dcterms:modified xsi:type="dcterms:W3CDTF">2025-03-24T13:48:00Z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id="IZTFeNml"/&gt;&lt;style id="http://www.zotero.org/styles/plos-medicine" hasBibliography="1" bibliographyStyleHasBeenSet="1"/&gt;&lt;prefs&gt;&lt;pref name="fieldType" value="Field"/&gt;&lt;pref name="automaticJournalAbb</vt:lpwstr>
  </property>
  <property fmtid="{D5CDD505-2E9C-101B-9397-08002B2CF9AE}" pid="3" name="ZOTERO_PREF_2">
    <vt:lpwstr>reviations" value="true"/&gt;&lt;pref name="dontAskDelayCitationUpdates" value="true"/&gt;&lt;/prefs&gt;&lt;/data&gt;</vt:lpwstr>
  </property>
  <property fmtid="{D5CDD505-2E9C-101B-9397-08002B2CF9AE}" pid="4" name="ContentTypeId">
    <vt:lpwstr>0x0101007F2A497D5727364CB6EA7CB9512C0BCD</vt:lpwstr>
  </property>
  <property fmtid="{D5CDD505-2E9C-101B-9397-08002B2CF9AE}" pid="5" name="TaxKeyword">
    <vt:lpwstr/>
  </property>
  <property fmtid="{D5CDD505-2E9C-101B-9397-08002B2CF9AE}" pid="6" name="MediaServiceImageTags">
    <vt:lpwstr/>
  </property>
</Properties>
</file>