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0E2894" w14:textId="3EB35F84" w:rsidR="003F0C33" w:rsidRDefault="003F0C33" w:rsidP="003F0C33">
      <w:pPr>
        <w:pStyle w:val="Heading1"/>
        <w:jc w:val="both"/>
        <w:rPr>
          <w:b w:val="0"/>
        </w:rPr>
      </w:pPr>
      <w:r w:rsidRPr="00B81820">
        <w:rPr>
          <w:b w:val="0"/>
        </w:rPr>
        <w:t>Supplementary Figures</w:t>
      </w:r>
    </w:p>
    <w:p w14:paraId="02641A3B" w14:textId="77777777" w:rsidR="00B81820" w:rsidRPr="00B81820" w:rsidRDefault="00B81820" w:rsidP="00B81820"/>
    <w:p w14:paraId="356873DF" w14:textId="0331FD2B" w:rsidR="001E4CCF" w:rsidRDefault="001E4CCF" w:rsidP="00ED4B59"/>
    <w:p w14:paraId="2FCA1537" w14:textId="769CBA78" w:rsidR="001E4CCF" w:rsidRDefault="001E4CCF" w:rsidP="00ED4B59"/>
    <w:p w14:paraId="2684D224" w14:textId="77777777" w:rsidR="00B81820" w:rsidRDefault="00A558D3" w:rsidP="00A558D3">
      <w:pPr>
        <w:jc w:val="both"/>
        <w:rPr>
          <w:rFonts w:ascii="Times New Roman" w:hAnsi="Times New Roman" w:cs="Times New Roman"/>
          <w:color w:val="000000"/>
        </w:rPr>
      </w:pPr>
      <w:r w:rsidRPr="00B81820">
        <w:rPr>
          <w:rFonts w:ascii="Times New Roman" w:hAnsi="Times New Roman" w:cs="Times New Roman"/>
          <w:b/>
          <w:noProof/>
          <w:color w:val="000000"/>
          <w:lang w:val="en-CA" w:eastAsia="en-CA"/>
        </w:rPr>
        <w:drawing>
          <wp:inline distT="0" distB="0" distL="0" distR="0" wp14:anchorId="00DFE506" wp14:editId="2861D6DF">
            <wp:extent cx="5910943" cy="22987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lpha_div_all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11306" cy="2298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DA2C3" w14:textId="77777777" w:rsidR="00B81820" w:rsidRDefault="00B81820" w:rsidP="00A558D3">
      <w:pPr>
        <w:jc w:val="both"/>
        <w:rPr>
          <w:rFonts w:ascii="Times New Roman" w:hAnsi="Times New Roman" w:cs="Times New Roman"/>
          <w:color w:val="000000"/>
        </w:rPr>
      </w:pPr>
    </w:p>
    <w:p w14:paraId="500A7E5C" w14:textId="51EB4A71" w:rsidR="00A558D3" w:rsidRPr="00B81820" w:rsidRDefault="00B81820" w:rsidP="00A558D3">
      <w:pPr>
        <w:jc w:val="both"/>
        <w:rPr>
          <w:rFonts w:ascii="Times New Roman" w:hAnsi="Times New Roman" w:cs="Times New Roman"/>
        </w:rPr>
      </w:pPr>
      <w:r w:rsidRPr="00B81820">
        <w:rPr>
          <w:rFonts w:ascii="Times New Roman" w:hAnsi="Times New Roman" w:cs="Times New Roman"/>
          <w:color w:val="000000"/>
        </w:rPr>
        <w:t>Supplementary F</w:t>
      </w:r>
      <w:r w:rsidR="00A558D3" w:rsidRPr="00B81820">
        <w:rPr>
          <w:rFonts w:ascii="Times New Roman" w:hAnsi="Times New Roman" w:cs="Times New Roman"/>
          <w:color w:val="000000"/>
        </w:rPr>
        <w:t xml:space="preserve">igure </w:t>
      </w:r>
      <w:r w:rsidR="00D26CA7" w:rsidRPr="00B81820">
        <w:rPr>
          <w:rFonts w:ascii="Times New Roman" w:hAnsi="Times New Roman" w:cs="Times New Roman"/>
          <w:color w:val="000000"/>
        </w:rPr>
        <w:t>1</w:t>
      </w:r>
      <w:r w:rsidR="00A558D3" w:rsidRPr="00B81820">
        <w:rPr>
          <w:rFonts w:ascii="Times New Roman" w:hAnsi="Times New Roman" w:cs="Times New Roman"/>
          <w:color w:val="000000"/>
        </w:rPr>
        <w:t xml:space="preserve">. Alpha diversity measurements of </w:t>
      </w:r>
      <w:r w:rsidR="00A558D3" w:rsidRPr="00B81820">
        <w:rPr>
          <w:rFonts w:ascii="Times New Roman" w:hAnsi="Times New Roman" w:cs="Times New Roman"/>
          <w:i/>
          <w:color w:val="000000"/>
        </w:rPr>
        <w:t xml:space="preserve">C. elegans </w:t>
      </w:r>
      <w:r w:rsidR="00A558D3" w:rsidRPr="00B81820">
        <w:rPr>
          <w:rFonts w:ascii="Times New Roman" w:hAnsi="Times New Roman" w:cs="Times New Roman"/>
          <w:color w:val="000000"/>
        </w:rPr>
        <w:t>microbiota after compost exposure.</w:t>
      </w:r>
      <w:r w:rsidR="00A558D3" w:rsidRPr="00B81820">
        <w:rPr>
          <w:rFonts w:ascii="Times New Roman" w:hAnsi="Times New Roman" w:cs="Times New Roman"/>
          <w:b/>
          <w:color w:val="000000"/>
        </w:rPr>
        <w:t xml:space="preserve"> </w:t>
      </w:r>
      <w:r w:rsidR="00A558D3" w:rsidRPr="00B81820">
        <w:rPr>
          <w:rFonts w:ascii="Times New Roman" w:hAnsi="Times New Roman" w:cs="Times New Roman"/>
          <w:color w:val="000000"/>
        </w:rPr>
        <w:t xml:space="preserve">Treatments are of different early exposures, prior to compost exposure. </w:t>
      </w:r>
      <w:r w:rsidR="00A558D3" w:rsidRPr="00B81820">
        <w:rPr>
          <w:rFonts w:ascii="Times New Roman" w:hAnsi="Times New Roman" w:cs="Times New Roman"/>
          <w:b/>
          <w:color w:val="000000"/>
        </w:rPr>
        <w:t>a.</w:t>
      </w:r>
      <w:r w:rsidR="00A558D3" w:rsidRPr="00B81820">
        <w:rPr>
          <w:rFonts w:ascii="Times New Roman" w:hAnsi="Times New Roman" w:cs="Times New Roman"/>
          <w:color w:val="000000"/>
        </w:rPr>
        <w:t xml:space="preserve"> Observed ribosomal sequence variant</w:t>
      </w:r>
      <w:r>
        <w:rPr>
          <w:rFonts w:ascii="Times New Roman" w:hAnsi="Times New Roman" w:cs="Times New Roman"/>
          <w:color w:val="000000"/>
        </w:rPr>
        <w:t xml:space="preserve"> </w:t>
      </w:r>
      <w:r w:rsidR="00A558D3" w:rsidRPr="00B81820">
        <w:rPr>
          <w:rFonts w:ascii="Times New Roman" w:hAnsi="Times New Roman" w:cs="Times New Roman"/>
          <w:color w:val="000000"/>
        </w:rPr>
        <w:t xml:space="preserve">measurement. </w:t>
      </w:r>
      <w:r w:rsidR="00A558D3" w:rsidRPr="00B81820">
        <w:rPr>
          <w:rFonts w:ascii="Times New Roman" w:hAnsi="Times New Roman" w:cs="Times New Roman"/>
          <w:b/>
          <w:color w:val="000000"/>
        </w:rPr>
        <w:t>b.</w:t>
      </w:r>
      <w:r w:rsidR="00A558D3" w:rsidRPr="00B81820">
        <w:rPr>
          <w:rFonts w:ascii="Times New Roman" w:hAnsi="Times New Roman" w:cs="Times New Roman"/>
          <w:color w:val="000000"/>
        </w:rPr>
        <w:t xml:space="preserve"> Shannon diversity</w:t>
      </w:r>
      <w:r w:rsidRPr="00B81820">
        <w:rPr>
          <w:rFonts w:ascii="Times New Roman" w:hAnsi="Times New Roman" w:cs="Times New Roman"/>
          <w:color w:val="000000"/>
        </w:rPr>
        <w:t xml:space="preserve"> </w:t>
      </w:r>
      <w:r w:rsidR="00A558D3" w:rsidRPr="00B81820">
        <w:rPr>
          <w:rFonts w:ascii="Times New Roman" w:hAnsi="Times New Roman" w:cs="Times New Roman"/>
          <w:color w:val="000000"/>
        </w:rPr>
        <w:t xml:space="preserve">measurements. </w:t>
      </w:r>
      <w:r w:rsidR="00A558D3" w:rsidRPr="00B81820">
        <w:rPr>
          <w:rFonts w:ascii="Times New Roman" w:hAnsi="Times New Roman" w:cs="Times New Roman"/>
          <w:b/>
          <w:color w:val="000000"/>
        </w:rPr>
        <w:t>c.</w:t>
      </w:r>
      <w:r w:rsidR="00A558D3" w:rsidRPr="00B81820">
        <w:rPr>
          <w:rFonts w:ascii="Times New Roman" w:hAnsi="Times New Roman" w:cs="Times New Roman"/>
          <w:color w:val="000000"/>
        </w:rPr>
        <w:t xml:space="preserve"> Chao 1 diversity measurement. Plotted with median (line), hinges as first and third quartiles (25</w:t>
      </w:r>
      <w:r w:rsidR="00A558D3" w:rsidRPr="00B81820">
        <w:rPr>
          <w:rFonts w:ascii="Times New Roman" w:hAnsi="Times New Roman" w:cs="Times New Roman"/>
          <w:color w:val="000000"/>
          <w:vertAlign w:val="superscript"/>
        </w:rPr>
        <w:t xml:space="preserve">th </w:t>
      </w:r>
      <w:r w:rsidR="00A558D3" w:rsidRPr="00B81820">
        <w:rPr>
          <w:rFonts w:ascii="Times New Roman" w:hAnsi="Times New Roman" w:cs="Times New Roman"/>
          <w:color w:val="000000"/>
        </w:rPr>
        <w:t>and 75</w:t>
      </w:r>
      <w:r w:rsidR="00A558D3" w:rsidRPr="00B81820">
        <w:rPr>
          <w:rFonts w:ascii="Times New Roman" w:hAnsi="Times New Roman" w:cs="Times New Roman"/>
          <w:color w:val="000000"/>
          <w:vertAlign w:val="superscript"/>
        </w:rPr>
        <w:t>th</w:t>
      </w:r>
      <w:r w:rsidR="00A558D3" w:rsidRPr="00B81820">
        <w:rPr>
          <w:rFonts w:ascii="Times New Roman" w:hAnsi="Times New Roman" w:cs="Times New Roman"/>
          <w:color w:val="000000"/>
        </w:rPr>
        <w:t xml:space="preserve"> percentiles), and ends as ranges. Anc = </w:t>
      </w:r>
      <w:r w:rsidR="00A558D3" w:rsidRPr="00B81820">
        <w:rPr>
          <w:rFonts w:ascii="Times New Roman" w:hAnsi="Times New Roman" w:cs="Times New Roman"/>
          <w:i/>
          <w:color w:val="000000"/>
        </w:rPr>
        <w:t xml:space="preserve">E. faecalis </w:t>
      </w:r>
      <w:r w:rsidR="00A558D3" w:rsidRPr="00B81820">
        <w:rPr>
          <w:rFonts w:ascii="Times New Roman" w:hAnsi="Times New Roman" w:cs="Times New Roman"/>
          <w:color w:val="000000"/>
        </w:rPr>
        <w:t xml:space="preserve">ancestor. NP = </w:t>
      </w:r>
      <w:r w:rsidR="00A558D3" w:rsidRPr="00B81820">
        <w:rPr>
          <w:rFonts w:ascii="Times New Roman" w:hAnsi="Times New Roman" w:cs="Times New Roman"/>
          <w:i/>
          <w:color w:val="000000"/>
        </w:rPr>
        <w:t xml:space="preserve">E. faecalis </w:t>
      </w:r>
      <w:r w:rsidR="00A558D3" w:rsidRPr="00B81820">
        <w:rPr>
          <w:rFonts w:ascii="Times New Roman" w:hAnsi="Times New Roman" w:cs="Times New Roman"/>
          <w:color w:val="000000"/>
        </w:rPr>
        <w:t xml:space="preserve">single-evolved, n = 10;  </w:t>
      </w:r>
      <w:r w:rsidR="00A558D3" w:rsidRPr="00B81820">
        <w:rPr>
          <w:rFonts w:ascii="Times New Roman" w:hAnsi="Times New Roman" w:cs="Times New Roman"/>
          <w:i/>
          <w:color w:val="000000"/>
        </w:rPr>
        <w:t xml:space="preserve">E. faecalis </w:t>
      </w:r>
      <w:r w:rsidR="00A558D3" w:rsidRPr="00B81820">
        <w:rPr>
          <w:rFonts w:ascii="Times New Roman" w:hAnsi="Times New Roman" w:cs="Times New Roman"/>
          <w:color w:val="000000"/>
        </w:rPr>
        <w:t xml:space="preserve">P = </w:t>
      </w:r>
      <w:r w:rsidR="00A558D3" w:rsidRPr="00B81820">
        <w:rPr>
          <w:rFonts w:ascii="Times New Roman" w:hAnsi="Times New Roman" w:cs="Times New Roman"/>
          <w:i/>
          <w:color w:val="000000"/>
        </w:rPr>
        <w:t xml:space="preserve">E. faecalis </w:t>
      </w:r>
      <w:r w:rsidR="00A558D3" w:rsidRPr="00B81820">
        <w:rPr>
          <w:rFonts w:ascii="Times New Roman" w:hAnsi="Times New Roman" w:cs="Times New Roman"/>
          <w:color w:val="000000"/>
        </w:rPr>
        <w:t xml:space="preserve">co-colonized evolved, n = 10  Pm = </w:t>
      </w:r>
      <w:r w:rsidR="00A558D3" w:rsidRPr="00B81820">
        <w:rPr>
          <w:rFonts w:ascii="Times New Roman" w:hAnsi="Times New Roman" w:cs="Times New Roman"/>
          <w:i/>
          <w:color w:val="000000"/>
        </w:rPr>
        <w:t>P. mendocina</w:t>
      </w:r>
      <w:r w:rsidR="00A558D3" w:rsidRPr="00B81820">
        <w:rPr>
          <w:rFonts w:ascii="Times New Roman" w:hAnsi="Times New Roman" w:cs="Times New Roman"/>
          <w:color w:val="000000"/>
        </w:rPr>
        <w:t>; n = 10;</w:t>
      </w:r>
      <w:r w:rsidR="00A558D3" w:rsidRPr="00B81820">
        <w:rPr>
          <w:rFonts w:ascii="Times New Roman" w:hAnsi="Times New Roman" w:cs="Times New Roman"/>
          <w:i/>
          <w:color w:val="000000"/>
        </w:rPr>
        <w:t xml:space="preserve"> </w:t>
      </w:r>
      <w:r w:rsidR="00A558D3" w:rsidRPr="00B81820">
        <w:rPr>
          <w:rFonts w:ascii="Times New Roman" w:hAnsi="Times New Roman" w:cs="Times New Roman"/>
          <w:color w:val="000000"/>
        </w:rPr>
        <w:t xml:space="preserve">OP50 = </w:t>
      </w:r>
      <w:r w:rsidR="00A558D3" w:rsidRPr="00B81820">
        <w:rPr>
          <w:rFonts w:ascii="Times New Roman" w:hAnsi="Times New Roman" w:cs="Times New Roman"/>
          <w:i/>
          <w:color w:val="000000"/>
        </w:rPr>
        <w:t xml:space="preserve">E. coli </w:t>
      </w:r>
      <w:r w:rsidR="00A558D3" w:rsidRPr="00B81820">
        <w:rPr>
          <w:rFonts w:ascii="Times New Roman" w:hAnsi="Times New Roman" w:cs="Times New Roman"/>
          <w:color w:val="000000"/>
        </w:rPr>
        <w:t xml:space="preserve">OP50, n = 5. Full ANOVA tables in Supplementary </w:t>
      </w:r>
      <w:r w:rsidRPr="00B81820">
        <w:rPr>
          <w:rFonts w:ascii="Times New Roman" w:hAnsi="Times New Roman" w:cs="Times New Roman"/>
          <w:color w:val="000000"/>
        </w:rPr>
        <w:t>T</w:t>
      </w:r>
      <w:r w:rsidR="00A558D3" w:rsidRPr="00B81820">
        <w:rPr>
          <w:rFonts w:ascii="Times New Roman" w:hAnsi="Times New Roman" w:cs="Times New Roman"/>
          <w:color w:val="000000"/>
        </w:rPr>
        <w:t>able</w:t>
      </w:r>
      <w:r w:rsidRPr="00B81820">
        <w:rPr>
          <w:rFonts w:ascii="Times New Roman" w:hAnsi="Times New Roman" w:cs="Times New Roman"/>
          <w:color w:val="000000"/>
        </w:rPr>
        <w:t>s</w:t>
      </w:r>
      <w:r w:rsidR="00A558D3" w:rsidRPr="00B81820">
        <w:rPr>
          <w:rFonts w:ascii="Times New Roman" w:hAnsi="Times New Roman" w:cs="Times New Roman"/>
          <w:color w:val="000000"/>
        </w:rPr>
        <w:t xml:space="preserve"> </w:t>
      </w:r>
      <w:r w:rsidRPr="00B81820">
        <w:rPr>
          <w:rFonts w:ascii="Times New Roman" w:hAnsi="Times New Roman" w:cs="Times New Roman"/>
          <w:color w:val="000000"/>
        </w:rPr>
        <w:t>1</w:t>
      </w:r>
      <w:r w:rsidR="00A558D3" w:rsidRPr="00B81820">
        <w:rPr>
          <w:rFonts w:ascii="Times New Roman" w:hAnsi="Times New Roman" w:cs="Times New Roman"/>
          <w:color w:val="000000"/>
        </w:rPr>
        <w:t>-</w:t>
      </w:r>
      <w:r w:rsidRPr="00B81820">
        <w:rPr>
          <w:rFonts w:ascii="Times New Roman" w:hAnsi="Times New Roman" w:cs="Times New Roman"/>
          <w:color w:val="000000"/>
        </w:rPr>
        <w:t>4</w:t>
      </w:r>
      <w:r w:rsidR="00A558D3" w:rsidRPr="00B81820">
        <w:rPr>
          <w:rFonts w:ascii="Times New Roman" w:hAnsi="Times New Roman" w:cs="Times New Roman"/>
          <w:color w:val="000000"/>
        </w:rPr>
        <w:t xml:space="preserve">. </w:t>
      </w:r>
    </w:p>
    <w:p w14:paraId="3D9E66F0" w14:textId="1FFD0495" w:rsidR="00A558D3" w:rsidRPr="00B81820" w:rsidRDefault="00A558D3" w:rsidP="00A558D3">
      <w:pPr>
        <w:spacing w:line="480" w:lineRule="auto"/>
        <w:jc w:val="both"/>
        <w:rPr>
          <w:rFonts w:ascii="Times New Roman" w:hAnsi="Times New Roman" w:cs="Times New Roman"/>
        </w:rPr>
      </w:pPr>
      <w:r w:rsidRPr="00B81820">
        <w:rPr>
          <w:rFonts w:ascii="Times New Roman" w:hAnsi="Times New Roman" w:cs="Times New Roman"/>
        </w:rPr>
        <w:t xml:space="preserve"> </w:t>
      </w:r>
    </w:p>
    <w:p w14:paraId="48A591C9" w14:textId="12D694B4" w:rsidR="004157A8" w:rsidRDefault="004157A8" w:rsidP="00A558D3">
      <w:pPr>
        <w:spacing w:line="480" w:lineRule="auto"/>
        <w:jc w:val="both"/>
      </w:pPr>
    </w:p>
    <w:p w14:paraId="4D137835" w14:textId="77777777" w:rsidR="004157A8" w:rsidRDefault="004157A8" w:rsidP="00A558D3">
      <w:pPr>
        <w:spacing w:line="480" w:lineRule="auto"/>
        <w:jc w:val="both"/>
      </w:pPr>
    </w:p>
    <w:p w14:paraId="638C7814" w14:textId="77777777" w:rsidR="004157A8" w:rsidRDefault="004157A8" w:rsidP="004157A8">
      <w:pPr>
        <w:jc w:val="both"/>
        <w:rPr>
          <w:b/>
        </w:rPr>
      </w:pPr>
      <w:r>
        <w:rPr>
          <w:b/>
          <w:noProof/>
          <w:lang w:val="en-CA" w:eastAsia="en-CA"/>
        </w:rPr>
        <w:lastRenderedPageBreak/>
        <w:drawing>
          <wp:inline distT="0" distB="0" distL="0" distR="0" wp14:anchorId="6724BB60" wp14:editId="073539F4">
            <wp:extent cx="5486400" cy="348297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4_meanRA_cfus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777DA" w14:textId="77777777" w:rsidR="004157A8" w:rsidRDefault="004157A8" w:rsidP="004157A8">
      <w:pPr>
        <w:keepNext/>
        <w:jc w:val="both"/>
      </w:pPr>
    </w:p>
    <w:p w14:paraId="30ED9ED8" w14:textId="2BFFB5A6" w:rsidR="004157A8" w:rsidRDefault="00B81820" w:rsidP="004157A8">
      <w:pPr>
        <w:pStyle w:val="Caption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Supplementary F</w:t>
      </w:r>
      <w:r w:rsidR="004157A8" w:rsidRPr="00B8182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igure </w:t>
      </w:r>
      <w:r w:rsidR="00D26CA7" w:rsidRPr="00B81820">
        <w:rPr>
          <w:rFonts w:ascii="Times New Roman" w:hAnsi="Times New Roman" w:cs="Times New Roman"/>
          <w:b w:val="0"/>
          <w:color w:val="auto"/>
          <w:sz w:val="24"/>
          <w:szCs w:val="24"/>
        </w:rPr>
        <w:t>2</w:t>
      </w:r>
      <w:r w:rsidR="004157A8" w:rsidRPr="00B8182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</w:t>
      </w:r>
      <w:r w:rsidR="004157A8" w:rsidRPr="00B81820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="004157A8" w:rsidRPr="00B81820">
        <w:rPr>
          <w:rFonts w:ascii="Times New Roman" w:hAnsi="Times New Roman" w:cs="Times New Roman"/>
          <w:b w:val="0"/>
          <w:color w:val="auto"/>
          <w:sz w:val="24"/>
          <w:szCs w:val="24"/>
        </w:rPr>
        <w:t>CFUs</w:t>
      </w:r>
      <w:r w:rsidR="004157A8" w:rsidRPr="00B81820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 </w:t>
      </w:r>
      <w:r w:rsidR="004157A8" w:rsidRPr="00B8182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in </w:t>
      </w:r>
      <w:r w:rsidR="004157A8" w:rsidRPr="00B81820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C. elegans</w:t>
      </w:r>
      <w:r w:rsidR="004157A8" w:rsidRPr="00B8182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and relative abundance of </w:t>
      </w:r>
      <w:r w:rsidR="004157A8" w:rsidRPr="00B81820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Enterococcus </w:t>
      </w:r>
      <w:r w:rsidR="004157A8" w:rsidRPr="00B81820">
        <w:rPr>
          <w:rFonts w:ascii="Times New Roman" w:hAnsi="Times New Roman" w:cs="Times New Roman"/>
          <w:b w:val="0"/>
          <w:color w:val="auto"/>
          <w:sz w:val="24"/>
          <w:szCs w:val="24"/>
        </w:rPr>
        <w:t>amongst microbiome.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X-axis is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C. elegans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gut bacterial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colony-forming </w:t>
      </w:r>
      <w:bookmarkStart w:id="0" w:name="_GoBack"/>
      <w:bookmarkEnd w:id="0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units (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>CFUs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)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after exposure to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Anc,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="004157A8">
        <w:rPr>
          <w:rFonts w:ascii="Times New Roman" w:hAnsi="Times New Roman" w:cs="Times New Roman"/>
          <w:b w:val="0"/>
          <w:color w:val="auto"/>
          <w:sz w:val="24"/>
          <w:szCs w:val="24"/>
        </w:rPr>
        <w:t>NP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or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="004157A8">
        <w:rPr>
          <w:rFonts w:ascii="Times New Roman" w:hAnsi="Times New Roman" w:cs="Times New Roman"/>
          <w:b w:val="0"/>
          <w:color w:val="auto"/>
          <w:sz w:val="24"/>
          <w:szCs w:val="24"/>
        </w:rPr>
        <w:t>P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Y-axis is relative abundance of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Enterococcus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in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C. elegans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amongst microbiome. There was no significant correlation between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CFUs and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Enterococcus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>relative abundance</w:t>
      </w:r>
      <w:r w:rsidR="004157A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Error bars = </w:t>
      </w:r>
      <w:r w:rsidR="004157A8" w:rsidRPr="00095E99">
        <w:rPr>
          <w:rFonts w:ascii="Times New Roman" w:eastAsia="MS Gothic" w:hAnsi="Times New Roman" w:cs="Times New Roman"/>
          <w:b w:val="0"/>
          <w:color w:val="auto"/>
          <w:sz w:val="24"/>
          <w:szCs w:val="24"/>
        </w:rPr>
        <w:t xml:space="preserve">±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s.e. Anc =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ancestor. </w:t>
      </w:r>
      <w:r w:rsidR="004157A8">
        <w:rPr>
          <w:rFonts w:ascii="Times New Roman" w:hAnsi="Times New Roman" w:cs="Times New Roman"/>
          <w:b w:val="0"/>
          <w:color w:val="auto"/>
          <w:sz w:val="24"/>
          <w:szCs w:val="24"/>
        </w:rPr>
        <w:t>NP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=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single-evolved.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="004157A8">
        <w:rPr>
          <w:rFonts w:ascii="Times New Roman" w:hAnsi="Times New Roman" w:cs="Times New Roman"/>
          <w:b w:val="0"/>
          <w:color w:val="auto"/>
          <w:sz w:val="24"/>
          <w:szCs w:val="24"/>
        </w:rPr>
        <w:t>P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= </w:t>
      </w:r>
      <w:r w:rsidR="004157A8" w:rsidRPr="00095E99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E. faecalis </w:t>
      </w:r>
      <w:r w:rsidR="004157A8" w:rsidRPr="00095E9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co-colonized evolved. </w:t>
      </w:r>
    </w:p>
    <w:p w14:paraId="66829D80" w14:textId="3BE11E3A" w:rsidR="00EF0FFC" w:rsidRDefault="00EF0FFC" w:rsidP="00ED4B59"/>
    <w:p w14:paraId="34EBD64F" w14:textId="77777777" w:rsidR="00B81820" w:rsidRDefault="00EF0FFC" w:rsidP="00B81820">
      <w:pPr>
        <w:keepNext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val="en-CA" w:eastAsia="en-CA"/>
        </w:rPr>
        <w:lastRenderedPageBreak/>
        <w:drawing>
          <wp:inline distT="0" distB="0" distL="0" distR="0" wp14:anchorId="037E2B32" wp14:editId="23701848">
            <wp:extent cx="4629150" cy="293876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5_meanRA_propdead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30288" cy="2939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25FC9" w14:textId="77777777" w:rsidR="00B81820" w:rsidRDefault="00B81820" w:rsidP="00EF0FFC">
      <w:pPr>
        <w:keepNext/>
        <w:jc w:val="both"/>
        <w:rPr>
          <w:rFonts w:ascii="Times New Roman" w:hAnsi="Times New Roman" w:cs="Times New Roman"/>
        </w:rPr>
      </w:pPr>
    </w:p>
    <w:p w14:paraId="3D908A61" w14:textId="1E60448C" w:rsidR="00EF0FFC" w:rsidRPr="00F83ED7" w:rsidRDefault="00B81820" w:rsidP="00EF0FFC">
      <w:pPr>
        <w:keepNext/>
        <w:jc w:val="both"/>
      </w:pPr>
      <w:r>
        <w:rPr>
          <w:rFonts w:ascii="Times New Roman" w:hAnsi="Times New Roman" w:cs="Times New Roman"/>
        </w:rPr>
        <w:t>Supplementary F</w:t>
      </w:r>
      <w:r w:rsidR="00EF0FFC" w:rsidRPr="00B81820">
        <w:rPr>
          <w:rFonts w:ascii="Times New Roman" w:hAnsi="Times New Roman" w:cs="Times New Roman"/>
        </w:rPr>
        <w:t xml:space="preserve">igure </w:t>
      </w:r>
      <w:r w:rsidR="00D26CA7" w:rsidRPr="00B81820">
        <w:rPr>
          <w:rFonts w:ascii="Times New Roman" w:hAnsi="Times New Roman" w:cs="Times New Roman"/>
        </w:rPr>
        <w:t>3</w:t>
      </w:r>
      <w:r w:rsidR="00EF0FFC" w:rsidRPr="00B81820">
        <w:rPr>
          <w:rFonts w:ascii="Times New Roman" w:hAnsi="Times New Roman" w:cs="Times New Roman"/>
        </w:rPr>
        <w:t xml:space="preserve">. Relative abundance of </w:t>
      </w:r>
      <w:r w:rsidR="00EF0FFC" w:rsidRPr="00B81820">
        <w:rPr>
          <w:rFonts w:ascii="Times New Roman" w:hAnsi="Times New Roman" w:cs="Times New Roman"/>
          <w:i/>
        </w:rPr>
        <w:t xml:space="preserve">Enterococcus </w:t>
      </w:r>
      <w:r w:rsidR="00EF0FFC" w:rsidRPr="00B81820">
        <w:rPr>
          <w:rFonts w:ascii="Times New Roman" w:hAnsi="Times New Roman" w:cs="Times New Roman"/>
        </w:rPr>
        <w:t xml:space="preserve">in microbiome and proportion dead </w:t>
      </w:r>
      <w:r w:rsidR="00EF0FFC" w:rsidRPr="00B81820">
        <w:rPr>
          <w:rFonts w:ascii="Times New Roman" w:hAnsi="Times New Roman" w:cs="Times New Roman"/>
          <w:i/>
        </w:rPr>
        <w:t>C. elegans</w:t>
      </w:r>
      <w:r w:rsidR="00EF0FFC" w:rsidRPr="00B81820">
        <w:rPr>
          <w:rFonts w:ascii="Times New Roman" w:hAnsi="Times New Roman" w:cs="Times New Roman"/>
        </w:rPr>
        <w:t>.</w:t>
      </w:r>
      <w:r w:rsidR="00EF0FFC" w:rsidRPr="00095E99">
        <w:rPr>
          <w:rFonts w:ascii="Times New Roman" w:hAnsi="Times New Roman" w:cs="Times New Roman"/>
        </w:rPr>
        <w:t xml:space="preserve"> X-axis is proportion dead </w:t>
      </w:r>
      <w:r w:rsidR="00EF0FFC" w:rsidRPr="00095E99">
        <w:rPr>
          <w:rFonts w:ascii="Times New Roman" w:hAnsi="Times New Roman" w:cs="Times New Roman"/>
          <w:i/>
        </w:rPr>
        <w:t xml:space="preserve">C. elegans </w:t>
      </w:r>
      <w:r w:rsidR="00EF0FFC" w:rsidRPr="00095E99">
        <w:rPr>
          <w:rFonts w:ascii="Times New Roman" w:hAnsi="Times New Roman" w:cs="Times New Roman"/>
        </w:rPr>
        <w:t xml:space="preserve">after </w:t>
      </w:r>
      <w:r w:rsidR="00EF0FFC" w:rsidRPr="00095E99">
        <w:rPr>
          <w:rFonts w:ascii="Times New Roman" w:hAnsi="Times New Roman" w:cs="Times New Roman"/>
          <w:i/>
        </w:rPr>
        <w:t xml:space="preserve">S. aureus </w:t>
      </w:r>
      <w:r w:rsidR="00EF0FFC" w:rsidRPr="00095E99">
        <w:rPr>
          <w:rFonts w:ascii="Times New Roman" w:hAnsi="Times New Roman" w:cs="Times New Roman"/>
        </w:rPr>
        <w:t xml:space="preserve">exposure. Y-axis is relative abundance of </w:t>
      </w:r>
      <w:r w:rsidR="00EF0FFC" w:rsidRPr="00095E99">
        <w:rPr>
          <w:rFonts w:ascii="Times New Roman" w:hAnsi="Times New Roman" w:cs="Times New Roman"/>
          <w:i/>
        </w:rPr>
        <w:t xml:space="preserve">Enterococcus </w:t>
      </w:r>
      <w:r w:rsidR="00EF0FFC" w:rsidRPr="00095E99">
        <w:rPr>
          <w:rFonts w:ascii="Times New Roman" w:hAnsi="Times New Roman" w:cs="Times New Roman"/>
        </w:rPr>
        <w:t xml:space="preserve">in </w:t>
      </w:r>
      <w:r w:rsidR="00EF0FFC" w:rsidRPr="00095E99">
        <w:rPr>
          <w:rFonts w:ascii="Times New Roman" w:hAnsi="Times New Roman" w:cs="Times New Roman"/>
          <w:i/>
        </w:rPr>
        <w:t xml:space="preserve">C. elegans </w:t>
      </w:r>
      <w:r w:rsidR="00EF0FFC" w:rsidRPr="00095E99">
        <w:rPr>
          <w:rFonts w:ascii="Times New Roman" w:hAnsi="Times New Roman" w:cs="Times New Roman"/>
        </w:rPr>
        <w:t xml:space="preserve">amongst microbiome. There was no significant correlation between </w:t>
      </w:r>
      <w:r w:rsidR="00EF0FFC" w:rsidRPr="00095E99">
        <w:rPr>
          <w:rFonts w:ascii="Times New Roman" w:hAnsi="Times New Roman" w:cs="Times New Roman"/>
          <w:i/>
        </w:rPr>
        <w:t xml:space="preserve">E. faecalis </w:t>
      </w:r>
      <w:r w:rsidR="00EF0FFC" w:rsidRPr="00095E99">
        <w:rPr>
          <w:rFonts w:ascii="Times New Roman" w:hAnsi="Times New Roman" w:cs="Times New Roman"/>
        </w:rPr>
        <w:t xml:space="preserve">CFUs and </w:t>
      </w:r>
      <w:r w:rsidR="00EF0FFC" w:rsidRPr="00095E99">
        <w:rPr>
          <w:rFonts w:ascii="Times New Roman" w:hAnsi="Times New Roman" w:cs="Times New Roman"/>
          <w:i/>
        </w:rPr>
        <w:t xml:space="preserve">Enterococcus </w:t>
      </w:r>
      <w:r w:rsidR="00EF0FFC" w:rsidRPr="00095E99">
        <w:rPr>
          <w:rFonts w:ascii="Times New Roman" w:hAnsi="Times New Roman" w:cs="Times New Roman"/>
        </w:rPr>
        <w:t>relative abundance</w:t>
      </w:r>
      <w:r w:rsidR="008863F2">
        <w:rPr>
          <w:rFonts w:ascii="Times New Roman" w:hAnsi="Times New Roman" w:cs="Times New Roman"/>
        </w:rPr>
        <w:t xml:space="preserve">. </w:t>
      </w:r>
      <w:r w:rsidR="00EF0FFC" w:rsidRPr="00095E99">
        <w:rPr>
          <w:rFonts w:ascii="Times New Roman" w:hAnsi="Times New Roman" w:cs="Times New Roman"/>
        </w:rPr>
        <w:t xml:space="preserve">Error bars = </w:t>
      </w:r>
      <w:r w:rsidR="00EF0FFC" w:rsidRPr="00095E99">
        <w:rPr>
          <w:rFonts w:ascii="Times New Roman" w:eastAsia="MS Gothic" w:hAnsi="Times New Roman" w:cs="Times New Roman"/>
        </w:rPr>
        <w:t xml:space="preserve">± </w:t>
      </w:r>
      <w:r w:rsidR="00EF0FFC" w:rsidRPr="00095E99">
        <w:rPr>
          <w:rFonts w:ascii="Times New Roman" w:hAnsi="Times New Roman" w:cs="Times New Roman"/>
        </w:rPr>
        <w:t xml:space="preserve">s.e. Anc = </w:t>
      </w:r>
      <w:r w:rsidR="00EF0FFC" w:rsidRPr="00095E99">
        <w:rPr>
          <w:rFonts w:ascii="Times New Roman" w:hAnsi="Times New Roman" w:cs="Times New Roman"/>
          <w:i/>
        </w:rPr>
        <w:t xml:space="preserve">E. faecalis </w:t>
      </w:r>
      <w:r w:rsidR="00EF0FFC" w:rsidRPr="00095E99">
        <w:rPr>
          <w:rFonts w:ascii="Times New Roman" w:hAnsi="Times New Roman" w:cs="Times New Roman"/>
        </w:rPr>
        <w:t xml:space="preserve">ancestor. </w:t>
      </w:r>
      <w:r w:rsidR="00EF0FFC">
        <w:rPr>
          <w:rFonts w:ascii="Times New Roman" w:hAnsi="Times New Roman" w:cs="Times New Roman"/>
        </w:rPr>
        <w:t>NP</w:t>
      </w:r>
      <w:r w:rsidR="00EF0FFC" w:rsidRPr="00095E99">
        <w:rPr>
          <w:rFonts w:ascii="Times New Roman" w:hAnsi="Times New Roman" w:cs="Times New Roman"/>
        </w:rPr>
        <w:t xml:space="preserve"> = </w:t>
      </w:r>
      <w:r w:rsidR="00EF0FFC" w:rsidRPr="00095E99">
        <w:rPr>
          <w:rFonts w:ascii="Times New Roman" w:hAnsi="Times New Roman" w:cs="Times New Roman"/>
          <w:i/>
        </w:rPr>
        <w:t xml:space="preserve">E. faecalis </w:t>
      </w:r>
      <w:r w:rsidR="00EF0FFC" w:rsidRPr="00095E99">
        <w:rPr>
          <w:rFonts w:ascii="Times New Roman" w:hAnsi="Times New Roman" w:cs="Times New Roman"/>
        </w:rPr>
        <w:t xml:space="preserve">single-evolved. </w:t>
      </w:r>
      <w:r w:rsidR="00EF0FFC" w:rsidRPr="00095E99">
        <w:rPr>
          <w:rFonts w:ascii="Times New Roman" w:hAnsi="Times New Roman" w:cs="Times New Roman"/>
          <w:i/>
        </w:rPr>
        <w:t xml:space="preserve">E. faecalis </w:t>
      </w:r>
      <w:r w:rsidR="00EF0FFC">
        <w:rPr>
          <w:rFonts w:ascii="Times New Roman" w:hAnsi="Times New Roman" w:cs="Times New Roman"/>
        </w:rPr>
        <w:t>P</w:t>
      </w:r>
      <w:r w:rsidR="00EF0FFC" w:rsidRPr="00095E99">
        <w:rPr>
          <w:rFonts w:ascii="Times New Roman" w:hAnsi="Times New Roman" w:cs="Times New Roman"/>
        </w:rPr>
        <w:t xml:space="preserve"> = </w:t>
      </w:r>
      <w:r w:rsidR="00EF0FFC" w:rsidRPr="00095E99">
        <w:rPr>
          <w:rFonts w:ascii="Times New Roman" w:hAnsi="Times New Roman" w:cs="Times New Roman"/>
          <w:i/>
        </w:rPr>
        <w:t xml:space="preserve">E. faecalis </w:t>
      </w:r>
      <w:r w:rsidR="00EF0FFC" w:rsidRPr="00095E99">
        <w:rPr>
          <w:rFonts w:ascii="Times New Roman" w:hAnsi="Times New Roman" w:cs="Times New Roman"/>
        </w:rPr>
        <w:t>co-colonized evolved.</w:t>
      </w:r>
      <w:r w:rsidR="00EF0FFC" w:rsidRPr="00F83ED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D196D2C" w14:textId="77777777" w:rsidR="00EF0FFC" w:rsidRPr="00F83ED7" w:rsidRDefault="00EF0FFC" w:rsidP="00EF0FFC">
      <w:pPr>
        <w:jc w:val="both"/>
        <w:rPr>
          <w:b/>
        </w:rPr>
      </w:pPr>
    </w:p>
    <w:p w14:paraId="46517208" w14:textId="77777777" w:rsidR="00EF0FFC" w:rsidRPr="00ED4B59" w:rsidRDefault="00EF0FFC" w:rsidP="00ED4B59"/>
    <w:p w14:paraId="26F3843C" w14:textId="6D1D4C12" w:rsidR="004157A8" w:rsidRDefault="004157A8" w:rsidP="004157A8">
      <w:pPr>
        <w:jc w:val="both"/>
        <w:rPr>
          <w:b/>
        </w:rPr>
      </w:pPr>
    </w:p>
    <w:p w14:paraId="4E6E04AE" w14:textId="6DB668B1" w:rsidR="009E533A" w:rsidRDefault="009E533A" w:rsidP="004157A8">
      <w:pPr>
        <w:jc w:val="both"/>
        <w:rPr>
          <w:b/>
        </w:rPr>
      </w:pPr>
    </w:p>
    <w:p w14:paraId="09DB3435" w14:textId="396E89EE" w:rsidR="009E533A" w:rsidRDefault="009E533A" w:rsidP="004157A8">
      <w:pPr>
        <w:jc w:val="both"/>
        <w:rPr>
          <w:b/>
        </w:rPr>
      </w:pPr>
    </w:p>
    <w:p w14:paraId="60AE3D89" w14:textId="177B94F4" w:rsidR="009E533A" w:rsidRDefault="009E533A" w:rsidP="004157A8">
      <w:pPr>
        <w:jc w:val="both"/>
        <w:rPr>
          <w:b/>
        </w:rPr>
      </w:pPr>
    </w:p>
    <w:p w14:paraId="7B0E027E" w14:textId="6382A245" w:rsidR="009E533A" w:rsidRDefault="009E533A" w:rsidP="004157A8">
      <w:pPr>
        <w:jc w:val="both"/>
        <w:rPr>
          <w:b/>
        </w:rPr>
      </w:pPr>
    </w:p>
    <w:p w14:paraId="25980CB5" w14:textId="552C34D9" w:rsidR="009E533A" w:rsidRDefault="009E533A" w:rsidP="004157A8">
      <w:pPr>
        <w:jc w:val="both"/>
        <w:rPr>
          <w:b/>
        </w:rPr>
      </w:pPr>
    </w:p>
    <w:p w14:paraId="6049DCE8" w14:textId="7A378E3D" w:rsidR="004C0599" w:rsidRPr="00595681" w:rsidRDefault="004C0599" w:rsidP="00595681"/>
    <w:p w14:paraId="221537E0" w14:textId="77777777" w:rsidR="00595681" w:rsidRPr="00595681" w:rsidRDefault="00595681" w:rsidP="00595681"/>
    <w:p w14:paraId="2437A9FB" w14:textId="77777777" w:rsidR="003F0C33" w:rsidRDefault="003F0C33" w:rsidP="003F0C33">
      <w:pPr>
        <w:pStyle w:val="Heading5"/>
      </w:pPr>
      <w:bookmarkStart w:id="1" w:name="_Toc354669449"/>
      <w:bookmarkStart w:id="2" w:name="_Toc354669511"/>
      <w:bookmarkStart w:id="3" w:name="_Toc354669878"/>
    </w:p>
    <w:bookmarkEnd w:id="1"/>
    <w:bookmarkEnd w:id="2"/>
    <w:bookmarkEnd w:id="3"/>
    <w:p w14:paraId="0B69D2E5" w14:textId="77777777" w:rsidR="003F0C33" w:rsidRDefault="003F0C33" w:rsidP="003F0C33">
      <w:pPr>
        <w:jc w:val="both"/>
        <w:rPr>
          <w:b/>
        </w:rPr>
      </w:pPr>
    </w:p>
    <w:p w14:paraId="7E6377BB" w14:textId="77777777" w:rsidR="003F0C33" w:rsidRDefault="003F0C33" w:rsidP="003F0C33">
      <w:pPr>
        <w:ind w:left="2160"/>
        <w:jc w:val="both"/>
        <w:rPr>
          <w:b/>
        </w:rPr>
      </w:pPr>
    </w:p>
    <w:p w14:paraId="48F52F14" w14:textId="77777777" w:rsidR="003F0C33" w:rsidRDefault="003F0C33" w:rsidP="003F0C33">
      <w:pPr>
        <w:ind w:left="2160"/>
        <w:jc w:val="both"/>
        <w:rPr>
          <w:b/>
        </w:rPr>
      </w:pPr>
    </w:p>
    <w:p w14:paraId="011BECB5" w14:textId="77777777" w:rsidR="003F0C33" w:rsidRDefault="003F0C33" w:rsidP="003F0C33">
      <w:pPr>
        <w:ind w:left="2160"/>
        <w:jc w:val="both"/>
        <w:rPr>
          <w:b/>
        </w:rPr>
      </w:pPr>
    </w:p>
    <w:p w14:paraId="27549873" w14:textId="77777777" w:rsidR="003F0C33" w:rsidRDefault="003F0C33" w:rsidP="003F0C33">
      <w:pPr>
        <w:ind w:left="2160"/>
        <w:jc w:val="both"/>
        <w:rPr>
          <w:b/>
        </w:rPr>
      </w:pPr>
    </w:p>
    <w:p w14:paraId="13BEE4E2" w14:textId="77777777" w:rsidR="003F0C33" w:rsidRDefault="003F0C33" w:rsidP="003F0C33">
      <w:pPr>
        <w:ind w:left="2160"/>
        <w:jc w:val="both"/>
        <w:rPr>
          <w:b/>
        </w:rPr>
      </w:pPr>
    </w:p>
    <w:p w14:paraId="0363426F" w14:textId="77777777" w:rsidR="00DF4EE6" w:rsidRDefault="00DF4EE6" w:rsidP="00ED4B59">
      <w:pPr>
        <w:jc w:val="both"/>
      </w:pPr>
    </w:p>
    <w:sectPr w:rsidR="00DF4EE6" w:rsidSect="0020392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BB592C" w14:textId="77777777" w:rsidR="003C2F8D" w:rsidRDefault="003C2F8D" w:rsidP="003279E9">
      <w:r>
        <w:separator/>
      </w:r>
    </w:p>
  </w:endnote>
  <w:endnote w:type="continuationSeparator" w:id="0">
    <w:p w14:paraId="5CE7B44F" w14:textId="77777777" w:rsidR="003C2F8D" w:rsidRDefault="003C2F8D" w:rsidP="00327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altName w:val="Courier New"/>
    <w:panose1 w:val="00000400000000000000"/>
    <w:charset w:val="01"/>
    <w:family w:val="roman"/>
    <w:pitch w:val="variable"/>
    <w:sig w:usb0="00008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993E40" w14:textId="77777777" w:rsidR="003C2F8D" w:rsidRDefault="003C2F8D" w:rsidP="003279E9">
      <w:r>
        <w:separator/>
      </w:r>
    </w:p>
  </w:footnote>
  <w:footnote w:type="continuationSeparator" w:id="0">
    <w:p w14:paraId="314F55FF" w14:textId="77777777" w:rsidR="003C2F8D" w:rsidRDefault="003C2F8D" w:rsidP="003279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C33"/>
    <w:rsid w:val="000047C3"/>
    <w:rsid w:val="00072F76"/>
    <w:rsid w:val="000D6C36"/>
    <w:rsid w:val="0011323F"/>
    <w:rsid w:val="00121E5D"/>
    <w:rsid w:val="00124D99"/>
    <w:rsid w:val="00152049"/>
    <w:rsid w:val="001938F1"/>
    <w:rsid w:val="00196147"/>
    <w:rsid w:val="001E4CCF"/>
    <w:rsid w:val="001E4FF9"/>
    <w:rsid w:val="0020392F"/>
    <w:rsid w:val="002B39AE"/>
    <w:rsid w:val="002D0CC9"/>
    <w:rsid w:val="002E3DFE"/>
    <w:rsid w:val="003279E9"/>
    <w:rsid w:val="00357CAA"/>
    <w:rsid w:val="003C2B4B"/>
    <w:rsid w:val="003C2F8D"/>
    <w:rsid w:val="003F0C33"/>
    <w:rsid w:val="00411D25"/>
    <w:rsid w:val="004157A8"/>
    <w:rsid w:val="004C0599"/>
    <w:rsid w:val="00512032"/>
    <w:rsid w:val="00562413"/>
    <w:rsid w:val="00595681"/>
    <w:rsid w:val="005A48C3"/>
    <w:rsid w:val="005B13D6"/>
    <w:rsid w:val="006D6DFD"/>
    <w:rsid w:val="007242A2"/>
    <w:rsid w:val="0082241A"/>
    <w:rsid w:val="008620F5"/>
    <w:rsid w:val="008752DA"/>
    <w:rsid w:val="008863F2"/>
    <w:rsid w:val="008B477E"/>
    <w:rsid w:val="008F3822"/>
    <w:rsid w:val="0092453E"/>
    <w:rsid w:val="009377F9"/>
    <w:rsid w:val="00961D0C"/>
    <w:rsid w:val="009E533A"/>
    <w:rsid w:val="00A404BA"/>
    <w:rsid w:val="00A558D3"/>
    <w:rsid w:val="00A73192"/>
    <w:rsid w:val="00A93CCF"/>
    <w:rsid w:val="00B81820"/>
    <w:rsid w:val="00B92E07"/>
    <w:rsid w:val="00BC1BFF"/>
    <w:rsid w:val="00C255E8"/>
    <w:rsid w:val="00C6799D"/>
    <w:rsid w:val="00D26CA7"/>
    <w:rsid w:val="00D411B5"/>
    <w:rsid w:val="00D509C4"/>
    <w:rsid w:val="00DC4975"/>
    <w:rsid w:val="00DF4EE6"/>
    <w:rsid w:val="00E54CC8"/>
    <w:rsid w:val="00ED4B59"/>
    <w:rsid w:val="00EF0FFC"/>
    <w:rsid w:val="00F23257"/>
    <w:rsid w:val="00FC35F7"/>
    <w:rsid w:val="00FD0431"/>
    <w:rsid w:val="00FF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F30D9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0C33"/>
  </w:style>
  <w:style w:type="paragraph" w:styleId="Heading1">
    <w:name w:val="heading 1"/>
    <w:basedOn w:val="Normal"/>
    <w:next w:val="Normal"/>
    <w:link w:val="Heading1Char"/>
    <w:uiPriority w:val="9"/>
    <w:qFormat/>
    <w:rsid w:val="003F0C33"/>
    <w:pPr>
      <w:keepNext/>
      <w:keepLines/>
      <w:spacing w:before="480"/>
      <w:outlineLvl w:val="0"/>
    </w:pPr>
    <w:rPr>
      <w:rFonts w:ascii="Cambria" w:eastAsiaTheme="majorEastAsia" w:hAnsi="Cambria" w:cstheme="majorBidi"/>
      <w:b/>
      <w:bCs/>
      <w:color w:val="345A8A" w:themeColor="accent1" w:themeShade="B5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F0C33"/>
    <w:pPr>
      <w:widowControl w:val="0"/>
      <w:autoSpaceDE w:val="0"/>
      <w:autoSpaceDN w:val="0"/>
      <w:adjustRightInd w:val="0"/>
      <w:spacing w:after="240"/>
      <w:jc w:val="both"/>
      <w:outlineLvl w:val="4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0C33"/>
    <w:rPr>
      <w:rFonts w:ascii="Cambria" w:eastAsiaTheme="majorEastAsia" w:hAnsi="Cambria" w:cstheme="majorBidi"/>
      <w:b/>
      <w:bCs/>
      <w:color w:val="345A8A" w:themeColor="accent1" w:themeShade="B5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3F0C33"/>
    <w:rPr>
      <w:b/>
      <w:i/>
    </w:rPr>
  </w:style>
  <w:style w:type="paragraph" w:styleId="Caption">
    <w:name w:val="caption"/>
    <w:basedOn w:val="Normal"/>
    <w:next w:val="Normal"/>
    <w:link w:val="CaptionChar"/>
    <w:unhideWhenUsed/>
    <w:qFormat/>
    <w:rsid w:val="003F0C33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DefaultParagraphFont"/>
    <w:link w:val="Caption"/>
    <w:rsid w:val="003F0C33"/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C33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279E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9E9"/>
  </w:style>
  <w:style w:type="paragraph" w:styleId="Footer">
    <w:name w:val="footer"/>
    <w:basedOn w:val="Normal"/>
    <w:link w:val="FooterChar"/>
    <w:uiPriority w:val="99"/>
    <w:unhideWhenUsed/>
    <w:rsid w:val="003279E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9E9"/>
  </w:style>
  <w:style w:type="character" w:styleId="CommentReference">
    <w:name w:val="annotation reference"/>
    <w:basedOn w:val="DefaultParagraphFont"/>
    <w:uiPriority w:val="99"/>
    <w:semiHidden/>
    <w:unhideWhenUsed/>
    <w:rsid w:val="006D6D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6DF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6D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6D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6DF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Dylan Dahan</dc:creator>
  <cp:keywords/>
  <dc:description/>
  <cp:lastModifiedBy>Kayla King</cp:lastModifiedBy>
  <cp:revision>7</cp:revision>
  <cp:lastPrinted>2018-01-07T03:51:00Z</cp:lastPrinted>
  <dcterms:created xsi:type="dcterms:W3CDTF">2019-06-19T22:54:00Z</dcterms:created>
  <dcterms:modified xsi:type="dcterms:W3CDTF">2020-03-25T19:57:00Z</dcterms:modified>
</cp:coreProperties>
</file>