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332BF" w:rsidP="003332BF" w:rsidRDefault="003332BF" w14:paraId="12499BBD" w14:textId="77777777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2FC34C3" w:rsidR="003332B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PTRAMP, CSS and </w:t>
      </w:r>
      <w:r w:rsidRPr="52FC34C3" w:rsidR="003332B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Ripr</w:t>
      </w:r>
      <w:r w:rsidRPr="52FC34C3" w:rsidR="003332B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 form a conserved complex </w:t>
      </w:r>
      <w:r w:rsidRPr="52FC34C3" w:rsidR="003332B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required</w:t>
      </w:r>
      <w:r w:rsidRPr="52FC34C3" w:rsidR="003332B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 for merozoite invasion of </w:t>
      </w:r>
      <w:r w:rsidRPr="52FC34C3" w:rsidR="003332BF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8"/>
          <w:szCs w:val="28"/>
        </w:rPr>
        <w:t>Plasmodium</w:t>
      </w:r>
      <w:r w:rsidRPr="52FC34C3" w:rsidR="003332B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 species into erythrocytes</w:t>
      </w:r>
    </w:p>
    <w:p w:rsidR="003332BF" w:rsidP="003332BF" w:rsidRDefault="003332BF" w14:paraId="2CE84FE4" w14:textId="77777777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</w:p>
    <w:p w:rsidR="003332BF" w:rsidP="003332BF" w:rsidRDefault="003332BF" w14:paraId="674DBA70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474747"/>
          <w:sz w:val="19"/>
          <w:szCs w:val="19"/>
        </w:rPr>
      </w:pPr>
      <w:r w:rsidRPr="11E27F75">
        <w:rPr>
          <w:rFonts w:ascii="Times New Roman" w:hAnsi="Times New Roman" w:eastAsia="Times New Roman" w:cs="Times New Roman"/>
          <w:color w:val="000000" w:themeColor="text1"/>
        </w:rPr>
        <w:t>Benjamin A. Seager</w:t>
      </w:r>
      <w:r w:rsidRPr="11E27F75">
        <w:rPr>
          <w:rFonts w:ascii="Times New Roman" w:hAnsi="Times New Roman" w:eastAsia="Times New Roman" w:cs="Times New Roman"/>
          <w:color w:val="000000" w:themeColor="text1"/>
          <w:vertAlign w:val="superscript"/>
        </w:rPr>
        <w:t>1,2</w:t>
      </w:r>
      <w:r w:rsidRPr="11E27F75">
        <w:rPr>
          <w:rFonts w:ascii="Times New Roman" w:hAnsi="Times New Roman" w:eastAsia="Times New Roman" w:cs="Times New Roman"/>
          <w:color w:val="000000" w:themeColor="text1"/>
        </w:rPr>
        <w:t xml:space="preserve">, </w:t>
      </w:r>
      <w:proofErr w:type="spellStart"/>
      <w:r w:rsidRPr="11E27F75">
        <w:rPr>
          <w:rFonts w:ascii="Times New Roman" w:hAnsi="Times New Roman" w:eastAsia="Times New Roman" w:cs="Times New Roman"/>
          <w:color w:val="212121"/>
          <w:lang w:val="en-AU"/>
        </w:rPr>
        <w:t>Pailene</w:t>
      </w:r>
      <w:proofErr w:type="spellEnd"/>
      <w:r w:rsidRPr="11E27F75">
        <w:rPr>
          <w:rFonts w:ascii="Times New Roman" w:hAnsi="Times New Roman" w:eastAsia="Times New Roman" w:cs="Times New Roman"/>
          <w:color w:val="212121"/>
          <w:lang w:val="en-AU"/>
        </w:rPr>
        <w:t xml:space="preserve"> S. Lim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1,2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Keng Heng Lai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3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Lionel Brice Feufack-Donfack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4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Sheena Dass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6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Xiao Xiao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1,2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Nicolai C. Jung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1,2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</w:t>
      </w:r>
      <w:r w:rsidRPr="11E27F75">
        <w:rPr>
          <w:rFonts w:ascii="Times New Roman" w:hAnsi="Times New Roman" w:eastAsia="Times New Roman" w:cs="Times New Roman"/>
          <w:lang w:val="en-AU"/>
        </w:rPr>
        <w:t xml:space="preserve"> Anju Abraham</w:t>
      </w:r>
      <w:r w:rsidRPr="11E27F75">
        <w:rPr>
          <w:rFonts w:ascii="Times New Roman" w:hAnsi="Times New Roman" w:eastAsia="Times New Roman" w:cs="Times New Roman"/>
          <w:vertAlign w:val="superscript"/>
          <w:lang w:val="en-AU"/>
        </w:rPr>
        <w:t>1</w:t>
      </w:r>
      <w:r w:rsidRPr="11E27F75">
        <w:rPr>
          <w:rFonts w:ascii="Times New Roman" w:hAnsi="Times New Roman" w:eastAsia="Times New Roman" w:cs="Times New Roman"/>
          <w:lang w:val="en-AU"/>
        </w:rPr>
        <w:t>, Matthew J. Grigg</w:t>
      </w:r>
      <w:r w:rsidRPr="11E27F75">
        <w:rPr>
          <w:rFonts w:ascii="Times New Roman" w:hAnsi="Times New Roman" w:eastAsia="Times New Roman" w:cs="Times New Roman"/>
          <w:vertAlign w:val="superscript"/>
          <w:lang w:val="en-AU"/>
        </w:rPr>
        <w:t>7,8</w:t>
      </w:r>
      <w:r w:rsidRPr="11E27F75">
        <w:rPr>
          <w:rFonts w:ascii="Times New Roman" w:hAnsi="Times New Roman" w:eastAsia="Times New Roman" w:cs="Times New Roman"/>
          <w:lang w:val="en-AU"/>
        </w:rPr>
        <w:t>, Nicholas M. Anstey</w:t>
      </w:r>
      <w:r w:rsidRPr="11E27F75">
        <w:rPr>
          <w:rFonts w:ascii="Times New Roman" w:hAnsi="Times New Roman" w:eastAsia="Times New Roman" w:cs="Times New Roman"/>
          <w:vertAlign w:val="superscript"/>
          <w:lang w:val="en-AU"/>
        </w:rPr>
        <w:t>7,8</w:t>
      </w:r>
      <w:r w:rsidRPr="11E27F75">
        <w:rPr>
          <w:rFonts w:ascii="Times New Roman" w:hAnsi="Times New Roman" w:eastAsia="Times New Roman" w:cs="Times New Roman"/>
          <w:lang w:val="en-AU"/>
        </w:rPr>
        <w:t>, Timothy William</w:t>
      </w:r>
      <w:r w:rsidRPr="11E27F75">
        <w:rPr>
          <w:rFonts w:ascii="Times New Roman" w:hAnsi="Times New Roman" w:eastAsia="Times New Roman" w:cs="Times New Roman"/>
          <w:vertAlign w:val="superscript"/>
          <w:lang w:val="en-AU"/>
        </w:rPr>
        <w:t>8,9</w:t>
      </w:r>
      <w:r w:rsidRPr="11E27F75">
        <w:rPr>
          <w:rFonts w:ascii="Times New Roman" w:hAnsi="Times New Roman" w:eastAsia="Times New Roman" w:cs="Times New Roman"/>
          <w:lang w:val="en-AU"/>
        </w:rPr>
        <w:t xml:space="preserve">, </w:t>
      </w:r>
      <w:proofErr w:type="spellStart"/>
      <w:r w:rsidRPr="11E27F75">
        <w:rPr>
          <w:rFonts w:ascii="Times New Roman" w:hAnsi="Times New Roman" w:eastAsia="Times New Roman" w:cs="Times New Roman"/>
          <w:lang w:val="en-AU"/>
        </w:rPr>
        <w:t>Jetsumon</w:t>
      </w:r>
      <w:proofErr w:type="spellEnd"/>
      <w:r w:rsidRPr="11E27F75">
        <w:rPr>
          <w:rFonts w:ascii="Times New Roman" w:hAnsi="Times New Roman" w:eastAsia="Times New Roman" w:cs="Times New Roman"/>
          <w:lang w:val="en-AU"/>
        </w:rPr>
        <w:t xml:space="preserve"> Sattabongkot</w:t>
      </w:r>
      <w:r w:rsidRPr="11E27F75">
        <w:rPr>
          <w:rFonts w:ascii="Times New Roman" w:hAnsi="Times New Roman" w:eastAsia="Times New Roman" w:cs="Times New Roman"/>
          <w:vertAlign w:val="superscript"/>
          <w:lang w:val="en-AU"/>
        </w:rPr>
        <w:t>10</w:t>
      </w:r>
      <w:r w:rsidRPr="11E27F75">
        <w:rPr>
          <w:rFonts w:ascii="Times New Roman" w:hAnsi="Times New Roman" w:eastAsia="Times New Roman" w:cs="Times New Roman"/>
          <w:lang w:val="en-AU"/>
        </w:rPr>
        <w:t>, Andrew Leis</w:t>
      </w:r>
      <w:r w:rsidRPr="11E27F75">
        <w:rPr>
          <w:rFonts w:ascii="Times New Roman" w:hAnsi="Times New Roman" w:eastAsia="Times New Roman" w:cs="Times New Roman"/>
          <w:vertAlign w:val="superscript"/>
          <w:lang w:val="en-AU"/>
        </w:rPr>
        <w:t>1,2</w:t>
      </w:r>
      <w:r w:rsidRPr="11E27F75">
        <w:rPr>
          <w:rFonts w:ascii="Times New Roman" w:hAnsi="Times New Roman" w:eastAsia="Times New Roman" w:cs="Times New Roman"/>
          <w:lang w:val="en-AU"/>
        </w:rPr>
        <w:t>, Rhea J. Longley</w:t>
      </w:r>
      <w:r w:rsidRPr="11E27F75">
        <w:rPr>
          <w:rFonts w:ascii="Times New Roman" w:hAnsi="Times New Roman" w:eastAsia="Times New Roman" w:cs="Times New Roman"/>
          <w:vertAlign w:val="superscript"/>
          <w:lang w:val="en-AU"/>
        </w:rPr>
        <w:t>1,2,10</w:t>
      </w:r>
      <w:r w:rsidRPr="11E27F75">
        <w:rPr>
          <w:rFonts w:ascii="Times New Roman" w:hAnsi="Times New Roman" w:eastAsia="Times New Roman" w:cs="Times New Roman"/>
          <w:lang w:val="en-AU"/>
        </w:rPr>
        <w:t xml:space="preserve">, 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Manoj T. Duraisingh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6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Jean Popovici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4,5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Danny W. Wilson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3,11,12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Stephen W. Scally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1,2</w:t>
      </w:r>
      <w:r w:rsidRPr="11E27F75">
        <w:rPr>
          <w:rFonts w:ascii="Times New Roman" w:hAnsi="Times New Roman" w:eastAsia="Times New Roman" w:cs="Times New Roman"/>
          <w:color w:val="474747"/>
          <w:vertAlign w:val="superscript"/>
        </w:rPr>
        <w:t>‡</w:t>
      </w:r>
      <w:r w:rsidRPr="11E27F75">
        <w:rPr>
          <w:rFonts w:ascii="Times New Roman" w:hAnsi="Times New Roman" w:eastAsia="Times New Roman" w:cs="Times New Roman"/>
          <w:color w:val="212121"/>
          <w:lang w:val="en-AU"/>
        </w:rPr>
        <w:t>, Alan F. Cowman</w:t>
      </w:r>
      <w:r w:rsidRPr="11E27F75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>1,2</w:t>
      </w:r>
      <w:r w:rsidRPr="11E27F75">
        <w:rPr>
          <w:rFonts w:ascii="Times New Roman" w:hAnsi="Times New Roman" w:eastAsia="Times New Roman" w:cs="Times New Roman"/>
          <w:color w:val="474747"/>
          <w:vertAlign w:val="superscript"/>
        </w:rPr>
        <w:t>‡</w:t>
      </w:r>
    </w:p>
    <w:p w:rsidR="003332BF" w:rsidP="003332BF" w:rsidRDefault="003332BF" w14:paraId="2BF64802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</w:p>
    <w:p w:rsidR="003332BF" w:rsidP="003332BF" w:rsidRDefault="003332BF" w14:paraId="22354F18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000000" w:themeColor="text1"/>
        </w:rPr>
      </w:pPr>
      <w:r w:rsidRPr="13F668CB">
        <w:rPr>
          <w:rFonts w:ascii="Times New Roman" w:hAnsi="Times New Roman" w:eastAsia="Times New Roman" w:cs="Times New Roman"/>
          <w:color w:val="000000" w:themeColor="text1"/>
          <w:vertAlign w:val="superscript"/>
        </w:rPr>
        <w:t xml:space="preserve">1 </w:t>
      </w:r>
      <w:r w:rsidRPr="13F668CB">
        <w:rPr>
          <w:rFonts w:ascii="Times New Roman" w:hAnsi="Times New Roman" w:eastAsia="Times New Roman" w:cs="Times New Roman"/>
          <w:color w:val="000000" w:themeColor="text1"/>
        </w:rPr>
        <w:t>The Walter and Eliza Hall Institute of Medical Research, Parkville 3052, Australia</w:t>
      </w:r>
    </w:p>
    <w:p w:rsidR="003332BF" w:rsidP="003332BF" w:rsidRDefault="003332BF" w14:paraId="72280171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000000" w:themeColor="text1"/>
        </w:rPr>
      </w:pPr>
      <w:r w:rsidRPr="13F668CB">
        <w:rPr>
          <w:rFonts w:ascii="Times New Roman" w:hAnsi="Times New Roman" w:eastAsia="Times New Roman" w:cs="Times New Roman"/>
          <w:color w:val="000000" w:themeColor="text1"/>
          <w:vertAlign w:val="superscript"/>
        </w:rPr>
        <w:t xml:space="preserve">2 </w:t>
      </w:r>
      <w:r w:rsidRPr="13F668CB">
        <w:rPr>
          <w:rFonts w:ascii="Times New Roman" w:hAnsi="Times New Roman" w:eastAsia="Times New Roman" w:cs="Times New Roman"/>
          <w:color w:val="000000" w:themeColor="text1"/>
        </w:rPr>
        <w:t>University of Melbourne, Melbourne 3010, Australia</w:t>
      </w:r>
    </w:p>
    <w:p w:rsidR="003332BF" w:rsidP="003332BF" w:rsidRDefault="003332BF" w14:paraId="03CC2EF6" w14:textId="77777777">
      <w:pPr>
        <w:pStyle w:val="paragraph"/>
        <w:spacing w:beforeAutospacing="0" w:after="0" w:afterAutospacing="0" w:line="276" w:lineRule="auto"/>
        <w:jc w:val="center"/>
        <w:rPr>
          <w:rFonts w:ascii="Times New Roman" w:hAnsi="Times New Roman" w:eastAsia="Times New Roman" w:cs="Times New Roman"/>
          <w:color w:val="000000" w:themeColor="text1"/>
        </w:rPr>
      </w:pPr>
      <w:r w:rsidRPr="13F668CB">
        <w:rPr>
          <w:rFonts w:ascii="Times New Roman" w:hAnsi="Times New Roman" w:eastAsia="Times New Roman" w:cs="Times New Roman"/>
          <w:color w:val="000000" w:themeColor="text1"/>
          <w:vertAlign w:val="superscript"/>
        </w:rPr>
        <w:t xml:space="preserve">3 </w:t>
      </w:r>
      <w:r w:rsidRPr="13F668CB">
        <w:rPr>
          <w:rFonts w:ascii="Times New Roman" w:hAnsi="Times New Roman" w:eastAsia="Times New Roman" w:cs="Times New Roman"/>
          <w:color w:val="000000" w:themeColor="text1"/>
        </w:rPr>
        <w:t>Research Centre for Infectious Diseases, School of Biological Sciences, The University of Adelaide, Australia 5005</w:t>
      </w:r>
    </w:p>
    <w:p w:rsidR="003332BF" w:rsidP="003332BF" w:rsidRDefault="003332BF" w14:paraId="4B323DDA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000000" w:themeColor="text1"/>
        </w:rPr>
      </w:pPr>
      <w:r w:rsidRPr="6B322E4C">
        <w:rPr>
          <w:rStyle w:val="normaltextrun"/>
          <w:rFonts w:ascii="Times New Roman" w:hAnsi="Times New Roman" w:eastAsia="Times New Roman" w:cs="Times New Roman"/>
          <w:color w:val="000000" w:themeColor="text1"/>
          <w:vertAlign w:val="superscript"/>
          <w:lang w:val="fr-FR"/>
        </w:rPr>
        <w:t>4</w:t>
      </w:r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 xml:space="preserve"> Malaria </w:t>
      </w:r>
      <w:proofErr w:type="spellStart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>Research</w:t>
      </w:r>
      <w:proofErr w:type="spellEnd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 xml:space="preserve"> Unit, Institut Pasteur du Cambodge, Phnom Penh, </w:t>
      </w:r>
      <w:proofErr w:type="spellStart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>Cambodia</w:t>
      </w:r>
      <w:proofErr w:type="spellEnd"/>
    </w:p>
    <w:p w:rsidR="003332BF" w:rsidP="003332BF" w:rsidRDefault="003332BF" w14:paraId="617BADA8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000000" w:themeColor="text1"/>
        </w:rPr>
      </w:pPr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vertAlign w:val="superscript"/>
          <w:lang w:val="fr-FR"/>
        </w:rPr>
        <w:t xml:space="preserve">5 </w:t>
      </w:r>
      <w:proofErr w:type="spellStart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>Infectious</w:t>
      </w:r>
      <w:proofErr w:type="spellEnd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 xml:space="preserve"> </w:t>
      </w:r>
      <w:proofErr w:type="spellStart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>Disease</w:t>
      </w:r>
      <w:proofErr w:type="spellEnd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 xml:space="preserve"> </w:t>
      </w:r>
      <w:proofErr w:type="spellStart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>Epidemiology</w:t>
      </w:r>
      <w:proofErr w:type="spellEnd"/>
      <w:r w:rsidRPr="6B322E4C">
        <w:rPr>
          <w:rStyle w:val="eop"/>
          <w:rFonts w:ascii="Times New Roman" w:hAnsi="Times New Roman" w:eastAsia="Times New Roman" w:cs="Times New Roman"/>
          <w:color w:val="000000" w:themeColor="text1"/>
          <w:lang w:val="fr-FR"/>
        </w:rPr>
        <w:t xml:space="preserve"> and Analytics G5 Unit, Institut Pasteur, Université Paris Cité, Paris, France</w:t>
      </w:r>
    </w:p>
    <w:p w:rsidR="003332BF" w:rsidP="003332BF" w:rsidRDefault="003332BF" w14:paraId="60C20196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</w:pPr>
      <w:r w:rsidRPr="13F668CB">
        <w:rPr>
          <w:rFonts w:ascii="Times New Roman" w:hAnsi="Times New Roman" w:eastAsia="Times New Roman" w:cs="Times New Roman"/>
          <w:color w:val="000000" w:themeColor="text1"/>
          <w:vertAlign w:val="superscript"/>
        </w:rPr>
        <w:t xml:space="preserve">6 </w:t>
      </w:r>
      <w:r w:rsidRPr="13F668CB">
        <w:rPr>
          <w:rFonts w:ascii="Times New Roman" w:hAnsi="Times New Roman" w:eastAsia="Times New Roman" w:cs="Times New Roman"/>
          <w:color w:val="000000" w:themeColor="text1"/>
        </w:rPr>
        <w:t>Department of Immunology and Infectious Diseases, Harvard T.H. Chan School of Public Health, Boston, MA, USA.</w:t>
      </w:r>
      <w:r w:rsidRPr="13F668CB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 xml:space="preserve"> </w:t>
      </w:r>
    </w:p>
    <w:p w:rsidR="003332BF" w:rsidP="003332BF" w:rsidRDefault="003332BF" w14:paraId="0DC3C57E" w14:textId="77777777">
      <w:pPr>
        <w:shd w:val="clear" w:color="auto" w:fill="FFFFFF" w:themeFill="background1"/>
        <w:spacing w:after="0" w:line="276" w:lineRule="auto"/>
        <w:jc w:val="center"/>
        <w:rPr>
          <w:rFonts w:ascii="Times New Roman" w:hAnsi="Times New Roman" w:eastAsia="Times New Roman" w:cs="Times New Roman"/>
          <w:color w:val="212121"/>
          <w:lang w:val="en-AU"/>
        </w:rPr>
      </w:pPr>
      <w:r w:rsidRPr="13F668CB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 xml:space="preserve">7 </w:t>
      </w:r>
      <w:r w:rsidRPr="13F668CB">
        <w:rPr>
          <w:rFonts w:ascii="Times New Roman" w:hAnsi="Times New Roman" w:eastAsia="Times New Roman" w:cs="Times New Roman"/>
          <w:color w:val="212121"/>
          <w:lang w:val="en-AU"/>
        </w:rPr>
        <w:t>Global and Tropical Health Division, Menzies School of Health Research and Charles Darwin University, Darwin, Northern Territory, Australia.</w:t>
      </w:r>
    </w:p>
    <w:p w:rsidR="003332BF" w:rsidP="003332BF" w:rsidRDefault="003332BF" w14:paraId="2A7C18C4" w14:textId="77777777">
      <w:pPr>
        <w:shd w:val="clear" w:color="auto" w:fill="FFFFFF" w:themeFill="background1"/>
        <w:spacing w:after="0" w:line="276" w:lineRule="auto"/>
        <w:jc w:val="center"/>
        <w:rPr>
          <w:rFonts w:ascii="Times New Roman" w:hAnsi="Times New Roman" w:eastAsia="Times New Roman" w:cs="Times New Roman"/>
          <w:color w:val="212121"/>
          <w:lang w:val="en-AU"/>
        </w:rPr>
      </w:pPr>
      <w:r w:rsidRPr="13F668CB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 xml:space="preserve">8 </w:t>
      </w:r>
      <w:r w:rsidRPr="13F668CB">
        <w:rPr>
          <w:rFonts w:ascii="Times New Roman" w:hAnsi="Times New Roman" w:eastAsia="Times New Roman" w:cs="Times New Roman"/>
          <w:color w:val="212121"/>
          <w:lang w:val="en-AU"/>
        </w:rPr>
        <w:t>Infectious Diseases Society Kota Kinabalu Sabah-Menzies School of Health Research Clinical Research Unit, Kota Kinabalu, Sabah, Malaysia.</w:t>
      </w:r>
    </w:p>
    <w:p w:rsidR="003332BF" w:rsidP="003332BF" w:rsidRDefault="003332BF" w14:paraId="75CECE33" w14:textId="77777777">
      <w:pPr>
        <w:shd w:val="clear" w:color="auto" w:fill="FFFFFF" w:themeFill="background1"/>
        <w:spacing w:after="0" w:line="276" w:lineRule="auto"/>
        <w:jc w:val="center"/>
        <w:rPr>
          <w:rFonts w:ascii="Times New Roman" w:hAnsi="Times New Roman" w:eastAsia="Times New Roman" w:cs="Times New Roman"/>
          <w:color w:val="212121"/>
          <w:lang w:val="en-AU"/>
        </w:rPr>
      </w:pPr>
      <w:r w:rsidRPr="13F668CB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 xml:space="preserve">9 </w:t>
      </w:r>
      <w:r w:rsidRPr="13F668CB">
        <w:rPr>
          <w:rFonts w:ascii="Times New Roman" w:hAnsi="Times New Roman" w:eastAsia="Times New Roman" w:cs="Times New Roman"/>
          <w:color w:val="212121"/>
          <w:lang w:val="en-AU"/>
        </w:rPr>
        <w:t>Clinical Research Centre-Queen Elizabeth Hospital, Ministry of Health, Kota Kinabalu, Sabah, Malaysia.</w:t>
      </w:r>
    </w:p>
    <w:p w:rsidR="003332BF" w:rsidP="003332BF" w:rsidRDefault="003332BF" w14:paraId="19C960CF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212121"/>
          <w:lang w:val="en-AU"/>
        </w:rPr>
      </w:pPr>
      <w:r w:rsidRPr="13F668CB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 xml:space="preserve">10 </w:t>
      </w:r>
      <w:r w:rsidRPr="13F668CB">
        <w:rPr>
          <w:rFonts w:ascii="Times New Roman" w:hAnsi="Times New Roman" w:eastAsia="Times New Roman" w:cs="Times New Roman"/>
          <w:color w:val="212121"/>
          <w:lang w:val="en-AU"/>
        </w:rPr>
        <w:t>Mahidol Vivax Research Unit, Faculty of Tropical Medicine, Mahidol University, Bangkok 10400, Thailand.</w:t>
      </w:r>
    </w:p>
    <w:p w:rsidR="003332BF" w:rsidP="003332BF" w:rsidRDefault="003332BF" w14:paraId="5D93966D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212121"/>
          <w:lang w:val="en-AU"/>
        </w:rPr>
      </w:pPr>
      <w:r w:rsidRPr="13F668CB">
        <w:rPr>
          <w:rFonts w:ascii="Times New Roman" w:hAnsi="Times New Roman" w:eastAsia="Times New Roman" w:cs="Times New Roman"/>
          <w:color w:val="212121"/>
          <w:vertAlign w:val="superscript"/>
          <w:lang w:val="en-AU"/>
        </w:rPr>
        <w:t xml:space="preserve">11 </w:t>
      </w:r>
      <w:r w:rsidRPr="13F668CB">
        <w:rPr>
          <w:rFonts w:ascii="Times New Roman" w:hAnsi="Times New Roman" w:eastAsia="Times New Roman" w:cs="Times New Roman"/>
          <w:color w:val="212121"/>
          <w:lang w:val="en-AU"/>
        </w:rPr>
        <w:t>Burnet Institute, 85 Commercial Road, Melbourne 3004, Victoria, Australia</w:t>
      </w:r>
    </w:p>
    <w:p w:rsidR="003332BF" w:rsidP="003332BF" w:rsidRDefault="003332BF" w14:paraId="01FEBA67" w14:textId="77777777">
      <w:pPr>
        <w:spacing w:after="0" w:line="276" w:lineRule="auto"/>
        <w:jc w:val="center"/>
        <w:rPr>
          <w:rFonts w:ascii="Times New Roman" w:hAnsi="Times New Roman" w:eastAsia="Times New Roman" w:cs="Times New Roman"/>
          <w:color w:val="000000" w:themeColor="text1"/>
          <w:lang w:val="en-AU"/>
        </w:rPr>
      </w:pPr>
      <w:r w:rsidRPr="13F668CB">
        <w:rPr>
          <w:rFonts w:ascii="Times New Roman" w:hAnsi="Times New Roman" w:eastAsia="Times New Roman" w:cs="Times New Roman"/>
          <w:color w:val="000000" w:themeColor="text1"/>
          <w:vertAlign w:val="superscript"/>
          <w:lang w:val="en-AU"/>
        </w:rPr>
        <w:t xml:space="preserve">12 </w:t>
      </w:r>
      <w:r w:rsidRPr="13F668CB">
        <w:rPr>
          <w:rFonts w:ascii="Times New Roman" w:hAnsi="Times New Roman" w:eastAsia="Times New Roman" w:cs="Times New Roman"/>
          <w:color w:val="000000" w:themeColor="text1"/>
          <w:lang w:val="en-AU"/>
        </w:rPr>
        <w:t>Institute for Photonics and Advanced Sensing (IPAS), University of Adelaide, 5005, SA, Australia</w:t>
      </w:r>
    </w:p>
    <w:p w:rsidR="003332BF" w:rsidP="003332BF" w:rsidRDefault="003332BF" w14:paraId="2441BCFD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 w:themeColor="text1"/>
        </w:rPr>
      </w:pPr>
    </w:p>
    <w:p w:rsidR="003332BF" w:rsidP="003332BF" w:rsidRDefault="003332BF" w14:paraId="08FBF8E7" w14:textId="77777777">
      <w:pPr>
        <w:pStyle w:val="BCAuthorAddress"/>
        <w:spacing w:after="0" w:line="240" w:lineRule="auto"/>
        <w:ind w:right="-376"/>
        <w:jc w:val="both"/>
        <w:rPr>
          <w:rFonts w:ascii="Times New Roman" w:hAnsi="Times New Roman" w:eastAsia="Times New Roman" w:cs="Times New Roman"/>
          <w:color w:val="000000" w:themeColor="text1"/>
        </w:rPr>
      </w:pPr>
      <w:r w:rsidRPr="03532B9D">
        <w:rPr>
          <w:rFonts w:ascii="Arial" w:hAnsi="Arial" w:eastAsia="Arial" w:cs="Arial"/>
          <w:color w:val="474747"/>
          <w:sz w:val="32"/>
          <w:szCs w:val="32"/>
          <w:vertAlign w:val="superscript"/>
        </w:rPr>
        <w:t>‡</w:t>
      </w:r>
      <w:r w:rsidRPr="03532B9D">
        <w:rPr>
          <w:rFonts w:ascii="Times New Roman" w:hAnsi="Times New Roman" w:eastAsia="Times New Roman" w:cs="Times New Roman"/>
          <w:color w:val="000000" w:themeColor="text1"/>
        </w:rPr>
        <w:t xml:space="preserve"> Correspondence to: </w:t>
      </w:r>
    </w:p>
    <w:p w:rsidR="003332BF" w:rsidP="003332BF" w:rsidRDefault="003332BF" w14:paraId="458868DF" w14:textId="77777777">
      <w:pPr>
        <w:spacing w:line="24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  <w:r w:rsidRPr="03532B9D">
        <w:rPr>
          <w:rFonts w:ascii="Times New Roman" w:hAnsi="Times New Roman" w:eastAsia="Times New Roman" w:cs="Times New Roman"/>
          <w:color w:val="000000" w:themeColor="text1"/>
        </w:rPr>
        <w:t>Alan F. Cowman and Stephen</w:t>
      </w:r>
      <w:r w:rsidRPr="03532B9D">
        <w:rPr>
          <w:rFonts w:ascii="Times New Roman" w:hAnsi="Times New Roman" w:eastAsia="Times New Roman" w:cs="Times New Roman"/>
        </w:rPr>
        <w:t xml:space="preserve"> W. </w:t>
      </w:r>
      <w:proofErr w:type="spellStart"/>
      <w:r w:rsidRPr="03532B9D">
        <w:rPr>
          <w:rFonts w:ascii="Times New Roman" w:hAnsi="Times New Roman" w:eastAsia="Times New Roman" w:cs="Times New Roman"/>
          <w:color w:val="000000" w:themeColor="text1"/>
        </w:rPr>
        <w:t>Scally</w:t>
      </w:r>
      <w:proofErr w:type="spellEnd"/>
    </w:p>
    <w:p w:rsidR="003332BF" w:rsidP="003332BF" w:rsidRDefault="003332BF" w14:paraId="1D2BFA45" w14:textId="77777777">
      <w:pPr>
        <w:spacing w:line="240" w:lineRule="auto"/>
        <w:jc w:val="both"/>
        <w:rPr>
          <w:rFonts w:ascii="Times New Roman" w:hAnsi="Times New Roman" w:eastAsia="Times New Roman" w:cs="Times New Roman"/>
          <w:color w:val="467886"/>
        </w:rPr>
      </w:pPr>
      <w:r w:rsidRPr="19F15EFA">
        <w:rPr>
          <w:rFonts w:ascii="Times New Roman" w:hAnsi="Times New Roman" w:eastAsia="Times New Roman" w:cs="Times New Roman"/>
          <w:color w:val="000000" w:themeColor="text1"/>
        </w:rPr>
        <w:t xml:space="preserve">Email: </w:t>
      </w:r>
      <w:hyperlink r:id="rId9">
        <w:r w:rsidRPr="19F15EFA">
          <w:rPr>
            <w:rStyle w:val="Hyperlink"/>
            <w:rFonts w:ascii="Times New Roman" w:hAnsi="Times New Roman" w:eastAsia="Times New Roman" w:cs="Times New Roman"/>
          </w:rPr>
          <w:t>cowman@wehi.edu.au</w:t>
        </w:r>
      </w:hyperlink>
      <w:r w:rsidRPr="19F15EFA">
        <w:rPr>
          <w:rFonts w:ascii="Times New Roman" w:hAnsi="Times New Roman" w:eastAsia="Times New Roman" w:cs="Times New Roman"/>
          <w:color w:val="000000" w:themeColor="text1"/>
        </w:rPr>
        <w:t xml:space="preserve"> and </w:t>
      </w:r>
      <w:hyperlink r:id="rId10">
        <w:r w:rsidRPr="19F15EFA">
          <w:rPr>
            <w:rStyle w:val="Hyperlink"/>
            <w:rFonts w:ascii="Times New Roman" w:hAnsi="Times New Roman" w:eastAsia="Times New Roman" w:cs="Times New Roman"/>
          </w:rPr>
          <w:t>scally.s@wehi.edu.au</w:t>
        </w:r>
      </w:hyperlink>
    </w:p>
    <w:p w:rsidR="008D68C6" w:rsidRDefault="009703E4" w14:paraId="043B3B43" w14:textId="5A91BE8F">
      <w:r>
        <w:br w:type="page"/>
      </w:r>
    </w:p>
    <w:p w:rsidR="008D68C6" w:rsidP="1E90DFFA" w:rsidRDefault="13DB0DD3" w14:paraId="728D8BCB" w14:textId="7124BF47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</w:rPr>
      </w:pPr>
      <w:r w:rsidRPr="1E90DFFA">
        <w:rPr>
          <w:rFonts w:ascii="Times New Roman" w:hAnsi="Times New Roman" w:eastAsia="Times New Roman" w:cs="Times New Roman"/>
          <w:b/>
          <w:bCs/>
          <w:color w:val="000000" w:themeColor="text1"/>
          <w:lang w:val="en-AU"/>
        </w:rPr>
        <w:lastRenderedPageBreak/>
        <w:t xml:space="preserve">Table </w:t>
      </w:r>
      <w:r w:rsidRPr="1E90DFFA" w:rsidR="098E572D">
        <w:rPr>
          <w:rFonts w:ascii="Times New Roman" w:hAnsi="Times New Roman" w:eastAsia="Times New Roman" w:cs="Times New Roman"/>
          <w:b/>
          <w:bCs/>
          <w:color w:val="000000" w:themeColor="text1"/>
          <w:lang w:val="en-AU"/>
        </w:rPr>
        <w:t>S</w:t>
      </w:r>
      <w:r w:rsidRPr="1E90DFFA">
        <w:rPr>
          <w:rFonts w:ascii="Times New Roman" w:hAnsi="Times New Roman" w:eastAsia="Times New Roman" w:cs="Times New Roman"/>
          <w:b/>
          <w:bCs/>
          <w:color w:val="000000" w:themeColor="text1"/>
          <w:lang w:val="en-AU"/>
        </w:rPr>
        <w:t>1. Data collection and refinement statistics of PvCSS-PvPTRAMP-D7 structure</w:t>
      </w:r>
      <w:r w:rsidRPr="1E90DFFA">
        <w:rPr>
          <w:rFonts w:ascii="Times New Roman" w:hAnsi="Times New Roman" w:eastAsia="Times New Roman" w:cs="Times New Roman"/>
          <w:color w:val="000000" w:themeColor="text1"/>
          <w:lang w:val="en-AU"/>
        </w:rPr>
        <w:t> </w:t>
      </w:r>
    </w:p>
    <w:p w:rsidR="008D68C6" w:rsidP="1E90DFFA" w:rsidRDefault="008D68C6" w14:paraId="714586D1" w14:textId="5D673D0C">
      <w:pPr>
        <w:spacing w:after="0" w:line="240" w:lineRule="auto"/>
        <w:rPr>
          <w:rFonts w:ascii="Segoe UI" w:hAnsi="Segoe UI" w:eastAsia="Segoe UI" w:cs="Segoe UI"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455"/>
        <w:gridCol w:w="4365"/>
      </w:tblGrid>
      <w:tr w:rsidR="1E90DFFA" w:rsidTr="779E9DE4" w14:paraId="4E2ABA54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4B93EFCB" w14:textId="54DAB17F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788864E" w:rsidRDefault="1E90DFFA" w14:paraId="5AA04C8B" w14:textId="6E1D80CE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</w:pPr>
            <w:r w:rsidRPr="779E9DE4" w:rsidR="478E4FEA"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  <w:lang w:val="en-GB"/>
              </w:rPr>
              <w:t>PvCSS_PvPTRAMP_D7</w:t>
            </w:r>
          </w:p>
        </w:tc>
      </w:tr>
      <w:tr w:rsidR="1E90DFFA" w:rsidTr="779E9DE4" w14:paraId="02E7C1EC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422DAF00" w14:textId="5BE57F1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Beamline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2214C7D" w14:textId="077436A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MX2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327EA6FE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246B2D21" w14:textId="1E7087F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Wavelength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BAF1C4E" w14:textId="35A592C8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0.953739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379C870E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B34E09E" w14:textId="4FC53DA9">
            <w:pPr>
              <w:spacing w:after="0" w:line="24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Resolution range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perscript"/>
                <w:lang w:val="en-GB"/>
              </w:rPr>
              <w:t>^</w:t>
            </w:r>
            <w:r w:rsidRPr="1E90DFFA">
              <w:rPr>
                <w:rFonts w:ascii="Times New Roman" w:hAnsi="Times New Roman" w:eastAsia="Times New Roman" w:cs="Times New Roman"/>
                <w:sz w:val="17"/>
                <w:szCs w:val="17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4A18F71D" w14:textId="13728239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48.32 - 3.14 (3.252 - 3.14)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3F9B1375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7281DEF4" w14:textId="4AAB3AE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Space group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BC8E182" w14:textId="5AABD59E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P 32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4F42C78E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C55FD3D" w14:textId="730F9C5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Cell dimensions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C97A9C2" w14:textId="321ABC1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20C352A0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F1AE7FE" w14:textId="6E6A2E7A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proofErr w:type="spellStart"/>
            <w:proofErr w:type="gram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a,b</w:t>
            </w:r>
            <w:proofErr w:type="gramEnd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,c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 xml:space="preserve"> (Å)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6730D89" w14:textId="20212F6A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125.2, 125.2, 106.5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13F818F9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CAA1ACF" w14:textId="137A6079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α, β, γ (°)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46ABC97" w14:textId="69FF9A4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90,</w:t>
            </w:r>
            <w:r w:rsidRPr="779E9DE4" w:rsidR="48386451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90,</w:t>
            </w:r>
            <w:r w:rsidRPr="779E9DE4" w:rsidR="48386451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120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73A26481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5967DFC" w14:textId="1D2FADB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Total reflections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9A3B938" w14:textId="0ADE7E5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174,</w:t>
            </w:r>
            <w:r w:rsidRPr="779E9DE4" w:rsidR="585C8277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965 (17,387)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22BD1F86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636896B5" w14:textId="7DFBBB5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Unique reflections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06C7372" w14:textId="7D0AC753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32,</w:t>
            </w:r>
            <w:r w:rsidRPr="779E9DE4" w:rsidR="5660852B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570 (3,251)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51463401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7362052" w14:textId="69C47A2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Multiplicity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75559AA4" w14:textId="07CBF35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5.4 (5.</w:t>
            </w:r>
            <w:r w:rsidRPr="779E9DE4" w:rsidR="4FFC66C0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367CFB8B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7B375C1" w14:textId="0ED4EE92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Completeness 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5C37A700" w14:paraId="4AD8BEC4" w14:textId="2981F37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20F90B29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99.</w:t>
            </w:r>
            <w:r w:rsidRPr="20F90B29" w:rsidR="60C6CFF7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9 </w:t>
            </w:r>
            <w:r w:rsidRPr="20F90B29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(99.</w:t>
            </w:r>
            <w:r w:rsidRPr="20F90B29" w:rsidR="60C6CFF7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</w:t>
            </w:r>
            <w:r w:rsidRPr="20F90B29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)</w:t>
            </w:r>
            <w:r w:rsidRPr="20F90B29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0BD02BDA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0A85285" w14:textId="6A360622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&lt;I/σ I&gt;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D0A5BBC" w14:textId="36A570EF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13.</w:t>
            </w:r>
            <w:r w:rsidRPr="779E9DE4" w:rsidR="58D8C19F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2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(1.</w:t>
            </w:r>
            <w:r w:rsidRPr="779E9DE4" w:rsidR="1BA4ACA9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18A2F44A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2D902222" w14:textId="43C274BB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  <w:lang w:val="en-GB"/>
              </w:rPr>
              <w:t>merge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  <w:lang w:val="en-GB"/>
              </w:rPr>
              <w:t xml:space="preserve"> 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5C37A700" w14:paraId="02FBF874" w14:textId="25C34D13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271D0CF6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9.</w:t>
            </w:r>
            <w:r w:rsidRPr="779E9DE4" w:rsidR="11EFBA89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6</w:t>
            </w:r>
            <w:r w:rsidRPr="779E9DE4" w:rsidR="71240946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271D0CF6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(10</w:t>
            </w:r>
            <w:r w:rsidRPr="779E9DE4" w:rsidR="5683C203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</w:t>
            </w:r>
            <w:r w:rsidRPr="779E9DE4" w:rsidR="271D0CF6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.</w:t>
            </w:r>
            <w:r w:rsidRPr="779E9DE4" w:rsidR="57DF12B2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</w:t>
            </w:r>
            <w:r w:rsidRPr="779E9DE4" w:rsidR="271D0CF6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)</w:t>
            </w:r>
            <w:r w:rsidRPr="779E9DE4" w:rsidR="271D0CF6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57B66E89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71F21709" w14:textId="0965ED0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  <w:lang w:val="en-GB"/>
              </w:rPr>
              <w:t>pim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  <w:lang w:val="en-GB"/>
              </w:rPr>
              <w:t xml:space="preserve"> 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34CF7E3" w14:textId="7BB4D8A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4.6 (</w:t>
            </w:r>
            <w:r w:rsidRPr="779E9DE4" w:rsidR="0A7FF8F3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49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.7)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39F225EE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63F76F8A" w14:textId="34F82C9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CC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  <w:lang w:val="en-GB"/>
              </w:rPr>
              <w:t>½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 xml:space="preserve"> 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EB79F36" w14:textId="009D311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99.8 (5</w:t>
            </w:r>
            <w:r w:rsidRPr="779E9DE4" w:rsidR="1854EF70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.</w:t>
            </w:r>
            <w:r w:rsidRPr="779E9DE4" w:rsidR="1854EF70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1E326AE1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BA8297B" w14:textId="54B3D89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Reflections used in refinement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EDDB399" w14:textId="689A8C6A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32,</w:t>
            </w:r>
            <w:r w:rsidRPr="779E9DE4" w:rsidR="0EBCAD33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565 (3,</w:t>
            </w:r>
            <w:r w:rsidRPr="779E9DE4" w:rsidR="67205175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250)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2071E510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A7529A0" w14:textId="3EB21B8C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Reflections used for R-free 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89AB465" w14:textId="257FB0D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1,</w:t>
            </w:r>
            <w:r w:rsidRPr="779E9DE4" w:rsidR="1B67D0D6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700 (215)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6075B2BC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7196C0A9" w14:textId="5A169FF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  <w:lang w:val="en-GB"/>
              </w:rPr>
              <w:t>work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  <w:lang w:val="en-GB"/>
              </w:rPr>
              <w:t xml:space="preserve"> 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FE51712" w14:textId="194FB34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22.</w:t>
            </w:r>
            <w:r w:rsidRPr="779E9DE4" w:rsidR="016F7921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(35.</w:t>
            </w:r>
            <w:r w:rsidRPr="779E9DE4" w:rsidR="6EEB0CDD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4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558C502B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774B1A23" w14:textId="727E5894">
            <w:pPr>
              <w:spacing w:after="0" w:line="24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</w:rPr>
              <w:t>free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bscript"/>
              </w:rPr>
              <w:t xml:space="preserve"> 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(</w:t>
            </w:r>
            <w:proofErr w:type="gram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>%)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  <w:vertAlign w:val="superscript"/>
              </w:rPr>
              <w:t>&amp;</w:t>
            </w:r>
            <w:proofErr w:type="gramEnd"/>
            <w:r w:rsidRPr="1E90DFFA">
              <w:rPr>
                <w:rFonts w:ascii="Times New Roman" w:hAnsi="Times New Roman" w:eastAsia="Times New Roman" w:cs="Times New Roman"/>
                <w:sz w:val="17"/>
                <w:szCs w:val="17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276A06F5" w14:textId="42A4154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27.</w:t>
            </w:r>
            <w:r w:rsidRPr="779E9DE4" w:rsidR="666749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3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(37.</w:t>
            </w:r>
            <w:r w:rsidRPr="779E9DE4" w:rsidR="5A4F468C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3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)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285A083B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8BF1D65" w14:textId="407CE7E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Number of non-hydrogen atoms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363DDB8" w14:textId="69D6420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9,</w:t>
            </w:r>
            <w:r w:rsidRPr="779E9DE4" w:rsidR="5C35905B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</w:t>
            </w:r>
            <w:r w:rsidRPr="779E9DE4" w:rsidR="407C99A9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51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4B5F0C6D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73F20695" w14:textId="08C5C00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macromolecules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0516A32" w14:textId="1687C1D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9,</w:t>
            </w:r>
            <w:r w:rsidRPr="779E9DE4" w:rsidR="25D12BF1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</w:t>
            </w:r>
            <w:r w:rsidRPr="779E9DE4" w:rsidR="20355674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51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69389F14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1BF17A2" w14:textId="6614A68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Protein residues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A9879F2" w14:textId="0936036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1,</w:t>
            </w:r>
            <w:r w:rsidRPr="779E9DE4" w:rsidR="1CC2FF34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 xml:space="preserve"> 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19</w:t>
            </w:r>
            <w:r w:rsidRPr="779E9DE4" w:rsidR="0D2BCAE4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6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408365C6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46BAC0D7" w14:textId="572045EB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RMS (bonds) (Å)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779E9DE4" w:rsidRDefault="1E90DFFA" w14:paraId="0911E39D" w14:textId="4F89D07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0.00</w:t>
            </w:r>
            <w:r w:rsidRPr="779E9DE4" w:rsidR="644EE962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3</w:t>
            </w:r>
          </w:p>
        </w:tc>
      </w:tr>
      <w:tr w:rsidR="1E90DFFA" w:rsidTr="779E9DE4" w14:paraId="54DA68FB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69AC4279" w14:textId="07F168AD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RMS (angles) (°)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779E9DE4" w:rsidRDefault="1E90DFFA" w14:paraId="7BA191FF" w14:textId="6D94770B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0.6</w:t>
            </w:r>
            <w:r w:rsidRPr="779E9DE4" w:rsidR="6F373235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7</w:t>
            </w:r>
          </w:p>
        </w:tc>
      </w:tr>
      <w:tr w:rsidR="1E90DFFA" w:rsidTr="779E9DE4" w14:paraId="76952AC5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231DADDE" w14:textId="47E1803F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Ramachandran plot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7112C2DD" w14:textId="5A55314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348E3C2E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331548D" w14:textId="660616E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 xml:space="preserve">Ramachandran </w:t>
            </w: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favored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 xml:space="preserve"> 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44C85FD1" w14:textId="3FFCD1A2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92.</w:t>
            </w:r>
            <w:r w:rsidRPr="779E9DE4" w:rsidR="4E763DF7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2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1534C8AF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59D1BA49" w14:textId="204ABFE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Ramachandran allowed 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10B178F" w14:textId="3C45E5A0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7.</w:t>
            </w:r>
            <w:r w:rsidRPr="779E9DE4" w:rsidR="102B91C5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8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4DFDDBD8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16BAF975" w14:textId="0A187C0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Ramachandran outliers 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99F9535" w14:textId="1EF46499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0.0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213F24F4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0C3B976" w14:textId="5A687A39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Rotamer outliers (%)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4F763AC7" w14:textId="6FD07538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728DBFA0"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  <w:r w:rsidRPr="779E9DE4" w:rsidR="728DBFA0">
              <w:rPr>
                <w:rFonts w:ascii="Times New Roman" w:hAnsi="Times New Roman" w:eastAsia="Times New Roman" w:cs="Times New Roman"/>
                <w:sz w:val="22"/>
                <w:szCs w:val="22"/>
              </w:rPr>
              <w:t>.</w:t>
            </w:r>
            <w:r w:rsidRPr="779E9DE4" w:rsidR="728DBFA0">
              <w:rPr>
                <w:rFonts w:ascii="Times New Roman" w:hAnsi="Times New Roman" w:eastAsia="Times New Roman" w:cs="Times New Roman"/>
                <w:sz w:val="22"/>
                <w:szCs w:val="22"/>
              </w:rPr>
              <w:t>0</w:t>
            </w:r>
            <w:r w:rsidRPr="779E9DE4" w:rsidR="728DBFA0"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</w:tr>
      <w:tr w:rsidR="1E90DFFA" w:rsidTr="779E9DE4" w14:paraId="7324193F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27BA32D" w14:textId="0B067BAD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Clashscore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779E9DE4" w:rsidRDefault="1E90DFFA" w14:paraId="11EDABE0" w14:textId="729414FB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</w:pPr>
            <w:r w:rsidRPr="779E9DE4" w:rsid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7.</w:t>
            </w:r>
            <w:r w:rsidRPr="779E9DE4" w:rsidR="3EF30BE4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3</w:t>
            </w:r>
          </w:p>
        </w:tc>
      </w:tr>
      <w:tr w:rsidR="1E90DFFA" w:rsidTr="779E9DE4" w14:paraId="44A5AB2D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5F7C917" w14:textId="00982A19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Wilson B-factor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2090B63C" w14:textId="075B1E6B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97.5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  <w:tr w:rsidR="1E90DFFA" w:rsidTr="779E9DE4" w14:paraId="4B97C3F8" w14:textId="77777777">
        <w:trPr>
          <w:trHeight w:val="300"/>
        </w:trPr>
        <w:tc>
          <w:tcPr>
            <w:tcW w:w="44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073CC9B4" w14:textId="724CCECD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GB"/>
              </w:rPr>
              <w:t>Average B-factor</w:t>
            </w:r>
            <w:r w:rsidRP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  <w:tc>
          <w:tcPr>
            <w:tcW w:w="43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/>
            <w:vAlign w:val="center"/>
          </w:tcPr>
          <w:p w:rsidR="1E90DFFA" w:rsidP="1E90DFFA" w:rsidRDefault="1E90DFFA" w14:paraId="31BBF021" w14:textId="1034073A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779E9DE4" w:rsidR="1E90DFF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9</w:t>
            </w:r>
            <w:r w:rsidRPr="779E9DE4" w:rsidR="6D3041B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3</w:t>
            </w:r>
            <w:r w:rsidRPr="779E9DE4" w:rsidR="478E4FEA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.</w:t>
            </w:r>
            <w:r w:rsidRPr="779E9DE4" w:rsidR="0009E08F">
              <w:rPr>
                <w:rFonts w:ascii="Times New Roman" w:hAnsi="Times New Roman" w:eastAsia="Times New Roman" w:cs="Times New Roman"/>
                <w:sz w:val="22"/>
                <w:szCs w:val="22"/>
                <w:lang w:val="en-GB"/>
              </w:rPr>
              <w:t>6</w:t>
            </w:r>
            <w:r w:rsidRPr="779E9DE4" w:rsidR="1E90DFFA">
              <w:rPr>
                <w:rFonts w:ascii="Times New Roman" w:hAnsi="Times New Roman" w:eastAsia="Times New Roman" w:cs="Times New Roman"/>
                <w:sz w:val="22"/>
                <w:szCs w:val="22"/>
                <w:lang w:val="en-AU"/>
              </w:rPr>
              <w:t> </w:t>
            </w:r>
          </w:p>
        </w:tc>
      </w:tr>
    </w:tbl>
    <w:p w:rsidR="008D68C6" w:rsidP="1E90DFFA" w:rsidRDefault="5ADE2F90" w14:paraId="17165E54" w14:textId="0C10BCF7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2"/>
          <w:szCs w:val="22"/>
        </w:rPr>
      </w:pPr>
      <w:r w:rsidRPr="1E90DFFA">
        <w:rPr>
          <w:rFonts w:ascii="Times New Roman" w:hAnsi="Times New Roman" w:eastAsia="Times New Roman" w:cs="Times New Roman"/>
          <w:color w:val="000000" w:themeColor="text1"/>
          <w:sz w:val="17"/>
          <w:szCs w:val="17"/>
          <w:vertAlign w:val="superscript"/>
          <w:lang w:val="en-GB"/>
        </w:rPr>
        <w:t>^</w:t>
      </w:r>
      <w:r w:rsidRPr="1E90DFFA">
        <w:rPr>
          <w:rFonts w:ascii="Times New Roman" w:hAnsi="Times New Roman" w:eastAsia="Times New Roman" w:cs="Times New Roman"/>
          <w:color w:val="000000" w:themeColor="text1"/>
          <w:sz w:val="22"/>
          <w:szCs w:val="22"/>
          <w:lang w:val="en-GB"/>
        </w:rPr>
        <w:t xml:space="preserve"> Statistics for the highest-resolution shell are shown in parentheses.</w:t>
      </w:r>
      <w:r w:rsidRPr="1E90DFFA">
        <w:rPr>
          <w:rFonts w:ascii="Times New Roman" w:hAnsi="Times New Roman" w:eastAsia="Times New Roman" w:cs="Times New Roman"/>
          <w:color w:val="000000" w:themeColor="text1"/>
          <w:sz w:val="17"/>
          <w:szCs w:val="17"/>
          <w:lang w:val="en-AU"/>
        </w:rPr>
        <w:t> </w:t>
      </w:r>
      <w:r>
        <w:br/>
      </w:r>
      <w:r w:rsidRPr="1E90DFFA">
        <w:rPr>
          <w:rFonts w:ascii="Times New Roman" w:hAnsi="Times New Roman" w:eastAsia="Times New Roman" w:cs="Times New Roman"/>
          <w:color w:val="000000" w:themeColor="text1"/>
          <w:sz w:val="17"/>
          <w:szCs w:val="17"/>
          <w:vertAlign w:val="superscript"/>
          <w:lang w:val="en-GB"/>
        </w:rPr>
        <w:t>&amp;</w:t>
      </w:r>
      <w:r w:rsidRPr="1E90DFFA">
        <w:rPr>
          <w:rFonts w:ascii="Times New Roman" w:hAnsi="Times New Roman" w:eastAsia="Times New Roman" w:cs="Times New Roman"/>
          <w:color w:val="000000" w:themeColor="text1"/>
          <w:sz w:val="22"/>
          <w:szCs w:val="22"/>
          <w:lang w:val="en-GB"/>
        </w:rPr>
        <w:t xml:space="preserve"> 5% of data were used for </w:t>
      </w:r>
      <w:proofErr w:type="spellStart"/>
      <w:r w:rsidRPr="1E90DFFA">
        <w:rPr>
          <w:rFonts w:ascii="Times New Roman" w:hAnsi="Times New Roman" w:eastAsia="Times New Roman" w:cs="Times New Roman"/>
          <w:color w:val="000000" w:themeColor="text1"/>
          <w:sz w:val="22"/>
          <w:szCs w:val="22"/>
          <w:lang w:val="en-GB"/>
        </w:rPr>
        <w:t>R</w:t>
      </w:r>
      <w:r w:rsidRPr="1E90DFFA">
        <w:rPr>
          <w:rFonts w:ascii="Times New Roman" w:hAnsi="Times New Roman" w:eastAsia="Times New Roman" w:cs="Times New Roman"/>
          <w:color w:val="000000" w:themeColor="text1"/>
          <w:sz w:val="17"/>
          <w:szCs w:val="17"/>
          <w:vertAlign w:val="subscript"/>
          <w:lang w:val="en-GB"/>
        </w:rPr>
        <w:t>free</w:t>
      </w:r>
      <w:proofErr w:type="spellEnd"/>
      <w:r w:rsidRPr="1E90DFFA">
        <w:rPr>
          <w:rFonts w:ascii="Times New Roman" w:hAnsi="Times New Roman" w:eastAsia="Times New Roman" w:cs="Times New Roman"/>
          <w:color w:val="000000" w:themeColor="text1"/>
          <w:sz w:val="22"/>
          <w:szCs w:val="22"/>
          <w:lang w:val="en-GB"/>
        </w:rPr>
        <w:t xml:space="preserve"> calculation</w:t>
      </w:r>
      <w:r w:rsidRPr="1E90DFFA">
        <w:rPr>
          <w:rFonts w:ascii="Times New Roman" w:hAnsi="Times New Roman" w:eastAsia="Times New Roman" w:cs="Times New Roman"/>
          <w:color w:val="000000" w:themeColor="text1"/>
          <w:sz w:val="22"/>
          <w:szCs w:val="22"/>
          <w:lang w:val="en-AU"/>
        </w:rPr>
        <w:t> </w:t>
      </w:r>
    </w:p>
    <w:p w:rsidR="008D68C6" w:rsidP="1E90DFFA" w:rsidRDefault="5ADE2F90" w14:paraId="6EE34928" w14:textId="6328EF4E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</w:rPr>
      </w:pPr>
      <w:r w:rsidRPr="1E90DFFA">
        <w:rPr>
          <w:rFonts w:ascii="Times New Roman" w:hAnsi="Times New Roman" w:eastAsia="Times New Roman" w:cs="Times New Roman"/>
          <w:color w:val="000000" w:themeColor="text1"/>
          <w:lang w:val="en-AU"/>
        </w:rPr>
        <w:t> </w:t>
      </w:r>
    </w:p>
    <w:p w:rsidR="008D68C6" w:rsidRDefault="009703E4" w14:paraId="21766AF0" w14:textId="4EFC9237">
      <w:r>
        <w:br w:type="page"/>
      </w:r>
    </w:p>
    <w:p w:rsidR="008D68C6" w:rsidP="1E90DFFA" w:rsidRDefault="062D239C" w14:paraId="3A0D865A" w14:textId="09FB8235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</w:rPr>
      </w:pPr>
      <w:r w:rsidRPr="1E90DFFA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lastRenderedPageBreak/>
        <w:t>Table S2</w:t>
      </w:r>
      <w:r w:rsidRPr="1E90DFFA" w:rsidR="5ADE2F90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. Table of contacts between </w:t>
      </w:r>
      <w:proofErr w:type="spellStart"/>
      <w:r w:rsidRPr="1E90DFFA" w:rsidR="5ADE2F90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>PvCSS</w:t>
      </w:r>
      <w:proofErr w:type="spellEnd"/>
      <w:r w:rsidRPr="1E90DFFA" w:rsidR="5ADE2F90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 and </w:t>
      </w:r>
      <w:proofErr w:type="spellStart"/>
      <w:r w:rsidRPr="1E90DFFA" w:rsidR="5ADE2F90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>PvPTRAMP</w:t>
      </w:r>
      <w:proofErr w:type="spellEnd"/>
      <w:r w:rsidRPr="1E90DFFA" w:rsidR="5ADE2F90">
        <w:rPr>
          <w:rFonts w:ascii="Times New Roman" w:hAnsi="Times New Roman" w:eastAsia="Times New Roman" w:cs="Times New Roman"/>
          <w:color w:val="000000" w:themeColor="text1"/>
          <w:lang w:val="en-AU"/>
        </w:rPr>
        <w:t> </w:t>
      </w:r>
    </w:p>
    <w:p w:rsidR="008D68C6" w:rsidP="1E90DFFA" w:rsidRDefault="008D68C6" w14:paraId="07E33A84" w14:textId="1F83BD10">
      <w:pPr>
        <w:spacing w:after="0" w:line="240" w:lineRule="auto"/>
        <w:rPr>
          <w:rFonts w:ascii="Segoe UI" w:hAnsi="Segoe UI" w:eastAsia="Segoe UI" w:cs="Segoe UI"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2295"/>
        <w:gridCol w:w="3555"/>
      </w:tblGrid>
      <w:tr w:rsidR="1E90DFFA" w:rsidTr="1E90DFFA" w14:paraId="73548600" w14:textId="77777777">
        <w:trPr>
          <w:trHeight w:val="300"/>
        </w:trPr>
        <w:tc>
          <w:tcPr>
            <w:tcW w:w="3240" w:type="dxa"/>
            <w:tcBorders>
              <w:top w:val="single" w:color="auto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8D6F19E" w14:textId="0C1D4FA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PvCSS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 xml:space="preserve"> Residue (BSA Å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vertAlign w:val="superscript"/>
                <w:lang w:val="en-AU"/>
              </w:rPr>
              <w:t>2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) </w:t>
            </w:r>
          </w:p>
        </w:tc>
        <w:tc>
          <w:tcPr>
            <w:tcW w:w="2295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64D04AF" w14:textId="089619D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Interaction type </w:t>
            </w:r>
          </w:p>
        </w:tc>
        <w:tc>
          <w:tcPr>
            <w:tcW w:w="3555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5A524DF6" w14:textId="7436365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PvPTRAMP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 xml:space="preserve"> residue </w:t>
            </w:r>
          </w:p>
        </w:tc>
      </w:tr>
      <w:tr w:rsidR="1E90DFFA" w:rsidTr="1E90DFFA" w14:paraId="763D9435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51CC55C" w14:textId="2CD6C4B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Arg118 (23.8)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B5D4008" w14:textId="56F5856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91D1681" w14:textId="67DE6F2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7A4DDCFE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0FB9886" w14:textId="13AE4D7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B2B25AB" w14:textId="50F3D52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338AC84" w14:textId="365AD28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Gly53 </w:t>
            </w:r>
          </w:p>
        </w:tc>
      </w:tr>
      <w:tr w:rsidR="1E90DFFA" w:rsidTr="1E90DFFA" w14:paraId="07A97B18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FC950E6" w14:textId="01FFBB10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BEB44B2" w14:textId="0DE12A3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23AF346A" w14:textId="25BCCFE9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Gly53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46062978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B66F45F" w14:textId="54F7936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Ala119 (21.2)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AD049CD" w14:textId="2E3369A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E617A97" w14:textId="0AB202D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078FDB8D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ED4990F" w14:textId="78EE901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764BBDD" w14:textId="532EDB9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B6FD384" w14:textId="4862B06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Val52, Gly53 </w:t>
            </w:r>
          </w:p>
        </w:tc>
      </w:tr>
      <w:tr w:rsidR="1E90DFFA" w:rsidTr="1E90DFFA" w14:paraId="141ABFAB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0AEA1DB" w14:textId="61B4F87C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74F13F1" w14:textId="75F0F4D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C4BD960" w14:textId="446F8F5C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Gly53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5865E498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3CE7156" w14:textId="1CA11E26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9B33DBC" w14:textId="171925C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0086B8C2" w14:textId="2B96DF1A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Gy53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56F94035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EAC1430" w14:textId="30B2ACD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Asn120 (26.0)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261FAF6" w14:textId="06EB539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AA23C09" w14:textId="7681B8A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7EB8C1E0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F9729A1" w14:textId="7436AD8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024B86B" w14:textId="1E5525A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2E0F777" w14:textId="1C01229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Ala51, Val52, Gly53 </w:t>
            </w:r>
          </w:p>
        </w:tc>
      </w:tr>
      <w:tr w:rsidR="1E90DFFA" w:rsidTr="1E90DFFA" w14:paraId="1BC96867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E760FD3" w14:textId="4FA2F03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Leu121 (52.9)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BBDDD62" w14:textId="350D9FD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954405C" w14:textId="7C61C92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195107F9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AEFD983" w14:textId="4FC1467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Leu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E743FE8" w14:textId="18817AD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6FC7C6EE" w14:textId="3C681B7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Cys50, Ala51, Val52, Gly53 </w:t>
            </w:r>
          </w:p>
        </w:tc>
      </w:tr>
      <w:tr w:rsidR="1E90DFFA" w:rsidTr="1E90DFFA" w14:paraId="17F39A2B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5F3F398" w14:textId="7D9BFF79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Leu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D30AFB4" w14:textId="2AC84AC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0A51567" w14:textId="7873B51D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Ala51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34930074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0C18564" w14:textId="63DB62A2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Leu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3DABC78" w14:textId="4AE0B29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5E89EA4" w14:textId="615E4DF5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Ala51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29A1DD16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A2E32F2" w14:textId="47F7826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Cys122 (38.0)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436305A" w14:textId="0A254FF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1CB6E57E" w14:textId="29B867E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6B11B8EC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4C4D20D" w14:textId="0689663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Cys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4E0433B" w14:textId="52079E1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7D57ED1" w14:textId="2BD8188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Glu49, Cys50, Ala51 </w:t>
            </w:r>
          </w:p>
        </w:tc>
      </w:tr>
      <w:tr w:rsidR="1E90DFFA" w:rsidTr="1E90DFFA" w14:paraId="01D4C087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1796AFC" w14:textId="6EBF918F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Cys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Sγ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16F8E6B" w14:textId="0367109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DSB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162E546E" w14:textId="570C81DA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Cys50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Sγ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2EBCE7D0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3539CC7" w14:textId="7549178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Ser123 (41.1)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78CAF94" w14:textId="2099406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7A20A2C2" w14:textId="3BC628C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6482E2E7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37FE6ED" w14:textId="49C9E2D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Ser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9FA1A94" w14:textId="6531708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4230107E" w14:textId="5C74CAC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Pro48, Glu49, Cys50 </w:t>
            </w:r>
          </w:p>
        </w:tc>
      </w:tr>
      <w:tr w:rsidR="1E90DFFA" w:rsidTr="1E90DFFA" w14:paraId="595E6527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1E3D305" w14:textId="11143E3E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Ser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B3AD0D5" w14:textId="6CBD7D2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3E74A46" w14:textId="2224AB01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Glu49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777E6995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F18BE59" w14:textId="0810076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Cys124 (3.7)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D40782D" w14:textId="22277B4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05D5DD5" w14:textId="7B22212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70CBCCBD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CA3B256" w14:textId="1C0B961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Cys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34317EA" w14:textId="597ADC6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05C62118" w14:textId="3B28B71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Glu47, Glu49 </w:t>
            </w:r>
          </w:p>
        </w:tc>
      </w:tr>
      <w:tr w:rsidR="1E90DFFA" w:rsidTr="1E90DFFA" w14:paraId="229C434B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9C32580" w14:textId="0240789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Phe126 (6.3)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045802D" w14:textId="4CB7B4C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8902A27" w14:textId="3D6FA8C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41592926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887E44C" w14:textId="23EFC14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58D04AC" w14:textId="136A5BA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78FEF7B" w14:textId="340EAFB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Glu47 </w:t>
            </w:r>
          </w:p>
        </w:tc>
      </w:tr>
      <w:tr w:rsidR="1E90DFFA" w:rsidTr="1E90DFFA" w14:paraId="43329342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A6FFB22" w14:textId="0308142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Arg129 (42.2)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C22094C" w14:textId="17D08B6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43D57EAC" w14:textId="5CC8F45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5DAE1EBF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071860F" w14:textId="710E5B6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8C750F9" w14:textId="73AE20E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7107807D" w14:textId="5F086B9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Leu46, Glu47 </w:t>
            </w:r>
          </w:p>
        </w:tc>
      </w:tr>
      <w:tr w:rsidR="1E90DFFA" w:rsidTr="1E90DFFA" w14:paraId="5E1BE581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39969A1" w14:textId="4AF6A0E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Glu136 (26.9)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3D95F6A" w14:textId="0817175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5CF8FDB6" w14:textId="6886038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300EB868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59B7E0D" w14:textId="0252ABB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9E5E3DF" w14:textId="6EFDB58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72D2F06C" w14:textId="1DC7920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Ile43 </w:t>
            </w:r>
          </w:p>
        </w:tc>
      </w:tr>
      <w:tr w:rsidR="1E90DFFA" w:rsidTr="1E90DFFA" w14:paraId="58B3C06D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53ADD01" w14:textId="0091C06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Lys137 (62.1)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2D0172B" w14:textId="236D0F4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2D03C60A" w14:textId="4AF2A25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15948CFB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51DA48E" w14:textId="3024D1A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09BE6B6" w14:textId="4F0F44D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081F9D6" w14:textId="5989CB3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Lys42, Ile43 </w:t>
            </w:r>
          </w:p>
        </w:tc>
      </w:tr>
      <w:tr w:rsidR="1E90DFFA" w:rsidTr="1E90DFFA" w14:paraId="210B71D9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177970B" w14:textId="746B8D01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540E3C1" w14:textId="4F4BA87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4DCC68F5" w14:textId="252C7BEC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Ile43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1C262B52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67C5370" w14:textId="3A90F4B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Thr138 (27.9)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610A605" w14:textId="44EDD78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A6C7E14" w14:textId="32CD5CD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62D090C0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E8B6565" w14:textId="4DB0B40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Thr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FEC803A" w14:textId="6A885A6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B0A3F1F" w14:textId="6582982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Ile43 </w:t>
            </w:r>
          </w:p>
        </w:tc>
      </w:tr>
      <w:tr w:rsidR="1E90DFFA" w:rsidTr="1E90DFFA" w14:paraId="55A50D56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5E6CB4A" w14:textId="12A7E07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Lys139 (77.0)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CAC5A49" w14:textId="36FF1A0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1FDE18F" w14:textId="3C39B5C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21EEAB2D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3F9591A" w14:textId="0066BA9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BCA0B4C" w14:textId="1EFF433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1A26083" w14:textId="40C7F94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Lys42, Ile43, Val44, Thr45 </w:t>
            </w:r>
          </w:p>
        </w:tc>
      </w:tr>
      <w:tr w:rsidR="1E90DFFA" w:rsidTr="1E90DFFA" w14:paraId="711F780A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69C75F5" w14:textId="1A893907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0913BCC" w14:textId="5A41224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42CBAA01" w14:textId="46B044AF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Ile43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0ED2EDBD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940B143" w14:textId="510CF0FA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2A807F7" w14:textId="62744B1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451D54F" w14:textId="136C2800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Thr45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2DF771A5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F54D54C" w14:textId="1EE05C1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Val140 (35.8)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894CF54" w14:textId="021DB8E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FB984C9" w14:textId="0448610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4CFA4EE0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4825695" w14:textId="5EFFE09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lastRenderedPageBreak/>
              <w:t>Val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9BC13B9" w14:textId="6A11880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1080FDD9" w14:textId="59C2616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Ile43, Thr45, Glu47 </w:t>
            </w:r>
          </w:p>
        </w:tc>
      </w:tr>
      <w:tr w:rsidR="1E90DFFA" w:rsidTr="1E90DFFA" w14:paraId="61438500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A54ABFB" w14:textId="32455AF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Val141 (57.8)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26E4C9E" w14:textId="2C15DCD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C5C858F" w14:textId="11D293D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5B8D22EC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27DD287" w14:textId="56A67A1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Val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95A4BDE" w14:textId="49A0CA9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31F8175" w14:textId="43EEFAF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Val44, Thr45, Leu46, Glu47 </w:t>
            </w:r>
          </w:p>
        </w:tc>
      </w:tr>
      <w:tr w:rsidR="1E90DFFA" w:rsidTr="1E90DFFA" w14:paraId="7F7D6C8B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08C364B" w14:textId="33A8539D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Val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C55795D" w14:textId="790C4DE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1AD00FA" w14:textId="4538861E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Thr45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03349850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C193C58" w14:textId="69AA5BE4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Val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9FE68FD" w14:textId="7F922C3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4ECBEBA" w14:textId="273F907B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Glu47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1E90DFFA" w14:paraId="3CB1D382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04583C9" w14:textId="687DAC5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Cys142 (34.2)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4E71852" w14:textId="135B671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3CCA4EF" w14:textId="3B99A7A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6EBC33A2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4DF0DEE" w14:textId="63D253F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Cys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9E87145" w14:textId="4D7F932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7EC01EE" w14:textId="40C64FB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Glu47, Pro48 </w:t>
            </w:r>
          </w:p>
        </w:tc>
      </w:tr>
      <w:tr w:rsidR="1E90DFFA" w:rsidTr="1E90DFFA" w14:paraId="4E3E3E38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8F565D6" w14:textId="033E9B1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Asn143 (21.5)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2E07CE5" w14:textId="0F56E3A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61CC5034" w14:textId="00183F8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6656D88D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08ABE1C" w14:textId="593AA0D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B04C0ED" w14:textId="5D5A1FA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1152CCA" w14:textId="3E74966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Pro48 </w:t>
            </w:r>
          </w:p>
        </w:tc>
      </w:tr>
      <w:tr w:rsidR="1E90DFFA" w:rsidTr="1E90DFFA" w14:paraId="49395DC3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BE71D77" w14:textId="54D7592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Leu144 (4.0)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11A8D6D" w14:textId="1827170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6BE4A884" w14:textId="4802251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1E90DFFA" w14:paraId="586389EE" w14:textId="77777777">
        <w:trPr>
          <w:trHeight w:val="300"/>
        </w:trPr>
        <w:tc>
          <w:tcPr>
            <w:tcW w:w="3240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auto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8976D1F" w14:textId="37195FD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Leu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229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auto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2795986" w14:textId="1DE303E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355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auto" w:sz="6" w:space="0"/>
              <w:right w:val="single" w:color="auto" w:sz="6" w:space="0"/>
            </w:tcBorders>
          </w:tcPr>
          <w:p w:rsidR="1E90DFFA" w:rsidP="1E90DFFA" w:rsidRDefault="1E90DFFA" w14:paraId="6DA34321" w14:textId="6889B4E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Glu49 </w:t>
            </w:r>
          </w:p>
        </w:tc>
      </w:tr>
    </w:tbl>
    <w:p w:rsidR="008D68C6" w:rsidP="1E90DFFA" w:rsidRDefault="5ADE2F90" w14:paraId="761C3A55" w14:textId="4B3D3BAC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</w:rPr>
      </w:pPr>
      <w:r w:rsidRPr="1E90DFFA">
        <w:rPr>
          <w:rFonts w:ascii="Times New Roman" w:hAnsi="Times New Roman" w:eastAsia="Times New Roman" w:cs="Times New Roman"/>
          <w:color w:val="000000" w:themeColor="text1"/>
          <w:lang w:val="en-AU"/>
        </w:rPr>
        <w:t> </w:t>
      </w:r>
    </w:p>
    <w:p w:rsidR="008D68C6" w:rsidP="1E90DFFA" w:rsidRDefault="5ADE2F90" w14:paraId="750E2CC8" w14:textId="1E6ECD65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</w:rPr>
      </w:pPr>
      <w:r w:rsidRPr="1E90DFFA">
        <w:rPr>
          <w:rFonts w:ascii="Times New Roman" w:hAnsi="Times New Roman" w:eastAsia="Times New Roman" w:cs="Times New Roman"/>
          <w:color w:val="000000" w:themeColor="text1"/>
          <w:lang w:val="en-AU"/>
        </w:rPr>
        <w:t> </w:t>
      </w:r>
    </w:p>
    <w:p w:rsidR="008D68C6" w:rsidP="1E90DFFA" w:rsidRDefault="008D68C6" w14:paraId="5151396D" w14:textId="537D7A2A">
      <w:pPr>
        <w:rPr>
          <w:rFonts w:ascii="Times New Roman" w:hAnsi="Times New Roman" w:eastAsia="Times New Roman" w:cs="Times New Roman"/>
          <w:color w:val="000000" w:themeColor="text1"/>
          <w:sz w:val="22"/>
          <w:szCs w:val="22"/>
        </w:rPr>
      </w:pPr>
    </w:p>
    <w:p w:rsidR="008D68C6" w:rsidRDefault="009703E4" w14:paraId="7B054A37" w14:textId="442F47F6">
      <w:r>
        <w:br w:type="page"/>
      </w:r>
    </w:p>
    <w:p w:rsidR="008D68C6" w:rsidP="1E90DFFA" w:rsidRDefault="57EDD5D3" w14:paraId="7BBFE678" w14:textId="7B23FB36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</w:rPr>
      </w:pPr>
      <w:r w:rsidRPr="1788864E" w:rsidR="47AD7B4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>Table S3</w:t>
      </w:r>
      <w:r w:rsidRPr="1788864E" w:rsidR="5BF7E29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 xml:space="preserve">. Table of contacts between </w:t>
      </w:r>
      <w:r w:rsidRPr="1788864E" w:rsidR="5BF7E29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>PvCSS</w:t>
      </w:r>
      <w:r w:rsidRPr="1788864E" w:rsidR="5BF7E29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 xml:space="preserve"> and </w:t>
      </w:r>
      <w:r w:rsidRPr="1788864E" w:rsidR="5BF7E29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>nanobody D7</w:t>
      </w:r>
      <w:r w:rsidRPr="1788864E" w:rsidR="5BF7E29A">
        <w:rPr>
          <w:rFonts w:ascii="Times New Roman" w:hAnsi="Times New Roman" w:eastAsia="Times New Roman" w:cs="Times New Roman"/>
          <w:color w:val="000000" w:themeColor="text1" w:themeTint="FF" w:themeShade="FF"/>
          <w:lang w:val="en-AU"/>
        </w:rPr>
        <w:t> </w:t>
      </w:r>
    </w:p>
    <w:p w:rsidR="008D68C6" w:rsidP="1E90DFFA" w:rsidRDefault="008D68C6" w14:paraId="1028F5A0" w14:textId="60DE33F6">
      <w:pPr>
        <w:spacing w:after="0" w:line="240" w:lineRule="auto"/>
        <w:rPr>
          <w:rFonts w:ascii="Segoe UI" w:hAnsi="Segoe UI" w:eastAsia="Segoe UI" w:cs="Segoe UI"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2925"/>
        <w:gridCol w:w="1890"/>
        <w:gridCol w:w="4140"/>
      </w:tblGrid>
      <w:tr w:rsidR="1E90DFFA" w:rsidTr="20F90B29" w14:paraId="3771FA89" w14:textId="77777777">
        <w:trPr>
          <w:trHeight w:val="300"/>
        </w:trPr>
        <w:tc>
          <w:tcPr>
            <w:tcW w:w="2925" w:type="dxa"/>
            <w:tcBorders>
              <w:top w:val="single" w:color="auto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8B04F1B" w14:textId="0D475A8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PvCSS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 xml:space="preserve"> Residue (BSA Å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vertAlign w:val="superscript"/>
                <w:lang w:val="en-AU"/>
              </w:rPr>
              <w:t>2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) </w:t>
            </w:r>
          </w:p>
        </w:tc>
        <w:tc>
          <w:tcPr>
            <w:tcW w:w="1890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05D73F9" w14:textId="6F6A68C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Interaction type </w:t>
            </w:r>
          </w:p>
        </w:tc>
        <w:tc>
          <w:tcPr>
            <w:tcW w:w="4140" w:type="dxa"/>
            <w:tcBorders>
              <w:top w:val="single" w:color="auto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5C37A700" w14:paraId="19E40851" w14:textId="61C66EC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20F90B29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Nb_D7 residue</w:t>
            </w:r>
            <w:r w:rsidRPr="20F90B29" w:rsidR="2540DCAD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^</w:t>
            </w:r>
            <w:r w:rsidRPr="20F90B29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</w:tr>
      <w:tr w:rsidR="1E90DFFA" w:rsidTr="20F90B29" w14:paraId="030244A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D9935FF" w14:textId="0EE02A5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Glu245 (41.9)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0A41BAB" w14:textId="21B3BAF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AFCA693" w14:textId="718CE02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19770C5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A7C33E3" w14:textId="2CAB3EF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63F20A4" w14:textId="0913AB3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1920564E" w14:textId="4E6CD24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Arg31 </w:t>
            </w:r>
          </w:p>
        </w:tc>
      </w:tr>
      <w:tr w:rsidR="1E90DFFA" w:rsidTr="20F90B29" w14:paraId="6A1319E0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9AC1928" w14:textId="2C7E878F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573AFDD" w14:textId="1844BDF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2DEE9898" w14:textId="070A9F26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Arg31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Nε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18BC7FD8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0211C3C" w14:textId="092466A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Val246 (17.1)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5361A16" w14:textId="02A0D77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A0C13F9" w14:textId="75E72C7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167F66C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4CB4116" w14:textId="509FD4F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Val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24E8AB5" w14:textId="7DFE4A8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A71C1E5" w14:textId="6016725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Arg31 </w:t>
            </w:r>
          </w:p>
        </w:tc>
      </w:tr>
      <w:tr w:rsidR="1E90DFFA" w:rsidTr="20F90B29" w14:paraId="2A02A64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F9F5363" w14:textId="3B89906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Gly247 (33.2)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7967705" w14:textId="2B1815C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4BF04AE6" w14:textId="3330D1A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453246F3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2E26768" w14:textId="7BD0F03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Gly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003049C" w14:textId="7B52763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7427D30E" w14:textId="0ACFBE7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Arg31, Tyr32 </w:t>
            </w:r>
          </w:p>
        </w:tc>
      </w:tr>
      <w:tr w:rsidR="1E90DFFA" w:rsidTr="20F90B29" w14:paraId="64C5D318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7106E7C" w14:textId="3CF4DF2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Glu248 (94.0)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F285CFE" w14:textId="7CCD93F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520167D" w14:textId="26B24FD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5212E2E8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C5095F4" w14:textId="1DF2AAE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 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72DE8EB" w14:textId="47F32D2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41AA54DD" w14:textId="3B5D888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Arg31, Ala33, Asn52, Ser52A, Phe98 </w:t>
            </w:r>
          </w:p>
        </w:tc>
      </w:tr>
      <w:tr w:rsidR="1E90DFFA" w:rsidTr="20F90B29" w14:paraId="5BDAB6D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5B1C850" w14:textId="01CBAEBF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FEBDF14" w14:textId="539F426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F7520C3" w14:textId="21910CE5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Arg31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38BACE63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FB8F27D" w14:textId="3FE8772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Glu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Oε2</w:t>
            </w: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9305F22" w14:textId="2F454E1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261454B7" w14:textId="010C447F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Ser52A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r w:rsidRPr="1E90DFFA">
              <w:rPr>
                <w:rFonts w:ascii="Times New Roman" w:hAnsi="Times New Roman" w:eastAsia="Times New Roman" w:cs="Times New Roman"/>
                <w:lang w:val="en-AU"/>
              </w:rPr>
              <w:t>, Ser52A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Oγ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24D2B390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8FDBE4D" w14:textId="741CF44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Tyr250 (64.1)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A2619F5" w14:textId="2BA5C26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A449A10" w14:textId="3BA24F8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4F5495A6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47F76DD" w14:textId="21188D8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040A5E0" w14:textId="1D2B5E3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67051A5F" w14:textId="1381527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Asn52, Asp53, Phe56 </w:t>
            </w:r>
          </w:p>
        </w:tc>
      </w:tr>
      <w:tr w:rsidR="1E90DFFA" w:rsidTr="20F90B29" w14:paraId="0AAF23C3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E44C907" w14:textId="504DDD1C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4F638C8" w14:textId="583322C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1CB6769" w14:textId="73E99BB3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Asn52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Nδ2</w:t>
            </w:r>
            <w:r w:rsidRPr="1E90DFFA">
              <w:rPr>
                <w:rFonts w:ascii="Times New Roman" w:hAnsi="Times New Roman" w:eastAsia="Times New Roman" w:cs="Times New Roman"/>
                <w:lang w:val="en-AU"/>
              </w:rPr>
              <w:t>, Asp53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Oδ2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7B8DE07C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7AF03AF" w14:textId="1E07D8D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Tyr278 (3.5)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4250C30" w14:textId="5EE1D66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4DD874AC" w14:textId="451B336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246B0FAB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4ACCB60" w14:textId="567CF2E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E0581F1" w14:textId="2098884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500C480B" w14:textId="53AC7C8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Tyr102 </w:t>
            </w:r>
          </w:p>
        </w:tc>
      </w:tr>
      <w:tr w:rsidR="1E90DFFA" w:rsidTr="20F90B29" w14:paraId="0DFD0AA5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E399AFE" w14:textId="7C99FF0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Lys279 (66.00)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E102D6E" w14:textId="5B06945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260DAE48" w14:textId="5F695E6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3307DF35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78E060C" w14:textId="2528804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F8F34F3" w14:textId="31DAACA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556D3957" w14:textId="632C9CD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Lys94, Gln96, Tyr100, Asp101, Tyr102 </w:t>
            </w:r>
          </w:p>
        </w:tc>
      </w:tr>
      <w:tr w:rsidR="1E90DFFA" w:rsidTr="20F90B29" w14:paraId="16004D52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7C90DC8" w14:textId="38F54D2A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Nζ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3FA6D36" w14:textId="3DF1DBD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SB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6406E659" w14:textId="1A630A03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Asp101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Oδ1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72D758AF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8E2BE7B" w14:textId="1F45D4F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His280 (121.3)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1B03429" w14:textId="44078DB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5A33BA6F" w14:textId="713124D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7AF8B13C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212B882" w14:textId="3F7D588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His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110FB4D" w14:textId="5763D11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68B43FE9" w14:textId="5DA0B42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Val2, Phe27, Tyr32, Lys94, Asp101, Tyr102 </w:t>
            </w:r>
          </w:p>
        </w:tc>
      </w:tr>
      <w:tr w:rsidR="1E90DFFA" w:rsidTr="20F90B29" w14:paraId="7C73D3E8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2E2AAF0" w14:textId="69567EED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His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BBE3E43" w14:textId="29BE7CE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5D1D5873" w14:textId="1A32D7F7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Tyr102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55D8D0A6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288327C" w14:textId="0B1E1FD3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His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5CE69D0" w14:textId="08489DF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037956FA" w14:textId="3FF44454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Lys94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Nζ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159CA179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B53985F" w14:textId="047A9B21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His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Nδ1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F9AA171" w14:textId="003FECF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1AFB0FDB" w14:textId="715C59B9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Tyr32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74CAFC69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BBEC7C9" w14:textId="3EA0466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Asp281 (10.5)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0DAC47A" w14:textId="5A645F2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6198242A" w14:textId="02D526B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29BC4092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177C48C" w14:textId="2C13988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Asp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EE05335" w14:textId="476E4B4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0AF0D9A" w14:textId="3153826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Tyr32, Lys94 </w:t>
            </w:r>
          </w:p>
        </w:tc>
      </w:tr>
      <w:tr w:rsidR="1E90DFFA" w:rsidTr="20F90B29" w14:paraId="1E66A886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7A3E19D" w14:textId="33F1DB8E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Asp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Oδ1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0670648" w14:textId="4B41A56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279EC03" w14:textId="0C8B2BEE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Tyr32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1F0B0E52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A4525BA" w14:textId="11A9A4B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Ser283 (37.9)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3EFACF1" w14:textId="47AA5CA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316EEDF" w14:textId="58A93DB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34CD196B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43DA664" w14:textId="44EFD1F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Ser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648483D" w14:textId="6CF16D7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7374C512" w14:textId="5150D6A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Lys94, Gln96, Asp101 </w:t>
            </w:r>
          </w:p>
        </w:tc>
      </w:tr>
      <w:tr w:rsidR="1E90DFFA" w:rsidTr="20F90B29" w14:paraId="1DBD366D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04B4B8F" w14:textId="1549F77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Ser285 (19.7)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92FE8FA" w14:textId="6B3ADD8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290B4E46" w14:textId="567C560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5197B8F2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07288BA" w14:textId="32780A8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Ser 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3F4E6AE" w14:textId="3B41644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7E7F439" w14:textId="1E0A34E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Gln96, Ala97, Phe98 </w:t>
            </w:r>
          </w:p>
        </w:tc>
      </w:tr>
      <w:tr w:rsidR="1E90DFFA" w:rsidTr="20F90B29" w14:paraId="74BDEF71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363B401" w14:textId="3AAD2C3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Ile287 (21.6)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3A6DD81" w14:textId="583DBAD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3D9CA21" w14:textId="0A715B2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19D63E7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BA2B9B5" w14:textId="5DEF50B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Ile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5C13869" w14:textId="30FBC33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7252E9B" w14:textId="2336009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Phe98 </w:t>
            </w:r>
          </w:p>
        </w:tc>
      </w:tr>
      <w:tr w:rsidR="1E90DFFA" w:rsidTr="20F90B29" w14:paraId="7340723C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CE4E4AB" w14:textId="11D7F2B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Leu289 (23.2)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B5E90D6" w14:textId="0E1448C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4329BE3" w14:textId="04D34A4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73127D33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2035ABE" w14:textId="3E2AF4F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Leu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3882969" w14:textId="2A27C97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728C0C4" w14:textId="6912406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Phe56 </w:t>
            </w:r>
          </w:p>
        </w:tc>
      </w:tr>
      <w:tr w:rsidR="1E90DFFA" w:rsidTr="20F90B29" w14:paraId="4E8E9F9E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887D4B0" w14:textId="166A22A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Lys349 (4.6)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EC8A2D4" w14:textId="0E90101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0F9ECCD7" w14:textId="2A3B524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5350E7DD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7019F724" w14:textId="1049494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lastRenderedPageBreak/>
              <w:t>Lys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AC7A8FE" w14:textId="52246D9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2889915" w14:textId="6510505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Tyr58 </w:t>
            </w:r>
          </w:p>
        </w:tc>
      </w:tr>
      <w:tr w:rsidR="1E90DFFA" w:rsidTr="20F90B29" w14:paraId="2F75FAE8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F0CCFC8" w14:textId="486F8FC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Asn350 (13.5)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2E9615C" w14:textId="74AA9F0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5FB5EE0C" w14:textId="4908CB4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77307F6D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0DA6AA7F" w14:textId="15E5341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42125D4" w14:textId="766379E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787BEC6" w14:textId="46970AA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Tyr58 </w:t>
            </w:r>
          </w:p>
        </w:tc>
      </w:tr>
      <w:tr w:rsidR="1E90DFFA" w:rsidTr="20F90B29" w14:paraId="14D8059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BA7A128" w14:textId="6F12EAEA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C263E8C" w14:textId="64861E0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5B6C5E1" w14:textId="7C70F29A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Tyr58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6F175C1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A01D2A4" w14:textId="4E51BF4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Phe351 (8.8)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857A4CA" w14:textId="6C382E2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F931FEC" w14:textId="4E39CB4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0D88EBED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AF4D66C" w14:textId="522A705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DAAB0CB" w14:textId="736AA57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1DB27C1D" w14:textId="450B56F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Tyr58 </w:t>
            </w:r>
          </w:p>
        </w:tc>
      </w:tr>
      <w:tr w:rsidR="1E90DFFA" w:rsidTr="20F90B29" w14:paraId="7CFB6D3C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673EF28" w14:textId="2A296B19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4B08998" w14:textId="6627F07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0770A230" w14:textId="2FA089FE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Tyr58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479BAA6E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AED97AB" w14:textId="50A7228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Asn352 (83.2)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4675781" w14:textId="725A09C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6A7F52C6" w14:textId="4585FF7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388E0C08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A4EC6C5" w14:textId="6785329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9E840C1" w14:textId="1C46692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76A2CD69" w14:textId="0EA5E9B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Asp50. Tyr58, Phe98, Gly99 </w:t>
            </w:r>
          </w:p>
        </w:tc>
      </w:tr>
      <w:tr w:rsidR="1E90DFFA" w:rsidTr="20F90B29" w14:paraId="625B613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4DBDD46" w14:textId="325D6C46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Nδ2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22C2827" w14:textId="33AF054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152B02F" w14:textId="0B4789C6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Asp50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Oδ2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118BD197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22D4556" w14:textId="57C0DBD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Ala354 (43.6)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5AE4D68" w14:textId="795B560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27B88DFC" w14:textId="0DE701E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4CB28A7F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90470DA" w14:textId="5F42C09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C981431" w14:textId="774FD0D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45529A77" w14:textId="0F7934A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Phe98, Gly99, Tyr100 </w:t>
            </w:r>
          </w:p>
        </w:tc>
      </w:tr>
      <w:tr w:rsidR="1E90DFFA" w:rsidTr="20F90B29" w14:paraId="4740AF35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DE350A2" w14:textId="294C2BA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Cys355 (1.7)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DD373ED" w14:textId="5CF3277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2F3AEF0" w14:textId="7A8B287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41D0E494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738A247" w14:textId="03F4DB3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Cys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D016CBE" w14:textId="088F096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4AF26B78" w14:textId="58385D8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Tyr100 </w:t>
            </w:r>
          </w:p>
        </w:tc>
      </w:tr>
      <w:tr w:rsidR="1E90DFFA" w:rsidTr="20F90B29" w14:paraId="1DBF7437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8A9D067" w14:textId="3A1E2CD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Ala356 (13.8)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585D441A" w14:textId="5D0F358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4620C54" w14:textId="6935A32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7F366C46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46CA49C" w14:textId="3847B76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DC55C18" w14:textId="4ECDCCF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A8FFD2E" w14:textId="4204BE3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Tyr100 </w:t>
            </w:r>
          </w:p>
        </w:tc>
      </w:tr>
      <w:tr w:rsidR="1E90DFFA" w:rsidTr="20F90B29" w14:paraId="48F24055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F23E32E" w14:textId="574199E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Lys372 (36.3)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8B9485E" w14:textId="4FEAE57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2C2D88F0" w14:textId="4B80ECF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5A55FCDB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8CEE231" w14:textId="30DDED1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23BC044B" w14:textId="6655DCF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8845239" w14:textId="5B53E64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Gln96, Tyr100 </w:t>
            </w:r>
          </w:p>
        </w:tc>
      </w:tr>
      <w:tr w:rsidR="1E90DFFA" w:rsidTr="20F90B29" w14:paraId="4A02FAB1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26E5934" w14:textId="6A3EFA9E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Lys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Nζ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3AE08F4" w14:textId="02D15F1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43207894" w14:textId="2ADA0C08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Gln96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Oε1</w:t>
            </w:r>
            <w:r w:rsidRPr="1E90DFFA">
              <w:rPr>
                <w:rFonts w:ascii="Times New Roman" w:hAnsi="Times New Roman" w:eastAsia="Times New Roman" w:cs="Times New Roman"/>
                <w:lang w:val="en-AU"/>
              </w:rPr>
              <w:t>, Tyr100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5E6FE19C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27A4528" w14:textId="71243E6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Ile374 (41.6)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F7A979B" w14:textId="6CC9E09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6713B2E" w14:textId="69AEA8F2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54DE6E81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EFAABA4" w14:textId="56C2F2E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Ile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E409203" w14:textId="27046E7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37DEC34F" w14:textId="5E744AE0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Gln96, Ala97, Tyr100 </w:t>
            </w:r>
          </w:p>
        </w:tc>
      </w:tr>
      <w:tr w:rsidR="1E90DFFA" w:rsidTr="20F90B29" w14:paraId="774F83FC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14E9E98" w14:textId="26B54AF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Thr376 (16.1)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9691754" w14:textId="0A6DB85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B275164" w14:textId="62F0F95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2E35511B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75BBB8F" w14:textId="02351DF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Thr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FD96F04" w14:textId="4B0A013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417F30EE" w14:textId="647A7E0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Ala97, Phe98 </w:t>
            </w:r>
          </w:p>
        </w:tc>
      </w:tr>
      <w:tr w:rsidR="1E90DFFA" w:rsidTr="20F90B29" w14:paraId="24F8C5FB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35D6CAA5" w14:textId="776E29A7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Thr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Oγ1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6EC38E7" w14:textId="50DBD4C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204724A6" w14:textId="22E35E97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Phe98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6905DCC7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F5AF568" w14:textId="77BFE42F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Tyr378 (57.2)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30FC5E4" w14:textId="15E1A2B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1A06AA33" w14:textId="7A1569A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165BC4B8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0679C902" w14:textId="3D54873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</w:t>
            </w: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D3D2F20" w14:textId="5FFFF7E9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4B1C98BE" w14:textId="43207F47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Phe56, Thr57, Tyr58, Phe98 </w:t>
            </w:r>
          </w:p>
        </w:tc>
      </w:tr>
      <w:tr w:rsidR="1E90DFFA" w:rsidTr="20F90B29" w14:paraId="019EBFFE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10D7CFE5" w14:textId="0E3B4AFD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OH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409F556C" w14:textId="10DE919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HB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045C193" w14:textId="5BE5DD8D">
            <w:pPr>
              <w:spacing w:after="0" w:line="240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Thr57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vertAlign w:val="superscript"/>
                <w:lang w:val="en-AU"/>
              </w:rPr>
              <w:t>O</w:t>
            </w:r>
            <w:r w:rsidRPr="1E90DFFA">
              <w:rPr>
                <w:rFonts w:ascii="Times New Roman" w:hAnsi="Times New Roman" w:eastAsia="Times New Roman" w:cs="Times New Roman"/>
                <w:sz w:val="19"/>
                <w:szCs w:val="19"/>
                <w:lang w:val="en-AU"/>
              </w:rPr>
              <w:t> </w:t>
            </w:r>
          </w:p>
        </w:tc>
      </w:tr>
      <w:tr w:rsidR="1E90DFFA" w:rsidTr="20F90B29" w14:paraId="1A1C2E1C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451347BB" w14:textId="32BE2EF6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Phe379 (0.6)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EDD1DF8" w14:textId="7593222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756C48D5" w14:textId="5BEE680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1FAA5709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6A1D8D47" w14:textId="22312728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F14AF47" w14:textId="16E69F0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5C605AC" w14:textId="2F5D90F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39273779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5B5A892E" w14:textId="44CAA9AA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Phe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7066E89A" w14:textId="12BE8465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</w:tcPr>
          <w:p w:rsidR="1E90DFFA" w:rsidP="1E90DFFA" w:rsidRDefault="1E90DFFA" w14:paraId="3C51F7F7" w14:textId="76F1F52B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Tyr58 </w:t>
            </w:r>
          </w:p>
        </w:tc>
      </w:tr>
      <w:tr w:rsidR="1E90DFFA" w:rsidTr="20F90B29" w14:paraId="326BDC2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2A3660F5" w14:textId="3245939E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Asn380 (13.4)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clear" w:color="auto" w:fill="F2F2F2" w:themeFill="background1" w:themeFillShade="F2"/>
          </w:tcPr>
          <w:p w:rsidR="1E90DFFA" w:rsidP="1E90DFFA" w:rsidRDefault="1E90DFFA" w14:paraId="3B3E12A4" w14:textId="740A90CD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auto" w:sz="6" w:space="0"/>
            </w:tcBorders>
            <w:shd w:val="clear" w:color="auto" w:fill="F2F2F2" w:themeFill="background1" w:themeFillShade="F2"/>
          </w:tcPr>
          <w:p w:rsidR="1E90DFFA" w:rsidP="1E90DFFA" w:rsidRDefault="1E90DFFA" w14:paraId="528CF666" w14:textId="0503F5DC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 </w:t>
            </w:r>
          </w:p>
        </w:tc>
      </w:tr>
      <w:tr w:rsidR="1E90DFFA" w:rsidTr="20F90B29" w14:paraId="27B4C85A" w14:textId="77777777">
        <w:trPr>
          <w:trHeight w:val="300"/>
        </w:trPr>
        <w:tc>
          <w:tcPr>
            <w:tcW w:w="2925" w:type="dxa"/>
            <w:tcBorders>
              <w:top w:val="single" w:color="BFBFBF" w:themeColor="background1" w:themeShade="BF" w:sz="6" w:space="0"/>
              <w:left w:val="single" w:color="auto" w:sz="6" w:space="0"/>
              <w:bottom w:val="single" w:color="auto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156A2E1C" w14:textId="387EEF8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proofErr w:type="spellStart"/>
            <w:r w:rsidRPr="1E90DFFA">
              <w:rPr>
                <w:rFonts w:ascii="Times New Roman" w:hAnsi="Times New Roman" w:eastAsia="Times New Roman" w:cs="Times New Roman"/>
                <w:lang w:val="en-AU"/>
              </w:rPr>
              <w:t>Asn</w:t>
            </w:r>
            <w:proofErr w:type="spellEnd"/>
            <w:r w:rsidRPr="1E90DFFA">
              <w:rPr>
                <w:rFonts w:ascii="Times New Roman" w:hAnsi="Times New Roman" w:eastAsia="Times New Roman" w:cs="Times New Roman"/>
                <w:b/>
                <w:bCs/>
                <w:lang w:val="en-AU"/>
              </w:rPr>
              <w:t> </w:t>
            </w:r>
          </w:p>
        </w:tc>
        <w:tc>
          <w:tcPr>
            <w:tcW w:w="18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auto" w:sz="6" w:space="0"/>
              <w:right w:val="single" w:color="BFBFBF" w:themeColor="background1" w:themeShade="BF" w:sz="6" w:space="0"/>
            </w:tcBorders>
          </w:tcPr>
          <w:p w:rsidR="1E90DFFA" w:rsidP="1E90DFFA" w:rsidRDefault="1E90DFFA" w14:paraId="63651454" w14:textId="68172593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VDW </w:t>
            </w:r>
          </w:p>
        </w:tc>
        <w:tc>
          <w:tcPr>
            <w:tcW w:w="41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auto" w:sz="6" w:space="0"/>
              <w:right w:val="single" w:color="auto" w:sz="6" w:space="0"/>
            </w:tcBorders>
          </w:tcPr>
          <w:p w:rsidR="1E90DFFA" w:rsidP="1E90DFFA" w:rsidRDefault="1E90DFFA" w14:paraId="4E78EB43" w14:textId="420DCC54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1E90DFFA">
              <w:rPr>
                <w:rFonts w:ascii="Times New Roman" w:hAnsi="Times New Roman" w:eastAsia="Times New Roman" w:cs="Times New Roman"/>
                <w:lang w:val="en-AU"/>
              </w:rPr>
              <w:t>Thr57, Tyr58 </w:t>
            </w:r>
          </w:p>
        </w:tc>
      </w:tr>
    </w:tbl>
    <w:p w:rsidR="008D68C6" w:rsidP="1E90DFFA" w:rsidRDefault="008D68C6" w14:paraId="47B3EA59" w14:textId="5967C4EF">
      <w:pPr>
        <w:spacing w:after="0" w:line="240" w:lineRule="auto"/>
        <w:rPr>
          <w:rFonts w:ascii="Segoe UI" w:hAnsi="Segoe UI" w:eastAsia="Segoe UI" w:cs="Segoe UI"/>
          <w:color w:val="000000" w:themeColor="text1"/>
          <w:sz w:val="18"/>
          <w:szCs w:val="18"/>
        </w:rPr>
      </w:pPr>
    </w:p>
    <w:p w:rsidR="008D68C6" w:rsidP="1E90DFFA" w:rsidRDefault="1649AE33" w14:paraId="45E8344D" w14:textId="0D685317">
      <w:pPr>
        <w:rPr>
          <w:rFonts w:ascii="Times New Roman" w:hAnsi="Times New Roman" w:eastAsia="Times New Roman" w:cs="Times New Roman"/>
          <w:color w:val="000000" w:themeColor="text1"/>
        </w:rPr>
      </w:pPr>
      <w:r w:rsidRPr="20F90B29">
        <w:rPr>
          <w:rFonts w:ascii="Times New Roman" w:hAnsi="Times New Roman" w:eastAsia="Times New Roman" w:cs="Times New Roman"/>
          <w:color w:val="000000" w:themeColor="text1"/>
        </w:rPr>
        <w:t>^</w:t>
      </w:r>
      <w:r w:rsidRPr="20F90B29" w:rsidR="58DF8C2B">
        <w:rPr>
          <w:rFonts w:ascii="Times New Roman" w:hAnsi="Times New Roman" w:eastAsia="Times New Roman" w:cs="Times New Roman"/>
          <w:color w:val="000000" w:themeColor="text1"/>
        </w:rPr>
        <w:t>D7 Residues are labelled according to the Kabat numbering system</w:t>
      </w:r>
    </w:p>
    <w:p w:rsidR="008D68C6" w:rsidRDefault="009703E4" w14:paraId="359ACD15" w14:textId="6B0BE7DE">
      <w:r>
        <w:br w:type="page"/>
      </w:r>
    </w:p>
    <w:p w:rsidR="008D68C6" w:rsidP="1E90DFFA" w:rsidRDefault="080A3102" w14:paraId="30DF2CDC" w14:textId="3153AE2B">
      <w:pPr>
        <w:spacing w:line="360" w:lineRule="auto"/>
        <w:jc w:val="both"/>
      </w:pPr>
      <w:r w:rsidR="3203A20E">
        <w:drawing>
          <wp:inline wp14:editId="46F62D73" wp14:anchorId="208BD9F7">
            <wp:extent cx="5947800" cy="3443912"/>
            <wp:effectExtent l="0" t="0" r="0" b="0"/>
            <wp:docPr id="1647686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aed0fe87e44e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800" cy="34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C6" w:rsidP="1E90DFFA" w:rsidRDefault="08B65FC3" w14:paraId="245021AD" w14:textId="02E30028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  <w:r w:rsidRPr="52FC34C3" w:rsidR="08B65FC3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Supplementary figure 1</w:t>
      </w:r>
      <w:r w:rsidRPr="52FC34C3" w:rsidR="080A3102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. Non-glycosylated forms of monomeric </w:t>
      </w:r>
      <w:r w:rsidRPr="52FC34C3" w:rsidR="080A3102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PfPTRAMP</w:t>
      </w:r>
      <w:r w:rsidRPr="52FC34C3" w:rsidR="080A3102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 and </w:t>
      </w:r>
      <w:r w:rsidRPr="52FC34C3" w:rsidR="080A3102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PfRipr</w:t>
      </w:r>
      <w:r w:rsidRPr="52FC34C3" w:rsidR="080A3102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 do not interact with one another. a.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SDS-PAGE of purified recombinant PfRipr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T966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A,S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1023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 xml:space="preserve">A  </w:t>
      </w:r>
      <w:r w:rsidRPr="52FC34C3" w:rsidR="080A310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b.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Biolayer interferometry 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</w:rPr>
        <w:t>sensorgram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of PfRipr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T966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A,S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1023A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vs 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</w:rPr>
        <w:t>PfPTRAMP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non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>-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  <w:vertAlign w:val="superscript"/>
        </w:rPr>
        <w:t xml:space="preserve">glycosylated </w:t>
      </w:r>
      <w:r w:rsidRPr="52FC34C3" w:rsidR="080A3102">
        <w:rPr>
          <w:rFonts w:ascii="Times New Roman" w:hAnsi="Times New Roman" w:eastAsia="Times New Roman" w:cs="Times New Roman"/>
          <w:color w:val="000000" w:themeColor="text1" w:themeTint="FF" w:themeShade="FF"/>
        </w:rPr>
        <w:t>.</w:t>
      </w:r>
    </w:p>
    <w:p w:rsidR="008D68C6" w:rsidRDefault="009703E4" w14:paraId="26C4217A" w14:textId="2B699EC8">
      <w:r>
        <w:br w:type="page"/>
      </w:r>
    </w:p>
    <w:p w:rsidR="008D68C6" w:rsidP="1E90DFFA" w:rsidRDefault="2AB0E05F" w14:paraId="7FE38F85" w14:textId="3B3DDA48">
      <w:pPr>
        <w:spacing w:line="360" w:lineRule="auto"/>
        <w:jc w:val="both"/>
      </w:pPr>
    </w:p>
    <w:p w:rsidR="008D68C6" w:rsidP="1E90DFFA" w:rsidRDefault="008D68C6" w14:paraId="2A182E55" w14:textId="1DF5AC35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  <w:r w:rsidR="7E282F49">
        <w:drawing>
          <wp:inline wp14:editId="74DD393D" wp14:anchorId="2DC4F3D9">
            <wp:extent cx="5946044" cy="7162800"/>
            <wp:effectExtent l="0" t="0" r="0" b="0"/>
            <wp:docPr id="612919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ec6c8a65d44d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44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C6" w:rsidP="1ADE0685" w:rsidRDefault="2AB0E05F" w14:paraId="67E72A75" w14:textId="30216E38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  <w:r w:rsidRPr="52FC34C3" w:rsidR="2AB0E05F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Supplementary figure 2. </w:t>
      </w:r>
      <w:r w:rsidRPr="52FC34C3" w:rsidR="2AB0E05F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Characterisation</w:t>
      </w:r>
      <w:r w:rsidRPr="52FC34C3" w:rsidR="2AB0E05F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 of anti-</w:t>
      </w:r>
      <w:r w:rsidRPr="52FC34C3" w:rsidR="2AB0E05F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PvPC</w:t>
      </w:r>
      <w:r w:rsidRPr="52FC34C3" w:rsidR="2AB0E05F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 nanobodies. a.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Biolayer interferometry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sensorgrams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of nanobodies binding to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PvPC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,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PvCSS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or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PvPTRAMP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. Data are shown in color and the 1:1 model best fit shown in black. </w:t>
      </w:r>
      <w:r w:rsidRPr="52FC34C3" w:rsidR="2AB0E05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b.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Table of K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  <w:vertAlign w:val="subscript"/>
        </w:rPr>
        <w:t>D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values for nanobodies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against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PvPC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and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PvCSS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. N</w:t>
      </w:r>
      <w:r w:rsidRPr="52FC34C3" w:rsidR="187DCA6C">
        <w:rPr>
          <w:rFonts w:ascii="Times New Roman" w:hAnsi="Times New Roman" w:eastAsia="Times New Roman" w:cs="Times New Roman"/>
          <w:color w:val="000000" w:themeColor="text1" w:themeTint="FF" w:themeShade="FF"/>
        </w:rPr>
        <w:t>.</w:t>
      </w:r>
      <w:r w:rsidRPr="52FC34C3" w:rsidR="34ECCEBC">
        <w:rPr>
          <w:rFonts w:ascii="Times New Roman" w:hAnsi="Times New Roman" w:eastAsia="Times New Roman" w:cs="Times New Roman"/>
          <w:color w:val="000000" w:themeColor="text1" w:themeTint="FF" w:themeShade="FF"/>
        </w:rPr>
        <w:t>D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= no</w:t>
      </w:r>
      <w:r w:rsidRPr="52FC34C3" w:rsidR="24E786D5">
        <w:rPr>
          <w:rFonts w:ascii="Times New Roman" w:hAnsi="Times New Roman" w:eastAsia="Times New Roman" w:cs="Times New Roman"/>
          <w:color w:val="000000" w:themeColor="text1" w:themeTint="FF" w:themeShade="FF"/>
        </w:rPr>
        <w:t>t determined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, NT= not tested. </w:t>
      </w:r>
      <w:r w:rsidRPr="52FC34C3" w:rsidR="2AB0E05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c-d.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Epitope binning of nanobodies. Boxes are colored on a sliding scale where red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represents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a competing nanobody and blue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represents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no competition. Epitope bins from competition with 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>PvRipr</w:t>
      </w:r>
      <w:r w:rsidRPr="52FC34C3" w:rsidR="2AB0E05F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are represented in (D). The competition table in (C) has been normalized to the greatest response, which was arbitrarily set to 100.</w:t>
      </w:r>
      <w:r w:rsidRPr="52FC34C3" w:rsidR="66AA3998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Nanobodies that compete with one another or with </w:t>
      </w:r>
      <w:r w:rsidRPr="52FC34C3" w:rsidR="66AA3998">
        <w:rPr>
          <w:rFonts w:ascii="Times New Roman" w:hAnsi="Times New Roman" w:eastAsia="Times New Roman" w:cs="Times New Roman"/>
          <w:color w:val="000000" w:themeColor="text1" w:themeTint="FF" w:themeShade="FF"/>
        </w:rPr>
        <w:t>Ripr</w:t>
      </w:r>
      <w:r w:rsidRPr="52FC34C3" w:rsidR="66AA3998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binding </w:t>
      </w:r>
      <w:bookmarkStart w:name="_Int_b4x0YUbW" w:id="2"/>
      <w:r w:rsidRPr="52FC34C3" w:rsidR="66AA3998">
        <w:rPr>
          <w:rFonts w:ascii="Times New Roman" w:hAnsi="Times New Roman" w:eastAsia="Times New Roman" w:cs="Times New Roman"/>
          <w:color w:val="000000" w:themeColor="text1" w:themeTint="FF" w:themeShade="FF"/>
        </w:rPr>
        <w:t>are connected with</w:t>
      </w:r>
      <w:bookmarkEnd w:id="2"/>
      <w:r w:rsidRPr="52FC34C3" w:rsidR="66AA3998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black bars.</w:t>
      </w:r>
    </w:p>
    <w:p w:rsidR="008D68C6" w:rsidP="1E90DFFA" w:rsidRDefault="008D68C6" w14:paraId="4932D520" w14:textId="4EFDE123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</w:p>
    <w:p w:rsidR="008D68C6" w:rsidRDefault="009703E4" w14:paraId="1C51A1CE" w14:textId="5A438C92">
      <w:r>
        <w:br w:type="page"/>
      </w:r>
    </w:p>
    <w:p w:rsidR="779E9DE4" w:rsidP="779E9DE4" w:rsidRDefault="779E9DE4" w14:paraId="23ADA9C8" w14:textId="693DDE2F">
      <w:pPr>
        <w:spacing w:line="360" w:lineRule="auto"/>
        <w:jc w:val="both"/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</w:pPr>
    </w:p>
    <w:p w:rsidR="008D68C6" w:rsidP="1E90DFFA" w:rsidRDefault="3FD980D0" w14:paraId="2E909B7F" w14:textId="04CD958D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/>
        </w:rPr>
      </w:pPr>
      <w:r w:rsidR="4E7B12E9">
        <w:drawing>
          <wp:inline wp14:editId="2C803A8F" wp14:anchorId="117CFAB3">
            <wp:extent cx="5934075" cy="6462238"/>
            <wp:effectExtent l="0" t="0" r="0" b="0"/>
            <wp:docPr id="457376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abb137b5ef4c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46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9E9DE4" w:rsidR="4E7B12E9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S</w:t>
      </w:r>
      <w:r w:rsidRPr="779E9DE4" w:rsidR="3FD980D0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upplementary figure </w:t>
      </w:r>
      <w:r w:rsidRPr="779E9DE4" w:rsidR="62FDB060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3</w:t>
      </w:r>
      <w:r w:rsidRPr="779E9DE4" w:rsidR="3FD980D0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. Comparison of PTRAMP sequences from a </w:t>
      </w:r>
      <w:r w:rsidRPr="779E9DE4" w:rsidR="3FD980D0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>selection</w:t>
      </w:r>
      <w:r w:rsidRPr="779E9DE4" w:rsidR="3FD980D0">
        <w:rPr>
          <w:rStyle w:val="Strong"/>
          <w:rFonts w:ascii="Times New Roman" w:hAnsi="Times New Roman" w:eastAsia="Times New Roman" w:cs="Times New Roman"/>
          <w:color w:val="000000" w:themeColor="text1" w:themeTint="FF" w:themeShade="FF"/>
        </w:rPr>
        <w:t xml:space="preserve"> of </w:t>
      </w:r>
      <w:r w:rsidRPr="779E9DE4" w:rsidR="3FD980D0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</w:rPr>
        <w:t xml:space="preserve">Plasmodium </w:t>
      </w:r>
      <w:r w:rsidRPr="779E9DE4" w:rsidR="3FD980D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 xml:space="preserve">species. </w:t>
      </w:r>
      <w:r w:rsidRPr="779E9DE4" w:rsidR="3FD980D0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Multiple sequence alignment of PTRAMP from several </w:t>
      </w:r>
      <w:r w:rsidRPr="779E9DE4" w:rsidR="3FD980D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</w:rPr>
        <w:t>Plasmodium</w:t>
      </w:r>
      <w:r w:rsidRPr="779E9DE4" w:rsidR="3FD980D0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species. Regions involved in </w:t>
      </w:r>
      <w:r w:rsidRPr="779E9DE4" w:rsidR="3FD980D0">
        <w:rPr>
          <w:rFonts w:ascii="Times New Roman" w:hAnsi="Times New Roman" w:eastAsia="Times New Roman" w:cs="Times New Roman"/>
          <w:color w:val="000000" w:themeColor="text1" w:themeTint="FF" w:themeShade="FF"/>
        </w:rPr>
        <w:t>PvCSS</w:t>
      </w:r>
      <w:r w:rsidRPr="779E9DE4" w:rsidR="3FD980D0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binding are </w:t>
      </w:r>
      <w:r w:rsidRPr="779E9DE4" w:rsidR="3FD980D0">
        <w:rPr>
          <w:rFonts w:ascii="Times New Roman" w:hAnsi="Times New Roman" w:eastAsia="Times New Roman" w:cs="Times New Roman"/>
          <w:color w:val="000000" w:themeColor="text1" w:themeTint="FF" w:themeShade="FF"/>
        </w:rPr>
        <w:t>indicated</w:t>
      </w:r>
      <w:r w:rsidRPr="779E9DE4" w:rsidR="3FD980D0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with pink above the interacting amino acids. The unpaired cysteine involved in intermolecular disulfide formation is marked with a yellow asterisk.</w:t>
      </w:r>
    </w:p>
    <w:p w:rsidR="008D68C6" w:rsidP="779E9DE4" w:rsidRDefault="008D68C6" w14:paraId="6C2D36EA" w14:textId="1B24321B">
      <w:pPr>
        <w:pStyle w:val="Normal"/>
        <w:spacing w:line="360" w:lineRule="auto"/>
      </w:pPr>
    </w:p>
    <w:p w:rsidR="008D68C6" w:rsidP="1E90DFFA" w:rsidRDefault="1EA4710E" w14:paraId="5B412BEC" w14:textId="7AD518E3">
      <w:pPr>
        <w:spacing w:line="360" w:lineRule="auto"/>
        <w:jc w:val="both"/>
      </w:pPr>
      <w:r w:rsidR="50291439">
        <w:drawing>
          <wp:inline wp14:editId="46AD6061" wp14:anchorId="3D926FBF">
            <wp:extent cx="5928946" cy="7772400"/>
            <wp:effectExtent l="0" t="0" r="0" b="0"/>
            <wp:docPr id="705787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eac952c73640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4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C6" w:rsidP="52FC34C3" w:rsidRDefault="008D68C6" w14:paraId="18D3F658" w14:textId="54B991E8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lang w:val="en-AU"/>
        </w:rPr>
      </w:pPr>
      <w:r w:rsidRPr="52FC34C3" w:rsidR="1EA4710E">
        <w:rPr>
          <w:rFonts w:ascii="Times New Roman" w:hAnsi="Times New Roman" w:eastAsia="Times New Roman" w:cs="Times New Roman"/>
          <w:b w:val="1"/>
          <w:bCs w:val="1"/>
        </w:rPr>
        <w:t xml:space="preserve">Supplementary figure </w:t>
      </w:r>
      <w:r w:rsidRPr="52FC34C3" w:rsidR="0B766780">
        <w:rPr>
          <w:rFonts w:ascii="Times New Roman" w:hAnsi="Times New Roman" w:eastAsia="Times New Roman" w:cs="Times New Roman"/>
          <w:b w:val="1"/>
          <w:bCs w:val="1"/>
        </w:rPr>
        <w:t>4</w:t>
      </w:r>
      <w:r w:rsidRPr="52FC34C3" w:rsidR="1EA4710E">
        <w:rPr>
          <w:rFonts w:ascii="Times New Roman" w:hAnsi="Times New Roman" w:eastAsia="Times New Roman" w:cs="Times New Roman"/>
          <w:b w:val="1"/>
          <w:bCs w:val="1"/>
        </w:rPr>
        <w:t xml:space="preserve">. Comparison of CSS sequences from a </w:t>
      </w:r>
      <w:r w:rsidRPr="52FC34C3" w:rsidR="1EA4710E">
        <w:rPr>
          <w:rFonts w:ascii="Times New Roman" w:hAnsi="Times New Roman" w:eastAsia="Times New Roman" w:cs="Times New Roman"/>
          <w:b w:val="1"/>
          <w:bCs w:val="1"/>
        </w:rPr>
        <w:t>selection</w:t>
      </w:r>
      <w:r w:rsidRPr="52FC34C3" w:rsidR="1EA4710E">
        <w:rPr>
          <w:rFonts w:ascii="Times New Roman" w:hAnsi="Times New Roman" w:eastAsia="Times New Roman" w:cs="Times New Roman"/>
          <w:b w:val="1"/>
          <w:bCs w:val="1"/>
        </w:rPr>
        <w:t xml:space="preserve"> of </w:t>
      </w:r>
      <w:r w:rsidRPr="52FC34C3" w:rsidR="1EA4710E">
        <w:rPr>
          <w:rFonts w:ascii="Times New Roman" w:hAnsi="Times New Roman" w:eastAsia="Times New Roman" w:cs="Times New Roman"/>
          <w:b w:val="1"/>
          <w:bCs w:val="1"/>
        </w:rPr>
        <w:t xml:space="preserve">Plasmodium </w:t>
      </w:r>
      <w:r w:rsidRPr="52FC34C3" w:rsidR="1EA4710E">
        <w:rPr>
          <w:rFonts w:ascii="Times New Roman" w:hAnsi="Times New Roman" w:eastAsia="Times New Roman" w:cs="Times New Roman"/>
          <w:b w:val="1"/>
          <w:bCs w:val="1"/>
        </w:rPr>
        <w:t>species.</w:t>
      </w:r>
      <w:r w:rsidRPr="52FC34C3" w:rsidR="1EA4710E">
        <w:rPr>
          <w:rFonts w:ascii="Times New Roman" w:hAnsi="Times New Roman" w:eastAsia="Times New Roman" w:cs="Times New Roman"/>
        </w:rPr>
        <w:t xml:space="preserve"> </w:t>
      </w:r>
      <w:r w:rsidRPr="52FC34C3" w:rsidR="1EA4710E">
        <w:rPr>
          <w:rFonts w:ascii="Times New Roman" w:hAnsi="Times New Roman" w:eastAsia="Times New Roman" w:cs="Times New Roman"/>
        </w:rPr>
        <w:t xml:space="preserve">Multiple sequence alignment of CSS from several </w:t>
      </w:r>
      <w:r w:rsidRPr="52FC34C3" w:rsidR="1EA4710E">
        <w:rPr>
          <w:rFonts w:ascii="Times New Roman" w:hAnsi="Times New Roman" w:eastAsia="Times New Roman" w:cs="Times New Roman"/>
        </w:rPr>
        <w:t>Plasmodium</w:t>
      </w:r>
      <w:r w:rsidRPr="52FC34C3" w:rsidR="1EA4710E">
        <w:rPr>
          <w:rFonts w:ascii="Times New Roman" w:hAnsi="Times New Roman" w:eastAsia="Times New Roman" w:cs="Times New Roman"/>
        </w:rPr>
        <w:t xml:space="preserve"> species. Regions involved in </w:t>
      </w:r>
      <w:r w:rsidRPr="52FC34C3" w:rsidR="1EA4710E">
        <w:rPr>
          <w:rFonts w:ascii="Times New Roman" w:hAnsi="Times New Roman" w:eastAsia="Times New Roman" w:cs="Times New Roman"/>
        </w:rPr>
        <w:t>PvPTRAMP</w:t>
      </w:r>
      <w:r w:rsidRPr="52FC34C3" w:rsidR="1EA4710E">
        <w:rPr>
          <w:rFonts w:ascii="Times New Roman" w:hAnsi="Times New Roman" w:eastAsia="Times New Roman" w:cs="Times New Roman"/>
        </w:rPr>
        <w:t xml:space="preserve"> binding are </w:t>
      </w:r>
      <w:r w:rsidRPr="52FC34C3" w:rsidR="1EA4710E">
        <w:rPr>
          <w:rFonts w:ascii="Times New Roman" w:hAnsi="Times New Roman" w:eastAsia="Times New Roman" w:cs="Times New Roman"/>
        </w:rPr>
        <w:t>indicated</w:t>
      </w:r>
      <w:r w:rsidRPr="52FC34C3" w:rsidR="1EA4710E">
        <w:rPr>
          <w:rFonts w:ascii="Times New Roman" w:hAnsi="Times New Roman" w:eastAsia="Times New Roman" w:cs="Times New Roman"/>
        </w:rPr>
        <w:t xml:space="preserve"> by green above the interacting amino acids. Regions involved </w:t>
      </w:r>
      <w:r w:rsidRPr="52FC34C3" w:rsidR="1EA4710E">
        <w:rPr>
          <w:rFonts w:ascii="Times New Roman" w:hAnsi="Times New Roman" w:eastAsia="Times New Roman" w:cs="Times New Roman"/>
        </w:rPr>
        <w:t xml:space="preserve">in the D7 interface are marked grey. </w:t>
      </w:r>
      <w:r w:rsidRPr="52FC34C3" w:rsidR="1EA4710E">
        <w:rPr>
          <w:rFonts w:ascii="Times New Roman" w:hAnsi="Times New Roman" w:eastAsia="Times New Roman" w:cs="Times New Roman"/>
        </w:rPr>
        <w:t xml:space="preserve">The unpaired cysteine involved in intermolecular disulfide formation is marked with a yellow asterisk. The </w:t>
      </w:r>
      <w:r w:rsidRPr="52FC34C3" w:rsidR="1EA4710E">
        <w:rPr>
          <w:rFonts w:ascii="Times New Roman" w:hAnsi="Times New Roman" w:eastAsia="Times New Roman" w:cs="Times New Roman"/>
          <w:lang w:val="en-AU"/>
        </w:rPr>
        <w:t>Ser354 that was</w:t>
      </w:r>
      <w:r w:rsidRPr="52FC34C3" w:rsidR="27BCC48E">
        <w:rPr>
          <w:rFonts w:ascii="Times New Roman" w:hAnsi="Times New Roman" w:eastAsia="Times New Roman" w:cs="Times New Roman"/>
          <w:lang w:val="en-AU"/>
        </w:rPr>
        <w:t xml:space="preserve"> </w:t>
      </w:r>
      <w:r w:rsidRPr="52FC34C3" w:rsidR="1EA4710E">
        <w:rPr>
          <w:rFonts w:ascii="Times New Roman" w:hAnsi="Times New Roman" w:eastAsia="Times New Roman" w:cs="Times New Roman"/>
          <w:lang w:val="en-AU"/>
        </w:rPr>
        <w:t>mutated to remove a potential</w:t>
      </w:r>
      <w:r w:rsidRPr="52FC34C3" w:rsidR="7FDC8708">
        <w:rPr>
          <w:rFonts w:ascii="Times New Roman" w:hAnsi="Times New Roman" w:eastAsia="Times New Roman" w:cs="Times New Roman"/>
          <w:lang w:val="en-AU"/>
        </w:rPr>
        <w:t xml:space="preserve"> </w:t>
      </w:r>
      <w:r w:rsidRPr="52FC34C3" w:rsidR="1EA4710E">
        <w:rPr>
          <w:rFonts w:ascii="Times New Roman" w:hAnsi="Times New Roman" w:eastAsia="Times New Roman" w:cs="Times New Roman"/>
          <w:lang w:val="en-AU"/>
        </w:rPr>
        <w:t>N-linked glycan is marked by a green asterisk</w:t>
      </w:r>
      <w:r w:rsidRPr="52FC34C3" w:rsidR="60B43391">
        <w:rPr>
          <w:rFonts w:ascii="Times New Roman" w:hAnsi="Times New Roman" w:eastAsia="Times New Roman" w:cs="Times New Roman"/>
          <w:lang w:val="en-AU"/>
        </w:rPr>
        <w:t>.</w:t>
      </w:r>
      <w:r w:rsidR="78D1DD0B">
        <w:rPr/>
        <w:t xml:space="preserve"> </w:t>
      </w:r>
      <w:r w:rsidR="65B2CE2F">
        <w:drawing>
          <wp:inline wp14:editId="72B1B09F" wp14:anchorId="79A36ED7">
            <wp:extent cx="5887044" cy="9115425"/>
            <wp:effectExtent l="0" t="0" r="0" b="0"/>
            <wp:docPr id="18685207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fb968b10a4439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87044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>Supplementary figure 5. Anti-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>PvPC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 xml:space="preserve"> nanobodies broadly cross-react with 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>PkPC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 xml:space="preserve">, but not 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>PfPC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>. a.</w:t>
      </w:r>
      <w:r w:rsidRPr="52FC34C3" w:rsidR="65B2CE2F">
        <w:rPr>
          <w:rFonts w:ascii="Times New Roman" w:hAnsi="Times New Roman" w:eastAsia="Times New Roman" w:cs="Times New Roman"/>
        </w:rPr>
        <w:t xml:space="preserve"> Representative biolayer interferometry </w:t>
      </w:r>
      <w:r w:rsidRPr="52FC34C3" w:rsidR="65B2CE2F">
        <w:rPr>
          <w:rFonts w:ascii="Times New Roman" w:hAnsi="Times New Roman" w:eastAsia="Times New Roman" w:cs="Times New Roman"/>
        </w:rPr>
        <w:t>sensorgrams</w:t>
      </w:r>
      <w:r w:rsidRPr="52FC34C3" w:rsidR="65B2CE2F">
        <w:rPr>
          <w:rFonts w:ascii="Times New Roman" w:hAnsi="Times New Roman" w:eastAsia="Times New Roman" w:cs="Times New Roman"/>
        </w:rPr>
        <w:t xml:space="preserve"> of nanobody binding to </w:t>
      </w:r>
      <w:r w:rsidRPr="52FC34C3" w:rsidR="65B2CE2F">
        <w:rPr>
          <w:rFonts w:ascii="Times New Roman" w:hAnsi="Times New Roman" w:eastAsia="Times New Roman" w:cs="Times New Roman"/>
        </w:rPr>
        <w:t>PkPC</w:t>
      </w:r>
      <w:r w:rsidRPr="52FC34C3" w:rsidR="65B2CE2F">
        <w:rPr>
          <w:rFonts w:ascii="Times New Roman" w:hAnsi="Times New Roman" w:eastAsia="Times New Roman" w:cs="Times New Roman"/>
        </w:rPr>
        <w:t xml:space="preserve"> and </w:t>
      </w:r>
      <w:r w:rsidRPr="52FC34C3" w:rsidR="65B2CE2F">
        <w:rPr>
          <w:rFonts w:ascii="Times New Roman" w:hAnsi="Times New Roman" w:eastAsia="Times New Roman" w:cs="Times New Roman"/>
        </w:rPr>
        <w:t>PfPC</w:t>
      </w:r>
      <w:r w:rsidRPr="52FC34C3" w:rsidR="65B2CE2F">
        <w:rPr>
          <w:rFonts w:ascii="Times New Roman" w:hAnsi="Times New Roman" w:eastAsia="Times New Roman" w:cs="Times New Roman"/>
        </w:rPr>
        <w:t xml:space="preserve">. Data are in color and 1:1 model best fit in black. 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>b.</w:t>
      </w:r>
      <w:r w:rsidRPr="52FC34C3" w:rsidR="65B2CE2F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52FC34C3" w:rsidR="65B2CE2F">
        <w:rPr>
          <w:rFonts w:ascii="Times New Roman" w:hAnsi="Times New Roman" w:eastAsia="Times New Roman" w:cs="Times New Roman"/>
        </w:rPr>
        <w:t>Table of K</w:t>
      </w:r>
      <w:r w:rsidRPr="52FC34C3" w:rsidR="65B2CE2F">
        <w:rPr>
          <w:rFonts w:ascii="Times New Roman" w:hAnsi="Times New Roman" w:eastAsia="Times New Roman" w:cs="Times New Roman"/>
          <w:vertAlign w:val="subscript"/>
        </w:rPr>
        <w:t>D</w:t>
      </w:r>
      <w:r w:rsidRPr="52FC34C3" w:rsidR="65B2CE2F">
        <w:rPr>
          <w:rFonts w:ascii="Times New Roman" w:hAnsi="Times New Roman" w:eastAsia="Times New Roman" w:cs="Times New Roman"/>
        </w:rPr>
        <w:t xml:space="preserve"> values, in </w:t>
      </w:r>
      <w:r w:rsidRPr="52FC34C3" w:rsidR="65B2CE2F">
        <w:rPr>
          <w:rFonts w:ascii="Times New Roman" w:hAnsi="Times New Roman" w:eastAsia="Times New Roman" w:cs="Times New Roman"/>
        </w:rPr>
        <w:t>nM</w:t>
      </w:r>
      <w:r w:rsidRPr="52FC34C3" w:rsidR="65B2CE2F">
        <w:rPr>
          <w:rFonts w:ascii="Times New Roman" w:hAnsi="Times New Roman" w:eastAsia="Times New Roman" w:cs="Times New Roman"/>
        </w:rPr>
        <w:t>, for the curves in a). N.D. = not determined.</w:t>
      </w:r>
    </w:p>
    <w:p w:rsidR="008D68C6" w:rsidRDefault="008D68C6" w14:paraId="29249BF1" w14:textId="5E613C0D">
      <w:r>
        <w:br w:type="page"/>
      </w:r>
    </w:p>
    <w:p w:rsidR="008D68C6" w:rsidP="52FC34C3" w:rsidRDefault="008D68C6" w14:paraId="1E04AA2E" w14:textId="75DE288B">
      <w:pPr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43B7DE62">
        <w:drawing>
          <wp:inline wp14:editId="25AA4001" wp14:anchorId="2B6EC11F">
            <wp:extent cx="5943600" cy="4191000"/>
            <wp:effectExtent l="0" t="0" r="0" b="0"/>
            <wp:docPr id="1102201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d92a5d63d04e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Supplementary figure 6. Growth-inhibition assays of antibodies and nanobodies against 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P. falciparum, P. vivax, 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P. 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cynomolgi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Initial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screening of cross-reactive antibodies against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P. falciparum.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Antibodies were tested at a final concentration of 0.5 mg/mL for 4E2, 4H10, and 5B3, and at 1 mg/mL for 1G12 (anti-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PfRipr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antibody). Three biological replicates are plotted for anti-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PvPC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anti-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PvRipr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antibodies, and two biological replicates are plotted for 1G12 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b.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Ex vivo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growth inhibition assay of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P. vivax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parasites testing anti-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PvCSS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nanobodies. Circles and triangles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represent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100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μg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/mL and 0.5 mg/mL final concentration, respectively. Data are from five (100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μg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/mL) and six (0.5 mg/mL) independent experiments. The anti-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PfCSS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nanobody, H2, was used as a negative control 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c.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Ex vivo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growth inhibition assay of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P. vivax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parasites. Antibodies were tested at a final concentration of 100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μg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mL.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Data are from five independent experiments </w:t>
      </w:r>
      <w:r w:rsidRPr="52FC34C3" w:rsidR="43B7DE6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d.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P.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cynomolgi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growth inhibition assay of anti-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PvPC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anti-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PvRipr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antibodies. Three independent experiments were performed. Circles and triangles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represent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125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μg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/mL and 2 mg/mL final concentration, respectively. All panels show the 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mean</w:t>
      </w:r>
      <w:r w:rsidRPr="52FC34C3" w:rsidR="43B7D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SEM.</w:t>
      </w:r>
    </w:p>
    <w:p w:rsidR="008D68C6" w:rsidP="52FC34C3" w:rsidRDefault="008D68C6" w14:paraId="334626F1" w14:textId="40FA660C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8D68C6" w:rsidRDefault="008D68C6" w14:paraId="2C078E63" w14:textId="429D8C35"/>
    <w:sectPr w:rsidR="008D68C6">
      <w:headerReference w:type="default" r:id="rId20"/>
      <w:footerReference w:type="default" r:id="rId21"/>
      <w:pgSz w:w="12240" w:h="15840" w:orient="portrait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53A7F" w:rsidRDefault="00053A7F" w14:paraId="6829BB5F" w14:textId="77777777">
      <w:pPr>
        <w:spacing w:after="0" w:line="240" w:lineRule="auto"/>
      </w:pPr>
      <w:r>
        <w:separator/>
      </w:r>
    </w:p>
  </w:endnote>
  <w:endnote w:type="continuationSeparator" w:id="0">
    <w:p w:rsidR="00053A7F" w:rsidRDefault="00053A7F" w14:paraId="1BD07CC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E90DFFA" w:rsidTr="1E90DFFA" w14:paraId="698F65EB" w14:textId="77777777">
      <w:trPr>
        <w:trHeight w:val="300"/>
      </w:trPr>
      <w:tc>
        <w:tcPr>
          <w:tcW w:w="3120" w:type="dxa"/>
        </w:tcPr>
        <w:p w:rsidR="1E90DFFA" w:rsidP="1E90DFFA" w:rsidRDefault="1E90DFFA" w14:paraId="098B7660" w14:textId="54391B68">
          <w:pPr>
            <w:pStyle w:val="Header"/>
            <w:ind w:left="-115"/>
          </w:pPr>
        </w:p>
      </w:tc>
      <w:tc>
        <w:tcPr>
          <w:tcW w:w="3120" w:type="dxa"/>
        </w:tcPr>
        <w:p w:rsidR="1E90DFFA" w:rsidP="1E90DFFA" w:rsidRDefault="1E90DFFA" w14:paraId="04490D47" w14:textId="0C64ACF6">
          <w:pPr>
            <w:pStyle w:val="Header"/>
            <w:jc w:val="center"/>
          </w:pPr>
        </w:p>
      </w:tc>
      <w:tc>
        <w:tcPr>
          <w:tcW w:w="3120" w:type="dxa"/>
        </w:tcPr>
        <w:p w:rsidR="1E90DFFA" w:rsidP="1E90DFFA" w:rsidRDefault="1E90DFFA" w14:paraId="5788977C" w14:textId="4828CBF3">
          <w:pPr>
            <w:pStyle w:val="Header"/>
            <w:ind w:right="-115"/>
            <w:jc w:val="right"/>
          </w:pPr>
        </w:p>
      </w:tc>
    </w:tr>
  </w:tbl>
  <w:p w:rsidR="1E90DFFA" w:rsidP="1E90DFFA" w:rsidRDefault="1E90DFFA" w14:paraId="5264A56E" w14:textId="1DBFB9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53A7F" w:rsidRDefault="00053A7F" w14:paraId="68A2C1EC" w14:textId="77777777">
      <w:pPr>
        <w:spacing w:after="0" w:line="240" w:lineRule="auto"/>
      </w:pPr>
      <w:r>
        <w:separator/>
      </w:r>
    </w:p>
  </w:footnote>
  <w:footnote w:type="continuationSeparator" w:id="0">
    <w:p w:rsidR="00053A7F" w:rsidRDefault="00053A7F" w14:paraId="7792497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E90DFFA" w:rsidTr="52FC34C3" w14:paraId="4BDCB19C" w14:textId="77777777">
      <w:trPr>
        <w:trHeight w:val="300"/>
      </w:trPr>
      <w:tc>
        <w:tcPr>
          <w:tcW w:w="3120" w:type="dxa"/>
          <w:tcMar/>
        </w:tcPr>
        <w:p w:rsidR="1E90DFFA" w:rsidP="52FC34C3" w:rsidRDefault="1E90DFFA" w14:paraId="544C714E" w14:textId="33D3654F">
          <w:pPr>
            <w:pStyle w:val="Header"/>
            <w:ind w:left="-115"/>
            <w:rPr>
              <w:noProof/>
            </w:rPr>
          </w:pPr>
          <w:r w:rsidR="52FC34C3">
            <w:rPr/>
            <w:t>Supplementary data</w:t>
          </w:r>
        </w:p>
      </w:tc>
      <w:tc>
        <w:tcPr>
          <w:tcW w:w="3120" w:type="dxa"/>
          <w:tcMar/>
        </w:tcPr>
        <w:p w:rsidR="1E90DFFA" w:rsidP="1E90DFFA" w:rsidRDefault="1E90DFFA" w14:paraId="13E8CACA" w14:textId="65C69F83">
          <w:pPr>
            <w:pStyle w:val="Header"/>
            <w:jc w:val="center"/>
          </w:pPr>
        </w:p>
      </w:tc>
      <w:tc>
        <w:tcPr>
          <w:tcW w:w="3120" w:type="dxa"/>
          <w:tcMar/>
        </w:tcPr>
        <w:p w:rsidR="1E90DFFA" w:rsidP="1E90DFFA" w:rsidRDefault="1E90DFFA" w14:paraId="19023D06" w14:textId="0CA10EA8">
          <w:pPr>
            <w:pStyle w:val="Header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1E90DFFA" w:rsidP="1E90DFFA" w:rsidRDefault="1E90DFFA" w14:paraId="28FC441F" w14:textId="539F505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4x0YUbW" int2:invalidationBookmarkName="" int2:hashCode="/r5jw99K4rIhau" int2:id="zUzJExPL">
      <int2:state int2:value="Rejected" int2:type="AugLoop_Text_Critique"/>
    </int2:bookmark>
  </int2:observations>
  <int2:intelligenceSettings/>
  <int2:onDemandWorkflows/>
</int2:intelligence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87676A"/>
    <w:rsid w:val="00053A7F"/>
    <w:rsid w:val="0009E08F"/>
    <w:rsid w:val="001602C5"/>
    <w:rsid w:val="00187A06"/>
    <w:rsid w:val="001C2296"/>
    <w:rsid w:val="003332BF"/>
    <w:rsid w:val="00476C45"/>
    <w:rsid w:val="008D68C6"/>
    <w:rsid w:val="009703E4"/>
    <w:rsid w:val="00A86F8C"/>
    <w:rsid w:val="00CE5024"/>
    <w:rsid w:val="00D24ECE"/>
    <w:rsid w:val="016F7921"/>
    <w:rsid w:val="02E60888"/>
    <w:rsid w:val="03CF3000"/>
    <w:rsid w:val="062D239C"/>
    <w:rsid w:val="07BBA7FE"/>
    <w:rsid w:val="080A3102"/>
    <w:rsid w:val="08B65FC3"/>
    <w:rsid w:val="098E572D"/>
    <w:rsid w:val="0A7FF8F3"/>
    <w:rsid w:val="0B6174D6"/>
    <w:rsid w:val="0B766780"/>
    <w:rsid w:val="0BE3A8BF"/>
    <w:rsid w:val="0D2BCAE4"/>
    <w:rsid w:val="0DE1D0CD"/>
    <w:rsid w:val="0EBCAD33"/>
    <w:rsid w:val="0FB91E9F"/>
    <w:rsid w:val="102B91C5"/>
    <w:rsid w:val="112F9F79"/>
    <w:rsid w:val="11EFBA89"/>
    <w:rsid w:val="13C4B82F"/>
    <w:rsid w:val="13DB0DD3"/>
    <w:rsid w:val="1649AE33"/>
    <w:rsid w:val="1788864E"/>
    <w:rsid w:val="1854EF70"/>
    <w:rsid w:val="187DCA6C"/>
    <w:rsid w:val="18C46EB2"/>
    <w:rsid w:val="1ADE0685"/>
    <w:rsid w:val="1B67D0D6"/>
    <w:rsid w:val="1BA4ACA9"/>
    <w:rsid w:val="1CC2FF34"/>
    <w:rsid w:val="1E90DFFA"/>
    <w:rsid w:val="1EA4710E"/>
    <w:rsid w:val="2029C49E"/>
    <w:rsid w:val="20355674"/>
    <w:rsid w:val="20F90B29"/>
    <w:rsid w:val="213F9774"/>
    <w:rsid w:val="24E786D5"/>
    <w:rsid w:val="2540DCAD"/>
    <w:rsid w:val="25D12BF1"/>
    <w:rsid w:val="2671A14F"/>
    <w:rsid w:val="271D0CF6"/>
    <w:rsid w:val="27BCC48E"/>
    <w:rsid w:val="27D39107"/>
    <w:rsid w:val="292CBFE5"/>
    <w:rsid w:val="2AB0E05F"/>
    <w:rsid w:val="2CB8A3AD"/>
    <w:rsid w:val="2CE3FFC9"/>
    <w:rsid w:val="2F0319E5"/>
    <w:rsid w:val="3203A20E"/>
    <w:rsid w:val="34ECCEBC"/>
    <w:rsid w:val="35D2E179"/>
    <w:rsid w:val="3EF30BE4"/>
    <w:rsid w:val="3FD980D0"/>
    <w:rsid w:val="407C99A9"/>
    <w:rsid w:val="41F7D0D2"/>
    <w:rsid w:val="421EFA8A"/>
    <w:rsid w:val="43B7DE62"/>
    <w:rsid w:val="45CB7C13"/>
    <w:rsid w:val="46F71E74"/>
    <w:rsid w:val="478E4FEA"/>
    <w:rsid w:val="47AD7B4E"/>
    <w:rsid w:val="48386451"/>
    <w:rsid w:val="493C2201"/>
    <w:rsid w:val="4C1B1FE2"/>
    <w:rsid w:val="4E763DF7"/>
    <w:rsid w:val="4E7B12E9"/>
    <w:rsid w:val="4FFC66C0"/>
    <w:rsid w:val="50291439"/>
    <w:rsid w:val="50BB8D78"/>
    <w:rsid w:val="51807A78"/>
    <w:rsid w:val="52FC34C3"/>
    <w:rsid w:val="53B5B61F"/>
    <w:rsid w:val="53E26D33"/>
    <w:rsid w:val="555B5F8E"/>
    <w:rsid w:val="563D6720"/>
    <w:rsid w:val="5660852B"/>
    <w:rsid w:val="5683C203"/>
    <w:rsid w:val="57DF12B2"/>
    <w:rsid w:val="57EDD5D3"/>
    <w:rsid w:val="585C8277"/>
    <w:rsid w:val="58D8C19F"/>
    <w:rsid w:val="58DF8C2B"/>
    <w:rsid w:val="5967F764"/>
    <w:rsid w:val="5A4F468C"/>
    <w:rsid w:val="5ADE2F90"/>
    <w:rsid w:val="5BF7E29A"/>
    <w:rsid w:val="5C35905B"/>
    <w:rsid w:val="5C37A700"/>
    <w:rsid w:val="60B43391"/>
    <w:rsid w:val="60C6CFF7"/>
    <w:rsid w:val="62FDB060"/>
    <w:rsid w:val="63B09A66"/>
    <w:rsid w:val="644EE962"/>
    <w:rsid w:val="6552DECF"/>
    <w:rsid w:val="65B2CE2F"/>
    <w:rsid w:val="666749FA"/>
    <w:rsid w:val="66AA3998"/>
    <w:rsid w:val="67205175"/>
    <w:rsid w:val="69AE970E"/>
    <w:rsid w:val="6A5E7E45"/>
    <w:rsid w:val="6CBE5057"/>
    <w:rsid w:val="6D3041BA"/>
    <w:rsid w:val="6DE5E0DA"/>
    <w:rsid w:val="6EEB0CDD"/>
    <w:rsid w:val="6F373235"/>
    <w:rsid w:val="7043D9DB"/>
    <w:rsid w:val="707FCB37"/>
    <w:rsid w:val="71240946"/>
    <w:rsid w:val="7129DA22"/>
    <w:rsid w:val="716D134B"/>
    <w:rsid w:val="728DBFA0"/>
    <w:rsid w:val="7387676A"/>
    <w:rsid w:val="74783A27"/>
    <w:rsid w:val="779E9DE4"/>
    <w:rsid w:val="77BC3D8B"/>
    <w:rsid w:val="78D1DD0B"/>
    <w:rsid w:val="78DDA8C9"/>
    <w:rsid w:val="7AD69EBC"/>
    <w:rsid w:val="7BE1E08C"/>
    <w:rsid w:val="7E282F49"/>
    <w:rsid w:val="7E691CBC"/>
    <w:rsid w:val="7FDC8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7676A"/>
  <w15:chartTrackingRefBased/>
  <w15:docId w15:val="{6D6BCF98-8BB1-41A4-A540-A4C95D2B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link w:val="paragraphChar"/>
    <w:uiPriority w:val="1"/>
    <w:rsid w:val="50BB8D78"/>
    <w:pPr>
      <w:spacing w:beforeAutospacing="1" w:afterAutospacing="1" w:line="360" w:lineRule="auto"/>
      <w:jc w:val="both"/>
    </w:pPr>
    <w:rPr>
      <w:lang w:eastAsia="en-US"/>
    </w:rPr>
  </w:style>
  <w:style w:type="character" w:styleId="paragraphChar" w:customStyle="1">
    <w:name w:val="paragraph Char"/>
    <w:basedOn w:val="DefaultParagraphFont"/>
    <w:link w:val="paragraph"/>
    <w:uiPriority w:val="1"/>
    <w:rsid w:val="50BB8D78"/>
    <w:rPr>
      <w:rFonts w:asciiTheme="minorHAnsi" w:hAnsiTheme="minorHAnsi" w:eastAsiaTheme="minorEastAsia" w:cstheme="minorBidi"/>
      <w:sz w:val="24"/>
      <w:szCs w:val="24"/>
      <w:lang w:eastAsia="en-US"/>
    </w:rPr>
  </w:style>
  <w:style w:type="character" w:styleId="normaltextrun" w:customStyle="1">
    <w:name w:val="normaltextrun"/>
    <w:basedOn w:val="DefaultParagraphFont"/>
    <w:rsid w:val="50BB8D78"/>
    <w:rPr>
      <w:rFonts w:asciiTheme="minorHAnsi" w:hAnsiTheme="minorHAnsi" w:eastAsiaTheme="minorEastAsia" w:cstheme="minorBidi"/>
      <w:sz w:val="24"/>
      <w:szCs w:val="24"/>
    </w:rPr>
  </w:style>
  <w:style w:type="character" w:styleId="eop" w:customStyle="1">
    <w:name w:val="eop"/>
    <w:basedOn w:val="DefaultParagraphFont"/>
    <w:rsid w:val="50BB8D78"/>
    <w:rPr>
      <w:rFonts w:asciiTheme="minorHAnsi" w:hAnsiTheme="minorHAnsi" w:eastAsiaTheme="minorEastAsia" w:cstheme="minorBidi"/>
      <w:sz w:val="24"/>
      <w:szCs w:val="24"/>
    </w:rPr>
  </w:style>
  <w:style w:type="paragraph" w:styleId="BCAuthorAddress" w:customStyle="1">
    <w:name w:val="BC_Author_Address"/>
    <w:basedOn w:val="Normal"/>
    <w:next w:val="Normal"/>
    <w:uiPriority w:val="1"/>
    <w:rsid w:val="50BB8D78"/>
    <w:pPr>
      <w:spacing w:after="240" w:line="480" w:lineRule="auto"/>
      <w:jc w:val="center"/>
    </w:pPr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50BB8D78"/>
    <w:rPr>
      <w:color w:val="467886"/>
      <w:u w:val="single"/>
    </w:rPr>
  </w:style>
  <w:style w:type="character" w:styleId="Strong">
    <w:name w:val="Strong"/>
    <w:basedOn w:val="DefaultParagraphFont"/>
    <w:uiPriority w:val="22"/>
    <w:qFormat/>
    <w:rsid w:val="1E90DFFA"/>
    <w:rPr>
      <w:b/>
      <w:bCs/>
    </w:rPr>
  </w:style>
  <w:style w:type="paragraph" w:styleId="Header">
    <w:name w:val="header"/>
    <w:basedOn w:val="Normal"/>
    <w:uiPriority w:val="99"/>
    <w:unhideWhenUsed/>
    <w:rsid w:val="1E90DFFA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90DFFA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1602C5"/>
  </w:style>
  <w:style w:type="paragraph" w:styleId="Revision">
    <w:name w:val="Revision"/>
    <w:hidden/>
    <w:uiPriority w:val="99"/>
    <w:semiHidden/>
    <w:rsid w:val="001602C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76C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C4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76C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C4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76C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microsoft.com/office/2016/09/relationships/commentsIds" Target="commentsIds.xml" Id="rId13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footnotes" Target="footnotes.xml" Id="rId7" /><Relationship Type="http://schemas.microsoft.com/office/2011/relationships/commentsExtended" Target="commentsExtended.xml" Id="rId12" /><Relationship Type="http://schemas.microsoft.com/office/2020/10/relationships/intelligence" Target="intelligence2.xml" Id="rId25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microsoft.com/office/2011/relationships/people" Target="people.xml" Id="rId23" /><Relationship Type="http://schemas.openxmlformats.org/officeDocument/2006/relationships/hyperlink" Target="mailto:scally.s@wehi.edu.au" TargetMode="External" Id="rId10" /><Relationship Type="http://schemas.openxmlformats.org/officeDocument/2006/relationships/styles" Target="styles.xml" Id="rId4" /><Relationship Type="http://schemas.openxmlformats.org/officeDocument/2006/relationships/hyperlink" Target="mailto:cowman@wehi.edu.au" TargetMode="External" Id="rId9" /><Relationship Type="http://schemas.openxmlformats.org/officeDocument/2006/relationships/fontTable" Target="fontTable.xml" Id="rId22" /><Relationship Type="http://schemas.openxmlformats.org/officeDocument/2006/relationships/image" Target="/media/image6.png" Id="R7eaed0fe87e44e88" /><Relationship Type="http://schemas.openxmlformats.org/officeDocument/2006/relationships/image" Target="/media/image7.png" Id="R57ec6c8a65d44d4e" /><Relationship Type="http://schemas.openxmlformats.org/officeDocument/2006/relationships/image" Target="/media/image8.png" Id="R35abb137b5ef4c60" /><Relationship Type="http://schemas.openxmlformats.org/officeDocument/2006/relationships/image" Target="/media/image9.png" Id="Raeeac952c7364060" /><Relationship Type="http://schemas.openxmlformats.org/officeDocument/2006/relationships/image" Target="/media/imageb.png" Id="R02fb968b10a4439b" /><Relationship Type="http://schemas.openxmlformats.org/officeDocument/2006/relationships/image" Target="/media/imagec.png" Id="Rf3d92a5d63d04e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05388D89364E4EB5CA934B5E4F06AE" ma:contentTypeVersion="4" ma:contentTypeDescription="Create a new document." ma:contentTypeScope="" ma:versionID="1a0721ad630de6fc5020587b024a03a5">
  <xsd:schema xmlns:xsd="http://www.w3.org/2001/XMLSchema" xmlns:xs="http://www.w3.org/2001/XMLSchema" xmlns:p="http://schemas.microsoft.com/office/2006/metadata/properties" xmlns:ns2="147f0e39-5ed8-408a-accd-63073ee68dcf" targetNamespace="http://schemas.microsoft.com/office/2006/metadata/properties" ma:root="true" ma:fieldsID="57397d4f1845f4d7c517765a5983c7e7" ns2:_="">
    <xsd:import namespace="147f0e39-5ed8-408a-accd-63073ee68d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f0e39-5ed8-408a-accd-63073ee68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D0086A-85A7-4A25-A388-357B250E0E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E082EB-8BB3-46FF-B8E3-ACD08CAEE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f0e39-5ed8-408a-accd-63073ee68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EC9ABE-E6B3-4DEE-B6E4-E6A5C61F14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Ben Seager</dc:creator>
  <keywords/>
  <dc:description/>
  <lastModifiedBy>Ben Seager</lastModifiedBy>
  <revision>9</revision>
  <dcterms:created xsi:type="dcterms:W3CDTF">2025-03-11T09:42:00.0000000Z</dcterms:created>
  <dcterms:modified xsi:type="dcterms:W3CDTF">2025-03-24T06:16:38.9546319Z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0x0101001305388D89364E4EB5CA934B5E4F06AE</vt:lpwstr>
  </property>
</Properties>
</file>