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tbl>
      <w:tblPr>
        <w:tblStyle w:val="style154"/>
        <w:tblpPr w:leftFromText="180" w:rightFromText="180" w:topFromText="0" w:bottomFromText="0" w:vertAnchor="text" w:horzAnchor="margin" w:tblpXSpec="left" w:tblpY="1033"/>
        <w:tblOverlap w:val="never"/>
        <w:tblW w:w="9775" w:type="dxa"/>
        <w:tblInd w:w="0" w:type="dxa"/>
        <w:tblBorders>
          <w:top w:val="none" w:sz="0"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615"/>
        <w:gridCol w:w="1440"/>
        <w:gridCol w:w="7720"/>
      </w:tblGrid>
      <w:tr>
        <w:trPr>
          <w:trHeight w:val="372" w:hRule="atLeast"/>
        </w:trPr>
        <w:tc>
          <w:tcPr>
            <w:tcW w:w="9775" w:type="dxa"/>
            <w:gridSpan w:val="3"/>
            <w:tcBorders>
              <w:bottom w:val="single" w:sz="8" w:space="0" w:color="auto"/>
            </w:tcBorders>
          </w:tcPr>
          <w:p>
            <w:pPr>
              <w:pStyle w:val="style0"/>
              <w:spacing w:lineRule="auto" w:line="360"/>
              <w:jc w:val="both"/>
              <w:rPr>
                <w:rFonts w:ascii="Times New Roman" w:cs="Times New Roman" w:hAnsi="Times New Roman"/>
                <w:b/>
                <w:bCs/>
              </w:rPr>
            </w:pPr>
            <w:bookmarkStart w:id="0" w:name="_GoBack"/>
            <w:bookmarkEnd w:id="0"/>
            <w:r>
              <w:rPr>
                <w:rFonts w:ascii="Times New Roman" w:cs="Times New Roman" w:hAnsi="Times New Roman"/>
                <w:b/>
                <w:bCs/>
              </w:rPr>
              <w:t xml:space="preserve">Table </w:t>
            </w:r>
            <w:r>
              <w:rPr>
                <w:rFonts w:ascii="Times New Roman" w:cs="Times New Roman" w:hAnsi="Times New Roman"/>
                <w:b/>
                <w:bCs/>
                <w:lang w:val="en-US"/>
              </w:rPr>
              <w:t>S1</w:t>
            </w:r>
            <w:r>
              <w:rPr>
                <w:rFonts w:ascii="Times New Roman" w:cs="Times New Roman" w:hAnsi="Times New Roman"/>
                <w:b/>
                <w:bCs/>
              </w:rPr>
              <w:t xml:space="preserve">. Hypothetical proteins functionally annotated from </w:t>
            </w:r>
            <w:r>
              <w:rPr>
                <w:rFonts w:ascii="Times New Roman" w:cs="Times New Roman" w:hAnsi="Times New Roman"/>
                <w:b/>
                <w:bCs/>
                <w:i/>
                <w:iCs/>
              </w:rPr>
              <w:t>Burkholderia pseudomallei</w:t>
            </w:r>
            <w:r>
              <w:rPr>
                <w:rFonts w:ascii="Times New Roman" w:cs="Times New Roman" w:hAnsi="Times New Roman"/>
                <w:b/>
                <w:bCs/>
              </w:rPr>
              <w:t>.</w:t>
            </w:r>
          </w:p>
        </w:tc>
      </w:tr>
      <w:tr>
        <w:tblPrEx/>
        <w:trPr>
          <w:trHeight w:val="372" w:hRule="atLeast"/>
        </w:trPr>
        <w:tc>
          <w:tcPr>
            <w:tcW w:w="615" w:type="dxa"/>
            <w:tcBorders>
              <w:top w:val="single" w:sz="8" w:space="0" w:color="auto"/>
              <w:bottom w:val="single" w:sz="6" w:space="0" w:color="auto"/>
            </w:tcBorders>
            <w:hideMark/>
          </w:tcPr>
          <w:p>
            <w:pPr>
              <w:pStyle w:val="style0"/>
              <w:spacing w:lineRule="auto" w:line="360"/>
              <w:jc w:val="both"/>
              <w:rPr>
                <w:rFonts w:ascii="Times New Roman" w:cs="Times New Roman" w:hAnsi="Times New Roman"/>
                <w:b/>
                <w:bCs/>
              </w:rPr>
            </w:pPr>
            <w:r>
              <w:rPr>
                <w:rFonts w:ascii="Times New Roman" w:cs="Times New Roman" w:hAnsi="Times New Roman"/>
                <w:b/>
                <w:bCs/>
              </w:rPr>
              <w:t>No.</w:t>
            </w:r>
          </w:p>
        </w:tc>
        <w:tc>
          <w:tcPr>
            <w:tcW w:w="1440" w:type="dxa"/>
            <w:tcBorders>
              <w:top w:val="single" w:sz="8" w:space="0" w:color="auto"/>
              <w:bottom w:val="single" w:sz="6" w:space="0" w:color="auto"/>
            </w:tcBorders>
            <w:hideMark/>
          </w:tcPr>
          <w:p>
            <w:pPr>
              <w:pStyle w:val="style0"/>
              <w:spacing w:lineRule="auto" w:line="360"/>
              <w:jc w:val="both"/>
              <w:rPr>
                <w:rFonts w:ascii="Times New Roman" w:cs="Times New Roman" w:hAnsi="Times New Roman"/>
                <w:b/>
                <w:bCs/>
              </w:rPr>
            </w:pPr>
            <w:r>
              <w:rPr>
                <w:rFonts w:ascii="Times New Roman" w:cs="Times New Roman" w:hAnsi="Times New Roman"/>
                <w:b/>
                <w:bCs/>
              </w:rPr>
              <w:t>Accession ID</w:t>
            </w:r>
          </w:p>
        </w:tc>
        <w:tc>
          <w:tcPr>
            <w:tcW w:w="7720" w:type="dxa"/>
            <w:tcBorders>
              <w:top w:val="single" w:sz="8" w:space="0" w:color="auto"/>
              <w:bottom w:val="single" w:sz="6" w:space="0" w:color="auto"/>
            </w:tcBorders>
            <w:hideMark/>
          </w:tcPr>
          <w:p>
            <w:pPr>
              <w:pStyle w:val="style0"/>
              <w:spacing w:lineRule="auto" w:line="360"/>
              <w:jc w:val="both"/>
              <w:rPr>
                <w:rFonts w:ascii="Times New Roman" w:cs="Times New Roman" w:hAnsi="Times New Roman"/>
                <w:b/>
                <w:bCs/>
              </w:rPr>
            </w:pPr>
            <w:r>
              <w:rPr>
                <w:rFonts w:ascii="Times New Roman" w:cs="Times New Roman" w:hAnsi="Times New Roman"/>
                <w:b/>
                <w:bCs/>
              </w:rPr>
              <w:t>Inferred function</w:t>
            </w:r>
          </w:p>
        </w:tc>
      </w:tr>
      <w:tr>
        <w:tblPrEx/>
        <w:trPr>
          <w:trHeight w:val="372" w:hRule="atLeast"/>
        </w:trPr>
        <w:tc>
          <w:tcPr>
            <w:tcW w:w="615" w:type="dxa"/>
            <w:tcBorders>
              <w:top w:val="single" w:sz="6" w:space="0" w:color="auto"/>
            </w:tcBorders>
          </w:tcPr>
          <w:p>
            <w:pPr>
              <w:pStyle w:val="style0"/>
              <w:spacing w:lineRule="auto" w:line="360"/>
              <w:rPr>
                <w:rFonts w:ascii="Times New Roman" w:cs="Times New Roman" w:hAnsi="Times New Roman"/>
              </w:rPr>
            </w:pPr>
            <w:r>
              <w:rPr>
                <w:rFonts w:ascii="Times New Roman" w:cs="Times New Roman" w:hAnsi="Times New Roman"/>
              </w:rPr>
              <w:t>1</w:t>
            </w:r>
          </w:p>
        </w:tc>
        <w:tc>
          <w:tcPr>
            <w:tcW w:w="1440" w:type="dxa"/>
            <w:tcBorders>
              <w:top w:val="single" w:sz="6" w:space="0" w:color="auto"/>
            </w:tcBorders>
            <w:hideMark/>
          </w:tcPr>
          <w:p>
            <w:pPr>
              <w:pStyle w:val="style0"/>
              <w:spacing w:lineRule="auto" w:line="360"/>
              <w:jc w:val="both"/>
              <w:rPr>
                <w:rFonts w:ascii="Times New Roman" w:cs="Times New Roman" w:hAnsi="Times New Roman"/>
              </w:rPr>
            </w:pPr>
            <w:r>
              <w:rPr>
                <w:rFonts w:ascii="Times New Roman" w:cs="Times New Roman" w:hAnsi="Times New Roman"/>
              </w:rPr>
              <w:t>BEH40516.1</w:t>
            </w:r>
          </w:p>
        </w:tc>
        <w:tc>
          <w:tcPr>
            <w:tcW w:w="7720" w:type="dxa"/>
            <w:tcBorders>
              <w:top w:val="single" w:sz="6" w:space="0" w:color="auto"/>
            </w:tcBorders>
            <w:hideMark/>
          </w:tcPr>
          <w:p>
            <w:pPr>
              <w:pStyle w:val="style0"/>
              <w:spacing w:lineRule="auto" w:line="360"/>
              <w:jc w:val="both"/>
              <w:rPr>
                <w:rFonts w:ascii="Times New Roman" w:cs="Times New Roman" w:hAnsi="Times New Roman"/>
              </w:rPr>
            </w:pPr>
            <w:r>
              <w:rPr>
                <w:rFonts w:ascii="Times New Roman" w:cs="Times New Roman" w:hAnsi="Times New Roman"/>
              </w:rPr>
              <w:t>Galactose-binding-like domain superfamily</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2</w:t>
            </w:r>
          </w:p>
        </w:tc>
        <w:tc>
          <w:tcPr>
            <w:tcW w:w="1440" w:type="dxa"/>
            <w:tcBorders/>
            <w:shd w:val="clear" w:color="auto" w:fill="ffffff"/>
            <w:vAlign w:val="bottom"/>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BEH40504.1</w:t>
            </w:r>
          </w:p>
        </w:tc>
        <w:tc>
          <w:tcPr>
            <w:tcW w:w="7720" w:type="dxa"/>
            <w:tcBorders/>
            <w:shd w:val="clear" w:color="auto" w:fill="ffffff"/>
            <w:vAlign w:val="center"/>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Tetratricopeptide-like helical domain superfamily</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3</w:t>
            </w:r>
          </w:p>
        </w:tc>
        <w:tc>
          <w:tcPr>
            <w:tcW w:w="1440" w:type="dxa"/>
            <w:tcBorders/>
            <w:shd w:val="clear" w:color="auto" w:fill="ffffff"/>
            <w:vAlign w:val="bottom"/>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BEH40411.1</w:t>
            </w:r>
          </w:p>
        </w:tc>
        <w:tc>
          <w:tcPr>
            <w:tcW w:w="7720" w:type="dxa"/>
            <w:tcBorders/>
            <w:shd w:val="clear" w:color="auto" w:fill="ffffff"/>
            <w:vAlign w:val="center"/>
            <w:hideMark/>
          </w:tcPr>
          <w:p>
            <w:pPr>
              <w:pStyle w:val="style0"/>
              <w:spacing w:lineRule="auto" w:line="360"/>
              <w:jc w:val="both"/>
              <w:rPr>
                <w:rFonts w:ascii="Times New Roman" w:cs="Times New Roman" w:eastAsia="Times New Roman" w:hAnsi="Times New Roman"/>
                <w:color w:val="000000"/>
              </w:rPr>
            </w:pPr>
            <w:r>
              <w:rPr>
                <w:rFonts w:ascii="Times New Roman" w:cs="Times New Roman" w:eastAsia="Times New Roman" w:hAnsi="Times New Roman"/>
                <w:color w:val="000000"/>
              </w:rPr>
              <w:t>Bacterial collagen like proteins</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4</w:t>
            </w:r>
          </w:p>
        </w:tc>
        <w:tc>
          <w:tcPr>
            <w:tcW w:w="1440" w:type="dxa"/>
            <w:tcBorders/>
            <w:vAlign w:val="bottom"/>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BEH40390.1</w:t>
            </w:r>
          </w:p>
        </w:tc>
        <w:tc>
          <w:tcPr>
            <w:tcW w:w="7720" w:type="dxa"/>
            <w:tcBorders/>
            <w:vAlign w:val="center"/>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Tagatose/fructose phosphokinase</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5</w:t>
            </w:r>
          </w:p>
        </w:tc>
        <w:tc>
          <w:tcPr>
            <w:tcW w:w="1440" w:type="dxa"/>
            <w:tcBorders/>
            <w:hideMark/>
          </w:tcPr>
          <w:p>
            <w:pPr>
              <w:pStyle w:val="style0"/>
              <w:spacing w:lineRule="auto" w:line="360"/>
              <w:jc w:val="both"/>
              <w:rPr>
                <w:rFonts w:ascii="Times New Roman" w:cs="Times New Roman" w:hAnsi="Times New Roman"/>
              </w:rPr>
            </w:pPr>
            <w:r>
              <w:rPr>
                <w:rFonts w:ascii="Times New Roman" w:cs="Times New Roman" w:hAnsi="Times New Roman"/>
              </w:rPr>
              <w:t>BEH40255.1</w:t>
            </w:r>
          </w:p>
        </w:tc>
        <w:tc>
          <w:tcPr>
            <w:tcW w:w="7720" w:type="dxa"/>
            <w:tcBorders/>
            <w:hideMark/>
          </w:tcPr>
          <w:p>
            <w:pPr>
              <w:pStyle w:val="style0"/>
              <w:spacing w:lineRule="auto" w:line="360"/>
              <w:jc w:val="both"/>
              <w:rPr>
                <w:rFonts w:ascii="Times New Roman" w:cs="Times New Roman" w:hAnsi="Times New Roman"/>
              </w:rPr>
            </w:pPr>
            <w:r>
              <w:rPr>
                <w:rFonts w:ascii="Times New Roman" w:cs="Times New Roman" w:hAnsi="Times New Roman"/>
              </w:rPr>
              <w:t>O-antigen ligase</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6</w:t>
            </w:r>
          </w:p>
        </w:tc>
        <w:tc>
          <w:tcPr>
            <w:tcW w:w="1440" w:type="dxa"/>
            <w:tcBorders/>
            <w:hideMark/>
          </w:tcPr>
          <w:p>
            <w:pPr>
              <w:pStyle w:val="style0"/>
              <w:spacing w:lineRule="auto" w:line="360"/>
              <w:jc w:val="both"/>
              <w:rPr>
                <w:rFonts w:ascii="Times New Roman" w:cs="Times New Roman" w:hAnsi="Times New Roman"/>
              </w:rPr>
            </w:pPr>
            <w:r>
              <w:rPr>
                <w:rFonts w:ascii="Times New Roman" w:cs="Times New Roman" w:hAnsi="Times New Roman"/>
              </w:rPr>
              <w:t>BEH40106.1</w:t>
            </w:r>
          </w:p>
        </w:tc>
        <w:tc>
          <w:tcPr>
            <w:tcW w:w="7720" w:type="dxa"/>
            <w:tcBorders/>
            <w:hideMark/>
          </w:tcPr>
          <w:p>
            <w:pPr>
              <w:pStyle w:val="style0"/>
              <w:spacing w:lineRule="auto" w:line="360"/>
              <w:jc w:val="both"/>
              <w:rPr>
                <w:rFonts w:ascii="Times New Roman" w:cs="Times New Roman" w:hAnsi="Times New Roman"/>
              </w:rPr>
            </w:pPr>
            <w:r>
              <w:rPr>
                <w:rFonts w:ascii="Times New Roman" w:cs="Times New Roman" w:hAnsi="Times New Roman"/>
              </w:rPr>
              <w:t>Six-bladed beta-propeller, TolB-like</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7</w:t>
            </w:r>
          </w:p>
        </w:tc>
        <w:tc>
          <w:tcPr>
            <w:tcW w:w="1440" w:type="dxa"/>
            <w:tcBorders/>
            <w:shd w:val="clear" w:color="auto" w:fill="ffffff"/>
            <w:vAlign w:val="bottom"/>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BEH39854.1</w:t>
            </w:r>
          </w:p>
        </w:tc>
        <w:tc>
          <w:tcPr>
            <w:tcW w:w="7720" w:type="dxa"/>
            <w:tcBorders/>
            <w:shd w:val="clear" w:color="auto" w:fill="ffffff"/>
            <w:vAlign w:val="bottom"/>
            <w:hideMark/>
          </w:tcPr>
          <w:p>
            <w:pPr>
              <w:pStyle w:val="style0"/>
              <w:spacing w:lineRule="auto" w:line="360"/>
              <w:jc w:val="both"/>
              <w:rPr>
                <w:rFonts w:ascii="Times New Roman" w:cs="Times New Roman" w:hAnsi="Times New Roman"/>
              </w:rPr>
            </w:pPr>
            <w:r>
              <w:rPr>
                <w:rFonts w:ascii="Times New Roman" w:cs="Times New Roman" w:hAnsi="Times New Roman"/>
                <w:color w:val="000000"/>
              </w:rPr>
              <w:t>Cytochrome c oxidase like</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8</w:t>
            </w:r>
          </w:p>
        </w:tc>
        <w:tc>
          <w:tcPr>
            <w:tcW w:w="1440" w:type="dxa"/>
            <w:tcBorders/>
            <w:shd w:val="clear" w:color="auto" w:fill="ffffff"/>
            <w:vAlign w:val="bottom"/>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BEH39837.1</w:t>
            </w:r>
          </w:p>
        </w:tc>
        <w:tc>
          <w:tcPr>
            <w:tcW w:w="7720" w:type="dxa"/>
            <w:tcBorders/>
            <w:shd w:val="clear" w:color="auto" w:fill="ffffff"/>
            <w:vAlign w:val="center"/>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YadA-like membrane anchor domain</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9</w:t>
            </w:r>
          </w:p>
        </w:tc>
        <w:tc>
          <w:tcPr>
            <w:tcW w:w="1440" w:type="dxa"/>
            <w:tcBorders/>
            <w:hideMark/>
          </w:tcPr>
          <w:p>
            <w:pPr>
              <w:pStyle w:val="style0"/>
              <w:spacing w:lineRule="auto" w:line="360"/>
              <w:jc w:val="both"/>
              <w:rPr>
                <w:rFonts w:ascii="Times New Roman" w:cs="Times New Roman" w:hAnsi="Times New Roman"/>
              </w:rPr>
            </w:pPr>
            <w:r>
              <w:rPr>
                <w:rFonts w:ascii="Times New Roman" w:cs="Times New Roman" w:hAnsi="Times New Roman"/>
              </w:rPr>
              <w:t>BEH39788.1</w:t>
            </w:r>
          </w:p>
        </w:tc>
        <w:tc>
          <w:tcPr>
            <w:tcW w:w="7720" w:type="dxa"/>
            <w:tcBorders/>
            <w:hideMark/>
          </w:tcPr>
          <w:p>
            <w:pPr>
              <w:pStyle w:val="style0"/>
              <w:spacing w:lineRule="auto" w:line="360"/>
              <w:jc w:val="both"/>
              <w:rPr>
                <w:rFonts w:ascii="Times New Roman" w:cs="Times New Roman" w:hAnsi="Times New Roman"/>
              </w:rPr>
            </w:pPr>
            <w:r>
              <w:rPr>
                <w:rFonts w:ascii="Times New Roman" w:cs="Times New Roman" w:hAnsi="Times New Roman"/>
              </w:rPr>
              <w:t>NolW-like protein related to bacterial type II and III secretion system protein</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10</w:t>
            </w:r>
          </w:p>
          <w:bookmarkStart w:id="1" w:name="_Hlk181261979"/>
        </w:tc>
        <w:tc>
          <w:tcPr>
            <w:tcW w:w="1440" w:type="dxa"/>
            <w:tcBorders/>
            <w:hideMark/>
          </w:tcPr>
          <w:p>
            <w:pPr>
              <w:pStyle w:val="style0"/>
              <w:spacing w:lineRule="auto" w:line="360"/>
              <w:jc w:val="both"/>
              <w:rPr>
                <w:rFonts w:ascii="Times New Roman" w:cs="Times New Roman" w:hAnsi="Times New Roman"/>
              </w:rPr>
            </w:pPr>
            <w:r>
              <w:rPr>
                <w:rFonts w:ascii="Times New Roman" w:cs="Times New Roman" w:hAnsi="Times New Roman"/>
              </w:rPr>
              <w:t>BEH39282.1</w:t>
            </w:r>
            <w:bookmarkEnd w:id="1"/>
          </w:p>
        </w:tc>
        <w:tc>
          <w:tcPr>
            <w:tcW w:w="7720" w:type="dxa"/>
            <w:tcBorders/>
            <w:hideMark/>
          </w:tcPr>
          <w:p>
            <w:pPr>
              <w:pStyle w:val="style0"/>
              <w:spacing w:lineRule="auto" w:line="360"/>
              <w:jc w:val="both"/>
              <w:rPr>
                <w:rFonts w:ascii="Times New Roman" w:cs="Times New Roman" w:hAnsi="Times New Roman"/>
              </w:rPr>
            </w:pPr>
            <w:r>
              <w:rPr>
                <w:rFonts w:ascii="Times New Roman" w:cs="Times New Roman" w:hAnsi="Times New Roman"/>
              </w:rPr>
              <w:t>Endonuclease GajA/Old nuclease/RecF-like, AAA domain, ATPase</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11</w:t>
            </w:r>
          </w:p>
          <w:bookmarkStart w:id="2" w:name="_Hlk181262182"/>
        </w:tc>
        <w:tc>
          <w:tcPr>
            <w:tcW w:w="1440" w:type="dxa"/>
            <w:tcBorders/>
            <w:hideMark/>
          </w:tcPr>
          <w:p>
            <w:pPr>
              <w:pStyle w:val="style0"/>
              <w:spacing w:lineRule="auto" w:line="360"/>
              <w:jc w:val="both"/>
              <w:rPr>
                <w:rFonts w:ascii="Times New Roman" w:cs="Times New Roman" w:hAnsi="Times New Roman"/>
              </w:rPr>
            </w:pPr>
            <w:r>
              <w:rPr>
                <w:rFonts w:ascii="Times New Roman" w:cs="Times New Roman" w:hAnsi="Times New Roman"/>
              </w:rPr>
              <w:t>BEH39277.1</w:t>
            </w:r>
            <w:bookmarkEnd w:id="2"/>
          </w:p>
        </w:tc>
        <w:tc>
          <w:tcPr>
            <w:tcW w:w="7720" w:type="dxa"/>
            <w:tcBorders/>
            <w:hideMark/>
          </w:tcPr>
          <w:p>
            <w:pPr>
              <w:pStyle w:val="style0"/>
              <w:spacing w:lineRule="auto" w:line="360"/>
              <w:jc w:val="both"/>
              <w:rPr>
                <w:rFonts w:ascii="Times New Roman" w:cs="Times New Roman" w:hAnsi="Times New Roman"/>
              </w:rPr>
            </w:pPr>
            <w:r>
              <w:rPr>
                <w:rFonts w:ascii="Times New Roman" w:cs="Times New Roman" w:hAnsi="Times New Roman"/>
              </w:rPr>
              <w:t>Restriction endonuclease type II-like, tRNA endonuclease-like domain superfamily</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12</w:t>
            </w:r>
          </w:p>
        </w:tc>
        <w:tc>
          <w:tcPr>
            <w:tcW w:w="1440" w:type="dxa"/>
            <w:tcBorders/>
            <w:hideMark/>
          </w:tcPr>
          <w:p>
            <w:pPr>
              <w:pStyle w:val="style0"/>
              <w:spacing w:lineRule="auto" w:line="360"/>
              <w:jc w:val="both"/>
              <w:rPr>
                <w:rFonts w:ascii="Times New Roman" w:cs="Times New Roman" w:hAnsi="Times New Roman"/>
              </w:rPr>
            </w:pPr>
            <w:r>
              <w:rPr>
                <w:rFonts w:ascii="Times New Roman" w:cs="Times New Roman" w:hAnsi="Times New Roman"/>
              </w:rPr>
              <w:t>BEH39177.1</w:t>
            </w:r>
          </w:p>
        </w:tc>
        <w:tc>
          <w:tcPr>
            <w:tcW w:w="7720" w:type="dxa"/>
            <w:tcBorders/>
            <w:hideMark/>
          </w:tcPr>
          <w:p>
            <w:pPr>
              <w:pStyle w:val="style0"/>
              <w:spacing w:lineRule="auto" w:line="360"/>
              <w:jc w:val="both"/>
              <w:rPr>
                <w:rFonts w:ascii="Times New Roman" w:cs="Times New Roman" w:hAnsi="Times New Roman"/>
              </w:rPr>
            </w:pPr>
            <w:r>
              <w:rPr>
                <w:rFonts w:ascii="Times New Roman" w:cs="Times New Roman" w:hAnsi="Times New Roman"/>
              </w:rPr>
              <w:t>Trimeric autotransporter adhesin YadA, Serralysin-like metalloprotease</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13</w:t>
            </w:r>
          </w:p>
        </w:tc>
        <w:tc>
          <w:tcPr>
            <w:tcW w:w="1440" w:type="dxa"/>
            <w:tcBorders/>
            <w:shd w:val="clear" w:color="auto" w:fill="ffffff"/>
            <w:vAlign w:val="bottom"/>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BEH38786.1</w:t>
            </w:r>
          </w:p>
        </w:tc>
        <w:tc>
          <w:tcPr>
            <w:tcW w:w="7720" w:type="dxa"/>
            <w:tcBorders/>
            <w:shd w:val="clear" w:color="auto" w:fill="ffffff"/>
            <w:vAlign w:val="center"/>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Polysaccharide Biosynthesis and Transport</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14</w:t>
            </w:r>
          </w:p>
          <w:bookmarkStart w:id="3" w:name="_Hlk181262277"/>
        </w:tc>
        <w:tc>
          <w:tcPr>
            <w:tcW w:w="1440" w:type="dxa"/>
            <w:tcBorders/>
            <w:shd w:val="clear" w:color="auto" w:fill="ffffff"/>
            <w:vAlign w:val="bottom"/>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BEH38760.1</w:t>
            </w:r>
            <w:bookmarkEnd w:id="3"/>
          </w:p>
        </w:tc>
        <w:tc>
          <w:tcPr>
            <w:tcW w:w="7720" w:type="dxa"/>
            <w:tcBorders/>
            <w:shd w:val="clear" w:color="auto" w:fill="ffffff"/>
            <w:vAlign w:val="center"/>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UvrD-like helicase C-terminal domain</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15</w:t>
            </w:r>
          </w:p>
        </w:tc>
        <w:tc>
          <w:tcPr>
            <w:tcW w:w="1440" w:type="dxa"/>
            <w:tcBorders/>
            <w:shd w:val="clear" w:color="auto" w:fill="ffffff"/>
            <w:vAlign w:val="bottom"/>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BEH38753.1</w:t>
            </w:r>
          </w:p>
        </w:tc>
        <w:tc>
          <w:tcPr>
            <w:tcW w:w="7720" w:type="dxa"/>
            <w:tcBorders/>
            <w:shd w:val="clear" w:color="auto" w:fill="ffffff"/>
            <w:vAlign w:val="center"/>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Relaxes domain of MobM and similar proteins</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16</w:t>
            </w:r>
          </w:p>
        </w:tc>
        <w:tc>
          <w:tcPr>
            <w:tcW w:w="1440" w:type="dxa"/>
            <w:tcBorders/>
            <w:shd w:val="clear" w:color="auto" w:fill="ffffff"/>
            <w:vAlign w:val="bottom"/>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BEH38518.1</w:t>
            </w:r>
          </w:p>
        </w:tc>
        <w:tc>
          <w:tcPr>
            <w:tcW w:w="7720" w:type="dxa"/>
            <w:tcBorders/>
            <w:shd w:val="clear" w:color="auto" w:fill="ffffff"/>
            <w:vAlign w:val="center"/>
            <w:hideMark/>
          </w:tcPr>
          <w:p>
            <w:pPr>
              <w:pStyle w:val="style0"/>
              <w:spacing w:lineRule="auto" w:line="360"/>
              <w:jc w:val="both"/>
              <w:rPr>
                <w:rStyle w:val="style4097"/>
                <w:rFonts w:ascii="Times New Roman" w:cs="Times New Roman" w:hAnsi="Times New Roman"/>
                <w:sz w:val="22"/>
                <w:szCs w:val="22"/>
              </w:rPr>
            </w:pPr>
            <w:r>
              <w:rPr>
                <w:rStyle w:val="style4097"/>
                <w:rFonts w:ascii="Times New Roman" w:cs="Times New Roman" w:hAnsi="Times New Roman"/>
                <w:sz w:val="22"/>
                <w:szCs w:val="22"/>
              </w:rPr>
              <w:t>Transcription regulator HTH, LysR, LysR, substrate-binding</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17</w:t>
            </w:r>
          </w:p>
        </w:tc>
        <w:tc>
          <w:tcPr>
            <w:tcW w:w="1440" w:type="dxa"/>
            <w:tcBorders/>
            <w:shd w:val="clear" w:color="auto" w:fill="ffffff"/>
            <w:vAlign w:val="bottom"/>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BEH38318.1</w:t>
            </w:r>
          </w:p>
        </w:tc>
        <w:tc>
          <w:tcPr>
            <w:tcW w:w="7720" w:type="dxa"/>
            <w:tcBorders/>
            <w:shd w:val="clear" w:color="auto" w:fill="ffffff"/>
            <w:vAlign w:val="center"/>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Periplasmic binding protein-like I</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18</w:t>
            </w:r>
          </w:p>
        </w:tc>
        <w:tc>
          <w:tcPr>
            <w:tcW w:w="1440" w:type="dxa"/>
            <w:tcBorders/>
            <w:shd w:val="clear" w:color="auto" w:fill="ffffff"/>
            <w:vAlign w:val="bottom"/>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BEH38270.1</w:t>
            </w:r>
          </w:p>
        </w:tc>
        <w:tc>
          <w:tcPr>
            <w:tcW w:w="7720" w:type="dxa"/>
            <w:tcBorders/>
            <w:shd w:val="clear" w:color="auto" w:fill="ffffff"/>
            <w:vAlign w:val="center"/>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Lipopolysaccharide/Lipooligosaccharide Heptosyltransferase</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19</w:t>
            </w:r>
          </w:p>
        </w:tc>
        <w:tc>
          <w:tcPr>
            <w:tcW w:w="1440" w:type="dxa"/>
            <w:tcBorders/>
            <w:shd w:val="clear" w:color="auto" w:fill="ffffff"/>
            <w:vAlign w:val="bottom"/>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BEH38253.1</w:t>
            </w:r>
          </w:p>
        </w:tc>
        <w:tc>
          <w:tcPr>
            <w:tcW w:w="7720" w:type="dxa"/>
            <w:tcBorders/>
            <w:shd w:val="clear" w:color="auto" w:fill="ffffff"/>
            <w:vAlign w:val="center"/>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PIN like domain</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20</w:t>
            </w:r>
          </w:p>
        </w:tc>
        <w:tc>
          <w:tcPr>
            <w:tcW w:w="1440" w:type="dxa"/>
            <w:tcBorders/>
            <w:shd w:val="clear" w:color="auto" w:fill="ffffff"/>
            <w:vAlign w:val="bottom"/>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BEH37677.1</w:t>
            </w:r>
          </w:p>
        </w:tc>
        <w:tc>
          <w:tcPr>
            <w:tcW w:w="7720" w:type="dxa"/>
            <w:tcBorders/>
            <w:shd w:val="clear" w:color="auto" w:fill="ffffff"/>
            <w:vAlign w:val="center"/>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Capsule polysaccharide biosynthesis</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21</w:t>
            </w:r>
          </w:p>
        </w:tc>
        <w:tc>
          <w:tcPr>
            <w:tcW w:w="1440" w:type="dxa"/>
            <w:tcBorders/>
            <w:shd w:val="clear" w:color="auto" w:fill="ffffff"/>
            <w:vAlign w:val="bottom"/>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BEH37235.1</w:t>
            </w:r>
          </w:p>
        </w:tc>
        <w:tc>
          <w:tcPr>
            <w:tcW w:w="7720" w:type="dxa"/>
            <w:tcBorders/>
            <w:shd w:val="clear" w:color="auto" w:fill="ffffff"/>
            <w:vAlign w:val="center"/>
            <w:hideMark/>
          </w:tcPr>
          <w:p>
            <w:pPr>
              <w:pStyle w:val="style0"/>
              <w:spacing w:lineRule="auto" w:line="360"/>
              <w:jc w:val="both"/>
              <w:rPr>
                <w:rFonts w:ascii="Times New Roman" w:cs="Times New Roman" w:hAnsi="Times New Roman"/>
              </w:rPr>
            </w:pPr>
            <w:r>
              <w:rPr>
                <w:rFonts w:ascii="Times New Roman" w:cs="Times New Roman" w:hAnsi="Times New Roman"/>
              </w:rPr>
              <w:t>P-loop Containing Nucleoside Triphosphate Hydrolase</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22</w:t>
            </w:r>
          </w:p>
        </w:tc>
        <w:tc>
          <w:tcPr>
            <w:tcW w:w="1440" w:type="dxa"/>
            <w:tcBorders/>
            <w:shd w:val="clear" w:color="auto" w:fill="ffffff"/>
            <w:vAlign w:val="bottom"/>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BEH37114.1</w:t>
            </w:r>
          </w:p>
        </w:tc>
        <w:tc>
          <w:tcPr>
            <w:tcW w:w="7720" w:type="dxa"/>
            <w:tcBorders/>
            <w:shd w:val="clear" w:color="auto" w:fill="ffffff"/>
            <w:vAlign w:val="center"/>
            <w:hideMark/>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NAD(P)-binding domain superfamily</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23</w:t>
            </w:r>
          </w:p>
        </w:tc>
        <w:tc>
          <w:tcPr>
            <w:tcW w:w="1440" w:type="dxa"/>
            <w:tcBorders/>
            <w:shd w:val="clear" w:color="auto" w:fill="ffffff"/>
            <w:vAlign w:val="bottom"/>
            <w:hideMark/>
          </w:tcPr>
          <w:p>
            <w:pPr>
              <w:pStyle w:val="style0"/>
              <w:spacing w:lineRule="auto" w:line="360"/>
              <w:jc w:val="both"/>
              <w:rPr>
                <w:rFonts w:ascii="Times New Roman" w:cs="Times New Roman" w:eastAsia="Times New Roman" w:hAnsi="Times New Roman"/>
                <w:color w:val="000000"/>
              </w:rPr>
            </w:pPr>
            <w:r>
              <w:rPr>
                <w:rFonts w:ascii="Times New Roman" w:cs="Times New Roman" w:eastAsia="Times New Roman" w:hAnsi="Times New Roman"/>
                <w:color w:val="000000"/>
              </w:rPr>
              <w:t>BEH35991.1</w:t>
            </w:r>
          </w:p>
        </w:tc>
        <w:tc>
          <w:tcPr>
            <w:tcW w:w="7720" w:type="dxa"/>
            <w:tcBorders/>
            <w:shd w:val="clear" w:color="auto" w:fill="ffffff"/>
            <w:vAlign w:val="center"/>
            <w:hideMark/>
          </w:tcPr>
          <w:p>
            <w:pPr>
              <w:pStyle w:val="style0"/>
              <w:spacing w:lineRule="auto" w:line="360"/>
              <w:jc w:val="both"/>
              <w:rPr>
                <w:rFonts w:ascii="Times New Roman" w:cs="Times New Roman" w:eastAsia="Times New Roman" w:hAnsi="Times New Roman"/>
                <w:color w:val="000000"/>
              </w:rPr>
            </w:pPr>
            <w:r>
              <w:rPr>
                <w:rFonts w:ascii="Times New Roman" w:cs="Times New Roman" w:eastAsia="Times New Roman" w:hAnsi="Times New Roman"/>
                <w:color w:val="000000"/>
              </w:rPr>
              <w:t>FtsK/SpoIIIE/SftA cell division and DNA translocation</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24</w:t>
            </w:r>
          </w:p>
        </w:tc>
        <w:tc>
          <w:tcPr>
            <w:tcW w:w="1440" w:type="dxa"/>
            <w:tcBorders/>
            <w:shd w:val="clear" w:color="auto" w:fill="ffffff"/>
            <w:vAlign w:val="bottom"/>
            <w:hideMark/>
          </w:tcPr>
          <w:p>
            <w:pPr>
              <w:pStyle w:val="style0"/>
              <w:spacing w:lineRule="auto" w:line="360"/>
              <w:jc w:val="both"/>
              <w:rPr>
                <w:rFonts w:ascii="Times New Roman" w:cs="Times New Roman" w:eastAsia="Times New Roman" w:hAnsi="Times New Roman"/>
                <w:color w:val="000000"/>
              </w:rPr>
            </w:pPr>
            <w:r>
              <w:rPr>
                <w:rFonts w:ascii="Times New Roman" w:cs="Times New Roman" w:eastAsia="Times New Roman" w:hAnsi="Times New Roman"/>
                <w:color w:val="000000"/>
              </w:rPr>
              <w:t>BEH39008.1</w:t>
            </w:r>
          </w:p>
        </w:tc>
        <w:tc>
          <w:tcPr>
            <w:tcW w:w="7720" w:type="dxa"/>
            <w:tcBorders/>
            <w:shd w:val="clear" w:color="auto" w:fill="ffffff"/>
            <w:vAlign w:val="center"/>
            <w:hideMark/>
          </w:tcPr>
          <w:p>
            <w:pPr>
              <w:pStyle w:val="style0"/>
              <w:spacing w:lineRule="auto" w:line="360"/>
              <w:jc w:val="both"/>
              <w:rPr>
                <w:rFonts w:ascii="Times New Roman" w:cs="Times New Roman" w:eastAsia="Times New Roman" w:hAnsi="Times New Roman"/>
                <w:color w:val="000000"/>
              </w:rPr>
            </w:pPr>
            <w:r>
              <w:rPr>
                <w:rFonts w:ascii="Times New Roman" w:cs="Times New Roman" w:eastAsia="Times New Roman" w:hAnsi="Times New Roman"/>
                <w:color w:val="000000"/>
              </w:rPr>
              <w:t>Isoprenoid synthase</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25</w:t>
            </w:r>
          </w:p>
        </w:tc>
        <w:tc>
          <w:tcPr>
            <w:tcW w:w="1440" w:type="dxa"/>
            <w:tcBorders/>
            <w:shd w:val="clear" w:color="auto" w:fill="ffffff"/>
            <w:vAlign w:val="bottom"/>
            <w:hideMark/>
          </w:tcPr>
          <w:p>
            <w:pPr>
              <w:pStyle w:val="style0"/>
              <w:spacing w:lineRule="auto" w:line="360"/>
              <w:jc w:val="both"/>
              <w:rPr>
                <w:rFonts w:ascii="Times New Roman" w:cs="Times New Roman" w:eastAsia="Times New Roman" w:hAnsi="Times New Roman"/>
                <w:color w:val="000000"/>
              </w:rPr>
            </w:pPr>
            <w:r>
              <w:rPr>
                <w:rFonts w:ascii="Times New Roman" w:cs="Times New Roman" w:eastAsia="Times New Roman" w:hAnsi="Times New Roman"/>
                <w:color w:val="000000"/>
              </w:rPr>
              <w:t>BEH38435.1</w:t>
            </w:r>
          </w:p>
        </w:tc>
        <w:tc>
          <w:tcPr>
            <w:tcW w:w="7720" w:type="dxa"/>
            <w:tcBorders/>
            <w:shd w:val="clear" w:color="auto" w:fill="ffffff"/>
            <w:vAlign w:val="center"/>
            <w:hideMark/>
          </w:tcPr>
          <w:p>
            <w:pPr>
              <w:pStyle w:val="style0"/>
              <w:spacing w:lineRule="auto" w:line="360"/>
              <w:jc w:val="both"/>
              <w:rPr>
                <w:rFonts w:ascii="Times New Roman" w:cs="Times New Roman" w:eastAsia="Times New Roman" w:hAnsi="Times New Roman"/>
                <w:color w:val="000000"/>
              </w:rPr>
            </w:pPr>
            <w:r>
              <w:rPr>
                <w:rFonts w:ascii="Times New Roman" w:cs="Times New Roman" w:eastAsia="Times New Roman" w:hAnsi="Times New Roman"/>
                <w:color w:val="000000"/>
              </w:rPr>
              <w:t>Trimeric autotransporter adhesin YadA-like</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26</w:t>
            </w:r>
          </w:p>
        </w:tc>
        <w:tc>
          <w:tcPr>
            <w:tcW w:w="1440" w:type="dxa"/>
            <w:tcBorders/>
            <w:shd w:val="clear" w:color="auto" w:fill="ffffff"/>
            <w:vAlign w:val="bottom"/>
            <w:hideMark/>
          </w:tcPr>
          <w:p>
            <w:pPr>
              <w:pStyle w:val="style0"/>
              <w:spacing w:lineRule="auto" w:line="360"/>
              <w:jc w:val="both"/>
              <w:rPr>
                <w:rFonts w:ascii="Times New Roman" w:cs="Times New Roman" w:eastAsia="Times New Roman" w:hAnsi="Times New Roman"/>
                <w:color w:val="000000"/>
              </w:rPr>
            </w:pPr>
            <w:r>
              <w:rPr>
                <w:rFonts w:ascii="Times New Roman" w:cs="Times New Roman" w:eastAsia="Times New Roman" w:hAnsi="Times New Roman"/>
                <w:color w:val="000000"/>
              </w:rPr>
              <w:t>BEH35088.1</w:t>
            </w:r>
          </w:p>
        </w:tc>
        <w:tc>
          <w:tcPr>
            <w:tcW w:w="7720" w:type="dxa"/>
            <w:tcBorders/>
            <w:shd w:val="clear" w:color="auto" w:fill="ffffff"/>
            <w:vAlign w:val="center"/>
            <w:hideMark/>
          </w:tcPr>
          <w:p>
            <w:pPr>
              <w:pStyle w:val="style0"/>
              <w:spacing w:lineRule="auto" w:line="360"/>
              <w:jc w:val="both"/>
              <w:rPr>
                <w:rFonts w:ascii="Times New Roman" w:cs="Times New Roman" w:eastAsia="Times New Roman" w:hAnsi="Times New Roman"/>
                <w:color w:val="000000"/>
              </w:rPr>
            </w:pPr>
            <w:r>
              <w:rPr>
                <w:rFonts w:ascii="Times New Roman" w:cs="Times New Roman" w:eastAsia="Times New Roman" w:hAnsi="Times New Roman"/>
                <w:color w:val="000000"/>
              </w:rPr>
              <w:t>Polyphosphate kinase activity</w:t>
            </w:r>
          </w:p>
        </w:tc>
      </w:tr>
      <w:tr>
        <w:tblPrEx/>
        <w:trPr>
          <w:trHeight w:val="372" w:hRule="atLeast"/>
        </w:trPr>
        <w:tc>
          <w:tcPr>
            <w:tcW w:w="615" w:type="dxa"/>
            <w:tcBorders/>
          </w:tcPr>
          <w:p>
            <w:pPr>
              <w:pStyle w:val="style0"/>
              <w:spacing w:lineRule="auto" w:line="360"/>
              <w:rPr>
                <w:rFonts w:ascii="Times New Roman" w:cs="Times New Roman" w:hAnsi="Times New Roman"/>
              </w:rPr>
            </w:pPr>
            <w:r>
              <w:rPr>
                <w:rFonts w:ascii="Times New Roman" w:cs="Times New Roman" w:hAnsi="Times New Roman"/>
              </w:rPr>
              <w:t>27</w:t>
            </w:r>
          </w:p>
        </w:tc>
        <w:tc>
          <w:tcPr>
            <w:tcW w:w="1440" w:type="dxa"/>
            <w:tcBorders/>
            <w:shd w:val="clear" w:color="auto" w:fill="ffffff"/>
            <w:vAlign w:val="bottom"/>
            <w:hideMark/>
          </w:tcPr>
          <w:p>
            <w:pPr>
              <w:pStyle w:val="style0"/>
              <w:spacing w:lineRule="auto" w:line="360"/>
              <w:jc w:val="both"/>
              <w:rPr>
                <w:rFonts w:ascii="Times New Roman" w:cs="Times New Roman" w:eastAsia="Times New Roman" w:hAnsi="Times New Roman"/>
                <w:color w:val="000000"/>
              </w:rPr>
            </w:pPr>
            <w:r>
              <w:rPr>
                <w:rFonts w:ascii="Times New Roman" w:cs="Times New Roman" w:eastAsia="Times New Roman" w:hAnsi="Times New Roman"/>
                <w:color w:val="000000"/>
              </w:rPr>
              <w:t>BEH39920.1</w:t>
            </w:r>
          </w:p>
        </w:tc>
        <w:tc>
          <w:tcPr>
            <w:tcW w:w="7720" w:type="dxa"/>
            <w:tcBorders/>
            <w:shd w:val="clear" w:color="auto" w:fill="ffffff"/>
            <w:vAlign w:val="center"/>
            <w:hideMark/>
          </w:tcPr>
          <w:p>
            <w:pPr>
              <w:pStyle w:val="style0"/>
              <w:spacing w:lineRule="auto" w:line="360"/>
              <w:jc w:val="both"/>
              <w:rPr>
                <w:rFonts w:ascii="Times New Roman" w:cs="Times New Roman" w:eastAsia="Times New Roman" w:hAnsi="Times New Roman"/>
                <w:color w:val="000000"/>
              </w:rPr>
            </w:pPr>
            <w:r>
              <w:rPr>
                <w:rFonts w:ascii="Times New Roman" w:cs="Times New Roman" w:eastAsia="Times New Roman" w:hAnsi="Times New Roman"/>
                <w:color w:val="000000"/>
              </w:rPr>
              <w:t>Ubiquitin carboxyl-terminal hydrolase</w:t>
            </w:r>
          </w:p>
        </w:tc>
      </w:tr>
    </w:tbl>
    <w:p>
      <w:pPr>
        <w:pStyle w:val="style0"/>
        <w:spacing w:lineRule="auto" w:line="480"/>
        <w:rPr>
          <w:rFonts w:ascii="Times New Roman" w:cs="Times New Roman" w:hAnsi="Times New Roman"/>
          <w:b/>
          <w:sz w:val="30"/>
          <w:szCs w:val="30"/>
        </w:rPr>
      </w:pPr>
      <w:r>
        <w:rPr>
          <w:rFonts w:ascii="Times New Roman" w:cs="Times New Roman" w:hAnsi="Times New Roman"/>
          <w:b/>
          <w:sz w:val="28"/>
          <w:szCs w:val="28"/>
        </w:rPr>
        <w:t>Supplementary Materials</w:t>
      </w:r>
    </w:p>
    <w:p>
      <w:pPr>
        <w:pStyle w:val="style0"/>
        <w:spacing w:lineRule="auto" w:line="480"/>
        <w:rPr>
          <w:rFonts w:ascii="Times New Roman" w:cs="Times New Roman" w:hAnsi="Times New Roman"/>
          <w:b/>
          <w:sz w:val="30"/>
          <w:szCs w:val="30"/>
        </w:rPr>
      </w:pPr>
    </w:p>
    <w:p>
      <w:pPr>
        <w:pStyle w:val="style0"/>
        <w:spacing w:lineRule="auto" w:line="480"/>
        <w:rPr>
          <w:rFonts w:ascii="Times New Roman" w:cs="Times New Roman" w:hAnsi="Times New Roman"/>
          <w:b/>
          <w:sz w:val="30"/>
          <w:szCs w:val="30"/>
        </w:rPr>
      </w:pPr>
    </w:p>
    <w:p>
      <w:pPr>
        <w:pStyle w:val="style0"/>
        <w:spacing w:lineRule="auto" w:line="480"/>
        <w:rPr>
          <w:rFonts w:ascii="Times New Roman" w:cs="Times New Roman" w:hAnsi="Times New Roman"/>
          <w:b/>
          <w:sz w:val="30"/>
          <w:szCs w:val="30"/>
        </w:rPr>
      </w:pPr>
    </w:p>
    <w:tbl>
      <w:tblPr>
        <w:tblStyle w:val="style154"/>
        <w:tblW w:w="9540"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1326"/>
        <w:gridCol w:w="1076"/>
        <w:gridCol w:w="719"/>
        <w:gridCol w:w="647"/>
        <w:gridCol w:w="611"/>
        <w:gridCol w:w="898"/>
        <w:gridCol w:w="799"/>
        <w:gridCol w:w="821"/>
        <w:gridCol w:w="1023"/>
      </w:tblGrid>
      <w:tr>
        <w:trPr>
          <w:trHeight w:val="316" w:hRule="atLeast"/>
        </w:trPr>
        <w:tc>
          <w:tcPr>
            <w:tcW w:w="9540" w:type="dxa"/>
            <w:gridSpan w:val="10"/>
            <w:tcBorders>
              <w:bottom w:val="single" w:sz="8" w:space="0" w:color="auto"/>
            </w:tcBorders>
          </w:tcPr>
          <w:p>
            <w:pPr>
              <w:pStyle w:val="style0"/>
              <w:spacing w:lineRule="auto" w:line="360"/>
              <w:jc w:val="both"/>
              <w:rPr>
                <w:rFonts w:ascii="Times New Roman" w:cs="Times New Roman" w:hAnsi="Times New Roman"/>
                <w:b/>
              </w:rPr>
            </w:pPr>
            <w:r>
              <w:rPr>
                <w:rFonts w:ascii="Times New Roman" w:cs="Times New Roman" w:hAnsi="Times New Roman"/>
                <w:b/>
              </w:rPr>
              <w:t>Table</w:t>
            </w:r>
            <w:r>
              <w:rPr>
                <w:rFonts w:ascii="Times New Roman" w:cs="Times New Roman" w:hAnsi="Times New Roman"/>
                <w:b/>
                <w:lang w:val="en-US"/>
              </w:rPr>
              <w:t xml:space="preserve"> S2</w:t>
            </w:r>
            <w:r>
              <w:rPr>
                <w:rFonts w:ascii="Times New Roman" w:cs="Times New Roman" w:hAnsi="Times New Roman"/>
                <w:b/>
              </w:rPr>
              <w:t>. Physicochemical properties of hypothetical proteins of Protparam tool</w:t>
            </w:r>
          </w:p>
        </w:tc>
      </w:tr>
      <w:tr>
        <w:tblPrEx/>
        <w:trPr>
          <w:trHeight w:val="316" w:hRule="atLeast"/>
        </w:trPr>
        <w:tc>
          <w:tcPr>
            <w:tcW w:w="1620" w:type="dxa"/>
            <w:tcBorders>
              <w:top w:val="single" w:sz="8" w:space="0" w:color="auto"/>
              <w:bottom w:val="single" w:sz="8" w:space="0" w:color="auto"/>
            </w:tcBorders>
          </w:tcPr>
          <w:p>
            <w:pPr>
              <w:pStyle w:val="style0"/>
              <w:spacing w:lineRule="auto" w:line="360"/>
              <w:rPr>
                <w:rFonts w:ascii="Times New Roman" w:cs="Times New Roman" w:hAnsi="Times New Roman"/>
                <w:b/>
                <w:bCs/>
              </w:rPr>
            </w:pPr>
            <w:r>
              <w:rPr>
                <w:rFonts w:ascii="Times New Roman" w:cs="Times New Roman" w:hAnsi="Times New Roman"/>
                <w:b/>
                <w:bCs/>
              </w:rPr>
              <w:t>Accession ID</w:t>
            </w:r>
          </w:p>
        </w:tc>
        <w:tc>
          <w:tcPr>
            <w:tcW w:w="1326" w:type="dxa"/>
            <w:tcBorders>
              <w:top w:val="single" w:sz="8" w:space="0" w:color="auto"/>
              <w:bottom w:val="single" w:sz="8" w:space="0" w:color="auto"/>
            </w:tcBorders>
          </w:tcPr>
          <w:p>
            <w:pPr>
              <w:pStyle w:val="style0"/>
              <w:spacing w:lineRule="auto" w:line="360"/>
              <w:jc w:val="center"/>
              <w:rPr>
                <w:rFonts w:ascii="Times New Roman" w:cs="Times New Roman" w:hAnsi="Times New Roman"/>
                <w:b/>
              </w:rPr>
            </w:pPr>
            <w:r>
              <w:rPr>
                <w:rFonts w:ascii="Times New Roman" w:cs="Times New Roman" w:hAnsi="Times New Roman"/>
                <w:b/>
              </w:rPr>
              <w:t>No. of AAs</w:t>
            </w:r>
          </w:p>
        </w:tc>
        <w:tc>
          <w:tcPr>
            <w:tcW w:w="1076" w:type="dxa"/>
            <w:tcBorders>
              <w:top w:val="single" w:sz="8" w:space="0" w:color="auto"/>
              <w:bottom w:val="single" w:sz="8" w:space="0" w:color="auto"/>
            </w:tcBorders>
          </w:tcPr>
          <w:p>
            <w:pPr>
              <w:pStyle w:val="style0"/>
              <w:spacing w:lineRule="auto" w:line="360"/>
              <w:jc w:val="center"/>
              <w:rPr>
                <w:rFonts w:ascii="Times New Roman" w:cs="Times New Roman" w:hAnsi="Times New Roman"/>
                <w:b/>
              </w:rPr>
            </w:pPr>
            <w:r>
              <w:rPr>
                <w:rFonts w:ascii="Times New Roman" w:cs="Times New Roman" w:hAnsi="Times New Roman"/>
                <w:b/>
              </w:rPr>
              <w:t>MW</w:t>
            </w:r>
          </w:p>
        </w:tc>
        <w:tc>
          <w:tcPr>
            <w:tcW w:w="719" w:type="dxa"/>
            <w:tcBorders>
              <w:top w:val="single" w:sz="8" w:space="0" w:color="auto"/>
              <w:bottom w:val="single" w:sz="8" w:space="0" w:color="auto"/>
            </w:tcBorders>
          </w:tcPr>
          <w:p>
            <w:pPr>
              <w:pStyle w:val="style0"/>
              <w:spacing w:lineRule="auto" w:line="360"/>
              <w:jc w:val="center"/>
              <w:rPr>
                <w:rFonts w:ascii="Times New Roman" w:cs="Times New Roman" w:hAnsi="Times New Roman"/>
                <w:b/>
              </w:rPr>
            </w:pPr>
            <w:r>
              <w:rPr>
                <w:rFonts w:ascii="Times New Roman" w:cs="Times New Roman" w:hAnsi="Times New Roman"/>
                <w:b/>
              </w:rPr>
              <w:t>pI</w:t>
            </w:r>
          </w:p>
        </w:tc>
        <w:tc>
          <w:tcPr>
            <w:tcW w:w="647" w:type="dxa"/>
            <w:tcBorders>
              <w:top w:val="single" w:sz="8" w:space="0" w:color="auto"/>
              <w:bottom w:val="single" w:sz="8" w:space="0" w:color="auto"/>
            </w:tcBorders>
          </w:tcPr>
          <w:p>
            <w:pPr>
              <w:pStyle w:val="style0"/>
              <w:spacing w:lineRule="auto" w:line="360"/>
              <w:jc w:val="center"/>
              <w:rPr>
                <w:rFonts w:ascii="Times New Roman" w:cs="Times New Roman" w:hAnsi="Times New Roman"/>
                <w:b/>
              </w:rPr>
            </w:pPr>
            <w:r>
              <w:rPr>
                <w:rFonts w:ascii="Times New Roman" w:cs="Times New Roman" w:hAnsi="Times New Roman"/>
                <w:b/>
              </w:rPr>
              <w:t>(+)R</w:t>
            </w:r>
          </w:p>
        </w:tc>
        <w:tc>
          <w:tcPr>
            <w:tcW w:w="611" w:type="dxa"/>
            <w:tcBorders>
              <w:top w:val="single" w:sz="8" w:space="0" w:color="auto"/>
              <w:bottom w:val="single" w:sz="8" w:space="0" w:color="auto"/>
            </w:tcBorders>
          </w:tcPr>
          <w:p>
            <w:pPr>
              <w:pStyle w:val="style0"/>
              <w:spacing w:lineRule="auto" w:line="360"/>
              <w:jc w:val="center"/>
              <w:rPr>
                <w:rFonts w:ascii="Times New Roman" w:cs="Times New Roman" w:hAnsi="Times New Roman"/>
                <w:b/>
              </w:rPr>
            </w:pPr>
            <w:r>
              <w:rPr>
                <w:rFonts w:ascii="Times New Roman" w:cs="Times New Roman" w:hAnsi="Times New Roman"/>
                <w:b/>
              </w:rPr>
              <w:t>(-)R</w:t>
            </w:r>
          </w:p>
        </w:tc>
        <w:tc>
          <w:tcPr>
            <w:tcW w:w="898" w:type="dxa"/>
            <w:tcBorders>
              <w:top w:val="single" w:sz="8" w:space="0" w:color="auto"/>
              <w:bottom w:val="single" w:sz="8" w:space="0" w:color="auto"/>
            </w:tcBorders>
          </w:tcPr>
          <w:p>
            <w:pPr>
              <w:pStyle w:val="style0"/>
              <w:spacing w:lineRule="auto" w:line="360"/>
              <w:jc w:val="center"/>
              <w:rPr>
                <w:rFonts w:ascii="Times New Roman" w:cs="Times New Roman" w:hAnsi="Times New Roman"/>
                <w:b/>
              </w:rPr>
            </w:pPr>
            <w:r>
              <w:rPr>
                <w:rFonts w:ascii="Times New Roman" w:cs="Times New Roman" w:hAnsi="Times New Roman"/>
                <w:b/>
              </w:rPr>
              <w:t>EC</w:t>
            </w:r>
          </w:p>
        </w:tc>
        <w:tc>
          <w:tcPr>
            <w:tcW w:w="799" w:type="dxa"/>
            <w:tcBorders>
              <w:top w:val="single" w:sz="8" w:space="0" w:color="auto"/>
              <w:bottom w:val="single" w:sz="8" w:space="0" w:color="auto"/>
            </w:tcBorders>
          </w:tcPr>
          <w:p>
            <w:pPr>
              <w:pStyle w:val="style0"/>
              <w:spacing w:lineRule="auto" w:line="360"/>
              <w:jc w:val="center"/>
              <w:rPr>
                <w:rFonts w:ascii="Times New Roman" w:cs="Times New Roman" w:hAnsi="Times New Roman"/>
                <w:b/>
              </w:rPr>
            </w:pPr>
            <w:r>
              <w:rPr>
                <w:rFonts w:ascii="Times New Roman" w:cs="Times New Roman" w:hAnsi="Times New Roman"/>
                <w:b/>
              </w:rPr>
              <w:t>II</w:t>
            </w:r>
          </w:p>
        </w:tc>
        <w:tc>
          <w:tcPr>
            <w:tcW w:w="821" w:type="dxa"/>
            <w:tcBorders>
              <w:top w:val="single" w:sz="8" w:space="0" w:color="auto"/>
              <w:bottom w:val="single" w:sz="8" w:space="0" w:color="auto"/>
            </w:tcBorders>
          </w:tcPr>
          <w:p>
            <w:pPr>
              <w:pStyle w:val="style0"/>
              <w:spacing w:lineRule="auto" w:line="360"/>
              <w:jc w:val="center"/>
              <w:rPr>
                <w:rFonts w:ascii="Times New Roman" w:cs="Times New Roman" w:hAnsi="Times New Roman"/>
                <w:b/>
              </w:rPr>
            </w:pPr>
            <w:r>
              <w:rPr>
                <w:rFonts w:ascii="Times New Roman" w:cs="Times New Roman" w:hAnsi="Times New Roman"/>
                <w:b/>
              </w:rPr>
              <w:t>AI</w:t>
            </w:r>
          </w:p>
        </w:tc>
        <w:tc>
          <w:tcPr>
            <w:tcW w:w="1023" w:type="dxa"/>
            <w:tcBorders>
              <w:top w:val="single" w:sz="8" w:space="0" w:color="auto"/>
              <w:bottom w:val="single" w:sz="8" w:space="0" w:color="auto"/>
            </w:tcBorders>
          </w:tcPr>
          <w:p>
            <w:pPr>
              <w:pStyle w:val="style0"/>
              <w:spacing w:lineRule="auto" w:line="360"/>
              <w:jc w:val="center"/>
              <w:rPr>
                <w:rFonts w:ascii="Times New Roman" w:cs="Times New Roman" w:hAnsi="Times New Roman"/>
                <w:b/>
              </w:rPr>
            </w:pPr>
            <w:r>
              <w:rPr>
                <w:rFonts w:ascii="Times New Roman" w:cs="Times New Roman" w:hAnsi="Times New Roman"/>
                <w:b/>
              </w:rPr>
              <w:t>GRAVY</w:t>
            </w:r>
          </w:p>
        </w:tc>
      </w:tr>
      <w:tr>
        <w:tblPrEx/>
        <w:trPr>
          <w:trHeight w:val="316" w:hRule="atLeast"/>
        </w:trPr>
        <w:tc>
          <w:tcPr>
            <w:tcW w:w="1620" w:type="dxa"/>
            <w:tcBorders>
              <w:top w:val="single" w:sz="8" w:space="0" w:color="auto"/>
            </w:tcBorders>
          </w:tcPr>
          <w:p>
            <w:pPr>
              <w:pStyle w:val="style0"/>
              <w:spacing w:lineRule="auto" w:line="360"/>
              <w:rPr>
                <w:rFonts w:ascii="Times New Roman" w:cs="Times New Roman" w:hAnsi="Times New Roman"/>
              </w:rPr>
            </w:pPr>
            <w:r>
              <w:rPr>
                <w:rFonts w:ascii="Times New Roman" w:cs="Times New Roman" w:hAnsi="Times New Roman"/>
              </w:rPr>
              <w:t>BEH40516.1</w:t>
            </w:r>
          </w:p>
        </w:tc>
        <w:tc>
          <w:tcPr>
            <w:tcW w:w="1326" w:type="dxa"/>
            <w:tcBorders>
              <w:top w:val="single" w:sz="8" w:space="0" w:color="auto"/>
            </w:tcBorders>
          </w:tcPr>
          <w:p>
            <w:pPr>
              <w:pStyle w:val="style0"/>
              <w:spacing w:lineRule="auto" w:line="360"/>
              <w:jc w:val="center"/>
              <w:rPr>
                <w:rFonts w:ascii="Times New Roman" w:cs="Times New Roman" w:hAnsi="Times New Roman"/>
              </w:rPr>
            </w:pPr>
            <w:r>
              <w:rPr>
                <w:rFonts w:ascii="Times New Roman" w:cs="Times New Roman" w:hAnsi="Times New Roman"/>
              </w:rPr>
              <w:t>621</w:t>
            </w:r>
          </w:p>
        </w:tc>
        <w:tc>
          <w:tcPr>
            <w:tcW w:w="1076" w:type="dxa"/>
            <w:tcBorders>
              <w:top w:val="single" w:sz="8" w:space="0" w:color="auto"/>
            </w:tcBorders>
          </w:tcPr>
          <w:p>
            <w:pPr>
              <w:pStyle w:val="style0"/>
              <w:spacing w:lineRule="auto" w:line="360"/>
              <w:jc w:val="center"/>
              <w:rPr>
                <w:rFonts w:ascii="Times New Roman" w:cs="Times New Roman" w:hAnsi="Times New Roman"/>
              </w:rPr>
            </w:pPr>
            <w:r>
              <w:rPr>
                <w:rFonts w:ascii="Times New Roman" w:cs="Times New Roman" w:hAnsi="Times New Roman"/>
              </w:rPr>
              <w:t>66286.72</w:t>
            </w:r>
          </w:p>
        </w:tc>
        <w:tc>
          <w:tcPr>
            <w:tcW w:w="719" w:type="dxa"/>
            <w:tcBorders>
              <w:top w:val="single" w:sz="8" w:space="0" w:color="auto"/>
            </w:tcBorders>
          </w:tcPr>
          <w:p>
            <w:pPr>
              <w:pStyle w:val="style0"/>
              <w:spacing w:lineRule="auto" w:line="360"/>
              <w:jc w:val="center"/>
              <w:rPr>
                <w:rFonts w:ascii="Times New Roman" w:cs="Times New Roman" w:hAnsi="Times New Roman"/>
              </w:rPr>
            </w:pPr>
            <w:r>
              <w:rPr>
                <w:rFonts w:ascii="Times New Roman" w:cs="Times New Roman" w:eastAsia="Times New Roman" w:hAnsi="Times New Roman"/>
                <w:color w:val="000000"/>
              </w:rPr>
              <w:t>5.20</w:t>
            </w:r>
          </w:p>
        </w:tc>
        <w:tc>
          <w:tcPr>
            <w:tcW w:w="647" w:type="dxa"/>
            <w:tcBorders>
              <w:top w:val="single" w:sz="8" w:space="0" w:color="auto"/>
            </w:tcBorders>
          </w:tcPr>
          <w:p>
            <w:pPr>
              <w:pStyle w:val="style0"/>
              <w:spacing w:lineRule="auto" w:line="360"/>
              <w:jc w:val="center"/>
              <w:rPr>
                <w:rFonts w:ascii="Times New Roman" w:cs="Times New Roman" w:hAnsi="Times New Roman"/>
              </w:rPr>
            </w:pPr>
            <w:r>
              <w:rPr>
                <w:rFonts w:ascii="Times New Roman" w:cs="Times New Roman" w:hAnsi="Times New Roman"/>
              </w:rPr>
              <w:t>33</w:t>
            </w:r>
          </w:p>
        </w:tc>
        <w:tc>
          <w:tcPr>
            <w:tcW w:w="611" w:type="dxa"/>
            <w:tcBorders>
              <w:top w:val="single" w:sz="8" w:space="0" w:color="auto"/>
            </w:tcBorders>
          </w:tcPr>
          <w:p>
            <w:pPr>
              <w:pStyle w:val="style0"/>
              <w:spacing w:lineRule="auto" w:line="360"/>
              <w:jc w:val="center"/>
              <w:rPr>
                <w:rFonts w:ascii="Times New Roman" w:cs="Times New Roman" w:hAnsi="Times New Roman"/>
              </w:rPr>
            </w:pPr>
            <w:r>
              <w:rPr>
                <w:rFonts w:ascii="Times New Roman" w:cs="Times New Roman" w:hAnsi="Times New Roman"/>
              </w:rPr>
              <w:t>45</w:t>
            </w:r>
          </w:p>
        </w:tc>
        <w:tc>
          <w:tcPr>
            <w:tcW w:w="898" w:type="dxa"/>
            <w:tcBorders>
              <w:top w:val="single" w:sz="8" w:space="0" w:color="auto"/>
            </w:tcBorders>
          </w:tcPr>
          <w:p>
            <w:pPr>
              <w:pStyle w:val="style0"/>
              <w:spacing w:lineRule="auto" w:line="360"/>
              <w:jc w:val="center"/>
              <w:rPr>
                <w:rFonts w:ascii="Times New Roman" w:cs="Times New Roman" w:hAnsi="Times New Roman"/>
              </w:rPr>
            </w:pPr>
            <w:r>
              <w:rPr>
                <w:rFonts w:ascii="Times New Roman" w:cs="Times New Roman" w:hAnsi="Times New Roman"/>
              </w:rPr>
              <w:t>137295</w:t>
            </w:r>
          </w:p>
        </w:tc>
        <w:tc>
          <w:tcPr>
            <w:tcW w:w="799" w:type="dxa"/>
            <w:tcBorders>
              <w:top w:val="single" w:sz="8" w:space="0" w:color="auto"/>
            </w:tcBorders>
          </w:tcPr>
          <w:p>
            <w:pPr>
              <w:pStyle w:val="style0"/>
              <w:spacing w:lineRule="auto" w:line="360"/>
              <w:jc w:val="center"/>
              <w:rPr>
                <w:rFonts w:ascii="Times New Roman" w:cs="Times New Roman" w:hAnsi="Times New Roman"/>
              </w:rPr>
            </w:pPr>
            <w:r>
              <w:rPr>
                <w:rFonts w:ascii="Times New Roman" w:cs="Times New Roman" w:hAnsi="Times New Roman"/>
              </w:rPr>
              <w:t>29.17</w:t>
            </w:r>
          </w:p>
        </w:tc>
        <w:tc>
          <w:tcPr>
            <w:tcW w:w="821" w:type="dxa"/>
            <w:tcBorders>
              <w:top w:val="single" w:sz="8" w:space="0" w:color="auto"/>
            </w:tcBorders>
          </w:tcPr>
          <w:p>
            <w:pPr>
              <w:pStyle w:val="style0"/>
              <w:spacing w:lineRule="auto" w:line="360"/>
              <w:jc w:val="center"/>
              <w:rPr>
                <w:rFonts w:ascii="Times New Roman" w:cs="Times New Roman" w:hAnsi="Times New Roman"/>
              </w:rPr>
            </w:pPr>
            <w:r>
              <w:rPr>
                <w:rFonts w:ascii="Times New Roman" w:cs="Times New Roman" w:hAnsi="Times New Roman"/>
              </w:rPr>
              <w:t>62.62</w:t>
            </w:r>
          </w:p>
        </w:tc>
        <w:tc>
          <w:tcPr>
            <w:tcW w:w="1023" w:type="dxa"/>
            <w:tcBorders>
              <w:top w:val="single" w:sz="8" w:space="0" w:color="auto"/>
            </w:tcBorders>
          </w:tcPr>
          <w:p>
            <w:pPr>
              <w:pStyle w:val="style0"/>
              <w:spacing w:lineRule="auto" w:line="360"/>
              <w:jc w:val="center"/>
              <w:rPr>
                <w:rFonts w:ascii="Times New Roman" w:cs="Times New Roman" w:hAnsi="Times New Roman"/>
              </w:rPr>
            </w:pPr>
            <w:r>
              <w:rPr>
                <w:rFonts w:ascii="Times New Roman" w:cs="Times New Roman" w:hAnsi="Times New Roman"/>
              </w:rPr>
              <w:t>-0.287</w:t>
            </w:r>
          </w:p>
        </w:tc>
      </w:tr>
      <w:tr>
        <w:tblPrEx/>
        <w:trPr>
          <w:trHeight w:val="327" w:hRule="atLeast"/>
        </w:trPr>
        <w:tc>
          <w:tcPr>
            <w:tcW w:w="1620" w:type="dxa"/>
            <w:tcBorders/>
            <w:vAlign w:val="bottom"/>
          </w:tcPr>
          <w:p>
            <w:pPr>
              <w:pStyle w:val="style0"/>
              <w:spacing w:lineRule="auto" w:line="360"/>
              <w:rPr>
                <w:rFonts w:ascii="Times New Roman" w:cs="Times New Roman" w:hAnsi="Times New Roman"/>
              </w:rPr>
            </w:pPr>
            <w:r>
              <w:rPr>
                <w:rFonts w:ascii="Times New Roman" w:cs="Times New Roman" w:eastAsia="Times New Roman" w:hAnsi="Times New Roman"/>
                <w:color w:val="000000"/>
              </w:rPr>
              <w:t>BEH40504.1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422</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47260.61</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6.17</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51</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56</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74160</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41.11</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78.51</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-0.297</w:t>
            </w:r>
          </w:p>
        </w:tc>
      </w:tr>
      <w:tr>
        <w:tblPrEx/>
        <w:trPr>
          <w:trHeight w:val="316" w:hRule="atLeast"/>
        </w:trPr>
        <w:tc>
          <w:tcPr>
            <w:tcW w:w="1620" w:type="dxa"/>
            <w:tcBorders/>
            <w:vAlign w:val="bottom"/>
          </w:tcPr>
          <w:p>
            <w:pPr>
              <w:pStyle w:val="style0"/>
              <w:spacing w:lineRule="auto" w:line="360"/>
              <w:rPr>
                <w:rFonts w:ascii="Times New Roman" w:cs="Times New Roman" w:hAnsi="Times New Roman"/>
              </w:rPr>
            </w:pPr>
            <w:r>
              <w:rPr>
                <w:rFonts w:ascii="Times New Roman" w:cs="Times New Roman" w:eastAsia="Times New Roman" w:hAnsi="Times New Roman"/>
                <w:color w:val="000000"/>
              </w:rPr>
              <w:t>BEH40411.1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354</w:t>
            </w:r>
          </w:p>
        </w:tc>
        <w:tc>
          <w:tcPr>
            <w:tcW w:w="1076" w:type="dxa"/>
            <w:tcBorders/>
          </w:tcPr>
          <w:p>
            <w:pPr>
              <w:pStyle w:val="style101"/>
              <w:spacing w:lineRule="auto" w:line="360"/>
              <w:jc w:val="center"/>
              <w:rPr>
                <w:rFonts w:ascii="Times New Roman" w:cs="Times New Roman" w:hAnsi="Times New Roman"/>
                <w:color w:val="000000"/>
                <w:sz w:val="22"/>
                <w:szCs w:val="22"/>
              </w:rPr>
            </w:pPr>
            <w:r>
              <w:rPr>
                <w:rFonts w:ascii="Times New Roman" w:cs="Times New Roman" w:hAnsi="Times New Roman"/>
                <w:color w:val="000000"/>
                <w:sz w:val="22"/>
                <w:szCs w:val="22"/>
              </w:rPr>
              <w:t>32272.09</w:t>
            </w:r>
          </w:p>
        </w:tc>
        <w:tc>
          <w:tcPr>
            <w:tcW w:w="719" w:type="dxa"/>
            <w:tcBorders/>
          </w:tcPr>
          <w:p>
            <w:pPr>
              <w:pStyle w:val="style101"/>
              <w:spacing w:lineRule="auto" w:line="360"/>
              <w:jc w:val="center"/>
              <w:rPr>
                <w:rFonts w:ascii="Times New Roman" w:cs="Times New Roman" w:hAnsi="Times New Roman"/>
                <w:color w:val="000000"/>
                <w:sz w:val="22"/>
                <w:szCs w:val="22"/>
              </w:rPr>
            </w:pPr>
            <w:r>
              <w:rPr>
                <w:rFonts w:ascii="Times New Roman" w:cs="Times New Roman" w:hAnsi="Times New Roman"/>
                <w:color w:val="000000"/>
                <w:sz w:val="22"/>
                <w:szCs w:val="22"/>
              </w:rPr>
              <w:t>8.35</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2</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1</w:t>
            </w:r>
          </w:p>
        </w:tc>
        <w:tc>
          <w:tcPr>
            <w:tcW w:w="898" w:type="dxa"/>
            <w:tcBorders/>
          </w:tcPr>
          <w:p>
            <w:pPr>
              <w:pStyle w:val="style0"/>
              <w:spacing w:lineRule="auto" w:line="360"/>
              <w:jc w:val="center"/>
              <w:rPr>
                <w:rFonts w:ascii="Times New Roman" w:cs="Times New Roman" w:hAnsi="Times New Roman"/>
              </w:rPr>
            </w:pP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10.62</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98.33</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0.442</w:t>
            </w:r>
          </w:p>
        </w:tc>
      </w:tr>
      <w:tr>
        <w:tblPrEx/>
        <w:trPr>
          <w:trHeight w:val="316" w:hRule="atLeast"/>
        </w:trPr>
        <w:tc>
          <w:tcPr>
            <w:tcW w:w="1620" w:type="dxa"/>
            <w:tcBorders/>
            <w:vAlign w:val="bottom"/>
          </w:tcPr>
          <w:p>
            <w:pPr>
              <w:pStyle w:val="style0"/>
              <w:spacing w:lineRule="auto" w:line="360"/>
              <w:rPr>
                <w:rFonts w:ascii="Times New Roman" w:cs="Times New Roman" w:hAnsi="Times New Roman"/>
              </w:rPr>
            </w:pPr>
            <w:r>
              <w:rPr>
                <w:rFonts w:ascii="Times New Roman" w:cs="Times New Roman" w:eastAsia="Times New Roman" w:hAnsi="Times New Roman"/>
                <w:color w:val="000000"/>
              </w:rPr>
              <w:t>BEH40390.1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313</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31969.62</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8.32</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35</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33</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13200</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21.48</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104.25</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0.213</w:t>
            </w:r>
          </w:p>
        </w:tc>
      </w:tr>
      <w:tr>
        <w:tblPrEx/>
        <w:trPr>
          <w:trHeight w:val="316" w:hRule="atLeast"/>
        </w:trPr>
        <w:tc>
          <w:tcPr>
            <w:tcW w:w="1620" w:type="dxa"/>
            <w:tcBorders/>
          </w:tcPr>
          <w:p>
            <w:pPr>
              <w:pStyle w:val="style0"/>
              <w:spacing w:lineRule="auto" w:line="360"/>
              <w:rPr>
                <w:rFonts w:ascii="Times New Roman" w:cs="Times New Roman" w:hAnsi="Times New Roman"/>
              </w:rPr>
            </w:pPr>
            <w:r>
              <w:rPr>
                <w:rFonts w:ascii="Times New Roman" w:cs="Times New Roman" w:hAnsi="Times New Roman"/>
              </w:rPr>
              <w:t>BEH40255.1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491</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53669.32</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10.12</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43</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21</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117590</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44.77</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104.93</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0.525</w:t>
            </w:r>
          </w:p>
        </w:tc>
      </w:tr>
      <w:tr>
        <w:tblPrEx/>
        <w:trPr>
          <w:trHeight w:val="316" w:hRule="atLeast"/>
        </w:trPr>
        <w:tc>
          <w:tcPr>
            <w:tcW w:w="1620" w:type="dxa"/>
            <w:tcBorders/>
          </w:tcPr>
          <w:p>
            <w:pPr>
              <w:pStyle w:val="style0"/>
              <w:spacing w:lineRule="auto" w:line="360"/>
              <w:rPr>
                <w:rFonts w:ascii="Times New Roman" w:cs="Times New Roman" w:hAnsi="Times New Roman"/>
              </w:rPr>
            </w:pPr>
            <w:r>
              <w:rPr>
                <w:rFonts w:ascii="Times New Roman" w:cs="Times New Roman" w:hAnsi="Times New Roman"/>
              </w:rPr>
              <w:t>BEH40106.1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722</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77815.51</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8.81</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84</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79</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164210</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23.57</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74.11</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-0.351</w:t>
            </w:r>
          </w:p>
        </w:tc>
      </w:tr>
      <w:tr>
        <w:tblPrEx/>
        <w:trPr>
          <w:trHeight w:val="316" w:hRule="atLeast"/>
        </w:trPr>
        <w:tc>
          <w:tcPr>
            <w:tcW w:w="1620" w:type="dxa"/>
            <w:tcBorders/>
            <w:vAlign w:val="bottom"/>
          </w:tcPr>
          <w:p>
            <w:pPr>
              <w:pStyle w:val="style0"/>
              <w:spacing w:lineRule="auto" w:line="360"/>
              <w:rPr>
                <w:rFonts w:ascii="Times New Roman" w:cs="Times New Roman" w:hAnsi="Times New Roman"/>
              </w:rPr>
            </w:pPr>
            <w:r>
              <w:rPr>
                <w:rFonts w:ascii="Times New Roman" w:cs="Times New Roman" w:eastAsia="Times New Roman" w:hAnsi="Times New Roman"/>
                <w:color w:val="000000"/>
              </w:rPr>
              <w:t>BEH39854.1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518</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58551.59</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9.51</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38</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29</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159280</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37.33</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111.29</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0.533</w:t>
            </w:r>
          </w:p>
        </w:tc>
      </w:tr>
      <w:tr>
        <w:tblPrEx/>
        <w:trPr>
          <w:trHeight w:val="316" w:hRule="atLeast"/>
        </w:trPr>
        <w:tc>
          <w:tcPr>
            <w:tcW w:w="1620" w:type="dxa"/>
            <w:tcBorders/>
            <w:vAlign w:val="bottom"/>
          </w:tcPr>
          <w:p>
            <w:pPr>
              <w:pStyle w:val="style0"/>
              <w:spacing w:lineRule="auto" w:line="360"/>
              <w:rPr>
                <w:rFonts w:ascii="Times New Roman" w:cs="Times New Roman" w:hAnsi="Times New Roman"/>
              </w:rPr>
            </w:pPr>
            <w:r>
              <w:rPr>
                <w:rFonts w:ascii="Times New Roman" w:cs="Times New Roman" w:eastAsia="Times New Roman" w:hAnsi="Times New Roman"/>
                <w:color w:val="000000"/>
              </w:rPr>
              <w:t>BEH39837.1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541</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52751.43</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5.23</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14</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17</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15930</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14.97</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79.48</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0.037</w:t>
            </w:r>
          </w:p>
        </w:tc>
      </w:tr>
      <w:tr>
        <w:tblPrEx/>
        <w:trPr>
          <w:trHeight w:val="316" w:hRule="atLeast"/>
        </w:trPr>
        <w:tc>
          <w:tcPr>
            <w:tcW w:w="1620" w:type="dxa"/>
            <w:tcBorders/>
          </w:tcPr>
          <w:p>
            <w:pPr>
              <w:pStyle w:val="style0"/>
              <w:spacing w:lineRule="auto" w:line="360"/>
              <w:rPr>
                <w:rFonts w:ascii="Times New Roman" w:cs="Times New Roman" w:hAnsi="Times New Roman"/>
              </w:rPr>
            </w:pPr>
            <w:r>
              <w:rPr>
                <w:rFonts w:ascii="Times New Roman" w:cs="Times New Roman" w:hAnsi="Times New Roman"/>
              </w:rPr>
              <w:t>BEH39788.1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308</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33129.97</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10.92</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40</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22</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29575</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48.79</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82.40</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-0.167</w:t>
            </w:r>
          </w:p>
        </w:tc>
      </w:tr>
      <w:tr>
        <w:tblPrEx/>
        <w:trPr>
          <w:trHeight w:val="316" w:hRule="atLeast"/>
        </w:trPr>
        <w:tc>
          <w:tcPr>
            <w:tcW w:w="1620" w:type="dxa"/>
            <w:tcBorders/>
          </w:tcPr>
          <w:p>
            <w:pPr>
              <w:pStyle w:val="style0"/>
              <w:spacing w:lineRule="auto" w:line="360"/>
              <w:rPr>
                <w:rFonts w:ascii="Times New Roman" w:cs="Times New Roman" w:hAnsi="Times New Roman"/>
              </w:rPr>
            </w:pPr>
            <w:r>
              <w:rPr>
                <w:rFonts w:ascii="Times New Roman" w:cs="Times New Roman" w:hAnsi="Times New Roman"/>
              </w:rPr>
              <w:t>BEH39282.1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675</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74941.80</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5.22</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76</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98</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52495</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39.33</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95.39</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-0.246</w:t>
            </w:r>
          </w:p>
        </w:tc>
      </w:tr>
      <w:tr>
        <w:tblPrEx/>
        <w:trPr>
          <w:trHeight w:val="316" w:hRule="atLeast"/>
        </w:trPr>
        <w:tc>
          <w:tcPr>
            <w:tcW w:w="1620" w:type="dxa"/>
            <w:tcBorders/>
          </w:tcPr>
          <w:p>
            <w:pPr>
              <w:pStyle w:val="style0"/>
              <w:spacing w:lineRule="auto" w:line="360"/>
              <w:rPr>
                <w:rFonts w:ascii="Times New Roman" w:cs="Times New Roman" w:hAnsi="Times New Roman"/>
              </w:rPr>
            </w:pPr>
            <w:r>
              <w:rPr>
                <w:rFonts w:ascii="Times New Roman" w:cs="Times New Roman" w:hAnsi="Times New Roman"/>
              </w:rPr>
              <w:t>BEH39277.1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331</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37497.23</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7.20</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40</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40</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51255</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48.80</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96.62</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-0.240</w:t>
            </w:r>
          </w:p>
        </w:tc>
      </w:tr>
      <w:tr>
        <w:tblPrEx/>
        <w:trPr>
          <w:trHeight w:val="316" w:hRule="atLeast"/>
        </w:trPr>
        <w:tc>
          <w:tcPr>
            <w:tcW w:w="1620" w:type="dxa"/>
            <w:tcBorders/>
          </w:tcPr>
          <w:p>
            <w:pPr>
              <w:pStyle w:val="style0"/>
              <w:spacing w:lineRule="auto" w:line="360"/>
              <w:rPr>
                <w:rFonts w:ascii="Times New Roman" w:cs="Times New Roman" w:hAnsi="Times New Roman"/>
              </w:rPr>
            </w:pPr>
            <w:r>
              <w:rPr>
                <w:rFonts w:ascii="Times New Roman" w:cs="Times New Roman" w:hAnsi="Times New Roman"/>
              </w:rPr>
              <w:t>BEH39177.1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619</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57024.66</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5.02</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14</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20</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21430</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14.47</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79.42</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0.205</w:t>
            </w:r>
          </w:p>
        </w:tc>
      </w:tr>
      <w:tr>
        <w:tblPrEx/>
        <w:trPr>
          <w:trHeight w:val="316" w:hRule="atLeast"/>
        </w:trPr>
        <w:tc>
          <w:tcPr>
            <w:tcW w:w="1620" w:type="dxa"/>
            <w:tcBorders/>
            <w:vAlign w:val="bottom"/>
          </w:tcPr>
          <w:p>
            <w:pPr>
              <w:pStyle w:val="style0"/>
              <w:spacing w:lineRule="auto" w:line="360"/>
              <w:rPr>
                <w:rFonts w:ascii="Times New Roman" w:cs="Times New Roman" w:hAnsi="Times New Roman"/>
              </w:rPr>
            </w:pPr>
            <w:r>
              <w:rPr>
                <w:rFonts w:ascii="Times New Roman" w:cs="Times New Roman" w:eastAsia="Times New Roman" w:hAnsi="Times New Roman"/>
                <w:color w:val="000000"/>
              </w:rPr>
              <w:t>BEH38786.1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451</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48177.32</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10.46</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37</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16</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89420</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31.40</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123.22</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0.842</w:t>
            </w:r>
          </w:p>
        </w:tc>
      </w:tr>
      <w:tr>
        <w:tblPrEx/>
        <w:trPr>
          <w:trHeight w:val="316" w:hRule="atLeast"/>
        </w:trPr>
        <w:tc>
          <w:tcPr>
            <w:tcW w:w="1620" w:type="dxa"/>
            <w:tcBorders/>
            <w:vAlign w:val="bottom"/>
          </w:tcPr>
          <w:p>
            <w:pPr>
              <w:pStyle w:val="style0"/>
              <w:spacing w:lineRule="auto" w:line="360"/>
              <w:rPr>
                <w:rFonts w:ascii="Times New Roman" w:cs="Times New Roman" w:hAnsi="Times New Roman"/>
              </w:rPr>
            </w:pPr>
            <w:r>
              <w:rPr>
                <w:rFonts w:ascii="Times New Roman" w:cs="Times New Roman" w:eastAsia="Times New Roman" w:hAnsi="Times New Roman"/>
                <w:color w:val="000000"/>
              </w:rPr>
              <w:t>BEH38760.1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386</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42551.20</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6.50</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48</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51</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23170</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21.38</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85.78</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-0.352</w:t>
            </w:r>
          </w:p>
        </w:tc>
      </w:tr>
      <w:tr>
        <w:tblPrEx/>
        <w:trPr>
          <w:trHeight w:val="316" w:hRule="atLeast"/>
        </w:trPr>
        <w:tc>
          <w:tcPr>
            <w:tcW w:w="1620" w:type="dxa"/>
            <w:tcBorders/>
            <w:vAlign w:val="bottom"/>
          </w:tcPr>
          <w:p>
            <w:pPr>
              <w:pStyle w:val="style0"/>
              <w:spacing w:lineRule="auto" w:line="360"/>
              <w:rPr>
                <w:rFonts w:ascii="Times New Roman" w:cs="Times New Roman" w:hAnsi="Times New Roman"/>
              </w:rPr>
            </w:pPr>
            <w:r>
              <w:rPr>
                <w:rFonts w:ascii="Times New Roman" w:cs="Times New Roman" w:eastAsia="Times New Roman" w:hAnsi="Times New Roman"/>
                <w:color w:val="000000"/>
              </w:rPr>
              <w:t>BEH38753.1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395</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44903.00</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9.24</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69</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59</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38515</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31.61</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75.44</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-0.741</w:t>
            </w:r>
          </w:p>
        </w:tc>
      </w:tr>
      <w:tr>
        <w:tblPrEx/>
        <w:trPr>
          <w:trHeight w:val="316" w:hRule="atLeast"/>
        </w:trPr>
        <w:tc>
          <w:tcPr>
            <w:tcW w:w="1620" w:type="dxa"/>
            <w:tcBorders/>
            <w:vAlign w:val="bottom"/>
          </w:tcPr>
          <w:p>
            <w:pPr>
              <w:pStyle w:val="style0"/>
              <w:spacing w:lineRule="auto" w:line="360"/>
              <w:rPr>
                <w:rFonts w:ascii="Times New Roman" w:cs="Times New Roman" w:hAnsi="Times New Roman"/>
              </w:rPr>
            </w:pPr>
            <w:r>
              <w:rPr>
                <w:rFonts w:ascii="Times New Roman" w:cs="Times New Roman" w:eastAsia="Times New Roman" w:hAnsi="Times New Roman"/>
                <w:color w:val="000000"/>
              </w:rPr>
              <w:t>BEH38518.1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312</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34166.30</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8.98</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35</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30</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28670</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40.72</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92.60</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-0.037</w:t>
            </w:r>
          </w:p>
        </w:tc>
      </w:tr>
      <w:tr>
        <w:tblPrEx/>
        <w:trPr>
          <w:trHeight w:val="316" w:hRule="atLeast"/>
        </w:trPr>
        <w:tc>
          <w:tcPr>
            <w:tcW w:w="1620" w:type="dxa"/>
            <w:tcBorders/>
            <w:vAlign w:val="bottom"/>
          </w:tcPr>
          <w:p>
            <w:pPr>
              <w:pStyle w:val="style0"/>
              <w:spacing w:lineRule="auto" w:line="360"/>
              <w:rPr>
                <w:rFonts w:ascii="Times New Roman" w:cs="Times New Roman" w:hAnsi="Times New Roman"/>
              </w:rPr>
            </w:pPr>
            <w:r>
              <w:rPr>
                <w:rFonts w:ascii="Times New Roman" w:cs="Times New Roman" w:eastAsia="Times New Roman" w:hAnsi="Times New Roman"/>
                <w:color w:val="000000"/>
              </w:rPr>
              <w:t>BEH38318.1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381</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38691.62</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9.49</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41</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32</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30980</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43.69</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72.83</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-0.003</w:t>
            </w:r>
          </w:p>
        </w:tc>
      </w:tr>
      <w:tr>
        <w:tblPrEx/>
        <w:trPr>
          <w:trHeight w:val="316" w:hRule="atLeast"/>
        </w:trPr>
        <w:tc>
          <w:tcPr>
            <w:tcW w:w="1620" w:type="dxa"/>
            <w:tcBorders/>
            <w:vAlign w:val="bottom"/>
          </w:tcPr>
          <w:p>
            <w:pPr>
              <w:pStyle w:val="style0"/>
              <w:spacing w:lineRule="auto" w:line="360"/>
              <w:rPr>
                <w:rFonts w:ascii="Times New Roman" w:cs="Times New Roman" w:hAnsi="Times New Roman"/>
              </w:rPr>
            </w:pPr>
            <w:r>
              <w:rPr>
                <w:rFonts w:ascii="Times New Roman" w:cs="Times New Roman" w:eastAsia="Times New Roman" w:hAnsi="Times New Roman"/>
                <w:color w:val="000000"/>
              </w:rPr>
              <w:t>BEH38270.1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355</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38409.01</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6.17</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32</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37</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56630</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39.50</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95.04</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0.043</w:t>
            </w:r>
          </w:p>
        </w:tc>
      </w:tr>
      <w:tr>
        <w:tblPrEx/>
        <w:trPr>
          <w:trHeight w:val="316" w:hRule="atLeast"/>
        </w:trPr>
        <w:tc>
          <w:tcPr>
            <w:tcW w:w="1620" w:type="dxa"/>
            <w:tcBorders/>
            <w:vAlign w:val="bottom"/>
          </w:tcPr>
          <w:p>
            <w:pPr>
              <w:pStyle w:val="style0"/>
              <w:spacing w:lineRule="auto" w:line="360"/>
              <w:rPr>
                <w:rFonts w:ascii="Times New Roman" w:cs="Times New Roman" w:hAnsi="Times New Roman"/>
              </w:rPr>
            </w:pPr>
            <w:r>
              <w:rPr>
                <w:rFonts w:ascii="Times New Roman" w:cs="Times New Roman" w:eastAsia="Times New Roman" w:hAnsi="Times New Roman"/>
                <w:color w:val="000000"/>
              </w:rPr>
              <w:t>BEH38253.1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305</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35496.44</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8.96</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49</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44</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37025</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44.17</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84.75</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-0.672</w:t>
            </w:r>
          </w:p>
        </w:tc>
      </w:tr>
      <w:tr>
        <w:tblPrEx/>
        <w:trPr>
          <w:trHeight w:val="316" w:hRule="atLeast"/>
        </w:trPr>
        <w:tc>
          <w:tcPr>
            <w:tcW w:w="1620" w:type="dxa"/>
            <w:tcBorders/>
            <w:vAlign w:val="bottom"/>
          </w:tcPr>
          <w:p>
            <w:pPr>
              <w:pStyle w:val="style0"/>
              <w:spacing w:lineRule="auto" w:line="360"/>
              <w:rPr>
                <w:rFonts w:ascii="Times New Roman" w:cs="Times New Roman" w:hAnsi="Times New Roman"/>
              </w:rPr>
            </w:pPr>
            <w:r>
              <w:rPr>
                <w:rFonts w:ascii="Times New Roman" w:cs="Times New Roman" w:eastAsia="Times New Roman" w:hAnsi="Times New Roman"/>
                <w:color w:val="000000"/>
              </w:rPr>
              <w:t>BEH37677.1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398</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44081.05</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9.73</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52</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37</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34630</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30.68</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95.93</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0.017</w:t>
            </w:r>
          </w:p>
        </w:tc>
      </w:tr>
      <w:tr>
        <w:tblPrEx/>
        <w:trPr>
          <w:trHeight w:val="316" w:hRule="atLeast"/>
        </w:trPr>
        <w:tc>
          <w:tcPr>
            <w:tcW w:w="1620" w:type="dxa"/>
            <w:tcBorders/>
            <w:vAlign w:val="bottom"/>
          </w:tcPr>
          <w:p>
            <w:pPr>
              <w:pStyle w:val="style0"/>
              <w:spacing w:lineRule="auto" w:line="360"/>
              <w:rPr>
                <w:rFonts w:ascii="Times New Roman" w:cs="Times New Roman" w:hAnsi="Times New Roman"/>
              </w:rPr>
            </w:pPr>
            <w:r>
              <w:rPr>
                <w:rFonts w:ascii="Times New Roman" w:cs="Times New Roman" w:eastAsia="Times New Roman" w:hAnsi="Times New Roman"/>
                <w:color w:val="000000"/>
              </w:rPr>
              <w:t>BEH37235.1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370</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39448.04</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6.67</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44</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45</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28920</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30.30</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89.95</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-0.065</w:t>
            </w:r>
          </w:p>
        </w:tc>
      </w:tr>
      <w:tr>
        <w:tblPrEx/>
        <w:trPr>
          <w:trHeight w:val="316" w:hRule="atLeast"/>
        </w:trPr>
        <w:tc>
          <w:tcPr>
            <w:tcW w:w="1620" w:type="dxa"/>
            <w:tcBorders/>
            <w:vAlign w:val="bottom"/>
          </w:tcPr>
          <w:p>
            <w:pPr>
              <w:pStyle w:val="style0"/>
              <w:spacing w:lineRule="auto" w:line="360"/>
              <w:rPr>
                <w:rFonts w:ascii="Times New Roman" w:cs="Times New Roman" w:hAnsi="Times New Roman"/>
              </w:rPr>
            </w:pPr>
            <w:r>
              <w:rPr>
                <w:rFonts w:ascii="Times New Roman" w:cs="Times New Roman" w:eastAsia="Times New Roman" w:hAnsi="Times New Roman"/>
                <w:color w:val="000000"/>
              </w:rPr>
              <w:t>BEH37114.1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375</w:t>
            </w:r>
          </w:p>
        </w:tc>
        <w:tc>
          <w:tcPr>
            <w:tcW w:w="1076" w:type="dxa"/>
            <w:tcBorders/>
          </w:tcPr>
          <w:p>
            <w:pPr>
              <w:pStyle w:val="style0"/>
              <w:spacing w:lineRule="auto" w:line="360"/>
              <w:jc w:val="center"/>
              <w:rPr>
                <w:rFonts w:ascii="Times New Roman" w:cs="Times New Roman" w:hAnsi="Times New Roman"/>
              </w:rPr>
            </w:pPr>
            <w:r>
              <w:rPr>
                <w:rFonts w:ascii="Times New Roman" w:cs="Times New Roman" w:hAnsi="Times New Roman"/>
              </w:rPr>
              <w:t>39047.65</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6.42</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36</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39</w:t>
            </w:r>
          </w:p>
        </w:tc>
        <w:tc>
          <w:tcPr>
            <w:tcW w:w="898" w:type="dxa"/>
            <w:tcBorders/>
          </w:tcPr>
          <w:p>
            <w:pPr>
              <w:pStyle w:val="style0"/>
              <w:spacing w:lineRule="auto" w:line="360"/>
              <w:jc w:val="center"/>
              <w:rPr>
                <w:rFonts w:ascii="Times New Roman" w:cs="Times New Roman" w:hAnsi="Times New Roman"/>
              </w:rPr>
            </w:pPr>
            <w:r>
              <w:rPr>
                <w:rFonts w:ascii="Times New Roman" w:cs="Times New Roman" w:hAnsi="Times New Roman"/>
              </w:rPr>
              <w:t>42315</w:t>
            </w:r>
          </w:p>
        </w:tc>
        <w:tc>
          <w:tcPr>
            <w:tcW w:w="799" w:type="dxa"/>
            <w:tcBorders/>
          </w:tcPr>
          <w:p>
            <w:pPr>
              <w:pStyle w:val="style0"/>
              <w:spacing w:lineRule="auto" w:line="360"/>
              <w:jc w:val="center"/>
              <w:rPr>
                <w:rFonts w:ascii="Times New Roman" w:cs="Times New Roman" w:hAnsi="Times New Roman"/>
              </w:rPr>
            </w:pPr>
            <w:r>
              <w:rPr>
                <w:rFonts w:ascii="Times New Roman" w:cs="Times New Roman" w:hAnsi="Times New Roman"/>
              </w:rPr>
              <w:t>37.83</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102.29</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0.149</w:t>
            </w:r>
          </w:p>
        </w:tc>
      </w:tr>
      <w:tr>
        <w:tblPrEx/>
        <w:trPr>
          <w:trHeight w:val="316" w:hRule="atLeast"/>
        </w:trPr>
        <w:tc>
          <w:tcPr>
            <w:tcW w:w="1620" w:type="dxa"/>
            <w:tcBorders/>
            <w:vAlign w:val="bottom"/>
          </w:tcPr>
          <w:p>
            <w:pPr>
              <w:pStyle w:val="style0"/>
              <w:spacing w:lineRule="auto" w:line="360"/>
              <w:rPr>
                <w:rFonts w:ascii="Times New Roman" w:cs="Times New Roman" w:eastAsia="Times New Roman" w:hAnsi="Times New Roman"/>
                <w:color w:val="000000"/>
              </w:rPr>
            </w:pPr>
            <w:r>
              <w:rPr>
                <w:rFonts w:ascii="Times New Roman" w:cs="Times New Roman" w:eastAsia="Times New Roman" w:hAnsi="Times New Roman"/>
                <w:color w:val="000000"/>
              </w:rPr>
              <w:t>BEH35991.1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531</w:t>
            </w:r>
          </w:p>
        </w:tc>
        <w:tc>
          <w:tcPr>
            <w:tcW w:w="1076"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56939.81</w:t>
            </w:r>
          </w:p>
        </w:tc>
        <w:tc>
          <w:tcPr>
            <w:tcW w:w="719"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5.35</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51</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63</w:t>
            </w:r>
          </w:p>
        </w:tc>
        <w:tc>
          <w:tcPr>
            <w:tcW w:w="898"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19035</w:t>
            </w:r>
          </w:p>
        </w:tc>
        <w:tc>
          <w:tcPr>
            <w:tcW w:w="799"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40.12</w:t>
            </w:r>
          </w:p>
        </w:tc>
        <w:tc>
          <w:tcPr>
            <w:tcW w:w="821"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101.66</w:t>
            </w:r>
          </w:p>
        </w:tc>
        <w:tc>
          <w:tcPr>
            <w:tcW w:w="1023"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0.020</w:t>
            </w:r>
          </w:p>
        </w:tc>
      </w:tr>
      <w:tr>
        <w:tblPrEx/>
        <w:trPr>
          <w:trHeight w:val="316" w:hRule="atLeast"/>
        </w:trPr>
        <w:tc>
          <w:tcPr>
            <w:tcW w:w="1620" w:type="dxa"/>
            <w:tcBorders/>
            <w:vAlign w:val="bottom"/>
          </w:tcPr>
          <w:p>
            <w:pPr>
              <w:pStyle w:val="style0"/>
              <w:spacing w:lineRule="auto" w:line="360"/>
              <w:rPr>
                <w:rFonts w:ascii="Times New Roman" w:cs="Times New Roman" w:eastAsia="Times New Roman" w:hAnsi="Times New Roman"/>
                <w:color w:val="000000"/>
              </w:rPr>
            </w:pPr>
            <w:r>
              <w:rPr>
                <w:rFonts w:ascii="Times New Roman" w:cs="Times New Roman" w:eastAsia="Times New Roman" w:hAnsi="Times New Roman"/>
                <w:color w:val="000000"/>
              </w:rPr>
              <w:t>BEH39008.1</w:t>
            </w:r>
          </w:p>
        </w:tc>
        <w:tc>
          <w:tcPr>
            <w:tcW w:w="1326"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264</w:t>
            </w:r>
          </w:p>
        </w:tc>
        <w:tc>
          <w:tcPr>
            <w:tcW w:w="1076"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29575.07</w:t>
            </w:r>
          </w:p>
        </w:tc>
        <w:tc>
          <w:tcPr>
            <w:tcW w:w="719"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10.48</w:t>
            </w:r>
          </w:p>
        </w:tc>
        <w:tc>
          <w:tcPr>
            <w:tcW w:w="647"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44</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29</w:t>
            </w:r>
          </w:p>
        </w:tc>
        <w:tc>
          <w:tcPr>
            <w:tcW w:w="898"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46325</w:t>
            </w:r>
          </w:p>
        </w:tc>
        <w:tc>
          <w:tcPr>
            <w:tcW w:w="799"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67.06</w:t>
            </w:r>
          </w:p>
        </w:tc>
        <w:tc>
          <w:tcPr>
            <w:tcW w:w="821"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81.93</w:t>
            </w:r>
          </w:p>
        </w:tc>
        <w:tc>
          <w:tcPr>
            <w:tcW w:w="1023"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-0.255</w:t>
            </w:r>
          </w:p>
        </w:tc>
      </w:tr>
      <w:tr>
        <w:tblPrEx/>
        <w:trPr>
          <w:trHeight w:val="316" w:hRule="atLeast"/>
        </w:trPr>
        <w:tc>
          <w:tcPr>
            <w:tcW w:w="1620" w:type="dxa"/>
            <w:tcBorders/>
            <w:vAlign w:val="bottom"/>
          </w:tcPr>
          <w:p>
            <w:pPr>
              <w:pStyle w:val="style0"/>
              <w:spacing w:lineRule="auto" w:line="360"/>
              <w:rPr>
                <w:rFonts w:ascii="Times New Roman" w:cs="Times New Roman" w:eastAsia="Times New Roman" w:hAnsi="Times New Roman"/>
                <w:color w:val="000000"/>
              </w:rPr>
            </w:pPr>
            <w:r>
              <w:rPr>
                <w:rFonts w:ascii="Times New Roman" w:cs="Times New Roman" w:eastAsia="Times New Roman" w:hAnsi="Times New Roman"/>
                <w:color w:val="000000"/>
              </w:rPr>
              <w:t>BEH38435.1</w:t>
            </w:r>
          </w:p>
        </w:tc>
        <w:tc>
          <w:tcPr>
            <w:tcW w:w="1326"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275</w:t>
            </w:r>
          </w:p>
        </w:tc>
        <w:tc>
          <w:tcPr>
            <w:tcW w:w="1076"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25878.38</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4.92</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9</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14</w:t>
            </w:r>
          </w:p>
        </w:tc>
        <w:tc>
          <w:tcPr>
            <w:tcW w:w="898"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29450</w:t>
            </w:r>
          </w:p>
        </w:tc>
        <w:tc>
          <w:tcPr>
            <w:tcW w:w="799"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8.25</w:t>
            </w:r>
          </w:p>
        </w:tc>
        <w:tc>
          <w:tcPr>
            <w:tcW w:w="821" w:type="dxa"/>
            <w:tcBorders/>
          </w:tcPr>
          <w:p>
            <w:pPr>
              <w:pStyle w:val="style0"/>
              <w:spacing w:lineRule="auto" w:line="360"/>
              <w:jc w:val="center"/>
              <w:rPr>
                <w:rFonts w:ascii="Times New Roman" w:cs="Times New Roman" w:hAnsi="Times New Roman"/>
              </w:rPr>
            </w:pPr>
            <w:r>
              <w:rPr>
                <w:rFonts w:ascii="Times New Roman" w:cs="Times New Roman" w:hAnsi="Times New Roman"/>
              </w:rPr>
              <w:t>61.38</w:t>
            </w:r>
          </w:p>
        </w:tc>
        <w:tc>
          <w:tcPr>
            <w:tcW w:w="1023" w:type="dxa"/>
            <w:tcBorders/>
          </w:tcPr>
          <w:p>
            <w:pPr>
              <w:pStyle w:val="style0"/>
              <w:spacing w:lineRule="auto" w:line="360"/>
              <w:jc w:val="center"/>
              <w:rPr>
                <w:rFonts w:ascii="Times New Roman" w:cs="Times New Roman" w:hAnsi="Times New Roman"/>
              </w:rPr>
            </w:pPr>
            <w:r>
              <w:rPr>
                <w:rFonts w:ascii="Times New Roman" w:cs="Times New Roman" w:hAnsi="Times New Roman"/>
              </w:rPr>
              <w:t>-0.195</w:t>
            </w:r>
          </w:p>
        </w:tc>
      </w:tr>
      <w:tr>
        <w:tblPrEx/>
        <w:trPr>
          <w:trHeight w:val="316" w:hRule="atLeast"/>
        </w:trPr>
        <w:tc>
          <w:tcPr>
            <w:tcW w:w="1620" w:type="dxa"/>
            <w:tcBorders/>
            <w:vAlign w:val="bottom"/>
          </w:tcPr>
          <w:p>
            <w:pPr>
              <w:pStyle w:val="style0"/>
              <w:spacing w:lineRule="auto" w:line="360"/>
              <w:rPr>
                <w:rFonts w:ascii="Times New Roman" w:cs="Times New Roman" w:eastAsia="Times New Roman" w:hAnsi="Times New Roman"/>
                <w:color w:val="000000"/>
              </w:rPr>
            </w:pPr>
            <w:r>
              <w:rPr>
                <w:rFonts w:ascii="Times New Roman" w:cs="Times New Roman" w:eastAsia="Times New Roman" w:hAnsi="Times New Roman"/>
                <w:color w:val="000000"/>
              </w:rPr>
              <w:t>BEH35088.1</w:t>
            </w:r>
          </w:p>
        </w:tc>
        <w:tc>
          <w:tcPr>
            <w:tcW w:w="1326" w:type="dxa"/>
            <w:tcBorders/>
          </w:tcPr>
          <w:p>
            <w:pPr>
              <w:pStyle w:val="style0"/>
              <w:spacing w:lineRule="auto" w:line="360"/>
              <w:jc w:val="center"/>
              <w:rPr>
                <w:rFonts w:ascii="Times New Roman" w:cs="Times New Roman" w:hAnsi="Times New Roman"/>
              </w:rPr>
            </w:pPr>
            <w:r>
              <w:rPr>
                <w:rFonts w:ascii="Times New Roman" w:cs="Times New Roman" w:hAnsi="Times New Roman"/>
              </w:rPr>
              <w:t>279</w:t>
            </w:r>
          </w:p>
        </w:tc>
        <w:tc>
          <w:tcPr>
            <w:tcW w:w="1076"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32022.40</w:t>
            </w:r>
          </w:p>
        </w:tc>
        <w:tc>
          <w:tcPr>
            <w:tcW w:w="719" w:type="dxa"/>
            <w:tcBorders/>
          </w:tcPr>
          <w:p>
            <w:pPr>
              <w:pStyle w:val="style0"/>
              <w:spacing w:lineRule="auto" w:line="360"/>
              <w:jc w:val="center"/>
              <w:rPr>
                <w:rFonts w:ascii="Times New Roman" w:cs="Times New Roman" w:hAnsi="Times New Roman"/>
              </w:rPr>
            </w:pPr>
            <w:r>
              <w:rPr>
                <w:rFonts w:ascii="Times New Roman" w:cs="Times New Roman" w:hAnsi="Times New Roman"/>
              </w:rPr>
              <w:t>6.88</w:t>
            </w:r>
          </w:p>
        </w:tc>
        <w:tc>
          <w:tcPr>
            <w:tcW w:w="647" w:type="dxa"/>
            <w:tcBorders/>
          </w:tcPr>
          <w:p>
            <w:pPr>
              <w:pStyle w:val="style0"/>
              <w:spacing w:lineRule="auto" w:line="360"/>
              <w:jc w:val="center"/>
              <w:rPr>
                <w:rFonts w:ascii="Times New Roman" w:cs="Times New Roman" w:hAnsi="Times New Roman"/>
              </w:rPr>
            </w:pPr>
            <w:r>
              <w:rPr>
                <w:rFonts w:ascii="Times New Roman" w:cs="Times New Roman" w:hAnsi="Times New Roman"/>
              </w:rPr>
              <w:t>41</w:t>
            </w:r>
          </w:p>
        </w:tc>
        <w:tc>
          <w:tcPr>
            <w:tcW w:w="611" w:type="dxa"/>
            <w:tcBorders/>
          </w:tcPr>
          <w:p>
            <w:pPr>
              <w:pStyle w:val="style0"/>
              <w:spacing w:lineRule="auto" w:line="360"/>
              <w:jc w:val="center"/>
              <w:rPr>
                <w:rFonts w:ascii="Times New Roman" w:cs="Times New Roman" w:hAnsi="Times New Roman"/>
              </w:rPr>
            </w:pPr>
            <w:r>
              <w:rPr>
                <w:rFonts w:ascii="Times New Roman" w:cs="Times New Roman" w:hAnsi="Times New Roman"/>
              </w:rPr>
              <w:t>42</w:t>
            </w:r>
          </w:p>
        </w:tc>
        <w:tc>
          <w:tcPr>
            <w:tcW w:w="898"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34045</w:t>
            </w:r>
          </w:p>
        </w:tc>
        <w:tc>
          <w:tcPr>
            <w:tcW w:w="799"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42.70</w:t>
            </w:r>
          </w:p>
        </w:tc>
        <w:tc>
          <w:tcPr>
            <w:tcW w:w="821"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80.90</w:t>
            </w:r>
          </w:p>
        </w:tc>
        <w:tc>
          <w:tcPr>
            <w:tcW w:w="1023" w:type="dxa"/>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-0.566</w:t>
            </w:r>
          </w:p>
        </w:tc>
      </w:tr>
      <w:tr>
        <w:tblPrEx/>
        <w:trPr>
          <w:trHeight w:val="316" w:hRule="atLeast"/>
        </w:trPr>
        <w:tc>
          <w:tcPr>
            <w:tcW w:w="1620" w:type="dxa"/>
            <w:tcBorders>
              <w:bottom w:val="single" w:sz="8" w:space="0" w:color="auto"/>
            </w:tcBorders>
            <w:vAlign w:val="bottom"/>
          </w:tcPr>
          <w:p>
            <w:pPr>
              <w:pStyle w:val="style0"/>
              <w:spacing w:lineRule="auto" w:line="360"/>
              <w:rPr>
                <w:rFonts w:ascii="Times New Roman" w:cs="Times New Roman" w:eastAsia="Times New Roman" w:hAnsi="Times New Roman"/>
                <w:color w:val="000000"/>
              </w:rPr>
            </w:pPr>
            <w:r>
              <w:rPr>
                <w:rFonts w:ascii="Times New Roman" w:cs="Times New Roman" w:eastAsia="Times New Roman" w:hAnsi="Times New Roman"/>
                <w:color w:val="000000"/>
              </w:rPr>
              <w:t>BEH39920.1</w:t>
            </w:r>
          </w:p>
        </w:tc>
        <w:tc>
          <w:tcPr>
            <w:tcW w:w="1326" w:type="dxa"/>
            <w:tcBorders>
              <w:bottom w:val="single" w:sz="8" w:space="0" w:color="auto"/>
            </w:tcBorders>
          </w:tcPr>
          <w:p>
            <w:pPr>
              <w:pStyle w:val="style0"/>
              <w:spacing w:lineRule="auto" w:line="360"/>
              <w:jc w:val="center"/>
              <w:rPr>
                <w:rFonts w:ascii="Times New Roman" w:cs="Times New Roman" w:hAnsi="Times New Roman"/>
              </w:rPr>
            </w:pPr>
            <w:r>
              <w:rPr>
                <w:rFonts w:ascii="Times New Roman" w:cs="Times New Roman" w:hAnsi="Times New Roman"/>
              </w:rPr>
              <w:t>280</w:t>
            </w:r>
          </w:p>
        </w:tc>
        <w:tc>
          <w:tcPr>
            <w:tcW w:w="1076" w:type="dxa"/>
            <w:tcBorders>
              <w:bottom w:val="single" w:sz="8" w:space="0" w:color="auto"/>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30332.08</w:t>
            </w:r>
          </w:p>
        </w:tc>
        <w:tc>
          <w:tcPr>
            <w:tcW w:w="719" w:type="dxa"/>
            <w:tcBorders>
              <w:bottom w:val="single" w:sz="8" w:space="0" w:color="auto"/>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5.34</w:t>
            </w:r>
          </w:p>
        </w:tc>
        <w:tc>
          <w:tcPr>
            <w:tcW w:w="647" w:type="dxa"/>
            <w:tcBorders>
              <w:bottom w:val="single" w:sz="8" w:space="0" w:color="auto"/>
            </w:tcBorders>
          </w:tcPr>
          <w:p>
            <w:pPr>
              <w:pStyle w:val="style0"/>
              <w:spacing w:lineRule="auto" w:line="360"/>
              <w:jc w:val="center"/>
              <w:rPr>
                <w:rFonts w:ascii="Times New Roman" w:cs="Times New Roman" w:hAnsi="Times New Roman"/>
              </w:rPr>
            </w:pPr>
            <w:r>
              <w:rPr>
                <w:rFonts w:ascii="Times New Roman" w:cs="Times New Roman" w:hAnsi="Times New Roman"/>
              </w:rPr>
              <w:t>25</w:t>
            </w:r>
          </w:p>
        </w:tc>
        <w:tc>
          <w:tcPr>
            <w:tcW w:w="611" w:type="dxa"/>
            <w:tcBorders>
              <w:bottom w:val="single" w:sz="8" w:space="0" w:color="auto"/>
            </w:tcBorders>
          </w:tcPr>
          <w:p>
            <w:pPr>
              <w:pStyle w:val="style0"/>
              <w:spacing w:lineRule="auto" w:line="360"/>
              <w:jc w:val="center"/>
              <w:rPr>
                <w:rFonts w:ascii="Times New Roman" w:cs="Times New Roman" w:hAnsi="Times New Roman"/>
              </w:rPr>
            </w:pPr>
            <w:r>
              <w:rPr>
                <w:rFonts w:ascii="Times New Roman" w:cs="Times New Roman" w:hAnsi="Times New Roman"/>
              </w:rPr>
              <w:t>35</w:t>
            </w:r>
          </w:p>
        </w:tc>
        <w:tc>
          <w:tcPr>
            <w:tcW w:w="898" w:type="dxa"/>
            <w:tcBorders>
              <w:bottom w:val="single" w:sz="8" w:space="0" w:color="auto"/>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25900</w:t>
            </w:r>
          </w:p>
        </w:tc>
        <w:tc>
          <w:tcPr>
            <w:tcW w:w="799" w:type="dxa"/>
            <w:tcBorders>
              <w:bottom w:val="single" w:sz="8" w:space="0" w:color="auto"/>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49.40</w:t>
            </w:r>
          </w:p>
        </w:tc>
        <w:tc>
          <w:tcPr>
            <w:tcW w:w="821" w:type="dxa"/>
            <w:tcBorders>
              <w:bottom w:val="single" w:sz="8" w:space="0" w:color="auto"/>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89.32</w:t>
            </w:r>
          </w:p>
        </w:tc>
        <w:tc>
          <w:tcPr>
            <w:tcW w:w="1023" w:type="dxa"/>
            <w:tcBorders>
              <w:bottom w:val="single" w:sz="8" w:space="0" w:color="auto"/>
            </w:tcBorders>
          </w:tcPr>
          <w:p>
            <w:pPr>
              <w:pStyle w:val="style0"/>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Rule="auto" w:line="360"/>
              <w:jc w:val="center"/>
              <w:rPr>
                <w:rFonts w:ascii="Times New Roman" w:cs="Times New Roman" w:eastAsia="Times New Roman" w:hAnsi="Times New Roman"/>
                <w:color w:val="000000"/>
              </w:rPr>
            </w:pPr>
            <w:r>
              <w:rPr>
                <w:rFonts w:ascii="Times New Roman" w:cs="Times New Roman" w:eastAsia="Times New Roman" w:hAnsi="Times New Roman"/>
                <w:color w:val="000000"/>
              </w:rPr>
              <w:t>-0.182</w:t>
            </w:r>
          </w:p>
        </w:tc>
      </w:tr>
    </w:tbl>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r>
        <w:rPr>
          <w:rFonts w:ascii="Times New Roman" w:cs="Times New Roman" w:hAnsi="Times New Roman"/>
        </w:rPr>
        <w:br w:type="page"/>
      </w:r>
    </w:p>
    <w:tbl>
      <w:tblPr>
        <w:tblStyle w:val="style15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4944"/>
      </w:tblGrid>
      <w:tr>
        <w:trPr>
          <w:trHeight w:val="20" w:hRule="atLeast"/>
        </w:trPr>
        <w:tc>
          <w:tcPr>
            <w:tcW w:w="0" w:type="auto"/>
            <w:gridSpan w:val="2"/>
            <w:tcBorders>
              <w:bottom w:val="single" w:sz="8" w:space="0" w:color="auto"/>
            </w:tcBorders>
          </w:tcPr>
          <w:p>
            <w:pPr>
              <w:pStyle w:val="style0"/>
              <w:spacing w:lineRule="auto" w:line="360"/>
              <w:rPr>
                <w:rFonts w:ascii="Times New Roman" w:cs="Times New Roman" w:hAnsi="Times New Roman"/>
                <w:b/>
                <w:bCs/>
                <w:sz w:val="22"/>
                <w:szCs w:val="22"/>
              </w:rPr>
            </w:pPr>
            <w:r>
              <w:rPr>
                <w:rFonts w:ascii="Times New Roman" w:cs="Times New Roman" w:hAnsi="Times New Roman"/>
                <w:b/>
                <w:bCs/>
                <w:sz w:val="22"/>
                <w:szCs w:val="22"/>
              </w:rPr>
              <w:t>Table</w:t>
            </w:r>
            <w:r>
              <w:rPr>
                <w:rFonts w:ascii="Times New Roman" w:cs="Times New Roman" w:hAnsi="Times New Roman"/>
                <w:b/>
                <w:bCs/>
                <w:sz w:val="22"/>
                <w:szCs w:val="22"/>
                <w:lang w:val="en-US"/>
              </w:rPr>
              <w:t xml:space="preserve"> S3</w:t>
            </w:r>
            <w:r>
              <w:rPr>
                <w:rFonts w:ascii="Times New Roman" w:cs="Times New Roman" w:hAnsi="Times New Roman"/>
                <w:b/>
                <w:bCs/>
                <w:sz w:val="22"/>
                <w:szCs w:val="22"/>
              </w:rPr>
              <w:t>. Prediction of Subcellular localization sites in hypothetical proteins by C</w:t>
            </w:r>
            <w:r>
              <w:rPr>
                <w:rFonts w:ascii="Times New Roman" w:cs="Times New Roman" w:hAnsi="Times New Roman"/>
                <w:b/>
                <w:bCs/>
                <w:sz w:val="22"/>
                <w:szCs w:val="22"/>
                <w:lang w:val="en-US"/>
              </w:rPr>
              <w:t xml:space="preserve">ELLO, </w:t>
            </w:r>
            <w:r>
              <w:rPr>
                <w:rFonts w:ascii="Times New Roman" w:cs="Times New Roman" w:eastAsia="宋体" w:hAnsi="Times New Roman" w:hint="default"/>
                <w:b/>
                <w:bCs/>
                <w:i w:val="false"/>
                <w:iCs w:val="false"/>
                <w:color w:val="auto"/>
                <w:sz w:val="22"/>
                <w:szCs w:val="22"/>
                <w:highlight w:val="none"/>
                <w:vertAlign w:val="baseline"/>
                <w:em w:val="none"/>
                <w:lang w:val="en-US" w:eastAsia="zh-CN"/>
              </w:rPr>
              <w:t>PSORTb and TMHMM</w:t>
            </w:r>
          </w:p>
        </w:tc>
      </w:tr>
      <w:tr>
        <w:tblPrEx/>
        <w:trPr>
          <w:trHeight w:val="20" w:hRule="atLeast"/>
        </w:trPr>
        <w:tc>
          <w:tcPr>
            <w:tcW w:w="3150" w:type="dxa"/>
            <w:tcBorders>
              <w:top w:val="single" w:sz="8" w:space="0" w:color="auto"/>
              <w:bottom w:val="single" w:sz="8" w:space="0" w:color="auto"/>
            </w:tcBorders>
          </w:tcPr>
          <w:p>
            <w:pPr>
              <w:pStyle w:val="style0"/>
              <w:spacing w:lineRule="auto" w:line="360"/>
              <w:jc w:val="both"/>
              <w:rPr>
                <w:rFonts w:ascii="Times New Roman" w:cs="Times New Roman" w:hAnsi="Times New Roman"/>
                <w:b/>
                <w:bCs/>
              </w:rPr>
            </w:pPr>
            <w:r>
              <w:rPr>
                <w:rFonts w:ascii="Times New Roman" w:cs="Times New Roman" w:hAnsi="Times New Roman"/>
                <w:b/>
                <w:bCs/>
              </w:rPr>
              <w:t>Accession ID</w:t>
            </w:r>
          </w:p>
        </w:tc>
        <w:tc>
          <w:tcPr>
            <w:tcW w:w="4944" w:type="dxa"/>
            <w:tcBorders>
              <w:top w:val="single" w:sz="8" w:space="0" w:color="auto"/>
              <w:bottom w:val="single" w:sz="8" w:space="0" w:color="auto"/>
            </w:tcBorders>
          </w:tcPr>
          <w:p>
            <w:pPr>
              <w:pStyle w:val="style0"/>
              <w:spacing w:lineRule="auto" w:line="360"/>
              <w:jc w:val="both"/>
              <w:rPr>
                <w:rFonts w:ascii="Times New Roman" w:cs="Times New Roman" w:hAnsi="Times New Roman"/>
                <w:b/>
              </w:rPr>
            </w:pPr>
            <w:r>
              <w:rPr>
                <w:rFonts w:ascii="Times New Roman" w:cs="Times New Roman" w:hAnsi="Times New Roman"/>
                <w:b/>
              </w:rPr>
              <w:t>Localization</w:t>
            </w:r>
          </w:p>
        </w:tc>
      </w:tr>
      <w:tr>
        <w:tblPrEx/>
        <w:trPr>
          <w:trHeight w:val="20" w:hRule="atLeast"/>
        </w:trPr>
        <w:tc>
          <w:tcPr>
            <w:tcW w:w="3150" w:type="dxa"/>
            <w:tcBorders>
              <w:top w:val="single" w:sz="8" w:space="0" w:color="auto"/>
            </w:tcBorders>
          </w:tcPr>
          <w:p>
            <w:pPr>
              <w:pStyle w:val="style0"/>
              <w:spacing w:lineRule="auto" w:line="360"/>
              <w:jc w:val="both"/>
              <w:rPr>
                <w:rFonts w:ascii="Times New Roman" w:cs="Times New Roman" w:hAnsi="Times New Roman"/>
              </w:rPr>
            </w:pPr>
            <w:r>
              <w:rPr>
                <w:rFonts w:ascii="Times New Roman" w:cs="Times New Roman" w:hAnsi="Times New Roman"/>
              </w:rPr>
              <w:t>BEH40516.1</w:t>
            </w:r>
          </w:p>
        </w:tc>
        <w:tc>
          <w:tcPr>
            <w:tcW w:w="4944" w:type="dxa"/>
            <w:tcBorders>
              <w:top w:val="single" w:sz="8" w:space="0" w:color="auto"/>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Extracellular</w:t>
            </w:r>
          </w:p>
        </w:tc>
      </w:tr>
      <w:tr>
        <w:tblPrEx/>
        <w:trPr>
          <w:trHeight w:val="20" w:hRule="atLeast"/>
        </w:trPr>
        <w:tc>
          <w:tcPr>
            <w:tcW w:w="3150" w:type="dxa"/>
            <w:tcBorders/>
            <w:vAlign w:val="bottom"/>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BEH40504.1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w:t>
            </w:r>
          </w:p>
        </w:tc>
      </w:tr>
      <w:tr>
        <w:tblPrEx/>
        <w:trPr>
          <w:trHeight w:val="20" w:hRule="atLeast"/>
        </w:trPr>
        <w:tc>
          <w:tcPr>
            <w:tcW w:w="3150" w:type="dxa"/>
            <w:tcBorders/>
            <w:vAlign w:val="bottom"/>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BEH40411.1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Extracellular</w:t>
            </w:r>
          </w:p>
        </w:tc>
      </w:tr>
      <w:tr>
        <w:tblPrEx/>
        <w:trPr>
          <w:trHeight w:val="20" w:hRule="atLeast"/>
        </w:trPr>
        <w:tc>
          <w:tcPr>
            <w:tcW w:w="3150" w:type="dxa"/>
            <w:tcBorders/>
            <w:vAlign w:val="bottom"/>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BEH40390.1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w:t>
            </w:r>
          </w:p>
        </w:tc>
      </w:tr>
      <w:tr>
        <w:tblPrEx/>
        <w:trPr>
          <w:trHeight w:val="20" w:hRule="atLeast"/>
        </w:trPr>
        <w:tc>
          <w:tcPr>
            <w:tcW w:w="3150" w:type="dxa"/>
            <w:tcBorders/>
          </w:tcPr>
          <w:p>
            <w:pPr>
              <w:pStyle w:val="style0"/>
              <w:spacing w:lineRule="auto" w:line="360"/>
              <w:jc w:val="both"/>
              <w:rPr>
                <w:rFonts w:ascii="Times New Roman" w:cs="Times New Roman" w:hAnsi="Times New Roman"/>
              </w:rPr>
            </w:pPr>
            <w:r>
              <w:rPr>
                <w:rFonts w:ascii="Times New Roman" w:cs="Times New Roman" w:hAnsi="Times New Roman"/>
              </w:rPr>
              <w:t>BEH40255.1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 membrane</w:t>
            </w:r>
          </w:p>
        </w:tc>
      </w:tr>
      <w:tr>
        <w:tblPrEx/>
        <w:trPr>
          <w:trHeight w:val="20" w:hRule="atLeast"/>
        </w:trPr>
        <w:tc>
          <w:tcPr>
            <w:tcW w:w="3150" w:type="dxa"/>
            <w:tcBorders/>
          </w:tcPr>
          <w:p>
            <w:pPr>
              <w:pStyle w:val="style0"/>
              <w:spacing w:lineRule="auto" w:line="360"/>
              <w:jc w:val="both"/>
              <w:rPr>
                <w:rFonts w:ascii="Times New Roman" w:cs="Times New Roman" w:hAnsi="Times New Roman"/>
              </w:rPr>
            </w:pPr>
            <w:r>
              <w:rPr>
                <w:rFonts w:ascii="Times New Roman" w:cs="Times New Roman" w:hAnsi="Times New Roman"/>
              </w:rPr>
              <w:t>BEH40106.1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 membrane</w:t>
            </w:r>
          </w:p>
        </w:tc>
      </w:tr>
      <w:tr>
        <w:tblPrEx/>
        <w:trPr>
          <w:trHeight w:val="20" w:hRule="atLeast"/>
        </w:trPr>
        <w:tc>
          <w:tcPr>
            <w:tcW w:w="3150" w:type="dxa"/>
            <w:tcBorders/>
            <w:vAlign w:val="bottom"/>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BEH39854.1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 membrane</w:t>
            </w:r>
          </w:p>
        </w:tc>
      </w:tr>
      <w:tr>
        <w:tblPrEx/>
        <w:trPr>
          <w:trHeight w:val="20" w:hRule="atLeast"/>
        </w:trPr>
        <w:tc>
          <w:tcPr>
            <w:tcW w:w="3150" w:type="dxa"/>
            <w:tcBorders/>
            <w:vAlign w:val="bottom"/>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BEH39837.1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Extracellular</w:t>
            </w:r>
          </w:p>
        </w:tc>
      </w:tr>
      <w:tr>
        <w:tblPrEx/>
        <w:trPr>
          <w:trHeight w:val="20" w:hRule="atLeast"/>
        </w:trPr>
        <w:tc>
          <w:tcPr>
            <w:tcW w:w="3150" w:type="dxa"/>
            <w:tcBorders/>
          </w:tcPr>
          <w:p>
            <w:pPr>
              <w:pStyle w:val="style0"/>
              <w:spacing w:lineRule="auto" w:line="360"/>
              <w:jc w:val="both"/>
              <w:rPr>
                <w:rFonts w:ascii="Times New Roman" w:cs="Times New Roman" w:hAnsi="Times New Roman"/>
              </w:rPr>
            </w:pPr>
            <w:r>
              <w:rPr>
                <w:rFonts w:ascii="Times New Roman" w:cs="Times New Roman" w:hAnsi="Times New Roman"/>
              </w:rPr>
              <w:t>BEH39788.1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 membrane</w:t>
            </w:r>
          </w:p>
        </w:tc>
      </w:tr>
      <w:tr>
        <w:tblPrEx/>
        <w:trPr>
          <w:trHeight w:val="20" w:hRule="atLeast"/>
        </w:trPr>
        <w:tc>
          <w:tcPr>
            <w:tcW w:w="3150" w:type="dxa"/>
            <w:tcBorders/>
          </w:tcPr>
          <w:p>
            <w:pPr>
              <w:pStyle w:val="style0"/>
              <w:spacing w:lineRule="auto" w:line="360"/>
              <w:jc w:val="both"/>
              <w:rPr>
                <w:rFonts w:ascii="Times New Roman" w:cs="Times New Roman" w:hAnsi="Times New Roman"/>
              </w:rPr>
            </w:pPr>
            <w:r>
              <w:rPr>
                <w:rFonts w:ascii="Times New Roman" w:cs="Times New Roman" w:hAnsi="Times New Roman"/>
              </w:rPr>
              <w:t>BEH39282.1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w:t>
            </w:r>
          </w:p>
        </w:tc>
      </w:tr>
      <w:tr>
        <w:tblPrEx/>
        <w:trPr>
          <w:trHeight w:val="20" w:hRule="atLeast"/>
        </w:trPr>
        <w:tc>
          <w:tcPr>
            <w:tcW w:w="3150" w:type="dxa"/>
            <w:tcBorders/>
          </w:tcPr>
          <w:p>
            <w:pPr>
              <w:pStyle w:val="style0"/>
              <w:spacing w:lineRule="auto" w:line="360"/>
              <w:jc w:val="both"/>
              <w:rPr>
                <w:rFonts w:ascii="Times New Roman" w:cs="Times New Roman" w:hAnsi="Times New Roman"/>
              </w:rPr>
            </w:pPr>
            <w:r>
              <w:rPr>
                <w:rFonts w:ascii="Times New Roman" w:cs="Times New Roman" w:hAnsi="Times New Roman"/>
              </w:rPr>
              <w:t>BEH39277.1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w:t>
            </w:r>
          </w:p>
        </w:tc>
      </w:tr>
      <w:tr>
        <w:tblPrEx/>
        <w:trPr>
          <w:trHeight w:val="20" w:hRule="atLeast"/>
        </w:trPr>
        <w:tc>
          <w:tcPr>
            <w:tcW w:w="3150" w:type="dxa"/>
            <w:tcBorders/>
          </w:tcPr>
          <w:p>
            <w:pPr>
              <w:pStyle w:val="style0"/>
              <w:spacing w:lineRule="auto" w:line="360"/>
              <w:jc w:val="both"/>
              <w:rPr>
                <w:rFonts w:ascii="Times New Roman" w:cs="Times New Roman" w:hAnsi="Times New Roman"/>
              </w:rPr>
            </w:pPr>
            <w:r>
              <w:rPr>
                <w:rFonts w:ascii="Times New Roman" w:cs="Times New Roman" w:hAnsi="Times New Roman"/>
              </w:rPr>
              <w:t>BEH39177.1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Extracellular</w:t>
            </w:r>
          </w:p>
        </w:tc>
      </w:tr>
      <w:tr>
        <w:tblPrEx/>
        <w:trPr>
          <w:trHeight w:val="20" w:hRule="atLeast"/>
        </w:trPr>
        <w:tc>
          <w:tcPr>
            <w:tcW w:w="3150" w:type="dxa"/>
            <w:tcBorders/>
            <w:vAlign w:val="bottom"/>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BEH38786.1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 membrane</w:t>
            </w:r>
          </w:p>
        </w:tc>
      </w:tr>
      <w:tr>
        <w:tblPrEx/>
        <w:trPr>
          <w:trHeight w:val="20" w:hRule="atLeast"/>
        </w:trPr>
        <w:tc>
          <w:tcPr>
            <w:tcW w:w="3150" w:type="dxa"/>
            <w:tcBorders/>
            <w:vAlign w:val="bottom"/>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BEH38760.1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w:t>
            </w:r>
          </w:p>
        </w:tc>
      </w:tr>
      <w:tr>
        <w:tblPrEx/>
        <w:trPr>
          <w:trHeight w:val="20" w:hRule="atLeast"/>
        </w:trPr>
        <w:tc>
          <w:tcPr>
            <w:tcW w:w="3150" w:type="dxa"/>
            <w:tcBorders/>
            <w:vAlign w:val="bottom"/>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BEH38753.1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w:t>
            </w:r>
          </w:p>
        </w:tc>
      </w:tr>
      <w:tr>
        <w:tblPrEx/>
        <w:trPr>
          <w:trHeight w:val="20" w:hRule="atLeast"/>
        </w:trPr>
        <w:tc>
          <w:tcPr>
            <w:tcW w:w="3150" w:type="dxa"/>
            <w:tcBorders/>
            <w:vAlign w:val="bottom"/>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BEH38518.1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w:t>
            </w:r>
          </w:p>
        </w:tc>
      </w:tr>
      <w:tr>
        <w:tblPrEx/>
        <w:trPr>
          <w:trHeight w:val="20" w:hRule="atLeast"/>
        </w:trPr>
        <w:tc>
          <w:tcPr>
            <w:tcW w:w="3150" w:type="dxa"/>
            <w:tcBorders/>
            <w:vAlign w:val="bottom"/>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BEH38318.1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 membrane</w:t>
            </w:r>
          </w:p>
        </w:tc>
      </w:tr>
      <w:tr>
        <w:tblPrEx/>
        <w:trPr>
          <w:trHeight w:val="20" w:hRule="atLeast"/>
        </w:trPr>
        <w:tc>
          <w:tcPr>
            <w:tcW w:w="3150" w:type="dxa"/>
            <w:tcBorders/>
            <w:vAlign w:val="bottom"/>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BEH38270.1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w:t>
            </w:r>
          </w:p>
        </w:tc>
      </w:tr>
      <w:tr>
        <w:tblPrEx/>
        <w:trPr>
          <w:trHeight w:val="20" w:hRule="atLeast"/>
        </w:trPr>
        <w:tc>
          <w:tcPr>
            <w:tcW w:w="3150" w:type="dxa"/>
            <w:tcBorders/>
            <w:vAlign w:val="bottom"/>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BEH38253.1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w:t>
            </w:r>
          </w:p>
        </w:tc>
      </w:tr>
      <w:tr>
        <w:tblPrEx/>
        <w:trPr>
          <w:trHeight w:val="20" w:hRule="atLeast"/>
        </w:trPr>
        <w:tc>
          <w:tcPr>
            <w:tcW w:w="3150" w:type="dxa"/>
            <w:tcBorders/>
            <w:vAlign w:val="bottom"/>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BEH37677.1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w:t>
            </w:r>
          </w:p>
        </w:tc>
      </w:tr>
      <w:tr>
        <w:tblPrEx/>
        <w:trPr>
          <w:trHeight w:val="20" w:hRule="atLeast"/>
        </w:trPr>
        <w:tc>
          <w:tcPr>
            <w:tcW w:w="3150" w:type="dxa"/>
            <w:tcBorders/>
            <w:vAlign w:val="bottom"/>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BEH37235.1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w:t>
            </w:r>
          </w:p>
        </w:tc>
      </w:tr>
      <w:tr>
        <w:tblPrEx/>
        <w:trPr>
          <w:trHeight w:val="20" w:hRule="atLeast"/>
        </w:trPr>
        <w:tc>
          <w:tcPr>
            <w:tcW w:w="3150" w:type="dxa"/>
            <w:tcBorders/>
            <w:vAlign w:val="bottom"/>
          </w:tcPr>
          <w:p>
            <w:pPr>
              <w:pStyle w:val="style0"/>
              <w:spacing w:lineRule="auto" w:line="360"/>
              <w:jc w:val="both"/>
              <w:rPr>
                <w:rFonts w:ascii="Times New Roman" w:cs="Times New Roman" w:hAnsi="Times New Roman"/>
              </w:rPr>
            </w:pPr>
            <w:r>
              <w:rPr>
                <w:rFonts w:ascii="Times New Roman" w:cs="Times New Roman" w:eastAsia="Times New Roman" w:hAnsi="Times New Roman"/>
                <w:color w:val="000000"/>
              </w:rPr>
              <w:t>BEH37114.1</w:t>
            </w:r>
          </w:p>
        </w:tc>
        <w:tc>
          <w:tcPr>
            <w:tcW w:w="4944"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Cytoplasmic</w:t>
            </w:r>
          </w:p>
        </w:tc>
      </w:tr>
      <w:tr>
        <w:tblPrEx/>
        <w:trPr>
          <w:trHeight w:val="20" w:hRule="atLeast"/>
        </w:trPr>
        <w:tc>
          <w:tcPr>
            <w:tcW w:w="3150" w:type="dxa"/>
            <w:tcBorders/>
            <w:vAlign w:val="bottom"/>
          </w:tcPr>
          <w:p>
            <w:pPr>
              <w:pStyle w:val="style0"/>
              <w:spacing w:lineRule="auto" w:line="360"/>
              <w:jc w:val="both"/>
              <w:rPr>
                <w:rFonts w:ascii="Times New Roman" w:cs="Times New Roman" w:eastAsia="Times New Roman" w:hAnsi="Times New Roman"/>
                <w:color w:val="000000"/>
              </w:rPr>
            </w:pPr>
            <w:r>
              <w:rPr>
                <w:rFonts w:ascii="Times New Roman" w:cs="Times New Roman" w:eastAsia="Times New Roman" w:hAnsi="Times New Roman"/>
                <w:color w:val="000000"/>
              </w:rPr>
              <w:t>BEH35991.1</w:t>
            </w:r>
          </w:p>
        </w:tc>
        <w:tc>
          <w:tcPr>
            <w:tcW w:w="4944" w:type="dxa"/>
            <w:tcBorders/>
          </w:tcPr>
          <w:p>
            <w:pPr>
              <w:pStyle w:val="style0"/>
              <w:spacing w:lineRule="auto" w:line="360"/>
              <w:jc w:val="both"/>
              <w:rPr>
                <w:rFonts w:ascii="Times New Roman" w:cs="Times New Roman" w:hAnsi="Times New Roman"/>
                <w:color w:val="000000"/>
              </w:rPr>
            </w:pPr>
            <w:r>
              <w:rPr>
                <w:rFonts w:ascii="Times New Roman" w:cs="Times New Roman" w:hAnsi="Times New Roman"/>
                <w:color w:val="000000"/>
              </w:rPr>
              <w:t>Cytoplasmic</w:t>
            </w:r>
          </w:p>
        </w:tc>
      </w:tr>
      <w:tr>
        <w:tblPrEx/>
        <w:trPr>
          <w:trHeight w:val="20" w:hRule="atLeast"/>
        </w:trPr>
        <w:tc>
          <w:tcPr>
            <w:tcW w:w="3150" w:type="dxa"/>
            <w:tcBorders/>
            <w:vAlign w:val="bottom"/>
          </w:tcPr>
          <w:p>
            <w:pPr>
              <w:pStyle w:val="style0"/>
              <w:spacing w:lineRule="auto" w:line="360"/>
              <w:jc w:val="both"/>
              <w:rPr>
                <w:rFonts w:ascii="Times New Roman" w:cs="Times New Roman" w:eastAsia="Times New Roman" w:hAnsi="Times New Roman"/>
                <w:color w:val="000000"/>
              </w:rPr>
            </w:pPr>
            <w:r>
              <w:rPr>
                <w:rFonts w:ascii="Times New Roman" w:cs="Times New Roman" w:eastAsia="Times New Roman" w:hAnsi="Times New Roman"/>
                <w:color w:val="000000"/>
              </w:rPr>
              <w:t>BEH39008.1</w:t>
            </w:r>
          </w:p>
        </w:tc>
        <w:tc>
          <w:tcPr>
            <w:tcW w:w="4944" w:type="dxa"/>
            <w:tcBorders/>
          </w:tcPr>
          <w:p>
            <w:pPr>
              <w:pStyle w:val="style0"/>
              <w:spacing w:lineRule="auto" w:line="360"/>
              <w:jc w:val="both"/>
              <w:rPr>
                <w:rFonts w:ascii="Times New Roman" w:cs="Times New Roman" w:hAnsi="Times New Roman"/>
                <w:color w:val="000000"/>
              </w:rPr>
            </w:pPr>
            <w:r>
              <w:rPr>
                <w:rFonts w:ascii="Times New Roman" w:cs="Times New Roman" w:hAnsi="Times New Roman"/>
                <w:color w:val="000000"/>
              </w:rPr>
              <w:t>Cytoplasmic membrane</w:t>
            </w:r>
          </w:p>
        </w:tc>
      </w:tr>
      <w:tr>
        <w:tblPrEx/>
        <w:trPr>
          <w:trHeight w:val="20" w:hRule="atLeast"/>
        </w:trPr>
        <w:tc>
          <w:tcPr>
            <w:tcW w:w="3150" w:type="dxa"/>
            <w:tcBorders/>
            <w:vAlign w:val="bottom"/>
          </w:tcPr>
          <w:p>
            <w:pPr>
              <w:pStyle w:val="style0"/>
              <w:spacing w:lineRule="auto" w:line="360"/>
              <w:jc w:val="both"/>
              <w:rPr>
                <w:rFonts w:ascii="Times New Roman" w:cs="Times New Roman" w:eastAsia="Times New Roman" w:hAnsi="Times New Roman"/>
                <w:color w:val="000000"/>
              </w:rPr>
            </w:pPr>
            <w:r>
              <w:rPr>
                <w:rFonts w:ascii="Times New Roman" w:cs="Times New Roman" w:eastAsia="Times New Roman" w:hAnsi="Times New Roman"/>
                <w:color w:val="000000"/>
              </w:rPr>
              <w:t>BEH38435.1</w:t>
            </w:r>
          </w:p>
        </w:tc>
        <w:tc>
          <w:tcPr>
            <w:tcW w:w="4944" w:type="dxa"/>
            <w:tcBorders/>
          </w:tcPr>
          <w:p>
            <w:pPr>
              <w:pStyle w:val="style0"/>
              <w:spacing w:lineRule="auto" w:line="360"/>
              <w:jc w:val="both"/>
              <w:rPr>
                <w:rFonts w:ascii="Times New Roman" w:cs="Times New Roman" w:hAnsi="Times New Roman"/>
                <w:color w:val="000000"/>
              </w:rPr>
            </w:pPr>
            <w:r>
              <w:rPr>
                <w:rFonts w:ascii="Times New Roman" w:cs="Times New Roman" w:hAnsi="Times New Roman"/>
                <w:color w:val="000000"/>
              </w:rPr>
              <w:t>Extracellular</w:t>
            </w:r>
          </w:p>
        </w:tc>
      </w:tr>
      <w:tr>
        <w:tblPrEx/>
        <w:trPr>
          <w:trHeight w:val="20" w:hRule="atLeast"/>
        </w:trPr>
        <w:tc>
          <w:tcPr>
            <w:tcW w:w="3150" w:type="dxa"/>
            <w:tcBorders/>
            <w:vAlign w:val="bottom"/>
          </w:tcPr>
          <w:p>
            <w:pPr>
              <w:pStyle w:val="style0"/>
              <w:spacing w:lineRule="auto" w:line="360"/>
              <w:jc w:val="both"/>
              <w:rPr>
                <w:rFonts w:ascii="Times New Roman" w:cs="Times New Roman" w:eastAsia="Times New Roman" w:hAnsi="Times New Roman"/>
                <w:color w:val="000000"/>
              </w:rPr>
            </w:pPr>
            <w:r>
              <w:rPr>
                <w:rFonts w:ascii="Times New Roman" w:cs="Times New Roman" w:eastAsia="Times New Roman" w:hAnsi="Times New Roman"/>
                <w:color w:val="000000"/>
              </w:rPr>
              <w:t>BEH35088.1</w:t>
            </w:r>
          </w:p>
        </w:tc>
        <w:tc>
          <w:tcPr>
            <w:tcW w:w="4944" w:type="dxa"/>
            <w:tcBorders/>
          </w:tcPr>
          <w:p>
            <w:pPr>
              <w:pStyle w:val="style0"/>
              <w:spacing w:lineRule="auto" w:line="360"/>
              <w:jc w:val="both"/>
              <w:rPr>
                <w:rFonts w:ascii="Times New Roman" w:cs="Times New Roman" w:hAnsi="Times New Roman"/>
                <w:color w:val="000000"/>
              </w:rPr>
            </w:pPr>
            <w:r>
              <w:rPr>
                <w:rFonts w:ascii="Times New Roman" w:cs="Times New Roman" w:hAnsi="Times New Roman"/>
                <w:color w:val="000000"/>
              </w:rPr>
              <w:t>Cytoplasmic</w:t>
            </w:r>
          </w:p>
        </w:tc>
      </w:tr>
      <w:tr>
        <w:tblPrEx/>
        <w:trPr>
          <w:trHeight w:val="20" w:hRule="atLeast"/>
        </w:trPr>
        <w:tc>
          <w:tcPr>
            <w:tcW w:w="3150" w:type="dxa"/>
            <w:tcBorders>
              <w:bottom w:val="single" w:sz="8" w:space="0" w:color="auto"/>
            </w:tcBorders>
            <w:vAlign w:val="bottom"/>
          </w:tcPr>
          <w:p>
            <w:pPr>
              <w:pStyle w:val="style0"/>
              <w:spacing w:lineRule="auto" w:line="360"/>
              <w:jc w:val="both"/>
              <w:rPr>
                <w:rFonts w:ascii="Times New Roman" w:cs="Times New Roman" w:eastAsia="Times New Roman" w:hAnsi="Times New Roman"/>
                <w:color w:val="000000"/>
              </w:rPr>
            </w:pPr>
            <w:r>
              <w:rPr>
                <w:rFonts w:ascii="Times New Roman" w:cs="Times New Roman" w:eastAsia="Times New Roman" w:hAnsi="Times New Roman"/>
                <w:color w:val="000000"/>
              </w:rPr>
              <w:t>BEH39920.1</w:t>
            </w:r>
          </w:p>
        </w:tc>
        <w:tc>
          <w:tcPr>
            <w:tcW w:w="4944" w:type="dxa"/>
            <w:tcBorders>
              <w:bottom w:val="single" w:sz="8" w:space="0" w:color="auto"/>
            </w:tcBorders>
          </w:tcPr>
          <w:p>
            <w:pPr>
              <w:pStyle w:val="style0"/>
              <w:spacing w:lineRule="auto" w:line="360"/>
              <w:jc w:val="both"/>
              <w:rPr>
                <w:rFonts w:ascii="Times New Roman" w:cs="Times New Roman" w:hAnsi="Times New Roman"/>
                <w:color w:val="000000"/>
              </w:rPr>
            </w:pPr>
            <w:r>
              <w:rPr>
                <w:rFonts w:ascii="Times New Roman" w:cs="Times New Roman" w:hAnsi="Times New Roman"/>
                <w:color w:val="000000"/>
              </w:rPr>
              <w:t>Cytoplasmic</w:t>
            </w:r>
          </w:p>
        </w:tc>
      </w:tr>
    </w:tbl>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r>
        <w:rPr>
          <w:rFonts w:ascii="Times New Roman" w:cs="Times New Roman" w:hAnsi="Times New Roman"/>
        </w:rPr>
        <w:br w:type="page"/>
      </w:r>
    </w:p>
    <w:tbl>
      <w:tblPr>
        <w:tblStyle w:val="style154"/>
        <w:tblpPr w:leftFromText="180" w:rightFromText="180" w:topFromText="0" w:bottomFromText="0" w:vertAnchor="text" w:horzAnchor="margin" w:tblpXSpec="left" w:tblpY="68"/>
        <w:tblW w:w="962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1260"/>
        <w:gridCol w:w="6745"/>
      </w:tblGrid>
      <w:tr>
        <w:trPr>
          <w:trHeight w:val="361" w:hRule="atLeast"/>
        </w:trPr>
        <w:tc>
          <w:tcPr>
            <w:tcW w:w="9625" w:type="dxa"/>
            <w:gridSpan w:val="3"/>
            <w:tcBorders>
              <w:bottom w:val="single" w:sz="8" w:space="0" w:color="auto"/>
            </w:tcBorders>
          </w:tcPr>
          <w:p>
            <w:pPr>
              <w:pStyle w:val="style0"/>
              <w:spacing w:lineRule="auto" w:line="360"/>
              <w:rPr>
                <w:rFonts w:ascii="Times New Roman" w:cs="Times New Roman" w:hAnsi="Times New Roman"/>
                <w:b/>
              </w:rPr>
            </w:pPr>
            <w:r>
              <w:rPr>
                <w:rFonts w:ascii="Times New Roman" w:cs="Times New Roman" w:hAnsi="Times New Roman"/>
                <w:b/>
              </w:rPr>
              <w:t>Table</w:t>
            </w:r>
            <w:r>
              <w:rPr>
                <w:rFonts w:ascii="Times New Roman" w:cs="Times New Roman" w:hAnsi="Times New Roman"/>
                <w:b/>
                <w:lang w:val="en-US"/>
              </w:rPr>
              <w:t xml:space="preserve"> S4</w:t>
            </w:r>
            <w:r>
              <w:rPr>
                <w:rFonts w:ascii="Times New Roman" w:cs="Times New Roman" w:hAnsi="Times New Roman"/>
                <w:b/>
              </w:rPr>
              <w:t>. Prediction of the number of  transmembrane helix and position in hypothetical proteins by TMHMM</w:t>
            </w:r>
          </w:p>
        </w:tc>
      </w:tr>
      <w:tr>
        <w:tblPrEx/>
        <w:trPr>
          <w:trHeight w:val="341" w:hRule="atLeast"/>
        </w:trPr>
        <w:tc>
          <w:tcPr>
            <w:tcW w:w="1620" w:type="dxa"/>
            <w:tcBorders>
              <w:top w:val="single" w:sz="8" w:space="0" w:color="auto"/>
              <w:bottom w:val="single" w:sz="8" w:space="0" w:color="auto"/>
            </w:tcBorders>
          </w:tcPr>
          <w:p>
            <w:pPr>
              <w:pStyle w:val="style0"/>
              <w:spacing w:lineRule="auto" w:line="360"/>
              <w:jc w:val="both"/>
              <w:rPr>
                <w:rFonts w:ascii="Times New Roman" w:cs="Times New Roman" w:hAnsi="Times New Roman"/>
                <w:b/>
              </w:rPr>
            </w:pPr>
            <w:r>
              <w:rPr>
                <w:rFonts w:ascii="Times New Roman" w:cs="Times New Roman" w:hAnsi="Times New Roman"/>
                <w:b/>
                <w:bCs/>
                <w:color w:val="000000"/>
              </w:rPr>
              <w:t>Accession Number</w:t>
            </w:r>
          </w:p>
        </w:tc>
        <w:tc>
          <w:tcPr>
            <w:tcW w:w="1260" w:type="dxa"/>
            <w:tcBorders>
              <w:top w:val="single" w:sz="8" w:space="0" w:color="auto"/>
              <w:bottom w:val="single" w:sz="8" w:space="0" w:color="auto"/>
            </w:tcBorders>
          </w:tcPr>
          <w:p>
            <w:pPr>
              <w:pStyle w:val="style0"/>
              <w:spacing w:lineRule="auto" w:line="360"/>
              <w:jc w:val="both"/>
              <w:rPr>
                <w:rFonts w:ascii="Times New Roman" w:cs="Times New Roman" w:hAnsi="Times New Roman"/>
                <w:b/>
              </w:rPr>
            </w:pPr>
            <w:r>
              <w:rPr>
                <w:rFonts w:ascii="Times New Roman" w:cs="Times New Roman" w:hAnsi="Times New Roman"/>
                <w:b/>
              </w:rPr>
              <w:t>Number of TMHs</w:t>
            </w:r>
          </w:p>
        </w:tc>
        <w:tc>
          <w:tcPr>
            <w:tcW w:w="6745" w:type="dxa"/>
            <w:tcBorders>
              <w:top w:val="single" w:sz="8" w:space="0" w:color="auto"/>
              <w:bottom w:val="single" w:sz="8" w:space="0" w:color="auto"/>
            </w:tcBorders>
          </w:tcPr>
          <w:p>
            <w:pPr>
              <w:pStyle w:val="style0"/>
              <w:spacing w:lineRule="auto" w:line="360"/>
              <w:jc w:val="both"/>
              <w:rPr>
                <w:rFonts w:ascii="Times New Roman" w:cs="Times New Roman" w:hAnsi="Times New Roman"/>
                <w:b/>
              </w:rPr>
            </w:pPr>
            <w:r>
              <w:rPr>
                <w:rFonts w:ascii="Times New Roman" w:cs="Times New Roman" w:hAnsi="Times New Roman"/>
                <w:b/>
              </w:rPr>
              <w:t>Segment Position</w:t>
            </w:r>
          </w:p>
        </w:tc>
      </w:tr>
      <w:tr>
        <w:tblPrEx/>
        <w:trPr>
          <w:trHeight w:val="530" w:hRule="atLeast"/>
        </w:trPr>
        <w:tc>
          <w:tcPr>
            <w:tcW w:w="1620" w:type="dxa"/>
            <w:tcBorders>
              <w:top w:val="single" w:sz="8" w:space="0" w:color="auto"/>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BEH40255.1</w:t>
            </w:r>
          </w:p>
        </w:tc>
        <w:tc>
          <w:tcPr>
            <w:tcW w:w="1260" w:type="dxa"/>
            <w:tcBorders>
              <w:top w:val="single" w:sz="8" w:space="0" w:color="auto"/>
            </w:tcBorders>
          </w:tcPr>
          <w:p>
            <w:pPr>
              <w:pStyle w:val="style0"/>
              <w:spacing w:lineRule="auto" w:line="360"/>
              <w:jc w:val="both"/>
              <w:rPr>
                <w:rFonts w:ascii="Times New Roman" w:cs="Times New Roman" w:hAnsi="Times New Roman"/>
              </w:rPr>
            </w:pPr>
            <w:r>
              <w:rPr>
                <w:rFonts w:ascii="Times New Roman" w:cs="Times New Roman" w:hAnsi="Times New Roman"/>
              </w:rPr>
              <w:t>13</w:t>
            </w:r>
          </w:p>
        </w:tc>
        <w:tc>
          <w:tcPr>
            <w:tcW w:w="6745" w:type="dxa"/>
            <w:tcBorders>
              <w:top w:val="single" w:sz="8" w:space="0" w:color="auto"/>
            </w:tcBorders>
          </w:tcPr>
          <w:p>
            <w:pPr>
              <w:pStyle w:val="style0"/>
              <w:spacing w:lineRule="auto" w:line="360"/>
              <w:jc w:val="both"/>
              <w:rPr>
                <w:rFonts w:ascii="Times New Roman" w:cs="Times New Roman" w:hAnsi="Times New Roman"/>
              </w:rPr>
            </w:pPr>
            <w:r>
              <w:rPr>
                <w:rFonts w:ascii="Times New Roman" w:cs="Times New Roman" w:hAnsi="Times New Roman"/>
              </w:rPr>
              <w:t>31-53, 60-82, 97-119, 131-150, 160-177, 186-208, 236-258, 265-287, 302-324, 352-374, 398-420, 433-450, 454-476</w:t>
            </w:r>
          </w:p>
        </w:tc>
      </w:tr>
      <w:tr>
        <w:tblPrEx/>
        <w:trPr>
          <w:trHeight w:val="530" w:hRule="atLeast"/>
        </w:trPr>
        <w:tc>
          <w:tcPr>
            <w:tcW w:w="1620"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BEH39854.1</w:t>
            </w:r>
          </w:p>
        </w:tc>
        <w:tc>
          <w:tcPr>
            <w:tcW w:w="1260" w:type="dxa"/>
            <w:tcBorders/>
          </w:tcPr>
          <w:p>
            <w:pPr>
              <w:pStyle w:val="style0"/>
              <w:spacing w:lineRule="auto" w:line="360"/>
              <w:jc w:val="both"/>
              <w:rPr>
                <w:rFonts w:ascii="Times New Roman" w:cs="Times New Roman" w:hAnsi="Times New Roman"/>
              </w:rPr>
            </w:pPr>
            <w:r>
              <w:rPr>
                <w:rFonts w:ascii="Times New Roman" w:cs="Times New Roman" w:hAnsi="Times New Roman"/>
              </w:rPr>
              <w:t>12</w:t>
            </w:r>
          </w:p>
        </w:tc>
        <w:tc>
          <w:tcPr>
            <w:tcW w:w="6745" w:type="dxa"/>
            <w:tcBorders/>
          </w:tcPr>
          <w:p>
            <w:pPr>
              <w:pStyle w:val="style0"/>
              <w:spacing w:lineRule="auto" w:line="360"/>
              <w:jc w:val="both"/>
              <w:rPr>
                <w:rFonts w:ascii="Times New Roman" w:cs="Times New Roman" w:hAnsi="Times New Roman"/>
              </w:rPr>
            </w:pPr>
            <w:r>
              <w:rPr>
                <w:rFonts w:ascii="Times New Roman" w:cs="Times New Roman" w:hAnsi="Times New Roman"/>
              </w:rPr>
              <w:t>34-56, 82-104, 117-139, 159-181, 204-226, 251-268, 275-297, 302-324, 345-367, 382-404, 424-446, 483-505</w:t>
            </w:r>
          </w:p>
        </w:tc>
      </w:tr>
      <w:tr>
        <w:tblPrEx/>
        <w:trPr>
          <w:trHeight w:val="337" w:hRule="atLeast"/>
        </w:trPr>
        <w:tc>
          <w:tcPr>
            <w:tcW w:w="1620"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BEH39788.1</w:t>
            </w:r>
          </w:p>
        </w:tc>
        <w:tc>
          <w:tcPr>
            <w:tcW w:w="1260" w:type="dxa"/>
            <w:tcBorders/>
          </w:tcPr>
          <w:p>
            <w:pPr>
              <w:pStyle w:val="style0"/>
              <w:spacing w:lineRule="auto" w:line="360"/>
              <w:jc w:val="both"/>
              <w:rPr>
                <w:rFonts w:ascii="Times New Roman" w:cs="Times New Roman" w:hAnsi="Times New Roman"/>
              </w:rPr>
            </w:pPr>
            <w:r>
              <w:rPr>
                <w:rFonts w:ascii="Times New Roman" w:cs="Times New Roman" w:hAnsi="Times New Roman"/>
              </w:rPr>
              <w:t>1</w:t>
            </w:r>
          </w:p>
        </w:tc>
        <w:tc>
          <w:tcPr>
            <w:tcW w:w="6745" w:type="dxa"/>
            <w:tcBorders/>
          </w:tcPr>
          <w:p>
            <w:pPr>
              <w:pStyle w:val="style0"/>
              <w:spacing w:lineRule="auto" w:line="360"/>
              <w:jc w:val="both"/>
              <w:rPr>
                <w:rFonts w:ascii="Times New Roman" w:cs="Times New Roman" w:hAnsi="Times New Roman"/>
              </w:rPr>
            </w:pPr>
            <w:r>
              <w:rPr>
                <w:rFonts w:ascii="Times New Roman" w:cs="Times New Roman" w:hAnsi="Times New Roman"/>
              </w:rPr>
              <w:t>7-29</w:t>
            </w:r>
          </w:p>
        </w:tc>
      </w:tr>
      <w:tr>
        <w:tblPrEx/>
        <w:trPr>
          <w:trHeight w:val="551" w:hRule="atLeast"/>
        </w:trPr>
        <w:tc>
          <w:tcPr>
            <w:tcW w:w="1620" w:type="dxa"/>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BEH38786.1</w:t>
            </w:r>
          </w:p>
        </w:tc>
        <w:tc>
          <w:tcPr>
            <w:tcW w:w="1260" w:type="dxa"/>
            <w:tcBorders/>
          </w:tcPr>
          <w:p>
            <w:pPr>
              <w:pStyle w:val="style0"/>
              <w:spacing w:lineRule="auto" w:line="360"/>
              <w:jc w:val="both"/>
              <w:rPr>
                <w:rFonts w:ascii="Times New Roman" w:cs="Times New Roman" w:hAnsi="Times New Roman"/>
              </w:rPr>
            </w:pPr>
            <w:r>
              <w:rPr>
                <w:rFonts w:ascii="Times New Roman" w:cs="Times New Roman" w:hAnsi="Times New Roman"/>
              </w:rPr>
              <w:t>12</w:t>
            </w:r>
          </w:p>
        </w:tc>
        <w:tc>
          <w:tcPr>
            <w:tcW w:w="6745" w:type="dxa"/>
            <w:tcBorders/>
          </w:tcPr>
          <w:p>
            <w:pPr>
              <w:pStyle w:val="style0"/>
              <w:spacing w:lineRule="auto" w:line="360"/>
              <w:jc w:val="both"/>
              <w:rPr>
                <w:rFonts w:ascii="Times New Roman" w:cs="Times New Roman" w:hAnsi="Times New Roman"/>
              </w:rPr>
            </w:pPr>
            <w:r>
              <w:rPr>
                <w:rFonts w:ascii="Times New Roman" w:cs="Times New Roman" w:hAnsi="Times New Roman"/>
              </w:rPr>
              <w:t>21-43, 53-75, 106-128, 143-165, 177-196, 201-223, 257-279, 289-311, 332-349, 359-381, 394-416, 420-442</w:t>
            </w:r>
          </w:p>
        </w:tc>
      </w:tr>
      <w:tr>
        <w:tblPrEx/>
        <w:trPr>
          <w:trHeight w:val="304" w:hRule="atLeast"/>
        </w:trPr>
        <w:tc>
          <w:tcPr>
            <w:tcW w:w="1620" w:type="dxa"/>
            <w:tcBorders>
              <w:bottom w:val="single" w:sz="8" w:space="0" w:color="auto"/>
            </w:tcBorders>
          </w:tcPr>
          <w:p>
            <w:pPr>
              <w:pStyle w:val="style0"/>
              <w:spacing w:lineRule="auto" w:line="360"/>
              <w:jc w:val="both"/>
              <w:rPr>
                <w:rFonts w:ascii="Times New Roman" w:cs="Times New Roman" w:hAnsi="Times New Roman"/>
              </w:rPr>
            </w:pPr>
            <w:r>
              <w:rPr>
                <w:rFonts w:ascii="Times New Roman" w:cs="Times New Roman" w:hAnsi="Times New Roman"/>
                <w:color w:val="000000"/>
              </w:rPr>
              <w:t>BEH39008.1</w:t>
            </w:r>
          </w:p>
        </w:tc>
        <w:tc>
          <w:tcPr>
            <w:tcW w:w="1260" w:type="dxa"/>
            <w:tcBorders>
              <w:bottom w:val="single" w:sz="8" w:space="0" w:color="auto"/>
            </w:tcBorders>
          </w:tcPr>
          <w:p>
            <w:pPr>
              <w:pStyle w:val="style0"/>
              <w:spacing w:lineRule="auto" w:line="360"/>
              <w:jc w:val="both"/>
              <w:rPr>
                <w:rFonts w:ascii="Times New Roman" w:cs="Times New Roman" w:hAnsi="Times New Roman"/>
              </w:rPr>
            </w:pPr>
            <w:r>
              <w:rPr>
                <w:rFonts w:ascii="Times New Roman" w:cs="Times New Roman" w:hAnsi="Times New Roman"/>
              </w:rPr>
              <w:t>1</w:t>
            </w:r>
          </w:p>
        </w:tc>
        <w:tc>
          <w:tcPr>
            <w:tcW w:w="6745" w:type="dxa"/>
            <w:tcBorders>
              <w:bottom w:val="single" w:sz="8" w:space="0" w:color="auto"/>
            </w:tcBorders>
          </w:tcPr>
          <w:p>
            <w:pPr>
              <w:pStyle w:val="style0"/>
              <w:spacing w:lineRule="auto" w:line="360"/>
              <w:jc w:val="both"/>
              <w:rPr>
                <w:rFonts w:ascii="Times New Roman" w:cs="Times New Roman" w:hAnsi="Times New Roman"/>
              </w:rPr>
            </w:pPr>
            <w:r>
              <w:rPr>
                <w:rFonts w:ascii="Times New Roman" w:cs="Times New Roman" w:hAnsi="Times New Roman"/>
              </w:rPr>
              <w:t>79-101</w:t>
            </w:r>
          </w:p>
        </w:tc>
      </w:tr>
    </w:tbl>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tbl>
      <w:tblPr>
        <w:tblpPr w:leftFromText="180" w:rightFromText="180" w:topFromText="0" w:bottomFromText="0" w:vertAnchor="text" w:horzAnchor="margin" w:tblpXSpec="left" w:tblpY="135"/>
        <w:tblW w:w="9445" w:type="dxa"/>
        <w:tblLook w:val="04A0" w:firstRow="1" w:lastRow="0" w:firstColumn="1" w:lastColumn="0" w:noHBand="0" w:noVBand="1"/>
      </w:tblPr>
      <w:tblGrid>
        <w:gridCol w:w="1525"/>
        <w:gridCol w:w="990"/>
        <w:gridCol w:w="1170"/>
        <w:gridCol w:w="1080"/>
        <w:gridCol w:w="1440"/>
        <w:gridCol w:w="1170"/>
        <w:gridCol w:w="990"/>
        <w:gridCol w:w="1080"/>
      </w:tblGrid>
      <w:tr>
        <w:trPr/>
        <w:tc>
          <w:tcPr>
            <w:tcW w:w="9445" w:type="dxa"/>
            <w:gridSpan w:val="8"/>
            <w:tcBorders>
              <w:bottom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b/>
                <w:bCs/>
              </w:rPr>
              <w:t>Table</w:t>
            </w:r>
            <w:r>
              <w:rPr>
                <w:rFonts w:ascii="Times New Roman" w:cs="Times New Roman" w:hAnsi="Times New Roman"/>
                <w:b/>
                <w:bCs/>
                <w:lang w:val="en-US"/>
              </w:rPr>
              <w:t xml:space="preserve"> S5</w:t>
            </w:r>
            <w:r>
              <w:rPr>
                <w:rFonts w:ascii="Times New Roman" w:cs="Times New Roman" w:hAnsi="Times New Roman"/>
                <w:b/>
                <w:bCs/>
              </w:rPr>
              <w:t>. Assessment of modeled structures with their respective templates</w:t>
            </w:r>
          </w:p>
        </w:tc>
      </w:tr>
      <w:tr>
        <w:tblPrEx/>
        <w:trPr/>
        <w:tc>
          <w:tcPr>
            <w:tcW w:w="1525" w:type="dxa"/>
            <w:tcBorders>
              <w:top w:val="single" w:sz="6" w:space="0" w:color="auto"/>
              <w:bottom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b/>
                <w:bCs/>
              </w:rPr>
              <w:t>Accession ID</w:t>
            </w:r>
          </w:p>
        </w:tc>
        <w:tc>
          <w:tcPr>
            <w:tcW w:w="990" w:type="dxa"/>
            <w:tcBorders>
              <w:top w:val="single" w:sz="6" w:space="0" w:color="auto"/>
              <w:bottom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b/>
                <w:bCs/>
                <w:color w:val="000000"/>
              </w:rPr>
              <w:t>Identity</w:t>
            </w:r>
          </w:p>
        </w:tc>
        <w:tc>
          <w:tcPr>
            <w:tcW w:w="1170" w:type="dxa"/>
            <w:tcBorders>
              <w:top w:val="single" w:sz="6" w:space="0" w:color="auto"/>
              <w:bottom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b/>
                <w:bCs/>
                <w:color w:val="000000"/>
              </w:rPr>
              <w:t>Template</w:t>
            </w:r>
          </w:p>
        </w:tc>
        <w:tc>
          <w:tcPr>
            <w:tcW w:w="1080" w:type="dxa"/>
            <w:tcBorders>
              <w:top w:val="single" w:sz="6" w:space="0" w:color="auto"/>
              <w:bottom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b/>
                <w:bCs/>
                <w:color w:val="000000"/>
              </w:rPr>
              <w:t>ERRAT</w:t>
            </w:r>
          </w:p>
        </w:tc>
        <w:tc>
          <w:tcPr>
            <w:tcW w:w="1440" w:type="dxa"/>
            <w:tcBorders>
              <w:top w:val="single" w:sz="6" w:space="0" w:color="auto"/>
              <w:bottom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b/>
                <w:bCs/>
                <w:color w:val="000000"/>
              </w:rPr>
              <w:t>VARIFY 3D</w:t>
            </w:r>
          </w:p>
        </w:tc>
        <w:tc>
          <w:tcPr>
            <w:tcW w:w="1170" w:type="dxa"/>
            <w:tcBorders>
              <w:top w:val="single" w:sz="6" w:space="0" w:color="auto"/>
              <w:bottom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b/>
                <w:bCs/>
                <w:color w:val="000000"/>
              </w:rPr>
              <w:t>QMEAN</w:t>
            </w:r>
          </w:p>
        </w:tc>
        <w:tc>
          <w:tcPr>
            <w:tcW w:w="990" w:type="dxa"/>
            <w:tcBorders>
              <w:top w:val="single" w:sz="6" w:space="0" w:color="auto"/>
              <w:bottom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b/>
                <w:bCs/>
                <w:color w:val="000000"/>
              </w:rPr>
              <w:t>Z scores</w:t>
            </w:r>
          </w:p>
        </w:tc>
        <w:tc>
          <w:tcPr>
            <w:tcW w:w="1080" w:type="dxa"/>
            <w:tcBorders>
              <w:top w:val="single" w:sz="6" w:space="0" w:color="auto"/>
              <w:bottom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b/>
                <w:bCs/>
                <w:color w:val="000000"/>
              </w:rPr>
              <w:t>Ram plot</w:t>
            </w:r>
          </w:p>
        </w:tc>
      </w:tr>
      <w:tr>
        <w:tblPrEx/>
        <w:trPr/>
        <w:tc>
          <w:tcPr>
            <w:tcW w:w="1525" w:type="dxa"/>
            <w:tcBorders>
              <w:top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rPr>
              <w:t>BEH39920.1</w:t>
            </w:r>
          </w:p>
        </w:tc>
        <w:tc>
          <w:tcPr>
            <w:tcW w:w="990" w:type="dxa"/>
            <w:tcBorders>
              <w:top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80%</w:t>
            </w:r>
          </w:p>
        </w:tc>
        <w:tc>
          <w:tcPr>
            <w:tcW w:w="1170" w:type="dxa"/>
            <w:tcBorders>
              <w:top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8pz3.1.B</w:t>
            </w:r>
          </w:p>
        </w:tc>
        <w:tc>
          <w:tcPr>
            <w:tcW w:w="1080" w:type="dxa"/>
            <w:tcBorders>
              <w:top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92.1348</w:t>
            </w:r>
          </w:p>
        </w:tc>
        <w:tc>
          <w:tcPr>
            <w:tcW w:w="1440" w:type="dxa"/>
            <w:tcBorders>
              <w:top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92.5</w:t>
            </w:r>
            <w:r>
              <w:rPr>
                <w:rFonts w:ascii="Times New Roman" w:cs="Times New Roman" w:hAnsi="Times New Roman"/>
                <w:color w:val="000000"/>
                <w:lang w:val="en-US"/>
              </w:rPr>
              <w:t>0</w:t>
            </w:r>
          </w:p>
        </w:tc>
        <w:tc>
          <w:tcPr>
            <w:tcW w:w="1170" w:type="dxa"/>
            <w:tcBorders>
              <w:top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0.83</w:t>
            </w:r>
          </w:p>
        </w:tc>
        <w:tc>
          <w:tcPr>
            <w:tcW w:w="990" w:type="dxa"/>
            <w:tcBorders>
              <w:top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&lt;1</w:t>
            </w:r>
          </w:p>
        </w:tc>
        <w:tc>
          <w:tcPr>
            <w:tcW w:w="1080" w:type="dxa"/>
            <w:tcBorders>
              <w:top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92.50%</w:t>
            </w:r>
          </w:p>
        </w:tc>
      </w:tr>
      <w:tr>
        <w:tblPrEx/>
        <w:trPr/>
        <w:tc>
          <w:tcPr>
            <w:tcW w:w="1525"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rPr>
              <w:t>BEH35991.1</w:t>
            </w:r>
          </w:p>
        </w:tc>
        <w:tc>
          <w:tcPr>
            <w:tcW w:w="99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64%</w:t>
            </w:r>
          </w:p>
        </w:tc>
        <w:tc>
          <w:tcPr>
            <w:tcW w:w="117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2iut.1.A</w:t>
            </w:r>
          </w:p>
        </w:tc>
        <w:tc>
          <w:tcPr>
            <w:tcW w:w="108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95.3488</w:t>
            </w:r>
          </w:p>
        </w:tc>
        <w:tc>
          <w:tcPr>
            <w:tcW w:w="144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63.46</w:t>
            </w:r>
          </w:p>
        </w:tc>
        <w:tc>
          <w:tcPr>
            <w:tcW w:w="117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0.79</w:t>
            </w:r>
          </w:p>
        </w:tc>
        <w:tc>
          <w:tcPr>
            <w:tcW w:w="99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1-2</w:t>
            </w:r>
          </w:p>
        </w:tc>
        <w:tc>
          <w:tcPr>
            <w:tcW w:w="108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90.00%</w:t>
            </w:r>
          </w:p>
        </w:tc>
      </w:tr>
      <w:tr>
        <w:tblPrEx/>
        <w:trPr/>
        <w:tc>
          <w:tcPr>
            <w:tcW w:w="1525"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rPr>
              <w:t>BEH39008.1</w:t>
            </w:r>
          </w:p>
        </w:tc>
        <w:tc>
          <w:tcPr>
            <w:tcW w:w="99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37%</w:t>
            </w:r>
          </w:p>
        </w:tc>
        <w:tc>
          <w:tcPr>
            <w:tcW w:w="117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4lz3.1.A</w:t>
            </w:r>
          </w:p>
        </w:tc>
        <w:tc>
          <w:tcPr>
            <w:tcW w:w="108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97.619</w:t>
            </w:r>
          </w:p>
        </w:tc>
        <w:tc>
          <w:tcPr>
            <w:tcW w:w="144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69.41</w:t>
            </w:r>
          </w:p>
        </w:tc>
        <w:tc>
          <w:tcPr>
            <w:tcW w:w="117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0.76</w:t>
            </w:r>
          </w:p>
        </w:tc>
        <w:tc>
          <w:tcPr>
            <w:tcW w:w="99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1 2</w:t>
            </w:r>
          </w:p>
        </w:tc>
        <w:tc>
          <w:tcPr>
            <w:tcW w:w="108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93.20%</w:t>
            </w:r>
          </w:p>
        </w:tc>
      </w:tr>
      <w:tr>
        <w:tblPrEx/>
        <w:trPr/>
        <w:tc>
          <w:tcPr>
            <w:tcW w:w="1525"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rPr>
              <w:t>BEH35088.1</w:t>
            </w:r>
          </w:p>
        </w:tc>
        <w:tc>
          <w:tcPr>
            <w:tcW w:w="99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47%</w:t>
            </w:r>
          </w:p>
        </w:tc>
        <w:tc>
          <w:tcPr>
            <w:tcW w:w="117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3rhf.1.A</w:t>
            </w:r>
          </w:p>
        </w:tc>
        <w:tc>
          <w:tcPr>
            <w:tcW w:w="108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95.092</w:t>
            </w:r>
          </w:p>
        </w:tc>
        <w:tc>
          <w:tcPr>
            <w:tcW w:w="144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86.02</w:t>
            </w:r>
          </w:p>
        </w:tc>
        <w:tc>
          <w:tcPr>
            <w:tcW w:w="117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0.76</w:t>
            </w:r>
          </w:p>
        </w:tc>
        <w:tc>
          <w:tcPr>
            <w:tcW w:w="99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&lt;1</w:t>
            </w:r>
          </w:p>
        </w:tc>
        <w:tc>
          <w:tcPr>
            <w:tcW w:w="108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91.80%</w:t>
            </w:r>
          </w:p>
        </w:tc>
      </w:tr>
      <w:tr>
        <w:tblPrEx/>
        <w:trPr/>
        <w:tc>
          <w:tcPr>
            <w:tcW w:w="1525"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rPr>
              <w:t>BEH40390.1</w:t>
            </w:r>
          </w:p>
        </w:tc>
        <w:tc>
          <w:tcPr>
            <w:tcW w:w="99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37%</w:t>
            </w:r>
          </w:p>
        </w:tc>
        <w:tc>
          <w:tcPr>
            <w:tcW w:w="117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3n1c.1.A</w:t>
            </w:r>
          </w:p>
        </w:tc>
        <w:tc>
          <w:tcPr>
            <w:tcW w:w="108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96.8094</w:t>
            </w:r>
          </w:p>
        </w:tc>
        <w:tc>
          <w:tcPr>
            <w:tcW w:w="144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73.94</w:t>
            </w:r>
          </w:p>
        </w:tc>
        <w:tc>
          <w:tcPr>
            <w:tcW w:w="117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0.73</w:t>
            </w:r>
          </w:p>
        </w:tc>
        <w:tc>
          <w:tcPr>
            <w:tcW w:w="99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&gt;2</w:t>
            </w:r>
          </w:p>
        </w:tc>
        <w:tc>
          <w:tcPr>
            <w:tcW w:w="1080" w:type="dxa"/>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92.50%</w:t>
            </w:r>
          </w:p>
        </w:tc>
      </w:tr>
      <w:tr>
        <w:tblPrEx/>
        <w:trPr/>
        <w:tc>
          <w:tcPr>
            <w:tcW w:w="1525" w:type="dxa"/>
            <w:tcBorders>
              <w:bottom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rPr>
              <w:t>BEH39854.1</w:t>
            </w:r>
          </w:p>
        </w:tc>
        <w:tc>
          <w:tcPr>
            <w:tcW w:w="990" w:type="dxa"/>
            <w:tcBorders>
              <w:bottom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38%</w:t>
            </w:r>
          </w:p>
        </w:tc>
        <w:tc>
          <w:tcPr>
            <w:tcW w:w="1170" w:type="dxa"/>
            <w:tcBorders>
              <w:bottom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36363d"/>
              </w:rPr>
              <w:t>3ayf.1.A</w:t>
            </w:r>
          </w:p>
        </w:tc>
        <w:tc>
          <w:tcPr>
            <w:tcW w:w="1080" w:type="dxa"/>
            <w:tcBorders>
              <w:bottom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93.9709</w:t>
            </w:r>
          </w:p>
        </w:tc>
        <w:tc>
          <w:tcPr>
            <w:tcW w:w="1440" w:type="dxa"/>
            <w:tcBorders>
              <w:bottom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69.39</w:t>
            </w:r>
          </w:p>
        </w:tc>
        <w:tc>
          <w:tcPr>
            <w:tcW w:w="1170" w:type="dxa"/>
            <w:tcBorders>
              <w:bottom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0.73</w:t>
            </w:r>
          </w:p>
        </w:tc>
        <w:tc>
          <w:tcPr>
            <w:tcW w:w="990" w:type="dxa"/>
            <w:tcBorders>
              <w:bottom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&gt;2</w:t>
            </w:r>
          </w:p>
        </w:tc>
        <w:tc>
          <w:tcPr>
            <w:tcW w:w="1080" w:type="dxa"/>
            <w:tcBorders>
              <w:bottom w:val="single" w:sz="6" w:space="0" w:color="auto"/>
            </w:tcBorders>
            <w:tcMar>
              <w:top w:w="0" w:type="dxa"/>
              <w:left w:w="108" w:type="dxa"/>
              <w:bottom w:w="0" w:type="dxa"/>
              <w:right w:w="108" w:type="dxa"/>
            </w:tcMar>
            <w:vAlign w:val="bottom"/>
          </w:tcPr>
          <w:p>
            <w:pPr>
              <w:pStyle w:val="style0"/>
              <w:spacing w:lineRule="auto" w:line="360"/>
              <w:jc w:val="both"/>
              <w:rPr>
                <w:rFonts w:ascii="Times New Roman" w:cs="Times New Roman" w:hAnsi="Times New Roman"/>
              </w:rPr>
            </w:pPr>
            <w:r>
              <w:rPr>
                <w:rFonts w:ascii="Times New Roman" w:cs="Times New Roman" w:hAnsi="Times New Roman"/>
                <w:color w:val="000000"/>
              </w:rPr>
              <w:t>91.70%</w:t>
            </w:r>
          </w:p>
        </w:tc>
      </w:tr>
    </w:tbl>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tbl>
      <w:tblPr>
        <w:tblStyle w:val="style154"/>
        <w:tblW w:w="962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7"/>
        <w:gridCol w:w="1073"/>
        <w:gridCol w:w="6925"/>
      </w:tblGrid>
      <w:tr>
        <w:trPr>
          <w:trHeight w:val="352" w:hRule="atLeast"/>
        </w:trPr>
        <w:tc>
          <w:tcPr>
            <w:tcW w:w="9625" w:type="dxa"/>
            <w:gridSpan w:val="3"/>
            <w:tcBorders>
              <w:bottom w:val="single" w:sz="8" w:space="0" w:color="auto"/>
            </w:tcBorders>
          </w:tcPr>
          <w:p>
            <w:pPr>
              <w:pStyle w:val="style0"/>
              <w:spacing w:lineRule="auto" w:line="360"/>
              <w:rPr>
                <w:rFonts w:ascii="Times New Roman" w:cs="Times New Roman" w:hAnsi="Times New Roman"/>
                <w:b/>
              </w:rPr>
            </w:pPr>
            <w:r>
              <w:rPr>
                <w:rFonts w:ascii="Times New Roman" w:cs="Times New Roman" w:hAnsi="Times New Roman"/>
                <w:b/>
              </w:rPr>
              <w:t>Table</w:t>
            </w:r>
            <w:r>
              <w:rPr>
                <w:rFonts w:ascii="Times New Roman" w:cs="Times New Roman" w:hAnsi="Times New Roman"/>
                <w:b/>
                <w:lang w:val="en-US"/>
              </w:rPr>
              <w:t xml:space="preserve"> S6</w:t>
            </w:r>
            <w:r>
              <w:rPr>
                <w:rFonts w:ascii="Times New Roman" w:cs="Times New Roman" w:hAnsi="Times New Roman"/>
                <w:b/>
              </w:rPr>
              <w:t>. Residues involved in ligand binding sites predicted by COACH</w:t>
            </w:r>
            <w:r>
              <w:rPr>
                <w:rFonts w:ascii="Times New Roman" w:cs="Times New Roman" w:hAnsi="Times New Roman"/>
                <w:b/>
                <w:lang w:val="en-US"/>
              </w:rPr>
              <w:t xml:space="preserve"> server</w:t>
            </w:r>
          </w:p>
        </w:tc>
      </w:tr>
      <w:tr>
        <w:tblPrEx/>
        <w:trPr>
          <w:trHeight w:val="352" w:hRule="atLeast"/>
        </w:trPr>
        <w:tc>
          <w:tcPr>
            <w:tcW w:w="1627" w:type="dxa"/>
            <w:tcBorders>
              <w:top w:val="single" w:sz="8" w:space="0" w:color="auto"/>
              <w:bottom w:val="single" w:sz="8" w:space="0" w:color="auto"/>
            </w:tcBorders>
          </w:tcPr>
          <w:p>
            <w:pPr>
              <w:pStyle w:val="style0"/>
              <w:spacing w:lineRule="auto" w:line="360"/>
              <w:rPr>
                <w:rFonts w:ascii="Times New Roman" w:cs="Times New Roman" w:hAnsi="Times New Roman"/>
                <w:b/>
                <w:bCs/>
              </w:rPr>
            </w:pPr>
            <w:r>
              <w:rPr>
                <w:rFonts w:ascii="Times New Roman" w:cs="Times New Roman" w:hAnsi="Times New Roman"/>
                <w:b/>
                <w:bCs/>
              </w:rPr>
              <w:t>Accession ID</w:t>
            </w:r>
          </w:p>
        </w:tc>
        <w:tc>
          <w:tcPr>
            <w:tcW w:w="1073" w:type="dxa"/>
            <w:tcBorders>
              <w:top w:val="single" w:sz="8" w:space="0" w:color="auto"/>
              <w:bottom w:val="single" w:sz="8" w:space="0" w:color="auto"/>
            </w:tcBorders>
          </w:tcPr>
          <w:p>
            <w:pPr>
              <w:pStyle w:val="style0"/>
              <w:spacing w:lineRule="auto" w:line="360"/>
              <w:rPr>
                <w:rFonts w:ascii="Times New Roman" w:cs="Times New Roman" w:hAnsi="Times New Roman"/>
                <w:b/>
                <w:bCs/>
              </w:rPr>
            </w:pPr>
            <w:r>
              <w:rPr>
                <w:rFonts w:ascii="Times New Roman" w:cs="Times New Roman" w:hAnsi="Times New Roman"/>
                <w:b/>
                <w:bCs/>
              </w:rPr>
              <w:t>C-score</w:t>
            </w:r>
          </w:p>
        </w:tc>
        <w:tc>
          <w:tcPr>
            <w:tcW w:w="6925" w:type="dxa"/>
            <w:tcBorders>
              <w:top w:val="single" w:sz="8" w:space="0" w:color="auto"/>
              <w:bottom w:val="single" w:sz="8" w:space="0" w:color="auto"/>
            </w:tcBorders>
          </w:tcPr>
          <w:p>
            <w:pPr>
              <w:pStyle w:val="style0"/>
              <w:spacing w:lineRule="auto" w:line="360"/>
              <w:jc w:val="both"/>
              <w:rPr>
                <w:rFonts w:ascii="Times New Roman" w:cs="Times New Roman" w:hAnsi="Times New Roman"/>
                <w:b/>
                <w:bCs/>
              </w:rPr>
            </w:pPr>
            <w:r>
              <w:rPr>
                <w:rFonts w:ascii="Times New Roman" w:cs="Times New Roman" w:hAnsi="Times New Roman"/>
                <w:b/>
                <w:bCs/>
              </w:rPr>
              <w:t>Residue</w:t>
            </w:r>
          </w:p>
        </w:tc>
      </w:tr>
      <w:tr>
        <w:tblPrEx/>
        <w:trPr>
          <w:trHeight w:val="352" w:hRule="atLeast"/>
        </w:trPr>
        <w:tc>
          <w:tcPr>
            <w:tcW w:w="1627" w:type="dxa"/>
            <w:tcBorders>
              <w:top w:val="single" w:sz="8" w:space="0" w:color="auto"/>
            </w:tcBorders>
          </w:tcPr>
          <w:p>
            <w:pPr>
              <w:pStyle w:val="style0"/>
              <w:spacing w:lineRule="auto" w:line="360"/>
              <w:rPr>
                <w:rFonts w:ascii="Times New Roman" w:cs="Times New Roman" w:hAnsi="Times New Roman"/>
              </w:rPr>
            </w:pPr>
            <w:r>
              <w:rPr>
                <w:rFonts w:ascii="Times New Roman" w:cs="Times New Roman" w:hAnsi="Times New Roman"/>
              </w:rPr>
              <w:t>BEH39920.1</w:t>
            </w:r>
          </w:p>
        </w:tc>
        <w:tc>
          <w:tcPr>
            <w:tcW w:w="1073" w:type="dxa"/>
            <w:tcBorders>
              <w:top w:val="single" w:sz="8" w:space="0" w:color="auto"/>
            </w:tcBorders>
          </w:tcPr>
          <w:p>
            <w:pPr>
              <w:pStyle w:val="style0"/>
              <w:spacing w:lineRule="auto" w:line="360"/>
              <w:rPr>
                <w:rFonts w:ascii="Times New Roman" w:cs="Times New Roman" w:hAnsi="Times New Roman"/>
              </w:rPr>
            </w:pPr>
            <w:r>
              <w:rPr>
                <w:rFonts w:ascii="Times New Roman" w:cs="Times New Roman" w:hAnsi="Times New Roman"/>
              </w:rPr>
              <w:t>0.29</w:t>
            </w:r>
          </w:p>
        </w:tc>
        <w:tc>
          <w:tcPr>
            <w:tcW w:w="6925" w:type="dxa"/>
            <w:tcBorders>
              <w:top w:val="single" w:sz="8" w:space="0" w:color="auto"/>
            </w:tcBorders>
          </w:tcPr>
          <w:p>
            <w:pPr>
              <w:pStyle w:val="style0"/>
              <w:spacing w:lineRule="auto" w:line="360"/>
              <w:jc w:val="both"/>
              <w:rPr>
                <w:rFonts w:ascii="Times New Roman" w:cs="Times New Roman" w:hAnsi="Times New Roman"/>
              </w:rPr>
            </w:pPr>
            <w:r>
              <w:rPr>
                <w:rFonts w:ascii="Times New Roman" w:cs="Times New Roman" w:hAnsi="Times New Roman"/>
              </w:rPr>
              <w:t xml:space="preserve">ASN 96, ALA 100, SER 101, CYS 102, PHE 103, GLU 166, ALA 167, GLY 168, TYR 223, GLY 225, GLY 226, HIS 227, TYR 228 </w:t>
            </w:r>
          </w:p>
        </w:tc>
      </w:tr>
      <w:tr>
        <w:tblPrEx/>
        <w:trPr>
          <w:trHeight w:val="367" w:hRule="atLeast"/>
        </w:trPr>
        <w:tc>
          <w:tcPr>
            <w:tcW w:w="1627" w:type="dxa"/>
            <w:tcBorders/>
          </w:tcPr>
          <w:p>
            <w:pPr>
              <w:pStyle w:val="style0"/>
              <w:spacing w:lineRule="auto" w:line="360"/>
              <w:rPr>
                <w:rFonts w:ascii="Times New Roman" w:cs="Times New Roman" w:hAnsi="Times New Roman"/>
              </w:rPr>
            </w:pPr>
            <w:r>
              <w:rPr>
                <w:rFonts w:ascii="Times New Roman" w:cs="Times New Roman" w:hAnsi="Times New Roman"/>
              </w:rPr>
              <w:t>BEH35991.1</w:t>
            </w:r>
          </w:p>
        </w:tc>
        <w:tc>
          <w:tcPr>
            <w:tcW w:w="1073" w:type="dxa"/>
            <w:tcBorders/>
          </w:tcPr>
          <w:p>
            <w:pPr>
              <w:pStyle w:val="style0"/>
              <w:spacing w:lineRule="auto" w:line="360"/>
              <w:rPr>
                <w:rFonts w:ascii="Times New Roman" w:cs="Times New Roman" w:hAnsi="Times New Roman"/>
              </w:rPr>
            </w:pPr>
            <w:r>
              <w:rPr>
                <w:rFonts w:ascii="Times New Roman" w:cs="Times New Roman" w:hAnsi="Times New Roman"/>
              </w:rPr>
              <w:t xml:space="preserve">0.99 </w:t>
            </w:r>
          </w:p>
        </w:tc>
        <w:tc>
          <w:tcPr>
            <w:tcW w:w="6925" w:type="dxa"/>
            <w:tcBorders/>
          </w:tcPr>
          <w:p>
            <w:pPr>
              <w:pStyle w:val="style0"/>
              <w:spacing w:lineRule="auto" w:line="360"/>
              <w:jc w:val="both"/>
              <w:rPr>
                <w:rFonts w:ascii="Times New Roman" w:cs="Times New Roman" w:hAnsi="Times New Roman"/>
              </w:rPr>
            </w:pPr>
            <w:r>
              <w:rPr>
                <w:rFonts w:ascii="Times New Roman" w:cs="Times New Roman" w:hAnsi="Times New Roman"/>
              </w:rPr>
              <w:t xml:space="preserve">THR 154, GLY 155, SER 156, GLY 157, LYS 158, SER 159, VAL 160, GLN 358, GLY 359, GLY 376, ALA 377, PHE 378 </w:t>
            </w:r>
          </w:p>
        </w:tc>
      </w:tr>
      <w:tr>
        <w:tblPrEx/>
        <w:trPr>
          <w:trHeight w:val="269" w:hRule="atLeast"/>
        </w:trPr>
        <w:tc>
          <w:tcPr>
            <w:tcW w:w="1627" w:type="dxa"/>
            <w:tcBorders/>
          </w:tcPr>
          <w:p>
            <w:pPr>
              <w:pStyle w:val="style0"/>
              <w:spacing w:lineRule="auto" w:line="360"/>
              <w:rPr>
                <w:rFonts w:ascii="Times New Roman" w:cs="Times New Roman" w:hAnsi="Times New Roman"/>
              </w:rPr>
            </w:pPr>
            <w:r>
              <w:rPr>
                <w:rFonts w:ascii="Times New Roman" w:cs="Times New Roman" w:hAnsi="Times New Roman"/>
              </w:rPr>
              <w:t>BEH39008.1</w:t>
            </w:r>
          </w:p>
        </w:tc>
        <w:tc>
          <w:tcPr>
            <w:tcW w:w="1073" w:type="dxa"/>
            <w:tcBorders/>
          </w:tcPr>
          <w:p>
            <w:pPr>
              <w:pStyle w:val="style0"/>
              <w:spacing w:lineRule="auto" w:line="360"/>
              <w:rPr>
                <w:rFonts w:ascii="Times New Roman" w:cs="Times New Roman" w:hAnsi="Times New Roman"/>
              </w:rPr>
            </w:pPr>
            <w:r>
              <w:rPr>
                <w:rFonts w:ascii="Times New Roman" w:cs="Times New Roman" w:hAnsi="Times New Roman"/>
              </w:rPr>
              <w:t>0.36</w:t>
            </w:r>
          </w:p>
        </w:tc>
        <w:tc>
          <w:tcPr>
            <w:tcW w:w="6925" w:type="dxa"/>
            <w:tcBorders/>
          </w:tcPr>
          <w:p>
            <w:pPr>
              <w:pStyle w:val="style0"/>
              <w:spacing w:lineRule="auto" w:line="360"/>
              <w:jc w:val="both"/>
              <w:rPr>
                <w:rFonts w:ascii="Times New Roman" w:cs="Times New Roman" w:hAnsi="Times New Roman"/>
              </w:rPr>
            </w:pPr>
            <w:r>
              <w:rPr>
                <w:rFonts w:ascii="Times New Roman" w:cs="Times New Roman" w:hAnsi="Times New Roman"/>
              </w:rPr>
              <w:t>ASP 84, ASP 88, TYR 157, GLU 160</w:t>
            </w:r>
          </w:p>
        </w:tc>
      </w:tr>
      <w:tr>
        <w:tblPrEx/>
        <w:trPr>
          <w:trHeight w:val="352" w:hRule="atLeast"/>
        </w:trPr>
        <w:tc>
          <w:tcPr>
            <w:tcW w:w="1627" w:type="dxa"/>
            <w:tcBorders/>
          </w:tcPr>
          <w:p>
            <w:pPr>
              <w:pStyle w:val="style0"/>
              <w:spacing w:lineRule="auto" w:line="360"/>
              <w:rPr>
                <w:rFonts w:ascii="Times New Roman" w:cs="Times New Roman" w:hAnsi="Times New Roman"/>
              </w:rPr>
            </w:pPr>
            <w:r>
              <w:rPr>
                <w:rFonts w:ascii="Times New Roman" w:cs="Times New Roman" w:hAnsi="Times New Roman"/>
              </w:rPr>
              <w:t>BEH35088.1</w:t>
            </w:r>
          </w:p>
        </w:tc>
        <w:tc>
          <w:tcPr>
            <w:tcW w:w="1073" w:type="dxa"/>
            <w:tcBorders/>
          </w:tcPr>
          <w:p>
            <w:pPr>
              <w:pStyle w:val="style0"/>
              <w:spacing w:lineRule="auto" w:line="360"/>
              <w:rPr>
                <w:rFonts w:ascii="Times New Roman" w:cs="Times New Roman" w:hAnsi="Times New Roman"/>
              </w:rPr>
            </w:pPr>
            <w:r>
              <w:rPr>
                <w:rFonts w:ascii="Times New Roman" w:cs="Times New Roman" w:hAnsi="Times New Roman"/>
              </w:rPr>
              <w:t>0.39</w:t>
            </w:r>
          </w:p>
        </w:tc>
        <w:tc>
          <w:tcPr>
            <w:tcW w:w="6925" w:type="dxa"/>
            <w:tcBorders/>
          </w:tcPr>
          <w:p>
            <w:pPr>
              <w:pStyle w:val="style0"/>
              <w:spacing w:lineRule="auto" w:line="360"/>
              <w:jc w:val="both"/>
              <w:rPr>
                <w:rFonts w:ascii="Times New Roman" w:cs="Times New Roman" w:hAnsi="Times New Roman"/>
              </w:rPr>
            </w:pPr>
            <w:r>
              <w:rPr>
                <w:rFonts w:ascii="Times New Roman" w:cs="Times New Roman" w:hAnsi="Times New Roman"/>
              </w:rPr>
              <w:t>ASP 58, SER 59, SER 60, GLY 61, LYS 62, ASP 63, GLY 64, ARG 170, ARG 174, SER 223, ARG 227</w:t>
            </w:r>
          </w:p>
        </w:tc>
      </w:tr>
      <w:tr>
        <w:tblPrEx/>
        <w:trPr>
          <w:trHeight w:val="352" w:hRule="atLeast"/>
        </w:trPr>
        <w:tc>
          <w:tcPr>
            <w:tcW w:w="1627" w:type="dxa"/>
            <w:tcBorders/>
          </w:tcPr>
          <w:p>
            <w:pPr>
              <w:pStyle w:val="style0"/>
              <w:spacing w:lineRule="auto" w:line="360"/>
              <w:rPr>
                <w:rFonts w:ascii="Times New Roman" w:cs="Times New Roman" w:hAnsi="Times New Roman"/>
              </w:rPr>
            </w:pPr>
            <w:r>
              <w:rPr>
                <w:rFonts w:ascii="Times New Roman" w:cs="Times New Roman" w:hAnsi="Times New Roman"/>
              </w:rPr>
              <w:t>BEH40390.1</w:t>
            </w:r>
          </w:p>
        </w:tc>
        <w:tc>
          <w:tcPr>
            <w:tcW w:w="1073" w:type="dxa"/>
            <w:tcBorders/>
          </w:tcPr>
          <w:p>
            <w:pPr>
              <w:pStyle w:val="style0"/>
              <w:spacing w:lineRule="auto" w:line="360"/>
              <w:rPr>
                <w:rFonts w:ascii="Times New Roman" w:cs="Times New Roman" w:hAnsi="Times New Roman"/>
              </w:rPr>
            </w:pPr>
            <w:r>
              <w:rPr>
                <w:rFonts w:ascii="Times New Roman" w:cs="Times New Roman" w:hAnsi="Times New Roman"/>
              </w:rPr>
              <w:t>0.90</w:t>
            </w:r>
          </w:p>
        </w:tc>
        <w:tc>
          <w:tcPr>
            <w:tcW w:w="6925" w:type="dxa"/>
            <w:tcBorders/>
          </w:tcPr>
          <w:p>
            <w:pPr>
              <w:pStyle w:val="style0"/>
              <w:spacing w:lineRule="auto" w:line="360"/>
              <w:jc w:val="both"/>
              <w:rPr>
                <w:rFonts w:ascii="Times New Roman" w:cs="Times New Roman" w:hAnsi="Times New Roman"/>
              </w:rPr>
            </w:pPr>
            <w:r>
              <w:rPr>
                <w:rFonts w:ascii="Times New Roman" w:cs="Times New Roman" w:hAnsi="Times New Roman"/>
              </w:rPr>
              <w:t>GLY 40, LYS 185, SER 187, THR 224, GLY 226, ASP 227, GLY 229, GLY 243, VAL 246, VAL 248, GLY 253, ALA 254, GLY 255, ASP 256, PHE 258, LEU 280, ALA 283, SER 284</w:t>
            </w:r>
          </w:p>
        </w:tc>
      </w:tr>
      <w:tr>
        <w:tblPrEx/>
        <w:trPr>
          <w:trHeight w:val="352" w:hRule="atLeast"/>
        </w:trPr>
        <w:tc>
          <w:tcPr>
            <w:tcW w:w="1627" w:type="dxa"/>
            <w:tcBorders>
              <w:bottom w:val="single" w:sz="8" w:space="0" w:color="auto"/>
            </w:tcBorders>
          </w:tcPr>
          <w:p>
            <w:pPr>
              <w:pStyle w:val="style0"/>
              <w:spacing w:lineRule="auto" w:line="360"/>
              <w:rPr>
                <w:rFonts w:ascii="Times New Roman" w:cs="Times New Roman" w:hAnsi="Times New Roman"/>
              </w:rPr>
            </w:pPr>
            <w:r>
              <w:rPr>
                <w:rFonts w:ascii="Times New Roman" w:cs="Times New Roman" w:hAnsi="Times New Roman"/>
              </w:rPr>
              <w:t>BEH39854.1</w:t>
            </w:r>
          </w:p>
        </w:tc>
        <w:tc>
          <w:tcPr>
            <w:tcW w:w="1073" w:type="dxa"/>
            <w:tcBorders>
              <w:bottom w:val="single" w:sz="8" w:space="0" w:color="auto"/>
            </w:tcBorders>
          </w:tcPr>
          <w:p>
            <w:pPr>
              <w:pStyle w:val="style0"/>
              <w:spacing w:lineRule="auto" w:line="360"/>
              <w:rPr>
                <w:rFonts w:ascii="Times New Roman" w:cs="Times New Roman" w:hAnsi="Times New Roman"/>
              </w:rPr>
            </w:pPr>
            <w:r>
              <w:rPr>
                <w:rFonts w:ascii="Times New Roman" w:cs="Times New Roman" w:hAnsi="Times New Roman"/>
              </w:rPr>
              <w:t xml:space="preserve">0.64 </w:t>
            </w:r>
          </w:p>
        </w:tc>
        <w:tc>
          <w:tcPr>
            <w:tcW w:w="6925" w:type="dxa"/>
            <w:tcBorders>
              <w:bottom w:val="single" w:sz="8" w:space="0" w:color="auto"/>
            </w:tcBorders>
          </w:tcPr>
          <w:p>
            <w:pPr>
              <w:pStyle w:val="style0"/>
              <w:spacing w:lineRule="auto" w:line="360"/>
              <w:jc w:val="both"/>
              <w:rPr>
                <w:rFonts w:ascii="Times New Roman" w:cs="Times New Roman" w:hAnsi="Times New Roman"/>
              </w:rPr>
            </w:pPr>
            <w:r>
              <w:rPr>
                <w:rFonts w:ascii="Times New Roman" w:cs="Times New Roman" w:hAnsi="Times New Roman"/>
              </w:rPr>
              <w:t>PHE 20, ALA 24, ILE 30, GLY 33, LEU 36, GLY 37, PHE 57, ARG 61, HIS 64, ILE 65, PRO 68, ILE 69, TRP 71, ILE 72, SER 138, PHE 365, ALA 371, HIS 372, LEU 375, PHE 376, GLY 380, ALA 383, TYR 413, TRP 420, ILE 421, PHE 425, ASP 464, PHE 467, ALA 471, MET 474</w:t>
            </w:r>
          </w:p>
        </w:tc>
      </w:tr>
    </w:tbl>
    <w:p>
      <w:pPr>
        <w:pStyle w:val="style0"/>
        <w:rPr>
          <w:rFonts w:ascii="Times New Roman" w:cs="Times New Roman" w:hAnsi="Times New Roman"/>
        </w:rPr>
      </w:pPr>
    </w:p>
    <w:p>
      <w:pPr>
        <w:pStyle w:val="style0"/>
        <w:rPr>
          <w:rFonts w:ascii="Times New Roman" w:cs="Times New Roman" w:hAnsi="Times New Roman"/>
        </w:rPr>
      </w:pPr>
    </w:p>
    <w:p>
      <w:pPr>
        <w:pStyle w:val="style0"/>
        <w:rPr>
          <w:rFonts w:ascii="Times New Roman" w:cs="Times New Roman" w:hAnsi="Times New Roman"/>
        </w:rPr>
      </w:pPr>
    </w:p>
    <w:tbl>
      <w:tblPr>
        <w:tblStyle w:val="style154"/>
        <w:tblpPr w:leftFromText="180" w:rightFromText="180" w:topFromText="0" w:bottomFromText="0" w:vertAnchor="text" w:horzAnchor="margin" w:tblpXSpec="left" w:tblpY="-194"/>
        <w:tblW w:w="9433" w:type="dxa"/>
        <w:tblInd w:w="0" w:type="dxa"/>
        <w:tblBorders>
          <w:top w:val="none" w:sz="0"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1847"/>
        <w:gridCol w:w="7586"/>
      </w:tblGrid>
      <w:tr>
        <w:trPr>
          <w:trHeight w:val="360" w:hRule="atLeast"/>
        </w:trPr>
        <w:tc>
          <w:tcPr>
            <w:tcW w:w="9433" w:type="dxa"/>
            <w:gridSpan w:val="2"/>
            <w:tcBorders>
              <w:bottom w:val="single" w:sz="8" w:space="0" w:color="auto"/>
            </w:tcBorders>
          </w:tcPr>
          <w:p>
            <w:pPr>
              <w:pStyle w:val="style0"/>
              <w:spacing w:lineRule="auto" w:line="360"/>
              <w:jc w:val="both"/>
              <w:rPr>
                <w:rFonts w:ascii="Times New Roman" w:cs="Times New Roman" w:hAnsi="Times New Roman"/>
                <w:b/>
                <w:bCs/>
              </w:rPr>
            </w:pPr>
            <w:r>
              <w:rPr>
                <w:rFonts w:ascii="Times New Roman" w:cs="Times New Roman" w:hAnsi="Times New Roman"/>
                <w:b/>
                <w:bCs/>
              </w:rPr>
              <w:t>Table</w:t>
            </w:r>
            <w:r>
              <w:rPr>
                <w:rFonts w:ascii="Times New Roman" w:cs="Times New Roman" w:hAnsi="Times New Roman"/>
                <w:b/>
                <w:bCs/>
                <w:lang w:val="en-US"/>
              </w:rPr>
              <w:t xml:space="preserve"> S7</w:t>
            </w:r>
            <w:r>
              <w:rPr>
                <w:rFonts w:ascii="Times New Roman" w:cs="Times New Roman" w:hAnsi="Times New Roman"/>
                <w:b/>
                <w:bCs/>
              </w:rPr>
              <w:t xml:space="preserve">. </w:t>
            </w:r>
            <w:r>
              <w:rPr>
                <w:rFonts w:ascii="Times New Roman" w:cs="Times New Roman" w:hAnsi="Times New Roman"/>
                <w:b/>
              </w:rPr>
              <w:t>Analysis of interacting partners of the target protein</w:t>
            </w:r>
            <w:r>
              <w:rPr>
                <w:rFonts w:ascii="Times New Roman" w:cs="Times New Roman" w:hAnsi="Times New Roman"/>
                <w:b/>
                <w:lang w:val="en-US"/>
              </w:rPr>
              <w:t xml:space="preserve"> using STRING</w:t>
            </w:r>
          </w:p>
        </w:tc>
      </w:tr>
      <w:tr>
        <w:tblPrEx/>
        <w:trPr>
          <w:trHeight w:val="354" w:hRule="atLeast"/>
        </w:trPr>
        <w:tc>
          <w:tcPr>
            <w:tcW w:w="1847" w:type="dxa"/>
            <w:tcBorders>
              <w:top w:val="single" w:sz="8" w:space="0" w:color="auto"/>
              <w:bottom w:val="single" w:sz="8" w:space="0" w:color="auto"/>
            </w:tcBorders>
          </w:tcPr>
          <w:p>
            <w:pPr>
              <w:pStyle w:val="style0"/>
              <w:spacing w:lineRule="auto" w:line="360"/>
              <w:jc w:val="both"/>
              <w:rPr>
                <w:rFonts w:ascii="Times New Roman" w:cs="Times New Roman" w:hAnsi="Times New Roman"/>
                <w:b/>
                <w:bCs/>
              </w:rPr>
            </w:pPr>
            <w:r>
              <w:rPr>
                <w:rFonts w:ascii="Times New Roman" w:cs="Times New Roman" w:hAnsi="Times New Roman"/>
                <w:b/>
                <w:bCs/>
              </w:rPr>
              <w:t>Interacting protein</w:t>
            </w:r>
          </w:p>
        </w:tc>
        <w:tc>
          <w:tcPr>
            <w:tcW w:w="7585" w:type="dxa"/>
            <w:tcBorders>
              <w:top w:val="single" w:sz="8" w:space="0" w:color="auto"/>
              <w:bottom w:val="single" w:sz="8" w:space="0" w:color="auto"/>
            </w:tcBorders>
          </w:tcPr>
          <w:p>
            <w:pPr>
              <w:pStyle w:val="style0"/>
              <w:spacing w:lineRule="auto" w:line="360"/>
              <w:jc w:val="both"/>
              <w:rPr>
                <w:rFonts w:ascii="Times New Roman" w:cs="Times New Roman" w:hAnsi="Times New Roman"/>
                <w:b/>
                <w:bCs/>
              </w:rPr>
            </w:pPr>
            <w:r>
              <w:rPr>
                <w:rFonts w:ascii="Times New Roman" w:cs="Times New Roman" w:hAnsi="Times New Roman"/>
                <w:b/>
                <w:bCs/>
              </w:rPr>
              <w:t>Function</w:t>
            </w:r>
          </w:p>
        </w:tc>
      </w:tr>
      <w:tr>
        <w:tblPrEx/>
        <w:trPr>
          <w:trHeight w:val="509" w:hRule="atLeast"/>
        </w:trPr>
        <w:tc>
          <w:tcPr>
            <w:tcW w:w="1847" w:type="dxa"/>
            <w:tcBorders>
              <w:top w:val="single" w:sz="8" w:space="0" w:color="auto"/>
            </w:tcBorders>
          </w:tcPr>
          <w:p>
            <w:pPr>
              <w:pStyle w:val="style0"/>
              <w:spacing w:lineRule="auto" w:line="360"/>
              <w:jc w:val="both"/>
              <w:rPr>
                <w:rFonts w:ascii="Times New Roman" w:cs="Times New Roman" w:hAnsi="Times New Roman"/>
              </w:rPr>
            </w:pPr>
            <w:r>
              <w:rPr>
                <w:rFonts w:ascii="Times New Roman" w:cs="Times New Roman" w:hAnsi="Times New Roman"/>
              </w:rPr>
              <w:t>BPSS1513</w:t>
            </w:r>
          </w:p>
        </w:tc>
        <w:tc>
          <w:tcPr>
            <w:tcW w:w="7585" w:type="dxa"/>
            <w:tcBorders>
              <w:top w:val="single" w:sz="8" w:space="0" w:color="auto"/>
            </w:tcBorders>
          </w:tcPr>
          <w:p>
            <w:pPr>
              <w:pStyle w:val="style0"/>
              <w:spacing w:lineRule="auto" w:line="360"/>
              <w:jc w:val="both"/>
              <w:rPr>
                <w:rFonts w:ascii="Times New Roman" w:cs="Times New Roman" w:hAnsi="Times New Roman"/>
              </w:rPr>
            </w:pPr>
            <w:r>
              <w:rPr>
                <w:rFonts w:ascii="Times New Roman" w:cs="Times New Roman" w:hAnsi="Times New Roman"/>
              </w:rPr>
              <w:t>Hypothetical protein (Integrin beta subunit)</w:t>
            </w:r>
          </w:p>
        </w:tc>
      </w:tr>
      <w:tr>
        <w:tblPrEx/>
        <w:trPr>
          <w:trHeight w:val="532" w:hRule="atLeast"/>
        </w:trPr>
        <w:tc>
          <w:tcPr>
            <w:tcW w:w="1847" w:type="dxa"/>
            <w:tcBorders/>
          </w:tcPr>
          <w:p>
            <w:pPr>
              <w:pStyle w:val="style0"/>
              <w:spacing w:lineRule="auto" w:line="360"/>
              <w:jc w:val="both"/>
              <w:rPr>
                <w:rFonts w:ascii="Times New Roman" w:cs="Times New Roman" w:hAnsi="Times New Roman"/>
              </w:rPr>
            </w:pPr>
            <w:r>
              <w:rPr>
                <w:rFonts w:ascii="Times New Roman" w:cs="Times New Roman" w:hAnsi="Times New Roman"/>
              </w:rPr>
              <w:t>folE-2</w:t>
            </w:r>
          </w:p>
        </w:tc>
        <w:tc>
          <w:tcPr>
            <w:tcW w:w="7585" w:type="dxa"/>
            <w:tcBorders/>
          </w:tcPr>
          <w:p>
            <w:pPr>
              <w:pStyle w:val="style0"/>
              <w:spacing w:lineRule="auto" w:line="360"/>
              <w:jc w:val="both"/>
              <w:rPr>
                <w:rFonts w:ascii="Times New Roman" w:cs="Times New Roman" w:hAnsi="Times New Roman"/>
              </w:rPr>
            </w:pPr>
            <w:r>
              <w:rPr>
                <w:rFonts w:ascii="Times New Roman" w:cs="Times New Roman" w:hAnsi="Times New Roman"/>
              </w:rPr>
              <w:t>Similar to Bacillus subtilis GTP cyclohydrolase I and to Ralstonia solanacearum GTP cyclohydrolase I</w:t>
            </w:r>
          </w:p>
        </w:tc>
      </w:tr>
      <w:tr>
        <w:tblPrEx/>
        <w:trPr>
          <w:trHeight w:val="509" w:hRule="atLeast"/>
        </w:trPr>
        <w:tc>
          <w:tcPr>
            <w:tcW w:w="1847" w:type="dxa"/>
            <w:tcBorders/>
          </w:tcPr>
          <w:p>
            <w:pPr>
              <w:pStyle w:val="style0"/>
              <w:spacing w:lineRule="auto" w:line="360"/>
              <w:jc w:val="both"/>
              <w:rPr>
                <w:rFonts w:ascii="Times New Roman" w:cs="Times New Roman" w:hAnsi="Times New Roman"/>
              </w:rPr>
            </w:pPr>
            <w:r>
              <w:rPr>
                <w:rFonts w:ascii="Times New Roman" w:cs="Times New Roman" w:hAnsi="Times New Roman"/>
              </w:rPr>
              <w:t>BPSL2150</w:t>
            </w:r>
          </w:p>
        </w:tc>
        <w:tc>
          <w:tcPr>
            <w:tcW w:w="7585" w:type="dxa"/>
            <w:tcBorders/>
          </w:tcPr>
          <w:p>
            <w:pPr>
              <w:pStyle w:val="style0"/>
              <w:spacing w:lineRule="auto" w:line="360"/>
              <w:jc w:val="both"/>
              <w:rPr>
                <w:rFonts w:ascii="Times New Roman" w:cs="Times New Roman" w:hAnsi="Times New Roman"/>
              </w:rPr>
            </w:pPr>
            <w:r>
              <w:rPr>
                <w:rFonts w:ascii="Times New Roman" w:cs="Times New Roman" w:hAnsi="Times New Roman"/>
              </w:rPr>
              <w:t>Putative outer membrane protein; Similar to Ralstonia solanacearum probable transmembrane protein, to Escherichia coli histone-like protein HLP-1 precursor HlpA</w:t>
            </w:r>
          </w:p>
        </w:tc>
      </w:tr>
      <w:tr>
        <w:tblPrEx/>
        <w:trPr>
          <w:trHeight w:val="509" w:hRule="atLeast"/>
        </w:trPr>
        <w:tc>
          <w:tcPr>
            <w:tcW w:w="1847" w:type="dxa"/>
            <w:tcBorders/>
          </w:tcPr>
          <w:p>
            <w:pPr>
              <w:pStyle w:val="style0"/>
              <w:spacing w:lineRule="auto" w:line="360"/>
              <w:jc w:val="both"/>
              <w:rPr>
                <w:rFonts w:ascii="Times New Roman" w:cs="Times New Roman" w:hAnsi="Times New Roman"/>
              </w:rPr>
            </w:pPr>
            <w:r>
              <w:rPr>
                <w:rFonts w:ascii="Times New Roman" w:cs="Times New Roman" w:hAnsi="Times New Roman"/>
              </w:rPr>
              <w:t>BPSS0180</w:t>
            </w:r>
          </w:p>
        </w:tc>
        <w:tc>
          <w:tcPr>
            <w:tcW w:w="7585" w:type="dxa"/>
            <w:tcBorders/>
          </w:tcPr>
          <w:p>
            <w:pPr>
              <w:pStyle w:val="style0"/>
              <w:spacing w:lineRule="auto" w:line="360"/>
              <w:jc w:val="both"/>
              <w:rPr>
                <w:rFonts w:ascii="Times New Roman" w:cs="Times New Roman" w:hAnsi="Times New Roman"/>
              </w:rPr>
            </w:pPr>
            <w:r>
              <w:rPr>
                <w:rFonts w:ascii="Times New Roman" w:cs="Times New Roman" w:hAnsi="Times New Roman"/>
              </w:rPr>
              <w:t>Conserved hypothetical protein; Similar to Salmonella typhimurium, and Salmonella enterica subsp. enterica serovar Typhimurium putative cytoplasmic protein</w:t>
            </w:r>
          </w:p>
        </w:tc>
      </w:tr>
      <w:tr>
        <w:tblPrEx/>
        <w:trPr>
          <w:trHeight w:val="509" w:hRule="atLeast"/>
        </w:trPr>
        <w:tc>
          <w:tcPr>
            <w:tcW w:w="1847" w:type="dxa"/>
            <w:tcBorders/>
          </w:tcPr>
          <w:p>
            <w:pPr>
              <w:pStyle w:val="style0"/>
              <w:spacing w:lineRule="auto" w:line="360"/>
              <w:jc w:val="both"/>
              <w:rPr>
                <w:rFonts w:ascii="Times New Roman" w:cs="Times New Roman" w:hAnsi="Times New Roman"/>
              </w:rPr>
            </w:pPr>
            <w:r>
              <w:rPr>
                <w:rFonts w:ascii="Times New Roman" w:cs="Times New Roman" w:hAnsi="Times New Roman"/>
              </w:rPr>
              <w:t>BPSS1521</w:t>
            </w:r>
          </w:p>
        </w:tc>
        <w:tc>
          <w:tcPr>
            <w:tcW w:w="7585" w:type="dxa"/>
            <w:tcBorders/>
          </w:tcPr>
          <w:p>
            <w:pPr>
              <w:pStyle w:val="style0"/>
              <w:spacing w:lineRule="auto" w:line="360"/>
              <w:jc w:val="both"/>
              <w:rPr>
                <w:rFonts w:ascii="Times New Roman" w:cs="Times New Roman" w:hAnsi="Times New Roman"/>
              </w:rPr>
            </w:pPr>
            <w:r>
              <w:rPr>
                <w:rFonts w:ascii="Times New Roman" w:cs="Times New Roman" w:hAnsi="Times New Roman"/>
              </w:rPr>
              <w:t>Hypothetical protein; Weakly similar to Myxococcus xanthus putative sigma-54 dependent transcriptional activator</w:t>
            </w:r>
          </w:p>
        </w:tc>
      </w:tr>
      <w:tr>
        <w:tblPrEx/>
        <w:trPr>
          <w:trHeight w:val="509" w:hRule="atLeast"/>
        </w:trPr>
        <w:tc>
          <w:tcPr>
            <w:tcW w:w="1847" w:type="dxa"/>
            <w:tcBorders/>
          </w:tcPr>
          <w:p>
            <w:pPr>
              <w:pStyle w:val="style0"/>
              <w:spacing w:lineRule="auto" w:line="360"/>
              <w:jc w:val="both"/>
              <w:rPr>
                <w:rFonts w:ascii="Times New Roman" w:cs="Times New Roman" w:hAnsi="Times New Roman"/>
              </w:rPr>
            </w:pPr>
            <w:r>
              <w:rPr>
                <w:rFonts w:ascii="Times New Roman" w:cs="Times New Roman" w:hAnsi="Times New Roman"/>
              </w:rPr>
              <w:t>BPSS2096</w:t>
            </w:r>
          </w:p>
        </w:tc>
        <w:tc>
          <w:tcPr>
            <w:tcW w:w="7585" w:type="dxa"/>
            <w:tcBorders/>
          </w:tcPr>
          <w:p>
            <w:pPr>
              <w:pStyle w:val="style0"/>
              <w:spacing w:lineRule="auto" w:line="360"/>
              <w:jc w:val="both"/>
              <w:rPr>
                <w:rFonts w:ascii="Times New Roman" w:cs="Times New Roman" w:hAnsi="Times New Roman"/>
              </w:rPr>
            </w:pPr>
            <w:r>
              <w:rPr>
                <w:rFonts w:ascii="Times New Roman" w:cs="Times New Roman" w:hAnsi="Times New Roman"/>
              </w:rPr>
              <w:t>Similar to Pseudomonas aeruginosa hypothetical protein, and to Xanthomonas axonopodis hypothetical protein</w:t>
            </w:r>
          </w:p>
        </w:tc>
      </w:tr>
      <w:tr>
        <w:tblPrEx/>
        <w:trPr>
          <w:trHeight w:val="532" w:hRule="atLeast"/>
        </w:trPr>
        <w:tc>
          <w:tcPr>
            <w:tcW w:w="1847" w:type="dxa"/>
            <w:tcBorders/>
          </w:tcPr>
          <w:p>
            <w:pPr>
              <w:pStyle w:val="style0"/>
              <w:spacing w:lineRule="auto" w:line="360"/>
              <w:jc w:val="both"/>
              <w:rPr>
                <w:rFonts w:ascii="Times New Roman" w:cs="Times New Roman" w:hAnsi="Times New Roman"/>
              </w:rPr>
            </w:pPr>
            <w:r>
              <w:rPr>
                <w:rFonts w:ascii="Times New Roman" w:cs="Times New Roman" w:hAnsi="Times New Roman"/>
              </w:rPr>
              <w:t>BPSL0707</w:t>
            </w:r>
          </w:p>
        </w:tc>
        <w:tc>
          <w:tcPr>
            <w:tcW w:w="7585" w:type="dxa"/>
            <w:tcBorders/>
          </w:tcPr>
          <w:p>
            <w:pPr>
              <w:pStyle w:val="style0"/>
              <w:spacing w:lineRule="auto" w:line="360"/>
              <w:jc w:val="both"/>
              <w:rPr>
                <w:rFonts w:ascii="Times New Roman" w:cs="Times New Roman" w:hAnsi="Times New Roman"/>
              </w:rPr>
            </w:pPr>
            <w:r>
              <w:rPr>
                <w:rFonts w:ascii="Times New Roman" w:cs="Times New Roman" w:hAnsi="Times New Roman"/>
              </w:rPr>
              <w:t>Conserved hypothetical protein; Similar to Burkholderia cepacia cholesterol oxidase, and to Pseudomonas aeruginosa hypothetical protein</w:t>
            </w:r>
          </w:p>
        </w:tc>
      </w:tr>
      <w:tr>
        <w:tblPrEx/>
        <w:trPr>
          <w:trHeight w:val="532" w:hRule="atLeast"/>
        </w:trPr>
        <w:tc>
          <w:tcPr>
            <w:tcW w:w="1847" w:type="dxa"/>
            <w:tcBorders/>
          </w:tcPr>
          <w:p>
            <w:pPr>
              <w:pStyle w:val="style0"/>
              <w:spacing w:lineRule="auto" w:line="360"/>
              <w:jc w:val="both"/>
              <w:rPr>
                <w:rFonts w:ascii="Times New Roman" w:cs="Times New Roman" w:hAnsi="Times New Roman"/>
              </w:rPr>
            </w:pPr>
            <w:r>
              <w:rPr>
                <w:rFonts w:ascii="Times New Roman" w:cs="Times New Roman" w:hAnsi="Times New Roman"/>
              </w:rPr>
              <w:t>bopA</w:t>
            </w:r>
          </w:p>
        </w:tc>
        <w:tc>
          <w:tcPr>
            <w:tcW w:w="7585" w:type="dxa"/>
            <w:tcBorders/>
          </w:tcPr>
          <w:p>
            <w:pPr>
              <w:pStyle w:val="style0"/>
              <w:spacing w:lineRule="auto" w:line="360"/>
              <w:jc w:val="both"/>
              <w:rPr>
                <w:rFonts w:ascii="Times New Roman" w:cs="Times New Roman" w:hAnsi="Times New Roman"/>
              </w:rPr>
            </w:pPr>
            <w:r>
              <w:rPr>
                <w:rFonts w:ascii="Times New Roman" w:cs="Times New Roman" w:hAnsi="Times New Roman"/>
              </w:rPr>
              <w:t>Putative intercellular spread protein; Plays a role in mediating bacterial evasion from the host autophagic pathway;</w:t>
            </w:r>
          </w:p>
        </w:tc>
      </w:tr>
      <w:tr>
        <w:tblPrEx/>
        <w:trPr>
          <w:trHeight w:val="532" w:hRule="atLeast"/>
        </w:trPr>
        <w:tc>
          <w:tcPr>
            <w:tcW w:w="1847" w:type="dxa"/>
            <w:tcBorders>
              <w:bottom w:val="nil"/>
            </w:tcBorders>
          </w:tcPr>
          <w:p>
            <w:pPr>
              <w:pStyle w:val="style0"/>
              <w:spacing w:lineRule="auto" w:line="360"/>
              <w:jc w:val="both"/>
              <w:rPr>
                <w:rFonts w:ascii="Times New Roman" w:cs="Times New Roman" w:hAnsi="Times New Roman"/>
              </w:rPr>
            </w:pPr>
            <w:r>
              <w:rPr>
                <w:rFonts w:ascii="Times New Roman" w:cs="Times New Roman" w:hAnsi="Times New Roman"/>
              </w:rPr>
              <w:t>BPSS1520</w:t>
            </w:r>
          </w:p>
        </w:tc>
        <w:tc>
          <w:tcPr>
            <w:tcW w:w="7585" w:type="dxa"/>
            <w:tcBorders>
              <w:bottom w:val="nil"/>
            </w:tcBorders>
          </w:tcPr>
          <w:p>
            <w:pPr>
              <w:pStyle w:val="style0"/>
              <w:spacing w:lineRule="auto" w:line="360"/>
              <w:jc w:val="both"/>
              <w:rPr>
                <w:rFonts w:ascii="Times New Roman" w:cs="Times New Roman" w:hAnsi="Times New Roman"/>
              </w:rPr>
            </w:pPr>
            <w:r>
              <w:rPr>
                <w:rFonts w:ascii="Times New Roman" w:cs="Times New Roman" w:hAnsi="Times New Roman"/>
              </w:rPr>
              <w:t>Weakly similar to Streptomyces coelicolor putative regulatory protein, and Pseudomonas aeruginosa probable transcriptional regulator</w:t>
            </w:r>
          </w:p>
        </w:tc>
      </w:tr>
      <w:tr>
        <w:tblPrEx/>
        <w:trPr>
          <w:trHeight w:val="532" w:hRule="atLeast"/>
        </w:trPr>
        <w:tc>
          <w:tcPr>
            <w:tcW w:w="1847" w:type="dxa"/>
            <w:tcBorders>
              <w:bottom w:val="single" w:sz="8" w:space="0" w:color="auto"/>
            </w:tcBorders>
          </w:tcPr>
          <w:p>
            <w:pPr>
              <w:pStyle w:val="style0"/>
              <w:spacing w:lineRule="auto" w:line="360"/>
              <w:jc w:val="both"/>
              <w:rPr>
                <w:rFonts w:ascii="Times New Roman" w:cs="Times New Roman" w:hAnsi="Times New Roman"/>
              </w:rPr>
            </w:pPr>
            <w:r>
              <w:rPr>
                <w:rFonts w:ascii="Times New Roman" w:cs="Times New Roman" w:hAnsi="Times New Roman"/>
              </w:rPr>
              <w:t>BPSL1929</w:t>
            </w:r>
          </w:p>
        </w:tc>
        <w:tc>
          <w:tcPr>
            <w:tcW w:w="7585" w:type="dxa"/>
            <w:tcBorders>
              <w:bottom w:val="single" w:sz="8" w:space="0" w:color="auto"/>
            </w:tcBorders>
          </w:tcPr>
          <w:p>
            <w:pPr>
              <w:pStyle w:val="style0"/>
              <w:spacing w:lineRule="auto" w:line="360"/>
              <w:jc w:val="both"/>
              <w:rPr>
                <w:rFonts w:ascii="Times New Roman" w:cs="Times New Roman" w:hAnsi="Times New Roman"/>
              </w:rPr>
            </w:pPr>
            <w:r>
              <w:rPr>
                <w:rFonts w:ascii="Times New Roman" w:cs="Times New Roman" w:hAnsi="Times New Roman"/>
              </w:rPr>
              <w:t>Putative exported protein; Very low similarities to database matches. Similar to Ralstonia solanacearum probable signal peptide protein</w:t>
            </w:r>
          </w:p>
        </w:tc>
      </w:tr>
    </w:tbl>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p>
      <w:pPr>
        <w:pStyle w:val="style0"/>
        <w:spacing w:lineRule="auto" w:line="360"/>
        <w:rPr>
          <w:rFonts w:ascii="Times New Roman" w:cs="Times New Roman" w:hAnsi="Times New Roman"/>
        </w:rPr>
      </w:pPr>
    </w:p>
    <w:sectPr>
      <w:headerReference w:type="default" r:id="rId2"/>
      <w:footerReference w:type="default" r:id="rId3"/>
      <w:pgSz w:w="11906" w:h="16838" w:orient="portrait" w:code="9"/>
      <w:pgMar w:top="1440" w:right="1440" w:bottom="1440" w:left="1440" w:header="720" w:footer="720" w:gutter="0"/>
      <w:pgNumType w:fmt="decimal" w:start="25"/>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4002EFF" w:usb1="C200247B" w:usb2="00000009" w:usb3="00000000" w:csb0="000001FF" w:csb1="00000000"/>
  </w:font>
  <w:font w:name="SimSun">
    <w:altName w:val="宋体"/>
    <w:panose1 w:val="02010600030000010101"/>
    <w:charset w:val="86"/>
    <w:family w:val="auto"/>
    <w:pitch w:val="variable"/>
    <w:sig w:usb0="00000203" w:usb1="288F0000" w:usb2="00000016" w:usb3="00000000" w:csb0="00040001" w:csb1="00000000"/>
  </w:font>
  <w:font w:name="Times New Roman">
    <w:altName w:val="Times New Roman"/>
    <w:panose1 w:val="02020603050000020304"/>
    <w:charset w:val="00"/>
    <w:family w:val="roman"/>
    <w:pitch w:val="variable"/>
    <w:sig w:usb0="E0002EFF" w:usb1="C000785B" w:usb2="00000009" w:usb3="00000000" w:csb0="000001FF" w:csb1="00000000"/>
  </w:font>
  <w:font w:name="Courier New">
    <w:altName w:val="Courier New"/>
    <w:panose1 w:val="02070309020000020404"/>
    <w:charset w:val="00"/>
    <w:family w:val="modern"/>
    <w:pitch w:val="fixed"/>
    <w:sig w:usb0="E0002EFF" w:usb1="C0007843" w:usb2="00000009" w:usb3="00000000" w:csb0="000001FF" w:csb1="00000000"/>
  </w:font>
  <w:font w:name="Cambria">
    <w:altName w:val="Cambria"/>
    <w:panose1 w:val="02040503050000030204"/>
    <w:charset w:val="00"/>
    <w:family w:val="roman"/>
    <w:pitch w:val="variable"/>
    <w:sig w:usb0="E00006FF" w:usb1="420024FF" w:usb2="02000000" w:usb3="00000000" w:csb0="0000019F" w:csb1="00000000"/>
  </w:font>
  <w:font w:name="宋体">
    <w:altName w:val="Wingdings 2"/>
    <w:panose1 w:val="05020102010000070707"/>
    <w:charset w:val="02"/>
    <w:family w:val="roman"/>
    <w:pitch w:val="default"/>
    <w:sig w:usb0="00000000" w:usb1="10000000" w:usb2="00000000" w:usb3="00000000" w:csb0="80000000"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jc w:val="right"/>
      <w:rPr>
        <w:rFonts w:ascii="Times New Roman" w:cs="Times New Roman" w:hAnsi="Times New Roman"/>
      </w:rPr>
    </w:pPr>
    <w:r>
      <w:rPr>
        <w:rFonts w:ascii="Times New Roman" w:cs="Times New Roman" w:hAnsi="Times New Roman"/>
        <w:lang w:val="en-US"/>
      </w:rPr>
      <w:t>Page |</w:t>
    </w:r>
    <w:r>
      <w:rPr>
        <w:rFonts w:ascii="Times New Roman" w:cs="Times New Roman" w:hAnsi="Times New Roman"/>
      </w:rPr>
      <w:fldChar w:fldCharType="begin"/>
    </w:r>
    <w:r>
      <w:rPr>
        <w:rFonts w:ascii="Times New Roman" w:cs="Times New Roman" w:hAnsi="Times New Roman"/>
      </w:rPr>
      <w:instrText>PAGE</w:instrText>
    </w:r>
    <w:r>
      <w:rPr>
        <w:rFonts w:ascii="Times New Roman" w:cs="Times New Roman" w:hAnsi="Times New Roman"/>
      </w:rPr>
      <w:fldChar w:fldCharType="separate"/>
    </w:r>
    <w:r>
      <w:rPr>
        <w:rFonts w:ascii="Times New Roman" w:cs="Times New Roman" w:hAnsi="Times New Roman"/>
      </w:rPr>
      <w:t>1</w:t>
    </w:r>
    <w:r>
      <w:rPr>
        <w:rFonts w:ascii="Times New Roman" w:cs="Times New Roman" w:hAnsi="Times New Roman"/>
      </w:rPr>
      <w:fldChar w:fldCharType="end"/>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0"/>
      <w:jc w:val="cente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0F8010DC"/>
    <w:lvl w:ilvl="0" w:tplc="0409000F">
      <w:start w:val="1"/>
      <w:numFmt w:val="decimal"/>
      <w:lvlText w:val="%1."/>
      <w:lvlJc w:val="left"/>
      <w:pPr>
        <w:ind w:left="450" w:hanging="360"/>
      </w:p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start w:val="1"/>
      <w:numFmt w:val="decimal"/>
      <w:lvlText w:val="%4."/>
      <w:lvlJc w:val="left"/>
      <w:pPr>
        <w:ind w:left="2610" w:hanging="360"/>
      </w:pPr>
    </w:lvl>
    <w:lvl w:ilvl="4" w:tplc="04090019">
      <w:start w:val="1"/>
      <w:numFmt w:val="lowerLetter"/>
      <w:lvlText w:val="%5."/>
      <w:lvlJc w:val="left"/>
      <w:pPr>
        <w:ind w:left="3330" w:hanging="360"/>
      </w:pPr>
    </w:lvl>
    <w:lvl w:ilvl="5" w:tplc="0409001B">
      <w:start w:val="1"/>
      <w:numFmt w:val="lowerRoman"/>
      <w:lvlText w:val="%6."/>
      <w:lvlJc w:val="right"/>
      <w:pPr>
        <w:ind w:left="4050" w:hanging="180"/>
      </w:pPr>
    </w:lvl>
    <w:lvl w:ilvl="6" w:tplc="0409000F">
      <w:start w:val="1"/>
      <w:numFmt w:val="decimal"/>
      <w:lvlText w:val="%7."/>
      <w:lvlJc w:val="left"/>
      <w:pPr>
        <w:ind w:left="4770" w:hanging="360"/>
      </w:pPr>
    </w:lvl>
    <w:lvl w:ilvl="7" w:tplc="04090019">
      <w:start w:val="1"/>
      <w:numFmt w:val="lowerLetter"/>
      <w:lvlText w:val="%8."/>
      <w:lvlJc w:val="left"/>
      <w:pPr>
        <w:ind w:left="5490" w:hanging="360"/>
      </w:pPr>
    </w:lvl>
    <w:lvl w:ilvl="8" w:tplc="0409001B">
      <w:start w:val="1"/>
      <w:numFmt w:val="lowerRoman"/>
      <w:lvlText w:val="%9."/>
      <w:lvlJc w:val="right"/>
      <w:pPr>
        <w:ind w:left="621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SimSun" w:eastAsia="Calibri" w:hAnsi="Calibri"/>
        <w:sz w:val="22"/>
        <w:szCs w:val="22"/>
        <w:lang w:val="en-US"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179">
    <w:name w:val="List Paragraph"/>
    <w:basedOn w:val="style0"/>
    <w:next w:val="style179"/>
    <w:qFormat/>
    <w:uiPriority w:val="34"/>
    <w:pPr>
      <w:spacing w:after="200" w:lineRule="auto" w:line="276"/>
      <w:ind w:left="720"/>
      <w:contextualSpacing/>
    </w:pPr>
    <w:rPr/>
  </w:style>
  <w:style w:type="character" w:customStyle="1" w:styleId="style4097">
    <w:name w:val="cc Char"/>
    <w:basedOn w:val="style65"/>
    <w:next w:val="style4097"/>
    <w:link w:val="style4098"/>
    <w:rPr>
      <w:rFonts w:ascii="Times New Roman" w:cs="Times New Roman" w:eastAsia="SimSun" w:hAnsi="Times New Roman"/>
      <w:sz w:val="24"/>
      <w:szCs w:val="24"/>
      <w:lang w:val="en-GB" w:bidi="bn-IN" w:eastAsia="en-GB"/>
    </w:rPr>
  </w:style>
  <w:style w:type="paragraph" w:customStyle="1" w:styleId="style4098">
    <w:name w:val="cc"/>
    <w:basedOn w:val="style0"/>
    <w:next w:val="style4098"/>
    <w:link w:val="style4097"/>
    <w:pPr>
      <w:spacing w:before="100" w:beforeAutospacing="true" w:after="100" w:afterAutospacing="true" w:lineRule="auto" w:line="240"/>
    </w:pPr>
    <w:rPr>
      <w:rFonts w:ascii="Times New Roman" w:cs="Times New Roman" w:eastAsia="SimSun" w:hAnsi="Times New Roman"/>
      <w:sz w:val="24"/>
      <w:szCs w:val="24"/>
      <w:lang w:val="en-GB" w:bidi="bn-IN" w:eastAsia="en-GB"/>
    </w:rPr>
  </w:style>
  <w:style w:type="table" w:styleId="style154">
    <w:name w:val="Table Grid"/>
    <w:basedOn w:val="style105"/>
    <w:next w:val="style154"/>
    <w:uiPriority w:val="39"/>
    <w:pPr>
      <w:spacing w:after="0" w:lineRule="auto" w:line="240"/>
    </w:pPr>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tcBorders/>
    </w:tcPr>
  </w:style>
  <w:style w:type="paragraph" w:styleId="style101">
    <w:name w:val="HTML Preformatted"/>
    <w:basedOn w:val="style0"/>
    <w:next w:val="style101"/>
    <w:link w:val="style4099"/>
    <w:uiPriority w:val="99"/>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Rule="auto" w:line="240"/>
    </w:pPr>
    <w:rPr>
      <w:rFonts w:ascii="Courier New" w:cs="Courier New" w:eastAsia="Times New Roman" w:hAnsi="Courier New"/>
      <w:sz w:val="20"/>
      <w:szCs w:val="20"/>
    </w:rPr>
  </w:style>
  <w:style w:type="character" w:customStyle="1" w:styleId="style4099">
    <w:name w:val="HTML Preformatted Char"/>
    <w:basedOn w:val="style65"/>
    <w:next w:val="style4099"/>
    <w:link w:val="style101"/>
    <w:uiPriority w:val="99"/>
    <w:rPr>
      <w:rFonts w:ascii="Courier New" w:cs="Courier New" w:eastAsia="Times New Roman" w:hAnsi="Courier New"/>
      <w:sz w:val="20"/>
      <w:szCs w:val="20"/>
    </w:rPr>
  </w:style>
  <w:style w:type="paragraph" w:styleId="style31">
    <w:name w:val="header"/>
    <w:basedOn w:val="style0"/>
    <w:next w:val="style31"/>
    <w:link w:val="style4100"/>
    <w:uiPriority w:val="99"/>
    <w:pPr>
      <w:tabs>
        <w:tab w:val="center" w:leader="none" w:pos="4680"/>
        <w:tab w:val="right" w:leader="none" w:pos="9360"/>
      </w:tabs>
      <w:spacing w:after="0" w:lineRule="auto" w:line="240"/>
    </w:pPr>
    <w:rPr/>
  </w:style>
  <w:style w:type="character" w:customStyle="1" w:styleId="style4100">
    <w:name w:val="Header Char_9f16f258-716c-4bfc-b61f-08bf6d5ebf72"/>
    <w:basedOn w:val="style65"/>
    <w:next w:val="style4100"/>
    <w:link w:val="style31"/>
    <w:uiPriority w:val="99"/>
  </w:style>
  <w:style w:type="paragraph" w:styleId="style32">
    <w:name w:val="footer"/>
    <w:basedOn w:val="style0"/>
    <w:next w:val="style32"/>
    <w:link w:val="style4101"/>
    <w:uiPriority w:val="99"/>
    <w:pPr>
      <w:tabs>
        <w:tab w:val="center" w:leader="none" w:pos="4680"/>
        <w:tab w:val="right" w:leader="none" w:pos="9360"/>
      </w:tabs>
      <w:spacing w:after="0" w:lineRule="auto" w:line="240"/>
    </w:pPr>
    <w:rPr/>
  </w:style>
  <w:style w:type="character" w:customStyle="1" w:styleId="style4101">
    <w:name w:val="Footer Char_d1739c58-9464-475a-b3be-609949d1eff8"/>
    <w:basedOn w:val="style65"/>
    <w:next w:val="style4101"/>
    <w:link w:val="style32"/>
    <w:uiPriority w:val="99"/>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1073</Words>
  <Pages>8</Pages>
  <Characters>6563</Characters>
  <Application>WPS Office</Application>
  <DocSecurity>0</DocSecurity>
  <Paragraphs>705</Paragraphs>
  <ScaleCrop>false</ScaleCrop>
  <LinksUpToDate>false</LinksUpToDate>
  <CharactersWithSpaces>7096</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2025-03-24T06:57:32Z</dcterms:created>
  <dc:creator>S&amp;M Tech Source</dc:creator>
  <lastModifiedBy>M2102J20SI</lastModifiedBy>
  <dcterms:modified xsi:type="dcterms:W3CDTF">2025-03-24T06:57:32Z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e76d0c90-6e2a-46a7-929b-ba81ed83a110</vt:lpwstr>
  </property>
  <property fmtid="{D5CDD505-2E9C-101B-9397-08002B2CF9AE}" pid="3" name="ICV">
    <vt:lpwstr>81fcc327d69f4adc99e5347441a9917f</vt:lpwstr>
  </property>
</Properties>
</file>