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F2A2815" w14:textId="006EF60A" w:rsidR="00B162BC" w:rsidRDefault="00B162BC" w:rsidP="00980726">
      <w:pPr>
        <w:jc w:val="center"/>
        <w:rPr>
          <w:b/>
        </w:rPr>
      </w:pPr>
    </w:p>
    <w:p w14:paraId="3BE190A9" w14:textId="77777777" w:rsidR="002979E6" w:rsidRDefault="002979E6" w:rsidP="00980726">
      <w:pPr>
        <w:jc w:val="center"/>
        <w:rPr>
          <w:b/>
        </w:rPr>
      </w:pPr>
    </w:p>
    <w:p w14:paraId="77E1B56C" w14:textId="674B78D0" w:rsidR="00980726" w:rsidRDefault="00116B1B" w:rsidP="00980726">
      <w:pPr>
        <w:jc w:val="center"/>
        <w:rPr>
          <w:b/>
        </w:rPr>
      </w:pPr>
      <w:r>
        <w:rPr>
          <w:b/>
        </w:rPr>
        <w:t>Additional File 1.</w:t>
      </w:r>
      <w:r w:rsidRPr="00B162BC">
        <w:rPr>
          <w:b/>
        </w:rPr>
        <w:t xml:space="preserve"> </w:t>
      </w:r>
      <w:bookmarkStart w:id="0" w:name="_GoBack"/>
      <w:r>
        <w:rPr>
          <w:b/>
        </w:rPr>
        <w:t>S</w:t>
      </w:r>
      <w:r w:rsidR="002979E6">
        <w:rPr>
          <w:b/>
        </w:rPr>
        <w:t>emi-structured interview guide</w:t>
      </w:r>
      <w:bookmarkEnd w:id="0"/>
    </w:p>
    <w:p w14:paraId="67990F95" w14:textId="77777777" w:rsidR="00980726" w:rsidRDefault="00980726" w:rsidP="00980726">
      <w:pPr>
        <w:jc w:val="center"/>
        <w:rPr>
          <w:b/>
        </w:rPr>
      </w:pPr>
    </w:p>
    <w:p w14:paraId="368EF3A3" w14:textId="3A1CA48E" w:rsidR="00980726" w:rsidRDefault="00980726">
      <w:r>
        <w:rPr>
          <w:b/>
        </w:rPr>
        <w:t>Objective:</w:t>
      </w:r>
      <w:r>
        <w:t xml:space="preserve"> The objective is to develop target product profiles for the next generation of vector surveillance tools.  The process is to first describe how well the present surveillance tools we use work (what they do well as well as their limitations).  We will then use these descriptions to create target product profiles that describe a better way of measuring important vector characteristics including “blue sky” tools to measure parameters of interest for which we presently have no means of measuring.</w:t>
      </w:r>
    </w:p>
    <w:p w14:paraId="54CF91E3" w14:textId="77777777" w:rsidR="00980726" w:rsidRPr="00980726" w:rsidRDefault="00980726"/>
    <w:p w14:paraId="6E529BEE" w14:textId="679ABE99" w:rsidR="004950A9" w:rsidRDefault="00980726">
      <w:r w:rsidRPr="00980726">
        <w:rPr>
          <w:b/>
        </w:rPr>
        <w:t>Improving Vector Surveillance tools</w:t>
      </w:r>
      <w:r>
        <w:t>: Please consider the tools that you have used (a partial listing of possible tools follows and consider the advantage and disadvantages (what they do well, what you wish they could do better).  This might include things like the following:</w:t>
      </w:r>
    </w:p>
    <w:p w14:paraId="306E61B6" w14:textId="77777777" w:rsidR="00980726" w:rsidRDefault="00980726" w:rsidP="00980726">
      <w:pPr>
        <w:ind w:firstLine="720"/>
      </w:pPr>
      <w:r>
        <w:t xml:space="preserve">cost, training required, established gold standard, ease of comparison across sites, level </w:t>
      </w:r>
    </w:p>
    <w:p w14:paraId="78EB47D9" w14:textId="7394C792" w:rsidR="00980726" w:rsidRDefault="00980726" w:rsidP="00980726">
      <w:pPr>
        <w:ind w:left="720"/>
      </w:pPr>
      <w:r>
        <w:t xml:space="preserve">of standardization (protocols), ease of interpretation of results, field applicability, throughput, sensitivity, specificity, community acceptance, reliability, manpower requirements, </w:t>
      </w:r>
      <w:r w:rsidR="00227B83">
        <w:t>etc.</w:t>
      </w:r>
    </w:p>
    <w:p w14:paraId="0F01CB7F" w14:textId="77777777" w:rsidR="00980726" w:rsidRDefault="00980726">
      <w:pPr>
        <w:rPr>
          <w:b/>
        </w:rPr>
      </w:pPr>
    </w:p>
    <w:p w14:paraId="1FC87653" w14:textId="347531BC" w:rsidR="00980726" w:rsidRDefault="00980726">
      <w:r w:rsidRPr="00980726">
        <w:rPr>
          <w:b/>
        </w:rPr>
        <w:t>Blue Sky Techniques</w:t>
      </w:r>
      <w:r>
        <w:t>? Are there any parameters that you wish we could measure but do not have the means to do so now?  Let me know and we can communicate to the Gates Foundation to encourage investments to develop new techniques.</w:t>
      </w:r>
    </w:p>
    <w:p w14:paraId="3D32F982" w14:textId="77777777" w:rsidR="00980726" w:rsidRDefault="00980726">
      <w:pPr>
        <w:rPr>
          <w:b/>
        </w:rPr>
      </w:pPr>
    </w:p>
    <w:p w14:paraId="44F702FF" w14:textId="52E88494" w:rsidR="00980726" w:rsidRPr="00980726" w:rsidRDefault="00980726">
      <w:pPr>
        <w:rPr>
          <w:b/>
        </w:rPr>
      </w:pPr>
      <w:r w:rsidRPr="00980726">
        <w:rPr>
          <w:b/>
        </w:rPr>
        <w:t>Vector Surveillance tools</w:t>
      </w:r>
      <w:r>
        <w:rPr>
          <w:b/>
        </w:rPr>
        <w:t xml:space="preserve"> in use</w:t>
      </w:r>
    </w:p>
    <w:p w14:paraId="133F876F" w14:textId="04805954" w:rsidR="00980726" w:rsidRDefault="00980726">
      <w:r>
        <w:t>Adult mosquito density tools</w:t>
      </w:r>
    </w:p>
    <w:p w14:paraId="4AEF96C0" w14:textId="3B52DDEE" w:rsidR="00980726" w:rsidRDefault="00980726">
      <w:r>
        <w:tab/>
        <w:t>Human Landing catches</w:t>
      </w:r>
    </w:p>
    <w:p w14:paraId="7518C2E2" w14:textId="459B8455" w:rsidR="00980726" w:rsidRDefault="00980726">
      <w:r>
        <w:tab/>
        <w:t>Traps</w:t>
      </w:r>
    </w:p>
    <w:p w14:paraId="7A3094D4" w14:textId="43644D6A" w:rsidR="00980726" w:rsidRDefault="00980726">
      <w:r>
        <w:tab/>
      </w:r>
      <w:r>
        <w:tab/>
        <w:t>CDC light trap</w:t>
      </w:r>
    </w:p>
    <w:p w14:paraId="79FAC441" w14:textId="525BCBF5" w:rsidR="00980726" w:rsidRDefault="00980726">
      <w:r>
        <w:tab/>
      </w:r>
      <w:r>
        <w:tab/>
        <w:t>CDC light trap near bednet</w:t>
      </w:r>
    </w:p>
    <w:p w14:paraId="26AC595C" w14:textId="1B79DA3A" w:rsidR="00980726" w:rsidRDefault="00980726">
      <w:r>
        <w:tab/>
      </w:r>
      <w:r>
        <w:tab/>
        <w:t>UV light trap</w:t>
      </w:r>
    </w:p>
    <w:p w14:paraId="2CB5ABFA" w14:textId="5FC62FD0" w:rsidR="00980726" w:rsidRDefault="00980726">
      <w:r>
        <w:tab/>
      </w:r>
      <w:r>
        <w:tab/>
        <w:t>Sunia trap</w:t>
      </w:r>
    </w:p>
    <w:p w14:paraId="0EE17628" w14:textId="4D775D2B" w:rsidR="00980726" w:rsidRDefault="00980726">
      <w:r>
        <w:t>Resting collections</w:t>
      </w:r>
    </w:p>
    <w:p w14:paraId="773E1BBA" w14:textId="45866E3A" w:rsidR="00980726" w:rsidRDefault="00980726">
      <w:r>
        <w:tab/>
        <w:t>Aspiration of resting indoor</w:t>
      </w:r>
    </w:p>
    <w:p w14:paraId="513F876D" w14:textId="2CF7447F" w:rsidR="00980726" w:rsidRDefault="00980726">
      <w:r>
        <w:tab/>
        <w:t>Aspiration of resting outdoors</w:t>
      </w:r>
    </w:p>
    <w:p w14:paraId="250B79F4" w14:textId="1853E4F6" w:rsidR="00980726" w:rsidRDefault="00980726">
      <w:r>
        <w:tab/>
        <w:t>Barrier screens</w:t>
      </w:r>
    </w:p>
    <w:p w14:paraId="0E095B10" w14:textId="6B0B8004" w:rsidR="00980726" w:rsidRDefault="00980726">
      <w:r>
        <w:tab/>
        <w:t>Prokopec aspirator collection</w:t>
      </w:r>
    </w:p>
    <w:p w14:paraId="333B1A8E" w14:textId="32998ED9" w:rsidR="00980726" w:rsidRDefault="00980726">
      <w:r>
        <w:tab/>
        <w:t>Pyrethrum knockdown stray catch</w:t>
      </w:r>
    </w:p>
    <w:p w14:paraId="4809E9CE" w14:textId="6E76F47A" w:rsidR="00980726" w:rsidRDefault="00980726">
      <w:r>
        <w:tab/>
        <w:t>Resting boxes, pots</w:t>
      </w:r>
    </w:p>
    <w:p w14:paraId="648DEB79" w14:textId="3FBE2F94" w:rsidR="00980726" w:rsidRDefault="00980726">
      <w:r>
        <w:tab/>
        <w:t>Pit shelters</w:t>
      </w:r>
    </w:p>
    <w:p w14:paraId="7E341D73" w14:textId="16E72564" w:rsidR="00980726" w:rsidRDefault="00980726">
      <w:r>
        <w:t>Mosquito Identification</w:t>
      </w:r>
    </w:p>
    <w:p w14:paraId="3C922DFE" w14:textId="21371089" w:rsidR="00980726" w:rsidRDefault="00980726">
      <w:r>
        <w:tab/>
        <w:t>Molecular identification</w:t>
      </w:r>
    </w:p>
    <w:p w14:paraId="58822266" w14:textId="4ECB615F" w:rsidR="00980726" w:rsidRDefault="00980726">
      <w:r>
        <w:tab/>
        <w:t>Morphological Identification</w:t>
      </w:r>
    </w:p>
    <w:p w14:paraId="6B6347CF" w14:textId="38E64A70" w:rsidR="00980726" w:rsidRDefault="00980726">
      <w:r>
        <w:t>Parasite detection in mosquitoes</w:t>
      </w:r>
    </w:p>
    <w:p w14:paraId="75C27C95" w14:textId="2925F3AE" w:rsidR="00980726" w:rsidRDefault="00980726">
      <w:r>
        <w:tab/>
        <w:t>CS-ELISA</w:t>
      </w:r>
    </w:p>
    <w:p w14:paraId="2722A4AD" w14:textId="34770651" w:rsidR="00980726" w:rsidRDefault="00980726">
      <w:r>
        <w:lastRenderedPageBreak/>
        <w:tab/>
        <w:t>PCR detection</w:t>
      </w:r>
    </w:p>
    <w:p w14:paraId="553A0DE4" w14:textId="3E537674" w:rsidR="00980726" w:rsidRDefault="00980726">
      <w:r>
        <w:t>Larval surveys</w:t>
      </w:r>
    </w:p>
    <w:p w14:paraId="22F407C6" w14:textId="4CAE2576" w:rsidR="00980726" w:rsidRDefault="00980726">
      <w:r>
        <w:tab/>
        <w:t>Finding larval habitats</w:t>
      </w:r>
    </w:p>
    <w:p w14:paraId="4FE00638" w14:textId="1BD73AFE" w:rsidR="00980726" w:rsidRDefault="00980726">
      <w:r>
        <w:tab/>
        <w:t>Dipping for larvae</w:t>
      </w:r>
    </w:p>
    <w:p w14:paraId="2AFEDD65" w14:textId="0F16908A" w:rsidR="00980726" w:rsidRDefault="00980726">
      <w:r>
        <w:t>Survivorship estimation</w:t>
      </w:r>
    </w:p>
    <w:p w14:paraId="6FB3C04B" w14:textId="17864D39" w:rsidR="00980726" w:rsidRDefault="00980726">
      <w:r>
        <w:tab/>
        <w:t>Parity dissection</w:t>
      </w:r>
    </w:p>
    <w:p w14:paraId="164D46D9" w14:textId="58529E55" w:rsidR="00980726" w:rsidRDefault="00980726">
      <w:r>
        <w:tab/>
        <w:t>Ovarian dilatations</w:t>
      </w:r>
    </w:p>
    <w:p w14:paraId="74910DCC" w14:textId="343F1422" w:rsidR="00980726" w:rsidRDefault="00980726">
      <w:r>
        <w:tab/>
        <w:t xml:space="preserve">Near </w:t>
      </w:r>
      <w:r w:rsidR="00227B83">
        <w:t>Infra-Red</w:t>
      </w:r>
    </w:p>
    <w:p w14:paraId="0146F007" w14:textId="551382E8" w:rsidR="00980726" w:rsidRDefault="00980726">
      <w:r>
        <w:t>Insecticide resistance</w:t>
      </w:r>
    </w:p>
    <w:p w14:paraId="6891E8FA" w14:textId="5DB165C9" w:rsidR="00980726" w:rsidRDefault="00980726">
      <w:r>
        <w:tab/>
        <w:t>CDC bottle bioassay</w:t>
      </w:r>
    </w:p>
    <w:p w14:paraId="799AB026" w14:textId="324E624B" w:rsidR="00980726" w:rsidRDefault="00980726">
      <w:r>
        <w:tab/>
        <w:t>WHO tube test</w:t>
      </w:r>
    </w:p>
    <w:p w14:paraId="041D9A03" w14:textId="1AA70795" w:rsidR="00980726" w:rsidRDefault="00980726">
      <w:r>
        <w:t>Insecticide resistance mechanism</w:t>
      </w:r>
    </w:p>
    <w:p w14:paraId="459984D6" w14:textId="588EA5F5" w:rsidR="00980726" w:rsidRDefault="00980726">
      <w:r>
        <w:t>Insecticide availability</w:t>
      </w:r>
    </w:p>
    <w:p w14:paraId="73818968" w14:textId="7FB6103C" w:rsidR="00980726" w:rsidRDefault="00980726">
      <w:r>
        <w:tab/>
        <w:t>Cone tests</w:t>
      </w:r>
    </w:p>
    <w:p w14:paraId="0699B906" w14:textId="3CF4CA45" w:rsidR="00980726" w:rsidRDefault="00980726"/>
    <w:p w14:paraId="16009083" w14:textId="2EB4A418" w:rsidR="00C4138F" w:rsidRDefault="00C4138F"/>
    <w:p w14:paraId="0ECCAA4D" w14:textId="769A69C5" w:rsidR="00C4138F" w:rsidRDefault="00C4138F">
      <w:r>
        <w:br w:type="page"/>
      </w:r>
    </w:p>
    <w:p w14:paraId="1CD8A048" w14:textId="77777777" w:rsidR="00C4138F" w:rsidRDefault="00C4138F"/>
    <w:p w14:paraId="192DDBF6" w14:textId="0F5C34E7" w:rsidR="00C4138F" w:rsidRDefault="00C4138F"/>
    <w:p w14:paraId="0DD0451B" w14:textId="77777777" w:rsidR="00C4138F" w:rsidRPr="00E640BB" w:rsidRDefault="00C4138F" w:rsidP="00C4138F">
      <w:pPr>
        <w:jc w:val="center"/>
        <w:rPr>
          <w:b/>
        </w:rPr>
      </w:pPr>
      <w:r w:rsidRPr="00086D16">
        <w:rPr>
          <w:b/>
        </w:rPr>
        <w:t>Surv</w:t>
      </w:r>
      <w:r>
        <w:rPr>
          <w:b/>
        </w:rPr>
        <w:t>eillance</w:t>
      </w:r>
      <w:r w:rsidRPr="00086D16">
        <w:rPr>
          <w:b/>
        </w:rPr>
        <w:t xml:space="preserve"> tool interview questions</w:t>
      </w:r>
    </w:p>
    <w:p w14:paraId="09F7DF80" w14:textId="77777777" w:rsidR="00C4138F" w:rsidRDefault="00C4138F" w:rsidP="00C4138F">
      <w:r>
        <w:t>Name and Institutional Affiliation:</w:t>
      </w:r>
    </w:p>
    <w:p w14:paraId="0545D7F1" w14:textId="77777777" w:rsidR="00C4138F" w:rsidRDefault="00C4138F" w:rsidP="00C4138F">
      <w:r>
        <w:t>Intervention type (e.g. LLIN, ATSB):</w:t>
      </w:r>
    </w:p>
    <w:tbl>
      <w:tblPr>
        <w:tblStyle w:val="TableGrid"/>
        <w:tblW w:w="0" w:type="auto"/>
        <w:tblLook w:val="04A0" w:firstRow="1" w:lastRow="0" w:firstColumn="1" w:lastColumn="0" w:noHBand="0" w:noVBand="1"/>
      </w:tblPr>
      <w:tblGrid>
        <w:gridCol w:w="4675"/>
        <w:gridCol w:w="4675"/>
      </w:tblGrid>
      <w:tr w:rsidR="00C4138F" w14:paraId="3F9D8134" w14:textId="77777777" w:rsidTr="009D513B">
        <w:tc>
          <w:tcPr>
            <w:tcW w:w="4675" w:type="dxa"/>
          </w:tcPr>
          <w:p w14:paraId="6379F2FE" w14:textId="77777777" w:rsidR="00C4138F" w:rsidRPr="00F80471" w:rsidRDefault="00C4138F" w:rsidP="009D513B">
            <w:r w:rsidRPr="00E640BB">
              <w:rPr>
                <w:b/>
              </w:rPr>
              <w:t>Surveillance tool 1</w:t>
            </w:r>
            <w:r>
              <w:t xml:space="preserve"> (landing catch, light trap, parity dissection, CS ELISA, PCR for identification) </w:t>
            </w:r>
          </w:p>
        </w:tc>
        <w:tc>
          <w:tcPr>
            <w:tcW w:w="4675" w:type="dxa"/>
          </w:tcPr>
          <w:p w14:paraId="586BEE30" w14:textId="77777777" w:rsidR="00C4138F" w:rsidRDefault="00C4138F" w:rsidP="009D513B">
            <w:r>
              <w:t>Name</w:t>
            </w:r>
          </w:p>
        </w:tc>
      </w:tr>
      <w:tr w:rsidR="00C4138F" w14:paraId="5CAD935E" w14:textId="77777777" w:rsidTr="009D513B">
        <w:tc>
          <w:tcPr>
            <w:tcW w:w="4675" w:type="dxa"/>
          </w:tcPr>
          <w:p w14:paraId="18727299" w14:textId="220AF41B" w:rsidR="00C4138F" w:rsidRDefault="00C4138F" w:rsidP="009D513B">
            <w:r w:rsidRPr="00E640BB">
              <w:rPr>
                <w:b/>
              </w:rPr>
              <w:t xml:space="preserve">End points measured </w:t>
            </w:r>
            <w:r>
              <w:t xml:space="preserve">(e.g, adult density, time of biting, survivorship, </w:t>
            </w:r>
            <w:r w:rsidR="0043297C">
              <w:t>sporozoite</w:t>
            </w:r>
            <w:r>
              <w:t xml:space="preserve"> rate, insecticide resistance, mosquito identification)</w:t>
            </w:r>
          </w:p>
          <w:p w14:paraId="79A30EBA" w14:textId="77777777" w:rsidR="00C4138F" w:rsidRDefault="00C4138F" w:rsidP="009D513B"/>
        </w:tc>
        <w:tc>
          <w:tcPr>
            <w:tcW w:w="4675" w:type="dxa"/>
          </w:tcPr>
          <w:p w14:paraId="7F78E9C8" w14:textId="77777777" w:rsidR="00C4138F" w:rsidRDefault="00C4138F" w:rsidP="009D513B"/>
        </w:tc>
      </w:tr>
      <w:tr w:rsidR="00C4138F" w14:paraId="516C3BDA" w14:textId="77777777" w:rsidTr="009D513B">
        <w:tc>
          <w:tcPr>
            <w:tcW w:w="4675" w:type="dxa"/>
          </w:tcPr>
          <w:p w14:paraId="09FB64C7" w14:textId="2B754CF9" w:rsidR="00C4138F" w:rsidRDefault="00C4138F" w:rsidP="009D513B">
            <w:r w:rsidRPr="00E640BB">
              <w:rPr>
                <w:b/>
              </w:rPr>
              <w:t xml:space="preserve">Advantages </w:t>
            </w:r>
            <w:r>
              <w:t>(</w:t>
            </w:r>
            <w:r w:rsidR="0043297C">
              <w:t>e.g.</w:t>
            </w:r>
            <w:r>
              <w:t xml:space="preserve">, low cost, </w:t>
            </w:r>
            <w:r w:rsidR="0043297C">
              <w:t>minimal</w:t>
            </w:r>
            <w:r>
              <w:t xml:space="preserve"> training, gold standard, high sensitivity, specific,  ease of standardization, community acceptance, </w:t>
            </w:r>
            <w:r w:rsidR="0043297C">
              <w:t>etc.</w:t>
            </w:r>
            <w:r>
              <w:t>)</w:t>
            </w:r>
          </w:p>
        </w:tc>
        <w:tc>
          <w:tcPr>
            <w:tcW w:w="4675" w:type="dxa"/>
          </w:tcPr>
          <w:p w14:paraId="0C55E1CA" w14:textId="01246AF1" w:rsidR="00C4138F" w:rsidRDefault="00C4138F" w:rsidP="009D513B">
            <w:r w:rsidRPr="00E640BB">
              <w:rPr>
                <w:b/>
              </w:rPr>
              <w:t>Limitations</w:t>
            </w:r>
            <w:r>
              <w:t xml:space="preserve"> of this surveillance tool (high cost, technical difficulty, unreliable, ethical concerns, non-specific, </w:t>
            </w:r>
            <w:r w:rsidR="0043297C">
              <w:t>etc.</w:t>
            </w:r>
            <w:r>
              <w:t>)</w:t>
            </w:r>
          </w:p>
          <w:p w14:paraId="55C3BE66" w14:textId="77777777" w:rsidR="00C4138F" w:rsidRDefault="00C4138F" w:rsidP="009D513B"/>
        </w:tc>
      </w:tr>
      <w:tr w:rsidR="00C4138F" w14:paraId="20673360" w14:textId="77777777" w:rsidTr="009D513B">
        <w:tc>
          <w:tcPr>
            <w:tcW w:w="4675" w:type="dxa"/>
          </w:tcPr>
          <w:p w14:paraId="4040EA25" w14:textId="77777777" w:rsidR="00C4138F" w:rsidRDefault="00C4138F" w:rsidP="009D513B"/>
        </w:tc>
        <w:tc>
          <w:tcPr>
            <w:tcW w:w="4675" w:type="dxa"/>
          </w:tcPr>
          <w:p w14:paraId="15636004" w14:textId="77777777" w:rsidR="00C4138F" w:rsidRDefault="00C4138F" w:rsidP="009D513B"/>
        </w:tc>
      </w:tr>
      <w:tr w:rsidR="00C4138F" w14:paraId="5F17FDAF" w14:textId="77777777" w:rsidTr="009D513B">
        <w:tc>
          <w:tcPr>
            <w:tcW w:w="4675" w:type="dxa"/>
          </w:tcPr>
          <w:p w14:paraId="322AAD03" w14:textId="77777777" w:rsidR="00C4138F" w:rsidRDefault="00C4138F" w:rsidP="009D513B"/>
        </w:tc>
        <w:tc>
          <w:tcPr>
            <w:tcW w:w="4675" w:type="dxa"/>
          </w:tcPr>
          <w:p w14:paraId="2A3C1C57" w14:textId="77777777" w:rsidR="00C4138F" w:rsidRDefault="00C4138F" w:rsidP="009D513B"/>
        </w:tc>
      </w:tr>
      <w:tr w:rsidR="00C4138F" w14:paraId="030658C6" w14:textId="77777777" w:rsidTr="009D513B">
        <w:tc>
          <w:tcPr>
            <w:tcW w:w="4675" w:type="dxa"/>
          </w:tcPr>
          <w:p w14:paraId="366C18BD" w14:textId="77777777" w:rsidR="00C4138F" w:rsidRDefault="00C4138F" w:rsidP="009D513B"/>
        </w:tc>
        <w:tc>
          <w:tcPr>
            <w:tcW w:w="4675" w:type="dxa"/>
          </w:tcPr>
          <w:p w14:paraId="6BFDCF4B" w14:textId="77777777" w:rsidR="00C4138F" w:rsidRDefault="00C4138F" w:rsidP="009D513B"/>
        </w:tc>
      </w:tr>
      <w:tr w:rsidR="00C4138F" w14:paraId="5C03C6AA" w14:textId="77777777" w:rsidTr="009D513B">
        <w:tc>
          <w:tcPr>
            <w:tcW w:w="4675" w:type="dxa"/>
          </w:tcPr>
          <w:p w14:paraId="25886665" w14:textId="77777777" w:rsidR="00C4138F" w:rsidRDefault="00C4138F" w:rsidP="009D513B"/>
        </w:tc>
        <w:tc>
          <w:tcPr>
            <w:tcW w:w="4675" w:type="dxa"/>
          </w:tcPr>
          <w:p w14:paraId="7CCCE896" w14:textId="77777777" w:rsidR="00C4138F" w:rsidRDefault="00C4138F" w:rsidP="009D513B"/>
        </w:tc>
      </w:tr>
      <w:tr w:rsidR="00C4138F" w14:paraId="11DDB3D4" w14:textId="77777777" w:rsidTr="009D513B">
        <w:tc>
          <w:tcPr>
            <w:tcW w:w="4675" w:type="dxa"/>
          </w:tcPr>
          <w:p w14:paraId="17E9517C" w14:textId="77777777" w:rsidR="00C4138F" w:rsidRDefault="00C4138F" w:rsidP="009D513B"/>
        </w:tc>
        <w:tc>
          <w:tcPr>
            <w:tcW w:w="4675" w:type="dxa"/>
          </w:tcPr>
          <w:p w14:paraId="6CE7C0D6" w14:textId="77777777" w:rsidR="00C4138F" w:rsidRDefault="00C4138F" w:rsidP="009D513B"/>
        </w:tc>
      </w:tr>
      <w:tr w:rsidR="00C4138F" w14:paraId="1E6DDDB5" w14:textId="77777777" w:rsidTr="009D513B">
        <w:tc>
          <w:tcPr>
            <w:tcW w:w="4675" w:type="dxa"/>
          </w:tcPr>
          <w:p w14:paraId="014876A7" w14:textId="77777777" w:rsidR="00C4138F" w:rsidRPr="00F80471" w:rsidRDefault="00C4138F" w:rsidP="009D513B">
            <w:r w:rsidRPr="00E640BB">
              <w:rPr>
                <w:b/>
              </w:rPr>
              <w:t xml:space="preserve">Surveillance tool </w:t>
            </w:r>
            <w:r>
              <w:rPr>
                <w:b/>
              </w:rPr>
              <w:t>2</w:t>
            </w:r>
            <w:r>
              <w:t xml:space="preserve"> (landing catch, light trap, parity dissection, CS ELISA, PCR for identification) </w:t>
            </w:r>
          </w:p>
        </w:tc>
        <w:tc>
          <w:tcPr>
            <w:tcW w:w="4675" w:type="dxa"/>
          </w:tcPr>
          <w:p w14:paraId="53FCA5B4" w14:textId="77777777" w:rsidR="00C4138F" w:rsidRDefault="00C4138F" w:rsidP="009D513B"/>
        </w:tc>
      </w:tr>
      <w:tr w:rsidR="00C4138F" w14:paraId="1504F818" w14:textId="77777777" w:rsidTr="009D513B">
        <w:tc>
          <w:tcPr>
            <w:tcW w:w="4675" w:type="dxa"/>
          </w:tcPr>
          <w:p w14:paraId="77DF3C98" w14:textId="238B48F7" w:rsidR="00C4138F" w:rsidRDefault="00C4138F" w:rsidP="009D513B">
            <w:r w:rsidRPr="00E640BB">
              <w:rPr>
                <w:b/>
              </w:rPr>
              <w:t>End points measured</w:t>
            </w:r>
            <w:r w:rsidRPr="00F80471">
              <w:rPr>
                <w:b/>
              </w:rPr>
              <w:t xml:space="preserve"> </w:t>
            </w:r>
            <w:r>
              <w:t xml:space="preserve">(e.g, adult density, time of biting, survivorship, </w:t>
            </w:r>
            <w:r w:rsidR="0043297C">
              <w:t>sporozoite</w:t>
            </w:r>
            <w:r>
              <w:t xml:space="preserve"> rate, insecticide resistance, mosquito identification)</w:t>
            </w:r>
          </w:p>
          <w:p w14:paraId="4A249D3D" w14:textId="77777777" w:rsidR="00C4138F" w:rsidRDefault="00C4138F" w:rsidP="009D513B"/>
        </w:tc>
        <w:tc>
          <w:tcPr>
            <w:tcW w:w="4675" w:type="dxa"/>
          </w:tcPr>
          <w:p w14:paraId="79B0F71C" w14:textId="77777777" w:rsidR="00C4138F" w:rsidRDefault="00C4138F" w:rsidP="009D513B"/>
        </w:tc>
      </w:tr>
      <w:tr w:rsidR="00C4138F" w14:paraId="5B5267FC" w14:textId="77777777" w:rsidTr="009D513B">
        <w:tc>
          <w:tcPr>
            <w:tcW w:w="4675" w:type="dxa"/>
          </w:tcPr>
          <w:p w14:paraId="7AAE5B33" w14:textId="6E7DBA75" w:rsidR="00C4138F" w:rsidRDefault="00C4138F" w:rsidP="009D513B">
            <w:r w:rsidRPr="00E640BB">
              <w:rPr>
                <w:b/>
              </w:rPr>
              <w:t xml:space="preserve">Advantages </w:t>
            </w:r>
            <w:r>
              <w:t>(</w:t>
            </w:r>
            <w:r w:rsidR="0043297C">
              <w:t>e.g.</w:t>
            </w:r>
            <w:r>
              <w:t xml:space="preserve">, low cost, </w:t>
            </w:r>
            <w:r w:rsidR="0043297C">
              <w:t>minimal</w:t>
            </w:r>
            <w:r>
              <w:t xml:space="preserve"> training, gold standard, high sensitivity, specific, </w:t>
            </w:r>
            <w:r w:rsidR="0043297C">
              <w:t>etc.</w:t>
            </w:r>
            <w:r>
              <w:t>)</w:t>
            </w:r>
          </w:p>
        </w:tc>
        <w:tc>
          <w:tcPr>
            <w:tcW w:w="4675" w:type="dxa"/>
          </w:tcPr>
          <w:p w14:paraId="0DEDB35C" w14:textId="117C8F41" w:rsidR="00C4138F" w:rsidRDefault="00C4138F" w:rsidP="009D513B">
            <w:r w:rsidRPr="00E640BB">
              <w:rPr>
                <w:b/>
              </w:rPr>
              <w:t>Limitations</w:t>
            </w:r>
            <w:r>
              <w:t xml:space="preserve"> of this surveillance tool (high cost, technical difficulty, unreliable, ethical concerns, non-specific, </w:t>
            </w:r>
            <w:r w:rsidR="0043297C">
              <w:t>etc.</w:t>
            </w:r>
            <w:r>
              <w:t>)</w:t>
            </w:r>
          </w:p>
          <w:p w14:paraId="73067F66" w14:textId="77777777" w:rsidR="00C4138F" w:rsidRDefault="00C4138F" w:rsidP="009D513B"/>
        </w:tc>
      </w:tr>
      <w:tr w:rsidR="00C4138F" w14:paraId="7651E11C" w14:textId="77777777" w:rsidTr="009D513B">
        <w:tc>
          <w:tcPr>
            <w:tcW w:w="4675" w:type="dxa"/>
          </w:tcPr>
          <w:p w14:paraId="036C192D" w14:textId="77777777" w:rsidR="00C4138F" w:rsidRDefault="00C4138F" w:rsidP="009D513B"/>
        </w:tc>
        <w:tc>
          <w:tcPr>
            <w:tcW w:w="4675" w:type="dxa"/>
          </w:tcPr>
          <w:p w14:paraId="650E72AA" w14:textId="77777777" w:rsidR="00C4138F" w:rsidRDefault="00C4138F" w:rsidP="009D513B"/>
        </w:tc>
      </w:tr>
      <w:tr w:rsidR="00C4138F" w14:paraId="0E4CF7B4" w14:textId="77777777" w:rsidTr="009D513B">
        <w:tc>
          <w:tcPr>
            <w:tcW w:w="4675" w:type="dxa"/>
          </w:tcPr>
          <w:p w14:paraId="3E35EAF4" w14:textId="77777777" w:rsidR="00C4138F" w:rsidRDefault="00C4138F" w:rsidP="009D513B"/>
        </w:tc>
        <w:tc>
          <w:tcPr>
            <w:tcW w:w="4675" w:type="dxa"/>
          </w:tcPr>
          <w:p w14:paraId="35836F2E" w14:textId="77777777" w:rsidR="00C4138F" w:rsidRDefault="00C4138F" w:rsidP="009D513B"/>
        </w:tc>
      </w:tr>
      <w:tr w:rsidR="00C4138F" w14:paraId="74C3A566" w14:textId="77777777" w:rsidTr="009D513B">
        <w:tc>
          <w:tcPr>
            <w:tcW w:w="4675" w:type="dxa"/>
          </w:tcPr>
          <w:p w14:paraId="39C76C83" w14:textId="77777777" w:rsidR="00C4138F" w:rsidRDefault="00C4138F" w:rsidP="009D513B"/>
        </w:tc>
        <w:tc>
          <w:tcPr>
            <w:tcW w:w="4675" w:type="dxa"/>
          </w:tcPr>
          <w:p w14:paraId="329AB94E" w14:textId="77777777" w:rsidR="00C4138F" w:rsidRDefault="00C4138F" w:rsidP="009D513B"/>
        </w:tc>
      </w:tr>
      <w:tr w:rsidR="00C4138F" w14:paraId="4AEC1978" w14:textId="77777777" w:rsidTr="009D513B">
        <w:tc>
          <w:tcPr>
            <w:tcW w:w="4675" w:type="dxa"/>
          </w:tcPr>
          <w:p w14:paraId="10AD1F83" w14:textId="77777777" w:rsidR="00C4138F" w:rsidRDefault="00C4138F" w:rsidP="009D513B"/>
        </w:tc>
        <w:tc>
          <w:tcPr>
            <w:tcW w:w="4675" w:type="dxa"/>
          </w:tcPr>
          <w:p w14:paraId="5C9E95F7" w14:textId="77777777" w:rsidR="00C4138F" w:rsidRDefault="00C4138F" w:rsidP="009D513B"/>
        </w:tc>
      </w:tr>
      <w:tr w:rsidR="00C4138F" w14:paraId="7605BD3E" w14:textId="77777777" w:rsidTr="009D513B">
        <w:tc>
          <w:tcPr>
            <w:tcW w:w="4675" w:type="dxa"/>
          </w:tcPr>
          <w:p w14:paraId="5E99EA48" w14:textId="77777777" w:rsidR="00C4138F" w:rsidRDefault="00C4138F" w:rsidP="009D513B"/>
        </w:tc>
        <w:tc>
          <w:tcPr>
            <w:tcW w:w="4675" w:type="dxa"/>
          </w:tcPr>
          <w:p w14:paraId="51BDB641" w14:textId="77777777" w:rsidR="00C4138F" w:rsidRDefault="00C4138F" w:rsidP="009D513B"/>
        </w:tc>
      </w:tr>
      <w:tr w:rsidR="00C4138F" w14:paraId="6FAEBBB1" w14:textId="77777777" w:rsidTr="009D513B">
        <w:tc>
          <w:tcPr>
            <w:tcW w:w="4675" w:type="dxa"/>
          </w:tcPr>
          <w:p w14:paraId="5539E75D" w14:textId="77777777" w:rsidR="00C4138F" w:rsidRPr="00F80471" w:rsidRDefault="00C4138F" w:rsidP="009D513B">
            <w:r w:rsidRPr="00E640BB">
              <w:rPr>
                <w:b/>
              </w:rPr>
              <w:t xml:space="preserve">Surveillance tool </w:t>
            </w:r>
            <w:r>
              <w:rPr>
                <w:b/>
              </w:rPr>
              <w:t>3</w:t>
            </w:r>
            <w:r>
              <w:t xml:space="preserve"> (landing catch, light trap, parity dissection, CS ELISA, PCR for identification) </w:t>
            </w:r>
          </w:p>
        </w:tc>
        <w:tc>
          <w:tcPr>
            <w:tcW w:w="4675" w:type="dxa"/>
          </w:tcPr>
          <w:p w14:paraId="296DADBC" w14:textId="77777777" w:rsidR="00C4138F" w:rsidRDefault="00C4138F" w:rsidP="009D513B"/>
        </w:tc>
      </w:tr>
      <w:tr w:rsidR="00C4138F" w14:paraId="16D80BA1" w14:textId="77777777" w:rsidTr="009D513B">
        <w:tc>
          <w:tcPr>
            <w:tcW w:w="4675" w:type="dxa"/>
          </w:tcPr>
          <w:p w14:paraId="1D63708F" w14:textId="26761017" w:rsidR="00C4138F" w:rsidRDefault="00C4138F" w:rsidP="009D513B">
            <w:r w:rsidRPr="00F80471">
              <w:t>End points measured</w:t>
            </w:r>
            <w:r w:rsidRPr="00F80471">
              <w:rPr>
                <w:b/>
              </w:rPr>
              <w:t xml:space="preserve"> </w:t>
            </w:r>
            <w:r>
              <w:t xml:space="preserve">(e.g, adult density, time of biting, survivorship, </w:t>
            </w:r>
            <w:r w:rsidR="0043297C">
              <w:t>sporozoite</w:t>
            </w:r>
            <w:r>
              <w:t xml:space="preserve"> rate, insecticide resistance, mosquito identification)</w:t>
            </w:r>
          </w:p>
          <w:p w14:paraId="0AE1F026" w14:textId="77777777" w:rsidR="00C4138F" w:rsidRDefault="00C4138F" w:rsidP="009D513B"/>
        </w:tc>
        <w:tc>
          <w:tcPr>
            <w:tcW w:w="4675" w:type="dxa"/>
          </w:tcPr>
          <w:p w14:paraId="18C69F40" w14:textId="77777777" w:rsidR="00C4138F" w:rsidRDefault="00C4138F" w:rsidP="009D513B"/>
        </w:tc>
      </w:tr>
      <w:tr w:rsidR="00C4138F" w14:paraId="7EE8AB16" w14:textId="77777777" w:rsidTr="009D513B">
        <w:tc>
          <w:tcPr>
            <w:tcW w:w="4675" w:type="dxa"/>
          </w:tcPr>
          <w:p w14:paraId="7942EDDC" w14:textId="057ED546" w:rsidR="00C4138F" w:rsidRDefault="00C4138F" w:rsidP="009D513B">
            <w:r w:rsidRPr="00E640BB">
              <w:rPr>
                <w:b/>
              </w:rPr>
              <w:t xml:space="preserve">Advantages </w:t>
            </w:r>
            <w:r>
              <w:t>(</w:t>
            </w:r>
            <w:r w:rsidR="0043297C">
              <w:t>e.g.</w:t>
            </w:r>
            <w:r>
              <w:t xml:space="preserve">, low cost, </w:t>
            </w:r>
            <w:r w:rsidR="0043297C">
              <w:t>minimal</w:t>
            </w:r>
            <w:r>
              <w:t xml:space="preserve"> training, gold standard, high sensitivity, specific, </w:t>
            </w:r>
            <w:r w:rsidR="0043297C">
              <w:t>etc.</w:t>
            </w:r>
            <w:r>
              <w:t>)</w:t>
            </w:r>
          </w:p>
        </w:tc>
        <w:tc>
          <w:tcPr>
            <w:tcW w:w="4675" w:type="dxa"/>
          </w:tcPr>
          <w:p w14:paraId="17AC10FA" w14:textId="0DCCF7E0" w:rsidR="00C4138F" w:rsidRDefault="00C4138F" w:rsidP="009D513B">
            <w:r w:rsidRPr="00E640BB">
              <w:rPr>
                <w:b/>
              </w:rPr>
              <w:t>Limitations</w:t>
            </w:r>
            <w:r>
              <w:t xml:space="preserve"> of this surveillance tool (high cost, technical difficulty, unreliable, ethical concerns, non-specific, </w:t>
            </w:r>
            <w:r w:rsidR="0043297C">
              <w:t>etc.</w:t>
            </w:r>
            <w:r>
              <w:t>)</w:t>
            </w:r>
          </w:p>
          <w:p w14:paraId="3F140AA1" w14:textId="77777777" w:rsidR="00C4138F" w:rsidRDefault="00C4138F" w:rsidP="009D513B"/>
        </w:tc>
      </w:tr>
      <w:tr w:rsidR="00C4138F" w14:paraId="5DD2810E" w14:textId="77777777" w:rsidTr="009D513B">
        <w:tc>
          <w:tcPr>
            <w:tcW w:w="4675" w:type="dxa"/>
          </w:tcPr>
          <w:p w14:paraId="3EF85AB6" w14:textId="77777777" w:rsidR="00C4138F" w:rsidRDefault="00C4138F" w:rsidP="009D513B"/>
        </w:tc>
        <w:tc>
          <w:tcPr>
            <w:tcW w:w="4675" w:type="dxa"/>
          </w:tcPr>
          <w:p w14:paraId="58BCCB5D" w14:textId="77777777" w:rsidR="00C4138F" w:rsidRDefault="00C4138F" w:rsidP="009D513B"/>
        </w:tc>
      </w:tr>
      <w:tr w:rsidR="00C4138F" w14:paraId="74CB423E" w14:textId="77777777" w:rsidTr="009D513B">
        <w:tc>
          <w:tcPr>
            <w:tcW w:w="4675" w:type="dxa"/>
          </w:tcPr>
          <w:p w14:paraId="6FADE0DB" w14:textId="77777777" w:rsidR="00C4138F" w:rsidRDefault="00C4138F" w:rsidP="009D513B"/>
        </w:tc>
        <w:tc>
          <w:tcPr>
            <w:tcW w:w="4675" w:type="dxa"/>
          </w:tcPr>
          <w:p w14:paraId="7C982B8A" w14:textId="77777777" w:rsidR="00C4138F" w:rsidRDefault="00C4138F" w:rsidP="009D513B"/>
        </w:tc>
      </w:tr>
      <w:tr w:rsidR="00C4138F" w14:paraId="3E9DDA08" w14:textId="77777777" w:rsidTr="009D513B">
        <w:tc>
          <w:tcPr>
            <w:tcW w:w="4675" w:type="dxa"/>
          </w:tcPr>
          <w:p w14:paraId="34B94121" w14:textId="77777777" w:rsidR="00C4138F" w:rsidRDefault="00C4138F" w:rsidP="009D513B"/>
        </w:tc>
        <w:tc>
          <w:tcPr>
            <w:tcW w:w="4675" w:type="dxa"/>
          </w:tcPr>
          <w:p w14:paraId="42046B86" w14:textId="77777777" w:rsidR="00C4138F" w:rsidRDefault="00C4138F" w:rsidP="009D513B"/>
        </w:tc>
      </w:tr>
      <w:tr w:rsidR="00C4138F" w14:paraId="1F397910" w14:textId="77777777" w:rsidTr="009D513B">
        <w:tc>
          <w:tcPr>
            <w:tcW w:w="4675" w:type="dxa"/>
          </w:tcPr>
          <w:p w14:paraId="48C24364" w14:textId="77777777" w:rsidR="00C4138F" w:rsidRDefault="00C4138F" w:rsidP="009D513B"/>
        </w:tc>
        <w:tc>
          <w:tcPr>
            <w:tcW w:w="4675" w:type="dxa"/>
          </w:tcPr>
          <w:p w14:paraId="5FA02F0A" w14:textId="77777777" w:rsidR="00C4138F" w:rsidRDefault="00C4138F" w:rsidP="009D513B"/>
        </w:tc>
      </w:tr>
      <w:tr w:rsidR="00C4138F" w14:paraId="0CDA841B" w14:textId="77777777" w:rsidTr="009D513B">
        <w:tc>
          <w:tcPr>
            <w:tcW w:w="4675" w:type="dxa"/>
          </w:tcPr>
          <w:p w14:paraId="7AE619E6" w14:textId="77777777" w:rsidR="00C4138F" w:rsidRDefault="00C4138F" w:rsidP="009D513B"/>
        </w:tc>
        <w:tc>
          <w:tcPr>
            <w:tcW w:w="4675" w:type="dxa"/>
          </w:tcPr>
          <w:p w14:paraId="687C8A82" w14:textId="77777777" w:rsidR="00C4138F" w:rsidRDefault="00C4138F" w:rsidP="009D513B"/>
        </w:tc>
      </w:tr>
    </w:tbl>
    <w:p w14:paraId="360AC259" w14:textId="77777777" w:rsidR="00C4138F" w:rsidRDefault="00C4138F" w:rsidP="00C4138F">
      <w:r>
        <w:t xml:space="preserve">Please add additional rows for more surveillance tools </w:t>
      </w:r>
    </w:p>
    <w:p w14:paraId="55CE8F32" w14:textId="77777777" w:rsidR="00C4138F" w:rsidRDefault="00C4138F" w:rsidP="00C4138F"/>
    <w:p w14:paraId="70585A36" w14:textId="77777777" w:rsidR="00C4138F" w:rsidRDefault="00C4138F" w:rsidP="00C4138F">
      <w:r>
        <w:t>What are Gaps in current surveillance tools?</w:t>
      </w:r>
    </w:p>
    <w:p w14:paraId="0889BCC9" w14:textId="77777777" w:rsidR="00C4138F" w:rsidRDefault="00C4138F" w:rsidP="00C4138F"/>
    <w:p w14:paraId="271C258A" w14:textId="77777777" w:rsidR="00C4138F" w:rsidRDefault="00C4138F" w:rsidP="00C4138F"/>
    <w:p w14:paraId="7DD8F3A6" w14:textId="77777777" w:rsidR="00C4138F" w:rsidRDefault="00C4138F" w:rsidP="00C4138F">
      <w:r>
        <w:t>What are potential alternative current Surveillance tools that might fill gaps?</w:t>
      </w:r>
    </w:p>
    <w:p w14:paraId="07082351" w14:textId="77777777" w:rsidR="00C4138F" w:rsidRDefault="00C4138F" w:rsidP="00C4138F"/>
    <w:p w14:paraId="5E3F7F37" w14:textId="77777777" w:rsidR="00C4138F" w:rsidRDefault="00C4138F" w:rsidP="00C4138F">
      <w:r>
        <w:t>As we approach elimination, are changes in surveillance techniques needed?</w:t>
      </w:r>
    </w:p>
    <w:p w14:paraId="450041F0" w14:textId="77777777" w:rsidR="00C4138F" w:rsidRDefault="00C4138F" w:rsidP="00C4138F"/>
    <w:p w14:paraId="35EE6FAD" w14:textId="77777777" w:rsidR="00C4138F" w:rsidRDefault="00C4138F" w:rsidP="00C4138F">
      <w:r>
        <w:t>What additional information/data regarding vectors and vector control is needed?</w:t>
      </w:r>
    </w:p>
    <w:p w14:paraId="173F115F" w14:textId="77777777" w:rsidR="00C4138F" w:rsidRDefault="00C4138F" w:rsidP="00C4138F"/>
    <w:p w14:paraId="698A34F6" w14:textId="77777777" w:rsidR="00C4138F" w:rsidRPr="00721C94" w:rsidRDefault="00C4138F" w:rsidP="00C4138F">
      <w:pPr>
        <w:rPr>
          <w:u w:val="single"/>
        </w:rPr>
      </w:pPr>
      <w:r w:rsidRPr="00721C94">
        <w:rPr>
          <w:u w:val="single"/>
        </w:rPr>
        <w:t>Blue sky</w:t>
      </w:r>
    </w:p>
    <w:p w14:paraId="761EBE32" w14:textId="77777777" w:rsidR="00C4138F" w:rsidRDefault="00C4138F" w:rsidP="00C4138F">
      <w:r>
        <w:t xml:space="preserve">For future Surveillance tools to fill the gaps would you like to see developed? </w:t>
      </w:r>
    </w:p>
    <w:p w14:paraId="14737589" w14:textId="77777777" w:rsidR="00C4138F" w:rsidRDefault="00C4138F" w:rsidP="00C4138F"/>
    <w:p w14:paraId="2C70B581" w14:textId="77777777" w:rsidR="00C4138F" w:rsidRDefault="00C4138F" w:rsidP="00C4138F">
      <w:r>
        <w:t>What end points to be measured?</w:t>
      </w:r>
    </w:p>
    <w:p w14:paraId="7AEFDA32" w14:textId="77777777" w:rsidR="00C4138F" w:rsidRDefault="00C4138F" w:rsidP="00C4138F"/>
    <w:p w14:paraId="4DFD2B7F" w14:textId="68EF7CCB" w:rsidR="00F43521" w:rsidRDefault="00C4138F" w:rsidP="00C4138F">
      <w:r>
        <w:t>Describe attributes of new tool.</w:t>
      </w:r>
    </w:p>
    <w:tbl>
      <w:tblPr>
        <w:tblpPr w:leftFromText="180" w:rightFromText="180" w:vertAnchor="text" w:horzAnchor="margin" w:tblpY="2899"/>
        <w:tblW w:w="9360" w:type="dxa"/>
        <w:tblLook w:val="04A0" w:firstRow="1" w:lastRow="0" w:firstColumn="1" w:lastColumn="0" w:noHBand="0" w:noVBand="1"/>
      </w:tblPr>
      <w:tblGrid>
        <w:gridCol w:w="509"/>
        <w:gridCol w:w="579"/>
        <w:gridCol w:w="568"/>
        <w:gridCol w:w="575"/>
        <w:gridCol w:w="557"/>
        <w:gridCol w:w="557"/>
        <w:gridCol w:w="557"/>
        <w:gridCol w:w="557"/>
        <w:gridCol w:w="557"/>
        <w:gridCol w:w="576"/>
        <w:gridCol w:w="576"/>
        <w:gridCol w:w="576"/>
        <w:gridCol w:w="576"/>
        <w:gridCol w:w="576"/>
        <w:gridCol w:w="576"/>
        <w:gridCol w:w="222"/>
        <w:gridCol w:w="222"/>
        <w:gridCol w:w="222"/>
        <w:gridCol w:w="222"/>
      </w:tblGrid>
      <w:tr w:rsidR="00C4138F" w:rsidRPr="00086D16" w14:paraId="6861B874" w14:textId="77777777" w:rsidTr="009D513B">
        <w:trPr>
          <w:trHeight w:val="300"/>
        </w:trPr>
        <w:tc>
          <w:tcPr>
            <w:tcW w:w="509" w:type="dxa"/>
            <w:tcBorders>
              <w:top w:val="nil"/>
              <w:left w:val="nil"/>
              <w:bottom w:val="nil"/>
              <w:right w:val="nil"/>
            </w:tcBorders>
            <w:shd w:val="clear" w:color="auto" w:fill="auto"/>
            <w:noWrap/>
            <w:vAlign w:val="bottom"/>
          </w:tcPr>
          <w:p w14:paraId="381D63A4" w14:textId="77777777" w:rsidR="00C4138F" w:rsidRPr="00086D16" w:rsidRDefault="00C4138F" w:rsidP="009D513B">
            <w:pPr>
              <w:rPr>
                <w:rFonts w:ascii="Calibri" w:eastAsia="Times New Roman" w:hAnsi="Calibri" w:cs="Calibri"/>
                <w:color w:val="000000"/>
              </w:rPr>
            </w:pPr>
          </w:p>
        </w:tc>
        <w:tc>
          <w:tcPr>
            <w:tcW w:w="579" w:type="dxa"/>
            <w:tcBorders>
              <w:top w:val="nil"/>
              <w:left w:val="nil"/>
              <w:bottom w:val="nil"/>
              <w:right w:val="nil"/>
            </w:tcBorders>
            <w:shd w:val="clear" w:color="auto" w:fill="auto"/>
            <w:noWrap/>
            <w:vAlign w:val="bottom"/>
          </w:tcPr>
          <w:p w14:paraId="5A845CC6" w14:textId="77777777" w:rsidR="00C4138F" w:rsidRPr="00086D16" w:rsidRDefault="00C4138F" w:rsidP="009D513B">
            <w:pPr>
              <w:rPr>
                <w:rFonts w:ascii="Calibri" w:eastAsia="Times New Roman" w:hAnsi="Calibri" w:cs="Calibri"/>
                <w:color w:val="000000"/>
              </w:rPr>
            </w:pPr>
          </w:p>
        </w:tc>
        <w:tc>
          <w:tcPr>
            <w:tcW w:w="568" w:type="dxa"/>
            <w:tcBorders>
              <w:top w:val="nil"/>
              <w:left w:val="nil"/>
              <w:bottom w:val="nil"/>
              <w:right w:val="nil"/>
            </w:tcBorders>
            <w:shd w:val="clear" w:color="auto" w:fill="auto"/>
            <w:noWrap/>
            <w:vAlign w:val="bottom"/>
          </w:tcPr>
          <w:p w14:paraId="22E7FBBC" w14:textId="77777777" w:rsidR="00C4138F" w:rsidRPr="00086D16" w:rsidRDefault="00C4138F" w:rsidP="009D513B">
            <w:pPr>
              <w:rPr>
                <w:rFonts w:ascii="Calibri" w:eastAsia="Times New Roman" w:hAnsi="Calibri" w:cs="Calibri"/>
                <w:color w:val="000000"/>
              </w:rPr>
            </w:pPr>
          </w:p>
        </w:tc>
        <w:tc>
          <w:tcPr>
            <w:tcW w:w="575" w:type="dxa"/>
            <w:tcBorders>
              <w:top w:val="nil"/>
              <w:left w:val="nil"/>
              <w:bottom w:val="nil"/>
              <w:right w:val="nil"/>
            </w:tcBorders>
            <w:shd w:val="clear" w:color="auto" w:fill="auto"/>
            <w:noWrap/>
            <w:vAlign w:val="bottom"/>
          </w:tcPr>
          <w:p w14:paraId="38B1330A" w14:textId="77777777" w:rsidR="00C4138F" w:rsidRPr="00086D16" w:rsidRDefault="00C4138F" w:rsidP="009D513B">
            <w:pPr>
              <w:rPr>
                <w:rFonts w:ascii="Calibri" w:eastAsia="Times New Roman" w:hAnsi="Calibri" w:cs="Calibri"/>
                <w:color w:val="000000"/>
              </w:rPr>
            </w:pPr>
          </w:p>
        </w:tc>
        <w:tc>
          <w:tcPr>
            <w:tcW w:w="557" w:type="dxa"/>
            <w:tcBorders>
              <w:top w:val="nil"/>
              <w:left w:val="nil"/>
              <w:bottom w:val="nil"/>
              <w:right w:val="nil"/>
            </w:tcBorders>
            <w:shd w:val="clear" w:color="auto" w:fill="auto"/>
            <w:noWrap/>
            <w:vAlign w:val="bottom"/>
          </w:tcPr>
          <w:p w14:paraId="00FFD503" w14:textId="77777777" w:rsidR="00C4138F" w:rsidRPr="00086D16" w:rsidRDefault="00C4138F" w:rsidP="009D513B">
            <w:pPr>
              <w:rPr>
                <w:rFonts w:ascii="Calibri" w:eastAsia="Times New Roman" w:hAnsi="Calibri" w:cs="Calibri"/>
                <w:color w:val="000000"/>
              </w:rPr>
            </w:pPr>
          </w:p>
        </w:tc>
        <w:tc>
          <w:tcPr>
            <w:tcW w:w="557" w:type="dxa"/>
            <w:tcBorders>
              <w:top w:val="nil"/>
              <w:left w:val="nil"/>
              <w:bottom w:val="nil"/>
              <w:right w:val="nil"/>
            </w:tcBorders>
            <w:shd w:val="clear" w:color="auto" w:fill="auto"/>
            <w:noWrap/>
            <w:vAlign w:val="bottom"/>
          </w:tcPr>
          <w:p w14:paraId="719B876A" w14:textId="77777777" w:rsidR="00C4138F" w:rsidRPr="00086D16" w:rsidRDefault="00C4138F" w:rsidP="009D513B">
            <w:pPr>
              <w:rPr>
                <w:rFonts w:ascii="Calibri" w:eastAsia="Times New Roman" w:hAnsi="Calibri" w:cs="Calibri"/>
                <w:color w:val="000000"/>
              </w:rPr>
            </w:pPr>
          </w:p>
        </w:tc>
        <w:tc>
          <w:tcPr>
            <w:tcW w:w="557" w:type="dxa"/>
            <w:tcBorders>
              <w:top w:val="nil"/>
              <w:left w:val="nil"/>
              <w:bottom w:val="nil"/>
              <w:right w:val="nil"/>
            </w:tcBorders>
            <w:shd w:val="clear" w:color="auto" w:fill="auto"/>
            <w:noWrap/>
            <w:vAlign w:val="bottom"/>
          </w:tcPr>
          <w:p w14:paraId="76A6D79B" w14:textId="77777777" w:rsidR="00C4138F" w:rsidRPr="00086D16" w:rsidRDefault="00C4138F" w:rsidP="009D513B">
            <w:pPr>
              <w:rPr>
                <w:rFonts w:ascii="Calibri" w:eastAsia="Times New Roman" w:hAnsi="Calibri" w:cs="Calibri"/>
                <w:color w:val="000000"/>
              </w:rPr>
            </w:pPr>
          </w:p>
        </w:tc>
        <w:tc>
          <w:tcPr>
            <w:tcW w:w="557" w:type="dxa"/>
            <w:tcBorders>
              <w:top w:val="nil"/>
              <w:left w:val="nil"/>
              <w:bottom w:val="nil"/>
              <w:right w:val="nil"/>
            </w:tcBorders>
            <w:shd w:val="clear" w:color="auto" w:fill="auto"/>
            <w:noWrap/>
            <w:vAlign w:val="bottom"/>
          </w:tcPr>
          <w:p w14:paraId="79AA427A" w14:textId="77777777" w:rsidR="00C4138F" w:rsidRPr="00086D16" w:rsidRDefault="00C4138F" w:rsidP="009D513B">
            <w:pPr>
              <w:rPr>
                <w:rFonts w:ascii="Calibri" w:eastAsia="Times New Roman" w:hAnsi="Calibri" w:cs="Calibri"/>
                <w:color w:val="000000"/>
              </w:rPr>
            </w:pPr>
          </w:p>
        </w:tc>
        <w:tc>
          <w:tcPr>
            <w:tcW w:w="557" w:type="dxa"/>
            <w:tcBorders>
              <w:top w:val="nil"/>
              <w:left w:val="nil"/>
              <w:bottom w:val="nil"/>
              <w:right w:val="nil"/>
            </w:tcBorders>
            <w:shd w:val="clear" w:color="auto" w:fill="auto"/>
            <w:noWrap/>
            <w:vAlign w:val="bottom"/>
          </w:tcPr>
          <w:p w14:paraId="13C53530" w14:textId="77777777" w:rsidR="00C4138F" w:rsidRPr="00086D16" w:rsidRDefault="00C4138F" w:rsidP="009D513B">
            <w:pPr>
              <w:rPr>
                <w:rFonts w:ascii="Calibri" w:eastAsia="Times New Roman" w:hAnsi="Calibri" w:cs="Calibri"/>
                <w:color w:val="000000"/>
              </w:rPr>
            </w:pPr>
          </w:p>
        </w:tc>
        <w:tc>
          <w:tcPr>
            <w:tcW w:w="576" w:type="dxa"/>
            <w:tcBorders>
              <w:top w:val="nil"/>
              <w:left w:val="nil"/>
              <w:bottom w:val="nil"/>
              <w:right w:val="nil"/>
            </w:tcBorders>
            <w:shd w:val="clear" w:color="auto" w:fill="auto"/>
            <w:noWrap/>
            <w:vAlign w:val="bottom"/>
          </w:tcPr>
          <w:p w14:paraId="0F963773" w14:textId="77777777" w:rsidR="00C4138F" w:rsidRPr="00086D16" w:rsidRDefault="00C4138F" w:rsidP="009D513B">
            <w:pPr>
              <w:rPr>
                <w:rFonts w:ascii="Calibri" w:eastAsia="Times New Roman" w:hAnsi="Calibri" w:cs="Calibri"/>
                <w:color w:val="000000"/>
              </w:rPr>
            </w:pPr>
          </w:p>
        </w:tc>
        <w:tc>
          <w:tcPr>
            <w:tcW w:w="576" w:type="dxa"/>
            <w:tcBorders>
              <w:top w:val="nil"/>
              <w:left w:val="nil"/>
              <w:bottom w:val="nil"/>
              <w:right w:val="nil"/>
            </w:tcBorders>
            <w:shd w:val="clear" w:color="auto" w:fill="auto"/>
            <w:noWrap/>
            <w:vAlign w:val="bottom"/>
          </w:tcPr>
          <w:p w14:paraId="10D9F56C" w14:textId="77777777" w:rsidR="00C4138F" w:rsidRPr="00086D16" w:rsidRDefault="00C4138F" w:rsidP="009D513B">
            <w:pPr>
              <w:rPr>
                <w:rFonts w:ascii="Calibri" w:eastAsia="Times New Roman" w:hAnsi="Calibri" w:cs="Calibri"/>
                <w:color w:val="000000"/>
              </w:rPr>
            </w:pPr>
          </w:p>
        </w:tc>
        <w:tc>
          <w:tcPr>
            <w:tcW w:w="576" w:type="dxa"/>
            <w:tcBorders>
              <w:top w:val="nil"/>
              <w:left w:val="nil"/>
              <w:bottom w:val="nil"/>
              <w:right w:val="nil"/>
            </w:tcBorders>
            <w:shd w:val="clear" w:color="auto" w:fill="auto"/>
            <w:noWrap/>
            <w:vAlign w:val="bottom"/>
          </w:tcPr>
          <w:p w14:paraId="14A8DE05" w14:textId="77777777" w:rsidR="00C4138F" w:rsidRPr="00086D16" w:rsidRDefault="00C4138F" w:rsidP="009D513B">
            <w:pPr>
              <w:rPr>
                <w:rFonts w:ascii="Calibri" w:eastAsia="Times New Roman" w:hAnsi="Calibri" w:cs="Calibri"/>
                <w:color w:val="000000"/>
              </w:rPr>
            </w:pPr>
          </w:p>
        </w:tc>
        <w:tc>
          <w:tcPr>
            <w:tcW w:w="576" w:type="dxa"/>
            <w:tcBorders>
              <w:top w:val="nil"/>
              <w:left w:val="nil"/>
              <w:bottom w:val="nil"/>
              <w:right w:val="nil"/>
            </w:tcBorders>
            <w:shd w:val="clear" w:color="auto" w:fill="auto"/>
            <w:noWrap/>
            <w:vAlign w:val="bottom"/>
          </w:tcPr>
          <w:p w14:paraId="2D5A189F" w14:textId="77777777" w:rsidR="00C4138F" w:rsidRPr="00086D16" w:rsidRDefault="00C4138F" w:rsidP="009D513B">
            <w:pPr>
              <w:rPr>
                <w:rFonts w:ascii="Calibri" w:eastAsia="Times New Roman" w:hAnsi="Calibri" w:cs="Calibri"/>
                <w:color w:val="000000"/>
              </w:rPr>
            </w:pPr>
          </w:p>
        </w:tc>
        <w:tc>
          <w:tcPr>
            <w:tcW w:w="576" w:type="dxa"/>
            <w:tcBorders>
              <w:top w:val="nil"/>
              <w:left w:val="nil"/>
              <w:bottom w:val="nil"/>
              <w:right w:val="nil"/>
            </w:tcBorders>
            <w:shd w:val="clear" w:color="auto" w:fill="auto"/>
            <w:noWrap/>
            <w:vAlign w:val="bottom"/>
          </w:tcPr>
          <w:p w14:paraId="746F4514" w14:textId="77777777" w:rsidR="00C4138F" w:rsidRPr="00086D16" w:rsidRDefault="00C4138F" w:rsidP="009D513B">
            <w:pPr>
              <w:rPr>
                <w:rFonts w:ascii="Calibri" w:eastAsia="Times New Roman" w:hAnsi="Calibri" w:cs="Calibri"/>
                <w:color w:val="000000"/>
              </w:rPr>
            </w:pPr>
          </w:p>
        </w:tc>
        <w:tc>
          <w:tcPr>
            <w:tcW w:w="576" w:type="dxa"/>
            <w:tcBorders>
              <w:top w:val="nil"/>
              <w:left w:val="nil"/>
              <w:bottom w:val="nil"/>
              <w:right w:val="nil"/>
            </w:tcBorders>
            <w:shd w:val="clear" w:color="auto" w:fill="auto"/>
            <w:noWrap/>
            <w:vAlign w:val="bottom"/>
          </w:tcPr>
          <w:p w14:paraId="6BBA0EBE" w14:textId="77777777" w:rsidR="00C4138F" w:rsidRPr="00086D16" w:rsidRDefault="00C4138F" w:rsidP="009D513B">
            <w:pPr>
              <w:rPr>
                <w:rFonts w:ascii="Calibri" w:eastAsia="Times New Roman" w:hAnsi="Calibri" w:cs="Calibri"/>
                <w:color w:val="000000"/>
              </w:rPr>
            </w:pPr>
          </w:p>
        </w:tc>
        <w:tc>
          <w:tcPr>
            <w:tcW w:w="222" w:type="dxa"/>
            <w:tcBorders>
              <w:top w:val="nil"/>
              <w:left w:val="nil"/>
              <w:bottom w:val="nil"/>
              <w:right w:val="nil"/>
            </w:tcBorders>
            <w:shd w:val="clear" w:color="auto" w:fill="auto"/>
            <w:noWrap/>
            <w:vAlign w:val="bottom"/>
          </w:tcPr>
          <w:p w14:paraId="5BD4803D" w14:textId="77777777" w:rsidR="00C4138F" w:rsidRPr="00086D16" w:rsidRDefault="00C4138F" w:rsidP="009D513B">
            <w:pPr>
              <w:rPr>
                <w:rFonts w:ascii="Calibri" w:eastAsia="Times New Roman" w:hAnsi="Calibri" w:cs="Calibri"/>
                <w:color w:val="000000"/>
              </w:rPr>
            </w:pPr>
          </w:p>
        </w:tc>
        <w:tc>
          <w:tcPr>
            <w:tcW w:w="222" w:type="dxa"/>
            <w:tcBorders>
              <w:top w:val="nil"/>
              <w:left w:val="nil"/>
              <w:bottom w:val="nil"/>
              <w:right w:val="nil"/>
            </w:tcBorders>
            <w:shd w:val="clear" w:color="auto" w:fill="auto"/>
            <w:noWrap/>
            <w:vAlign w:val="bottom"/>
          </w:tcPr>
          <w:p w14:paraId="02488FB0" w14:textId="77777777" w:rsidR="00C4138F" w:rsidRPr="00086D16" w:rsidRDefault="00C4138F" w:rsidP="009D513B">
            <w:pPr>
              <w:rPr>
                <w:rFonts w:ascii="Times New Roman" w:eastAsia="Times New Roman" w:hAnsi="Times New Roman" w:cs="Times New Roman"/>
                <w:sz w:val="20"/>
                <w:szCs w:val="20"/>
              </w:rPr>
            </w:pPr>
          </w:p>
        </w:tc>
        <w:tc>
          <w:tcPr>
            <w:tcW w:w="222" w:type="dxa"/>
            <w:tcBorders>
              <w:top w:val="nil"/>
              <w:left w:val="nil"/>
              <w:bottom w:val="nil"/>
              <w:right w:val="nil"/>
            </w:tcBorders>
            <w:shd w:val="clear" w:color="auto" w:fill="auto"/>
            <w:noWrap/>
            <w:vAlign w:val="bottom"/>
          </w:tcPr>
          <w:p w14:paraId="34BCF927" w14:textId="77777777" w:rsidR="00C4138F" w:rsidRPr="00086D16" w:rsidRDefault="00C4138F" w:rsidP="009D513B">
            <w:pPr>
              <w:rPr>
                <w:rFonts w:ascii="Times New Roman" w:eastAsia="Times New Roman" w:hAnsi="Times New Roman" w:cs="Times New Roman"/>
                <w:sz w:val="20"/>
                <w:szCs w:val="20"/>
              </w:rPr>
            </w:pPr>
          </w:p>
        </w:tc>
        <w:tc>
          <w:tcPr>
            <w:tcW w:w="222" w:type="dxa"/>
            <w:tcBorders>
              <w:top w:val="nil"/>
              <w:left w:val="nil"/>
              <w:bottom w:val="nil"/>
              <w:right w:val="nil"/>
            </w:tcBorders>
            <w:shd w:val="clear" w:color="auto" w:fill="auto"/>
            <w:noWrap/>
            <w:vAlign w:val="bottom"/>
          </w:tcPr>
          <w:p w14:paraId="50AF1912" w14:textId="77777777" w:rsidR="00C4138F" w:rsidRPr="00086D16" w:rsidRDefault="00C4138F" w:rsidP="009D513B">
            <w:pPr>
              <w:rPr>
                <w:rFonts w:ascii="Times New Roman" w:eastAsia="Times New Roman" w:hAnsi="Times New Roman" w:cs="Times New Roman"/>
                <w:sz w:val="20"/>
                <w:szCs w:val="20"/>
              </w:rPr>
            </w:pPr>
          </w:p>
        </w:tc>
      </w:tr>
    </w:tbl>
    <w:p w14:paraId="5214309A" w14:textId="77777777" w:rsidR="00D32B1B" w:rsidRPr="00A17D86" w:rsidRDefault="00D32B1B"/>
    <w:sectPr w:rsidR="00D32B1B" w:rsidRPr="00A17D86" w:rsidSect="0066540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604020202020204"/>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80726"/>
    <w:rsid w:val="000361A9"/>
    <w:rsid w:val="000A7283"/>
    <w:rsid w:val="00116B1B"/>
    <w:rsid w:val="001E0A0D"/>
    <w:rsid w:val="00227B83"/>
    <w:rsid w:val="002979E6"/>
    <w:rsid w:val="002A538C"/>
    <w:rsid w:val="003B5DFE"/>
    <w:rsid w:val="0043297C"/>
    <w:rsid w:val="00495E1D"/>
    <w:rsid w:val="004A15BF"/>
    <w:rsid w:val="004A3B8B"/>
    <w:rsid w:val="00522A43"/>
    <w:rsid w:val="00527FE7"/>
    <w:rsid w:val="00617DFA"/>
    <w:rsid w:val="00642CF0"/>
    <w:rsid w:val="0066540C"/>
    <w:rsid w:val="006E4FA2"/>
    <w:rsid w:val="00906E89"/>
    <w:rsid w:val="00980726"/>
    <w:rsid w:val="00A0367A"/>
    <w:rsid w:val="00A17D86"/>
    <w:rsid w:val="00A20B1A"/>
    <w:rsid w:val="00A25AA7"/>
    <w:rsid w:val="00A8686F"/>
    <w:rsid w:val="00AE0918"/>
    <w:rsid w:val="00B162BC"/>
    <w:rsid w:val="00B85020"/>
    <w:rsid w:val="00B8731E"/>
    <w:rsid w:val="00BE3487"/>
    <w:rsid w:val="00BF7799"/>
    <w:rsid w:val="00C4138F"/>
    <w:rsid w:val="00D32B1B"/>
    <w:rsid w:val="00D33F12"/>
    <w:rsid w:val="00D60987"/>
    <w:rsid w:val="00DA2AC2"/>
    <w:rsid w:val="00DE41A2"/>
    <w:rsid w:val="00E91995"/>
    <w:rsid w:val="00E952C9"/>
    <w:rsid w:val="00EE01E9"/>
    <w:rsid w:val="00F43521"/>
    <w:rsid w:val="00F95B1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D37B12"/>
  <w15:chartTrackingRefBased/>
  <w15:docId w15:val="{F8435911-B171-474C-9E91-BB949F70C1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162BC"/>
    <w:pPr>
      <w:keepNext/>
      <w:keepLines/>
      <w:spacing w:line="360" w:lineRule="auto"/>
      <w:outlineLvl w:val="0"/>
    </w:pPr>
    <w:rPr>
      <w:rFonts w:eastAsiaTheme="majorEastAsia" w:cstheme="majorBidi"/>
      <w:b/>
      <w:bCs/>
      <w:sz w:val="22"/>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C4138F"/>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B162BC"/>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162BC"/>
    <w:rPr>
      <w:rFonts w:ascii="Segoe UI" w:hAnsi="Segoe UI" w:cs="Segoe UI"/>
      <w:sz w:val="18"/>
      <w:szCs w:val="18"/>
    </w:rPr>
  </w:style>
  <w:style w:type="character" w:customStyle="1" w:styleId="Heading1Char">
    <w:name w:val="Heading 1 Char"/>
    <w:basedOn w:val="DefaultParagraphFont"/>
    <w:link w:val="Heading1"/>
    <w:uiPriority w:val="9"/>
    <w:rsid w:val="00B162BC"/>
    <w:rPr>
      <w:rFonts w:eastAsiaTheme="majorEastAsia" w:cstheme="majorBidi"/>
      <w:b/>
      <w:bCs/>
      <w:sz w:val="22"/>
      <w:szCs w:val="28"/>
    </w:rPr>
  </w:style>
  <w:style w:type="paragraph" w:customStyle="1" w:styleId="EndNoteBibliography">
    <w:name w:val="EndNote Bibliography"/>
    <w:basedOn w:val="Normal"/>
    <w:link w:val="EndNoteBibliographyChar"/>
    <w:rsid w:val="00B162BC"/>
    <w:pPr>
      <w:spacing w:line="360" w:lineRule="auto"/>
    </w:pPr>
    <w:rPr>
      <w:rFonts w:ascii="Calibri" w:hAnsi="Calibri" w:cs="Calibri"/>
      <w:noProof/>
      <w:sz w:val="22"/>
      <w:szCs w:val="22"/>
    </w:rPr>
  </w:style>
  <w:style w:type="character" w:customStyle="1" w:styleId="EndNoteBibliographyChar">
    <w:name w:val="EndNote Bibliography Char"/>
    <w:basedOn w:val="DefaultParagraphFont"/>
    <w:link w:val="EndNoteBibliography"/>
    <w:rsid w:val="00B162BC"/>
    <w:rPr>
      <w:rFonts w:ascii="Calibri" w:hAnsi="Calibri" w:cs="Calibri"/>
      <w:noProof/>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4</Pages>
  <Words>634</Words>
  <Characters>3614</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Burkot, Tom</dc:creator>
  <cp:keywords/>
  <dc:description/>
  <cp:lastModifiedBy>Burkot, Tom</cp:lastModifiedBy>
  <cp:revision>2</cp:revision>
  <dcterms:created xsi:type="dcterms:W3CDTF">2020-11-06T00:19:00Z</dcterms:created>
  <dcterms:modified xsi:type="dcterms:W3CDTF">2020-11-06T00:19:00Z</dcterms:modified>
</cp:coreProperties>
</file>