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D05AB" w14:textId="1D87C8F7" w:rsidR="00DF58F7" w:rsidRPr="00141E2A" w:rsidRDefault="00DF58F7" w:rsidP="00DF58F7">
      <w:pPr>
        <w:rPr>
          <w:rFonts w:ascii="Georgia" w:eastAsia="宋体" w:hAnsi="Georgia" w:cs="宋体"/>
          <w:b/>
          <w:bCs/>
          <w:kern w:val="36"/>
          <w:sz w:val="30"/>
          <w:szCs w:val="30"/>
        </w:rPr>
      </w:pPr>
      <w:r w:rsidRPr="00141E2A">
        <w:rPr>
          <w:rFonts w:ascii="Georgia" w:eastAsia="宋体" w:hAnsi="Georgia" w:cs="宋体"/>
          <w:b/>
          <w:bCs/>
          <w:kern w:val="36"/>
          <w:sz w:val="30"/>
          <w:szCs w:val="30"/>
        </w:rPr>
        <w:t>Supplementary Information</w:t>
      </w:r>
    </w:p>
    <w:p w14:paraId="69F6B776" w14:textId="77777777" w:rsidR="00DF58F7" w:rsidRPr="00141E2A" w:rsidRDefault="00DF58F7" w:rsidP="00DF58F7">
      <w:pPr>
        <w:spacing w:line="360" w:lineRule="auto"/>
        <w:rPr>
          <w:rFonts w:ascii="Georgia" w:eastAsia="宋体" w:hAnsi="Georgia" w:cs="Times"/>
          <w:b/>
          <w:bCs/>
          <w:color w:val="222222"/>
          <w:kern w:val="36"/>
          <w:sz w:val="28"/>
          <w:szCs w:val="28"/>
        </w:rPr>
      </w:pPr>
    </w:p>
    <w:p w14:paraId="19AE9434" w14:textId="77777777" w:rsidR="00141E2A" w:rsidRPr="00141E2A" w:rsidRDefault="00141E2A" w:rsidP="00141E2A">
      <w:pPr>
        <w:pStyle w:val="1"/>
        <w:shd w:val="clear" w:color="auto" w:fill="FFFFFF"/>
        <w:spacing w:before="0" w:after="240" w:line="360" w:lineRule="auto"/>
        <w:rPr>
          <w:rFonts w:ascii="Georgia" w:eastAsia="宋体" w:hAnsi="Georgia" w:cs="宋体"/>
          <w:kern w:val="36"/>
          <w:sz w:val="32"/>
          <w:szCs w:val="32"/>
        </w:rPr>
      </w:pPr>
      <w:bookmarkStart w:id="0" w:name="_Hlk73804174"/>
      <w:r w:rsidRPr="00141E2A">
        <w:rPr>
          <w:rFonts w:ascii="Georgia" w:eastAsia="宋体" w:hAnsi="Georgia" w:cs="宋体"/>
          <w:kern w:val="36"/>
          <w:sz w:val="32"/>
          <w:szCs w:val="32"/>
        </w:rPr>
        <w:t>Remote-controllable</w:t>
      </w:r>
      <w:bookmarkEnd w:id="0"/>
      <w:r w:rsidRPr="00141E2A">
        <w:rPr>
          <w:rFonts w:ascii="Georgia" w:eastAsia="宋体" w:hAnsi="Georgia" w:cs="宋体"/>
          <w:kern w:val="36"/>
          <w:sz w:val="32"/>
          <w:szCs w:val="32"/>
        </w:rPr>
        <w:t xml:space="preserve"> bone-targeted delivery of estradiol for the treatment of ovariectomy-induced osteoporosis in rats</w:t>
      </w:r>
    </w:p>
    <w:p w14:paraId="0885ECE6" w14:textId="42D637F2" w:rsidR="00DF58F7" w:rsidRPr="00141E2A" w:rsidRDefault="00141E2A">
      <w:pPr>
        <w:widowControl/>
        <w:jc w:val="left"/>
        <w:rPr>
          <w:rFonts w:ascii="Georgia" w:eastAsia="宋体" w:hAnsi="Georgia" w:cs="Times"/>
          <w:color w:val="000000"/>
          <w:sz w:val="27"/>
          <w:szCs w:val="27"/>
        </w:rPr>
      </w:pPr>
      <w:bookmarkStart w:id="1" w:name="_Hlk69922990"/>
      <w:r w:rsidRPr="00141E2A">
        <w:rPr>
          <w:rFonts w:ascii="Georgia" w:eastAsia="宋体" w:hAnsi="Georgia" w:cs="Segoe UI"/>
          <w:sz w:val="27"/>
          <w:szCs w:val="27"/>
          <w:u w:val="single"/>
        </w:rPr>
        <w:t>Yuanyuan Guo</w:t>
      </w:r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proofErr w:type="spellStart"/>
      <w:r w:rsidRPr="00141E2A">
        <w:rPr>
          <w:rFonts w:ascii="Georgia" w:eastAsia="宋体" w:hAnsi="Georgia" w:cs="Segoe UI"/>
          <w:sz w:val="27"/>
          <w:szCs w:val="27"/>
          <w:u w:val="single"/>
        </w:rPr>
        <w:t>Yongwei</w:t>
      </w:r>
      <w:proofErr w:type="spellEnd"/>
      <w:r w:rsidRPr="00141E2A">
        <w:rPr>
          <w:rFonts w:ascii="Georgia" w:eastAsia="宋体" w:hAnsi="Georgia" w:cs="Segoe UI"/>
          <w:sz w:val="27"/>
          <w:szCs w:val="27"/>
          <w:u w:val="single"/>
        </w:rPr>
        <w:t xml:space="preserve"> Liu</w:t>
      </w:r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r w:rsidRPr="00141E2A">
        <w:rPr>
          <w:rFonts w:ascii="Georgia" w:eastAsia="宋体" w:hAnsi="Georgia" w:cs="Segoe UI"/>
          <w:sz w:val="27"/>
          <w:szCs w:val="27"/>
          <w:u w:val="single"/>
        </w:rPr>
        <w:t>Chen Shi</w:t>
      </w:r>
      <w:bookmarkEnd w:id="1"/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proofErr w:type="spellStart"/>
      <w:r w:rsidRPr="00141E2A">
        <w:rPr>
          <w:rFonts w:ascii="Georgia" w:eastAsia="宋体" w:hAnsi="Georgia" w:cs="Segoe UI"/>
          <w:sz w:val="27"/>
          <w:szCs w:val="27"/>
          <w:u w:val="single"/>
        </w:rPr>
        <w:t>Tingting</w:t>
      </w:r>
      <w:proofErr w:type="spellEnd"/>
      <w:r w:rsidRPr="00141E2A">
        <w:rPr>
          <w:rFonts w:ascii="Georgia" w:eastAsia="宋体" w:hAnsi="Georgia" w:cs="Segoe UI"/>
          <w:sz w:val="27"/>
          <w:szCs w:val="27"/>
          <w:u w:val="single"/>
        </w:rPr>
        <w:t xml:space="preserve"> Wu</w:t>
      </w:r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proofErr w:type="spellStart"/>
      <w:r w:rsidRPr="00141E2A">
        <w:rPr>
          <w:rFonts w:ascii="Georgia" w:eastAsia="宋体" w:hAnsi="Georgia" w:cs="Segoe UI"/>
          <w:sz w:val="27"/>
          <w:szCs w:val="27"/>
          <w:u w:val="single"/>
        </w:rPr>
        <w:t>Yongzhi</w:t>
      </w:r>
      <w:proofErr w:type="spellEnd"/>
      <w:r w:rsidRPr="00141E2A">
        <w:rPr>
          <w:rFonts w:ascii="Georgia" w:eastAsia="宋体" w:hAnsi="Georgia" w:cs="Segoe UI"/>
          <w:sz w:val="27"/>
          <w:szCs w:val="27"/>
          <w:u w:val="single"/>
        </w:rPr>
        <w:t xml:space="preserve"> Cui</w:t>
      </w:r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proofErr w:type="spellStart"/>
      <w:r w:rsidRPr="00141E2A">
        <w:rPr>
          <w:rFonts w:ascii="Georgia" w:eastAsia="宋体" w:hAnsi="Georgia" w:cs="Segoe UI"/>
          <w:sz w:val="27"/>
          <w:szCs w:val="27"/>
          <w:u w:val="single"/>
        </w:rPr>
        <w:t>Siyuan</w:t>
      </w:r>
      <w:proofErr w:type="spellEnd"/>
      <w:r w:rsidRPr="00141E2A">
        <w:rPr>
          <w:rFonts w:ascii="Georgia" w:eastAsia="宋体" w:hAnsi="Georgia" w:cs="Segoe UI"/>
          <w:sz w:val="27"/>
          <w:szCs w:val="27"/>
          <w:u w:val="single"/>
        </w:rPr>
        <w:t xml:space="preserve"> Wang</w:t>
      </w:r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r w:rsidRPr="00141E2A">
        <w:rPr>
          <w:rFonts w:ascii="Georgia" w:eastAsia="宋体" w:hAnsi="Georgia" w:cs="Segoe UI"/>
          <w:sz w:val="27"/>
          <w:szCs w:val="27"/>
          <w:u w:val="single"/>
        </w:rPr>
        <w:t>Ping Liu</w:t>
      </w:r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r w:rsidRPr="00141E2A">
        <w:rPr>
          <w:rFonts w:ascii="Georgia" w:eastAsia="宋体" w:hAnsi="Georgia" w:cs="Segoe UI"/>
          <w:sz w:val="27"/>
          <w:szCs w:val="27"/>
          <w:u w:val="single"/>
        </w:rPr>
        <w:t>Xiaobo Feng</w:t>
      </w:r>
      <w:r w:rsidRPr="00141E2A">
        <w:rPr>
          <w:rFonts w:ascii="Georgia" w:eastAsia="宋体" w:hAnsi="Georgia" w:cs="Segoe UI"/>
          <w:sz w:val="27"/>
          <w:szCs w:val="27"/>
        </w:rPr>
        <w:t xml:space="preserve">, </w:t>
      </w:r>
      <w:r w:rsidRPr="00141E2A">
        <w:rPr>
          <w:rFonts w:ascii="Georgia" w:eastAsia="宋体" w:hAnsi="Georgia" w:cs="Segoe UI"/>
          <w:sz w:val="27"/>
          <w:szCs w:val="27"/>
          <w:u w:val="single"/>
        </w:rPr>
        <w:t>Yu He</w:t>
      </w:r>
      <w:r w:rsidRPr="00141E2A">
        <w:rPr>
          <w:rFonts w:ascii="Georgia" w:eastAsia="宋体" w:hAnsi="Georgia" w:cs="Segoe UI"/>
          <w:sz w:val="27"/>
          <w:szCs w:val="27"/>
        </w:rPr>
        <w:t xml:space="preserve">&amp; </w:t>
      </w:r>
      <w:proofErr w:type="spellStart"/>
      <w:r w:rsidRPr="00141E2A">
        <w:rPr>
          <w:rFonts w:ascii="Georgia" w:eastAsia="宋体" w:hAnsi="Georgia" w:cs="Segoe UI"/>
          <w:sz w:val="27"/>
          <w:szCs w:val="27"/>
          <w:u w:val="single"/>
        </w:rPr>
        <w:t>Dehao</w:t>
      </w:r>
      <w:proofErr w:type="spellEnd"/>
      <w:r w:rsidRPr="00141E2A">
        <w:rPr>
          <w:rFonts w:ascii="Georgia" w:eastAsia="宋体" w:hAnsi="Georgia" w:cs="Segoe UI"/>
          <w:sz w:val="27"/>
          <w:szCs w:val="27"/>
          <w:u w:val="single"/>
        </w:rPr>
        <w:t xml:space="preserve"> Fu </w:t>
      </w:r>
      <w:r w:rsidR="00DF58F7" w:rsidRPr="00141E2A">
        <w:rPr>
          <w:rFonts w:ascii="Georgia" w:eastAsia="宋体" w:hAnsi="Georgia" w:cs="Times"/>
          <w:color w:val="000000"/>
          <w:sz w:val="27"/>
          <w:szCs w:val="27"/>
        </w:rPr>
        <w:br w:type="page"/>
      </w:r>
    </w:p>
    <w:p w14:paraId="05B2091F" w14:textId="56191519" w:rsidR="00DF58F7" w:rsidRPr="00141E2A" w:rsidRDefault="000A63EA" w:rsidP="00DF58F7">
      <w:pPr>
        <w:spacing w:line="360" w:lineRule="auto"/>
        <w:rPr>
          <w:rFonts w:ascii="Georgia" w:eastAsia="宋体" w:hAnsi="Georgia" w:cs="Times"/>
          <w:color w:val="000000"/>
          <w:sz w:val="24"/>
          <w:szCs w:val="24"/>
        </w:rPr>
      </w:pPr>
      <w:r w:rsidRPr="00141E2A">
        <w:rPr>
          <w:rFonts w:ascii="Georgia" w:eastAsia="宋体" w:hAnsi="Georgia" w:cs="Times"/>
          <w:b/>
          <w:bCs/>
          <w:color w:val="000000"/>
          <w:sz w:val="24"/>
          <w:szCs w:val="24"/>
        </w:rPr>
        <w:lastRenderedPageBreak/>
        <w:t>Table S1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>. Encapsulation efficiency (EE%) and drug loading efficiency (DLE%) of estradiol in PLGA@E</w:t>
      </w:r>
      <w:r w:rsidRPr="00141E2A">
        <w:rPr>
          <w:rFonts w:ascii="Georgia" w:eastAsia="宋体" w:hAnsi="Georgia" w:cs="Times"/>
          <w:color w:val="000000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 xml:space="preserve"> NPs, AL-PLGA@E</w:t>
      </w:r>
      <w:r w:rsidRPr="00141E2A">
        <w:rPr>
          <w:rFonts w:ascii="Georgia" w:eastAsia="宋体" w:hAnsi="Georgia" w:cs="Times"/>
          <w:color w:val="000000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 xml:space="preserve"> NPs, PEG-PLGA@E</w:t>
      </w:r>
      <w:r w:rsidRPr="00141E2A">
        <w:rPr>
          <w:rFonts w:ascii="Georgia" w:eastAsia="宋体" w:hAnsi="Georgia" w:cs="Times"/>
          <w:color w:val="000000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 xml:space="preserve"> NPs and PEG-PLGA-AL@E</w:t>
      </w:r>
      <w:r w:rsidRPr="00141E2A">
        <w:rPr>
          <w:rFonts w:ascii="Georgia" w:eastAsia="宋体" w:hAnsi="Georgia" w:cs="Times"/>
          <w:color w:val="000000"/>
          <w:sz w:val="24"/>
          <w:szCs w:val="24"/>
          <w:vertAlign w:val="subscript"/>
        </w:rPr>
        <w:t xml:space="preserve">2 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 xml:space="preserve">NPs; data represent the mean and standard deviation (n = 3). 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1"/>
        <w:gridCol w:w="1453"/>
        <w:gridCol w:w="1549"/>
        <w:gridCol w:w="1613"/>
        <w:gridCol w:w="1736"/>
      </w:tblGrid>
      <w:tr w:rsidR="00DF58F7" w:rsidRPr="00141E2A" w14:paraId="13495325" w14:textId="77777777" w:rsidTr="00D13585">
        <w:tc>
          <w:tcPr>
            <w:tcW w:w="1081" w:type="dxa"/>
            <w:tcBorders>
              <w:top w:val="single" w:sz="12" w:space="0" w:color="auto"/>
              <w:bottom w:val="single" w:sz="4" w:space="0" w:color="auto"/>
            </w:tcBorders>
          </w:tcPr>
          <w:p w14:paraId="65F7729C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Groups</w:t>
            </w:r>
          </w:p>
        </w:tc>
        <w:tc>
          <w:tcPr>
            <w:tcW w:w="14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0F4ADF3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PLGA@E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2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NPs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5C236F8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AL-PLGA@E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2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NPs</w:t>
            </w:r>
          </w:p>
        </w:tc>
        <w:tc>
          <w:tcPr>
            <w:tcW w:w="161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6C38CF4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PEG-PLGA@E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2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NPs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70343B5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PEG-PLGA-AL@E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2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NPs</w:t>
            </w:r>
          </w:p>
        </w:tc>
      </w:tr>
      <w:tr w:rsidR="00DF58F7" w:rsidRPr="00141E2A" w14:paraId="7A82FC48" w14:textId="77777777" w:rsidTr="00D13585">
        <w:tc>
          <w:tcPr>
            <w:tcW w:w="1081" w:type="dxa"/>
            <w:tcBorders>
              <w:top w:val="single" w:sz="4" w:space="0" w:color="auto"/>
              <w:bottom w:val="nil"/>
            </w:tcBorders>
          </w:tcPr>
          <w:p w14:paraId="7F07647D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EE%</w:t>
            </w:r>
          </w:p>
        </w:tc>
        <w:tc>
          <w:tcPr>
            <w:tcW w:w="14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9A71C80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72.01 ± 2.61</w:t>
            </w:r>
          </w:p>
        </w:tc>
        <w:tc>
          <w:tcPr>
            <w:tcW w:w="15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FD3589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62.64 ± 7.13</w:t>
            </w:r>
          </w:p>
        </w:tc>
        <w:tc>
          <w:tcPr>
            <w:tcW w:w="161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FBBD35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64.74 ± 16.55</w:t>
            </w:r>
          </w:p>
        </w:tc>
        <w:tc>
          <w:tcPr>
            <w:tcW w:w="173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967E94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58.31 ± 9.17</w:t>
            </w:r>
          </w:p>
        </w:tc>
      </w:tr>
      <w:tr w:rsidR="00DF58F7" w:rsidRPr="00141E2A" w14:paraId="5E1B09CA" w14:textId="77777777" w:rsidTr="00D13585">
        <w:tc>
          <w:tcPr>
            <w:tcW w:w="1081" w:type="dxa"/>
            <w:tcBorders>
              <w:top w:val="nil"/>
            </w:tcBorders>
          </w:tcPr>
          <w:p w14:paraId="0E155490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DLE%</w:t>
            </w:r>
          </w:p>
        </w:tc>
        <w:tc>
          <w:tcPr>
            <w:tcW w:w="1453" w:type="dxa"/>
            <w:tcBorders>
              <w:top w:val="nil"/>
            </w:tcBorders>
            <w:shd w:val="clear" w:color="auto" w:fill="auto"/>
          </w:tcPr>
          <w:p w14:paraId="6359DC45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1.43 ± 0.05</w:t>
            </w:r>
          </w:p>
        </w:tc>
        <w:tc>
          <w:tcPr>
            <w:tcW w:w="1549" w:type="dxa"/>
            <w:tcBorders>
              <w:top w:val="nil"/>
            </w:tcBorders>
            <w:shd w:val="clear" w:color="auto" w:fill="auto"/>
          </w:tcPr>
          <w:p w14:paraId="0964399B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1.24 ± 0.14</w:t>
            </w:r>
          </w:p>
        </w:tc>
        <w:tc>
          <w:tcPr>
            <w:tcW w:w="1613" w:type="dxa"/>
            <w:tcBorders>
              <w:top w:val="nil"/>
            </w:tcBorders>
            <w:shd w:val="clear" w:color="auto" w:fill="auto"/>
          </w:tcPr>
          <w:p w14:paraId="6502B06B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1.24 ± 0.31</w:t>
            </w:r>
          </w:p>
        </w:tc>
        <w:tc>
          <w:tcPr>
            <w:tcW w:w="1736" w:type="dxa"/>
            <w:tcBorders>
              <w:top w:val="nil"/>
            </w:tcBorders>
            <w:shd w:val="clear" w:color="auto" w:fill="auto"/>
          </w:tcPr>
          <w:p w14:paraId="3336F328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1.15 ± 0.18</w:t>
            </w:r>
          </w:p>
        </w:tc>
      </w:tr>
    </w:tbl>
    <w:p w14:paraId="1B9D23DA" w14:textId="77777777" w:rsidR="000A63EA" w:rsidRPr="00141E2A" w:rsidRDefault="000A63EA" w:rsidP="000A63EA">
      <w:pPr>
        <w:rPr>
          <w:rFonts w:ascii="Georgia" w:eastAsia="宋体" w:hAnsi="Georgia" w:cs="Times"/>
          <w:b/>
          <w:bCs/>
          <w:color w:val="000000"/>
          <w:sz w:val="24"/>
          <w:szCs w:val="24"/>
        </w:rPr>
      </w:pPr>
    </w:p>
    <w:p w14:paraId="6C85D9FC" w14:textId="767515AB" w:rsidR="00DF58F7" w:rsidRPr="00141E2A" w:rsidRDefault="000A63EA" w:rsidP="00DF58F7">
      <w:pPr>
        <w:rPr>
          <w:rFonts w:ascii="Georgia" w:eastAsia="宋体" w:hAnsi="Georgia" w:cs="Times"/>
          <w:color w:val="000000"/>
          <w:sz w:val="24"/>
          <w:szCs w:val="24"/>
        </w:rPr>
      </w:pPr>
      <w:r w:rsidRPr="00141E2A">
        <w:rPr>
          <w:rFonts w:ascii="Georgia" w:eastAsia="宋体" w:hAnsi="Georgia" w:cs="Times"/>
          <w:b/>
          <w:bCs/>
          <w:color w:val="000000"/>
          <w:sz w:val="24"/>
          <w:szCs w:val="24"/>
        </w:rPr>
        <w:t>Table S2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>. EE% and DLE% of estradiol in PEG-PLGA-AL@E</w:t>
      </w:r>
      <w:r w:rsidRPr="00141E2A">
        <w:rPr>
          <w:rFonts w:ascii="Georgia" w:eastAsia="宋体" w:hAnsi="Georgia" w:cs="Times"/>
          <w:color w:val="000000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 xml:space="preserve"> NPs.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701"/>
        <w:gridCol w:w="2268"/>
      </w:tblGrid>
      <w:tr w:rsidR="00DF58F7" w:rsidRPr="00141E2A" w14:paraId="75FEEC74" w14:textId="77777777" w:rsidTr="00D13585"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087EF9" w14:textId="77777777" w:rsidR="00DF58F7" w:rsidRPr="00141E2A" w:rsidRDefault="00DF58F7" w:rsidP="00D13585">
            <w:pPr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Ratio of PLGA and 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EFBFBFB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25:0.5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53FED11B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25:1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71A8DBA3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25:1.5</w:t>
            </w:r>
          </w:p>
        </w:tc>
      </w:tr>
      <w:tr w:rsidR="00DF58F7" w:rsidRPr="00141E2A" w14:paraId="6AFC8BEE" w14:textId="77777777" w:rsidTr="00D13585">
        <w:tc>
          <w:tcPr>
            <w:tcW w:w="156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C2223D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EE%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5A860FD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58.34 ± 9.21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9DBA28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40.41 ± 6.82</w:t>
            </w:r>
          </w:p>
        </w:tc>
        <w:tc>
          <w:tcPr>
            <w:tcW w:w="2268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FB47C1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46.41 ± 1.39</w:t>
            </w:r>
          </w:p>
        </w:tc>
      </w:tr>
      <w:tr w:rsidR="00DF58F7" w:rsidRPr="00141E2A" w14:paraId="5C488E41" w14:textId="77777777" w:rsidTr="00D13585"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5911AF9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DLE%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AC4C9DA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1.15 ± 0.18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A8092BA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1.72 ± 0.28</w:t>
            </w:r>
          </w:p>
        </w:tc>
        <w:tc>
          <w:tcPr>
            <w:tcW w:w="2268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4189BDF1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2.66 ± 0.08</w:t>
            </w:r>
          </w:p>
        </w:tc>
      </w:tr>
    </w:tbl>
    <w:p w14:paraId="3E7B94C8" w14:textId="77777777" w:rsidR="000A63EA" w:rsidRPr="00141E2A" w:rsidRDefault="000A63EA" w:rsidP="000A63EA">
      <w:pPr>
        <w:rPr>
          <w:rFonts w:ascii="Georgia" w:eastAsia="宋体" w:hAnsi="Georgia" w:cs="Times"/>
          <w:b/>
          <w:bCs/>
          <w:color w:val="000000"/>
          <w:sz w:val="24"/>
          <w:szCs w:val="24"/>
        </w:rPr>
      </w:pPr>
    </w:p>
    <w:p w14:paraId="0A9BE50C" w14:textId="26078E68" w:rsidR="00DF58F7" w:rsidRPr="00141E2A" w:rsidRDefault="000A63EA" w:rsidP="00DF58F7">
      <w:pPr>
        <w:rPr>
          <w:rFonts w:ascii="Georgia" w:eastAsia="宋体" w:hAnsi="Georgia" w:cs="Times"/>
          <w:color w:val="000000"/>
          <w:sz w:val="24"/>
          <w:szCs w:val="24"/>
        </w:rPr>
      </w:pPr>
      <w:r w:rsidRPr="00141E2A">
        <w:rPr>
          <w:rFonts w:ascii="Georgia" w:eastAsia="宋体" w:hAnsi="Georgia" w:cs="Times"/>
          <w:b/>
          <w:bCs/>
          <w:color w:val="000000"/>
          <w:sz w:val="24"/>
          <w:szCs w:val="24"/>
        </w:rPr>
        <w:t>Table S3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>. The characteristics of PEG-PLGA-AL@</w:t>
      </w:r>
      <w:r w:rsidRPr="00141E2A">
        <w:rPr>
          <w:rFonts w:ascii="Georgia" w:eastAsia="宋体" w:hAnsi="Georgia" w:cs="Times"/>
          <w:sz w:val="24"/>
          <w:szCs w:val="24"/>
        </w:rPr>
        <w:t xml:space="preserve"> Fe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3</w:t>
      </w:r>
      <w:r w:rsidRPr="00141E2A">
        <w:rPr>
          <w:rFonts w:ascii="Georgia" w:eastAsia="宋体" w:hAnsi="Georgia" w:cs="Times"/>
          <w:sz w:val="24"/>
          <w:szCs w:val="24"/>
        </w:rPr>
        <w:t>O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4</w:t>
      </w:r>
      <w:r w:rsidRPr="00141E2A">
        <w:rPr>
          <w:rFonts w:ascii="Georgia" w:eastAsia="宋体" w:hAnsi="Georgia" w:cs="Times"/>
          <w:sz w:val="24"/>
          <w:szCs w:val="24"/>
        </w:rPr>
        <w:t>/E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</w:t>
      </w:r>
      <w:r w:rsidRPr="00141E2A">
        <w:rPr>
          <w:rFonts w:ascii="Georgia" w:eastAsia="宋体" w:hAnsi="Georgia" w:cs="Times"/>
          <w:color w:val="000000"/>
          <w:sz w:val="24"/>
          <w:szCs w:val="24"/>
        </w:rPr>
        <w:t>NPs.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</w:tblGrid>
      <w:tr w:rsidR="00DF58F7" w:rsidRPr="00141E2A" w14:paraId="6A54BA74" w14:textId="77777777" w:rsidTr="00D13585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9AEA23A" w14:textId="77777777" w:rsidR="00DF58F7" w:rsidRPr="00141E2A" w:rsidRDefault="00DF58F7" w:rsidP="00D13585">
            <w:pPr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Ratio of PLGA and Fe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3</w:t>
            </w:r>
            <w:r w:rsidRPr="00141E2A">
              <w:rPr>
                <w:rFonts w:ascii="Georgia" w:eastAsia="宋体" w:hAnsi="Georgia" w:cs="Times"/>
                <w:szCs w:val="21"/>
              </w:rPr>
              <w:t>O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B924CA2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bCs/>
                <w:color w:val="000000"/>
                <w:sz w:val="24"/>
                <w:szCs w:val="24"/>
              </w:rPr>
              <w:t>25:0.25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692BA39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bCs/>
                <w:color w:val="000000"/>
                <w:sz w:val="24"/>
                <w:szCs w:val="24"/>
              </w:rPr>
              <w:t>25:0.5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15FEC83E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bCs/>
                <w:color w:val="000000"/>
                <w:sz w:val="24"/>
                <w:szCs w:val="24"/>
              </w:rPr>
              <w:t>25:0.75</w:t>
            </w:r>
          </w:p>
        </w:tc>
      </w:tr>
      <w:tr w:rsidR="00DF58F7" w:rsidRPr="00141E2A" w14:paraId="00AEFC78" w14:textId="77777777" w:rsidTr="00D13585"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81DC5E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Diameter/nm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EFCF06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180.01 ± 3.1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E600F4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181.42 ± 1.2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BF806F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182.03 ± 2.0</w:t>
            </w:r>
          </w:p>
        </w:tc>
      </w:tr>
      <w:tr w:rsidR="00DF58F7" w:rsidRPr="00141E2A" w14:paraId="18C494CA" w14:textId="77777777" w:rsidTr="00D13585"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54182869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PDI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DD3336A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0.25 ± 0.04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A6844B1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0.24 ± 0.01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D203CAD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0.25 ± 0.02</w:t>
            </w:r>
          </w:p>
        </w:tc>
      </w:tr>
      <w:tr w:rsidR="00DF58F7" w:rsidRPr="00141E2A" w14:paraId="75E05352" w14:textId="77777777" w:rsidTr="00D13585"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488CB7FD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Zeta potential/mv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97B3E00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-4.68 ± 0.20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8065EB7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-4.18 ± 0.80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76C6EB7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-4.66 ± 0.30</w:t>
            </w:r>
          </w:p>
        </w:tc>
      </w:tr>
      <w:tr w:rsidR="00DF58F7" w:rsidRPr="00141E2A" w14:paraId="51EA9166" w14:textId="77777777" w:rsidTr="00D13585"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39E95FC2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2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EE%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90B6FC4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67.39 ± 4.41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6CB8752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65.78 ± 8.42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9133BD0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51.44 ± 9.41</w:t>
            </w:r>
          </w:p>
        </w:tc>
      </w:tr>
      <w:tr w:rsidR="00DF58F7" w:rsidRPr="00141E2A" w14:paraId="187E8128" w14:textId="77777777" w:rsidTr="00D13585"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2ED8D30B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2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DLE%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F25106E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1.30 ± 0.08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BF43815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1.27 ± 0.16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3185B97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1.00 ± 0.18</w:t>
            </w:r>
          </w:p>
        </w:tc>
      </w:tr>
      <w:tr w:rsidR="00DF58F7" w:rsidRPr="00141E2A" w14:paraId="03125B77" w14:textId="77777777" w:rsidTr="00D13585"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482D9214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Fe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3</w:t>
            </w:r>
            <w:r w:rsidRPr="00141E2A">
              <w:rPr>
                <w:rFonts w:ascii="Georgia" w:eastAsia="宋体" w:hAnsi="Georgia" w:cs="Times"/>
                <w:szCs w:val="21"/>
              </w:rPr>
              <w:t>O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4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EE%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749EC19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56.10 ± 6.11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9F344F7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57.81 ± 4.63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4A96EF4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57.42 ± 4.64</w:t>
            </w:r>
          </w:p>
        </w:tc>
      </w:tr>
      <w:tr w:rsidR="00DF58F7" w:rsidRPr="00141E2A" w14:paraId="3CC77E78" w14:textId="77777777" w:rsidTr="00D13585"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724B8904" w14:textId="77777777" w:rsidR="00DF58F7" w:rsidRPr="00141E2A" w:rsidRDefault="00DF58F7" w:rsidP="00D13585">
            <w:pPr>
              <w:spacing w:line="360" w:lineRule="auto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Fe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3</w:t>
            </w:r>
            <w:r w:rsidRPr="00141E2A">
              <w:rPr>
                <w:rFonts w:ascii="Georgia" w:eastAsia="宋体" w:hAnsi="Georgia" w:cs="Times"/>
                <w:szCs w:val="21"/>
              </w:rPr>
              <w:t>O</w:t>
            </w:r>
            <w:r w:rsidRPr="00141E2A">
              <w:rPr>
                <w:rFonts w:ascii="Georgia" w:eastAsia="宋体" w:hAnsi="Georgia" w:cs="Times"/>
                <w:szCs w:val="21"/>
                <w:vertAlign w:val="subscript"/>
              </w:rPr>
              <w:t>4</w:t>
            </w:r>
            <w:r w:rsidRPr="00141E2A">
              <w:rPr>
                <w:rFonts w:ascii="Georgia" w:eastAsia="宋体" w:hAnsi="Georgia" w:cs="Times"/>
                <w:szCs w:val="21"/>
              </w:rPr>
              <w:t xml:space="preserve"> DLE%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6D465C6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0.55 ± 0.06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D514F7F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1.12 ± 0.09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3638A90" w14:textId="77777777" w:rsidR="00DF58F7" w:rsidRPr="00141E2A" w:rsidRDefault="00DF58F7" w:rsidP="00D13585">
            <w:pPr>
              <w:spacing w:line="360" w:lineRule="auto"/>
              <w:jc w:val="center"/>
              <w:rPr>
                <w:rFonts w:ascii="Georgia" w:eastAsia="宋体" w:hAnsi="Georgia" w:cs="Times"/>
                <w:szCs w:val="21"/>
              </w:rPr>
            </w:pPr>
            <w:r w:rsidRPr="00141E2A">
              <w:rPr>
                <w:rFonts w:ascii="Georgia" w:eastAsia="宋体" w:hAnsi="Georgia" w:cs="Times"/>
                <w:szCs w:val="21"/>
              </w:rPr>
              <w:t>1.66 ± 0.13</w:t>
            </w:r>
          </w:p>
        </w:tc>
      </w:tr>
    </w:tbl>
    <w:p w14:paraId="0B20E84D" w14:textId="77777777" w:rsidR="00DF58F7" w:rsidRPr="00141E2A" w:rsidRDefault="00DF58F7" w:rsidP="00DF58F7">
      <w:pPr>
        <w:spacing w:line="360" w:lineRule="auto"/>
        <w:rPr>
          <w:rFonts w:ascii="Georgia" w:eastAsia="宋体" w:hAnsi="Georgia" w:cs="Times"/>
          <w:color w:val="000000"/>
          <w:sz w:val="24"/>
          <w:szCs w:val="24"/>
        </w:rPr>
      </w:pPr>
    </w:p>
    <w:p w14:paraId="24C746BE" w14:textId="77777777" w:rsidR="00DF1156" w:rsidRPr="00141E2A" w:rsidRDefault="00DF1156" w:rsidP="00DF1156">
      <w:pPr>
        <w:widowControl/>
        <w:spacing w:after="240" w:line="480" w:lineRule="auto"/>
        <w:jc w:val="left"/>
        <w:rPr>
          <w:rFonts w:ascii="Georgia" w:eastAsia="宋体" w:hAnsi="Georgia" w:cs="Times"/>
          <w:kern w:val="0"/>
          <w:sz w:val="24"/>
          <w:szCs w:val="24"/>
          <w:lang w:eastAsia="en-US"/>
        </w:rPr>
      </w:pPr>
      <w:r w:rsidRPr="00141E2A">
        <w:rPr>
          <w:rFonts w:ascii="Georgia" w:eastAsia="宋体" w:hAnsi="Georgia" w:cs="Times New Roman"/>
          <w:noProof/>
          <w:kern w:val="0"/>
          <w:sz w:val="24"/>
          <w:szCs w:val="20"/>
          <w:lang w:eastAsia="en-US"/>
        </w:rPr>
        <w:lastRenderedPageBreak/>
        <w:drawing>
          <wp:inline distT="0" distB="0" distL="0" distR="0" wp14:anchorId="530820E6" wp14:editId="79E2F3B7">
            <wp:extent cx="5273675" cy="2944495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90543" w14:textId="262BC271" w:rsidR="000A63EA" w:rsidRPr="00141E2A" w:rsidRDefault="00DF1156" w:rsidP="000A63EA">
      <w:pPr>
        <w:widowControl/>
        <w:spacing w:after="200"/>
        <w:rPr>
          <w:rFonts w:ascii="Georgia" w:eastAsia="宋体" w:hAnsi="Georgia" w:cs="Times"/>
          <w:kern w:val="0"/>
          <w:sz w:val="24"/>
          <w:szCs w:val="24"/>
          <w:lang w:eastAsia="en-US"/>
        </w:rPr>
      </w:pPr>
      <w:r w:rsidRPr="00141E2A">
        <w:rPr>
          <w:rFonts w:ascii="Georgia" w:eastAsia="宋体" w:hAnsi="Georgia" w:cs="Times"/>
          <w:b/>
          <w:bCs/>
          <w:kern w:val="0"/>
          <w:sz w:val="24"/>
          <w:szCs w:val="24"/>
          <w:lang w:eastAsia="en-US"/>
        </w:rPr>
        <w:t>Figure S1</w:t>
      </w:r>
      <w:r w:rsidRPr="00141E2A">
        <w:rPr>
          <w:rFonts w:ascii="Georgia" w:eastAsia="宋体" w:hAnsi="Georgia" w:cs="Times"/>
          <w:kern w:val="0"/>
          <w:sz w:val="24"/>
          <w:szCs w:val="24"/>
          <w:lang w:eastAsia="en-US"/>
        </w:rPr>
        <w:t>. Synthesis of AL-PLGA. Synthetic scheme (</w:t>
      </w:r>
      <w:r w:rsidRPr="00141E2A">
        <w:rPr>
          <w:rFonts w:ascii="Georgia" w:eastAsia="宋体" w:hAnsi="Georgia" w:cs="Times"/>
          <w:b/>
          <w:kern w:val="0"/>
          <w:sz w:val="24"/>
          <w:szCs w:val="24"/>
          <w:lang w:eastAsia="en-US"/>
        </w:rPr>
        <w:t>a</w:t>
      </w:r>
      <w:r w:rsidRPr="00141E2A">
        <w:rPr>
          <w:rFonts w:ascii="Georgia" w:eastAsia="宋体" w:hAnsi="Georgia" w:cs="Times"/>
          <w:kern w:val="0"/>
          <w:sz w:val="24"/>
          <w:szCs w:val="24"/>
          <w:lang w:eastAsia="en-US"/>
        </w:rPr>
        <w:t xml:space="preserve">) and associated </w:t>
      </w:r>
      <w:r w:rsidRPr="00141E2A">
        <w:rPr>
          <w:rFonts w:ascii="Georgia" w:eastAsia="宋体" w:hAnsi="Georgia" w:cs="Times"/>
          <w:kern w:val="0"/>
          <w:sz w:val="24"/>
          <w:szCs w:val="24"/>
          <w:vertAlign w:val="superscript"/>
          <w:lang w:eastAsia="en-US"/>
        </w:rPr>
        <w:t>1</w:t>
      </w:r>
      <w:r w:rsidRPr="00141E2A">
        <w:rPr>
          <w:rFonts w:ascii="Georgia" w:eastAsia="宋体" w:hAnsi="Georgia" w:cs="Times"/>
          <w:kern w:val="0"/>
          <w:sz w:val="24"/>
          <w:szCs w:val="24"/>
          <w:lang w:eastAsia="en-US"/>
        </w:rPr>
        <w:t>H-NMR spectra of PLGA (</w:t>
      </w:r>
      <w:r w:rsidRPr="00141E2A">
        <w:rPr>
          <w:rFonts w:ascii="Georgia" w:eastAsia="宋体" w:hAnsi="Georgia" w:cs="Times"/>
          <w:b/>
          <w:kern w:val="0"/>
          <w:sz w:val="24"/>
          <w:szCs w:val="24"/>
          <w:lang w:eastAsia="en-US"/>
        </w:rPr>
        <w:t>b</w:t>
      </w:r>
      <w:r w:rsidRPr="00141E2A">
        <w:rPr>
          <w:rFonts w:ascii="Georgia" w:eastAsia="宋体" w:hAnsi="Georgia" w:cs="Times"/>
          <w:kern w:val="0"/>
          <w:sz w:val="24"/>
          <w:szCs w:val="24"/>
          <w:lang w:eastAsia="en-US"/>
        </w:rPr>
        <w:t>) and AL-PLGA (</w:t>
      </w:r>
      <w:r w:rsidRPr="00141E2A">
        <w:rPr>
          <w:rFonts w:ascii="Georgia" w:eastAsia="宋体" w:hAnsi="Georgia" w:cs="Times"/>
          <w:b/>
          <w:kern w:val="0"/>
          <w:sz w:val="24"/>
          <w:szCs w:val="24"/>
          <w:lang w:eastAsia="en-US"/>
        </w:rPr>
        <w:t>c</w:t>
      </w:r>
      <w:r w:rsidRPr="00141E2A">
        <w:rPr>
          <w:rFonts w:ascii="Georgia" w:eastAsia="宋体" w:hAnsi="Georgia" w:cs="Times"/>
          <w:kern w:val="0"/>
          <w:sz w:val="24"/>
          <w:szCs w:val="24"/>
          <w:lang w:eastAsia="en-US"/>
        </w:rPr>
        <w:t>) (600 MHz, DMSO-d6)</w:t>
      </w:r>
      <w:r w:rsidR="000A63EA" w:rsidRPr="00141E2A">
        <w:rPr>
          <w:rFonts w:ascii="Georgia" w:eastAsia="宋体" w:hAnsi="Georgia" w:cs="Times"/>
          <w:kern w:val="0"/>
          <w:sz w:val="24"/>
          <w:szCs w:val="24"/>
          <w:lang w:eastAsia="en-US"/>
        </w:rPr>
        <w:t xml:space="preserve">. </w:t>
      </w:r>
    </w:p>
    <w:p w14:paraId="64E9FAA3" w14:textId="77777777" w:rsidR="000A63EA" w:rsidRPr="00141E2A" w:rsidRDefault="000A63EA" w:rsidP="000A63EA">
      <w:pPr>
        <w:widowControl/>
        <w:spacing w:after="200" w:line="360" w:lineRule="auto"/>
        <w:rPr>
          <w:rFonts w:ascii="Georgia" w:eastAsia="宋体" w:hAnsi="Georgia" w:cs="Times"/>
          <w:kern w:val="0"/>
          <w:sz w:val="24"/>
          <w:szCs w:val="20"/>
          <w:lang w:eastAsia="en-US"/>
        </w:rPr>
      </w:pPr>
      <w:r w:rsidRPr="00141E2A">
        <w:rPr>
          <w:rFonts w:ascii="Georgia" w:eastAsia="宋体" w:hAnsi="Georgia" w:cs="Times"/>
          <w:noProof/>
          <w:kern w:val="0"/>
          <w:sz w:val="24"/>
          <w:szCs w:val="20"/>
          <w:lang w:eastAsia="en-US"/>
        </w:rPr>
        <w:drawing>
          <wp:inline distT="0" distB="0" distL="0" distR="0" wp14:anchorId="01E3634F" wp14:editId="0B658EF7">
            <wp:extent cx="3384550" cy="235253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063" cy="2357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412989" w14:textId="77777777" w:rsidR="000A63EA" w:rsidRPr="00141E2A" w:rsidRDefault="000A63EA" w:rsidP="000A63EA">
      <w:pPr>
        <w:widowControl/>
        <w:spacing w:after="200"/>
        <w:rPr>
          <w:rFonts w:ascii="Georgia" w:eastAsia="宋体" w:hAnsi="Georgia" w:cs="Times"/>
          <w:kern w:val="0"/>
          <w:sz w:val="24"/>
          <w:szCs w:val="24"/>
          <w:lang w:eastAsia="en-US"/>
        </w:rPr>
      </w:pPr>
      <w:r w:rsidRPr="00141E2A">
        <w:rPr>
          <w:rFonts w:ascii="Georgia" w:eastAsia="宋体" w:hAnsi="Georgia" w:cs="Times"/>
          <w:b/>
          <w:bCs/>
          <w:kern w:val="0"/>
          <w:sz w:val="24"/>
          <w:szCs w:val="24"/>
          <w:lang w:eastAsia="en-US"/>
        </w:rPr>
        <w:t>Figure S2</w:t>
      </w:r>
      <w:r w:rsidRPr="00141E2A">
        <w:rPr>
          <w:rFonts w:ascii="Georgia" w:eastAsia="宋体" w:hAnsi="Georgia" w:cs="Times"/>
          <w:kern w:val="0"/>
          <w:sz w:val="24"/>
          <w:szCs w:val="24"/>
          <w:lang w:eastAsia="en-US"/>
        </w:rPr>
        <w:t xml:space="preserve">. </w:t>
      </w:r>
      <w:r w:rsidRPr="00141E2A">
        <w:rPr>
          <w:rFonts w:ascii="Georgia" w:eastAsia="宋体" w:hAnsi="Georgia" w:cs="Times"/>
          <w:kern w:val="0"/>
          <w:sz w:val="24"/>
          <w:szCs w:val="20"/>
          <w:lang w:eastAsia="en-US"/>
        </w:rPr>
        <w:t>In vitro particle stability assay of PEG-PLGA-AL@Fe</w:t>
      </w:r>
      <w:r w:rsidRPr="00141E2A">
        <w:rPr>
          <w:rFonts w:ascii="Georgia" w:eastAsia="宋体" w:hAnsi="Georgia" w:cs="Times"/>
          <w:kern w:val="0"/>
          <w:sz w:val="24"/>
          <w:szCs w:val="20"/>
          <w:vertAlign w:val="subscript"/>
          <w:lang w:eastAsia="en-US"/>
        </w:rPr>
        <w:t>3</w:t>
      </w:r>
      <w:r w:rsidRPr="00141E2A">
        <w:rPr>
          <w:rFonts w:ascii="Georgia" w:eastAsia="宋体" w:hAnsi="Georgia" w:cs="Times"/>
          <w:kern w:val="0"/>
          <w:sz w:val="24"/>
          <w:szCs w:val="20"/>
          <w:lang w:eastAsia="en-US"/>
        </w:rPr>
        <w:t>O</w:t>
      </w:r>
      <w:r w:rsidRPr="00141E2A">
        <w:rPr>
          <w:rFonts w:ascii="Georgia" w:eastAsia="宋体" w:hAnsi="Georgia" w:cs="Times"/>
          <w:kern w:val="0"/>
          <w:sz w:val="24"/>
          <w:szCs w:val="20"/>
          <w:vertAlign w:val="subscript"/>
          <w:lang w:eastAsia="en-US"/>
        </w:rPr>
        <w:t>4</w:t>
      </w:r>
      <w:r w:rsidRPr="00141E2A">
        <w:rPr>
          <w:rFonts w:ascii="Georgia" w:eastAsia="宋体" w:hAnsi="Georgia" w:cs="Times"/>
          <w:kern w:val="0"/>
          <w:sz w:val="24"/>
          <w:szCs w:val="20"/>
          <w:lang w:eastAsia="en-US"/>
        </w:rPr>
        <w:t>/E</w:t>
      </w:r>
      <w:r w:rsidRPr="00141E2A">
        <w:rPr>
          <w:rFonts w:ascii="Georgia" w:eastAsia="宋体" w:hAnsi="Georgia" w:cs="Times"/>
          <w:kern w:val="0"/>
          <w:sz w:val="24"/>
          <w:szCs w:val="20"/>
          <w:vertAlign w:val="subscript"/>
          <w:lang w:eastAsia="en-US"/>
        </w:rPr>
        <w:t>2</w:t>
      </w:r>
      <w:r w:rsidRPr="00141E2A">
        <w:rPr>
          <w:rFonts w:ascii="Georgia" w:eastAsia="宋体" w:hAnsi="Georgia" w:cs="Times"/>
          <w:kern w:val="0"/>
          <w:sz w:val="24"/>
          <w:szCs w:val="20"/>
          <w:lang w:eastAsia="en-US"/>
        </w:rPr>
        <w:t xml:space="preserve"> NPs in 1×PBS or FBS (n = 3).</w:t>
      </w:r>
    </w:p>
    <w:p w14:paraId="77CF407D" w14:textId="77777777" w:rsidR="000A63EA" w:rsidRPr="00141E2A" w:rsidRDefault="000A63EA" w:rsidP="000A63EA">
      <w:pPr>
        <w:widowControl/>
        <w:spacing w:after="200" w:line="360" w:lineRule="auto"/>
        <w:rPr>
          <w:rFonts w:ascii="Georgia" w:eastAsia="宋体" w:hAnsi="Georgia" w:cs="Times"/>
          <w:kern w:val="0"/>
          <w:sz w:val="24"/>
          <w:szCs w:val="24"/>
          <w:lang w:eastAsia="en-US"/>
        </w:rPr>
      </w:pPr>
    </w:p>
    <w:p w14:paraId="087C9483" w14:textId="5276AB13" w:rsidR="000513B6" w:rsidRPr="00141E2A" w:rsidRDefault="000513B6" w:rsidP="000A63EA">
      <w:pPr>
        <w:widowControl/>
        <w:spacing w:after="200" w:line="360" w:lineRule="auto"/>
        <w:rPr>
          <w:rFonts w:ascii="Georgia" w:eastAsia="宋体" w:hAnsi="Georgia" w:cs="Times"/>
          <w:kern w:val="0"/>
          <w:sz w:val="24"/>
          <w:szCs w:val="20"/>
          <w:lang w:eastAsia="en-US"/>
        </w:rPr>
      </w:pPr>
      <w:r w:rsidRPr="00141E2A">
        <w:rPr>
          <w:rFonts w:ascii="Georgia" w:eastAsia="宋体" w:hAnsi="Georgia" w:cs="Times"/>
        </w:rPr>
        <w:br w:type="page"/>
      </w:r>
    </w:p>
    <w:p w14:paraId="53355F30" w14:textId="77777777" w:rsidR="00DF58F7" w:rsidRPr="00141E2A" w:rsidRDefault="00DF58F7" w:rsidP="00DF58F7">
      <w:pPr>
        <w:spacing w:line="360" w:lineRule="auto"/>
        <w:rPr>
          <w:rFonts w:ascii="Georgia" w:hAnsi="Georgia" w:cs="Times"/>
          <w:sz w:val="24"/>
          <w:szCs w:val="24"/>
        </w:rPr>
      </w:pPr>
      <w:r w:rsidRPr="00141E2A">
        <w:rPr>
          <w:rFonts w:ascii="Georgia" w:hAnsi="Georgia" w:cs="Times"/>
          <w:noProof/>
          <w:sz w:val="24"/>
          <w:szCs w:val="24"/>
        </w:rPr>
        <w:lastRenderedPageBreak/>
        <w:drawing>
          <wp:inline distT="0" distB="0" distL="0" distR="0" wp14:anchorId="63CAF526" wp14:editId="7C2B98C7">
            <wp:extent cx="5274310" cy="39249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血常规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1A79A" w14:textId="2D7DE10C" w:rsidR="00DF58F7" w:rsidRPr="00141E2A" w:rsidRDefault="00DF58F7" w:rsidP="000A63EA">
      <w:pPr>
        <w:rPr>
          <w:rFonts w:ascii="Georgia" w:hAnsi="Georgia" w:cs="Times"/>
          <w:sz w:val="24"/>
          <w:szCs w:val="24"/>
        </w:rPr>
      </w:pPr>
      <w:r w:rsidRPr="00141E2A">
        <w:rPr>
          <w:rFonts w:ascii="Georgia" w:eastAsia="宋体" w:hAnsi="Georgia" w:cs="Times"/>
          <w:b/>
          <w:sz w:val="24"/>
          <w:szCs w:val="24"/>
        </w:rPr>
        <w:t>Figure S</w:t>
      </w:r>
      <w:r w:rsidR="000513B6" w:rsidRPr="00141E2A">
        <w:rPr>
          <w:rFonts w:ascii="Georgia" w:eastAsia="宋体" w:hAnsi="Georgia" w:cs="Times"/>
          <w:b/>
          <w:sz w:val="24"/>
          <w:szCs w:val="24"/>
        </w:rPr>
        <w:t>3</w:t>
      </w:r>
      <w:r w:rsidRPr="00141E2A">
        <w:rPr>
          <w:rFonts w:ascii="Georgia" w:eastAsia="宋体" w:hAnsi="Georgia" w:cs="Times"/>
          <w:sz w:val="24"/>
          <w:szCs w:val="24"/>
        </w:rPr>
        <w:t>. The effect of NPs on WBC, RBC, HGB and PLT at end of study (week 13). No significant differences were found between treatment groups (</w:t>
      </w:r>
      <w:r w:rsidRPr="00141E2A">
        <w:rPr>
          <w:rFonts w:ascii="Georgia" w:eastAsia="宋体" w:hAnsi="Georgia" w:cs="Times"/>
          <w:i/>
          <w:iCs/>
          <w:sz w:val="24"/>
          <w:szCs w:val="24"/>
        </w:rPr>
        <w:t>P</w:t>
      </w:r>
      <w:r w:rsidRPr="00141E2A">
        <w:rPr>
          <w:rFonts w:ascii="Georgia" w:eastAsia="宋体" w:hAnsi="Georgia" w:cs="Times"/>
          <w:sz w:val="24"/>
          <w:szCs w:val="24"/>
        </w:rPr>
        <w:t xml:space="preserve"> &gt; 0.05, n = 8). </w:t>
      </w:r>
      <w:r w:rsidRPr="00141E2A">
        <w:rPr>
          <w:rFonts w:ascii="Georgia" w:hAnsi="Georgia" w:cs="Times"/>
          <w:sz w:val="24"/>
          <w:szCs w:val="24"/>
        </w:rPr>
        <w:t>Treatment groups TG1: OVX, TG2: free E</w:t>
      </w:r>
      <w:r w:rsidRPr="00141E2A">
        <w:rPr>
          <w:rFonts w:ascii="Georgia" w:hAnsi="Georgia" w:cs="Times"/>
          <w:sz w:val="24"/>
          <w:szCs w:val="24"/>
          <w:vertAlign w:val="subscript"/>
        </w:rPr>
        <w:t>2</w:t>
      </w:r>
      <w:r w:rsidRPr="00141E2A">
        <w:rPr>
          <w:rFonts w:ascii="Georgia" w:hAnsi="Georgia" w:cs="Times"/>
          <w:sz w:val="24"/>
          <w:szCs w:val="24"/>
        </w:rPr>
        <w:t>, TG3: PLGA@E</w:t>
      </w:r>
      <w:r w:rsidRPr="00141E2A">
        <w:rPr>
          <w:rFonts w:ascii="Georgia" w:hAnsi="Georgia" w:cs="Times"/>
          <w:sz w:val="24"/>
          <w:szCs w:val="24"/>
          <w:vertAlign w:val="subscript"/>
        </w:rPr>
        <w:t>2</w:t>
      </w:r>
      <w:r w:rsidRPr="00141E2A">
        <w:rPr>
          <w:rFonts w:ascii="Georgia" w:hAnsi="Georgia" w:cs="Times"/>
          <w:sz w:val="24"/>
          <w:szCs w:val="24"/>
        </w:rPr>
        <w:t xml:space="preserve"> NPs, TG4: AL-PLGA@E</w:t>
      </w:r>
      <w:r w:rsidRPr="00141E2A">
        <w:rPr>
          <w:rFonts w:ascii="Georgia" w:hAnsi="Georgia" w:cs="Times"/>
          <w:sz w:val="24"/>
          <w:szCs w:val="24"/>
          <w:vertAlign w:val="subscript"/>
        </w:rPr>
        <w:t>2</w:t>
      </w:r>
      <w:r w:rsidRPr="00141E2A">
        <w:rPr>
          <w:rFonts w:ascii="Georgia" w:hAnsi="Georgia" w:cs="Times"/>
          <w:sz w:val="24"/>
          <w:szCs w:val="24"/>
        </w:rPr>
        <w:t xml:space="preserve"> NPs, TG5: PEG-PLGA@E</w:t>
      </w:r>
      <w:r w:rsidRPr="00141E2A">
        <w:rPr>
          <w:rFonts w:ascii="Georgia" w:hAnsi="Georgia" w:cs="Times"/>
          <w:sz w:val="24"/>
          <w:szCs w:val="24"/>
          <w:vertAlign w:val="subscript"/>
        </w:rPr>
        <w:t>2</w:t>
      </w:r>
      <w:r w:rsidRPr="00141E2A">
        <w:rPr>
          <w:rFonts w:ascii="Georgia" w:hAnsi="Georgia" w:cs="Times"/>
          <w:sz w:val="24"/>
          <w:szCs w:val="24"/>
        </w:rPr>
        <w:t xml:space="preserve"> NPs, TG6: PEG-PLGA-AL@E</w:t>
      </w:r>
      <w:r w:rsidRPr="00141E2A">
        <w:rPr>
          <w:rFonts w:ascii="Georgia" w:hAnsi="Georgia" w:cs="Times"/>
          <w:sz w:val="24"/>
          <w:szCs w:val="24"/>
          <w:vertAlign w:val="subscript"/>
        </w:rPr>
        <w:t>2</w:t>
      </w:r>
      <w:r w:rsidRPr="00141E2A">
        <w:rPr>
          <w:rFonts w:ascii="Georgia" w:hAnsi="Georgia" w:cs="Times"/>
          <w:sz w:val="24"/>
          <w:szCs w:val="24"/>
        </w:rPr>
        <w:t xml:space="preserve"> NPs, TG7: PEG-PLGA-AL@Fe</w:t>
      </w:r>
      <w:r w:rsidRPr="00141E2A">
        <w:rPr>
          <w:rFonts w:ascii="Georgia" w:hAnsi="Georgia" w:cs="Times"/>
          <w:sz w:val="24"/>
          <w:szCs w:val="24"/>
          <w:vertAlign w:val="subscript"/>
        </w:rPr>
        <w:t>3</w:t>
      </w:r>
      <w:r w:rsidRPr="00141E2A">
        <w:rPr>
          <w:rFonts w:ascii="Georgia" w:hAnsi="Georgia" w:cs="Times"/>
          <w:sz w:val="24"/>
          <w:szCs w:val="24"/>
        </w:rPr>
        <w:t>O</w:t>
      </w:r>
      <w:r w:rsidRPr="00141E2A">
        <w:rPr>
          <w:rFonts w:ascii="Georgia" w:hAnsi="Georgia" w:cs="Times"/>
          <w:sz w:val="24"/>
          <w:szCs w:val="24"/>
          <w:vertAlign w:val="subscript"/>
        </w:rPr>
        <w:t>4</w:t>
      </w:r>
      <w:r w:rsidRPr="00141E2A">
        <w:rPr>
          <w:rFonts w:ascii="Georgia" w:hAnsi="Georgia" w:cs="Times"/>
          <w:sz w:val="24"/>
          <w:szCs w:val="24"/>
        </w:rPr>
        <w:t xml:space="preserve"> NPs, TG8: PEG-PLGA-AL@Fe</w:t>
      </w:r>
      <w:r w:rsidRPr="00141E2A">
        <w:rPr>
          <w:rFonts w:ascii="Georgia" w:hAnsi="Georgia" w:cs="Times"/>
          <w:sz w:val="24"/>
          <w:szCs w:val="24"/>
          <w:vertAlign w:val="subscript"/>
        </w:rPr>
        <w:t>3</w:t>
      </w:r>
      <w:r w:rsidRPr="00141E2A">
        <w:rPr>
          <w:rFonts w:ascii="Georgia" w:hAnsi="Georgia" w:cs="Times"/>
          <w:sz w:val="24"/>
          <w:szCs w:val="24"/>
        </w:rPr>
        <w:t>O</w:t>
      </w:r>
      <w:r w:rsidRPr="00141E2A">
        <w:rPr>
          <w:rFonts w:ascii="Georgia" w:hAnsi="Georgia" w:cs="Times"/>
          <w:sz w:val="24"/>
          <w:szCs w:val="24"/>
          <w:vertAlign w:val="subscript"/>
        </w:rPr>
        <w:t>4</w:t>
      </w:r>
      <w:r w:rsidRPr="00141E2A">
        <w:rPr>
          <w:rFonts w:ascii="Georgia" w:hAnsi="Georgia" w:cs="Times"/>
          <w:sz w:val="24"/>
          <w:szCs w:val="24"/>
        </w:rPr>
        <w:t>/E</w:t>
      </w:r>
      <w:r w:rsidRPr="00141E2A">
        <w:rPr>
          <w:rFonts w:ascii="Georgia" w:hAnsi="Georgia" w:cs="Times"/>
          <w:sz w:val="24"/>
          <w:szCs w:val="24"/>
          <w:vertAlign w:val="subscript"/>
        </w:rPr>
        <w:t>2</w:t>
      </w:r>
      <w:r w:rsidRPr="00141E2A">
        <w:rPr>
          <w:rFonts w:ascii="Georgia" w:hAnsi="Georgia" w:cs="Times"/>
          <w:sz w:val="24"/>
          <w:szCs w:val="24"/>
        </w:rPr>
        <w:t xml:space="preserve"> NPs, TG9: PEG-PLGA-AL@Fe</w:t>
      </w:r>
      <w:r w:rsidRPr="00141E2A">
        <w:rPr>
          <w:rFonts w:ascii="Georgia" w:hAnsi="Georgia" w:cs="Times"/>
          <w:sz w:val="24"/>
          <w:szCs w:val="24"/>
          <w:vertAlign w:val="subscript"/>
        </w:rPr>
        <w:t>3</w:t>
      </w:r>
      <w:r w:rsidRPr="00141E2A">
        <w:rPr>
          <w:rFonts w:ascii="Georgia" w:hAnsi="Georgia" w:cs="Times"/>
          <w:sz w:val="24"/>
          <w:szCs w:val="24"/>
        </w:rPr>
        <w:t>O</w:t>
      </w:r>
      <w:r w:rsidRPr="00141E2A">
        <w:rPr>
          <w:rFonts w:ascii="Georgia" w:hAnsi="Georgia" w:cs="Times"/>
          <w:sz w:val="24"/>
          <w:szCs w:val="24"/>
          <w:vertAlign w:val="subscript"/>
        </w:rPr>
        <w:t>4</w:t>
      </w:r>
      <w:r w:rsidRPr="00141E2A">
        <w:rPr>
          <w:rFonts w:ascii="Georgia" w:hAnsi="Georgia" w:cs="Times"/>
          <w:sz w:val="24"/>
          <w:szCs w:val="24"/>
        </w:rPr>
        <w:t>/E</w:t>
      </w:r>
      <w:r w:rsidRPr="00141E2A">
        <w:rPr>
          <w:rFonts w:ascii="Georgia" w:hAnsi="Georgia" w:cs="Times"/>
          <w:sz w:val="24"/>
          <w:szCs w:val="24"/>
          <w:vertAlign w:val="subscript"/>
        </w:rPr>
        <w:t>2</w:t>
      </w:r>
      <w:r w:rsidRPr="00141E2A">
        <w:rPr>
          <w:rFonts w:ascii="Georgia" w:hAnsi="Georgia" w:cs="Times"/>
          <w:sz w:val="24"/>
          <w:szCs w:val="24"/>
        </w:rPr>
        <w:t xml:space="preserve"> NPs +MF.</w:t>
      </w:r>
    </w:p>
    <w:p w14:paraId="0BD79FC2" w14:textId="2E89E8F2" w:rsidR="00DF58F7" w:rsidRPr="00141E2A" w:rsidRDefault="000A63EA" w:rsidP="00DF58F7">
      <w:pPr>
        <w:spacing w:line="360" w:lineRule="auto"/>
        <w:rPr>
          <w:rFonts w:ascii="Georgia" w:eastAsia="宋体" w:hAnsi="Georgia" w:cs="Times"/>
          <w:sz w:val="24"/>
          <w:szCs w:val="24"/>
        </w:rPr>
      </w:pPr>
      <w:r w:rsidRPr="00141E2A">
        <w:rPr>
          <w:rFonts w:ascii="Georgia" w:eastAsia="宋体" w:hAnsi="Georgia" w:cs="Times"/>
          <w:noProof/>
          <w:sz w:val="24"/>
          <w:szCs w:val="24"/>
        </w:rPr>
        <w:drawing>
          <wp:inline distT="0" distB="0" distL="0" distR="0" wp14:anchorId="5292744C" wp14:editId="586ED262">
            <wp:extent cx="5273675" cy="2731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C5162" w14:textId="1F2BEDAA" w:rsidR="00DF58F7" w:rsidRPr="00141E2A" w:rsidRDefault="00DF58F7" w:rsidP="000A63EA">
      <w:pPr>
        <w:rPr>
          <w:rFonts w:ascii="Georgia" w:eastAsia="宋体" w:hAnsi="Georgia" w:cs="Times"/>
          <w:sz w:val="24"/>
          <w:szCs w:val="24"/>
        </w:rPr>
      </w:pPr>
      <w:r w:rsidRPr="00141E2A">
        <w:rPr>
          <w:rFonts w:ascii="Georgia" w:eastAsia="宋体" w:hAnsi="Georgia" w:cs="Times"/>
          <w:b/>
          <w:sz w:val="24"/>
          <w:szCs w:val="24"/>
        </w:rPr>
        <w:t>Figure S</w:t>
      </w:r>
      <w:r w:rsidR="000513B6" w:rsidRPr="00141E2A">
        <w:rPr>
          <w:rFonts w:ascii="Georgia" w:eastAsia="宋体" w:hAnsi="Georgia" w:cs="Times"/>
          <w:b/>
          <w:sz w:val="24"/>
          <w:szCs w:val="24"/>
        </w:rPr>
        <w:t>4</w:t>
      </w:r>
      <w:r w:rsidRPr="00141E2A">
        <w:rPr>
          <w:rFonts w:ascii="Georgia" w:eastAsia="宋体" w:hAnsi="Georgia" w:cs="Times"/>
          <w:sz w:val="24"/>
          <w:szCs w:val="24"/>
        </w:rPr>
        <w:t>. The effect of NPs on ALT, AST, ALP, Cr and TC in sham and OVX rats at end of study (week 13). No significant differences were found between treatment groups (</w:t>
      </w:r>
      <w:r w:rsidRPr="00141E2A">
        <w:rPr>
          <w:rFonts w:ascii="Georgia" w:eastAsia="宋体" w:hAnsi="Georgia" w:cs="Times"/>
          <w:i/>
          <w:iCs/>
          <w:sz w:val="24"/>
          <w:szCs w:val="24"/>
        </w:rPr>
        <w:t>P</w:t>
      </w:r>
      <w:r w:rsidRPr="00141E2A">
        <w:rPr>
          <w:rFonts w:ascii="Georgia" w:eastAsia="宋体" w:hAnsi="Georgia" w:cs="Times"/>
          <w:sz w:val="24"/>
          <w:szCs w:val="24"/>
        </w:rPr>
        <w:t xml:space="preserve"> &gt; 0.05, n = 8). ALT: alanine aminotransferase, AST: aspartate aminotransferase, ALP: alkaline phosphatase, Cr: creatinine, TC: </w:t>
      </w:r>
      <w:r w:rsidRPr="00141E2A">
        <w:rPr>
          <w:rFonts w:ascii="Georgia" w:eastAsia="宋体" w:hAnsi="Georgia" w:cs="Times"/>
          <w:sz w:val="24"/>
          <w:szCs w:val="24"/>
        </w:rPr>
        <w:lastRenderedPageBreak/>
        <w:t>total cholesterol. Treatment groups TG1: OVX, TG2: free 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>, TG3: PLGA@ 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NPs, TG4: PEG-PLGA@E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NPs, TG5: PEG-PLGA-AL@E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NPs, TG6: PEG-PLGA-AL@Fe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3</w:t>
      </w:r>
      <w:r w:rsidRPr="00141E2A">
        <w:rPr>
          <w:rFonts w:ascii="Georgia" w:eastAsia="宋体" w:hAnsi="Georgia" w:cs="Times"/>
          <w:sz w:val="24"/>
          <w:szCs w:val="24"/>
        </w:rPr>
        <w:t>O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4</w:t>
      </w:r>
      <w:r w:rsidRPr="00141E2A">
        <w:rPr>
          <w:rFonts w:ascii="Georgia" w:eastAsia="宋体" w:hAnsi="Georgia" w:cs="Times"/>
          <w:sz w:val="24"/>
          <w:szCs w:val="24"/>
        </w:rPr>
        <w:t>/E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NPs.  </w:t>
      </w:r>
    </w:p>
    <w:p w14:paraId="34F78EBE" w14:textId="77777777" w:rsidR="00DF58F7" w:rsidRPr="00141E2A" w:rsidRDefault="00DF58F7" w:rsidP="00DF58F7">
      <w:pPr>
        <w:rPr>
          <w:rFonts w:ascii="Georgia" w:hAnsi="Georgia" w:cs="Times"/>
          <w:color w:val="323232"/>
          <w:shd w:val="clear" w:color="auto" w:fill="FFFFFF"/>
        </w:rPr>
      </w:pPr>
    </w:p>
    <w:p w14:paraId="021715DA" w14:textId="77777777" w:rsidR="00DF58F7" w:rsidRPr="00141E2A" w:rsidRDefault="00DF58F7" w:rsidP="00DF58F7">
      <w:pPr>
        <w:spacing w:line="360" w:lineRule="auto"/>
        <w:rPr>
          <w:rFonts w:ascii="Georgia" w:hAnsi="Georgia" w:cs="Times"/>
          <w:sz w:val="24"/>
          <w:szCs w:val="24"/>
        </w:rPr>
      </w:pPr>
      <w:r w:rsidRPr="00141E2A">
        <w:rPr>
          <w:rFonts w:ascii="Georgia" w:hAnsi="Georgia" w:cs="Times"/>
          <w:noProof/>
          <w:sz w:val="24"/>
          <w:szCs w:val="24"/>
        </w:rPr>
        <w:drawing>
          <wp:inline distT="0" distB="0" distL="0" distR="0" wp14:anchorId="0731A3AD" wp14:editId="1660CE56">
            <wp:extent cx="5274310" cy="67894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E0DE8" w14:textId="5CD060B3" w:rsidR="00DF58F7" w:rsidRPr="00141E2A" w:rsidRDefault="00DF58F7" w:rsidP="000A63EA">
      <w:pPr>
        <w:rPr>
          <w:rFonts w:ascii="Georgia" w:eastAsia="宋体" w:hAnsi="Georgia" w:cs="Times"/>
          <w:sz w:val="24"/>
          <w:szCs w:val="24"/>
        </w:rPr>
      </w:pPr>
      <w:r w:rsidRPr="00141E2A">
        <w:rPr>
          <w:rFonts w:ascii="Georgia" w:eastAsia="宋体" w:hAnsi="Georgia" w:cs="Times"/>
          <w:b/>
          <w:sz w:val="24"/>
          <w:szCs w:val="24"/>
        </w:rPr>
        <w:t>Figure S</w:t>
      </w:r>
      <w:r w:rsidR="000513B6" w:rsidRPr="00141E2A">
        <w:rPr>
          <w:rFonts w:ascii="Georgia" w:eastAsia="宋体" w:hAnsi="Georgia" w:cs="Times"/>
          <w:b/>
          <w:sz w:val="24"/>
          <w:szCs w:val="24"/>
        </w:rPr>
        <w:t>5</w:t>
      </w:r>
      <w:r w:rsidRPr="00141E2A">
        <w:rPr>
          <w:rFonts w:ascii="Georgia" w:eastAsia="宋体" w:hAnsi="Georgia" w:cs="Times"/>
          <w:sz w:val="24"/>
          <w:szCs w:val="24"/>
        </w:rPr>
        <w:t>. Sections of main organs were obtained and stained with H&amp;E. Treatment groups TG1: OVX, TG2: free 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>, TG3: PLGA@ 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NPs, TG4: PEG-PLGA @ 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NPs, TG5: PEG-PLGA-AL@E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NPs, TG6: PEG-PLGA-AL@Fe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3</w:t>
      </w:r>
      <w:r w:rsidRPr="00141E2A">
        <w:rPr>
          <w:rFonts w:ascii="Georgia" w:eastAsia="宋体" w:hAnsi="Georgia" w:cs="Times"/>
          <w:sz w:val="24"/>
          <w:szCs w:val="24"/>
        </w:rPr>
        <w:t>O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4</w:t>
      </w:r>
      <w:r w:rsidRPr="00141E2A">
        <w:rPr>
          <w:rFonts w:ascii="Georgia" w:eastAsia="宋体" w:hAnsi="Georgia" w:cs="Times"/>
          <w:sz w:val="24"/>
          <w:szCs w:val="24"/>
        </w:rPr>
        <w:t>/ E</w:t>
      </w:r>
      <w:r w:rsidRPr="00141E2A">
        <w:rPr>
          <w:rFonts w:ascii="Georgia" w:eastAsia="宋体" w:hAnsi="Georgia" w:cs="Times"/>
          <w:sz w:val="24"/>
          <w:szCs w:val="24"/>
          <w:vertAlign w:val="subscript"/>
        </w:rPr>
        <w:t>2</w:t>
      </w:r>
      <w:r w:rsidRPr="00141E2A">
        <w:rPr>
          <w:rFonts w:ascii="Georgia" w:eastAsia="宋体" w:hAnsi="Georgia" w:cs="Times"/>
          <w:sz w:val="24"/>
          <w:szCs w:val="24"/>
        </w:rPr>
        <w:t xml:space="preserve"> NPs.</w:t>
      </w:r>
    </w:p>
    <w:p w14:paraId="12586297" w14:textId="77777777" w:rsidR="00DF58F7" w:rsidRPr="00141E2A" w:rsidRDefault="00DF58F7" w:rsidP="00DF58F7">
      <w:pPr>
        <w:rPr>
          <w:rFonts w:ascii="Georgia" w:hAnsi="Georgia" w:cs="Times"/>
          <w:sz w:val="24"/>
          <w:szCs w:val="24"/>
        </w:rPr>
      </w:pPr>
    </w:p>
    <w:p w14:paraId="7AD1E69C" w14:textId="77777777" w:rsidR="003013AE" w:rsidRPr="00141E2A" w:rsidRDefault="002710D3">
      <w:pPr>
        <w:rPr>
          <w:rFonts w:ascii="Georgia" w:hAnsi="Georgia" w:cs="Times"/>
        </w:rPr>
      </w:pPr>
    </w:p>
    <w:sectPr w:rsidR="003013AE" w:rsidRPr="00141E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AB7B1" w14:textId="77777777" w:rsidR="002710D3" w:rsidRDefault="002710D3" w:rsidP="00F16052">
      <w:r>
        <w:separator/>
      </w:r>
    </w:p>
  </w:endnote>
  <w:endnote w:type="continuationSeparator" w:id="0">
    <w:p w14:paraId="50E838B4" w14:textId="77777777" w:rsidR="002710D3" w:rsidRDefault="002710D3" w:rsidP="00F1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29BFA" w14:textId="77777777" w:rsidR="002710D3" w:rsidRDefault="002710D3" w:rsidP="00F16052">
      <w:r>
        <w:separator/>
      </w:r>
    </w:p>
  </w:footnote>
  <w:footnote w:type="continuationSeparator" w:id="0">
    <w:p w14:paraId="118BD767" w14:textId="77777777" w:rsidR="002710D3" w:rsidRDefault="002710D3" w:rsidP="00F16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8F7"/>
    <w:rsid w:val="000513B6"/>
    <w:rsid w:val="000A63EA"/>
    <w:rsid w:val="00141E2A"/>
    <w:rsid w:val="00231846"/>
    <w:rsid w:val="002710D3"/>
    <w:rsid w:val="002F65DA"/>
    <w:rsid w:val="0032575C"/>
    <w:rsid w:val="00442D55"/>
    <w:rsid w:val="0050304E"/>
    <w:rsid w:val="00522F05"/>
    <w:rsid w:val="006919E3"/>
    <w:rsid w:val="00815D19"/>
    <w:rsid w:val="00844AFD"/>
    <w:rsid w:val="008F0F0B"/>
    <w:rsid w:val="009B3C42"/>
    <w:rsid w:val="00BC0AAA"/>
    <w:rsid w:val="00C90F63"/>
    <w:rsid w:val="00CE7FA8"/>
    <w:rsid w:val="00D67947"/>
    <w:rsid w:val="00DF1156"/>
    <w:rsid w:val="00DF58F7"/>
    <w:rsid w:val="00EE7FFC"/>
    <w:rsid w:val="00F07D87"/>
    <w:rsid w:val="00F16052"/>
    <w:rsid w:val="00F42704"/>
    <w:rsid w:val="00FD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CF003"/>
  <w15:chartTrackingRefBased/>
  <w15:docId w15:val="{EAECD027-E287-47AB-ABE8-AEBA7224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8F7"/>
    <w:pPr>
      <w:widowControl w:val="0"/>
      <w:jc w:val="both"/>
    </w:pPr>
  </w:style>
  <w:style w:type="paragraph" w:styleId="1">
    <w:name w:val="heading 1"/>
    <w:basedOn w:val="a"/>
    <w:next w:val="a"/>
    <w:link w:val="11"/>
    <w:uiPriority w:val="9"/>
    <w:qFormat/>
    <w:rsid w:val="00141E2A"/>
    <w:pPr>
      <w:keepNext/>
      <w:keepLines/>
      <w:spacing w:before="340" w:after="330" w:line="578" w:lineRule="auto"/>
      <w:outlineLvl w:val="0"/>
    </w:pPr>
    <w:rPr>
      <w:rFonts w:ascii="等线" w:eastAsia="等线" w:hAnsi="等线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AFigureCaption">
    <w:name w:val="VA_Figure_Caption"/>
    <w:basedOn w:val="a"/>
    <w:next w:val="a"/>
    <w:rsid w:val="00D67947"/>
    <w:pPr>
      <w:widowControl/>
      <w:spacing w:before="100" w:beforeAutospacing="1" w:after="200" w:line="480" w:lineRule="auto"/>
    </w:pPr>
    <w:rPr>
      <w:rFonts w:ascii="Times" w:eastAsia="宋体" w:hAnsi="Times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160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60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60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6052"/>
    <w:rPr>
      <w:sz w:val="18"/>
      <w:szCs w:val="18"/>
    </w:rPr>
  </w:style>
  <w:style w:type="paragraph" w:customStyle="1" w:styleId="MDPI13authornames">
    <w:name w:val="MDPI_1.3_authornames"/>
    <w:basedOn w:val="a"/>
    <w:next w:val="a"/>
    <w:qFormat/>
    <w:rsid w:val="00442D55"/>
    <w:pPr>
      <w:widowControl/>
      <w:adjustRightInd w:val="0"/>
      <w:snapToGrid w:val="0"/>
      <w:spacing w:after="120" w:line="260" w:lineRule="atLeast"/>
      <w:jc w:val="left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character" w:customStyle="1" w:styleId="10">
    <w:name w:val="标题 1 字符"/>
    <w:basedOn w:val="a0"/>
    <w:uiPriority w:val="9"/>
    <w:rsid w:val="00141E2A"/>
    <w:rPr>
      <w:b/>
      <w:bCs/>
      <w:kern w:val="44"/>
      <w:sz w:val="44"/>
      <w:szCs w:val="44"/>
    </w:rPr>
  </w:style>
  <w:style w:type="character" w:customStyle="1" w:styleId="11">
    <w:name w:val="标题 1 字符1"/>
    <w:link w:val="1"/>
    <w:uiPriority w:val="9"/>
    <w:rsid w:val="00141E2A"/>
    <w:rPr>
      <w:rFonts w:ascii="等线" w:eastAsia="等线" w:hAnsi="等线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90EE9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38A14-4312-4B6D-A27A-ABB6E0A4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329858561@qq.com</dc:creator>
  <cp:keywords/>
  <dc:description/>
  <cp:lastModifiedBy>329858561@qq.com</cp:lastModifiedBy>
  <cp:revision>2</cp:revision>
  <dcterms:created xsi:type="dcterms:W3CDTF">2021-06-15T11:39:00Z</dcterms:created>
  <dcterms:modified xsi:type="dcterms:W3CDTF">2021-06-15T11:39:00Z</dcterms:modified>
</cp:coreProperties>
</file>