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7F14" w14:textId="77777777" w:rsidR="00367863" w:rsidRPr="001B3C98" w:rsidRDefault="00367863" w:rsidP="00367863">
      <w:pPr>
        <w:spacing w:line="240" w:lineRule="auto"/>
        <w:rPr>
          <w:rFonts w:ascii="Times New Roman" w:hAnsi="Times New Roman" w:cs="Times New Roman"/>
        </w:rPr>
      </w:pPr>
      <w:r w:rsidRPr="001B3C98">
        <w:rPr>
          <w:rFonts w:ascii="Times New Roman" w:hAnsi="Times New Roman" w:cs="Times New Roman"/>
          <w:b/>
          <w:bCs/>
        </w:rPr>
        <w:t>Supplementary table 1.</w:t>
      </w:r>
      <w:r w:rsidRPr="00241E34">
        <w:rPr>
          <w:rFonts w:ascii="Times New Roman" w:hAnsi="Times New Roman" w:cs="Times New Roman"/>
        </w:rPr>
        <w:t xml:space="preserve"> </w:t>
      </w:r>
      <w:r w:rsidRPr="001B3C98">
        <w:rPr>
          <w:rFonts w:ascii="Times New Roman" w:hAnsi="Times New Roman" w:cs="Times New Roman"/>
        </w:rPr>
        <w:t xml:space="preserve">Plant Species Inventory of Las </w:t>
      </w:r>
      <w:proofErr w:type="spellStart"/>
      <w:r w:rsidRPr="001B3C98">
        <w:rPr>
          <w:rFonts w:ascii="Times New Roman" w:hAnsi="Times New Roman" w:cs="Times New Roman"/>
        </w:rPr>
        <w:t>Piñas-Parañaque</w:t>
      </w:r>
      <w:proofErr w:type="spellEnd"/>
      <w:r w:rsidRPr="001B3C98">
        <w:rPr>
          <w:rFonts w:ascii="Times New Roman" w:hAnsi="Times New Roman" w:cs="Times New Roman"/>
        </w:rPr>
        <w:t xml:space="preserve"> Wetland Park</w:t>
      </w:r>
    </w:p>
    <w:p w14:paraId="5EA5D8E3" w14:textId="77777777" w:rsidR="00367863" w:rsidRPr="00241E34" w:rsidRDefault="00367863" w:rsidP="00367863">
      <w:pPr>
        <w:spacing w:line="240" w:lineRule="auto"/>
        <w:rPr>
          <w:rFonts w:ascii="Times New Roman" w:hAnsi="Times New Roman" w:cs="Times New Roman"/>
        </w:rPr>
      </w:pPr>
      <w:r w:rsidRPr="001B3C98">
        <w:rPr>
          <w:rFonts w:ascii="Times New Roman" w:hAnsi="Times New Roman" w:cs="Times New Roman"/>
        </w:rPr>
        <w:t xml:space="preserve">This table presents an inventory of plant species recorded in the Las </w:t>
      </w:r>
      <w:proofErr w:type="spellStart"/>
      <w:r w:rsidRPr="001B3C98">
        <w:rPr>
          <w:rFonts w:ascii="Times New Roman" w:hAnsi="Times New Roman" w:cs="Times New Roman"/>
        </w:rPr>
        <w:t>Piñas-Parañaque</w:t>
      </w:r>
      <w:proofErr w:type="spellEnd"/>
      <w:r w:rsidRPr="001B3C98">
        <w:rPr>
          <w:rFonts w:ascii="Times New Roman" w:hAnsi="Times New Roman" w:cs="Times New Roman"/>
        </w:rPr>
        <w:t xml:space="preserve"> Wetland Park. The list includes s</w:t>
      </w:r>
      <w:r>
        <w:rPr>
          <w:rFonts w:ascii="Times New Roman" w:hAnsi="Times New Roman" w:cs="Times New Roman"/>
        </w:rPr>
        <w:t>cientific name and</w:t>
      </w:r>
      <w:r w:rsidRPr="001B3C98">
        <w:rPr>
          <w:rFonts w:ascii="Times New Roman" w:hAnsi="Times New Roman" w:cs="Times New Roman"/>
        </w:rPr>
        <w:t xml:space="preserve"> family classification. 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367863" w:rsidRPr="00241E34" w14:paraId="5B260476" w14:textId="77777777" w:rsidTr="007C7D46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E6644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Plant species inventory: </w:t>
            </w:r>
            <w:r w:rsidRPr="00241E34">
              <w:rPr>
                <w:rFonts w:ascii="Times New Roman" w:hAnsi="Times New Roman" w:cs="Times New Roman"/>
                <w:b/>
              </w:rPr>
              <w:t xml:space="preserve">Las </w:t>
            </w:r>
            <w:proofErr w:type="spellStart"/>
            <w:r w:rsidRPr="00241E34">
              <w:rPr>
                <w:rFonts w:ascii="Times New Roman" w:hAnsi="Times New Roman" w:cs="Times New Roman"/>
                <w:b/>
              </w:rPr>
              <w:t>Piñas-Parañaque</w:t>
            </w:r>
            <w:proofErr w:type="spellEnd"/>
            <w:r w:rsidRPr="00241E34">
              <w:rPr>
                <w:rFonts w:ascii="Times New Roman" w:hAnsi="Times New Roman" w:cs="Times New Roman"/>
                <w:b/>
              </w:rPr>
              <w:t xml:space="preserve"> Wetland Park</w:t>
            </w:r>
          </w:p>
        </w:tc>
      </w:tr>
      <w:tr w:rsidR="00367863" w:rsidRPr="00241E34" w14:paraId="2BC557FA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600D3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1E34">
              <w:rPr>
                <w:rFonts w:ascii="Times New Roman" w:hAnsi="Times New Roman" w:cs="Times New Roman"/>
                <w:b/>
              </w:rPr>
              <w:t>Species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A9651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1E34">
              <w:rPr>
                <w:rFonts w:ascii="Times New Roman" w:hAnsi="Times New Roman" w:cs="Times New Roman"/>
                <w:b/>
              </w:rPr>
              <w:t xml:space="preserve">Family </w:t>
            </w:r>
          </w:p>
        </w:tc>
      </w:tr>
      <w:tr w:rsidR="00367863" w:rsidRPr="00241E34" w14:paraId="30FA346D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CCE49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Calophyllum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inophyllum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2B6C3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Calophyllaceae</w:t>
            </w:r>
            <w:proofErr w:type="spellEnd"/>
          </w:p>
        </w:tc>
      </w:tr>
      <w:tr w:rsidR="00367863" w:rsidRPr="00241E34" w14:paraId="2D69C923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0E6C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>Leucaena leucocephala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7EA06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241E34">
              <w:rPr>
                <w:rFonts w:ascii="Times New Roman" w:hAnsi="Times New Roman" w:cs="Times New Roman"/>
              </w:rPr>
              <w:t>Fabaceae</w:t>
            </w:r>
          </w:p>
        </w:tc>
      </w:tr>
      <w:tr w:rsidR="00367863" w:rsidRPr="00241E34" w14:paraId="3842B0F6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61F34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>Vitex parviflora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7DF69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241E34">
              <w:rPr>
                <w:rFonts w:ascii="Times New Roman" w:hAnsi="Times New Roman" w:cs="Times New Roman"/>
              </w:rPr>
              <w:t xml:space="preserve">Verbenaceae </w:t>
            </w:r>
          </w:p>
        </w:tc>
      </w:tr>
      <w:tr w:rsidR="00367863" w:rsidRPr="00241E34" w14:paraId="7E17597B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BA3D5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Morinda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citrifolia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913C0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Rubiaceae</w:t>
            </w:r>
            <w:proofErr w:type="spellEnd"/>
          </w:p>
        </w:tc>
      </w:tr>
      <w:tr w:rsidR="00367863" w:rsidRPr="00241E34" w14:paraId="6EC93A7B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0AE61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Azadirachta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indica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EB241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Meliaceae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6B23DFE0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57CD7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Murraya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paniculata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1D31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Rutacaeae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44069573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096F9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Rivina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humilis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CBF5F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Phytolaccaceae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4B136665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032DF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 xml:space="preserve">Solanum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diphyllum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C6389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241E34">
              <w:rPr>
                <w:rFonts w:ascii="Times New Roman" w:hAnsi="Times New Roman" w:cs="Times New Roman"/>
              </w:rPr>
              <w:t xml:space="preserve">Solanaceae </w:t>
            </w:r>
          </w:p>
        </w:tc>
      </w:tr>
      <w:tr w:rsidR="00367863" w:rsidRPr="00241E34" w14:paraId="22357BF5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C128C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>Lagerstroemia speciosa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0673D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Lythraceae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08AB8C0E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135F3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 xml:space="preserve">Terminalia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catappa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FA435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Combretaceae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0DBB3A9F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89FDF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>Cocos nucifera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9FCFD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Arecaceae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0A53712C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4AEE4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 xml:space="preserve">Ficus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ulmifolia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64575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Moraceae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0DCE2671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96C64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 xml:space="preserve">Thespesia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populnea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01623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Malvaceae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170F075D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57BD7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>Averrhoa bilimbi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CC930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Oxalidaceae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443BBCDC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34DB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 xml:space="preserve">Gliricidia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sepium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86A1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241E34">
              <w:rPr>
                <w:rFonts w:ascii="Times New Roman" w:hAnsi="Times New Roman" w:cs="Times New Roman"/>
              </w:rPr>
              <w:t xml:space="preserve">Fabaceae </w:t>
            </w:r>
          </w:p>
        </w:tc>
      </w:tr>
      <w:tr w:rsidR="00367863" w:rsidRPr="00241E34" w14:paraId="7BC2FCCC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90CC1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Murraya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koenigii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B10DF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Rutaceae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6E4742A4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90A63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lastRenderedPageBreak/>
              <w:t>Caryota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mitis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1737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Arecaceae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4025D380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47E1F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Antidesma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bunius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73E81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Euphorbiaceae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1483FA3D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F9A10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>Pithecellobium dulce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1301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241E34">
              <w:rPr>
                <w:rFonts w:ascii="Times New Roman" w:hAnsi="Times New Roman" w:cs="Times New Roman"/>
              </w:rPr>
              <w:t>Fabaceae</w:t>
            </w:r>
          </w:p>
        </w:tc>
      </w:tr>
      <w:tr w:rsidR="00367863" w:rsidRPr="00241E34" w14:paraId="7D3B5D01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3A6CA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Lumnitzera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racemosa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268CD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Combretaceae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4D958634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BFC14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>Hibiscus rosa-sinensis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269E6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Malvaceae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0449624B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A5739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>Manilkara zapota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119D8" w14:textId="77777777" w:rsidR="00367863" w:rsidRPr="00241E34" w:rsidRDefault="00367863" w:rsidP="007C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Sapotaceae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E4C7D2A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64639D9B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5489B25A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34A6C64D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435DA449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5D99BDFD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092C3802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7F1F8613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5977B6F0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28170F98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6CAAD374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533D563C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7E00DBBF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19A7C617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153F2F37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74BD37EE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156C9CD7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0AEE5F20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7938C323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3772F6CB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55A50E1A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276A644A" w14:textId="77777777" w:rsidR="00367863" w:rsidRPr="001B3C98" w:rsidRDefault="00367863" w:rsidP="00367863">
      <w:pPr>
        <w:spacing w:line="240" w:lineRule="auto"/>
        <w:rPr>
          <w:rFonts w:ascii="Times New Roman" w:hAnsi="Times New Roman" w:cs="Times New Roman"/>
        </w:rPr>
      </w:pPr>
      <w:r w:rsidRPr="001B3C98">
        <w:rPr>
          <w:rFonts w:ascii="Times New Roman" w:hAnsi="Times New Roman" w:cs="Times New Roman"/>
          <w:b/>
          <w:bCs/>
        </w:rPr>
        <w:lastRenderedPageBreak/>
        <w:t>Supplementary table 2.</w:t>
      </w:r>
      <w:r>
        <w:rPr>
          <w:rFonts w:ascii="Times New Roman" w:hAnsi="Times New Roman" w:cs="Times New Roman"/>
        </w:rPr>
        <w:t xml:space="preserve"> </w:t>
      </w:r>
      <w:r w:rsidRPr="001B3C98">
        <w:rPr>
          <w:rFonts w:ascii="Times New Roman" w:hAnsi="Times New Roman" w:cs="Times New Roman"/>
        </w:rPr>
        <w:t xml:space="preserve">Plant Species Inventory of </w:t>
      </w:r>
      <w:proofErr w:type="spellStart"/>
      <w:r>
        <w:rPr>
          <w:rFonts w:ascii="Times New Roman" w:hAnsi="Times New Roman" w:cs="Times New Roman"/>
        </w:rPr>
        <w:t>Arroceros</w:t>
      </w:r>
      <w:proofErr w:type="spellEnd"/>
      <w:r>
        <w:rPr>
          <w:rFonts w:ascii="Times New Roman" w:hAnsi="Times New Roman" w:cs="Times New Roman"/>
        </w:rPr>
        <w:t xml:space="preserve"> Forest Park. </w:t>
      </w:r>
    </w:p>
    <w:p w14:paraId="37962EEB" w14:textId="77777777" w:rsidR="00367863" w:rsidRPr="00241E34" w:rsidRDefault="00367863" w:rsidP="00367863">
      <w:pPr>
        <w:spacing w:line="240" w:lineRule="auto"/>
        <w:rPr>
          <w:rFonts w:ascii="Times New Roman" w:hAnsi="Times New Roman" w:cs="Times New Roman"/>
        </w:rPr>
      </w:pPr>
      <w:r w:rsidRPr="001B3C98">
        <w:rPr>
          <w:rFonts w:ascii="Times New Roman" w:hAnsi="Times New Roman" w:cs="Times New Roman"/>
        </w:rPr>
        <w:t xml:space="preserve">This table presents an inventory of plant species recorded in the </w:t>
      </w:r>
      <w:proofErr w:type="spellStart"/>
      <w:r>
        <w:rPr>
          <w:rFonts w:ascii="Times New Roman" w:hAnsi="Times New Roman" w:cs="Times New Roman"/>
        </w:rPr>
        <w:t>Arroceros</w:t>
      </w:r>
      <w:proofErr w:type="spellEnd"/>
      <w:r>
        <w:rPr>
          <w:rFonts w:ascii="Times New Roman" w:hAnsi="Times New Roman" w:cs="Times New Roman"/>
        </w:rPr>
        <w:t xml:space="preserve"> Forest Park</w:t>
      </w:r>
      <w:r w:rsidRPr="001B3C98">
        <w:rPr>
          <w:rFonts w:ascii="Times New Roman" w:hAnsi="Times New Roman" w:cs="Times New Roman"/>
        </w:rPr>
        <w:t>. The list includes s</w:t>
      </w:r>
      <w:r>
        <w:rPr>
          <w:rFonts w:ascii="Times New Roman" w:hAnsi="Times New Roman" w:cs="Times New Roman"/>
        </w:rPr>
        <w:t>cientific name and</w:t>
      </w:r>
      <w:r w:rsidRPr="001B3C98">
        <w:rPr>
          <w:rFonts w:ascii="Times New Roman" w:hAnsi="Times New Roman" w:cs="Times New Roman"/>
        </w:rPr>
        <w:t xml:space="preserve"> family classification. 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367863" w:rsidRPr="00241E34" w14:paraId="7489B8F1" w14:textId="77777777" w:rsidTr="007C7D46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C484" w14:textId="77777777" w:rsidR="00367863" w:rsidRPr="00241E34" w:rsidRDefault="00367863" w:rsidP="007C7D4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Plant species inventory: </w:t>
            </w:r>
            <w:proofErr w:type="spellStart"/>
            <w:r w:rsidRPr="00241E34">
              <w:rPr>
                <w:rFonts w:ascii="Times New Roman" w:hAnsi="Times New Roman" w:cs="Times New Roman"/>
                <w:b/>
              </w:rPr>
              <w:t>Arroceros</w:t>
            </w:r>
            <w:proofErr w:type="spellEnd"/>
            <w:r w:rsidRPr="00241E34">
              <w:rPr>
                <w:rFonts w:ascii="Times New Roman" w:hAnsi="Times New Roman" w:cs="Times New Roman"/>
                <w:b/>
              </w:rPr>
              <w:t xml:space="preserve"> Forest Park</w:t>
            </w:r>
          </w:p>
        </w:tc>
      </w:tr>
      <w:tr w:rsidR="00367863" w:rsidRPr="00241E34" w14:paraId="10744260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8F035" w14:textId="77777777" w:rsidR="00367863" w:rsidRPr="00241E34" w:rsidRDefault="00367863" w:rsidP="007C7D4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1E34">
              <w:rPr>
                <w:rFonts w:ascii="Times New Roman" w:hAnsi="Times New Roman" w:cs="Times New Roman"/>
                <w:b/>
              </w:rPr>
              <w:t>Species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4086E" w14:textId="77777777" w:rsidR="00367863" w:rsidRPr="00241E34" w:rsidRDefault="00367863" w:rsidP="007C7D4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1E34">
              <w:rPr>
                <w:rFonts w:ascii="Times New Roman" w:hAnsi="Times New Roman" w:cs="Times New Roman"/>
                <w:b/>
              </w:rPr>
              <w:t xml:space="preserve">Family </w:t>
            </w:r>
          </w:p>
        </w:tc>
      </w:tr>
      <w:tr w:rsidR="00367863" w:rsidRPr="00241E34" w14:paraId="4DE0B4F9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0B41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Calophyllum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inophyllum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3A729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Calophyllaceae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731CD493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B8FA5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>Leucaena leucocephala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88F4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41E34">
              <w:rPr>
                <w:rFonts w:ascii="Times New Roman" w:hAnsi="Times New Roman" w:cs="Times New Roman"/>
              </w:rPr>
              <w:t xml:space="preserve">Fabaceae </w:t>
            </w:r>
          </w:p>
        </w:tc>
      </w:tr>
      <w:tr w:rsidR="00367863" w:rsidRPr="00241E34" w14:paraId="35ECF56C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406BC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>Vitex parviflora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33388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41E34">
              <w:rPr>
                <w:rFonts w:ascii="Times New Roman" w:hAnsi="Times New Roman" w:cs="Times New Roman"/>
              </w:rPr>
              <w:t xml:space="preserve">Verbenaceae </w:t>
            </w:r>
          </w:p>
        </w:tc>
      </w:tr>
      <w:tr w:rsidR="00367863" w:rsidRPr="00241E34" w14:paraId="12A20D1B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0461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Azadirachta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indica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D667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Meliaceae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5DA95FC7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D768F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Murraya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paniculata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A3D2A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Rutaceae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047439F2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C483C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Rivina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humilis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BF1B3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Phytolaccaceae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56EE1D4A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FAB30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 xml:space="preserve">Terminalia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catappa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74C12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Combretaceae</w:t>
            </w:r>
            <w:proofErr w:type="spellEnd"/>
          </w:p>
        </w:tc>
      </w:tr>
      <w:tr w:rsidR="00367863" w:rsidRPr="00241E34" w14:paraId="04346F7D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6760E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 xml:space="preserve">Ficus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ulmifolia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A638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Moraceae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4849B2DC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5CA47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>Averrhoa bilimbi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DE4A6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Oxalidaceae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5980D791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F73D1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Caryota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mitis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0738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Arecaceae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31D70873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AC8EA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Polyalthia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longifolia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0C8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Annocaceae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55D7FB7D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FDEB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 xml:space="preserve">Cordyline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fruticosa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8E78E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41E34">
              <w:rPr>
                <w:rFonts w:ascii="Times New Roman" w:hAnsi="Times New Roman" w:cs="Times New Roman"/>
              </w:rPr>
              <w:t xml:space="preserve">Asparagaceae </w:t>
            </w:r>
          </w:p>
        </w:tc>
      </w:tr>
      <w:tr w:rsidR="00367863" w:rsidRPr="00241E34" w14:paraId="3D92D3E8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7E07F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 xml:space="preserve">Ficus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septica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C4C2A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Moraceae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40542BFC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82D4B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Chrysophyllum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cainita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E710F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Sapotaceae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57619A88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82CB9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>Pterocarpus indicus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8AEAB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41E34">
              <w:rPr>
                <w:rFonts w:ascii="Times New Roman" w:hAnsi="Times New Roman" w:cs="Times New Roman"/>
              </w:rPr>
              <w:t xml:space="preserve">Fabaceae </w:t>
            </w:r>
          </w:p>
        </w:tc>
      </w:tr>
      <w:tr w:rsidR="00367863" w:rsidRPr="00241E34" w14:paraId="3D0E416A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22706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>Mangifera indica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0064A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Anacardiaceae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61813EE0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05526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lastRenderedPageBreak/>
              <w:t>Delonix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regia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843F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41E34">
              <w:rPr>
                <w:rFonts w:ascii="Times New Roman" w:hAnsi="Times New Roman" w:cs="Times New Roman"/>
              </w:rPr>
              <w:t xml:space="preserve">Fabaceae </w:t>
            </w:r>
          </w:p>
        </w:tc>
      </w:tr>
      <w:tr w:rsidR="00367863" w:rsidRPr="00241E34" w14:paraId="289B65A4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5F6FC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 xml:space="preserve">Podocarpus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macrophyllus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0F2B2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Podocarpaceae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7934C8B7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70949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 xml:space="preserve">Diospyros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blancoi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C2502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241E34">
              <w:rPr>
                <w:rFonts w:ascii="Times New Roman" w:hAnsi="Times New Roman" w:cs="Times New Roman"/>
              </w:rPr>
              <w:t xml:space="preserve">Ebenaceae </w:t>
            </w:r>
          </w:p>
        </w:tc>
      </w:tr>
      <w:tr w:rsidR="00367863" w:rsidRPr="00241E34" w14:paraId="64F74848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51295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>Swietenia macrophylla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6D2F1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Meliaceae</w:t>
            </w:r>
            <w:proofErr w:type="spellEnd"/>
          </w:p>
        </w:tc>
      </w:tr>
      <w:tr w:rsidR="00367863" w:rsidRPr="00241E34" w14:paraId="3EF07548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DF19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Ptychosperma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macarthurii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7C656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Arecaceae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54CF096C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03329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Adonidia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merrillii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763DE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Arecaceae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460ADE65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62E8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Rhapis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excelsa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41C9E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Arecaceae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01AC427B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2B26B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Saribus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rotundifolius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371A9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Arecaceae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2647CC15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F133E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>Psidium guajava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211F5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Myrtaceae</w:t>
            </w:r>
            <w:proofErr w:type="spellEnd"/>
            <w:r w:rsidRPr="00241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863" w:rsidRPr="00241E34" w14:paraId="2D903759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D0092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 xml:space="preserve">Gmelina arborea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BAAB2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Lamiaceae</w:t>
            </w:r>
            <w:proofErr w:type="spellEnd"/>
          </w:p>
        </w:tc>
      </w:tr>
    </w:tbl>
    <w:p w14:paraId="10A80C27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1A287594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588EA7B6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5F6BAD85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77A90C5F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32552FC8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4BA34B03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4D5DEC97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67F29BDF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3DE3FFF9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187AE950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6D490393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1AC88533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52F4B5EC" w14:textId="77777777" w:rsidR="00367863" w:rsidRDefault="00367863" w:rsidP="00367863">
      <w:pPr>
        <w:rPr>
          <w:rFonts w:ascii="Times New Roman" w:hAnsi="Times New Roman" w:cs="Times New Roman"/>
        </w:rPr>
      </w:pPr>
    </w:p>
    <w:p w14:paraId="57DD9245" w14:textId="77777777" w:rsidR="00367863" w:rsidRPr="00241E34" w:rsidRDefault="00367863" w:rsidP="00367863">
      <w:pPr>
        <w:rPr>
          <w:rFonts w:ascii="Times New Roman" w:hAnsi="Times New Roman" w:cs="Times New Roman"/>
        </w:rPr>
      </w:pPr>
    </w:p>
    <w:p w14:paraId="19E6FE33" w14:textId="77777777" w:rsidR="00367863" w:rsidRPr="001B3C98" w:rsidRDefault="00367863" w:rsidP="00367863">
      <w:pPr>
        <w:spacing w:line="240" w:lineRule="auto"/>
        <w:rPr>
          <w:rFonts w:ascii="Times New Roman" w:hAnsi="Times New Roman" w:cs="Times New Roman"/>
        </w:rPr>
      </w:pPr>
      <w:r w:rsidRPr="001B3C98">
        <w:rPr>
          <w:rFonts w:ascii="Times New Roman" w:hAnsi="Times New Roman" w:cs="Times New Roman"/>
          <w:b/>
          <w:bCs/>
        </w:rPr>
        <w:lastRenderedPageBreak/>
        <w:t>Supplementary table 3.</w:t>
      </w:r>
      <w:r>
        <w:rPr>
          <w:rFonts w:ascii="Times New Roman" w:hAnsi="Times New Roman" w:cs="Times New Roman"/>
        </w:rPr>
        <w:t xml:space="preserve"> </w:t>
      </w:r>
      <w:r w:rsidRPr="001B3C98">
        <w:rPr>
          <w:rFonts w:ascii="Times New Roman" w:hAnsi="Times New Roman" w:cs="Times New Roman"/>
        </w:rPr>
        <w:t xml:space="preserve">Common Plant Species Found in Both Las </w:t>
      </w:r>
      <w:proofErr w:type="spellStart"/>
      <w:r w:rsidRPr="001B3C98">
        <w:rPr>
          <w:rFonts w:ascii="Times New Roman" w:hAnsi="Times New Roman" w:cs="Times New Roman"/>
        </w:rPr>
        <w:t>Piñas-Parañaque</w:t>
      </w:r>
      <w:proofErr w:type="spellEnd"/>
      <w:r w:rsidRPr="001B3C98">
        <w:rPr>
          <w:rFonts w:ascii="Times New Roman" w:hAnsi="Times New Roman" w:cs="Times New Roman"/>
        </w:rPr>
        <w:t xml:space="preserve"> Wetland Park (LPPWP) and </w:t>
      </w:r>
      <w:proofErr w:type="spellStart"/>
      <w:r w:rsidRPr="001B3C98">
        <w:rPr>
          <w:rFonts w:ascii="Times New Roman" w:hAnsi="Times New Roman" w:cs="Times New Roman"/>
        </w:rPr>
        <w:t>Arroceros</w:t>
      </w:r>
      <w:proofErr w:type="spellEnd"/>
      <w:r w:rsidRPr="001B3C98">
        <w:rPr>
          <w:rFonts w:ascii="Times New Roman" w:hAnsi="Times New Roman" w:cs="Times New Roman"/>
        </w:rPr>
        <w:t xml:space="preserve"> Forest Park (AFP)</w:t>
      </w:r>
    </w:p>
    <w:p w14:paraId="4DB2AFB0" w14:textId="77777777" w:rsidR="00367863" w:rsidRPr="00241E34" w:rsidRDefault="00367863" w:rsidP="00367863">
      <w:pPr>
        <w:spacing w:line="240" w:lineRule="auto"/>
        <w:jc w:val="both"/>
        <w:rPr>
          <w:rFonts w:ascii="Times New Roman" w:hAnsi="Times New Roman" w:cs="Times New Roman"/>
        </w:rPr>
      </w:pPr>
      <w:r w:rsidRPr="001B3C98">
        <w:rPr>
          <w:rFonts w:ascii="Times New Roman" w:hAnsi="Times New Roman" w:cs="Times New Roman"/>
        </w:rPr>
        <w:t xml:space="preserve">This table presents plant species that are commonly found in both Las </w:t>
      </w:r>
      <w:proofErr w:type="spellStart"/>
      <w:r w:rsidRPr="001B3C98">
        <w:rPr>
          <w:rFonts w:ascii="Times New Roman" w:hAnsi="Times New Roman" w:cs="Times New Roman"/>
        </w:rPr>
        <w:t>Piñas-Parañaque</w:t>
      </w:r>
      <w:proofErr w:type="spellEnd"/>
      <w:r w:rsidRPr="001B3C98">
        <w:rPr>
          <w:rFonts w:ascii="Times New Roman" w:hAnsi="Times New Roman" w:cs="Times New Roman"/>
        </w:rPr>
        <w:t xml:space="preserve"> Wetland Park (LPPWP) and </w:t>
      </w:r>
      <w:proofErr w:type="spellStart"/>
      <w:r w:rsidRPr="001B3C98">
        <w:rPr>
          <w:rFonts w:ascii="Times New Roman" w:hAnsi="Times New Roman" w:cs="Times New Roman"/>
        </w:rPr>
        <w:t>Arroceros</w:t>
      </w:r>
      <w:proofErr w:type="spellEnd"/>
      <w:r w:rsidRPr="001B3C98">
        <w:rPr>
          <w:rFonts w:ascii="Times New Roman" w:hAnsi="Times New Roman" w:cs="Times New Roman"/>
        </w:rPr>
        <w:t xml:space="preserve"> Forest Park (AFP). It includes scientific names</w:t>
      </w:r>
      <w:r>
        <w:rPr>
          <w:rFonts w:ascii="Times New Roman" w:hAnsi="Times New Roman" w:cs="Times New Roman"/>
        </w:rPr>
        <w:t xml:space="preserve"> and </w:t>
      </w:r>
      <w:r w:rsidRPr="001B3C98">
        <w:rPr>
          <w:rFonts w:ascii="Times New Roman" w:hAnsi="Times New Roman" w:cs="Times New Roman"/>
        </w:rPr>
        <w:t>family classifications. Identifying these shared species helps in understanding the ecological similarities and potential</w:t>
      </w:r>
      <w:r>
        <w:rPr>
          <w:rFonts w:ascii="Times New Roman" w:hAnsi="Times New Roman" w:cs="Times New Roman"/>
        </w:rPr>
        <w:t xml:space="preserve"> </w:t>
      </w:r>
      <w:r w:rsidRPr="001B3C98">
        <w:rPr>
          <w:rFonts w:ascii="Times New Roman" w:hAnsi="Times New Roman" w:cs="Times New Roman"/>
        </w:rPr>
        <w:t>conservation linkages between these urban green spaces.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367863" w:rsidRPr="00241E34" w14:paraId="4661F6DB" w14:textId="77777777" w:rsidTr="007C7D46">
        <w:trPr>
          <w:trHeight w:val="522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ABF83" w14:textId="77777777" w:rsidR="00367863" w:rsidRPr="00241E34" w:rsidRDefault="00367863" w:rsidP="007C7D4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1E34">
              <w:rPr>
                <w:rFonts w:ascii="Times New Roman" w:hAnsi="Times New Roman" w:cs="Times New Roman"/>
                <w:b/>
              </w:rPr>
              <w:t>Common species (Found both in LPPWP and AFP)</w:t>
            </w:r>
          </w:p>
        </w:tc>
      </w:tr>
      <w:tr w:rsidR="00367863" w:rsidRPr="00241E34" w14:paraId="5BB4A5D9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80979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Calophyllum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inophyllum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3F98" w14:textId="77777777" w:rsidR="00367863" w:rsidRPr="00241E34" w:rsidRDefault="00367863" w:rsidP="007C7D46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Calophyllaceae</w:t>
            </w:r>
            <w:proofErr w:type="spellEnd"/>
          </w:p>
        </w:tc>
      </w:tr>
      <w:tr w:rsidR="00367863" w:rsidRPr="00241E34" w14:paraId="03ADD358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B6ACC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>Leucaena leucocephala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CDC57" w14:textId="77777777" w:rsidR="00367863" w:rsidRPr="00241E34" w:rsidRDefault="00367863" w:rsidP="007C7D46">
            <w:pPr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</w:rPr>
              <w:t>Fabaceae</w:t>
            </w:r>
          </w:p>
        </w:tc>
      </w:tr>
      <w:tr w:rsidR="00367863" w:rsidRPr="00241E34" w14:paraId="3119A35F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1935D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>Vitex parviflora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F19B2" w14:textId="77777777" w:rsidR="00367863" w:rsidRPr="00241E34" w:rsidRDefault="00367863" w:rsidP="007C7D46">
            <w:pPr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</w:rPr>
              <w:t>Verbenaceae</w:t>
            </w:r>
          </w:p>
        </w:tc>
      </w:tr>
      <w:tr w:rsidR="00367863" w:rsidRPr="00241E34" w14:paraId="5EC9F269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D47F5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Azadirachta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indica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50AF" w14:textId="77777777" w:rsidR="00367863" w:rsidRPr="00241E34" w:rsidRDefault="00367863" w:rsidP="007C7D46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Meliaceae</w:t>
            </w:r>
            <w:proofErr w:type="spellEnd"/>
          </w:p>
        </w:tc>
      </w:tr>
      <w:tr w:rsidR="00367863" w:rsidRPr="00241E34" w14:paraId="5733D80F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57FC3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Murraya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paniculata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189B" w14:textId="77777777" w:rsidR="00367863" w:rsidRPr="00241E34" w:rsidRDefault="00367863" w:rsidP="007C7D46">
            <w:pPr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Rutaceae</w:t>
            </w:r>
            <w:proofErr w:type="spellEnd"/>
          </w:p>
        </w:tc>
      </w:tr>
      <w:tr w:rsidR="00367863" w:rsidRPr="00241E34" w14:paraId="1965B896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4AAE9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Rivina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humilis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DA954" w14:textId="77777777" w:rsidR="00367863" w:rsidRPr="00241E34" w:rsidRDefault="00367863" w:rsidP="007C7D46">
            <w:pPr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Phytolaccaceae</w:t>
            </w:r>
            <w:proofErr w:type="spellEnd"/>
          </w:p>
        </w:tc>
      </w:tr>
      <w:tr w:rsidR="00367863" w:rsidRPr="00241E34" w14:paraId="0F623098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0764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 xml:space="preserve">Terminalia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catappa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6A50" w14:textId="77777777" w:rsidR="00367863" w:rsidRPr="00241E34" w:rsidRDefault="00367863" w:rsidP="007C7D46">
            <w:pPr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Combretaceae</w:t>
            </w:r>
            <w:proofErr w:type="spellEnd"/>
          </w:p>
        </w:tc>
      </w:tr>
      <w:tr w:rsidR="00367863" w:rsidRPr="00241E34" w14:paraId="264B1F36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EED2B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 xml:space="preserve">Ficus </w:t>
            </w:r>
            <w:proofErr w:type="spellStart"/>
            <w:r w:rsidRPr="00241E34">
              <w:rPr>
                <w:rFonts w:ascii="Times New Roman" w:hAnsi="Times New Roman" w:cs="Times New Roman"/>
                <w:i/>
              </w:rPr>
              <w:t>ulmifolia</w:t>
            </w:r>
            <w:proofErr w:type="spellEnd"/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D6792" w14:textId="77777777" w:rsidR="00367863" w:rsidRPr="00241E34" w:rsidRDefault="00367863" w:rsidP="007C7D46">
            <w:pPr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Moraceae</w:t>
            </w:r>
            <w:proofErr w:type="spellEnd"/>
          </w:p>
        </w:tc>
      </w:tr>
      <w:tr w:rsidR="00367863" w:rsidRPr="00241E34" w14:paraId="6A27DEF2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25EC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E34">
              <w:rPr>
                <w:rFonts w:ascii="Times New Roman" w:hAnsi="Times New Roman" w:cs="Times New Roman"/>
                <w:i/>
              </w:rPr>
              <w:t>Averrhoa bilimbi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09744" w14:textId="77777777" w:rsidR="00367863" w:rsidRPr="00241E34" w:rsidRDefault="00367863" w:rsidP="007C7D46">
            <w:pPr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Oxalidaceae</w:t>
            </w:r>
            <w:proofErr w:type="spellEnd"/>
          </w:p>
        </w:tc>
      </w:tr>
      <w:tr w:rsidR="00367863" w:rsidRPr="00241E34" w14:paraId="279EBD79" w14:textId="77777777" w:rsidTr="007C7D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0E28D" w14:textId="77777777" w:rsidR="00367863" w:rsidRPr="00241E34" w:rsidRDefault="00367863" w:rsidP="007C7D46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41E34">
              <w:rPr>
                <w:rFonts w:ascii="Times New Roman" w:hAnsi="Times New Roman" w:cs="Times New Roman"/>
                <w:i/>
              </w:rPr>
              <w:t>Caryota</w:t>
            </w:r>
            <w:proofErr w:type="spellEnd"/>
            <w:r w:rsidRPr="00241E34">
              <w:rPr>
                <w:rFonts w:ascii="Times New Roman" w:hAnsi="Times New Roman" w:cs="Times New Roman"/>
                <w:i/>
              </w:rPr>
              <w:t xml:space="preserve"> mitis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FFA2" w14:textId="77777777" w:rsidR="00367863" w:rsidRPr="00241E34" w:rsidRDefault="00367863" w:rsidP="007C7D46">
            <w:pPr>
              <w:rPr>
                <w:rFonts w:ascii="Times New Roman" w:hAnsi="Times New Roman" w:cs="Times New Roman"/>
              </w:rPr>
            </w:pPr>
            <w:proofErr w:type="spellStart"/>
            <w:r w:rsidRPr="00241E34">
              <w:rPr>
                <w:rFonts w:ascii="Times New Roman" w:hAnsi="Times New Roman" w:cs="Times New Roman"/>
              </w:rPr>
              <w:t>Arecaceae</w:t>
            </w:r>
            <w:proofErr w:type="spellEnd"/>
          </w:p>
        </w:tc>
      </w:tr>
    </w:tbl>
    <w:p w14:paraId="24DA09D3" w14:textId="77777777" w:rsidR="00FD0A01" w:rsidRDefault="00FD0A01"/>
    <w:sectPr w:rsidR="00FD0A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63"/>
    <w:rsid w:val="000B72A1"/>
    <w:rsid w:val="0015052B"/>
    <w:rsid w:val="00367863"/>
    <w:rsid w:val="00AE525B"/>
    <w:rsid w:val="00DE020A"/>
    <w:rsid w:val="00F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C9ADF"/>
  <w15:chartTrackingRefBased/>
  <w15:docId w15:val="{B1B8261F-0E44-4482-A6BB-6BE9D044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863"/>
  </w:style>
  <w:style w:type="paragraph" w:styleId="Heading1">
    <w:name w:val="heading 1"/>
    <w:basedOn w:val="Normal"/>
    <w:next w:val="Normal"/>
    <w:link w:val="Heading1Char"/>
    <w:uiPriority w:val="9"/>
    <w:qFormat/>
    <w:rsid w:val="00367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8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8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8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8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PAROJINOG</dc:creator>
  <cp:keywords/>
  <dc:description/>
  <cp:lastModifiedBy>ANNE PAROJINOG</cp:lastModifiedBy>
  <cp:revision>1</cp:revision>
  <dcterms:created xsi:type="dcterms:W3CDTF">2025-02-09T06:15:00Z</dcterms:created>
  <dcterms:modified xsi:type="dcterms:W3CDTF">2025-02-09T06:16:00Z</dcterms:modified>
</cp:coreProperties>
</file>