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45DC6" w14:textId="77777777" w:rsidR="000266B0" w:rsidRDefault="00000000">
      <w:pPr>
        <w:pStyle w:val="BATitle"/>
        <w:jc w:val="center"/>
        <w:rPr>
          <w:rFonts w:ascii="Times New Roman" w:hAnsi="Times New Roman"/>
        </w:rPr>
      </w:pPr>
      <w:r>
        <w:rPr>
          <w:rFonts w:ascii="Times New Roman" w:hAnsi="Times New Roman"/>
        </w:rPr>
        <w:t>Aerobic Atom Transfer Radical Polymerization by Using Surfactant-</w:t>
      </w:r>
      <w:proofErr w:type="spellStart"/>
      <w:r>
        <w:rPr>
          <w:rFonts w:ascii="Times New Roman" w:hAnsi="Times New Roman"/>
        </w:rPr>
        <w:t>GOx</w:t>
      </w:r>
      <w:proofErr w:type="spellEnd"/>
      <w:r>
        <w:rPr>
          <w:rFonts w:ascii="Times New Roman" w:hAnsi="Times New Roman"/>
        </w:rPr>
        <w:t>: Overcoming the Challenges of Hydrophobicity</w:t>
      </w:r>
    </w:p>
    <w:p w14:paraId="3C0E4F5E" w14:textId="77777777" w:rsidR="000266B0" w:rsidRDefault="00000000">
      <w:pPr>
        <w:pStyle w:val="BBAuthorName"/>
        <w:jc w:val="center"/>
        <w:rPr>
          <w:rFonts w:ascii="Times New Roman" w:hAnsi="Times New Roman"/>
        </w:rPr>
      </w:pPr>
      <w:r>
        <w:rPr>
          <w:noProof/>
        </w:rPr>
        <mc:AlternateContent>
          <mc:Choice Requires="wps">
            <w:drawing>
              <wp:anchor distT="0" distB="0" distL="114300" distR="114300" simplePos="0" relativeHeight="251659264" behindDoc="0" locked="0" layoutInCell="1" allowOverlap="1" wp14:anchorId="404F179F" wp14:editId="354A1677">
                <wp:simplePos x="0" y="0"/>
                <wp:positionH relativeFrom="column">
                  <wp:posOffset>-51435</wp:posOffset>
                </wp:positionH>
                <wp:positionV relativeFrom="paragraph">
                  <wp:posOffset>201295</wp:posOffset>
                </wp:positionV>
                <wp:extent cx="6459855" cy="987425"/>
                <wp:effectExtent l="38735" t="15240" r="54610" b="64135"/>
                <wp:wrapNone/>
                <wp:docPr id="5" name="矩形 5"/>
                <wp:cNvGraphicFramePr/>
                <a:graphic xmlns:a="http://schemas.openxmlformats.org/drawingml/2006/main">
                  <a:graphicData uri="http://schemas.microsoft.com/office/word/2010/wordprocessingShape">
                    <wps:wsp>
                      <wps:cNvSpPr/>
                      <wps:spPr>
                        <a:xfrm>
                          <a:off x="643255" y="2157730"/>
                          <a:ext cx="6459855" cy="9874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05pt;margin-top:15.85pt;height:77.75pt;width:508.65pt;z-index:251659264;v-text-anchor:middle;mso-width-relative:page;mso-height-relative:page;" fillcolor="#FFFFFF [3212]" filled="t" stroked="t" coordsize="21600,21600" o:gfxdata="UEsDBAoAAAAAAIdO4kAAAAAAAAAAAAAAAAAEAAAAZHJzL1BLAwQUAAAACACHTuJAzEaaHNgAAAAK&#10;AQAADwAAAGRycy9kb3ducmV2LnhtbE2PwU7DMBBE70j8g7VI3FrbqdSmaZwKgThWIqVIHJ14m0TE&#10;6xA7Tfl73BPcZjWjmbf5/mp7dsHRd44UyKUAhlQ701Gj4PT+ukiB+aDJ6N4RKvhBD/vi/i7XmXEz&#10;lXg5hobFEvKZVtCGMGSc+7pFq/3SDUjRO7vR6hDPseFm1HMstz1PhFhzqzuKC60e8LnF+us4WQVm&#10;wvL76WUlq0N/KD9p/XbafsxKPT5IsQMW8Br+wnDDj+hQRKbKTWQ86xUsUhmTClZyA+zmC7FNgFVR&#10;pZsEeJHz/y8Uv1BLAwQUAAAACACHTuJA8hx4FG4CAAD1BAAADgAAAGRycy9lMm9Eb2MueG1srVRL&#10;btswEN0X6B0I7hvZjhUnRuTAiOGiQNAGSIuuaYqyCPBXkracXqZAdz1Ej1P0Gn2klG+7yKJaUDOa&#10;0ZuZNzM8vzhoRfbCB2lNRcdHI0qE4baWZlvRTx/Xb04pCZGZmilrREVvRaAXi9evzjs3FxPbWlUL&#10;TwBiwrxzFW1jdPOiCLwVmoUj64SBsbFeswjVb4vasw7oWhWT0eik6KyvnbdchICvq95IB0T/EkDb&#10;NJKLleU7LUzsUb1QLKKk0EoX6CJn2zSCxw9NE0QkqqKoNOYTQSBv0lksztl865lrJR9SYC9J4VlN&#10;mkmDoPdQKxYZ2Xn5F5SW3Ntgm3jErS76QjIjqGI8esbNTcucyLWA6uDuSQ//D5a/3197IuuKlpQY&#10;ptHw399+/Pr5nZSJm86FOVxu3LUftAAxFXpovE5vlEAOFT2ZHk9KQNxWdDIuZ7PjgVpxiIRne3l2&#10;mhw4PM5OZ9NJxi8egJwP8a2wmiShoh6ty4yy/VWICA7XO5cUN1gl67VUKit+u7lUnuwZ2rzOT8oe&#10;vzxxU4Z0iF4iNuEMs9tgZiBqh/qD2VLC1BZLwaPPoZ/8HF4WI+W4YqHtc8kIQyrKpFRFHsqhpERv&#10;T2iSNra+RTO87ac0OL6WQLtiIV4zj7HE0GJx4wccjbIoxQ4SJa31X//1PfljWmClpMOYo84vO+YF&#10;JeqdwRydjafTtBdZmZazCRT/2LJ5bDE7fWlB8RhXhONZTP5R3YmNt/oz9nuZosLEDEfsntFBuYz9&#10;+uGG4GK5zG7YBcfilblxPIEnnoxd7qJtZG79AztoalKwDbm9w+amdXusZ6+H22r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xGmhzYAAAACgEAAA8AAAAAAAAAAQAgAAAAIgAAAGRycy9kb3ducmV2&#10;LnhtbFBLAQIUABQAAAAIAIdO4kDyHHgUbgIAAPUEAAAOAAAAAAAAAAEAIAAAACcBAABkcnMvZTJv&#10;RG9jLnhtbFBLBQYAAAAABgAGAFkBAAAHBgAAAAA=&#10;">
                <v:fill on="t" focussize="0,0"/>
                <v:stroke color="#FFFFFF [3212]" joinstyle="round"/>
                <v:imagedata o:title=""/>
                <o:lock v:ext="edit" aspectratio="f"/>
              </v:rect>
            </w:pict>
          </mc:Fallback>
        </mc:AlternateContent>
      </w:r>
      <w:r>
        <w:rPr>
          <w:rFonts w:ascii="Times New Roman" w:hAnsi="Times New Roman" w:hint="eastAsia"/>
          <w:lang w:eastAsia="zh-CN"/>
        </w:rPr>
        <w:t xml:space="preserve"> </w:t>
      </w:r>
    </w:p>
    <w:p w14:paraId="0C07AC35" w14:textId="77777777" w:rsidR="000266B0" w:rsidRDefault="00000000">
      <w:pPr>
        <w:pStyle w:val="BGKeywords"/>
        <w:spacing w:after="0"/>
        <w:rPr>
          <w:rFonts w:ascii="Times New Roman" w:hAnsi="Times New Roman"/>
        </w:rPr>
      </w:pPr>
      <w:r>
        <w:rPr>
          <w:rFonts w:ascii="Times New Roman" w:hAnsi="Times New Roman"/>
          <w:i w:val="0"/>
          <w:iCs/>
          <w:vertAlign w:val="superscript"/>
        </w:rPr>
        <w:t>1</w:t>
      </w:r>
      <w:r>
        <w:rPr>
          <w:rFonts w:ascii="Times New Roman" w:hAnsi="Times New Roman"/>
        </w:rPr>
        <w:t>Henan Key Laboratory of Green Chemistry, Collaborative Innovation Center of Henan Province for Green Manufacturing of Fine Chemicals, Key Laboratory of Green Chemical Media and Reactions, Ministry of Education, School of Chemistry and Chemical Engineering, Henan Normal University, Xinxiang, 453007</w:t>
      </w:r>
    </w:p>
    <w:p w14:paraId="1D6625AD" w14:textId="77777777" w:rsidR="000266B0" w:rsidRDefault="00000000">
      <w:pPr>
        <w:pStyle w:val="BHBriefs"/>
        <w:spacing w:before="0" w:after="0"/>
        <w:rPr>
          <w:rFonts w:ascii="Times New Roman" w:hAnsi="Times New Roman"/>
          <w:i/>
        </w:rPr>
      </w:pPr>
      <w:r>
        <w:rPr>
          <w:rFonts w:ascii="Times New Roman" w:hAnsi="Times New Roman" w:hint="eastAsia"/>
          <w:vertAlign w:val="superscript"/>
          <w:lang w:eastAsia="zh-CN"/>
        </w:rPr>
        <w:t>2</w:t>
      </w:r>
      <w:r>
        <w:rPr>
          <w:rFonts w:ascii="Times New Roman" w:hAnsi="Times New Roman"/>
          <w:i/>
        </w:rPr>
        <w:t>School of Chemical Science and Engineering</w:t>
      </w:r>
      <w:r>
        <w:rPr>
          <w:rFonts w:ascii="Times New Roman" w:hAnsi="Times New Roman" w:hint="eastAsia"/>
          <w:i/>
          <w:lang w:eastAsia="zh-CN"/>
        </w:rPr>
        <w:t xml:space="preserve">, </w:t>
      </w:r>
      <w:r>
        <w:rPr>
          <w:rFonts w:ascii="Times New Roman" w:hAnsi="Times New Roman"/>
          <w:i/>
        </w:rPr>
        <w:t>Tongji University</w:t>
      </w:r>
      <w:r>
        <w:rPr>
          <w:rFonts w:ascii="Times New Roman" w:hAnsi="Times New Roman" w:hint="eastAsia"/>
          <w:i/>
          <w:lang w:eastAsia="zh-CN"/>
        </w:rPr>
        <w:t>,</w:t>
      </w:r>
      <w:r>
        <w:rPr>
          <w:rFonts w:ascii="Times New Roman" w:hAnsi="Times New Roman"/>
          <w:i/>
        </w:rPr>
        <w:t xml:space="preserve"> Shanghai, 200092</w:t>
      </w:r>
    </w:p>
    <w:p w14:paraId="72C02F11" w14:textId="77777777" w:rsidR="000266B0" w:rsidRDefault="00000000">
      <w:pPr>
        <w:pStyle w:val="Paragraph"/>
        <w:ind w:firstLine="0"/>
        <w:jc w:val="both"/>
        <w:rPr>
          <w:i/>
          <w:iCs/>
          <w:sz w:val="20"/>
          <w:szCs w:val="20"/>
        </w:rPr>
      </w:pPr>
      <w:r>
        <w:rPr>
          <w:i/>
          <w:iCs/>
          <w:sz w:val="20"/>
          <w:szCs w:val="20"/>
        </w:rPr>
        <w:t xml:space="preserve">*Corresponding author. Email: </w:t>
      </w:r>
      <w:hyperlink r:id="rId8" w:history="1">
        <w:r>
          <w:rPr>
            <w:rStyle w:val="Hyperlink"/>
            <w:i/>
            <w:iCs/>
            <w:sz w:val="20"/>
            <w:szCs w:val="20"/>
          </w:rPr>
          <w:t>luchunna@htu.edu.cn</w:t>
        </w:r>
      </w:hyperlink>
    </w:p>
    <w:p w14:paraId="51DA9B7B" w14:textId="77777777" w:rsidR="000266B0" w:rsidRDefault="00000000">
      <w:pPr>
        <w:spacing w:before="200"/>
        <w:rPr>
          <w:rFonts w:ascii="Times New Roman" w:hAnsi="Times New Roman"/>
          <w:b/>
          <w:kern w:val="21"/>
          <w:sz w:val="21"/>
          <w:szCs w:val="21"/>
          <w:lang w:eastAsia="zh-CN"/>
        </w:rPr>
      </w:pPr>
      <w:r>
        <w:rPr>
          <w:rFonts w:ascii="Times New Roman" w:hAnsi="Times New Roman" w:hint="eastAsia"/>
          <w:b/>
          <w:kern w:val="21"/>
          <w:sz w:val="21"/>
          <w:szCs w:val="21"/>
          <w:lang w:eastAsia="zh-CN"/>
        </w:rPr>
        <w:t>Characterization</w:t>
      </w:r>
    </w:p>
    <w:p w14:paraId="4A8BA4B6" w14:textId="77777777" w:rsidR="000266B0" w:rsidRDefault="00000000">
      <w:pPr>
        <w:spacing w:after="180"/>
        <w:ind w:firstLineChars="100" w:firstLine="210"/>
        <w:rPr>
          <w:rFonts w:ascii="Times New Roman" w:hAnsi="Times New Roman"/>
          <w:i/>
          <w:iCs/>
          <w:kern w:val="21"/>
          <w:sz w:val="21"/>
          <w:szCs w:val="21"/>
          <w:lang w:eastAsia="zh-CN"/>
        </w:rPr>
      </w:pPr>
      <w:r>
        <w:rPr>
          <w:rFonts w:ascii="Times New Roman" w:hAnsi="Times New Roman"/>
          <w:kern w:val="21"/>
          <w:sz w:val="21"/>
          <w:szCs w:val="21"/>
        </w:rPr>
        <w:t>All monomer conversion</w:t>
      </w:r>
      <w:r>
        <w:rPr>
          <w:rFonts w:ascii="Times New Roman" w:hAnsi="Times New Roman" w:hint="eastAsia"/>
          <w:kern w:val="21"/>
          <w:sz w:val="21"/>
          <w:szCs w:val="21"/>
          <w:lang w:eastAsia="zh-CN"/>
        </w:rPr>
        <w:t xml:space="preserve"> </w:t>
      </w:r>
      <w:r>
        <w:rPr>
          <w:rFonts w:ascii="Times New Roman" w:hAnsi="Times New Roman"/>
          <w:kern w:val="21"/>
          <w:sz w:val="21"/>
          <w:szCs w:val="21"/>
        </w:rPr>
        <w:t xml:space="preserve">and organic products were analyzed using </w:t>
      </w:r>
      <w:r>
        <w:rPr>
          <w:rFonts w:ascii="Times New Roman" w:hAnsi="Times New Roman"/>
          <w:kern w:val="21"/>
          <w:sz w:val="21"/>
          <w:szCs w:val="21"/>
          <w:vertAlign w:val="superscript"/>
        </w:rPr>
        <w:t>1</w:t>
      </w:r>
      <w:r>
        <w:rPr>
          <w:rFonts w:ascii="Times New Roman" w:hAnsi="Times New Roman"/>
          <w:kern w:val="21"/>
          <w:sz w:val="21"/>
          <w:szCs w:val="21"/>
        </w:rPr>
        <w:t xml:space="preserve">H NMR and </w:t>
      </w:r>
      <w:r>
        <w:rPr>
          <w:rFonts w:ascii="Times New Roman" w:hAnsi="Times New Roman"/>
          <w:kern w:val="21"/>
          <w:sz w:val="21"/>
          <w:szCs w:val="21"/>
          <w:vertAlign w:val="superscript"/>
        </w:rPr>
        <w:t>13</w:t>
      </w:r>
      <w:r>
        <w:rPr>
          <w:rFonts w:ascii="Times New Roman" w:hAnsi="Times New Roman"/>
          <w:kern w:val="21"/>
          <w:sz w:val="21"/>
          <w:szCs w:val="21"/>
        </w:rPr>
        <w:t xml:space="preserve">C NMR spectra </w:t>
      </w:r>
      <w:r>
        <w:rPr>
          <w:rFonts w:ascii="Times New Roman" w:hAnsi="Times New Roman" w:hint="eastAsia"/>
          <w:kern w:val="21"/>
          <w:sz w:val="21"/>
          <w:szCs w:val="21"/>
          <w:lang w:eastAsia="zh-CN"/>
        </w:rPr>
        <w:t>in CDCl</w:t>
      </w:r>
      <w:r>
        <w:rPr>
          <w:rFonts w:ascii="Times New Roman" w:hAnsi="Times New Roman" w:hint="eastAsia"/>
          <w:kern w:val="21"/>
          <w:sz w:val="21"/>
          <w:szCs w:val="21"/>
          <w:vertAlign w:val="subscript"/>
          <w:lang w:eastAsia="zh-CN"/>
        </w:rPr>
        <w:t>3</w:t>
      </w:r>
      <w:r>
        <w:rPr>
          <w:rFonts w:ascii="Times New Roman" w:hAnsi="Times New Roman" w:hint="eastAsia"/>
          <w:kern w:val="21"/>
          <w:sz w:val="21"/>
          <w:szCs w:val="21"/>
          <w:lang w:eastAsia="zh-CN"/>
        </w:rPr>
        <w:t xml:space="preserve"> and </w:t>
      </w:r>
      <w:r>
        <w:rPr>
          <w:rFonts w:ascii="Times New Roman" w:hAnsi="Times New Roman"/>
          <w:kern w:val="21"/>
          <w:sz w:val="21"/>
          <w:szCs w:val="21"/>
        </w:rPr>
        <w:t>DMSO</w:t>
      </w:r>
      <w:r>
        <w:rPr>
          <w:rFonts w:ascii="Times New Roman" w:hAnsi="Times New Roman" w:hint="eastAsia"/>
          <w:kern w:val="21"/>
          <w:sz w:val="21"/>
          <w:szCs w:val="21"/>
          <w:lang w:eastAsia="zh-CN"/>
        </w:rPr>
        <w:t>-d</w:t>
      </w:r>
      <w:r>
        <w:rPr>
          <w:rFonts w:ascii="Times New Roman" w:hAnsi="Times New Roman" w:hint="eastAsia"/>
          <w:kern w:val="21"/>
          <w:sz w:val="21"/>
          <w:szCs w:val="21"/>
          <w:vertAlign w:val="subscript"/>
          <w:lang w:eastAsia="zh-CN"/>
        </w:rPr>
        <w:t>6</w:t>
      </w:r>
      <w:r>
        <w:rPr>
          <w:rFonts w:ascii="Times New Roman" w:hAnsi="Times New Roman"/>
          <w:kern w:val="21"/>
          <w:sz w:val="21"/>
          <w:szCs w:val="21"/>
        </w:rPr>
        <w:t xml:space="preserve"> at 25</w:t>
      </w:r>
      <w:r>
        <w:rPr>
          <w:rFonts w:ascii="Times New Roman" w:hAnsi="Times New Roman" w:hint="eastAsia"/>
          <w:kern w:val="21"/>
          <w:sz w:val="21"/>
          <w:szCs w:val="21"/>
          <w:lang w:eastAsia="zh-CN"/>
        </w:rPr>
        <w:t xml:space="preserve"> </w:t>
      </w:r>
      <w:r>
        <w:rPr>
          <w:rFonts w:ascii="Times New Roman" w:hAnsi="Times New Roman"/>
          <w:kern w:val="21"/>
          <w:sz w:val="21"/>
          <w:szCs w:val="21"/>
        </w:rPr>
        <w:t xml:space="preserve">℃ with an AVANCE NEO 400 MHz spectrometer. The </w:t>
      </w:r>
      <w:r>
        <w:rPr>
          <w:rFonts w:ascii="Times New Roman" w:hAnsi="Times New Roman" w:hint="eastAsia"/>
          <w:kern w:val="21"/>
          <w:sz w:val="21"/>
          <w:szCs w:val="21"/>
          <w:lang w:eastAsia="zh-CN"/>
        </w:rPr>
        <w:t>SEC</w:t>
      </w:r>
      <w:r>
        <w:rPr>
          <w:rFonts w:ascii="Times New Roman" w:hAnsi="Times New Roman"/>
          <w:kern w:val="21"/>
          <w:sz w:val="21"/>
          <w:szCs w:val="21"/>
        </w:rPr>
        <w:t xml:space="preserve"> system used was operated at 35</w:t>
      </w:r>
      <w:r>
        <w:rPr>
          <w:rFonts w:ascii="Times New Roman" w:hAnsi="Times New Roman" w:hint="eastAsia"/>
          <w:kern w:val="21"/>
          <w:sz w:val="21"/>
          <w:szCs w:val="21"/>
          <w:lang w:eastAsia="zh-CN"/>
        </w:rPr>
        <w:t xml:space="preserve"> </w:t>
      </w:r>
      <w:proofErr w:type="spellStart"/>
      <w:r>
        <w:rPr>
          <w:rFonts w:ascii="Times New Roman" w:hAnsi="Times New Roman" w:hint="eastAsia"/>
          <w:kern w:val="21"/>
          <w:sz w:val="21"/>
          <w:szCs w:val="21"/>
          <w:vertAlign w:val="superscript"/>
          <w:lang w:eastAsia="zh-CN"/>
        </w:rPr>
        <w:t>o</w:t>
      </w:r>
      <w:r>
        <w:rPr>
          <w:rFonts w:ascii="Times New Roman" w:hAnsi="Times New Roman" w:hint="eastAsia"/>
          <w:kern w:val="21"/>
          <w:sz w:val="21"/>
          <w:szCs w:val="21"/>
          <w:lang w:eastAsia="zh-CN"/>
        </w:rPr>
        <w:t>C</w:t>
      </w:r>
      <w:proofErr w:type="spellEnd"/>
      <w:r>
        <w:rPr>
          <w:rFonts w:ascii="Times New Roman" w:hAnsi="Times New Roman"/>
          <w:kern w:val="21"/>
          <w:sz w:val="21"/>
          <w:szCs w:val="21"/>
        </w:rPr>
        <w:t xml:space="preserve"> in </w:t>
      </w:r>
      <w:proofErr w:type="gramStart"/>
      <w:r>
        <w:rPr>
          <w:rFonts w:ascii="Times New Roman" w:hAnsi="Times New Roman"/>
          <w:i/>
          <w:iCs/>
          <w:kern w:val="21"/>
          <w:sz w:val="21"/>
          <w:szCs w:val="21"/>
        </w:rPr>
        <w:t>N,N</w:t>
      </w:r>
      <w:proofErr w:type="gramEnd"/>
      <w:r>
        <w:rPr>
          <w:rFonts w:ascii="Times New Roman" w:hAnsi="Times New Roman"/>
          <w:kern w:val="21"/>
          <w:sz w:val="21"/>
          <w:szCs w:val="21"/>
        </w:rPr>
        <w:t>-dimethylformamide solution, with a flow rate of 1.0 mL min</w:t>
      </w:r>
      <w:r>
        <w:rPr>
          <w:rFonts w:ascii="Times New Roman" w:hAnsi="Times New Roman"/>
          <w:kern w:val="21"/>
          <w:sz w:val="21"/>
          <w:szCs w:val="21"/>
          <w:vertAlign w:val="superscript"/>
        </w:rPr>
        <w:t>-1</w:t>
      </w:r>
      <w:r>
        <w:rPr>
          <w:rFonts w:ascii="Times New Roman" w:hAnsi="Times New Roman"/>
          <w:kern w:val="21"/>
          <w:sz w:val="21"/>
          <w:szCs w:val="21"/>
        </w:rPr>
        <w:t xml:space="preserve">. It was equipped with a Pu300A pump and an RI-1000 differential refractometer. The molecular weight was measured on a </w:t>
      </w:r>
      <w:proofErr w:type="spellStart"/>
      <w:r>
        <w:rPr>
          <w:rFonts w:ascii="Times New Roman" w:hAnsi="Times New Roman" w:hint="eastAsia"/>
          <w:kern w:val="21"/>
          <w:sz w:val="21"/>
          <w:szCs w:val="21"/>
          <w:lang w:eastAsia="zh-CN"/>
        </w:rPr>
        <w:t>s</w:t>
      </w:r>
      <w:r>
        <w:rPr>
          <w:rFonts w:ascii="Times New Roman" w:hAnsi="Times New Roman"/>
          <w:kern w:val="21"/>
          <w:sz w:val="21"/>
          <w:szCs w:val="21"/>
        </w:rPr>
        <w:t>hodex</w:t>
      </w:r>
      <w:proofErr w:type="spellEnd"/>
      <w:r>
        <w:rPr>
          <w:rFonts w:ascii="Times New Roman" w:hAnsi="Times New Roman" w:hint="eastAsia"/>
          <w:kern w:val="21"/>
          <w:sz w:val="21"/>
          <w:szCs w:val="21"/>
          <w:lang w:eastAsia="zh-CN"/>
        </w:rPr>
        <w:t xml:space="preserve"> </w:t>
      </w:r>
      <w:r>
        <w:rPr>
          <w:rFonts w:ascii="Times New Roman" w:hAnsi="Times New Roman"/>
          <w:kern w:val="21"/>
          <w:sz w:val="21"/>
          <w:szCs w:val="21"/>
        </w:rPr>
        <w:t>single</w:t>
      </w:r>
      <w:r>
        <w:rPr>
          <w:rFonts w:ascii="Times New Roman" w:hAnsi="Times New Roman" w:hint="eastAsia"/>
          <w:kern w:val="21"/>
          <w:sz w:val="21"/>
          <w:szCs w:val="21"/>
          <w:lang w:eastAsia="zh-CN"/>
        </w:rPr>
        <w:t xml:space="preserve"> </w:t>
      </w:r>
      <w:r>
        <w:rPr>
          <w:rFonts w:ascii="Times New Roman" w:hAnsi="Times New Roman"/>
          <w:kern w:val="21"/>
          <w:sz w:val="21"/>
          <w:szCs w:val="21"/>
        </w:rPr>
        <w:t>chromatography</w:t>
      </w:r>
      <w:r>
        <w:rPr>
          <w:rFonts w:ascii="Times New Roman" w:hAnsi="Times New Roman" w:hint="eastAsia"/>
          <w:kern w:val="21"/>
          <w:sz w:val="21"/>
          <w:szCs w:val="21"/>
          <w:lang w:eastAsia="zh-CN"/>
        </w:rPr>
        <w:t xml:space="preserve"> </w:t>
      </w:r>
      <w:r>
        <w:rPr>
          <w:rFonts w:ascii="Times New Roman" w:hAnsi="Times New Roman"/>
          <w:kern w:val="21"/>
          <w:sz w:val="21"/>
          <w:szCs w:val="21"/>
        </w:rPr>
        <w:t>column.</w:t>
      </w:r>
      <w:r>
        <w:rPr>
          <w:rFonts w:ascii="Times New Roman" w:hAnsi="Times New Roman" w:hint="eastAsia"/>
          <w:kern w:val="21"/>
          <w:sz w:val="21"/>
          <w:szCs w:val="21"/>
          <w:lang w:eastAsia="zh-CN"/>
        </w:rPr>
        <w:t xml:space="preserve"> </w:t>
      </w:r>
      <w:r>
        <w:rPr>
          <w:rFonts w:ascii="Times New Roman" w:hAnsi="Times New Roman"/>
          <w:kern w:val="21"/>
          <w:sz w:val="21"/>
          <w:szCs w:val="21"/>
        </w:rPr>
        <w:t xml:space="preserve">Linear </w:t>
      </w:r>
      <w:proofErr w:type="spellStart"/>
      <w:r>
        <w:rPr>
          <w:rFonts w:ascii="Times New Roman" w:hAnsi="Times New Roman"/>
          <w:kern w:val="21"/>
          <w:sz w:val="21"/>
          <w:szCs w:val="21"/>
        </w:rPr>
        <w:t>poly</w:t>
      </w:r>
      <w:r>
        <w:rPr>
          <w:rFonts w:ascii="Times New Roman" w:hAnsi="Times New Roman" w:hint="eastAsia"/>
          <w:kern w:val="21"/>
          <w:sz w:val="21"/>
          <w:szCs w:val="21"/>
          <w:lang w:eastAsia="zh-CN"/>
        </w:rPr>
        <w:t>ste</w:t>
      </w:r>
      <w:r>
        <w:rPr>
          <w:rFonts w:ascii="Times New Roman" w:hAnsi="Times New Roman"/>
          <w:kern w:val="21"/>
          <w:sz w:val="21"/>
          <w:szCs w:val="21"/>
        </w:rPr>
        <w:t>rene</w:t>
      </w:r>
      <w:proofErr w:type="spellEnd"/>
      <w:r>
        <w:rPr>
          <w:rFonts w:ascii="Times New Roman" w:hAnsi="Times New Roman"/>
          <w:kern w:val="21"/>
          <w:sz w:val="21"/>
          <w:szCs w:val="21"/>
        </w:rPr>
        <w:t xml:space="preserve"> was used as the standard. Before analysis, the samples were diluted in </w:t>
      </w:r>
      <w:proofErr w:type="gramStart"/>
      <w:r>
        <w:rPr>
          <w:rFonts w:ascii="Times New Roman" w:hAnsi="Times New Roman"/>
          <w:i/>
          <w:iCs/>
          <w:kern w:val="21"/>
          <w:sz w:val="21"/>
          <w:szCs w:val="21"/>
        </w:rPr>
        <w:t>N,N</w:t>
      </w:r>
      <w:proofErr w:type="gramEnd"/>
      <w:r>
        <w:rPr>
          <w:rFonts w:ascii="Times New Roman" w:hAnsi="Times New Roman"/>
          <w:kern w:val="21"/>
          <w:sz w:val="21"/>
          <w:szCs w:val="21"/>
        </w:rPr>
        <w:t xml:space="preserve">-dimethylformamide and filtered through a neutral aluminum oxide column to cupric bromide, then filtered through a 0.22 </w:t>
      </w:r>
      <w:proofErr w:type="spellStart"/>
      <w:r>
        <w:rPr>
          <w:rFonts w:ascii="Times New Roman" w:hAnsi="Times New Roman"/>
          <w:kern w:val="21"/>
          <w:sz w:val="21"/>
          <w:szCs w:val="21"/>
          <w:lang w:eastAsia="zh-CN"/>
        </w:rPr>
        <w:t>μ</w:t>
      </w:r>
      <w:r>
        <w:rPr>
          <w:rFonts w:ascii="Times New Roman" w:hAnsi="Times New Roman"/>
          <w:kern w:val="21"/>
          <w:sz w:val="21"/>
          <w:szCs w:val="21"/>
        </w:rPr>
        <w:t>m</w:t>
      </w:r>
      <w:proofErr w:type="spellEnd"/>
      <w:r>
        <w:rPr>
          <w:rFonts w:ascii="Times New Roman" w:hAnsi="Times New Roman"/>
          <w:kern w:val="21"/>
          <w:sz w:val="21"/>
          <w:szCs w:val="21"/>
        </w:rPr>
        <w:t xml:space="preserve"> nylon (NY) membrane filter, and finally injected into the </w:t>
      </w:r>
      <w:r>
        <w:rPr>
          <w:rFonts w:ascii="Times New Roman" w:hAnsi="Times New Roman" w:hint="eastAsia"/>
          <w:kern w:val="21"/>
          <w:sz w:val="21"/>
          <w:szCs w:val="21"/>
          <w:lang w:eastAsia="zh-CN"/>
        </w:rPr>
        <w:t>SEC</w:t>
      </w:r>
      <w:r>
        <w:rPr>
          <w:rFonts w:ascii="Times New Roman" w:hAnsi="Times New Roman"/>
          <w:kern w:val="21"/>
          <w:sz w:val="21"/>
          <w:szCs w:val="21"/>
        </w:rPr>
        <w:t xml:space="preserve"> chromatography column The injection volume was 50 </w:t>
      </w:r>
      <w:proofErr w:type="spellStart"/>
      <w:r>
        <w:rPr>
          <w:rFonts w:ascii="Times New Roman" w:hAnsi="Times New Roman"/>
          <w:kern w:val="21"/>
          <w:sz w:val="21"/>
          <w:szCs w:val="21"/>
        </w:rPr>
        <w:t>μ</w:t>
      </w:r>
      <w:r>
        <w:rPr>
          <w:rFonts w:ascii="Times New Roman" w:hAnsi="Times New Roman" w:hint="eastAsia"/>
          <w:kern w:val="21"/>
          <w:sz w:val="21"/>
          <w:szCs w:val="21"/>
          <w:lang w:eastAsia="zh-CN"/>
        </w:rPr>
        <w:t>L</w:t>
      </w:r>
      <w:proofErr w:type="spellEnd"/>
      <w:r>
        <w:rPr>
          <w:rFonts w:ascii="Times New Roman" w:hAnsi="Times New Roman"/>
          <w:kern w:val="21"/>
          <w:sz w:val="21"/>
          <w:szCs w:val="21"/>
        </w:rPr>
        <w:t xml:space="preserve">. </w:t>
      </w:r>
      <w:r>
        <w:rPr>
          <w:rFonts w:ascii="Times New Roman" w:hAnsi="Times New Roman" w:hint="eastAsia"/>
          <w:kern w:val="21"/>
          <w:sz w:val="21"/>
          <w:szCs w:val="21"/>
          <w:lang w:eastAsia="zh-CN"/>
        </w:rPr>
        <w:t>A</w:t>
      </w:r>
      <w:r>
        <w:rPr>
          <w:rFonts w:ascii="Times New Roman" w:hAnsi="Times New Roman"/>
          <w:kern w:val="21"/>
          <w:sz w:val="21"/>
          <w:szCs w:val="21"/>
        </w:rPr>
        <w:t xml:space="preserve">ll </w:t>
      </w:r>
      <w:r>
        <w:rPr>
          <w:rFonts w:ascii="Times New Roman" w:hAnsi="Times New Roman" w:hint="eastAsia"/>
          <w:kern w:val="21"/>
          <w:sz w:val="21"/>
          <w:szCs w:val="21"/>
          <w:lang w:eastAsia="zh-CN"/>
        </w:rPr>
        <w:t>t</w:t>
      </w:r>
      <w:r>
        <w:rPr>
          <w:rFonts w:ascii="Times New Roman" w:hAnsi="Times New Roman"/>
          <w:kern w:val="21"/>
          <w:sz w:val="21"/>
          <w:szCs w:val="21"/>
        </w:rPr>
        <w:t>he activity of surfactant-</w:t>
      </w:r>
      <w:proofErr w:type="spellStart"/>
      <w:r>
        <w:rPr>
          <w:rFonts w:ascii="Times New Roman" w:hAnsi="Times New Roman"/>
          <w:kern w:val="21"/>
          <w:sz w:val="21"/>
          <w:szCs w:val="21"/>
        </w:rPr>
        <w:t>GOx</w:t>
      </w:r>
      <w:proofErr w:type="spellEnd"/>
      <w:r>
        <w:rPr>
          <w:rFonts w:ascii="Times New Roman" w:hAnsi="Times New Roman"/>
          <w:kern w:val="21"/>
          <w:sz w:val="21"/>
          <w:szCs w:val="21"/>
        </w:rPr>
        <w:t xml:space="preserve"> was tested at 25</w:t>
      </w:r>
      <w:r>
        <w:rPr>
          <w:rFonts w:ascii="Times New Roman" w:hAnsi="Times New Roman" w:hint="eastAsia"/>
          <w:kern w:val="21"/>
          <w:sz w:val="21"/>
          <w:szCs w:val="21"/>
          <w:lang w:eastAsia="zh-CN"/>
        </w:rPr>
        <w:t xml:space="preserve"> </w:t>
      </w:r>
      <w:r>
        <w:rPr>
          <w:rFonts w:ascii="Times New Roman" w:hAnsi="Times New Roman"/>
          <w:kern w:val="21"/>
          <w:sz w:val="21"/>
          <w:szCs w:val="21"/>
        </w:rPr>
        <w:t xml:space="preserve">℃ </w:t>
      </w:r>
      <w:r>
        <w:rPr>
          <w:rFonts w:ascii="Times New Roman" w:hAnsi="Times New Roman" w:hint="eastAsia"/>
          <w:kern w:val="21"/>
          <w:sz w:val="21"/>
          <w:szCs w:val="21"/>
          <w:lang w:eastAsia="zh-CN"/>
        </w:rPr>
        <w:t xml:space="preserve">by </w:t>
      </w:r>
      <w:r>
        <w:rPr>
          <w:rFonts w:ascii="Times New Roman" w:hAnsi="Times New Roman"/>
          <w:kern w:val="21"/>
          <w:sz w:val="21"/>
          <w:szCs w:val="21"/>
        </w:rPr>
        <w:t>using a</w:t>
      </w:r>
      <w:r>
        <w:rPr>
          <w:rFonts w:ascii="Times New Roman" w:hAnsi="Times New Roman" w:hint="eastAsia"/>
          <w:kern w:val="21"/>
          <w:sz w:val="21"/>
          <w:szCs w:val="21"/>
          <w:lang w:eastAsia="zh-CN"/>
        </w:rPr>
        <w:t xml:space="preserve"> </w:t>
      </w:r>
      <w:proofErr w:type="spellStart"/>
      <w:r>
        <w:rPr>
          <w:rFonts w:ascii="Times New Roman" w:hAnsi="Times New Roman" w:hint="eastAsia"/>
          <w:kern w:val="21"/>
          <w:sz w:val="21"/>
          <w:szCs w:val="21"/>
          <w:lang w:eastAsia="zh-CN"/>
        </w:rPr>
        <w:t>c</w:t>
      </w:r>
      <w:r>
        <w:rPr>
          <w:rFonts w:ascii="Times New Roman" w:hAnsi="Times New Roman"/>
          <w:kern w:val="21"/>
          <w:sz w:val="21"/>
          <w:szCs w:val="21"/>
        </w:rPr>
        <w:t>ary</w:t>
      </w:r>
      <w:proofErr w:type="spellEnd"/>
      <w:r>
        <w:rPr>
          <w:rFonts w:ascii="Times New Roman" w:hAnsi="Times New Roman"/>
          <w:kern w:val="21"/>
          <w:sz w:val="21"/>
          <w:szCs w:val="21"/>
        </w:rPr>
        <w:t xml:space="preserve"> 10</w:t>
      </w:r>
      <w:r>
        <w:rPr>
          <w:rFonts w:ascii="Times New Roman" w:hAnsi="Times New Roman" w:hint="eastAsia"/>
          <w:kern w:val="21"/>
          <w:sz w:val="21"/>
          <w:szCs w:val="21"/>
          <w:lang w:eastAsia="zh-CN"/>
        </w:rPr>
        <w:t xml:space="preserve"> </w:t>
      </w:r>
      <w:r>
        <w:rPr>
          <w:rFonts w:ascii="Times New Roman" w:hAnsi="Times New Roman"/>
          <w:kern w:val="21"/>
          <w:sz w:val="21"/>
          <w:szCs w:val="21"/>
        </w:rPr>
        <w:t>UV-VIS spectrophotometer</w:t>
      </w:r>
      <w:r>
        <w:rPr>
          <w:rFonts w:ascii="Times New Roman" w:hAnsi="Times New Roman" w:hint="eastAsia"/>
          <w:kern w:val="21"/>
          <w:sz w:val="21"/>
          <w:szCs w:val="21"/>
          <w:lang w:eastAsia="zh-CN"/>
        </w:rPr>
        <w:t xml:space="preserve"> (UV-3600Plus)</w:t>
      </w:r>
      <w:r>
        <w:rPr>
          <w:rFonts w:ascii="Times New Roman" w:hAnsi="Times New Roman"/>
          <w:kern w:val="21"/>
          <w:sz w:val="21"/>
          <w:szCs w:val="21"/>
        </w:rPr>
        <w:t>, with PBS buffer solution as the solvent, at a concentration of 3 mg/</w:t>
      </w:r>
      <w:proofErr w:type="spellStart"/>
      <w:r>
        <w:rPr>
          <w:rFonts w:ascii="Times New Roman" w:hAnsi="Times New Roman"/>
          <w:kern w:val="21"/>
          <w:sz w:val="21"/>
          <w:szCs w:val="21"/>
        </w:rPr>
        <w:t>mL.</w:t>
      </w:r>
      <w:proofErr w:type="spellEnd"/>
      <w:r>
        <w:rPr>
          <w:rFonts w:ascii="Times New Roman" w:hAnsi="Times New Roman"/>
          <w:kern w:val="21"/>
          <w:sz w:val="21"/>
          <w:szCs w:val="21"/>
        </w:rPr>
        <w:t xml:space="preserve"> GOD reagent from the glucose oxidase kit was added to the solution at 10 </w:t>
      </w:r>
      <w:proofErr w:type="spellStart"/>
      <w:r>
        <w:rPr>
          <w:rFonts w:ascii="Times New Roman" w:hAnsi="Times New Roman"/>
          <w:kern w:val="21"/>
          <w:sz w:val="21"/>
          <w:szCs w:val="21"/>
        </w:rPr>
        <w:t>μ</w:t>
      </w:r>
      <w:r>
        <w:rPr>
          <w:rFonts w:ascii="Times New Roman" w:hAnsi="Times New Roman" w:hint="eastAsia"/>
          <w:kern w:val="21"/>
          <w:sz w:val="21"/>
          <w:szCs w:val="21"/>
          <w:lang w:eastAsia="zh-CN"/>
        </w:rPr>
        <w:t>L</w:t>
      </w:r>
      <w:proofErr w:type="spellEnd"/>
      <w:r>
        <w:rPr>
          <w:rFonts w:ascii="Times New Roman" w:hAnsi="Times New Roman"/>
          <w:kern w:val="21"/>
          <w:sz w:val="21"/>
          <w:szCs w:val="21"/>
        </w:rPr>
        <w:t xml:space="preserve"> for testing. The secondary structure of all surfactant-</w:t>
      </w:r>
      <w:proofErr w:type="spellStart"/>
      <w:r>
        <w:rPr>
          <w:rFonts w:ascii="Times New Roman" w:hAnsi="Times New Roman"/>
          <w:kern w:val="21"/>
          <w:sz w:val="21"/>
          <w:szCs w:val="21"/>
        </w:rPr>
        <w:t>GOx</w:t>
      </w:r>
      <w:proofErr w:type="spellEnd"/>
      <w:r>
        <w:rPr>
          <w:rFonts w:ascii="Times New Roman" w:hAnsi="Times New Roman"/>
          <w:kern w:val="21"/>
          <w:sz w:val="21"/>
          <w:szCs w:val="21"/>
        </w:rPr>
        <w:t xml:space="preserve"> was determined using a </w:t>
      </w:r>
      <w:proofErr w:type="spellStart"/>
      <w:r>
        <w:rPr>
          <w:rFonts w:ascii="Times New Roman" w:hAnsi="Times New Roman" w:hint="eastAsia"/>
          <w:kern w:val="21"/>
          <w:sz w:val="21"/>
          <w:szCs w:val="21"/>
          <w:lang w:eastAsia="zh-CN"/>
        </w:rPr>
        <w:t>c</w:t>
      </w:r>
      <w:r>
        <w:rPr>
          <w:rFonts w:ascii="Times New Roman" w:hAnsi="Times New Roman"/>
          <w:kern w:val="21"/>
          <w:sz w:val="21"/>
          <w:szCs w:val="21"/>
        </w:rPr>
        <w:t>hiras</w:t>
      </w:r>
      <w:proofErr w:type="spellEnd"/>
      <w:r>
        <w:rPr>
          <w:rFonts w:ascii="Times New Roman" w:hAnsi="Times New Roman"/>
          <w:kern w:val="21"/>
          <w:sz w:val="21"/>
          <w:szCs w:val="21"/>
        </w:rPr>
        <w:t xml:space="preserve"> circular dichroism spectrometer from </w:t>
      </w:r>
      <w:r>
        <w:rPr>
          <w:rFonts w:ascii="Times New Roman" w:hAnsi="Times New Roman" w:hint="eastAsia"/>
          <w:kern w:val="21"/>
          <w:sz w:val="21"/>
          <w:szCs w:val="21"/>
          <w:lang w:eastAsia="zh-CN"/>
        </w:rPr>
        <w:t>a</w:t>
      </w:r>
      <w:r>
        <w:rPr>
          <w:rFonts w:ascii="Times New Roman" w:hAnsi="Times New Roman"/>
          <w:kern w:val="21"/>
          <w:sz w:val="21"/>
          <w:szCs w:val="21"/>
        </w:rPr>
        <w:t xml:space="preserve">pplied </w:t>
      </w:r>
      <w:proofErr w:type="spellStart"/>
      <w:r>
        <w:rPr>
          <w:rFonts w:ascii="Times New Roman" w:hAnsi="Times New Roman" w:hint="eastAsia"/>
          <w:kern w:val="21"/>
          <w:sz w:val="21"/>
          <w:szCs w:val="21"/>
          <w:lang w:eastAsia="zh-CN"/>
        </w:rPr>
        <w:t>p</w:t>
      </w:r>
      <w:r>
        <w:rPr>
          <w:rFonts w:ascii="Times New Roman" w:hAnsi="Times New Roman"/>
          <w:kern w:val="21"/>
          <w:sz w:val="21"/>
          <w:szCs w:val="21"/>
        </w:rPr>
        <w:t>hotophysics</w:t>
      </w:r>
      <w:proofErr w:type="spellEnd"/>
      <w:r>
        <w:rPr>
          <w:rFonts w:ascii="Times New Roman" w:hAnsi="Times New Roman"/>
          <w:kern w:val="21"/>
          <w:sz w:val="21"/>
          <w:szCs w:val="21"/>
        </w:rPr>
        <w:t xml:space="preserve"> (UK). An hour before testing, the surfactant-</w:t>
      </w:r>
      <w:proofErr w:type="spellStart"/>
      <w:r>
        <w:rPr>
          <w:rFonts w:ascii="Times New Roman" w:hAnsi="Times New Roman"/>
          <w:kern w:val="21"/>
          <w:sz w:val="21"/>
          <w:szCs w:val="21"/>
        </w:rPr>
        <w:t>GOx</w:t>
      </w:r>
      <w:proofErr w:type="spellEnd"/>
      <w:r>
        <w:rPr>
          <w:rFonts w:ascii="Times New Roman" w:hAnsi="Times New Roman"/>
          <w:kern w:val="21"/>
          <w:sz w:val="21"/>
          <w:szCs w:val="21"/>
        </w:rPr>
        <w:t xml:space="preserve"> (20 </w:t>
      </w:r>
      <w:proofErr w:type="spellStart"/>
      <w:r>
        <w:rPr>
          <w:rFonts w:ascii="Times New Roman" w:hAnsi="Times New Roman"/>
          <w:kern w:val="21"/>
          <w:sz w:val="21"/>
          <w:szCs w:val="21"/>
        </w:rPr>
        <w:t>μM</w:t>
      </w:r>
      <w:proofErr w:type="spellEnd"/>
      <w:r>
        <w:rPr>
          <w:rFonts w:ascii="Times New Roman" w:hAnsi="Times New Roman"/>
          <w:kern w:val="21"/>
          <w:sz w:val="21"/>
          <w:szCs w:val="21"/>
        </w:rPr>
        <w:t xml:space="preserve">) </w:t>
      </w:r>
      <w:r>
        <w:rPr>
          <w:rFonts w:ascii="Times New Roman" w:hAnsi="Times New Roman" w:hint="eastAsia"/>
          <w:kern w:val="21"/>
          <w:sz w:val="21"/>
          <w:szCs w:val="21"/>
          <w:lang w:eastAsia="zh-CN"/>
        </w:rPr>
        <w:t xml:space="preserve">was </w:t>
      </w:r>
      <w:r>
        <w:rPr>
          <w:rFonts w:ascii="Times New Roman" w:hAnsi="Times New Roman"/>
          <w:kern w:val="21"/>
          <w:sz w:val="21"/>
          <w:szCs w:val="21"/>
        </w:rPr>
        <w:t>dissolved in 1 mL of HPLC-grade methanol,</w:t>
      </w:r>
      <w:r>
        <w:rPr>
          <w:rFonts w:ascii="Times New Roman" w:hAnsi="Times New Roman" w:hint="eastAsia"/>
          <w:kern w:val="21"/>
          <w:sz w:val="21"/>
          <w:szCs w:val="21"/>
          <w:lang w:eastAsia="zh-CN"/>
        </w:rPr>
        <w:t xml:space="preserve"> </w:t>
      </w:r>
      <w:r>
        <w:rPr>
          <w:rFonts w:ascii="Times New Roman" w:hAnsi="Times New Roman"/>
          <w:kern w:val="21"/>
          <w:sz w:val="21"/>
          <w:szCs w:val="21"/>
        </w:rPr>
        <w:t>insoluble substances were removed by centrifugation, and the solution was tested in a 1 cuvette. The light source was a xenon lamp, the wavelength range was 205 nm</w:t>
      </w:r>
      <w:r>
        <w:rPr>
          <w:rFonts w:ascii="Times New Roman" w:hAnsi="Times New Roman" w:hint="eastAsia"/>
          <w:kern w:val="21"/>
          <w:sz w:val="21"/>
          <w:szCs w:val="21"/>
          <w:lang w:eastAsia="zh-CN"/>
        </w:rPr>
        <w:t>-</w:t>
      </w:r>
      <w:r>
        <w:rPr>
          <w:rFonts w:ascii="Times New Roman" w:hAnsi="Times New Roman"/>
          <w:kern w:val="21"/>
          <w:sz w:val="21"/>
          <w:szCs w:val="21"/>
        </w:rPr>
        <w:t>260 nm, and the measurement was made a nitrogen atmosphere.</w:t>
      </w:r>
      <w:r>
        <w:rPr>
          <w:rFonts w:ascii="Times New Roman" w:hAnsi="Times New Roman" w:hint="eastAsia"/>
          <w:kern w:val="21"/>
          <w:sz w:val="21"/>
          <w:szCs w:val="21"/>
          <w:lang w:eastAsia="zh-CN"/>
        </w:rPr>
        <w:t xml:space="preserve"> The number-averaged particle size of the polymer particles was measured by using dynamic light scattering (DLS, </w:t>
      </w:r>
      <w:proofErr w:type="spellStart"/>
      <w:r>
        <w:rPr>
          <w:rFonts w:ascii="Times New Roman" w:hAnsi="Times New Roman" w:hint="eastAsia"/>
          <w:kern w:val="21"/>
          <w:sz w:val="21"/>
          <w:szCs w:val="21"/>
          <w:lang w:eastAsia="zh-CN"/>
        </w:rPr>
        <w:t>NanoZS</w:t>
      </w:r>
      <w:proofErr w:type="spellEnd"/>
      <w:r>
        <w:rPr>
          <w:rFonts w:ascii="Times New Roman" w:hAnsi="Times New Roman" w:hint="eastAsia"/>
          <w:kern w:val="21"/>
          <w:sz w:val="21"/>
          <w:szCs w:val="21"/>
          <w:lang w:eastAsia="zh-CN"/>
        </w:rPr>
        <w:t>, Malvern Instruments, UK) and cryo-TEM (</w:t>
      </w:r>
      <w:proofErr w:type="spellStart"/>
      <w:r>
        <w:rPr>
          <w:rFonts w:ascii="Times New Roman" w:hAnsi="Times New Roman" w:hint="eastAsia"/>
          <w:kern w:val="21"/>
          <w:sz w:val="21"/>
          <w:szCs w:val="21"/>
          <w:lang w:eastAsia="zh-CN"/>
        </w:rPr>
        <w:t>Cryo</w:t>
      </w:r>
      <w:proofErr w:type="spellEnd"/>
      <w:r>
        <w:rPr>
          <w:rFonts w:ascii="Times New Roman" w:hAnsi="Times New Roman" w:hint="eastAsia"/>
          <w:kern w:val="21"/>
          <w:sz w:val="21"/>
          <w:szCs w:val="21"/>
          <w:lang w:eastAsia="zh-CN"/>
        </w:rPr>
        <w:t xml:space="preserve"> ARM 300, JEOL). The samples were diluted with ultra-pure water and dispersed by ultrasound before testing. The hydrophilicity and hydrophobicity of the S-</w:t>
      </w:r>
      <w:proofErr w:type="spellStart"/>
      <w:r>
        <w:rPr>
          <w:rFonts w:ascii="Times New Roman" w:hAnsi="Times New Roman" w:hint="eastAsia"/>
          <w:kern w:val="21"/>
          <w:sz w:val="21"/>
          <w:szCs w:val="21"/>
          <w:lang w:eastAsia="zh-CN"/>
        </w:rPr>
        <w:t>GOx</w:t>
      </w:r>
      <w:proofErr w:type="spellEnd"/>
      <w:r>
        <w:rPr>
          <w:rFonts w:ascii="Times New Roman" w:hAnsi="Times New Roman" w:hint="eastAsia"/>
          <w:kern w:val="21"/>
          <w:sz w:val="21"/>
          <w:szCs w:val="21"/>
          <w:lang w:eastAsia="zh-CN"/>
        </w:rPr>
        <w:t xml:space="preserve"> were tested by contact angle (Theta, </w:t>
      </w:r>
      <w:proofErr w:type="spellStart"/>
      <w:r>
        <w:rPr>
          <w:rFonts w:ascii="Times New Roman" w:hAnsi="Times New Roman" w:hint="eastAsia"/>
          <w:kern w:val="21"/>
          <w:sz w:val="21"/>
          <w:szCs w:val="21"/>
          <w:lang w:eastAsia="zh-CN"/>
        </w:rPr>
        <w:t>Baolin</w:t>
      </w:r>
      <w:proofErr w:type="spellEnd"/>
      <w:r>
        <w:rPr>
          <w:rFonts w:ascii="Times New Roman" w:hAnsi="Times New Roman" w:hint="eastAsia"/>
          <w:kern w:val="21"/>
          <w:sz w:val="21"/>
          <w:szCs w:val="21"/>
          <w:lang w:eastAsia="zh-CN"/>
        </w:rPr>
        <w:t>, Finland). And the preparation of the sample was carried out by using S-</w:t>
      </w:r>
      <w:proofErr w:type="spellStart"/>
      <w:r>
        <w:rPr>
          <w:rFonts w:ascii="Times New Roman" w:hAnsi="Times New Roman" w:hint="eastAsia"/>
          <w:kern w:val="21"/>
          <w:sz w:val="21"/>
          <w:szCs w:val="21"/>
          <w:lang w:eastAsia="zh-CN"/>
        </w:rPr>
        <w:t>GOx</w:t>
      </w:r>
      <w:proofErr w:type="spellEnd"/>
      <w:r>
        <w:rPr>
          <w:rFonts w:ascii="Times New Roman" w:hAnsi="Times New Roman" w:hint="eastAsia"/>
          <w:kern w:val="21"/>
          <w:sz w:val="21"/>
          <w:szCs w:val="21"/>
          <w:lang w:eastAsia="zh-CN"/>
        </w:rPr>
        <w:t xml:space="preserve"> and potassium bromide, 15:1, pressing into a tablet. MALDI-TOF-MS (</w:t>
      </w:r>
      <w:proofErr w:type="spellStart"/>
      <w:r>
        <w:rPr>
          <w:rFonts w:ascii="Times New Roman" w:hAnsi="Times New Roman" w:hint="eastAsia"/>
          <w:kern w:val="21"/>
          <w:sz w:val="21"/>
          <w:szCs w:val="21"/>
          <w:lang w:eastAsia="zh-CN"/>
        </w:rPr>
        <w:t>autboflex</w:t>
      </w:r>
      <w:proofErr w:type="spellEnd"/>
      <w:r>
        <w:rPr>
          <w:rFonts w:ascii="Times New Roman" w:hAnsi="Times New Roman" w:hint="eastAsia"/>
          <w:kern w:val="21"/>
          <w:sz w:val="21"/>
          <w:szCs w:val="21"/>
          <w:lang w:eastAsia="zh-CN"/>
        </w:rPr>
        <w:t xml:space="preserve"> speed, Bruker)  spectra, a reflection mode was used, trans-2-[3-(4-tert-butylphenyl)-2-methyl-2-propenyl]malononitrile (DCTB) was used as the matrix, and the solution was prepared at a concentration of 20.0 mg/mL, sodium trifluoroacetate was used as the ionization reagent, and the solution was prepared at a concentration of 10 mg/mL, and the polymer concentration was 10 mg/</w:t>
      </w:r>
      <w:proofErr w:type="spellStart"/>
      <w:r>
        <w:rPr>
          <w:rFonts w:ascii="Times New Roman" w:hAnsi="Times New Roman" w:hint="eastAsia"/>
          <w:kern w:val="21"/>
          <w:sz w:val="21"/>
          <w:szCs w:val="21"/>
          <w:lang w:eastAsia="zh-CN"/>
        </w:rPr>
        <w:t>mL.</w:t>
      </w:r>
      <w:proofErr w:type="spellEnd"/>
      <w:r>
        <w:rPr>
          <w:rFonts w:ascii="Times New Roman" w:hAnsi="Times New Roman" w:hint="eastAsia"/>
          <w:kern w:val="21"/>
          <w:sz w:val="21"/>
          <w:szCs w:val="21"/>
          <w:lang w:eastAsia="zh-CN"/>
        </w:rPr>
        <w:t xml:space="preserve"> The commonly used solvent was tetrahydrofuran, and the volume ratio of the matrix: sodium salt: polymer was 10:1:2, and the mixture was mixed evenly. A pipette took about 2 </w:t>
      </w:r>
      <w:proofErr w:type="spellStart"/>
      <w:r>
        <w:rPr>
          <w:rFonts w:ascii="Times New Roman" w:hAnsi="Times New Roman"/>
          <w:kern w:val="21"/>
          <w:sz w:val="21"/>
          <w:szCs w:val="21"/>
          <w:lang w:eastAsia="zh-CN"/>
        </w:rPr>
        <w:t>μ</w:t>
      </w:r>
      <w:r>
        <w:rPr>
          <w:rFonts w:ascii="Times New Roman" w:hAnsi="Times New Roman" w:hint="eastAsia"/>
          <w:kern w:val="21"/>
          <w:sz w:val="21"/>
          <w:szCs w:val="21"/>
          <w:lang w:eastAsia="zh-CN"/>
        </w:rPr>
        <w:t>L</w:t>
      </w:r>
      <w:proofErr w:type="spellEnd"/>
      <w:r>
        <w:rPr>
          <w:rFonts w:ascii="Times New Roman" w:hAnsi="Times New Roman" w:hint="eastAsia"/>
          <w:kern w:val="21"/>
          <w:sz w:val="21"/>
          <w:szCs w:val="21"/>
          <w:lang w:eastAsia="zh-CN"/>
        </w:rPr>
        <w:t xml:space="preserve"> of the mixed solution and added it to the sample plate, and the test could be carried out after natural drying.</w:t>
      </w:r>
    </w:p>
    <w:p w14:paraId="6A3AAA97" w14:textId="77777777" w:rsidR="000266B0" w:rsidRDefault="00000000">
      <w:pPr>
        <w:spacing w:before="200"/>
        <w:rPr>
          <w:rFonts w:ascii="Times New Roman" w:hAnsi="Times New Roman"/>
          <w:b/>
          <w:kern w:val="21"/>
          <w:sz w:val="21"/>
          <w:szCs w:val="21"/>
        </w:rPr>
      </w:pPr>
      <w:r>
        <w:rPr>
          <w:rFonts w:ascii="Times New Roman" w:hAnsi="Times New Roman"/>
          <w:b/>
          <w:kern w:val="21"/>
          <w:sz w:val="21"/>
          <w:szCs w:val="21"/>
        </w:rPr>
        <w:t xml:space="preserve">Preparation of non-ionic surfactant glucitol-based 1-glutamic acid </w:t>
      </w:r>
      <w:proofErr w:type="spellStart"/>
      <w:r>
        <w:rPr>
          <w:rFonts w:ascii="Times New Roman" w:hAnsi="Times New Roman"/>
          <w:b/>
          <w:kern w:val="21"/>
          <w:sz w:val="21"/>
          <w:szCs w:val="21"/>
        </w:rPr>
        <w:t>dioleate</w:t>
      </w:r>
      <w:proofErr w:type="spellEnd"/>
      <w:r>
        <w:rPr>
          <w:rFonts w:ascii="Times New Roman" w:hAnsi="Times New Roman"/>
          <w:b/>
          <w:kern w:val="21"/>
          <w:sz w:val="21"/>
          <w:szCs w:val="21"/>
        </w:rPr>
        <w:t xml:space="preserve"> (S)</w:t>
      </w:r>
    </w:p>
    <w:p w14:paraId="67AF3FD7" w14:textId="77777777" w:rsidR="000266B0" w:rsidRDefault="00000000">
      <w:pPr>
        <w:ind w:firstLineChars="100" w:firstLine="210"/>
        <w:rPr>
          <w:rFonts w:ascii="Times New Roman" w:hAnsi="Times New Roman"/>
          <w:bCs/>
          <w:kern w:val="21"/>
          <w:sz w:val="21"/>
          <w:szCs w:val="21"/>
          <w:lang w:eastAsia="zh-CN"/>
        </w:rPr>
      </w:pPr>
      <w:r>
        <w:rPr>
          <w:rFonts w:ascii="Times New Roman" w:hAnsi="Times New Roman"/>
          <w:bCs/>
          <w:kern w:val="21"/>
          <w:sz w:val="21"/>
          <w:szCs w:val="21"/>
        </w:rPr>
        <w:t>The synthetic route of the non-ionic surfactant glucose-based-1-glutamic acid dioctyl ester is shown in</w:t>
      </w:r>
      <w:r>
        <w:rPr>
          <w:rFonts w:ascii="Times New Roman" w:hAnsi="Times New Roman"/>
          <w:b/>
          <w:kern w:val="21"/>
          <w:sz w:val="21"/>
          <w:szCs w:val="21"/>
        </w:rPr>
        <w:t xml:space="preserve"> Scheme </w:t>
      </w:r>
      <w:r>
        <w:rPr>
          <w:rFonts w:ascii="Times New Roman" w:hAnsi="Times New Roman" w:hint="eastAsia"/>
          <w:b/>
          <w:kern w:val="21"/>
          <w:sz w:val="21"/>
          <w:szCs w:val="21"/>
          <w:lang w:eastAsia="zh-CN"/>
        </w:rPr>
        <w:t>S1</w:t>
      </w:r>
      <w:r>
        <w:rPr>
          <w:rFonts w:ascii="Times New Roman" w:hAnsi="Times New Roman"/>
          <w:bCs/>
          <w:kern w:val="21"/>
          <w:sz w:val="21"/>
          <w:szCs w:val="21"/>
        </w:rPr>
        <w:t xml:space="preserve">. L-glutamic acid, higher alcohols, and </w:t>
      </w:r>
      <w:r>
        <w:rPr>
          <w:rFonts w:ascii="Times New Roman" w:hAnsi="Times New Roman"/>
          <w:bCs/>
          <w:i/>
          <w:iCs/>
          <w:kern w:val="21"/>
          <w:sz w:val="21"/>
          <w:szCs w:val="21"/>
        </w:rPr>
        <w:t>p</w:t>
      </w:r>
      <w:r>
        <w:rPr>
          <w:rFonts w:ascii="Times New Roman" w:hAnsi="Times New Roman"/>
          <w:bCs/>
          <w:kern w:val="21"/>
          <w:sz w:val="21"/>
          <w:szCs w:val="21"/>
        </w:rPr>
        <w:t>-</w:t>
      </w:r>
      <w:proofErr w:type="spellStart"/>
      <w:r>
        <w:rPr>
          <w:rFonts w:ascii="Times New Roman" w:hAnsi="Times New Roman"/>
          <w:bCs/>
          <w:kern w:val="21"/>
          <w:sz w:val="21"/>
          <w:szCs w:val="21"/>
        </w:rPr>
        <w:t>toluenesulfonic</w:t>
      </w:r>
      <w:proofErr w:type="spellEnd"/>
      <w:r>
        <w:rPr>
          <w:rFonts w:ascii="Times New Roman" w:hAnsi="Times New Roman"/>
          <w:bCs/>
          <w:kern w:val="21"/>
          <w:sz w:val="21"/>
          <w:szCs w:val="21"/>
        </w:rPr>
        <w:t xml:space="preserve"> acid were refluxed in a toluene for 4 hours. Then, toluene was removed under reduced pressure, and the reaction mixture was dissolved in chloroform, washed with 5% bicarbonate aqueous solution and deionized water. After removing chloroform under reduced pressure, a small amount of hydrochloric acid was added to the to form a salt. Th</w:t>
      </w:r>
      <w:r>
        <w:rPr>
          <w:rFonts w:ascii="Times New Roman" w:hAnsi="Times New Roman" w:hint="eastAsia"/>
          <w:bCs/>
          <w:kern w:val="21"/>
          <w:sz w:val="21"/>
          <w:szCs w:val="21"/>
          <w:lang w:eastAsia="zh-CN"/>
        </w:rPr>
        <w:t>e</w:t>
      </w:r>
      <w:r>
        <w:rPr>
          <w:rFonts w:ascii="Times New Roman" w:hAnsi="Times New Roman"/>
          <w:bCs/>
          <w:kern w:val="21"/>
          <w:sz w:val="21"/>
          <w:szCs w:val="21"/>
        </w:rPr>
        <w:t xml:space="preserve"> salt, glucose lactone, and triethylamine in ethanol were refluxed for 2 hours. The solvent was removed under reduced, and the crude product was recrystallized in acetone. The synthetic methods of other non-ionic surfactants are </w:t>
      </w:r>
      <w:proofErr w:type="gramStart"/>
      <w:r>
        <w:rPr>
          <w:rFonts w:ascii="Times New Roman" w:hAnsi="Times New Roman"/>
          <w:bCs/>
          <w:kern w:val="21"/>
          <w:sz w:val="21"/>
          <w:szCs w:val="21"/>
        </w:rPr>
        <w:t>similar to</w:t>
      </w:r>
      <w:proofErr w:type="gramEnd"/>
      <w:r>
        <w:rPr>
          <w:rFonts w:ascii="Times New Roman" w:hAnsi="Times New Roman"/>
          <w:bCs/>
          <w:kern w:val="21"/>
          <w:sz w:val="21"/>
          <w:szCs w:val="21"/>
        </w:rPr>
        <w:t xml:space="preserve"> that of glucose-1-glutamic acid dioctyl ester, with the corresponding glucose replaced by other higher alcohols.</w:t>
      </w:r>
      <w:r>
        <w:rPr>
          <w:rFonts w:ascii="Times New Roman" w:hAnsi="Times New Roman" w:hint="eastAsia"/>
          <w:bCs/>
          <w:kern w:val="21"/>
          <w:sz w:val="21"/>
          <w:szCs w:val="21"/>
          <w:lang w:eastAsia="zh-CN"/>
        </w:rPr>
        <w:t xml:space="preserve"> The synthesis methods of other non-ionic surfactants are </w:t>
      </w:r>
      <w:proofErr w:type="gramStart"/>
      <w:r>
        <w:rPr>
          <w:rFonts w:ascii="Times New Roman" w:hAnsi="Times New Roman" w:hint="eastAsia"/>
          <w:bCs/>
          <w:kern w:val="21"/>
          <w:sz w:val="21"/>
          <w:szCs w:val="21"/>
          <w:lang w:eastAsia="zh-CN"/>
        </w:rPr>
        <w:t>similar to</w:t>
      </w:r>
      <w:proofErr w:type="gramEnd"/>
      <w:r>
        <w:rPr>
          <w:rFonts w:ascii="Times New Roman" w:hAnsi="Times New Roman" w:hint="eastAsia"/>
          <w:bCs/>
          <w:kern w:val="21"/>
          <w:sz w:val="21"/>
          <w:szCs w:val="21"/>
          <w:lang w:eastAsia="zh-CN"/>
        </w:rPr>
        <w:t xml:space="preserve"> that of glucose-1-glutamic acid dioctyl ester, with the corresponding higher alcohols </w:t>
      </w:r>
      <w:r>
        <w:rPr>
          <w:rFonts w:ascii="Times New Roman" w:hAnsi="Times New Roman"/>
          <w:bCs/>
          <w:kern w:val="21"/>
          <w:sz w:val="21"/>
          <w:szCs w:val="21"/>
        </w:rPr>
        <w:t>replaced by</w:t>
      </w:r>
      <w:r>
        <w:rPr>
          <w:rFonts w:ascii="Times New Roman" w:hAnsi="Times New Roman" w:hint="eastAsia"/>
          <w:bCs/>
          <w:kern w:val="21"/>
          <w:sz w:val="21"/>
          <w:szCs w:val="21"/>
          <w:lang w:eastAsia="zh-CN"/>
        </w:rPr>
        <w:t xml:space="preserve"> </w:t>
      </w:r>
      <w:proofErr w:type="spellStart"/>
      <w:r>
        <w:rPr>
          <w:rFonts w:ascii="Times New Roman" w:hAnsi="Times New Roman" w:hint="eastAsia"/>
          <w:bCs/>
          <w:kern w:val="21"/>
          <w:sz w:val="21"/>
          <w:szCs w:val="21"/>
          <w:lang w:eastAsia="zh-CN"/>
        </w:rPr>
        <w:t>decanol</w:t>
      </w:r>
      <w:proofErr w:type="spellEnd"/>
      <w:r>
        <w:rPr>
          <w:rFonts w:ascii="Times New Roman" w:hAnsi="Times New Roman" w:hint="eastAsia"/>
          <w:bCs/>
          <w:kern w:val="21"/>
          <w:sz w:val="21"/>
          <w:szCs w:val="21"/>
          <w:lang w:eastAsia="zh-CN"/>
        </w:rPr>
        <w:t xml:space="preserve">, </w:t>
      </w:r>
      <w:proofErr w:type="spellStart"/>
      <w:r>
        <w:rPr>
          <w:rFonts w:ascii="Times New Roman" w:hAnsi="Times New Roman" w:hint="eastAsia"/>
          <w:bCs/>
          <w:kern w:val="21"/>
          <w:sz w:val="21"/>
          <w:szCs w:val="21"/>
          <w:lang w:eastAsia="zh-CN"/>
        </w:rPr>
        <w:t>tetradecanol</w:t>
      </w:r>
      <w:proofErr w:type="spellEnd"/>
      <w:r>
        <w:rPr>
          <w:rFonts w:ascii="Times New Roman" w:hAnsi="Times New Roman" w:hint="eastAsia"/>
          <w:bCs/>
          <w:kern w:val="21"/>
          <w:sz w:val="21"/>
          <w:szCs w:val="21"/>
          <w:lang w:eastAsia="zh-CN"/>
        </w:rPr>
        <w:t xml:space="preserve"> or </w:t>
      </w:r>
      <w:proofErr w:type="spellStart"/>
      <w:r>
        <w:rPr>
          <w:rFonts w:ascii="Times New Roman" w:hAnsi="Times New Roman" w:hint="eastAsia"/>
          <w:bCs/>
          <w:kern w:val="21"/>
          <w:sz w:val="21"/>
          <w:szCs w:val="21"/>
          <w:lang w:eastAsia="zh-CN"/>
        </w:rPr>
        <w:t>octadecanol</w:t>
      </w:r>
      <w:proofErr w:type="spellEnd"/>
      <w:r>
        <w:rPr>
          <w:rFonts w:ascii="Times New Roman" w:hAnsi="Times New Roman" w:hint="eastAsia"/>
          <w:bCs/>
          <w:kern w:val="21"/>
          <w:sz w:val="21"/>
          <w:szCs w:val="21"/>
          <w:lang w:eastAsia="zh-CN"/>
        </w:rPr>
        <w:t>.</w:t>
      </w:r>
    </w:p>
    <w:p w14:paraId="493104E7" w14:textId="77777777" w:rsidR="000266B0" w:rsidRDefault="00000000">
      <w:pPr>
        <w:spacing w:after="80"/>
        <w:rPr>
          <w:rFonts w:ascii="Times New Roman" w:hAnsi="Times New Roman"/>
          <w:sz w:val="21"/>
          <w:szCs w:val="21"/>
          <w:lang w:eastAsia="zh-CN"/>
        </w:rPr>
      </w:pPr>
      <w:r>
        <w:rPr>
          <w:rFonts w:ascii="Times New Roman" w:hAnsi="Times New Roman"/>
          <w:b/>
          <w:sz w:val="21"/>
          <w:szCs w:val="21"/>
          <w:lang w:eastAsia="zh-CN"/>
        </w:rPr>
        <w:t xml:space="preserve">Scheme </w:t>
      </w:r>
      <w:r>
        <w:rPr>
          <w:rFonts w:ascii="Times New Roman" w:hAnsi="Times New Roman" w:hint="eastAsia"/>
          <w:b/>
          <w:sz w:val="21"/>
          <w:szCs w:val="21"/>
          <w:lang w:eastAsia="zh-CN"/>
        </w:rPr>
        <w:t xml:space="preserve">S1. The synthesis route of non-ionic surfactant glucitol-based l-glutamic acid </w:t>
      </w:r>
      <w:proofErr w:type="spellStart"/>
      <w:r>
        <w:rPr>
          <w:rFonts w:ascii="Times New Roman" w:hAnsi="Times New Roman" w:hint="eastAsia"/>
          <w:b/>
          <w:sz w:val="21"/>
          <w:szCs w:val="21"/>
          <w:lang w:eastAsia="zh-CN"/>
        </w:rPr>
        <w:t>dioleate</w:t>
      </w:r>
      <w:proofErr w:type="spellEnd"/>
      <w:r>
        <w:rPr>
          <w:rFonts w:ascii="Times New Roman" w:hAnsi="Times New Roman" w:hint="eastAsia"/>
          <w:b/>
          <w:sz w:val="21"/>
          <w:szCs w:val="21"/>
          <w:lang w:eastAsia="zh-CN"/>
        </w:rPr>
        <w:t xml:space="preserve"> </w:t>
      </w:r>
    </w:p>
    <w:p w14:paraId="7895FE09" w14:textId="77777777" w:rsidR="000266B0" w:rsidRDefault="00000000">
      <w:pPr>
        <w:spacing w:after="80"/>
        <w:jc w:val="center"/>
        <w:rPr>
          <w:rFonts w:ascii="Times New Roman" w:hAnsi="Times New Roman"/>
          <w:sz w:val="21"/>
          <w:szCs w:val="21"/>
          <w:lang w:eastAsia="zh-CN"/>
        </w:rPr>
      </w:pPr>
      <w:r>
        <w:rPr>
          <w:rFonts w:ascii="Times New Roman" w:hAnsi="Times New Roman" w:hint="eastAsia"/>
          <w:noProof/>
          <w:sz w:val="21"/>
          <w:szCs w:val="21"/>
          <w:lang w:eastAsia="zh-CN"/>
        </w:rPr>
        <w:lastRenderedPageBreak/>
        <w:drawing>
          <wp:inline distT="0" distB="0" distL="114300" distR="114300" wp14:anchorId="764C95B0" wp14:editId="7317858F">
            <wp:extent cx="3430270" cy="3942080"/>
            <wp:effectExtent l="0" t="0" r="17780" b="1270"/>
            <wp:docPr id="21" name="图片 21" descr="untit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ntitled 3"/>
                    <pic:cNvPicPr>
                      <a:picLocks noChangeAspect="1"/>
                    </pic:cNvPicPr>
                  </pic:nvPicPr>
                  <pic:blipFill>
                    <a:blip r:embed="rId9"/>
                    <a:stretch>
                      <a:fillRect/>
                    </a:stretch>
                  </pic:blipFill>
                  <pic:spPr>
                    <a:xfrm>
                      <a:off x="0" y="0"/>
                      <a:ext cx="3430270" cy="3942080"/>
                    </a:xfrm>
                    <a:prstGeom prst="rect">
                      <a:avLst/>
                    </a:prstGeom>
                  </pic:spPr>
                </pic:pic>
              </a:graphicData>
            </a:graphic>
          </wp:inline>
        </w:drawing>
      </w:r>
    </w:p>
    <w:p w14:paraId="2D3FA398" w14:textId="77777777" w:rsidR="000266B0" w:rsidRDefault="00000000">
      <w:pPr>
        <w:rPr>
          <w:rFonts w:ascii="Times New Roman" w:hAnsi="Times New Roman"/>
          <w:b/>
          <w:kern w:val="21"/>
          <w:sz w:val="21"/>
          <w:szCs w:val="21"/>
          <w:lang w:eastAsia="zh-CN"/>
        </w:rPr>
      </w:pPr>
      <w:r>
        <w:rPr>
          <w:rFonts w:ascii="Times New Roman" w:hAnsi="Times New Roman"/>
          <w:b/>
          <w:kern w:val="21"/>
          <w:sz w:val="21"/>
          <w:szCs w:val="21"/>
        </w:rPr>
        <w:t>Synthesis of non-ionic surfactant-</w:t>
      </w:r>
      <w:proofErr w:type="spellStart"/>
      <w:r>
        <w:rPr>
          <w:rFonts w:ascii="Times New Roman" w:hAnsi="Times New Roman"/>
          <w:b/>
          <w:kern w:val="21"/>
          <w:sz w:val="21"/>
          <w:szCs w:val="21"/>
        </w:rPr>
        <w:t>GOx</w:t>
      </w:r>
      <w:proofErr w:type="spellEnd"/>
      <w:r>
        <w:rPr>
          <w:rFonts w:ascii="Times New Roman" w:hAnsi="Times New Roman"/>
          <w:b/>
          <w:kern w:val="21"/>
          <w:sz w:val="21"/>
          <w:szCs w:val="21"/>
        </w:rPr>
        <w:t xml:space="preserve"> complexes (S-</w:t>
      </w:r>
      <w:proofErr w:type="spellStart"/>
      <w:r>
        <w:rPr>
          <w:rFonts w:ascii="Times New Roman" w:hAnsi="Times New Roman"/>
          <w:b/>
          <w:kern w:val="21"/>
          <w:sz w:val="21"/>
          <w:szCs w:val="21"/>
        </w:rPr>
        <w:t>GOx</w:t>
      </w:r>
      <w:proofErr w:type="spellEnd"/>
      <w:r>
        <w:rPr>
          <w:rFonts w:ascii="Times New Roman" w:hAnsi="Times New Roman"/>
          <w:b/>
          <w:kern w:val="21"/>
          <w:sz w:val="21"/>
          <w:szCs w:val="21"/>
        </w:rPr>
        <w:t>)</w:t>
      </w:r>
    </w:p>
    <w:p w14:paraId="7D73CFAA" w14:textId="77777777" w:rsidR="000266B0" w:rsidRDefault="00000000">
      <w:pPr>
        <w:pStyle w:val="VCSchemeTitle"/>
        <w:ind w:firstLineChars="100" w:firstLine="210"/>
        <w:rPr>
          <w:rFonts w:ascii="Times New Roman" w:hAnsi="Times New Roman"/>
          <w:sz w:val="21"/>
          <w:szCs w:val="21"/>
          <w:lang w:eastAsia="zh-CN"/>
        </w:rPr>
      </w:pPr>
      <w:r>
        <w:rPr>
          <w:rFonts w:ascii="Times New Roman" w:hAnsi="Times New Roman"/>
          <w:b w:val="0"/>
          <w:bCs/>
          <w:sz w:val="21"/>
          <w:szCs w:val="21"/>
        </w:rPr>
        <w:t>The preparation method of non-ionic surfactant-</w:t>
      </w:r>
      <w:proofErr w:type="spellStart"/>
      <w:r>
        <w:rPr>
          <w:rFonts w:ascii="Times New Roman" w:hAnsi="Times New Roman"/>
          <w:b w:val="0"/>
          <w:bCs/>
          <w:sz w:val="21"/>
          <w:szCs w:val="21"/>
        </w:rPr>
        <w:t>GOx</w:t>
      </w:r>
      <w:proofErr w:type="spellEnd"/>
      <w:r>
        <w:rPr>
          <w:rFonts w:ascii="Times New Roman" w:hAnsi="Times New Roman"/>
          <w:b w:val="0"/>
          <w:bCs/>
          <w:sz w:val="21"/>
          <w:szCs w:val="21"/>
        </w:rPr>
        <w:t xml:space="preserve"> complexes is as follows (shown in</w:t>
      </w:r>
      <w:r>
        <w:rPr>
          <w:rFonts w:ascii="Times New Roman" w:hAnsi="Times New Roman"/>
          <w:sz w:val="21"/>
          <w:szCs w:val="21"/>
        </w:rPr>
        <w:t xml:space="preserve"> Scheme </w:t>
      </w:r>
      <w:r>
        <w:rPr>
          <w:rFonts w:ascii="Times New Roman" w:hAnsi="Times New Roman" w:hint="eastAsia"/>
          <w:sz w:val="21"/>
          <w:szCs w:val="21"/>
          <w:lang w:eastAsia="zh-CN"/>
        </w:rPr>
        <w:t>S1</w:t>
      </w:r>
      <w:r>
        <w:rPr>
          <w:rFonts w:ascii="Times New Roman" w:hAnsi="Times New Roman"/>
          <w:b w:val="0"/>
          <w:bCs/>
          <w:sz w:val="21"/>
          <w:szCs w:val="21"/>
        </w:rPr>
        <w:t xml:space="preserve">): </w:t>
      </w:r>
      <w:proofErr w:type="spellStart"/>
      <w:r>
        <w:rPr>
          <w:rFonts w:ascii="Times New Roman" w:hAnsi="Times New Roman" w:hint="eastAsia"/>
          <w:b w:val="0"/>
          <w:bCs/>
          <w:sz w:val="21"/>
          <w:szCs w:val="21"/>
          <w:lang w:eastAsia="zh-CN"/>
        </w:rPr>
        <w:t>GOx</w:t>
      </w:r>
      <w:proofErr w:type="spellEnd"/>
      <w:r>
        <w:rPr>
          <w:rFonts w:ascii="Times New Roman" w:hAnsi="Times New Roman" w:hint="eastAsia"/>
          <w:b w:val="0"/>
          <w:bCs/>
          <w:sz w:val="21"/>
          <w:szCs w:val="21"/>
          <w:lang w:eastAsia="zh-CN"/>
        </w:rPr>
        <w:t xml:space="preserve"> was </w:t>
      </w:r>
      <w:proofErr w:type="gramStart"/>
      <w:r>
        <w:rPr>
          <w:rFonts w:ascii="Times New Roman" w:hAnsi="Times New Roman"/>
          <w:b w:val="0"/>
          <w:bCs/>
          <w:sz w:val="21"/>
          <w:szCs w:val="21"/>
        </w:rPr>
        <w:t>dissolve</w:t>
      </w:r>
      <w:r>
        <w:rPr>
          <w:rFonts w:ascii="Times New Roman" w:hAnsi="Times New Roman" w:hint="eastAsia"/>
          <w:b w:val="0"/>
          <w:bCs/>
          <w:sz w:val="21"/>
          <w:szCs w:val="21"/>
          <w:lang w:eastAsia="zh-CN"/>
        </w:rPr>
        <w:t xml:space="preserve">d </w:t>
      </w:r>
      <w:r>
        <w:rPr>
          <w:rFonts w:ascii="Times New Roman" w:hAnsi="Times New Roman"/>
          <w:b w:val="0"/>
          <w:bCs/>
          <w:sz w:val="21"/>
          <w:szCs w:val="21"/>
        </w:rPr>
        <w:t xml:space="preserve"> in</w:t>
      </w:r>
      <w:proofErr w:type="gramEnd"/>
      <w:r>
        <w:rPr>
          <w:rFonts w:ascii="Times New Roman" w:hAnsi="Times New Roman"/>
          <w:b w:val="0"/>
          <w:bCs/>
          <w:sz w:val="21"/>
          <w:szCs w:val="21"/>
        </w:rPr>
        <w:t xml:space="preserve"> 1 mL of aqueous solution (100 mM potassium phosphate buffer) at a concentration of 1 g L</w:t>
      </w:r>
      <w:r>
        <w:rPr>
          <w:rFonts w:ascii="Times New Roman" w:hAnsi="Times New Roman"/>
          <w:b w:val="0"/>
          <w:bCs/>
          <w:sz w:val="21"/>
          <w:szCs w:val="21"/>
          <w:vertAlign w:val="superscript"/>
        </w:rPr>
        <w:t>-1</w:t>
      </w:r>
      <w:r>
        <w:rPr>
          <w:rFonts w:ascii="Times New Roman" w:hAnsi="Times New Roman"/>
          <w:b w:val="0"/>
          <w:bCs/>
          <w:sz w:val="21"/>
          <w:szCs w:val="21"/>
        </w:rPr>
        <w:t xml:space="preserve">. </w:t>
      </w:r>
      <w:r>
        <w:rPr>
          <w:rFonts w:ascii="Times New Roman" w:hAnsi="Times New Roman" w:hint="eastAsia"/>
          <w:b w:val="0"/>
          <w:bCs/>
          <w:sz w:val="21"/>
          <w:szCs w:val="21"/>
          <w:lang w:eastAsia="zh-CN"/>
        </w:rPr>
        <w:t>T</w:t>
      </w:r>
      <w:r>
        <w:rPr>
          <w:rFonts w:ascii="Times New Roman" w:hAnsi="Times New Roman"/>
          <w:b w:val="0"/>
          <w:bCs/>
          <w:sz w:val="21"/>
          <w:szCs w:val="21"/>
        </w:rPr>
        <w:t>he</w:t>
      </w:r>
      <w:r>
        <w:rPr>
          <w:rFonts w:ascii="Times New Roman" w:hAnsi="Times New Roman" w:hint="eastAsia"/>
          <w:b w:val="0"/>
          <w:bCs/>
          <w:sz w:val="21"/>
          <w:szCs w:val="21"/>
          <w:lang w:eastAsia="zh-CN"/>
        </w:rPr>
        <w:t xml:space="preserve"> </w:t>
      </w:r>
      <w:r>
        <w:rPr>
          <w:rFonts w:ascii="Times New Roman" w:hAnsi="Times New Roman"/>
          <w:b w:val="0"/>
          <w:bCs/>
          <w:sz w:val="21"/>
          <w:szCs w:val="21"/>
        </w:rPr>
        <w:t>surfactant (10 mM)</w:t>
      </w:r>
      <w:r>
        <w:rPr>
          <w:rFonts w:ascii="Times New Roman" w:hAnsi="Times New Roman" w:hint="eastAsia"/>
          <w:b w:val="0"/>
          <w:bCs/>
          <w:sz w:val="21"/>
          <w:szCs w:val="21"/>
          <w:lang w:eastAsia="zh-CN"/>
        </w:rPr>
        <w:t xml:space="preserve"> was </w:t>
      </w:r>
      <w:proofErr w:type="gramStart"/>
      <w:r>
        <w:rPr>
          <w:rFonts w:ascii="Times New Roman" w:hAnsi="Times New Roman" w:hint="eastAsia"/>
          <w:b w:val="0"/>
          <w:bCs/>
          <w:sz w:val="21"/>
          <w:szCs w:val="21"/>
          <w:lang w:eastAsia="zh-CN"/>
        </w:rPr>
        <w:t>d</w:t>
      </w:r>
      <w:r>
        <w:rPr>
          <w:rFonts w:ascii="Times New Roman" w:hAnsi="Times New Roman"/>
          <w:b w:val="0"/>
          <w:bCs/>
          <w:sz w:val="21"/>
          <w:szCs w:val="21"/>
        </w:rPr>
        <w:t>issolve</w:t>
      </w:r>
      <w:r>
        <w:rPr>
          <w:rFonts w:ascii="Times New Roman" w:hAnsi="Times New Roman" w:hint="eastAsia"/>
          <w:b w:val="0"/>
          <w:bCs/>
          <w:sz w:val="21"/>
          <w:szCs w:val="21"/>
          <w:lang w:eastAsia="zh-CN"/>
        </w:rPr>
        <w:t>d</w:t>
      </w:r>
      <w:r>
        <w:rPr>
          <w:rFonts w:ascii="Times New Roman" w:hAnsi="Times New Roman"/>
          <w:b w:val="0"/>
          <w:bCs/>
          <w:sz w:val="21"/>
          <w:szCs w:val="21"/>
        </w:rPr>
        <w:t xml:space="preserve">  in</w:t>
      </w:r>
      <w:proofErr w:type="gramEnd"/>
      <w:r>
        <w:rPr>
          <w:rFonts w:ascii="Times New Roman" w:hAnsi="Times New Roman" w:hint="eastAsia"/>
          <w:b w:val="0"/>
          <w:bCs/>
          <w:sz w:val="21"/>
          <w:szCs w:val="21"/>
          <w:lang w:eastAsia="zh-CN"/>
        </w:rPr>
        <w:t xml:space="preserve"> </w:t>
      </w:r>
      <w:r>
        <w:rPr>
          <w:rFonts w:ascii="Times New Roman" w:hAnsi="Times New Roman"/>
          <w:b w:val="0"/>
          <w:bCs/>
          <w:sz w:val="21"/>
          <w:szCs w:val="21"/>
        </w:rPr>
        <w:t>toluene</w:t>
      </w:r>
      <w:r>
        <w:rPr>
          <w:rFonts w:ascii="Times New Roman" w:hAnsi="Times New Roman" w:hint="eastAsia"/>
          <w:b w:val="0"/>
          <w:bCs/>
          <w:sz w:val="21"/>
          <w:szCs w:val="21"/>
          <w:lang w:eastAsia="zh-CN"/>
        </w:rPr>
        <w:t xml:space="preserve"> (</w:t>
      </w:r>
      <w:r>
        <w:rPr>
          <w:rFonts w:ascii="Times New Roman" w:hAnsi="Times New Roman"/>
          <w:b w:val="0"/>
          <w:bCs/>
          <w:sz w:val="21"/>
          <w:szCs w:val="21"/>
        </w:rPr>
        <w:t>3 mL</w:t>
      </w:r>
      <w:r>
        <w:rPr>
          <w:rFonts w:ascii="Times New Roman" w:hAnsi="Times New Roman" w:hint="eastAsia"/>
          <w:b w:val="0"/>
          <w:bCs/>
          <w:sz w:val="21"/>
          <w:szCs w:val="21"/>
          <w:lang w:eastAsia="zh-CN"/>
        </w:rPr>
        <w:t>)</w:t>
      </w:r>
      <w:r>
        <w:rPr>
          <w:rFonts w:ascii="Times New Roman" w:hAnsi="Times New Roman"/>
          <w:b w:val="0"/>
          <w:bCs/>
          <w:sz w:val="21"/>
          <w:szCs w:val="21"/>
        </w:rPr>
        <w:t>. Mix</w:t>
      </w:r>
      <w:r>
        <w:rPr>
          <w:rFonts w:ascii="Times New Roman" w:hAnsi="Times New Roman" w:hint="eastAsia"/>
          <w:b w:val="0"/>
          <w:bCs/>
          <w:sz w:val="21"/>
          <w:szCs w:val="21"/>
          <w:lang w:eastAsia="zh-CN"/>
        </w:rPr>
        <w:t>ed</w:t>
      </w:r>
      <w:r>
        <w:rPr>
          <w:rFonts w:ascii="Times New Roman" w:hAnsi="Times New Roman"/>
          <w:b w:val="0"/>
          <w:bCs/>
          <w:sz w:val="21"/>
          <w:szCs w:val="21"/>
        </w:rPr>
        <w:t xml:space="preserve"> the aqueous phase and the organic phase at 15,00 rpm for 3 minutes. freeze-dry the stable </w:t>
      </w:r>
      <w:r>
        <w:rPr>
          <w:rFonts w:ascii="Times New Roman" w:hAnsi="Times New Roman" w:hint="eastAsia"/>
          <w:b w:val="0"/>
          <w:bCs/>
          <w:sz w:val="21"/>
          <w:szCs w:val="21"/>
          <w:lang w:eastAsia="zh-CN"/>
        </w:rPr>
        <w:t>O</w:t>
      </w:r>
      <w:r>
        <w:rPr>
          <w:rFonts w:ascii="Times New Roman" w:hAnsi="Times New Roman"/>
          <w:b w:val="0"/>
          <w:bCs/>
          <w:sz w:val="21"/>
          <w:szCs w:val="21"/>
        </w:rPr>
        <w:t>/</w:t>
      </w:r>
      <w:r>
        <w:rPr>
          <w:rFonts w:ascii="Times New Roman" w:hAnsi="Times New Roman" w:hint="eastAsia"/>
          <w:b w:val="0"/>
          <w:bCs/>
          <w:sz w:val="21"/>
          <w:szCs w:val="21"/>
          <w:lang w:eastAsia="zh-CN"/>
        </w:rPr>
        <w:t>W</w:t>
      </w:r>
      <w:r>
        <w:rPr>
          <w:rFonts w:ascii="Times New Roman" w:hAnsi="Times New Roman"/>
          <w:b w:val="0"/>
          <w:bCs/>
          <w:sz w:val="21"/>
          <w:szCs w:val="21"/>
        </w:rPr>
        <w:t xml:space="preserve"> emulsion in liquid nitrogen for 24 hours</w:t>
      </w:r>
      <w:r>
        <w:rPr>
          <w:rFonts w:ascii="Times New Roman" w:hAnsi="Times New Roman" w:hint="eastAsia"/>
          <w:b w:val="0"/>
          <w:bCs/>
          <w:sz w:val="21"/>
          <w:szCs w:val="21"/>
          <w:lang w:eastAsia="zh-CN"/>
        </w:rPr>
        <w:t xml:space="preserve"> by u</w:t>
      </w:r>
      <w:r>
        <w:rPr>
          <w:rFonts w:ascii="Times New Roman" w:hAnsi="Times New Roman"/>
          <w:b w:val="0"/>
          <w:bCs/>
          <w:sz w:val="21"/>
          <w:szCs w:val="21"/>
        </w:rPr>
        <w:t xml:space="preserve">sing a freeze-drying device to </w:t>
      </w:r>
      <w:r>
        <w:rPr>
          <w:rFonts w:ascii="Times New Roman" w:hAnsi="Times New Roman" w:hint="eastAsia"/>
          <w:b w:val="0"/>
          <w:bCs/>
          <w:sz w:val="21"/>
          <w:szCs w:val="21"/>
          <w:lang w:eastAsia="zh-CN"/>
        </w:rPr>
        <w:t xml:space="preserve">obtain </w:t>
      </w:r>
      <w:r>
        <w:rPr>
          <w:rFonts w:ascii="Times New Roman" w:hAnsi="Times New Roman"/>
          <w:b w:val="0"/>
          <w:bCs/>
          <w:sz w:val="21"/>
          <w:szCs w:val="21"/>
        </w:rPr>
        <w:t xml:space="preserve">a white solid, which is the complex of the non-ionic surfactant and </w:t>
      </w:r>
      <w:proofErr w:type="spellStart"/>
      <w:r>
        <w:rPr>
          <w:rFonts w:ascii="Times New Roman" w:hAnsi="Times New Roman"/>
          <w:b w:val="0"/>
          <w:bCs/>
          <w:sz w:val="21"/>
          <w:szCs w:val="21"/>
        </w:rPr>
        <w:t>GOx</w:t>
      </w:r>
      <w:proofErr w:type="spellEnd"/>
      <w:r>
        <w:rPr>
          <w:rFonts w:ascii="Times New Roman" w:hAnsi="Times New Roman"/>
          <w:b w:val="0"/>
          <w:bCs/>
          <w:sz w:val="21"/>
          <w:szCs w:val="21"/>
        </w:rPr>
        <w:t xml:space="preserve">. The synthesis methods </w:t>
      </w:r>
      <w:r>
        <w:rPr>
          <w:rFonts w:ascii="Times New Roman" w:hAnsi="Times New Roman" w:hint="eastAsia"/>
          <w:b w:val="0"/>
          <w:bCs/>
          <w:sz w:val="21"/>
          <w:szCs w:val="21"/>
          <w:lang w:eastAsia="zh-CN"/>
        </w:rPr>
        <w:t>of</w:t>
      </w:r>
      <w:r>
        <w:rPr>
          <w:rFonts w:ascii="Times New Roman" w:hAnsi="Times New Roman"/>
          <w:b w:val="0"/>
          <w:bCs/>
          <w:sz w:val="21"/>
          <w:szCs w:val="21"/>
        </w:rPr>
        <w:t xml:space="preserve"> other non-ionic surfactant-</w:t>
      </w:r>
      <w:proofErr w:type="spellStart"/>
      <w:r>
        <w:rPr>
          <w:rFonts w:ascii="Times New Roman" w:hAnsi="Times New Roman"/>
          <w:b w:val="0"/>
          <w:bCs/>
          <w:sz w:val="21"/>
          <w:szCs w:val="21"/>
        </w:rPr>
        <w:t>G</w:t>
      </w:r>
      <w:r>
        <w:rPr>
          <w:rFonts w:ascii="Times New Roman" w:hAnsi="Times New Roman" w:hint="eastAsia"/>
          <w:b w:val="0"/>
          <w:bCs/>
          <w:sz w:val="21"/>
          <w:szCs w:val="21"/>
          <w:lang w:eastAsia="zh-CN"/>
        </w:rPr>
        <w:t>O</w:t>
      </w:r>
      <w:r>
        <w:rPr>
          <w:rFonts w:ascii="Times New Roman" w:hAnsi="Times New Roman"/>
          <w:b w:val="0"/>
          <w:bCs/>
          <w:sz w:val="21"/>
          <w:szCs w:val="21"/>
        </w:rPr>
        <w:t>x</w:t>
      </w:r>
      <w:proofErr w:type="spellEnd"/>
      <w:r>
        <w:rPr>
          <w:rFonts w:ascii="Times New Roman" w:hAnsi="Times New Roman"/>
          <w:b w:val="0"/>
          <w:bCs/>
          <w:sz w:val="21"/>
          <w:szCs w:val="21"/>
        </w:rPr>
        <w:t xml:space="preserve"> complexes are </w:t>
      </w:r>
      <w:proofErr w:type="gramStart"/>
      <w:r>
        <w:rPr>
          <w:rFonts w:ascii="Times New Roman" w:hAnsi="Times New Roman"/>
          <w:b w:val="0"/>
          <w:bCs/>
          <w:sz w:val="21"/>
          <w:szCs w:val="21"/>
        </w:rPr>
        <w:t>similar to</w:t>
      </w:r>
      <w:proofErr w:type="gramEnd"/>
      <w:r>
        <w:rPr>
          <w:rFonts w:ascii="Times New Roman" w:hAnsi="Times New Roman"/>
          <w:b w:val="0"/>
          <w:bCs/>
          <w:sz w:val="21"/>
          <w:szCs w:val="21"/>
        </w:rPr>
        <w:t xml:space="preserve"> the synthesis route of glucose-based 1-glutamic acid </w:t>
      </w:r>
      <w:proofErr w:type="spellStart"/>
      <w:r>
        <w:rPr>
          <w:rFonts w:ascii="Times New Roman" w:hAnsi="Times New Roman"/>
          <w:b w:val="0"/>
          <w:bCs/>
          <w:sz w:val="21"/>
          <w:szCs w:val="21"/>
        </w:rPr>
        <w:t>dioleate-GOx</w:t>
      </w:r>
      <w:proofErr w:type="spellEnd"/>
      <w:r>
        <w:rPr>
          <w:rFonts w:ascii="Times New Roman" w:hAnsi="Times New Roman"/>
          <w:b w:val="0"/>
          <w:bCs/>
          <w:sz w:val="21"/>
          <w:szCs w:val="21"/>
        </w:rPr>
        <w:t xml:space="preserve"> (S-</w:t>
      </w:r>
      <w:proofErr w:type="spellStart"/>
      <w:r>
        <w:rPr>
          <w:rFonts w:ascii="Times New Roman" w:hAnsi="Times New Roman"/>
          <w:b w:val="0"/>
          <w:bCs/>
          <w:sz w:val="21"/>
          <w:szCs w:val="21"/>
        </w:rPr>
        <w:t>GOx</w:t>
      </w:r>
      <w:proofErr w:type="spellEnd"/>
      <w:r>
        <w:rPr>
          <w:rFonts w:ascii="Times New Roman" w:hAnsi="Times New Roman"/>
          <w:b w:val="0"/>
          <w:bCs/>
          <w:sz w:val="21"/>
          <w:szCs w:val="21"/>
        </w:rPr>
        <w:t>),</w:t>
      </w:r>
      <w:r>
        <w:rPr>
          <w:rFonts w:ascii="Times New Roman" w:hAnsi="Times New Roman"/>
          <w:b w:val="0"/>
          <w:bCs/>
          <w:color w:val="C00000"/>
          <w:sz w:val="21"/>
          <w:szCs w:val="21"/>
        </w:rPr>
        <w:t xml:space="preserve"> </w:t>
      </w:r>
      <w:r>
        <w:rPr>
          <w:rFonts w:ascii="Times New Roman" w:hAnsi="Times New Roman"/>
          <w:b w:val="0"/>
          <w:bCs/>
          <w:sz w:val="21"/>
          <w:szCs w:val="21"/>
        </w:rPr>
        <w:t xml:space="preserve">except that the </w:t>
      </w:r>
      <w:proofErr w:type="spellStart"/>
      <w:r>
        <w:rPr>
          <w:rFonts w:ascii="Times New Roman" w:hAnsi="Times New Roman" w:hint="eastAsia"/>
          <w:b w:val="0"/>
          <w:bCs/>
          <w:sz w:val="21"/>
          <w:szCs w:val="21"/>
          <w:lang w:eastAsia="zh-CN"/>
        </w:rPr>
        <w:t>alocohol</w:t>
      </w:r>
      <w:proofErr w:type="spellEnd"/>
      <w:r>
        <w:rPr>
          <w:rFonts w:ascii="Times New Roman" w:hAnsi="Times New Roman"/>
          <w:b w:val="0"/>
          <w:bCs/>
          <w:sz w:val="21"/>
          <w:szCs w:val="21"/>
        </w:rPr>
        <w:t xml:space="preserve"> is replaced with other higher alcohols.</w:t>
      </w:r>
    </w:p>
    <w:p w14:paraId="5EF2979B" w14:textId="77777777" w:rsidR="000266B0" w:rsidRDefault="00000000">
      <w:pPr>
        <w:rPr>
          <w:rFonts w:ascii="Times New Roman" w:hAnsi="Times New Roman"/>
          <w:b/>
          <w:kern w:val="21"/>
          <w:sz w:val="21"/>
          <w:szCs w:val="21"/>
          <w:lang w:eastAsia="zh-CN"/>
        </w:rPr>
      </w:pPr>
      <w:r>
        <w:rPr>
          <w:rFonts w:ascii="Times New Roman" w:hAnsi="Times New Roman"/>
          <w:b/>
          <w:kern w:val="21"/>
          <w:sz w:val="21"/>
          <w:szCs w:val="21"/>
        </w:rPr>
        <w:t xml:space="preserve">General </w:t>
      </w:r>
      <w:r>
        <w:rPr>
          <w:rFonts w:ascii="Times New Roman" w:hAnsi="Times New Roman" w:hint="eastAsia"/>
          <w:b/>
          <w:kern w:val="21"/>
          <w:sz w:val="21"/>
          <w:szCs w:val="21"/>
          <w:lang w:eastAsia="zh-CN"/>
        </w:rPr>
        <w:t>p</w:t>
      </w:r>
      <w:r>
        <w:rPr>
          <w:rFonts w:ascii="Times New Roman" w:hAnsi="Times New Roman"/>
          <w:b/>
          <w:kern w:val="21"/>
          <w:sz w:val="21"/>
          <w:szCs w:val="21"/>
        </w:rPr>
        <w:t>rocedure for</w:t>
      </w:r>
      <w:r>
        <w:rPr>
          <w:rFonts w:ascii="Times New Roman" w:hAnsi="Times New Roman" w:hint="eastAsia"/>
          <w:b/>
          <w:kern w:val="21"/>
          <w:sz w:val="21"/>
          <w:szCs w:val="21"/>
          <w:lang w:eastAsia="zh-CN"/>
        </w:rPr>
        <w:t xml:space="preserve"> Aerobic ICAR-</w:t>
      </w:r>
      <w:r>
        <w:rPr>
          <w:rFonts w:ascii="Times New Roman" w:hAnsi="Times New Roman"/>
          <w:b/>
          <w:kern w:val="21"/>
          <w:sz w:val="21"/>
          <w:szCs w:val="21"/>
        </w:rPr>
        <w:t xml:space="preserve">ATRP </w:t>
      </w:r>
      <w:r>
        <w:rPr>
          <w:rFonts w:ascii="Times New Roman" w:hAnsi="Times New Roman" w:hint="eastAsia"/>
          <w:b/>
          <w:kern w:val="21"/>
          <w:sz w:val="21"/>
          <w:szCs w:val="21"/>
          <w:lang w:eastAsia="zh-CN"/>
        </w:rPr>
        <w:t>r</w:t>
      </w:r>
      <w:r>
        <w:rPr>
          <w:rFonts w:ascii="Times New Roman" w:hAnsi="Times New Roman"/>
          <w:b/>
          <w:kern w:val="21"/>
          <w:sz w:val="21"/>
          <w:szCs w:val="21"/>
        </w:rPr>
        <w:t xml:space="preserve">eaction of </w:t>
      </w:r>
      <w:r>
        <w:rPr>
          <w:rFonts w:ascii="Times New Roman" w:hAnsi="Times New Roman" w:hint="eastAsia"/>
          <w:b/>
          <w:kern w:val="21"/>
          <w:sz w:val="21"/>
          <w:szCs w:val="21"/>
          <w:lang w:eastAsia="zh-CN"/>
        </w:rPr>
        <w:t>h</w:t>
      </w:r>
      <w:r>
        <w:rPr>
          <w:rFonts w:ascii="Times New Roman" w:hAnsi="Times New Roman"/>
          <w:b/>
          <w:kern w:val="21"/>
          <w:sz w:val="21"/>
          <w:szCs w:val="21"/>
        </w:rPr>
        <w:t xml:space="preserve">ydrophobic </w:t>
      </w:r>
      <w:r>
        <w:rPr>
          <w:rFonts w:ascii="Times New Roman" w:hAnsi="Times New Roman" w:hint="eastAsia"/>
          <w:b/>
          <w:kern w:val="21"/>
          <w:sz w:val="21"/>
          <w:szCs w:val="21"/>
          <w:lang w:eastAsia="zh-CN"/>
        </w:rPr>
        <w:t>m</w:t>
      </w:r>
      <w:r>
        <w:rPr>
          <w:rFonts w:ascii="Times New Roman" w:hAnsi="Times New Roman"/>
          <w:b/>
          <w:kern w:val="21"/>
          <w:sz w:val="21"/>
          <w:szCs w:val="21"/>
        </w:rPr>
        <w:t xml:space="preserve">onomer </w:t>
      </w:r>
      <w:r>
        <w:rPr>
          <w:rFonts w:ascii="Times New Roman" w:hAnsi="Times New Roman" w:hint="eastAsia"/>
          <w:b/>
          <w:kern w:val="21"/>
          <w:sz w:val="21"/>
          <w:szCs w:val="21"/>
          <w:lang w:eastAsia="zh-CN"/>
        </w:rPr>
        <w:t>m</w:t>
      </w:r>
      <w:r>
        <w:rPr>
          <w:rFonts w:ascii="Times New Roman" w:hAnsi="Times New Roman"/>
          <w:b/>
          <w:kern w:val="21"/>
          <w:sz w:val="21"/>
          <w:szCs w:val="21"/>
        </w:rPr>
        <w:t xml:space="preserve">ethyl </w:t>
      </w:r>
      <w:r>
        <w:rPr>
          <w:rFonts w:ascii="Times New Roman" w:hAnsi="Times New Roman" w:hint="eastAsia"/>
          <w:b/>
          <w:kern w:val="21"/>
          <w:sz w:val="21"/>
          <w:szCs w:val="21"/>
          <w:lang w:eastAsia="zh-CN"/>
        </w:rPr>
        <w:t>a</w:t>
      </w:r>
      <w:r>
        <w:rPr>
          <w:rFonts w:ascii="Times New Roman" w:hAnsi="Times New Roman"/>
          <w:b/>
          <w:kern w:val="21"/>
          <w:sz w:val="21"/>
          <w:szCs w:val="21"/>
        </w:rPr>
        <w:t>crylate</w:t>
      </w:r>
      <w:r>
        <w:rPr>
          <w:rFonts w:ascii="Times New Roman" w:hAnsi="Times New Roman" w:hint="eastAsia"/>
          <w:b/>
          <w:kern w:val="21"/>
          <w:sz w:val="21"/>
          <w:szCs w:val="21"/>
          <w:lang w:eastAsia="zh-CN"/>
        </w:rPr>
        <w:t xml:space="preserve"> in water (example)</w:t>
      </w:r>
    </w:p>
    <w:p w14:paraId="1BAEF00D" w14:textId="77777777" w:rsidR="000266B0" w:rsidRDefault="00000000">
      <w:pPr>
        <w:spacing w:after="180"/>
        <w:ind w:firstLineChars="100" w:firstLine="210"/>
        <w:rPr>
          <w:rFonts w:ascii="Times New Roman" w:hAnsi="Times New Roman"/>
          <w:bCs/>
          <w:kern w:val="21"/>
          <w:sz w:val="21"/>
          <w:szCs w:val="21"/>
        </w:rPr>
      </w:pPr>
      <w:r>
        <w:rPr>
          <w:rFonts w:ascii="Times New Roman" w:hAnsi="Times New Roman" w:hint="eastAsia"/>
          <w:bCs/>
          <w:kern w:val="21"/>
          <w:sz w:val="21"/>
          <w:szCs w:val="21"/>
          <w:lang w:eastAsia="zh-CN"/>
        </w:rPr>
        <w:t xml:space="preserve">The route as shown in </w:t>
      </w:r>
      <w:r>
        <w:rPr>
          <w:rFonts w:ascii="Times New Roman" w:hAnsi="Times New Roman"/>
          <w:b/>
          <w:sz w:val="21"/>
          <w:szCs w:val="21"/>
          <w:lang w:eastAsia="zh-CN"/>
        </w:rPr>
        <w:t xml:space="preserve">Scheme </w:t>
      </w:r>
      <w:r>
        <w:rPr>
          <w:rFonts w:ascii="Times New Roman" w:hAnsi="Times New Roman" w:hint="eastAsia"/>
          <w:b/>
          <w:sz w:val="21"/>
          <w:szCs w:val="21"/>
          <w:lang w:eastAsia="zh-CN"/>
        </w:rPr>
        <w:t>S2</w:t>
      </w:r>
      <w:r>
        <w:rPr>
          <w:rFonts w:ascii="Times New Roman" w:hAnsi="Times New Roman" w:hint="eastAsia"/>
          <w:bCs/>
          <w:sz w:val="21"/>
          <w:szCs w:val="21"/>
          <w:lang w:eastAsia="zh-CN"/>
        </w:rPr>
        <w:t>,</w:t>
      </w:r>
      <w:r>
        <w:rPr>
          <w:rFonts w:ascii="Times New Roman" w:hAnsi="Times New Roman" w:hint="eastAsia"/>
          <w:b/>
          <w:sz w:val="21"/>
          <w:szCs w:val="21"/>
          <w:lang w:eastAsia="zh-CN"/>
        </w:rPr>
        <w:t xml:space="preserve"> </w:t>
      </w:r>
      <w:r>
        <w:rPr>
          <w:rFonts w:ascii="Times New Roman" w:hAnsi="Times New Roman" w:hint="eastAsia"/>
          <w:bCs/>
          <w:kern w:val="21"/>
          <w:sz w:val="21"/>
          <w:szCs w:val="21"/>
          <w:lang w:eastAsia="zh-CN"/>
        </w:rPr>
        <w:t>m</w:t>
      </w:r>
      <w:r>
        <w:rPr>
          <w:rFonts w:ascii="Times New Roman" w:hAnsi="Times New Roman"/>
          <w:bCs/>
          <w:kern w:val="21"/>
          <w:sz w:val="21"/>
          <w:szCs w:val="21"/>
        </w:rPr>
        <w:t>ethyl acrylate (MA,</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10 mmol</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 xml:space="preserve">0.86 g), 2-bromoethyl </w:t>
      </w:r>
      <w:proofErr w:type="spellStart"/>
      <w:r>
        <w:rPr>
          <w:rFonts w:ascii="Times New Roman" w:hAnsi="Times New Roman"/>
          <w:bCs/>
          <w:kern w:val="21"/>
          <w:sz w:val="21"/>
          <w:szCs w:val="21"/>
        </w:rPr>
        <w:t>isutyrate</w:t>
      </w:r>
      <w:proofErr w:type="spellEnd"/>
      <w:r>
        <w:rPr>
          <w:rFonts w:ascii="Times New Roman" w:hAnsi="Times New Roman"/>
          <w:bCs/>
          <w:kern w:val="21"/>
          <w:sz w:val="21"/>
          <w:szCs w:val="21"/>
        </w:rPr>
        <w:t xml:space="preserve"> (0.03 mmol</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0.0058 g), cupric bromide (0</w:t>
      </w:r>
      <w:r>
        <w:rPr>
          <w:rFonts w:ascii="Times New Roman" w:hAnsi="Times New Roman" w:hint="eastAsia"/>
          <w:bCs/>
          <w:kern w:val="21"/>
          <w:sz w:val="21"/>
          <w:szCs w:val="21"/>
          <w:lang w:eastAsia="zh-CN"/>
        </w:rPr>
        <w:t>.</w:t>
      </w:r>
      <w:r>
        <w:rPr>
          <w:rFonts w:ascii="Times New Roman" w:hAnsi="Times New Roman"/>
          <w:bCs/>
          <w:kern w:val="21"/>
          <w:sz w:val="21"/>
          <w:szCs w:val="21"/>
        </w:rPr>
        <w:t>2 mmol</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0.0046 g), VA-044 (0.2 mmol</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0.064</w:t>
      </w:r>
      <w:r>
        <w:rPr>
          <w:rFonts w:ascii="Times New Roman" w:hAnsi="Times New Roman" w:hint="eastAsia"/>
          <w:bCs/>
          <w:kern w:val="21"/>
          <w:sz w:val="21"/>
          <w:szCs w:val="21"/>
          <w:lang w:eastAsia="zh-CN"/>
        </w:rPr>
        <w:t>0</w:t>
      </w:r>
      <w:r>
        <w:rPr>
          <w:rFonts w:ascii="Times New Roman" w:hAnsi="Times New Roman"/>
          <w:bCs/>
          <w:kern w:val="21"/>
          <w:sz w:val="21"/>
          <w:szCs w:val="21"/>
        </w:rPr>
        <w:t xml:space="preserve"> g), TPMA</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0.08 mmol</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0.0232 g), and S-</w:t>
      </w:r>
      <w:proofErr w:type="spellStart"/>
      <w:r>
        <w:rPr>
          <w:rFonts w:ascii="Times New Roman" w:hAnsi="Times New Roman"/>
          <w:bCs/>
          <w:kern w:val="21"/>
          <w:sz w:val="21"/>
          <w:szCs w:val="21"/>
        </w:rPr>
        <w:t>GOx</w:t>
      </w:r>
      <w:proofErr w:type="spellEnd"/>
      <w:r>
        <w:rPr>
          <w:rFonts w:ascii="Times New Roman" w:hAnsi="Times New Roman" w:hint="eastAsia"/>
          <w:bCs/>
          <w:kern w:val="21"/>
          <w:sz w:val="21"/>
          <w:szCs w:val="21"/>
          <w:lang w:eastAsia="zh-CN"/>
        </w:rPr>
        <w:t xml:space="preserve"> </w:t>
      </w:r>
      <w:r>
        <w:rPr>
          <w:rFonts w:ascii="Times New Roman" w:hAnsi="Times New Roman"/>
          <w:bCs/>
          <w:kern w:val="21"/>
          <w:sz w:val="21"/>
          <w:szCs w:val="21"/>
        </w:rPr>
        <w:t>(0.08 mmol</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0.084</w:t>
      </w:r>
      <w:r>
        <w:rPr>
          <w:rFonts w:ascii="Times New Roman" w:hAnsi="Times New Roman" w:hint="eastAsia"/>
          <w:bCs/>
          <w:kern w:val="21"/>
          <w:sz w:val="21"/>
          <w:szCs w:val="21"/>
          <w:lang w:eastAsia="zh-CN"/>
        </w:rPr>
        <w:t>0</w:t>
      </w:r>
      <w:r>
        <w:rPr>
          <w:rFonts w:ascii="Times New Roman" w:hAnsi="Times New Roman"/>
          <w:bCs/>
          <w:kern w:val="21"/>
          <w:sz w:val="21"/>
          <w:szCs w:val="21"/>
        </w:rPr>
        <w:t xml:space="preserve"> g) were placed in a 5 mL round-bottomed flask, using </w:t>
      </w:r>
      <w:r>
        <w:rPr>
          <w:rFonts w:ascii="Times New Roman" w:hAnsi="Times New Roman" w:hint="eastAsia"/>
          <w:bCs/>
          <w:kern w:val="21"/>
          <w:sz w:val="21"/>
          <w:szCs w:val="21"/>
          <w:lang w:eastAsia="zh-CN"/>
        </w:rPr>
        <w:t>PBS solution</w:t>
      </w:r>
      <w:r>
        <w:rPr>
          <w:rFonts w:ascii="Times New Roman" w:hAnsi="Times New Roman"/>
          <w:bCs/>
          <w:kern w:val="21"/>
          <w:sz w:val="21"/>
          <w:szCs w:val="21"/>
        </w:rPr>
        <w:t xml:space="preserve"> (2.5</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g) as the solvent. The flask was sealed with a glass stopper and wrapped with sealing film to keep the entire system closed. The reaction was stirred at 45</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 for 12 h. After the reaction, a small amount of sample was taken to calculate the monomer conversion rate.</w:t>
      </w:r>
      <w:r>
        <w:rPr>
          <w:rFonts w:ascii="Times New Roman" w:hAnsi="Times New Roman" w:hint="eastAsia"/>
          <w:bCs/>
          <w:kern w:val="21"/>
          <w:sz w:val="21"/>
          <w:szCs w:val="21"/>
          <w:lang w:eastAsia="zh-CN"/>
        </w:rPr>
        <w:t xml:space="preserve"> </w:t>
      </w:r>
      <w:r>
        <w:rPr>
          <w:rFonts w:ascii="Times New Roman" w:hAnsi="Times New Roman"/>
          <w:bCs/>
          <w:kern w:val="21"/>
          <w:sz w:val="21"/>
          <w:szCs w:val="21"/>
        </w:rPr>
        <w:t xml:space="preserve">The structure of the polymer was characterized by </w:t>
      </w:r>
      <w:r>
        <w:rPr>
          <w:rFonts w:ascii="Times New Roman" w:hAnsi="Times New Roman"/>
          <w:bCs/>
          <w:kern w:val="21"/>
          <w:sz w:val="21"/>
          <w:szCs w:val="21"/>
          <w:vertAlign w:val="superscript"/>
        </w:rPr>
        <w:t>1</w:t>
      </w:r>
      <w:r>
        <w:rPr>
          <w:rFonts w:ascii="Times New Roman" w:hAnsi="Times New Roman"/>
          <w:bCs/>
          <w:kern w:val="21"/>
          <w:sz w:val="21"/>
          <w:szCs w:val="21"/>
        </w:rPr>
        <w:t>H NMR</w:t>
      </w:r>
      <w:r>
        <w:rPr>
          <w:rFonts w:ascii="Times New Roman" w:hAnsi="Times New Roman" w:hint="eastAsia"/>
          <w:bCs/>
          <w:kern w:val="21"/>
          <w:sz w:val="21"/>
          <w:szCs w:val="21"/>
          <w:lang w:eastAsia="zh-CN"/>
        </w:rPr>
        <w:t xml:space="preserve"> and the molecular weight and dispersity </w:t>
      </w:r>
      <w:r>
        <w:rPr>
          <w:rFonts w:ascii="Times New Roman" w:hAnsi="Times New Roman"/>
          <w:bCs/>
          <w:kern w:val="21"/>
          <w:sz w:val="21"/>
          <w:szCs w:val="21"/>
        </w:rPr>
        <w:t xml:space="preserve">of the polymer characterized by </w:t>
      </w:r>
      <w:r>
        <w:rPr>
          <w:rFonts w:ascii="Times New Roman" w:hAnsi="Times New Roman" w:hint="eastAsia"/>
          <w:bCs/>
          <w:kern w:val="21"/>
          <w:sz w:val="21"/>
          <w:szCs w:val="21"/>
          <w:lang w:eastAsia="zh-CN"/>
        </w:rPr>
        <w:t>SEC</w:t>
      </w:r>
      <w:r>
        <w:rPr>
          <w:rFonts w:ascii="Times New Roman" w:hAnsi="Times New Roman"/>
          <w:bCs/>
          <w:kern w:val="21"/>
          <w:sz w:val="21"/>
          <w:szCs w:val="21"/>
        </w:rPr>
        <w:t>.</w:t>
      </w:r>
    </w:p>
    <w:p w14:paraId="213BD4ED" w14:textId="77777777" w:rsidR="000266B0" w:rsidRDefault="00000000">
      <w:pPr>
        <w:spacing w:after="80"/>
        <w:rPr>
          <w:rFonts w:ascii="Times New Roman" w:hAnsi="Times New Roman"/>
          <w:bCs/>
          <w:kern w:val="21"/>
          <w:sz w:val="21"/>
          <w:szCs w:val="21"/>
        </w:rPr>
      </w:pPr>
      <w:r>
        <w:rPr>
          <w:rFonts w:ascii="Times New Roman" w:hAnsi="Times New Roman"/>
          <w:b/>
          <w:sz w:val="21"/>
          <w:szCs w:val="21"/>
          <w:lang w:eastAsia="zh-CN"/>
        </w:rPr>
        <w:t xml:space="preserve">Scheme </w:t>
      </w:r>
      <w:r>
        <w:rPr>
          <w:rFonts w:ascii="Times New Roman" w:hAnsi="Times New Roman" w:hint="eastAsia"/>
          <w:b/>
          <w:sz w:val="21"/>
          <w:szCs w:val="21"/>
          <w:lang w:eastAsia="zh-CN"/>
        </w:rPr>
        <w:t xml:space="preserve">S2. The general reaction route of </w:t>
      </w:r>
      <w:proofErr w:type="spellStart"/>
      <w:r>
        <w:rPr>
          <w:rFonts w:ascii="Times New Roman" w:hAnsi="Times New Roman" w:hint="eastAsia"/>
          <w:b/>
          <w:sz w:val="21"/>
          <w:szCs w:val="21"/>
          <w:lang w:eastAsia="zh-CN"/>
        </w:rPr>
        <w:t>GOx</w:t>
      </w:r>
      <w:proofErr w:type="spellEnd"/>
      <w:r>
        <w:rPr>
          <w:rFonts w:ascii="Times New Roman" w:hAnsi="Times New Roman" w:hint="eastAsia"/>
          <w:b/>
          <w:sz w:val="21"/>
          <w:szCs w:val="21"/>
          <w:lang w:eastAsia="zh-CN"/>
        </w:rPr>
        <w:t xml:space="preserve">-assisted ICAR-ATRP polymerization </w:t>
      </w:r>
      <w:r>
        <w:rPr>
          <w:rFonts w:ascii="Times New Roman" w:hAnsi="Times New Roman" w:hint="eastAsia"/>
          <w:b/>
          <w:kern w:val="21"/>
          <w:sz w:val="21"/>
          <w:szCs w:val="21"/>
          <w:lang w:eastAsia="zh-CN"/>
        </w:rPr>
        <w:t>in water</w:t>
      </w:r>
    </w:p>
    <w:p w14:paraId="0F645667" w14:textId="77777777" w:rsidR="000266B0" w:rsidRDefault="00000000">
      <w:pPr>
        <w:pStyle w:val="Paragraph"/>
        <w:ind w:firstLine="0"/>
        <w:jc w:val="center"/>
        <w:rPr>
          <w:i/>
          <w:iCs/>
          <w:sz w:val="21"/>
          <w:szCs w:val="21"/>
        </w:rPr>
      </w:pPr>
      <w:r>
        <w:rPr>
          <w:noProof/>
          <w:sz w:val="21"/>
          <w:szCs w:val="21"/>
        </w:rPr>
        <w:drawing>
          <wp:inline distT="0" distB="0" distL="114300" distR="114300" wp14:anchorId="686BAC44" wp14:editId="05BCAD82">
            <wp:extent cx="4642485" cy="929005"/>
            <wp:effectExtent l="0" t="0" r="571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4642485" cy="929005"/>
                    </a:xfrm>
                    <a:prstGeom prst="rect">
                      <a:avLst/>
                    </a:prstGeom>
                    <a:noFill/>
                    <a:ln>
                      <a:noFill/>
                    </a:ln>
                  </pic:spPr>
                </pic:pic>
              </a:graphicData>
            </a:graphic>
          </wp:inline>
        </w:drawing>
      </w:r>
    </w:p>
    <w:p w14:paraId="175359C7" w14:textId="77777777" w:rsidR="000266B0" w:rsidRDefault="00000000">
      <w:pPr>
        <w:pStyle w:val="TDAckTitle"/>
        <w:rPr>
          <w:rFonts w:ascii="Times New Roman" w:hAnsi="Times New Roman"/>
          <w:lang w:eastAsia="zh-CN"/>
        </w:rPr>
      </w:pPr>
      <w:r>
        <w:rPr>
          <w:rFonts w:ascii="Times New Roman" w:hAnsi="Times New Roman"/>
          <w:lang w:eastAsia="zh-CN"/>
        </w:rPr>
        <w:t xml:space="preserve">Synthesis of the </w:t>
      </w:r>
      <w:r>
        <w:rPr>
          <w:rFonts w:ascii="Times New Roman" w:hAnsi="Times New Roman" w:hint="eastAsia"/>
          <w:lang w:eastAsia="zh-CN"/>
        </w:rPr>
        <w:t>T</w:t>
      </w:r>
      <w:r>
        <w:rPr>
          <w:rFonts w:ascii="Times New Roman" w:hAnsi="Times New Roman"/>
          <w:lang w:eastAsia="zh-CN"/>
        </w:rPr>
        <w:t>ris(2-</w:t>
      </w:r>
      <w:proofErr w:type="gramStart"/>
      <w:r>
        <w:rPr>
          <w:rFonts w:ascii="Times New Roman" w:hAnsi="Times New Roman"/>
          <w:lang w:eastAsia="zh-CN"/>
        </w:rPr>
        <w:t>pyridylmethyl)amine</w:t>
      </w:r>
      <w:proofErr w:type="gramEnd"/>
      <w:r>
        <w:rPr>
          <w:rFonts w:ascii="Times New Roman" w:hAnsi="Times New Roman"/>
          <w:lang w:eastAsia="zh-CN"/>
        </w:rPr>
        <w:t xml:space="preserve"> (TPMA)</w:t>
      </w:r>
    </w:p>
    <w:p w14:paraId="73A7EF25" w14:textId="77777777" w:rsidR="000266B0" w:rsidRDefault="00000000">
      <w:pPr>
        <w:pStyle w:val="TDAckTitle"/>
        <w:rPr>
          <w:rFonts w:ascii="Times New Roman" w:hAnsi="Times New Roman"/>
          <w:b w:val="0"/>
          <w:bCs/>
          <w:lang w:eastAsia="zh-CN"/>
        </w:rPr>
      </w:pPr>
      <w:r>
        <w:rPr>
          <w:rFonts w:ascii="Times New Roman" w:hAnsi="Times New Roman"/>
          <w:b w:val="0"/>
          <w:bCs/>
          <w:i/>
          <w:iCs/>
          <w:lang w:eastAsia="zh-CN"/>
        </w:rPr>
        <w:t>Experimental procedure:</w:t>
      </w:r>
    </w:p>
    <w:p w14:paraId="0C8E6611" w14:textId="77777777" w:rsidR="000266B0" w:rsidRDefault="00000000">
      <w:pPr>
        <w:pStyle w:val="TDAckTitle"/>
        <w:jc w:val="center"/>
        <w:rPr>
          <w:rFonts w:ascii="Times New Roman" w:hAnsi="Times New Roman"/>
          <w:b w:val="0"/>
          <w:bCs/>
          <w:lang w:eastAsia="zh-CN"/>
        </w:rPr>
      </w:pPr>
      <w:r>
        <w:rPr>
          <w:rFonts w:ascii="Times New Roman" w:hAnsi="Times New Roman"/>
          <w:b w:val="0"/>
          <w:bCs/>
          <w:noProof/>
          <w:lang w:eastAsia="zh-CN"/>
        </w:rPr>
        <w:lastRenderedPageBreak/>
        <w:drawing>
          <wp:inline distT="0" distB="0" distL="114300" distR="114300" wp14:anchorId="325910EB" wp14:editId="1DEAE628">
            <wp:extent cx="4436745" cy="977265"/>
            <wp:effectExtent l="0" t="0" r="1905" b="13335"/>
            <wp:docPr id="85" name="图片 85" descr="70db174f0f90d5d0d50e3cb4bd7e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70db174f0f90d5d0d50e3cb4bd7e57a"/>
                    <pic:cNvPicPr>
                      <a:picLocks noChangeAspect="1"/>
                    </pic:cNvPicPr>
                  </pic:nvPicPr>
                  <pic:blipFill>
                    <a:blip r:embed="rId11"/>
                    <a:stretch>
                      <a:fillRect/>
                    </a:stretch>
                  </pic:blipFill>
                  <pic:spPr>
                    <a:xfrm>
                      <a:off x="0" y="0"/>
                      <a:ext cx="4436745" cy="977265"/>
                    </a:xfrm>
                    <a:prstGeom prst="rect">
                      <a:avLst/>
                    </a:prstGeom>
                  </pic:spPr>
                </pic:pic>
              </a:graphicData>
            </a:graphic>
          </wp:inline>
        </w:drawing>
      </w:r>
    </w:p>
    <w:p w14:paraId="4DEE44F6" w14:textId="77777777" w:rsidR="000266B0" w:rsidRDefault="00000000">
      <w:pPr>
        <w:rPr>
          <w:rFonts w:ascii="Times New Roman" w:hAnsi="Times New Roman"/>
          <w:bCs/>
          <w:kern w:val="23"/>
          <w:sz w:val="21"/>
          <w:lang w:eastAsia="zh-CN"/>
        </w:rPr>
      </w:pPr>
      <w:r>
        <w:rPr>
          <w:rFonts w:ascii="Times New Roman" w:hAnsi="Times New Roman"/>
          <w:b/>
          <w:bCs/>
          <w:sz w:val="21"/>
          <w:szCs w:val="21"/>
          <w:lang w:eastAsia="zh-CN"/>
        </w:rPr>
        <w:t>Figure S</w:t>
      </w:r>
      <w:r>
        <w:rPr>
          <w:rFonts w:ascii="Times New Roman" w:hAnsi="Times New Roman" w:hint="eastAsia"/>
          <w:b/>
          <w:bCs/>
          <w:sz w:val="21"/>
          <w:szCs w:val="21"/>
          <w:lang w:eastAsia="zh-CN"/>
        </w:rPr>
        <w:t>1</w:t>
      </w:r>
      <w:r>
        <w:rPr>
          <w:rFonts w:ascii="Times New Roman" w:hAnsi="Times New Roman"/>
          <w:b/>
          <w:bCs/>
          <w:sz w:val="21"/>
          <w:szCs w:val="21"/>
          <w:lang w:eastAsia="zh-CN"/>
        </w:rPr>
        <w:t>:</w:t>
      </w:r>
      <w:r>
        <w:rPr>
          <w:rFonts w:ascii="Times New Roman" w:hAnsi="Times New Roman"/>
          <w:b/>
          <w:bCs/>
          <w:szCs w:val="24"/>
          <w:lang w:eastAsia="zh-CN"/>
        </w:rPr>
        <w:t xml:space="preserve"> </w:t>
      </w:r>
      <w:r>
        <w:rPr>
          <w:rFonts w:ascii="Times New Roman" w:hAnsi="Times New Roman"/>
          <w:bCs/>
          <w:kern w:val="23"/>
          <w:sz w:val="21"/>
          <w:lang w:eastAsia="zh-CN"/>
        </w:rPr>
        <w:t xml:space="preserve">Synthesis route of </w:t>
      </w:r>
      <w:r>
        <w:rPr>
          <w:rFonts w:ascii="Times New Roman" w:hAnsi="Times New Roman" w:hint="eastAsia"/>
          <w:bCs/>
          <w:kern w:val="23"/>
          <w:sz w:val="21"/>
          <w:lang w:eastAsia="zh-CN"/>
        </w:rPr>
        <w:t>TPMA.</w:t>
      </w:r>
    </w:p>
    <w:p w14:paraId="48D86057" w14:textId="77777777" w:rsidR="000266B0" w:rsidRDefault="00000000">
      <w:pPr>
        <w:pStyle w:val="TDAckTitle"/>
        <w:rPr>
          <w:rFonts w:ascii="Times New Roman" w:hAnsi="Times New Roman"/>
          <w:bCs/>
          <w:lang w:eastAsia="zh-CN"/>
        </w:rPr>
      </w:pPr>
      <w:r>
        <w:rPr>
          <w:rFonts w:ascii="Times New Roman" w:hAnsi="Times New Roman"/>
          <w:b w:val="0"/>
          <w:bCs/>
          <w:i/>
          <w:iCs/>
          <w:lang w:eastAsia="zh-CN"/>
        </w:rPr>
        <w:t>Experimental steps:</w:t>
      </w:r>
    </w:p>
    <w:p w14:paraId="2FF4D4AE" w14:textId="77777777" w:rsidR="000266B0" w:rsidRDefault="00000000">
      <w:pPr>
        <w:pStyle w:val="TDAckTitle"/>
        <w:ind w:firstLineChars="200" w:firstLine="420"/>
        <w:rPr>
          <w:rFonts w:ascii="Times New Roman" w:hAnsi="Times New Roman"/>
          <w:b w:val="0"/>
          <w:bCs/>
          <w:lang w:eastAsia="zh-CN"/>
        </w:rPr>
      </w:pPr>
      <w:r>
        <w:rPr>
          <w:rFonts w:ascii="Times New Roman" w:hAnsi="Times New Roman"/>
          <w:b w:val="0"/>
          <w:bCs/>
          <w:lang w:eastAsia="zh-CN"/>
        </w:rPr>
        <w:t>To synthesize the tris(2-</w:t>
      </w:r>
      <w:proofErr w:type="gramStart"/>
      <w:r>
        <w:rPr>
          <w:rFonts w:ascii="Times New Roman" w:hAnsi="Times New Roman"/>
          <w:b w:val="0"/>
          <w:bCs/>
          <w:lang w:eastAsia="zh-CN"/>
        </w:rPr>
        <w:t>pyridylmethyl)amine</w:t>
      </w:r>
      <w:proofErr w:type="gramEnd"/>
      <w:r>
        <w:rPr>
          <w:rFonts w:ascii="Times New Roman" w:hAnsi="Times New Roman"/>
          <w:b w:val="0"/>
          <w:bCs/>
          <w:lang w:eastAsia="zh-CN"/>
        </w:rPr>
        <w:t xml:space="preserve"> (TPMA)</w:t>
      </w:r>
      <w:r>
        <w:rPr>
          <w:rFonts w:ascii="Times New Roman" w:hAnsi="Times New Roman" w:hint="eastAsia"/>
          <w:b w:val="0"/>
          <w:bCs/>
          <w:vertAlign w:val="superscript"/>
          <w:lang w:eastAsia="zh-CN"/>
        </w:rPr>
        <w:t>1</w:t>
      </w:r>
      <w:r>
        <w:rPr>
          <w:rFonts w:ascii="Times New Roman" w:hAnsi="Times New Roman"/>
          <w:b w:val="0"/>
          <w:bCs/>
          <w:lang w:eastAsia="zh-CN"/>
        </w:rPr>
        <w:t xml:space="preserve">, a 250 </w:t>
      </w:r>
      <w:r>
        <w:rPr>
          <w:rFonts w:ascii="Times New Roman" w:hAnsi="Times New Roman" w:hint="eastAsia"/>
          <w:b w:val="0"/>
          <w:bCs/>
          <w:lang w:eastAsia="zh-CN"/>
        </w:rPr>
        <w:t xml:space="preserve">mL </w:t>
      </w:r>
      <w:r>
        <w:rPr>
          <w:rFonts w:ascii="Times New Roman" w:hAnsi="Times New Roman"/>
          <w:b w:val="0"/>
          <w:bCs/>
          <w:lang w:eastAsia="zh-CN"/>
        </w:rPr>
        <w:t>round-bottomed flask was charged with 2-(chloromethyl)pyridine hydrochloride (30.6 mmol, 5.02</w:t>
      </w:r>
      <w:r>
        <w:rPr>
          <w:rFonts w:ascii="Times New Roman" w:hAnsi="Times New Roman" w:hint="eastAsia"/>
          <w:b w:val="0"/>
          <w:bCs/>
          <w:lang w:eastAsia="zh-CN"/>
        </w:rPr>
        <w:t xml:space="preserve"> g</w:t>
      </w:r>
      <w:r>
        <w:rPr>
          <w:rFonts w:ascii="Times New Roman" w:hAnsi="Times New Roman"/>
          <w:b w:val="0"/>
          <w:bCs/>
          <w:lang w:eastAsia="zh-CN"/>
        </w:rPr>
        <w:t xml:space="preserve">), anhydrous sodium carbonate (300.2 mmol, 31.83 g), and anhydrous </w:t>
      </w:r>
      <w:proofErr w:type="spellStart"/>
      <w:r>
        <w:rPr>
          <w:rFonts w:ascii="Times New Roman" w:hAnsi="Times New Roman"/>
          <w:b w:val="0"/>
          <w:bCs/>
          <w:lang w:eastAsia="zh-CN"/>
        </w:rPr>
        <w:t>acetonitr</w:t>
      </w:r>
      <w:r>
        <w:rPr>
          <w:rFonts w:ascii="Times New Roman" w:hAnsi="Times New Roman" w:hint="eastAsia"/>
          <w:b w:val="0"/>
          <w:bCs/>
          <w:lang w:eastAsia="zh-CN"/>
        </w:rPr>
        <w:t>e</w:t>
      </w:r>
      <w:proofErr w:type="spellEnd"/>
      <w:r>
        <w:rPr>
          <w:rFonts w:ascii="Times New Roman" w:hAnsi="Times New Roman"/>
          <w:b w:val="0"/>
          <w:bCs/>
          <w:lang w:eastAsia="zh-CN"/>
        </w:rPr>
        <w:t xml:space="preserve"> (100 mL). The mixture was sealed with a rubber stopper. Then, 2-(</w:t>
      </w:r>
      <w:proofErr w:type="gramStart"/>
      <w:r>
        <w:rPr>
          <w:rFonts w:ascii="Times New Roman" w:hAnsi="Times New Roman"/>
          <w:b w:val="0"/>
          <w:bCs/>
          <w:lang w:eastAsia="zh-CN"/>
        </w:rPr>
        <w:t>aminomethyl)pyridine</w:t>
      </w:r>
      <w:proofErr w:type="gramEnd"/>
      <w:r>
        <w:rPr>
          <w:rFonts w:ascii="Times New Roman" w:hAnsi="Times New Roman"/>
          <w:b w:val="0"/>
          <w:bCs/>
          <w:lang w:eastAsia="zh-CN"/>
        </w:rPr>
        <w:t xml:space="preserve"> (15 mmol 1.63 g) was dissolved in 50 mL of anhydrous acetonitrile and slowly added to the reaction flask under an2 atmosphere. The reaction mixture was stirred under Ar</w:t>
      </w:r>
      <w:r>
        <w:rPr>
          <w:rFonts w:ascii="Times New Roman" w:hAnsi="Times New Roman"/>
          <w:b w:val="0"/>
          <w:bCs/>
          <w:vertAlign w:val="subscript"/>
          <w:lang w:eastAsia="zh-CN"/>
        </w:rPr>
        <w:t>2</w:t>
      </w:r>
      <w:r>
        <w:rPr>
          <w:rFonts w:ascii="Times New Roman" w:hAnsi="Times New Roman"/>
          <w:b w:val="0"/>
          <w:bCs/>
          <w:lang w:eastAsia="zh-CN"/>
        </w:rPr>
        <w:t xml:space="preserve"> for 30 minutes at room temperature, then heated to 90 </w:t>
      </w:r>
      <w:proofErr w:type="spellStart"/>
      <w:r>
        <w:rPr>
          <w:rFonts w:ascii="Times New Roman" w:hAnsi="Times New Roman" w:hint="eastAsia"/>
          <w:b w:val="0"/>
          <w:bCs/>
          <w:vertAlign w:val="superscript"/>
          <w:lang w:eastAsia="zh-CN"/>
        </w:rPr>
        <w:t>o</w:t>
      </w:r>
      <w:r>
        <w:rPr>
          <w:rFonts w:ascii="Times New Roman" w:hAnsi="Times New Roman" w:hint="eastAsia"/>
          <w:b w:val="0"/>
          <w:bCs/>
          <w:lang w:eastAsia="zh-CN"/>
        </w:rPr>
        <w:t>C</w:t>
      </w:r>
      <w:proofErr w:type="spellEnd"/>
      <w:r>
        <w:rPr>
          <w:rFonts w:ascii="Times New Roman" w:hAnsi="Times New Roman"/>
          <w:b w:val="0"/>
          <w:bCs/>
          <w:lang w:eastAsia="zh-CN"/>
        </w:rPr>
        <w:t xml:space="preserve"> and refluxed for</w:t>
      </w:r>
      <w:r>
        <w:rPr>
          <w:rFonts w:ascii="Times New Roman" w:hAnsi="Times New Roman" w:hint="eastAsia"/>
          <w:b w:val="0"/>
          <w:bCs/>
          <w:lang w:eastAsia="zh-CN"/>
        </w:rPr>
        <w:t xml:space="preserve"> </w:t>
      </w:r>
      <w:r>
        <w:rPr>
          <w:rFonts w:ascii="Times New Roman" w:hAnsi="Times New Roman"/>
          <w:b w:val="0"/>
          <w:bCs/>
          <w:lang w:eastAsia="zh-CN"/>
        </w:rPr>
        <w:t>12 hours under Ar</w:t>
      </w:r>
      <w:r>
        <w:rPr>
          <w:rFonts w:ascii="Times New Roman" w:hAnsi="Times New Roman"/>
          <w:b w:val="0"/>
          <w:bCs/>
          <w:vertAlign w:val="subscript"/>
          <w:lang w:eastAsia="zh-CN"/>
        </w:rPr>
        <w:t>2</w:t>
      </w:r>
      <w:r>
        <w:rPr>
          <w:rFonts w:ascii="Times New Roman" w:hAnsi="Times New Roman"/>
          <w:b w:val="0"/>
          <w:bCs/>
          <w:lang w:eastAsia="zh-CN"/>
        </w:rPr>
        <w:t>. After the reaction was complete, the mixture was filtered to remove the white precipitate, and the filtrate was concentrated by rotary</w:t>
      </w:r>
      <w:r>
        <w:rPr>
          <w:rFonts w:ascii="Times New Roman" w:hAnsi="Times New Roman" w:hint="eastAsia"/>
          <w:b w:val="0"/>
          <w:bCs/>
          <w:lang w:eastAsia="zh-CN"/>
        </w:rPr>
        <w:t xml:space="preserve"> </w:t>
      </w:r>
      <w:proofErr w:type="spellStart"/>
      <w:r>
        <w:rPr>
          <w:rFonts w:ascii="Times New Roman" w:hAnsi="Times New Roman"/>
          <w:b w:val="0"/>
          <w:bCs/>
          <w:lang w:eastAsia="zh-CN"/>
        </w:rPr>
        <w:t>aporation</w:t>
      </w:r>
      <w:proofErr w:type="spellEnd"/>
      <w:r>
        <w:rPr>
          <w:rFonts w:ascii="Times New Roman" w:hAnsi="Times New Roman"/>
          <w:b w:val="0"/>
          <w:bCs/>
          <w:lang w:eastAsia="zh-CN"/>
        </w:rPr>
        <w:t xml:space="preserve"> to remove the acetonitrile. The resulting solid was extracted three times with 60 mL of dichloromethane, and the organic </w:t>
      </w:r>
      <w:r>
        <w:rPr>
          <w:rFonts w:ascii="Times New Roman" w:hAnsi="Times New Roman" w:hint="eastAsia"/>
          <w:b w:val="0"/>
          <w:bCs/>
          <w:lang w:eastAsia="zh-CN"/>
        </w:rPr>
        <w:t xml:space="preserve">phase </w:t>
      </w:r>
      <w:r>
        <w:rPr>
          <w:rFonts w:ascii="Times New Roman" w:hAnsi="Times New Roman"/>
          <w:b w:val="0"/>
          <w:bCs/>
          <w:lang w:eastAsia="zh-CN"/>
        </w:rPr>
        <w:t xml:space="preserve">were dried over anhydrous magnesium sulfate. The solvent was then removed by rotary evaporation, and the residue was recrystallized from hot </w:t>
      </w:r>
      <w:proofErr w:type="spellStart"/>
      <w:r>
        <w:rPr>
          <w:rFonts w:ascii="Times New Roman" w:hAnsi="Times New Roman"/>
          <w:b w:val="0"/>
          <w:bCs/>
          <w:lang w:eastAsia="zh-CN"/>
        </w:rPr>
        <w:t>acet</w:t>
      </w:r>
      <w:proofErr w:type="spellEnd"/>
      <w:r>
        <w:rPr>
          <w:rFonts w:ascii="Times New Roman" w:hAnsi="Times New Roman"/>
          <w:b w:val="0"/>
          <w:bCs/>
          <w:lang w:eastAsia="zh-CN"/>
        </w:rPr>
        <w:t xml:space="preserve"> to yield a yellow solid. The structure of the product was characterized by </w:t>
      </w:r>
      <w:r>
        <w:rPr>
          <w:rFonts w:ascii="Times New Roman" w:hAnsi="Times New Roman"/>
          <w:b w:val="0"/>
          <w:bCs/>
          <w:vertAlign w:val="superscript"/>
          <w:lang w:eastAsia="zh-CN"/>
        </w:rPr>
        <w:t>1</w:t>
      </w:r>
      <w:r>
        <w:rPr>
          <w:rFonts w:ascii="Times New Roman" w:hAnsi="Times New Roman"/>
          <w:b w:val="0"/>
          <w:bCs/>
          <w:lang w:eastAsia="zh-CN"/>
        </w:rPr>
        <w:t xml:space="preserve">H NMR, as shown in </w:t>
      </w:r>
      <w:r>
        <w:rPr>
          <w:rFonts w:ascii="Times New Roman" w:hAnsi="Times New Roman"/>
          <w:lang w:eastAsia="zh-CN"/>
        </w:rPr>
        <w:t xml:space="preserve">Figure </w:t>
      </w:r>
      <w:r>
        <w:rPr>
          <w:rFonts w:ascii="Times New Roman" w:hAnsi="Times New Roman" w:hint="eastAsia"/>
          <w:lang w:eastAsia="zh-CN"/>
        </w:rPr>
        <w:t>S2</w:t>
      </w:r>
      <w:r>
        <w:rPr>
          <w:rFonts w:ascii="Times New Roman" w:hAnsi="Times New Roman"/>
          <w:b w:val="0"/>
          <w:bCs/>
          <w:lang w:eastAsia="zh-CN"/>
        </w:rPr>
        <w:t>.</w:t>
      </w:r>
    </w:p>
    <w:p w14:paraId="5E8FE057"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Characterization of the product</w:t>
      </w:r>
      <w:r>
        <w:rPr>
          <w:rFonts w:ascii="Times New Roman" w:hAnsi="Times New Roman"/>
          <w:b w:val="0"/>
          <w:bCs/>
          <w:i/>
          <w:iCs/>
          <w:lang w:eastAsia="zh-CN"/>
        </w:rPr>
        <w:t>：</w:t>
      </w:r>
    </w:p>
    <w:p w14:paraId="509E4E3C" w14:textId="77777777" w:rsidR="000266B0" w:rsidRDefault="000266B0">
      <w:pPr>
        <w:pStyle w:val="TDAckTitle"/>
        <w:rPr>
          <w:rFonts w:ascii="Times New Roman" w:hAnsi="Times New Roman"/>
          <w:b w:val="0"/>
          <w:bCs/>
          <w:lang w:eastAsia="zh-CN"/>
        </w:rPr>
      </w:pPr>
    </w:p>
    <w:p w14:paraId="642C2B76" w14:textId="77777777" w:rsidR="000266B0" w:rsidRDefault="00000000">
      <w:pPr>
        <w:pStyle w:val="TDAckTitle"/>
        <w:jc w:val="center"/>
        <w:rPr>
          <w:rFonts w:ascii="Times New Roman" w:hAnsi="Times New Roman"/>
          <w:b w:val="0"/>
          <w:sz w:val="28"/>
          <w:lang w:eastAsia="zh-CN"/>
        </w:rPr>
      </w:pPr>
      <w:r>
        <w:rPr>
          <w:rFonts w:ascii="Times New Roman" w:hAnsi="Times New Roman" w:hint="eastAsia"/>
          <w:b w:val="0"/>
          <w:noProof/>
          <w:sz w:val="28"/>
          <w:lang w:eastAsia="zh-CN"/>
        </w:rPr>
        <w:drawing>
          <wp:inline distT="0" distB="0" distL="114300" distR="114300" wp14:anchorId="578C5DC1" wp14:editId="3EF58B0E">
            <wp:extent cx="4868545" cy="3289935"/>
            <wp:effectExtent l="0" t="0" r="8255" b="5715"/>
            <wp:docPr id="69" name="图片 69" descr="E:/杜梦瑶/article(24)/article_10_极光看图.jpgarticle_10_极光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杜梦瑶/article(24)/article_10_极光看图.jpgarticle_10_极光看图"/>
                    <pic:cNvPicPr>
                      <a:picLocks noChangeAspect="1"/>
                    </pic:cNvPicPr>
                  </pic:nvPicPr>
                  <pic:blipFill>
                    <a:blip r:embed="rId12"/>
                    <a:srcRect l="1122" t="1621" r="1054" b="1070"/>
                    <a:stretch>
                      <a:fillRect/>
                    </a:stretch>
                  </pic:blipFill>
                  <pic:spPr>
                    <a:xfrm>
                      <a:off x="0" y="0"/>
                      <a:ext cx="4868545" cy="3289935"/>
                    </a:xfrm>
                    <a:prstGeom prst="rect">
                      <a:avLst/>
                    </a:prstGeom>
                  </pic:spPr>
                </pic:pic>
              </a:graphicData>
            </a:graphic>
          </wp:inline>
        </w:drawing>
      </w:r>
    </w:p>
    <w:p w14:paraId="0D8C3BA4" w14:textId="77777777" w:rsidR="000266B0" w:rsidRDefault="00000000">
      <w:pPr>
        <w:pStyle w:val="TDAckTitle"/>
        <w:rPr>
          <w:rFonts w:ascii="Times New Roman" w:hAnsi="Times New Roman"/>
          <w:b w:val="0"/>
          <w:sz w:val="28"/>
          <w:lang w:eastAsia="zh-CN"/>
        </w:rPr>
      </w:pPr>
      <w:r>
        <w:rPr>
          <w:rFonts w:ascii="Times New Roman" w:hAnsi="Times New Roman"/>
          <w:bCs/>
          <w:szCs w:val="21"/>
          <w:lang w:eastAsia="zh-CN"/>
        </w:rPr>
        <w:t>Figure S</w:t>
      </w:r>
      <w:r>
        <w:rPr>
          <w:rFonts w:ascii="Times New Roman" w:hAnsi="Times New Roman" w:hint="eastAsia"/>
          <w:bCs/>
          <w:szCs w:val="21"/>
          <w:lang w:eastAsia="zh-CN"/>
        </w:rPr>
        <w:t>2</w:t>
      </w:r>
      <w:r>
        <w:rPr>
          <w:rFonts w:ascii="Times New Roman" w:hAnsi="Times New Roman"/>
          <w:bCs/>
          <w:sz w:val="24"/>
          <w:szCs w:val="24"/>
          <w:lang w:eastAsia="zh-CN"/>
        </w:rPr>
        <w:t>:</w:t>
      </w:r>
      <w:r>
        <w:rPr>
          <w:rFonts w:ascii="Times New Roman" w:hAnsi="Times New Roman" w:hint="eastAsia"/>
          <w:bCs/>
          <w:sz w:val="24"/>
          <w:szCs w:val="24"/>
          <w:lang w:eastAsia="zh-CN"/>
        </w:rPr>
        <w:t xml:space="preserve"> </w:t>
      </w:r>
      <w:r>
        <w:rPr>
          <w:rFonts w:ascii="Times New Roman" w:hAnsi="Times New Roman" w:hint="eastAsia"/>
          <w:b w:val="0"/>
          <w:bCs/>
          <w:lang w:eastAsia="zh-CN"/>
        </w:rPr>
        <w:t xml:space="preserve">The </w:t>
      </w:r>
      <w:r>
        <w:rPr>
          <w:rFonts w:ascii="Times New Roman" w:hAnsi="Times New Roman"/>
          <w:b w:val="0"/>
          <w:bCs/>
          <w:vertAlign w:val="superscript"/>
          <w:lang w:eastAsia="zh-CN"/>
        </w:rPr>
        <w:t>1</w:t>
      </w:r>
      <w:r>
        <w:rPr>
          <w:rFonts w:ascii="Times New Roman" w:hAnsi="Times New Roman"/>
          <w:b w:val="0"/>
          <w:bCs/>
          <w:lang w:eastAsia="zh-CN"/>
        </w:rPr>
        <w:t>H NMR</w:t>
      </w:r>
      <w:r>
        <w:rPr>
          <w:rFonts w:ascii="Times New Roman" w:hAnsi="Times New Roman" w:hint="eastAsia"/>
          <w:b w:val="0"/>
          <w:bCs/>
          <w:lang w:eastAsia="zh-CN"/>
        </w:rPr>
        <w:t xml:space="preserve"> spectra of TPMA in CDCl</w:t>
      </w:r>
      <w:r>
        <w:rPr>
          <w:rFonts w:ascii="Times New Roman" w:hAnsi="Times New Roman" w:hint="eastAsia"/>
          <w:b w:val="0"/>
          <w:bCs/>
          <w:vertAlign w:val="subscript"/>
          <w:lang w:eastAsia="zh-CN"/>
        </w:rPr>
        <w:t>3.</w:t>
      </w:r>
    </w:p>
    <w:p w14:paraId="57D8BA06" w14:textId="77777777" w:rsidR="000266B0" w:rsidRDefault="00000000">
      <w:pPr>
        <w:pStyle w:val="TDAckTitle"/>
        <w:numPr>
          <w:ilvl w:val="0"/>
          <w:numId w:val="1"/>
        </w:numPr>
        <w:rPr>
          <w:rFonts w:ascii="Times New Roman" w:hAnsi="Times New Roman"/>
        </w:rPr>
      </w:pPr>
      <w:r>
        <w:rPr>
          <w:rFonts w:ascii="Times New Roman" w:hAnsi="Times New Roman"/>
        </w:rPr>
        <w:t>The Synthesis of L-Glutamic Dioctyl Ester 1</w:t>
      </w:r>
    </w:p>
    <w:p w14:paraId="306561E8"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Experimental procedure:</w:t>
      </w:r>
    </w:p>
    <w:p w14:paraId="3C69C012" w14:textId="77777777" w:rsidR="000266B0" w:rsidRDefault="00000000">
      <w:pPr>
        <w:pStyle w:val="TDAckTitle"/>
        <w:ind w:left="210" w:hangingChars="100" w:hanging="210"/>
        <w:jc w:val="center"/>
        <w:rPr>
          <w:rFonts w:ascii="Times New Roman" w:hAnsi="Times New Roman"/>
          <w:b w:val="0"/>
          <w:bCs/>
        </w:rPr>
      </w:pPr>
      <w:r>
        <w:rPr>
          <w:rFonts w:ascii="Times New Roman" w:hAnsi="Times New Roman"/>
          <w:b w:val="0"/>
          <w:bCs/>
          <w:noProof/>
          <w:lang w:eastAsia="zh-CN"/>
        </w:rPr>
        <w:drawing>
          <wp:inline distT="0" distB="0" distL="114300" distR="114300" wp14:anchorId="6CE47F09" wp14:editId="14EA6C24">
            <wp:extent cx="5171440" cy="601345"/>
            <wp:effectExtent l="0" t="0" r="10160" b="8255"/>
            <wp:docPr id="62" name="图片 62" descr="907ebcccf1770d34bf1105d6e11d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907ebcccf1770d34bf1105d6e11d3ce"/>
                    <pic:cNvPicPr>
                      <a:picLocks noChangeAspect="1"/>
                    </pic:cNvPicPr>
                  </pic:nvPicPr>
                  <pic:blipFill>
                    <a:blip r:embed="rId13"/>
                    <a:stretch>
                      <a:fillRect/>
                    </a:stretch>
                  </pic:blipFill>
                  <pic:spPr>
                    <a:xfrm>
                      <a:off x="0" y="0"/>
                      <a:ext cx="5171440" cy="601345"/>
                    </a:xfrm>
                    <a:prstGeom prst="rect">
                      <a:avLst/>
                    </a:prstGeom>
                  </pic:spPr>
                </pic:pic>
              </a:graphicData>
            </a:graphic>
          </wp:inline>
        </w:drawing>
      </w:r>
    </w:p>
    <w:p w14:paraId="3FFA549F" w14:textId="77777777" w:rsidR="000266B0" w:rsidRDefault="00000000">
      <w:pPr>
        <w:rPr>
          <w:rFonts w:ascii="Times New Roman" w:hAnsi="Times New Roman"/>
          <w:bCs/>
          <w:lang w:eastAsia="zh-CN"/>
        </w:rPr>
      </w:pPr>
      <w:r>
        <w:rPr>
          <w:rFonts w:ascii="Times New Roman" w:hAnsi="Times New Roman"/>
          <w:b/>
          <w:bCs/>
          <w:sz w:val="21"/>
          <w:szCs w:val="21"/>
          <w:lang w:eastAsia="zh-CN"/>
        </w:rPr>
        <w:t>Figure S</w:t>
      </w:r>
      <w:r>
        <w:rPr>
          <w:rFonts w:ascii="Times New Roman" w:hAnsi="Times New Roman" w:hint="eastAsia"/>
          <w:b/>
          <w:bCs/>
          <w:sz w:val="21"/>
          <w:szCs w:val="21"/>
          <w:lang w:eastAsia="zh-CN"/>
        </w:rPr>
        <w:t>3</w:t>
      </w:r>
      <w:r>
        <w:rPr>
          <w:rFonts w:ascii="Times New Roman" w:hAnsi="Times New Roman"/>
          <w:b/>
          <w:bCs/>
          <w:sz w:val="21"/>
          <w:szCs w:val="21"/>
          <w:lang w:eastAsia="zh-CN"/>
        </w:rPr>
        <w:t>:</w:t>
      </w:r>
      <w:r>
        <w:rPr>
          <w:rFonts w:ascii="Times New Roman" w:hAnsi="Times New Roman"/>
          <w:b/>
          <w:bCs/>
          <w:szCs w:val="24"/>
          <w:lang w:eastAsia="zh-CN"/>
        </w:rPr>
        <w:t xml:space="preserve"> </w:t>
      </w:r>
      <w:r>
        <w:rPr>
          <w:rFonts w:ascii="Times New Roman" w:hAnsi="Times New Roman"/>
          <w:bCs/>
          <w:kern w:val="23"/>
          <w:sz w:val="21"/>
          <w:lang w:eastAsia="zh-CN"/>
        </w:rPr>
        <w:t>Synthesis route of l-glutamic acid dioctyl ester 1</w:t>
      </w:r>
      <w:r>
        <w:rPr>
          <w:rFonts w:ascii="Times New Roman" w:hAnsi="Times New Roman" w:hint="eastAsia"/>
          <w:bCs/>
          <w:kern w:val="23"/>
          <w:sz w:val="21"/>
          <w:lang w:eastAsia="zh-CN"/>
        </w:rPr>
        <w:t>.</w:t>
      </w:r>
    </w:p>
    <w:p w14:paraId="018D28B0"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lastRenderedPageBreak/>
        <w:t>Experimental steps:</w:t>
      </w:r>
    </w:p>
    <w:p w14:paraId="1F5EA202" w14:textId="77777777" w:rsidR="000266B0" w:rsidRDefault="00000000">
      <w:pPr>
        <w:pStyle w:val="TDAckTitle"/>
        <w:ind w:firstLineChars="200" w:firstLine="420"/>
        <w:rPr>
          <w:rFonts w:ascii="Times New Roman" w:hAnsi="Times New Roman"/>
          <w:b w:val="0"/>
          <w:bCs/>
        </w:rPr>
      </w:pPr>
      <w:r>
        <w:rPr>
          <w:rFonts w:ascii="Times New Roman" w:hAnsi="Times New Roman"/>
          <w:b w:val="0"/>
          <w:bCs/>
        </w:rPr>
        <w:t xml:space="preserve">The synthetic route of the l-Glutamic dioctyl ester </w:t>
      </w:r>
      <w:r>
        <w:rPr>
          <w:rFonts w:ascii="Times New Roman" w:hAnsi="Times New Roman" w:hint="eastAsia"/>
          <w:lang w:eastAsia="zh-CN"/>
        </w:rPr>
        <w:t>1</w:t>
      </w:r>
      <w:r>
        <w:rPr>
          <w:rFonts w:ascii="Times New Roman" w:hAnsi="Times New Roman"/>
          <w:b w:val="0"/>
          <w:bCs/>
        </w:rPr>
        <w:t xml:space="preserve"> is shown in</w:t>
      </w:r>
      <w:r>
        <w:rPr>
          <w:rFonts w:ascii="Times New Roman" w:hAnsi="Times New Roman"/>
        </w:rPr>
        <w:t xml:space="preserve"> Figure S</w:t>
      </w:r>
      <w:r>
        <w:rPr>
          <w:rFonts w:ascii="Times New Roman" w:hAnsi="Times New Roman" w:hint="eastAsia"/>
          <w:lang w:eastAsia="zh-CN"/>
        </w:rPr>
        <w:t xml:space="preserve">3 </w:t>
      </w:r>
      <w:r>
        <w:rPr>
          <w:rFonts w:ascii="Times New Roman" w:hAnsi="Times New Roman" w:hint="eastAsia"/>
          <w:b w:val="0"/>
          <w:bCs/>
          <w:lang w:eastAsia="zh-CN"/>
        </w:rPr>
        <w:t>and as literature</w:t>
      </w:r>
      <w:r>
        <w:rPr>
          <w:rFonts w:ascii="Times New Roman" w:hAnsi="Times New Roman" w:hint="eastAsia"/>
          <w:b w:val="0"/>
          <w:bCs/>
          <w:vertAlign w:val="superscript"/>
          <w:lang w:eastAsia="zh-CN"/>
        </w:rPr>
        <w:t>2</w:t>
      </w:r>
      <w:r>
        <w:rPr>
          <w:rFonts w:ascii="Times New Roman" w:hAnsi="Times New Roman"/>
          <w:b w:val="0"/>
          <w:bCs/>
        </w:rPr>
        <w:t>. A mixture of L-glutamic acid</w:t>
      </w:r>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10.0</w:t>
      </w:r>
      <w:r>
        <w:rPr>
          <w:rFonts w:ascii="Times New Roman" w:hAnsi="Times New Roman"/>
          <w:b w:val="0"/>
          <w:bCs/>
          <w:lang w:eastAsia="zh-CN"/>
        </w:rPr>
        <w:t xml:space="preserve"> mmol, </w:t>
      </w:r>
      <w:r>
        <w:rPr>
          <w:rFonts w:ascii="Times New Roman" w:hAnsi="Times New Roman" w:hint="eastAsia"/>
          <w:b w:val="0"/>
          <w:bCs/>
          <w:lang w:eastAsia="zh-CN"/>
        </w:rPr>
        <w:t>1.47 g</w:t>
      </w:r>
      <w:r>
        <w:rPr>
          <w:rFonts w:ascii="Times New Roman" w:hAnsi="Times New Roman"/>
          <w:b w:val="0"/>
          <w:bCs/>
          <w:lang w:eastAsia="zh-CN"/>
        </w:rPr>
        <w:t>)</w:t>
      </w:r>
      <w:r>
        <w:rPr>
          <w:rFonts w:ascii="Times New Roman" w:hAnsi="Times New Roman"/>
          <w:b w:val="0"/>
          <w:bCs/>
        </w:rPr>
        <w:t xml:space="preserve">, </w:t>
      </w:r>
      <w:r>
        <w:rPr>
          <w:rFonts w:ascii="Times New Roman" w:hAnsi="Times New Roman"/>
          <w:i/>
          <w:iCs/>
        </w:rPr>
        <w:t>n</w:t>
      </w:r>
      <w:r>
        <w:rPr>
          <w:rFonts w:ascii="Times New Roman" w:hAnsi="Times New Roman"/>
        </w:rPr>
        <w:t>-</w:t>
      </w:r>
      <w:proofErr w:type="spellStart"/>
      <w:r>
        <w:rPr>
          <w:rFonts w:ascii="Times New Roman" w:hAnsi="Times New Roman"/>
        </w:rPr>
        <w:t>decanol</w:t>
      </w:r>
      <w:proofErr w:type="spellEnd"/>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22.4</w:t>
      </w:r>
      <w:r>
        <w:rPr>
          <w:rFonts w:ascii="Times New Roman" w:hAnsi="Times New Roman"/>
          <w:b w:val="0"/>
          <w:bCs/>
          <w:lang w:eastAsia="zh-CN"/>
        </w:rPr>
        <w:t xml:space="preserve"> mmol,</w:t>
      </w:r>
      <w:r>
        <w:rPr>
          <w:rFonts w:ascii="Times New Roman" w:hAnsi="Times New Roman" w:hint="eastAsia"/>
          <w:b w:val="0"/>
          <w:bCs/>
          <w:lang w:eastAsia="zh-CN"/>
        </w:rPr>
        <w:t xml:space="preserve"> 3.50 g</w:t>
      </w:r>
      <w:r>
        <w:rPr>
          <w:rFonts w:ascii="Times New Roman" w:hAnsi="Times New Roman"/>
          <w:b w:val="0"/>
          <w:bCs/>
          <w:lang w:eastAsia="zh-CN"/>
        </w:rPr>
        <w:t>)</w:t>
      </w:r>
      <w:r>
        <w:rPr>
          <w:rFonts w:ascii="Times New Roman" w:hAnsi="Times New Roman"/>
          <w:b w:val="0"/>
          <w:bCs/>
        </w:rPr>
        <w:t xml:space="preserve">, and </w:t>
      </w:r>
      <w:r>
        <w:rPr>
          <w:rFonts w:ascii="Times New Roman" w:hAnsi="Times New Roman"/>
          <w:b w:val="0"/>
          <w:bCs/>
          <w:i/>
          <w:iCs/>
        </w:rPr>
        <w:t>p</w:t>
      </w:r>
      <w:r>
        <w:rPr>
          <w:rFonts w:ascii="Times New Roman" w:hAnsi="Times New Roman"/>
          <w:b w:val="0"/>
          <w:bCs/>
        </w:rPr>
        <w:t>-</w:t>
      </w:r>
      <w:proofErr w:type="spellStart"/>
      <w:r>
        <w:rPr>
          <w:rFonts w:ascii="Times New Roman" w:hAnsi="Times New Roman"/>
          <w:b w:val="0"/>
          <w:bCs/>
        </w:rPr>
        <w:t>toluenesulfonic</w:t>
      </w:r>
      <w:proofErr w:type="spellEnd"/>
      <w:r>
        <w:rPr>
          <w:rFonts w:ascii="Times New Roman" w:hAnsi="Times New Roman"/>
          <w:b w:val="0"/>
          <w:bCs/>
        </w:rPr>
        <w:t xml:space="preserve"> acid </w:t>
      </w:r>
      <w:r>
        <w:rPr>
          <w:rFonts w:ascii="Times New Roman" w:hAnsi="Times New Roman"/>
          <w:b w:val="0"/>
          <w:bCs/>
          <w:lang w:eastAsia="zh-CN"/>
        </w:rPr>
        <w:t>(</w:t>
      </w:r>
      <w:r>
        <w:rPr>
          <w:rFonts w:ascii="Times New Roman" w:hAnsi="Times New Roman" w:hint="eastAsia"/>
          <w:b w:val="0"/>
          <w:bCs/>
          <w:lang w:eastAsia="zh-CN"/>
        </w:rPr>
        <w:t>12.5</w:t>
      </w:r>
      <w:r>
        <w:rPr>
          <w:rFonts w:ascii="Times New Roman" w:hAnsi="Times New Roman"/>
          <w:b w:val="0"/>
          <w:bCs/>
          <w:lang w:eastAsia="zh-CN"/>
        </w:rPr>
        <w:t xml:space="preserve"> mmol, </w:t>
      </w:r>
      <w:r>
        <w:rPr>
          <w:rFonts w:ascii="Times New Roman" w:hAnsi="Times New Roman" w:hint="eastAsia"/>
          <w:b w:val="0"/>
          <w:bCs/>
          <w:lang w:eastAsia="zh-CN"/>
        </w:rPr>
        <w:t>2.39 g</w:t>
      </w:r>
      <w:r>
        <w:rPr>
          <w:rFonts w:ascii="Times New Roman" w:hAnsi="Times New Roman"/>
          <w:b w:val="0"/>
          <w:bCs/>
          <w:lang w:eastAsia="zh-CN"/>
        </w:rPr>
        <w:t>)</w:t>
      </w:r>
      <w:r>
        <w:rPr>
          <w:rFonts w:ascii="Times New Roman" w:hAnsi="Times New Roman" w:hint="eastAsia"/>
          <w:b w:val="0"/>
          <w:bCs/>
          <w:lang w:eastAsia="zh-CN"/>
        </w:rPr>
        <w:t xml:space="preserve"> </w:t>
      </w:r>
      <w:r>
        <w:rPr>
          <w:rFonts w:ascii="Times New Roman" w:hAnsi="Times New Roman"/>
          <w:b w:val="0"/>
          <w:bCs/>
        </w:rPr>
        <w:t xml:space="preserve">was refluxed in toluene </w:t>
      </w:r>
      <w:r>
        <w:rPr>
          <w:rFonts w:ascii="Times New Roman" w:hAnsi="Times New Roman" w:hint="eastAsia"/>
          <w:b w:val="0"/>
          <w:bCs/>
          <w:lang w:eastAsia="zh-CN"/>
        </w:rPr>
        <w:t xml:space="preserve">(40 mL) </w:t>
      </w:r>
      <w:r>
        <w:rPr>
          <w:rFonts w:ascii="Times New Roman" w:hAnsi="Times New Roman"/>
          <w:b w:val="0"/>
          <w:bCs/>
        </w:rPr>
        <w:t>at 120</w:t>
      </w:r>
      <w:r>
        <w:rPr>
          <w:rFonts w:ascii="Times New Roman" w:hAnsi="Times New Roman" w:hint="eastAsia"/>
          <w:b w:val="0"/>
          <w:bCs/>
          <w:lang w:eastAsia="zh-CN"/>
        </w:rPr>
        <w:t xml:space="preserve"> </w:t>
      </w:r>
      <w:r>
        <w:rPr>
          <w:rFonts w:ascii="Times New Roman" w:hAnsi="Times New Roman"/>
          <w:b w:val="0"/>
          <w:bCs/>
        </w:rPr>
        <w:t xml:space="preserve">°C for 4 h. Then, it was cooled to room temperature, and toluene was removed under reduced pressure. The reaction mixture was neutralized with 10% sodium bicarbonate solution. The aqueous phase was extracted with ethyl acetate, and the organic phase was washed with 10% sodium bicarbonate solution and saturated sodium chloride solution. After the extraction, a large amount of anhydrous magnesium sulfate was added for drying. The white solid was removed by suction filtration through a Buchner funnel, and the filtrate was concentrated under reduced pressure. The residue was purified by silica gel column chromatography. First, the unreacted </w:t>
      </w:r>
      <w:r>
        <w:rPr>
          <w:rFonts w:ascii="Times New Roman" w:hAnsi="Times New Roman"/>
          <w:b w:val="0"/>
          <w:bCs/>
          <w:i/>
          <w:iCs/>
        </w:rPr>
        <w:t>n</w:t>
      </w:r>
      <w:r>
        <w:rPr>
          <w:rFonts w:ascii="Times New Roman" w:hAnsi="Times New Roman"/>
          <w:b w:val="0"/>
          <w:bCs/>
        </w:rPr>
        <w:t>-</w:t>
      </w:r>
      <w:proofErr w:type="spellStart"/>
      <w:r>
        <w:rPr>
          <w:rFonts w:ascii="Times New Roman" w:hAnsi="Times New Roman"/>
          <w:b w:val="0"/>
          <w:bCs/>
        </w:rPr>
        <w:t>decanol</w:t>
      </w:r>
      <w:proofErr w:type="spellEnd"/>
      <w:r>
        <w:rPr>
          <w:rFonts w:ascii="Times New Roman" w:hAnsi="Times New Roman"/>
          <w:b w:val="0"/>
          <w:bCs/>
        </w:rPr>
        <w:t xml:space="preserve"> was eluted with DCM, then the column was washed twice with </w:t>
      </w:r>
      <w:proofErr w:type="spellStart"/>
      <w:proofErr w:type="gramStart"/>
      <w:r>
        <w:rPr>
          <w:rFonts w:ascii="Times New Roman" w:hAnsi="Times New Roman"/>
          <w:b w:val="0"/>
          <w:bCs/>
        </w:rPr>
        <w:t>DCM:MeOH</w:t>
      </w:r>
      <w:proofErr w:type="spellEnd"/>
      <w:proofErr w:type="gramEnd"/>
      <w:r>
        <w:rPr>
          <w:rFonts w:ascii="Times New Roman" w:hAnsi="Times New Roman"/>
          <w:b w:val="0"/>
          <w:bCs/>
        </w:rPr>
        <w:t xml:space="preserve">=60:1, and finally, the product was eluted with </w:t>
      </w:r>
      <w:proofErr w:type="spellStart"/>
      <w:r>
        <w:rPr>
          <w:rFonts w:ascii="Times New Roman" w:hAnsi="Times New Roman"/>
          <w:b w:val="0"/>
          <w:bCs/>
        </w:rPr>
        <w:t>DCM:MeOH</w:t>
      </w:r>
      <w:proofErr w:type="spellEnd"/>
      <w:r>
        <w:rPr>
          <w:rFonts w:ascii="Times New Roman" w:hAnsi="Times New Roman"/>
          <w:b w:val="0"/>
          <w:bCs/>
        </w:rPr>
        <w:t>=30:1. The eluent was concentrated under vacuum to give a pale yellow liquid.</w:t>
      </w:r>
    </w:p>
    <w:p w14:paraId="0C79F7CE"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Characterization of the product</w:t>
      </w:r>
      <w:r>
        <w:rPr>
          <w:rFonts w:ascii="Times New Roman" w:hAnsi="Times New Roman"/>
          <w:b w:val="0"/>
          <w:bCs/>
          <w:i/>
          <w:iCs/>
          <w:lang w:eastAsia="zh-CN"/>
        </w:rPr>
        <w:t>：</w:t>
      </w:r>
    </w:p>
    <w:p w14:paraId="3E2446FB" w14:textId="77777777" w:rsidR="000266B0" w:rsidRDefault="00000000">
      <w:pPr>
        <w:pStyle w:val="TDAckTitle"/>
        <w:jc w:val="center"/>
        <w:rPr>
          <w:rFonts w:ascii="Times New Roman" w:hAnsi="Times New Roman"/>
          <w:b w:val="0"/>
          <w:bCs/>
          <w:i/>
          <w:iCs/>
          <w:lang w:eastAsia="zh-CN"/>
        </w:rPr>
      </w:pPr>
      <w:r>
        <w:rPr>
          <w:noProof/>
          <w:lang w:eastAsia="zh-CN"/>
        </w:rPr>
        <w:drawing>
          <wp:inline distT="0" distB="0" distL="114300" distR="114300" wp14:anchorId="00435BE7" wp14:editId="33295096">
            <wp:extent cx="5240020" cy="3676650"/>
            <wp:effectExtent l="0" t="0" r="17780" b="0"/>
            <wp:docPr id="81" name="图片 5" descr="E:/Data/新建文件夹/10-1-H.jpeg1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descr="E:/Data/新建文件夹/10-1-H.jpeg10-1-H"/>
                    <pic:cNvPicPr>
                      <a:picLocks noChangeAspect="1"/>
                    </pic:cNvPicPr>
                  </pic:nvPicPr>
                  <pic:blipFill>
                    <a:blip r:embed="rId14"/>
                    <a:srcRect l="224" r="224"/>
                    <a:stretch>
                      <a:fillRect/>
                    </a:stretch>
                  </pic:blipFill>
                  <pic:spPr>
                    <a:xfrm>
                      <a:off x="0" y="0"/>
                      <a:ext cx="5240020" cy="3676650"/>
                    </a:xfrm>
                    <a:prstGeom prst="rect">
                      <a:avLst/>
                    </a:prstGeom>
                    <a:noFill/>
                    <a:ln>
                      <a:noFill/>
                    </a:ln>
                  </pic:spPr>
                </pic:pic>
              </a:graphicData>
            </a:graphic>
          </wp:inline>
        </w:drawing>
      </w:r>
    </w:p>
    <w:p w14:paraId="10C3E2AA" w14:textId="77777777" w:rsidR="000266B0" w:rsidRDefault="00000000">
      <w:pPr>
        <w:pStyle w:val="TDAckTitle"/>
        <w:jc w:val="center"/>
      </w:pPr>
      <w:r>
        <w:rPr>
          <w:noProof/>
          <w:lang w:eastAsia="zh-CN"/>
        </w:rPr>
        <w:lastRenderedPageBreak/>
        <w:drawing>
          <wp:inline distT="0" distB="0" distL="114300" distR="114300" wp14:anchorId="53054FA7" wp14:editId="0DCD94A2">
            <wp:extent cx="5214620" cy="3644265"/>
            <wp:effectExtent l="0" t="0" r="5080" b="13335"/>
            <wp:docPr id="80" name="图片 4" descr="E:/Data/新建文件夹/10-1-C.jpeg1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descr="E:/Data/新建文件夹/10-1-C.jpeg10-1-C"/>
                    <pic:cNvPicPr>
                      <a:picLocks noChangeAspect="1"/>
                    </pic:cNvPicPr>
                  </pic:nvPicPr>
                  <pic:blipFill>
                    <a:blip r:embed="rId15"/>
                    <a:srcRect l="22" r="22"/>
                    <a:stretch>
                      <a:fillRect/>
                    </a:stretch>
                  </pic:blipFill>
                  <pic:spPr>
                    <a:xfrm>
                      <a:off x="0" y="0"/>
                      <a:ext cx="5214620" cy="3644265"/>
                    </a:xfrm>
                    <a:prstGeom prst="rect">
                      <a:avLst/>
                    </a:prstGeom>
                    <a:noFill/>
                    <a:ln>
                      <a:noFill/>
                    </a:ln>
                  </pic:spPr>
                </pic:pic>
              </a:graphicData>
            </a:graphic>
          </wp:inline>
        </w:drawing>
      </w:r>
    </w:p>
    <w:p w14:paraId="45DB5CE3" w14:textId="77777777" w:rsidR="000266B0" w:rsidRDefault="00000000">
      <w:pPr>
        <w:pStyle w:val="TDAckTitle"/>
        <w:rPr>
          <w:rFonts w:ascii="Times New Roman" w:hAnsi="Times New Roman"/>
          <w:b w:val="0"/>
          <w:bCs/>
          <w:lang w:eastAsia="zh-CN"/>
        </w:rPr>
      </w:pPr>
      <w:r>
        <w:rPr>
          <w:rFonts w:ascii="Times New Roman" w:hAnsi="Times New Roman"/>
          <w:bCs/>
          <w:szCs w:val="21"/>
          <w:lang w:eastAsia="zh-CN"/>
        </w:rPr>
        <w:t>Figure S</w:t>
      </w:r>
      <w:r>
        <w:rPr>
          <w:rFonts w:ascii="Times New Roman" w:hAnsi="Times New Roman" w:hint="eastAsia"/>
          <w:bCs/>
          <w:szCs w:val="21"/>
          <w:lang w:eastAsia="zh-CN"/>
        </w:rPr>
        <w:t>4</w:t>
      </w:r>
      <w:r>
        <w:rPr>
          <w:rFonts w:ascii="Times New Roman" w:hAnsi="Times New Roman"/>
          <w:bCs/>
          <w:szCs w:val="21"/>
          <w:lang w:eastAsia="zh-CN"/>
        </w:rPr>
        <w:t>:</w:t>
      </w:r>
      <w:r>
        <w:rPr>
          <w:rFonts w:ascii="Times New Roman" w:hAnsi="Times New Roman"/>
          <w:bCs/>
          <w:sz w:val="24"/>
          <w:szCs w:val="24"/>
          <w:lang w:eastAsia="zh-CN"/>
        </w:rPr>
        <w:t xml:space="preserve"> </w:t>
      </w:r>
      <w:r>
        <w:rPr>
          <w:rFonts w:ascii="Times New Roman" w:hAnsi="Times New Roman"/>
          <w:b w:val="0"/>
          <w:bCs/>
          <w:lang w:eastAsia="zh-CN"/>
        </w:rPr>
        <w:t xml:space="preserve"> </w:t>
      </w:r>
      <w:r>
        <w:rPr>
          <w:rFonts w:ascii="Times New Roman" w:hAnsi="Times New Roman" w:hint="eastAsia"/>
          <w:b w:val="0"/>
          <w:bCs/>
          <w:lang w:eastAsia="zh-CN"/>
        </w:rPr>
        <w:t xml:space="preserve">The </w:t>
      </w:r>
      <w:r>
        <w:rPr>
          <w:rFonts w:ascii="Times New Roman" w:hAnsi="Times New Roman"/>
          <w:b w:val="0"/>
          <w:bCs/>
          <w:lang w:eastAsia="zh-CN"/>
        </w:rPr>
        <w:t>NMR</w:t>
      </w:r>
      <w:r>
        <w:rPr>
          <w:rFonts w:ascii="Times New Roman" w:hAnsi="Times New Roman" w:hint="eastAsia"/>
          <w:b w:val="0"/>
          <w:bCs/>
          <w:lang w:eastAsia="zh-CN"/>
        </w:rPr>
        <w:t xml:space="preserve"> spectra </w:t>
      </w:r>
      <w:proofErr w:type="gramStart"/>
      <w:r>
        <w:rPr>
          <w:rFonts w:ascii="Times New Roman" w:hAnsi="Times New Roman" w:hint="eastAsia"/>
          <w:b w:val="0"/>
          <w:bCs/>
          <w:lang w:eastAsia="zh-CN"/>
        </w:rPr>
        <w:t>of  l</w:t>
      </w:r>
      <w:proofErr w:type="gramEnd"/>
      <w:r>
        <w:rPr>
          <w:rFonts w:ascii="Times New Roman" w:hAnsi="Times New Roman" w:hint="eastAsia"/>
          <w:b w:val="0"/>
          <w:bCs/>
          <w:lang w:eastAsia="zh-CN"/>
        </w:rPr>
        <w:t>-glutamic dioctyl ester 1 in CDCl</w:t>
      </w:r>
      <w:r>
        <w:rPr>
          <w:rFonts w:ascii="Times New Roman" w:hAnsi="Times New Roman" w:hint="eastAsia"/>
          <w:b w:val="0"/>
          <w:bCs/>
          <w:vertAlign w:val="subscript"/>
          <w:lang w:eastAsia="zh-CN"/>
        </w:rPr>
        <w:t xml:space="preserve">3 </w:t>
      </w:r>
      <w:r>
        <w:rPr>
          <w:rFonts w:ascii="Times New Roman" w:hAnsi="Times New Roman" w:hint="eastAsia"/>
          <w:b w:val="0"/>
          <w:bCs/>
          <w:lang w:eastAsia="zh-CN"/>
        </w:rPr>
        <w:t xml:space="preserve">(up) </w:t>
      </w:r>
      <w:r>
        <w:rPr>
          <w:rFonts w:ascii="Times New Roman" w:hAnsi="Times New Roman" w:hint="eastAsia"/>
          <w:b w:val="0"/>
          <w:bCs/>
          <w:vertAlign w:val="superscript"/>
          <w:lang w:eastAsia="zh-CN"/>
        </w:rPr>
        <w:t>1</w:t>
      </w:r>
      <w:r>
        <w:rPr>
          <w:rFonts w:ascii="Times New Roman" w:hAnsi="Times New Roman" w:hint="eastAsia"/>
          <w:b w:val="0"/>
          <w:bCs/>
          <w:lang w:eastAsia="zh-CN"/>
        </w:rPr>
        <w:t xml:space="preserve">H NMR; (down)  </w:t>
      </w:r>
      <w:r>
        <w:rPr>
          <w:rFonts w:ascii="Times New Roman" w:hAnsi="Times New Roman" w:hint="eastAsia"/>
          <w:b w:val="0"/>
          <w:bCs/>
          <w:vertAlign w:val="superscript"/>
          <w:lang w:eastAsia="zh-CN"/>
        </w:rPr>
        <w:t>13</w:t>
      </w:r>
      <w:r>
        <w:rPr>
          <w:rFonts w:ascii="Times New Roman" w:hAnsi="Times New Roman" w:hint="eastAsia"/>
          <w:b w:val="0"/>
          <w:bCs/>
          <w:lang w:eastAsia="zh-CN"/>
        </w:rPr>
        <w:t>C NMR.</w:t>
      </w:r>
    </w:p>
    <w:p w14:paraId="0B875519" w14:textId="77777777" w:rsidR="000266B0" w:rsidRDefault="000266B0">
      <w:pPr>
        <w:pStyle w:val="TDAckTitle"/>
        <w:rPr>
          <w:rFonts w:ascii="Times New Roman" w:hAnsi="Times New Roman"/>
          <w:b w:val="0"/>
          <w:bCs/>
          <w:lang w:eastAsia="zh-CN"/>
        </w:rPr>
      </w:pPr>
    </w:p>
    <w:p w14:paraId="61D85162" w14:textId="77777777" w:rsidR="000266B0" w:rsidRDefault="00000000">
      <w:pPr>
        <w:pStyle w:val="TDAckTitle"/>
        <w:rPr>
          <w:rFonts w:ascii="Times New Roman" w:hAnsi="Times New Roman"/>
        </w:rPr>
      </w:pPr>
      <w:r>
        <w:rPr>
          <w:rFonts w:ascii="Times New Roman" w:hAnsi="Times New Roman"/>
        </w:rPr>
        <w:t xml:space="preserve">The Synthesis of L-Glutamic Dioctyl Ester </w:t>
      </w:r>
      <w:r>
        <w:rPr>
          <w:rFonts w:ascii="Times New Roman" w:hAnsi="Times New Roman"/>
          <w:lang w:eastAsia="zh-CN"/>
        </w:rPr>
        <w:t>2</w:t>
      </w:r>
    </w:p>
    <w:p w14:paraId="42B70A5F" w14:textId="77777777" w:rsidR="000266B0" w:rsidRDefault="000266B0">
      <w:pPr>
        <w:pStyle w:val="TDAckTitle"/>
        <w:rPr>
          <w:rFonts w:ascii="Times New Roman" w:hAnsi="Times New Roman"/>
          <w:b w:val="0"/>
          <w:bCs/>
          <w:i/>
          <w:iCs/>
          <w:lang w:eastAsia="zh-CN"/>
        </w:rPr>
      </w:pPr>
    </w:p>
    <w:p w14:paraId="0315BC53" w14:textId="77777777" w:rsidR="000266B0" w:rsidRDefault="000266B0">
      <w:pPr>
        <w:pStyle w:val="TDAckTitle"/>
        <w:rPr>
          <w:rFonts w:ascii="Times New Roman" w:hAnsi="Times New Roman"/>
          <w:b w:val="0"/>
          <w:bCs/>
          <w:i/>
          <w:iCs/>
          <w:lang w:eastAsia="zh-CN"/>
        </w:rPr>
      </w:pPr>
    </w:p>
    <w:p w14:paraId="73E67F83"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Experimental procedure:</w:t>
      </w:r>
    </w:p>
    <w:p w14:paraId="6CB6A9BE" w14:textId="77777777" w:rsidR="000266B0" w:rsidRDefault="00000000">
      <w:pPr>
        <w:pStyle w:val="TDAckTitle"/>
        <w:jc w:val="center"/>
        <w:rPr>
          <w:rFonts w:ascii="Times New Roman" w:hAnsi="Times New Roman"/>
          <w:b w:val="0"/>
          <w:bCs/>
          <w:lang w:eastAsia="zh-CN"/>
        </w:rPr>
      </w:pPr>
      <w:r>
        <w:rPr>
          <w:rFonts w:ascii="Times New Roman" w:hAnsi="Times New Roman"/>
          <w:b w:val="0"/>
          <w:bCs/>
          <w:noProof/>
          <w:lang w:eastAsia="zh-CN"/>
        </w:rPr>
        <w:drawing>
          <wp:inline distT="0" distB="0" distL="114300" distR="114300" wp14:anchorId="22CBD1F6" wp14:editId="00428C4F">
            <wp:extent cx="5006975" cy="532130"/>
            <wp:effectExtent l="0" t="0" r="3175" b="1270"/>
            <wp:docPr id="63" name="图片 63" descr="ad84545c04ef3d65cb6506061e35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ad84545c04ef3d65cb6506061e3517f"/>
                    <pic:cNvPicPr>
                      <a:picLocks noChangeAspect="1"/>
                    </pic:cNvPicPr>
                  </pic:nvPicPr>
                  <pic:blipFill>
                    <a:blip r:embed="rId16"/>
                    <a:stretch>
                      <a:fillRect/>
                    </a:stretch>
                  </pic:blipFill>
                  <pic:spPr>
                    <a:xfrm>
                      <a:off x="0" y="0"/>
                      <a:ext cx="5006975" cy="532130"/>
                    </a:xfrm>
                    <a:prstGeom prst="rect">
                      <a:avLst/>
                    </a:prstGeom>
                  </pic:spPr>
                </pic:pic>
              </a:graphicData>
            </a:graphic>
          </wp:inline>
        </w:drawing>
      </w:r>
    </w:p>
    <w:p w14:paraId="369AD72F" w14:textId="77777777" w:rsidR="000266B0" w:rsidRDefault="000266B0">
      <w:pPr>
        <w:pStyle w:val="TDAckTitle"/>
        <w:rPr>
          <w:rFonts w:ascii="Times New Roman" w:hAnsi="Times New Roman"/>
          <w:b w:val="0"/>
          <w:bCs/>
        </w:rPr>
      </w:pPr>
    </w:p>
    <w:p w14:paraId="6D3DF4F9" w14:textId="77777777" w:rsidR="000266B0" w:rsidRDefault="00000000">
      <w:pPr>
        <w:rPr>
          <w:rFonts w:ascii="Times New Roman" w:hAnsi="Times New Roman"/>
          <w:bCs/>
        </w:rPr>
      </w:pPr>
      <w:r>
        <w:rPr>
          <w:rFonts w:ascii="Times New Roman" w:hAnsi="Times New Roman"/>
          <w:b/>
          <w:bCs/>
          <w:sz w:val="21"/>
          <w:szCs w:val="21"/>
          <w:lang w:eastAsia="zh-CN"/>
        </w:rPr>
        <w:t>Figure S</w:t>
      </w:r>
      <w:r>
        <w:rPr>
          <w:rFonts w:ascii="Times New Roman" w:hAnsi="Times New Roman" w:hint="eastAsia"/>
          <w:b/>
          <w:bCs/>
          <w:sz w:val="21"/>
          <w:szCs w:val="21"/>
          <w:lang w:eastAsia="zh-CN"/>
        </w:rPr>
        <w:t>5</w:t>
      </w:r>
      <w:r>
        <w:rPr>
          <w:rFonts w:ascii="Times New Roman" w:hAnsi="Times New Roman"/>
          <w:b/>
          <w:bCs/>
          <w:sz w:val="21"/>
          <w:szCs w:val="21"/>
          <w:lang w:eastAsia="zh-CN"/>
        </w:rPr>
        <w:t>:</w:t>
      </w:r>
      <w:r>
        <w:rPr>
          <w:rFonts w:ascii="Times New Roman" w:hAnsi="Times New Roman"/>
          <w:b/>
          <w:bCs/>
          <w:szCs w:val="24"/>
          <w:lang w:eastAsia="zh-CN"/>
        </w:rPr>
        <w:t xml:space="preserve"> </w:t>
      </w:r>
      <w:r>
        <w:rPr>
          <w:rFonts w:ascii="Times New Roman" w:hAnsi="Times New Roman"/>
          <w:bCs/>
          <w:kern w:val="23"/>
          <w:sz w:val="21"/>
          <w:lang w:eastAsia="zh-CN"/>
        </w:rPr>
        <w:t>Synthesis route of l-glutamic acid dioctyl ester 2</w:t>
      </w:r>
      <w:r>
        <w:rPr>
          <w:rFonts w:ascii="Times New Roman" w:hAnsi="Times New Roman" w:hint="eastAsia"/>
          <w:bCs/>
          <w:kern w:val="23"/>
          <w:sz w:val="21"/>
          <w:lang w:eastAsia="zh-CN"/>
        </w:rPr>
        <w:t>.</w:t>
      </w:r>
    </w:p>
    <w:p w14:paraId="7CEBD88F"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Experimental steps</w:t>
      </w:r>
      <w:r>
        <w:rPr>
          <w:rFonts w:ascii="Times New Roman" w:hAnsi="Times New Roman"/>
          <w:b w:val="0"/>
          <w:bCs/>
          <w:i/>
          <w:iCs/>
          <w:lang w:eastAsia="zh-CN"/>
        </w:rPr>
        <w:t>：</w:t>
      </w:r>
    </w:p>
    <w:p w14:paraId="7EDFD98F" w14:textId="77777777" w:rsidR="000266B0" w:rsidRDefault="00000000">
      <w:pPr>
        <w:pStyle w:val="TDAckTitle"/>
        <w:ind w:firstLineChars="200" w:firstLine="420"/>
        <w:rPr>
          <w:rFonts w:ascii="Times New Roman" w:hAnsi="Times New Roman"/>
          <w:b w:val="0"/>
          <w:bCs/>
        </w:rPr>
      </w:pPr>
      <w:r>
        <w:rPr>
          <w:rFonts w:ascii="Times New Roman" w:hAnsi="Times New Roman"/>
          <w:b w:val="0"/>
          <w:bCs/>
        </w:rPr>
        <w:t xml:space="preserve">The synthetic route of the </w:t>
      </w:r>
      <w:r>
        <w:rPr>
          <w:rFonts w:ascii="Times New Roman" w:hAnsi="Times New Roman" w:hint="eastAsia"/>
          <w:b w:val="0"/>
          <w:bCs/>
          <w:lang w:eastAsia="zh-CN"/>
        </w:rPr>
        <w:t>l</w:t>
      </w:r>
      <w:r>
        <w:rPr>
          <w:rFonts w:ascii="Times New Roman" w:hAnsi="Times New Roman"/>
          <w:b w:val="0"/>
          <w:bCs/>
        </w:rPr>
        <w:t xml:space="preserve">-Glutamic </w:t>
      </w:r>
      <w:r>
        <w:rPr>
          <w:rFonts w:ascii="Times New Roman" w:hAnsi="Times New Roman" w:hint="eastAsia"/>
          <w:b w:val="0"/>
          <w:bCs/>
          <w:lang w:eastAsia="zh-CN"/>
        </w:rPr>
        <w:t>d</w:t>
      </w:r>
      <w:r>
        <w:rPr>
          <w:rFonts w:ascii="Times New Roman" w:hAnsi="Times New Roman"/>
          <w:b w:val="0"/>
          <w:bCs/>
        </w:rPr>
        <w:t xml:space="preserve">ioctyl </w:t>
      </w:r>
      <w:r>
        <w:rPr>
          <w:rFonts w:ascii="Times New Roman" w:hAnsi="Times New Roman" w:hint="eastAsia"/>
          <w:b w:val="0"/>
          <w:bCs/>
          <w:lang w:eastAsia="zh-CN"/>
        </w:rPr>
        <w:t>e</w:t>
      </w:r>
      <w:r>
        <w:rPr>
          <w:rFonts w:ascii="Times New Roman" w:hAnsi="Times New Roman"/>
          <w:b w:val="0"/>
          <w:bCs/>
        </w:rPr>
        <w:t xml:space="preserve">ster </w:t>
      </w:r>
      <w:r>
        <w:rPr>
          <w:rFonts w:ascii="Times New Roman" w:hAnsi="Times New Roman"/>
        </w:rPr>
        <w:t>2</w:t>
      </w:r>
      <w:r>
        <w:rPr>
          <w:rFonts w:ascii="Times New Roman" w:hAnsi="Times New Roman"/>
          <w:b w:val="0"/>
          <w:bCs/>
        </w:rPr>
        <w:t xml:space="preserve"> is shown in </w:t>
      </w:r>
      <w:r>
        <w:rPr>
          <w:rFonts w:ascii="Times New Roman" w:hAnsi="Times New Roman"/>
        </w:rPr>
        <w:t xml:space="preserve">Figure </w:t>
      </w:r>
      <w:r>
        <w:rPr>
          <w:rFonts w:ascii="Times New Roman" w:hAnsi="Times New Roman" w:hint="eastAsia"/>
          <w:lang w:eastAsia="zh-CN"/>
        </w:rPr>
        <w:t xml:space="preserve">S5 </w:t>
      </w:r>
      <w:r>
        <w:rPr>
          <w:rFonts w:ascii="Times New Roman" w:hAnsi="Times New Roman" w:hint="eastAsia"/>
          <w:b w:val="0"/>
          <w:bCs/>
          <w:lang w:eastAsia="zh-CN"/>
        </w:rPr>
        <w:t>and</w:t>
      </w:r>
      <w:r>
        <w:rPr>
          <w:rFonts w:ascii="Times New Roman" w:hAnsi="Times New Roman" w:hint="eastAsia"/>
          <w:lang w:eastAsia="zh-CN"/>
        </w:rPr>
        <w:t xml:space="preserve"> </w:t>
      </w:r>
      <w:proofErr w:type="gramStart"/>
      <w:r>
        <w:rPr>
          <w:rFonts w:ascii="Times New Roman" w:hAnsi="Times New Roman" w:hint="eastAsia"/>
          <w:b w:val="0"/>
          <w:bCs/>
          <w:lang w:eastAsia="zh-CN"/>
        </w:rPr>
        <w:t>similar to</w:t>
      </w:r>
      <w:proofErr w:type="gramEnd"/>
      <w:r>
        <w:rPr>
          <w:rFonts w:ascii="Times New Roman" w:hAnsi="Times New Roman" w:hint="eastAsia"/>
          <w:b w:val="0"/>
          <w:bCs/>
          <w:lang w:eastAsia="zh-CN"/>
        </w:rPr>
        <w:t xml:space="preserve"> literature</w:t>
      </w:r>
      <w:r>
        <w:rPr>
          <w:rFonts w:ascii="Times New Roman" w:hAnsi="Times New Roman" w:hint="eastAsia"/>
          <w:b w:val="0"/>
          <w:bCs/>
          <w:vertAlign w:val="superscript"/>
          <w:lang w:eastAsia="zh-CN"/>
        </w:rPr>
        <w:t>2</w:t>
      </w:r>
      <w:r>
        <w:rPr>
          <w:rFonts w:ascii="Times New Roman" w:hAnsi="Times New Roman"/>
          <w:b w:val="0"/>
          <w:bCs/>
        </w:rPr>
        <w:t>. L-glutamic acid</w:t>
      </w:r>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10.0</w:t>
      </w:r>
      <w:r>
        <w:rPr>
          <w:rFonts w:ascii="Times New Roman" w:hAnsi="Times New Roman"/>
          <w:b w:val="0"/>
          <w:bCs/>
          <w:lang w:eastAsia="zh-CN"/>
        </w:rPr>
        <w:t xml:space="preserve"> mmol, </w:t>
      </w:r>
      <w:r>
        <w:rPr>
          <w:rFonts w:ascii="Times New Roman" w:hAnsi="Times New Roman" w:hint="eastAsia"/>
          <w:b w:val="0"/>
          <w:bCs/>
          <w:lang w:eastAsia="zh-CN"/>
        </w:rPr>
        <w:t>1.47 g</w:t>
      </w:r>
      <w:r>
        <w:rPr>
          <w:rFonts w:ascii="Times New Roman" w:hAnsi="Times New Roman"/>
          <w:b w:val="0"/>
          <w:bCs/>
          <w:lang w:eastAsia="zh-CN"/>
        </w:rPr>
        <w:t>)</w:t>
      </w:r>
      <w:r>
        <w:rPr>
          <w:rFonts w:ascii="Times New Roman" w:hAnsi="Times New Roman"/>
          <w:b w:val="0"/>
          <w:bCs/>
        </w:rPr>
        <w:t xml:space="preserve">, </w:t>
      </w:r>
      <w:proofErr w:type="spellStart"/>
      <w:r>
        <w:rPr>
          <w:rFonts w:ascii="Times New Roman" w:hAnsi="Times New Roman"/>
        </w:rPr>
        <w:t>tetradecanol</w:t>
      </w:r>
      <w:proofErr w:type="spellEnd"/>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22.4</w:t>
      </w:r>
      <w:r>
        <w:rPr>
          <w:rFonts w:ascii="Times New Roman" w:hAnsi="Times New Roman"/>
          <w:b w:val="0"/>
          <w:bCs/>
          <w:lang w:eastAsia="zh-CN"/>
        </w:rPr>
        <w:t xml:space="preserve"> mmol, </w:t>
      </w:r>
      <w:r>
        <w:rPr>
          <w:rFonts w:ascii="Times New Roman" w:hAnsi="Times New Roman" w:hint="eastAsia"/>
          <w:b w:val="0"/>
          <w:bCs/>
          <w:lang w:eastAsia="zh-CN"/>
        </w:rPr>
        <w:t>4.80 g</w:t>
      </w:r>
      <w:r>
        <w:rPr>
          <w:rFonts w:ascii="Times New Roman" w:hAnsi="Times New Roman"/>
          <w:b w:val="0"/>
          <w:bCs/>
          <w:lang w:eastAsia="zh-CN"/>
        </w:rPr>
        <w:t>)</w:t>
      </w:r>
      <w:r>
        <w:rPr>
          <w:rFonts w:ascii="Times New Roman" w:hAnsi="Times New Roman"/>
          <w:b w:val="0"/>
          <w:bCs/>
        </w:rPr>
        <w:t xml:space="preserve">, and </w:t>
      </w:r>
      <w:r>
        <w:rPr>
          <w:rFonts w:ascii="Times New Roman" w:hAnsi="Times New Roman"/>
          <w:b w:val="0"/>
          <w:bCs/>
          <w:i/>
          <w:iCs/>
        </w:rPr>
        <w:t>p</w:t>
      </w:r>
      <w:r>
        <w:rPr>
          <w:rFonts w:ascii="Times New Roman" w:hAnsi="Times New Roman"/>
          <w:b w:val="0"/>
          <w:bCs/>
        </w:rPr>
        <w:t>-</w:t>
      </w:r>
      <w:proofErr w:type="spellStart"/>
      <w:r>
        <w:rPr>
          <w:rFonts w:ascii="Times New Roman" w:hAnsi="Times New Roman"/>
          <w:b w:val="0"/>
          <w:bCs/>
        </w:rPr>
        <w:t>toluenesulfonic</w:t>
      </w:r>
      <w:proofErr w:type="spellEnd"/>
      <w:r>
        <w:rPr>
          <w:rFonts w:ascii="Times New Roman" w:hAnsi="Times New Roman"/>
          <w:b w:val="0"/>
          <w:bCs/>
        </w:rPr>
        <w:t xml:space="preserve"> acid </w:t>
      </w:r>
      <w:r>
        <w:rPr>
          <w:rFonts w:ascii="Times New Roman" w:hAnsi="Times New Roman"/>
          <w:b w:val="0"/>
          <w:bCs/>
          <w:lang w:eastAsia="zh-CN"/>
        </w:rPr>
        <w:t>(</w:t>
      </w:r>
      <w:r>
        <w:rPr>
          <w:rFonts w:ascii="Times New Roman" w:hAnsi="Times New Roman" w:hint="eastAsia"/>
          <w:b w:val="0"/>
          <w:bCs/>
          <w:lang w:eastAsia="zh-CN"/>
        </w:rPr>
        <w:t>12.5</w:t>
      </w:r>
      <w:r>
        <w:rPr>
          <w:rFonts w:ascii="Times New Roman" w:hAnsi="Times New Roman"/>
          <w:b w:val="0"/>
          <w:bCs/>
          <w:lang w:eastAsia="zh-CN"/>
        </w:rPr>
        <w:t xml:space="preserve"> mmol, </w:t>
      </w:r>
      <w:r>
        <w:rPr>
          <w:rFonts w:ascii="Times New Roman" w:hAnsi="Times New Roman" w:hint="eastAsia"/>
          <w:b w:val="0"/>
          <w:bCs/>
          <w:lang w:eastAsia="zh-CN"/>
        </w:rPr>
        <w:t>2.39 g</w:t>
      </w:r>
      <w:r>
        <w:rPr>
          <w:rFonts w:ascii="Times New Roman" w:hAnsi="Times New Roman"/>
          <w:b w:val="0"/>
          <w:bCs/>
          <w:lang w:eastAsia="zh-CN"/>
        </w:rPr>
        <w:t>)</w:t>
      </w:r>
      <w:r>
        <w:rPr>
          <w:rFonts w:ascii="Times New Roman" w:hAnsi="Times New Roman" w:hint="eastAsia"/>
          <w:b w:val="0"/>
          <w:bCs/>
          <w:lang w:eastAsia="zh-CN"/>
        </w:rPr>
        <w:t xml:space="preserve"> </w:t>
      </w:r>
      <w:r>
        <w:rPr>
          <w:rFonts w:ascii="Times New Roman" w:hAnsi="Times New Roman"/>
          <w:b w:val="0"/>
          <w:bCs/>
        </w:rPr>
        <w:t>were refluxed in toluene solution at 120 °C for 4 hours. Then, it was cooled to room temperature, toluene was removed under reduced pressure, and the reaction mixture was neutralized with 10% sodium bicarbonate solution. The water phase was then extracted with ethyl acetate, and the organic phase was extracted with 10% sodium bicarbonate and saturated sodium chloride solutions. After the extraction, a large amount of anhydrous magnesium sulfate was added for drying. The white solid was removed by suction filtration with a Buchner funnel, and the filtrate was concentrated under reduced pressure. The product was purified by silica gel column chromatography, first eluting the raw material n-</w:t>
      </w:r>
      <w:proofErr w:type="spellStart"/>
      <w:r>
        <w:rPr>
          <w:rFonts w:ascii="Times New Roman" w:hAnsi="Times New Roman"/>
          <w:b w:val="0"/>
          <w:bCs/>
        </w:rPr>
        <w:t>decanol</w:t>
      </w:r>
      <w:proofErr w:type="spellEnd"/>
      <w:r>
        <w:rPr>
          <w:rFonts w:ascii="Times New Roman" w:hAnsi="Times New Roman"/>
          <w:b w:val="0"/>
          <w:bCs/>
        </w:rPr>
        <w:t xml:space="preserve"> with DCM, then eluting the column twice with </w:t>
      </w:r>
      <w:proofErr w:type="spellStart"/>
      <w:proofErr w:type="gramStart"/>
      <w:r>
        <w:rPr>
          <w:rFonts w:ascii="Times New Roman" w:hAnsi="Times New Roman"/>
          <w:b w:val="0"/>
          <w:bCs/>
        </w:rPr>
        <w:t>DCM:MeOH</w:t>
      </w:r>
      <w:proofErr w:type="spellEnd"/>
      <w:proofErr w:type="gramEnd"/>
      <w:r>
        <w:rPr>
          <w:rFonts w:ascii="Times New Roman" w:hAnsi="Times New Roman"/>
          <w:b w:val="0"/>
          <w:bCs/>
        </w:rPr>
        <w:t xml:space="preserve">=60:1, and finally eluting the product with </w:t>
      </w:r>
      <w:proofErr w:type="spellStart"/>
      <w:r>
        <w:rPr>
          <w:rFonts w:ascii="Times New Roman" w:hAnsi="Times New Roman"/>
          <w:b w:val="0"/>
          <w:bCs/>
        </w:rPr>
        <w:t>DCM:MeOH</w:t>
      </w:r>
      <w:proofErr w:type="spellEnd"/>
      <w:r>
        <w:rPr>
          <w:rFonts w:ascii="Times New Roman" w:hAnsi="Times New Roman"/>
          <w:b w:val="0"/>
          <w:bCs/>
        </w:rPr>
        <w:t>=30:1. The product was concentrated under vacuum to yield a pale yellow liquid.</w:t>
      </w:r>
    </w:p>
    <w:p w14:paraId="6CAA4DA4"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Characterization of the product</w:t>
      </w:r>
      <w:r>
        <w:rPr>
          <w:rFonts w:ascii="Times New Roman" w:hAnsi="Times New Roman" w:hint="eastAsia"/>
          <w:b w:val="0"/>
          <w:bCs/>
          <w:i/>
          <w:iCs/>
          <w:lang w:eastAsia="zh-CN"/>
        </w:rPr>
        <w:t xml:space="preserve"> </w:t>
      </w:r>
      <w:r>
        <w:rPr>
          <w:rFonts w:ascii="Times New Roman" w:hAnsi="Times New Roman"/>
          <w:b w:val="0"/>
          <w:bCs/>
          <w:i/>
          <w:iCs/>
          <w:lang w:eastAsia="zh-CN"/>
        </w:rPr>
        <w:t>：</w:t>
      </w:r>
    </w:p>
    <w:p w14:paraId="5C716ECF" w14:textId="77777777" w:rsidR="000266B0" w:rsidRDefault="00000000">
      <w:pPr>
        <w:pStyle w:val="TDAckTitle"/>
        <w:jc w:val="center"/>
        <w:rPr>
          <w:rFonts w:ascii="Times New Roman" w:hAnsi="Times New Roman"/>
          <w:b w:val="0"/>
          <w:bCs/>
          <w:lang w:eastAsia="zh-CN"/>
        </w:rPr>
      </w:pPr>
      <w:r>
        <w:rPr>
          <w:rFonts w:ascii="Times New Roman" w:hAnsi="Times New Roman" w:hint="eastAsia"/>
          <w:noProof/>
          <w:lang w:eastAsia="zh-CN"/>
        </w:rPr>
        <w:lastRenderedPageBreak/>
        <w:drawing>
          <wp:inline distT="0" distB="0" distL="114300" distR="114300" wp14:anchorId="140D602F" wp14:editId="602FA85E">
            <wp:extent cx="5626100" cy="3930650"/>
            <wp:effectExtent l="0" t="0" r="12700" b="12700"/>
            <wp:docPr id="83" name="图片 83" descr="E:/Data/新建文件夹/14-1-H.jpeg14-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E:/Data/新建文件夹/14-1-H.jpeg14-1-H"/>
                    <pic:cNvPicPr>
                      <a:picLocks noChangeAspect="1"/>
                    </pic:cNvPicPr>
                  </pic:nvPicPr>
                  <pic:blipFill>
                    <a:blip r:embed="rId17"/>
                    <a:srcRect l="8" r="8"/>
                    <a:stretch>
                      <a:fillRect/>
                    </a:stretch>
                  </pic:blipFill>
                  <pic:spPr>
                    <a:xfrm>
                      <a:off x="0" y="0"/>
                      <a:ext cx="5626100" cy="3930650"/>
                    </a:xfrm>
                    <a:prstGeom prst="rect">
                      <a:avLst/>
                    </a:prstGeom>
                  </pic:spPr>
                </pic:pic>
              </a:graphicData>
            </a:graphic>
          </wp:inline>
        </w:drawing>
      </w:r>
    </w:p>
    <w:p w14:paraId="06B4DA23" w14:textId="77777777" w:rsidR="000266B0" w:rsidRDefault="00000000">
      <w:pPr>
        <w:pStyle w:val="TDAckTitle"/>
        <w:jc w:val="center"/>
        <w:rPr>
          <w:rFonts w:ascii="Times New Roman" w:hAnsi="Times New Roman"/>
          <w:lang w:eastAsia="zh-CN"/>
        </w:rPr>
      </w:pPr>
      <w:r>
        <w:rPr>
          <w:rFonts w:ascii="Times New Roman" w:hAnsi="Times New Roman" w:hint="eastAsia"/>
          <w:noProof/>
          <w:lang w:eastAsia="zh-CN"/>
        </w:rPr>
        <w:drawing>
          <wp:inline distT="0" distB="0" distL="114300" distR="114300" wp14:anchorId="1F5AF653" wp14:editId="7FA8817A">
            <wp:extent cx="5915025" cy="4132580"/>
            <wp:effectExtent l="0" t="0" r="9525" b="1270"/>
            <wp:docPr id="84" name="图片 84" descr="E:/Data/新建文件夹/14-1-C.jpeg1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E:/Data/新建文件夹/14-1-C.jpeg14-1-C"/>
                    <pic:cNvPicPr>
                      <a:picLocks noChangeAspect="1"/>
                    </pic:cNvPicPr>
                  </pic:nvPicPr>
                  <pic:blipFill>
                    <a:blip r:embed="rId18"/>
                    <a:srcRect l="8" r="8"/>
                    <a:stretch>
                      <a:fillRect/>
                    </a:stretch>
                  </pic:blipFill>
                  <pic:spPr>
                    <a:xfrm>
                      <a:off x="0" y="0"/>
                      <a:ext cx="5915025" cy="4132580"/>
                    </a:xfrm>
                    <a:prstGeom prst="rect">
                      <a:avLst/>
                    </a:prstGeom>
                  </pic:spPr>
                </pic:pic>
              </a:graphicData>
            </a:graphic>
          </wp:inline>
        </w:drawing>
      </w:r>
    </w:p>
    <w:p w14:paraId="63212982" w14:textId="77777777" w:rsidR="000266B0" w:rsidRDefault="00000000">
      <w:pPr>
        <w:pStyle w:val="TDAckTitle"/>
        <w:rPr>
          <w:rFonts w:ascii="Times New Roman" w:hAnsi="Times New Roman"/>
        </w:rPr>
      </w:pPr>
      <w:r>
        <w:rPr>
          <w:rFonts w:ascii="Times New Roman" w:hAnsi="Times New Roman"/>
          <w:bCs/>
          <w:szCs w:val="21"/>
          <w:lang w:eastAsia="zh-CN"/>
        </w:rPr>
        <w:t>Figure S</w:t>
      </w:r>
      <w:r>
        <w:rPr>
          <w:rFonts w:ascii="Times New Roman" w:hAnsi="Times New Roman" w:hint="eastAsia"/>
          <w:bCs/>
          <w:szCs w:val="21"/>
          <w:lang w:eastAsia="zh-CN"/>
        </w:rPr>
        <w:t>6</w:t>
      </w:r>
      <w:r>
        <w:rPr>
          <w:rFonts w:ascii="Times New Roman" w:hAnsi="Times New Roman"/>
          <w:bCs/>
          <w:szCs w:val="21"/>
          <w:lang w:eastAsia="zh-CN"/>
        </w:rPr>
        <w:t>:</w:t>
      </w:r>
      <w:r>
        <w:rPr>
          <w:rFonts w:ascii="Times New Roman" w:hAnsi="Times New Roman"/>
          <w:bCs/>
          <w:sz w:val="24"/>
          <w:szCs w:val="24"/>
          <w:lang w:eastAsia="zh-CN"/>
        </w:rPr>
        <w:t xml:space="preserve"> </w:t>
      </w:r>
      <w:r>
        <w:rPr>
          <w:rFonts w:ascii="Times New Roman" w:hAnsi="Times New Roman"/>
          <w:b w:val="0"/>
          <w:bCs/>
          <w:lang w:eastAsia="zh-CN"/>
        </w:rPr>
        <w:t xml:space="preserve"> </w:t>
      </w:r>
      <w:r>
        <w:rPr>
          <w:rFonts w:ascii="Times New Roman" w:hAnsi="Times New Roman" w:hint="eastAsia"/>
          <w:b w:val="0"/>
          <w:bCs/>
          <w:lang w:eastAsia="zh-CN"/>
        </w:rPr>
        <w:t xml:space="preserve">The </w:t>
      </w:r>
      <w:r>
        <w:rPr>
          <w:rFonts w:ascii="Times New Roman" w:hAnsi="Times New Roman"/>
          <w:b w:val="0"/>
          <w:bCs/>
          <w:lang w:eastAsia="zh-CN"/>
        </w:rPr>
        <w:t>NMR</w:t>
      </w:r>
      <w:r>
        <w:rPr>
          <w:rFonts w:ascii="Times New Roman" w:hAnsi="Times New Roman" w:hint="eastAsia"/>
          <w:b w:val="0"/>
          <w:bCs/>
          <w:lang w:eastAsia="zh-CN"/>
        </w:rPr>
        <w:t xml:space="preserve"> spectra of</w:t>
      </w:r>
      <w:r>
        <w:rPr>
          <w:rFonts w:ascii="Times New Roman" w:hAnsi="Times New Roman"/>
          <w:b w:val="0"/>
          <w:bCs/>
          <w:lang w:eastAsia="zh-CN"/>
        </w:rPr>
        <w:t xml:space="preserve"> l</w:t>
      </w:r>
      <w:r>
        <w:rPr>
          <w:rFonts w:ascii="Times New Roman" w:hAnsi="Times New Roman" w:hint="eastAsia"/>
          <w:b w:val="0"/>
          <w:bCs/>
          <w:lang w:eastAsia="zh-CN"/>
        </w:rPr>
        <w:t>-glutamic dioctyl ester 2 in CDCl</w:t>
      </w:r>
      <w:r>
        <w:rPr>
          <w:rFonts w:ascii="Times New Roman" w:hAnsi="Times New Roman" w:hint="eastAsia"/>
          <w:b w:val="0"/>
          <w:bCs/>
          <w:vertAlign w:val="subscript"/>
          <w:lang w:eastAsia="zh-CN"/>
        </w:rPr>
        <w:t xml:space="preserve">3 </w:t>
      </w:r>
      <w:r>
        <w:rPr>
          <w:rFonts w:ascii="Times New Roman" w:hAnsi="Times New Roman" w:hint="eastAsia"/>
          <w:b w:val="0"/>
          <w:bCs/>
          <w:lang w:eastAsia="zh-CN"/>
        </w:rPr>
        <w:t xml:space="preserve">(up) </w:t>
      </w:r>
      <w:r>
        <w:rPr>
          <w:rFonts w:ascii="Times New Roman" w:hAnsi="Times New Roman" w:hint="eastAsia"/>
          <w:b w:val="0"/>
          <w:bCs/>
          <w:vertAlign w:val="superscript"/>
          <w:lang w:eastAsia="zh-CN"/>
        </w:rPr>
        <w:t>1</w:t>
      </w:r>
      <w:r>
        <w:rPr>
          <w:rFonts w:ascii="Times New Roman" w:hAnsi="Times New Roman" w:hint="eastAsia"/>
          <w:b w:val="0"/>
          <w:bCs/>
          <w:lang w:eastAsia="zh-CN"/>
        </w:rPr>
        <w:t xml:space="preserve">H NMR; (down) </w:t>
      </w:r>
      <w:r>
        <w:rPr>
          <w:rFonts w:ascii="Times New Roman" w:hAnsi="Times New Roman" w:hint="eastAsia"/>
          <w:b w:val="0"/>
          <w:bCs/>
          <w:vertAlign w:val="superscript"/>
          <w:lang w:eastAsia="zh-CN"/>
        </w:rPr>
        <w:t>13</w:t>
      </w:r>
      <w:r>
        <w:rPr>
          <w:rFonts w:ascii="Times New Roman" w:hAnsi="Times New Roman" w:hint="eastAsia"/>
          <w:b w:val="0"/>
          <w:bCs/>
          <w:lang w:eastAsia="zh-CN"/>
        </w:rPr>
        <w:t>C NMR.</w:t>
      </w:r>
    </w:p>
    <w:p w14:paraId="0A42544B" w14:textId="77777777" w:rsidR="000266B0" w:rsidRDefault="000266B0">
      <w:pPr>
        <w:pStyle w:val="TDAckTitle"/>
        <w:jc w:val="center"/>
        <w:rPr>
          <w:rFonts w:ascii="Times New Roman" w:hAnsi="Times New Roman"/>
        </w:rPr>
      </w:pPr>
    </w:p>
    <w:p w14:paraId="2DA88296" w14:textId="77777777" w:rsidR="000266B0" w:rsidRDefault="00000000">
      <w:pPr>
        <w:pStyle w:val="TDAckTitle"/>
        <w:rPr>
          <w:rFonts w:ascii="Times New Roman" w:hAnsi="Times New Roman"/>
        </w:rPr>
      </w:pPr>
      <w:r>
        <w:rPr>
          <w:rFonts w:ascii="Times New Roman" w:hAnsi="Times New Roman"/>
        </w:rPr>
        <w:t xml:space="preserve">The Synthesis of L-Glutamic Dioctyl Ester </w:t>
      </w:r>
      <w:r>
        <w:rPr>
          <w:rFonts w:ascii="Times New Roman" w:hAnsi="Times New Roman"/>
          <w:lang w:eastAsia="zh-CN"/>
        </w:rPr>
        <w:t>3</w:t>
      </w:r>
    </w:p>
    <w:p w14:paraId="34A676F4"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lastRenderedPageBreak/>
        <w:t>Experimental procedure:</w:t>
      </w:r>
    </w:p>
    <w:p w14:paraId="712E4CE6" w14:textId="77777777" w:rsidR="000266B0" w:rsidRDefault="00000000">
      <w:pPr>
        <w:pStyle w:val="TDAckTitle"/>
        <w:jc w:val="center"/>
        <w:rPr>
          <w:rFonts w:ascii="Times New Roman" w:hAnsi="Times New Roman"/>
          <w:b w:val="0"/>
          <w:bCs/>
        </w:rPr>
      </w:pPr>
      <w:r>
        <w:rPr>
          <w:rFonts w:ascii="Times New Roman" w:hAnsi="Times New Roman"/>
          <w:noProof/>
          <w:lang w:eastAsia="zh-CN"/>
        </w:rPr>
        <w:drawing>
          <wp:inline distT="0" distB="0" distL="114300" distR="114300" wp14:anchorId="7E7C0F6A" wp14:editId="78685D80">
            <wp:extent cx="5282565" cy="575310"/>
            <wp:effectExtent l="0" t="0" r="13335" b="15240"/>
            <wp:docPr id="67" name="图片 67" descr="794d73faedaf05b252de9a4f194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794d73faedaf05b252de9a4f1947513"/>
                    <pic:cNvPicPr>
                      <a:picLocks noChangeAspect="1"/>
                    </pic:cNvPicPr>
                  </pic:nvPicPr>
                  <pic:blipFill>
                    <a:blip r:embed="rId19"/>
                    <a:stretch>
                      <a:fillRect/>
                    </a:stretch>
                  </pic:blipFill>
                  <pic:spPr>
                    <a:xfrm>
                      <a:off x="0" y="0"/>
                      <a:ext cx="5282565" cy="575310"/>
                    </a:xfrm>
                    <a:prstGeom prst="rect">
                      <a:avLst/>
                    </a:prstGeom>
                  </pic:spPr>
                </pic:pic>
              </a:graphicData>
            </a:graphic>
          </wp:inline>
        </w:drawing>
      </w:r>
    </w:p>
    <w:p w14:paraId="184900BA" w14:textId="77777777" w:rsidR="000266B0" w:rsidRDefault="000266B0">
      <w:pPr>
        <w:pStyle w:val="TDAckTitle"/>
        <w:rPr>
          <w:rFonts w:ascii="Times New Roman" w:hAnsi="Times New Roman"/>
          <w:b w:val="0"/>
          <w:bCs/>
        </w:rPr>
      </w:pPr>
    </w:p>
    <w:p w14:paraId="43ADAC12" w14:textId="77777777" w:rsidR="000266B0" w:rsidRDefault="00000000">
      <w:pPr>
        <w:rPr>
          <w:rFonts w:ascii="Times New Roman" w:hAnsi="Times New Roman"/>
          <w:bCs/>
        </w:rPr>
      </w:pPr>
      <w:r>
        <w:rPr>
          <w:rFonts w:ascii="Times New Roman" w:hAnsi="Times New Roman"/>
          <w:b/>
          <w:bCs/>
          <w:sz w:val="21"/>
          <w:szCs w:val="21"/>
          <w:lang w:eastAsia="zh-CN"/>
        </w:rPr>
        <w:t>Figure S</w:t>
      </w:r>
      <w:r>
        <w:rPr>
          <w:rFonts w:ascii="Times New Roman" w:hAnsi="Times New Roman" w:hint="eastAsia"/>
          <w:b/>
          <w:bCs/>
          <w:sz w:val="21"/>
          <w:szCs w:val="21"/>
          <w:lang w:eastAsia="zh-CN"/>
        </w:rPr>
        <w:t>7</w:t>
      </w:r>
      <w:r>
        <w:rPr>
          <w:rFonts w:ascii="Times New Roman" w:hAnsi="Times New Roman"/>
          <w:b/>
          <w:bCs/>
          <w:sz w:val="21"/>
          <w:szCs w:val="21"/>
          <w:lang w:eastAsia="zh-CN"/>
        </w:rPr>
        <w:t>:</w:t>
      </w:r>
      <w:r>
        <w:rPr>
          <w:rFonts w:ascii="Times New Roman" w:hAnsi="Times New Roman"/>
          <w:b/>
          <w:bCs/>
          <w:szCs w:val="24"/>
          <w:lang w:eastAsia="zh-CN"/>
        </w:rPr>
        <w:t xml:space="preserve"> </w:t>
      </w:r>
      <w:r>
        <w:rPr>
          <w:rFonts w:ascii="Times New Roman" w:hAnsi="Times New Roman"/>
          <w:bCs/>
          <w:kern w:val="23"/>
          <w:sz w:val="21"/>
          <w:lang w:eastAsia="zh-CN"/>
        </w:rPr>
        <w:t>Synthesis route of l-glutamic acid dioctyl ester 3</w:t>
      </w:r>
      <w:r>
        <w:rPr>
          <w:rFonts w:ascii="Times New Roman" w:hAnsi="Times New Roman" w:hint="eastAsia"/>
          <w:bCs/>
          <w:kern w:val="23"/>
          <w:sz w:val="21"/>
          <w:lang w:eastAsia="zh-CN"/>
        </w:rPr>
        <w:t>.</w:t>
      </w:r>
    </w:p>
    <w:p w14:paraId="78AF19D5"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Experimental steps</w:t>
      </w:r>
      <w:r>
        <w:rPr>
          <w:rFonts w:ascii="Times New Roman" w:hAnsi="Times New Roman"/>
          <w:b w:val="0"/>
          <w:bCs/>
          <w:i/>
          <w:iCs/>
          <w:lang w:eastAsia="zh-CN"/>
        </w:rPr>
        <w:t>：</w:t>
      </w:r>
    </w:p>
    <w:p w14:paraId="707F04C6" w14:textId="77777777" w:rsidR="000266B0" w:rsidRDefault="00000000">
      <w:pPr>
        <w:pStyle w:val="TDAckTitle"/>
        <w:ind w:firstLineChars="200" w:firstLine="420"/>
        <w:rPr>
          <w:rFonts w:ascii="Times New Roman" w:hAnsi="Times New Roman"/>
          <w:b w:val="0"/>
          <w:bCs/>
          <w:lang w:eastAsia="zh-CN"/>
        </w:rPr>
      </w:pPr>
      <w:r>
        <w:rPr>
          <w:rFonts w:ascii="Times New Roman" w:hAnsi="Times New Roman"/>
          <w:b w:val="0"/>
          <w:bCs/>
        </w:rPr>
        <w:t xml:space="preserve">The synthetic route of the l-Glutamic dioctyl ester </w:t>
      </w:r>
      <w:r>
        <w:rPr>
          <w:rFonts w:ascii="Times New Roman" w:hAnsi="Times New Roman" w:hint="eastAsia"/>
          <w:lang w:eastAsia="zh-CN"/>
        </w:rPr>
        <w:t>3</w:t>
      </w:r>
      <w:r>
        <w:rPr>
          <w:rFonts w:ascii="Times New Roman" w:hAnsi="Times New Roman"/>
          <w:b w:val="0"/>
          <w:bCs/>
        </w:rPr>
        <w:t xml:space="preserve"> is shown in </w:t>
      </w:r>
      <w:r>
        <w:rPr>
          <w:rFonts w:ascii="Times New Roman" w:hAnsi="Times New Roman" w:hint="eastAsia"/>
          <w:lang w:eastAsia="zh-CN"/>
        </w:rPr>
        <w:t xml:space="preserve">Figure S7 </w:t>
      </w:r>
      <w:proofErr w:type="gramStart"/>
      <w:r>
        <w:rPr>
          <w:rFonts w:ascii="Times New Roman" w:hAnsi="Times New Roman" w:hint="eastAsia"/>
          <w:b w:val="0"/>
          <w:bCs/>
          <w:lang w:eastAsia="zh-CN"/>
        </w:rPr>
        <w:t>similar to</w:t>
      </w:r>
      <w:proofErr w:type="gramEnd"/>
      <w:r>
        <w:rPr>
          <w:rFonts w:ascii="Times New Roman" w:hAnsi="Times New Roman" w:hint="eastAsia"/>
          <w:b w:val="0"/>
          <w:bCs/>
          <w:lang w:eastAsia="zh-CN"/>
        </w:rPr>
        <w:t xml:space="preserve"> literature</w:t>
      </w:r>
      <w:r>
        <w:rPr>
          <w:rFonts w:ascii="Times New Roman" w:hAnsi="Times New Roman" w:hint="eastAsia"/>
          <w:b w:val="0"/>
          <w:bCs/>
          <w:vertAlign w:val="superscript"/>
          <w:lang w:eastAsia="zh-CN"/>
        </w:rPr>
        <w:t>2</w:t>
      </w:r>
      <w:r>
        <w:rPr>
          <w:rFonts w:ascii="Times New Roman" w:hAnsi="Times New Roman"/>
          <w:b w:val="0"/>
          <w:bCs/>
        </w:rPr>
        <w:t>. The mixture of L-glutamic acid</w:t>
      </w:r>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10.0</w:t>
      </w:r>
      <w:r>
        <w:rPr>
          <w:rFonts w:ascii="Times New Roman" w:hAnsi="Times New Roman"/>
          <w:b w:val="0"/>
          <w:bCs/>
          <w:lang w:eastAsia="zh-CN"/>
        </w:rPr>
        <w:t xml:space="preserve"> mmol, </w:t>
      </w:r>
      <w:r>
        <w:rPr>
          <w:rFonts w:ascii="Times New Roman" w:hAnsi="Times New Roman" w:hint="eastAsia"/>
          <w:b w:val="0"/>
          <w:bCs/>
          <w:lang w:eastAsia="zh-CN"/>
        </w:rPr>
        <w:t>1.47 g</w:t>
      </w:r>
      <w:r>
        <w:rPr>
          <w:rFonts w:ascii="Times New Roman" w:hAnsi="Times New Roman"/>
          <w:b w:val="0"/>
          <w:bCs/>
          <w:lang w:eastAsia="zh-CN"/>
        </w:rPr>
        <w:t>)</w:t>
      </w:r>
      <w:r>
        <w:rPr>
          <w:rFonts w:ascii="Times New Roman" w:hAnsi="Times New Roman"/>
          <w:b w:val="0"/>
          <w:bCs/>
        </w:rPr>
        <w:t xml:space="preserve">, </w:t>
      </w:r>
      <w:proofErr w:type="spellStart"/>
      <w:r>
        <w:rPr>
          <w:rFonts w:ascii="Times New Roman" w:hAnsi="Times New Roman"/>
        </w:rPr>
        <w:t>octadecanol</w:t>
      </w:r>
      <w:proofErr w:type="spellEnd"/>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22.4</w:t>
      </w:r>
      <w:r>
        <w:rPr>
          <w:rFonts w:ascii="Times New Roman" w:hAnsi="Times New Roman"/>
          <w:b w:val="0"/>
          <w:bCs/>
          <w:lang w:eastAsia="zh-CN"/>
        </w:rPr>
        <w:t xml:space="preserve"> mmol, </w:t>
      </w:r>
      <w:r>
        <w:rPr>
          <w:rFonts w:ascii="Times New Roman" w:hAnsi="Times New Roman" w:hint="eastAsia"/>
          <w:b w:val="0"/>
          <w:bCs/>
          <w:lang w:eastAsia="zh-CN"/>
        </w:rPr>
        <w:t>3.02 g</w:t>
      </w:r>
      <w:r>
        <w:rPr>
          <w:rFonts w:ascii="Times New Roman" w:hAnsi="Times New Roman"/>
          <w:b w:val="0"/>
          <w:bCs/>
          <w:lang w:eastAsia="zh-CN"/>
        </w:rPr>
        <w:t>)</w:t>
      </w:r>
      <w:r>
        <w:rPr>
          <w:rFonts w:ascii="Times New Roman" w:hAnsi="Times New Roman"/>
          <w:b w:val="0"/>
          <w:bCs/>
        </w:rPr>
        <w:t xml:space="preserve">, and </w:t>
      </w:r>
      <w:r>
        <w:rPr>
          <w:rFonts w:ascii="Times New Roman" w:hAnsi="Times New Roman"/>
          <w:b w:val="0"/>
          <w:bCs/>
          <w:i/>
          <w:iCs/>
        </w:rPr>
        <w:t>p</w:t>
      </w:r>
      <w:r>
        <w:rPr>
          <w:rFonts w:ascii="Times New Roman" w:hAnsi="Times New Roman"/>
          <w:b w:val="0"/>
          <w:bCs/>
        </w:rPr>
        <w:t>-</w:t>
      </w:r>
      <w:proofErr w:type="spellStart"/>
      <w:r>
        <w:rPr>
          <w:rFonts w:ascii="Times New Roman" w:hAnsi="Times New Roman"/>
          <w:b w:val="0"/>
          <w:bCs/>
        </w:rPr>
        <w:t>toluenesulfonic</w:t>
      </w:r>
      <w:proofErr w:type="spellEnd"/>
      <w:r>
        <w:rPr>
          <w:rFonts w:ascii="Times New Roman" w:hAnsi="Times New Roman"/>
          <w:b w:val="0"/>
          <w:bCs/>
        </w:rPr>
        <w:t xml:space="preserve"> acid </w:t>
      </w:r>
      <w:r>
        <w:rPr>
          <w:rFonts w:ascii="Times New Roman" w:hAnsi="Times New Roman"/>
          <w:b w:val="0"/>
          <w:bCs/>
          <w:lang w:eastAsia="zh-CN"/>
        </w:rPr>
        <w:t>(</w:t>
      </w:r>
      <w:r>
        <w:rPr>
          <w:rFonts w:ascii="Times New Roman" w:hAnsi="Times New Roman" w:hint="eastAsia"/>
          <w:b w:val="0"/>
          <w:bCs/>
          <w:lang w:eastAsia="zh-CN"/>
        </w:rPr>
        <w:t>12.5</w:t>
      </w:r>
      <w:r>
        <w:rPr>
          <w:rFonts w:ascii="Times New Roman" w:hAnsi="Times New Roman"/>
          <w:b w:val="0"/>
          <w:bCs/>
          <w:lang w:eastAsia="zh-CN"/>
        </w:rPr>
        <w:t xml:space="preserve"> mmol, </w:t>
      </w:r>
      <w:r>
        <w:rPr>
          <w:rFonts w:ascii="Times New Roman" w:hAnsi="Times New Roman" w:hint="eastAsia"/>
          <w:b w:val="0"/>
          <w:bCs/>
          <w:lang w:eastAsia="zh-CN"/>
        </w:rPr>
        <w:t>2.39 g</w:t>
      </w:r>
      <w:r>
        <w:rPr>
          <w:rFonts w:ascii="Times New Roman" w:hAnsi="Times New Roman"/>
          <w:b w:val="0"/>
          <w:bCs/>
          <w:lang w:eastAsia="zh-CN"/>
        </w:rPr>
        <w:t>)</w:t>
      </w:r>
      <w:r>
        <w:rPr>
          <w:rFonts w:ascii="Times New Roman" w:hAnsi="Times New Roman"/>
          <w:b w:val="0"/>
          <w:bCs/>
        </w:rPr>
        <w:t xml:space="preserve"> was refluxed in toluene solution at 120</w:t>
      </w:r>
      <w:r>
        <w:rPr>
          <w:rFonts w:ascii="Times New Roman" w:hAnsi="Times New Roman" w:hint="eastAsia"/>
          <w:b w:val="0"/>
          <w:bCs/>
          <w:lang w:eastAsia="zh-CN"/>
        </w:rPr>
        <w:t xml:space="preserve"> </w:t>
      </w:r>
      <w:r>
        <w:rPr>
          <w:rFonts w:ascii="Times New Roman" w:hAnsi="Times New Roman"/>
          <w:b w:val="0"/>
          <w:bCs/>
        </w:rPr>
        <w:t xml:space="preserve">°C for 4 hours. Then, it was cooled to room temperature, and </w:t>
      </w:r>
      <w:proofErr w:type="spellStart"/>
      <w:r>
        <w:rPr>
          <w:rFonts w:ascii="Times New Roman" w:hAnsi="Times New Roman"/>
          <w:b w:val="0"/>
          <w:bCs/>
        </w:rPr>
        <w:t>toene</w:t>
      </w:r>
      <w:proofErr w:type="spellEnd"/>
      <w:r>
        <w:rPr>
          <w:rFonts w:ascii="Times New Roman" w:hAnsi="Times New Roman"/>
          <w:b w:val="0"/>
          <w:bCs/>
        </w:rPr>
        <w:t xml:space="preserve"> was removed under reduced pressure. The reaction mixture was neutralized with 10% sodium bicarbonate solution. Next, the aqueous phase was extracted with</w:t>
      </w:r>
      <w:r>
        <w:rPr>
          <w:rFonts w:ascii="Times New Roman" w:hAnsi="Times New Roman" w:hint="eastAsia"/>
          <w:b w:val="0"/>
          <w:bCs/>
          <w:lang w:eastAsia="zh-CN"/>
        </w:rPr>
        <w:t xml:space="preserve"> ethyl </w:t>
      </w:r>
      <w:r>
        <w:rPr>
          <w:rFonts w:ascii="Times New Roman" w:hAnsi="Times New Roman"/>
          <w:b w:val="0"/>
          <w:bCs/>
        </w:rPr>
        <w:t xml:space="preserve">acetate, and the organic phase was extracted with 10% sodium bicarbonate and saturated sodium chloride solutions. After the extraction, a large amount </w:t>
      </w:r>
      <w:proofErr w:type="spellStart"/>
      <w:r>
        <w:rPr>
          <w:rFonts w:ascii="Times New Roman" w:hAnsi="Times New Roman"/>
          <w:b w:val="0"/>
          <w:bCs/>
        </w:rPr>
        <w:t>ofhydrous</w:t>
      </w:r>
      <w:proofErr w:type="spellEnd"/>
      <w:r>
        <w:rPr>
          <w:rFonts w:ascii="Times New Roman" w:hAnsi="Times New Roman"/>
          <w:b w:val="0"/>
          <w:bCs/>
        </w:rPr>
        <w:t xml:space="preserve"> magnesium sulfate was added for drying. The white solid was removed by suction filtration through a Buchner funnel, and the filtrate was concentrated under reduced. The product was purified by silica gel column chromatography. First, the raw material </w:t>
      </w:r>
      <w:proofErr w:type="spellStart"/>
      <w:r>
        <w:rPr>
          <w:rFonts w:ascii="Times New Roman" w:hAnsi="Times New Roman"/>
          <w:b w:val="0"/>
          <w:bCs/>
        </w:rPr>
        <w:t>octadecanol</w:t>
      </w:r>
      <w:proofErr w:type="spellEnd"/>
      <w:r>
        <w:rPr>
          <w:rFonts w:ascii="Times New Roman" w:hAnsi="Times New Roman"/>
          <w:b w:val="0"/>
          <w:bCs/>
        </w:rPr>
        <w:t xml:space="preserve"> was eluted with DCM, then the column was twice with </w:t>
      </w:r>
      <w:proofErr w:type="spellStart"/>
      <w:proofErr w:type="gramStart"/>
      <w:r>
        <w:rPr>
          <w:rFonts w:ascii="Times New Roman" w:hAnsi="Times New Roman"/>
          <w:b w:val="0"/>
          <w:bCs/>
        </w:rPr>
        <w:t>DCM:MeOH</w:t>
      </w:r>
      <w:proofErr w:type="spellEnd"/>
      <w:proofErr w:type="gramEnd"/>
      <w:r>
        <w:rPr>
          <w:rFonts w:ascii="Times New Roman" w:hAnsi="Times New Roman"/>
          <w:b w:val="0"/>
          <w:bCs/>
        </w:rPr>
        <w:t xml:space="preserve">=60:1, and finally, the product was eluted with </w:t>
      </w:r>
      <w:proofErr w:type="spellStart"/>
      <w:r>
        <w:rPr>
          <w:rFonts w:ascii="Times New Roman" w:hAnsi="Times New Roman"/>
          <w:b w:val="0"/>
          <w:bCs/>
        </w:rPr>
        <w:t>DCM:MeOH</w:t>
      </w:r>
      <w:proofErr w:type="spellEnd"/>
      <w:r>
        <w:rPr>
          <w:rFonts w:ascii="Times New Roman" w:hAnsi="Times New Roman"/>
          <w:b w:val="0"/>
          <w:bCs/>
        </w:rPr>
        <w:t>=30:1 The eluent was concentrated under vacuum to yield a pale yellow liquid.</w:t>
      </w:r>
      <w:r>
        <w:rPr>
          <w:rFonts w:ascii="Times New Roman" w:hAnsi="Times New Roman" w:hint="eastAsia"/>
          <w:b w:val="0"/>
          <w:bCs/>
          <w:lang w:eastAsia="zh-CN"/>
        </w:rPr>
        <w:t xml:space="preserve"> </w:t>
      </w:r>
    </w:p>
    <w:p w14:paraId="53E71EA2" w14:textId="77777777" w:rsidR="000266B0" w:rsidRDefault="000266B0">
      <w:pPr>
        <w:pStyle w:val="TDAckTitle"/>
        <w:ind w:firstLineChars="200" w:firstLine="420"/>
        <w:rPr>
          <w:rFonts w:ascii="Times New Roman" w:hAnsi="Times New Roman"/>
          <w:b w:val="0"/>
          <w:bCs/>
          <w:lang w:eastAsia="zh-CN"/>
        </w:rPr>
      </w:pPr>
    </w:p>
    <w:p w14:paraId="648F0CAF" w14:textId="77777777" w:rsidR="000266B0" w:rsidRDefault="000266B0">
      <w:pPr>
        <w:pStyle w:val="TDAckTitle"/>
        <w:rPr>
          <w:rFonts w:ascii="Times New Roman" w:hAnsi="Times New Roman"/>
          <w:b w:val="0"/>
          <w:bCs/>
          <w:i/>
          <w:iCs/>
          <w:lang w:eastAsia="zh-CN"/>
        </w:rPr>
      </w:pPr>
    </w:p>
    <w:p w14:paraId="5EE67BA0"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Characterization of the product</w:t>
      </w:r>
      <w:r>
        <w:rPr>
          <w:rFonts w:ascii="Times New Roman" w:hAnsi="Times New Roman" w:hint="eastAsia"/>
          <w:b w:val="0"/>
          <w:bCs/>
          <w:i/>
          <w:iCs/>
          <w:lang w:eastAsia="zh-CN"/>
        </w:rPr>
        <w:t xml:space="preserve"> </w:t>
      </w:r>
      <w:r>
        <w:rPr>
          <w:rFonts w:ascii="Times New Roman" w:hAnsi="Times New Roman"/>
          <w:b w:val="0"/>
          <w:bCs/>
          <w:i/>
          <w:iCs/>
          <w:lang w:eastAsia="zh-CN"/>
        </w:rPr>
        <w:t>：</w:t>
      </w:r>
    </w:p>
    <w:p w14:paraId="4B219219" w14:textId="77777777" w:rsidR="000266B0" w:rsidRDefault="00000000">
      <w:pPr>
        <w:pStyle w:val="TDAckTitle"/>
        <w:jc w:val="center"/>
        <w:rPr>
          <w:rFonts w:ascii="Times New Roman" w:hAnsi="Times New Roman"/>
          <w:lang w:eastAsia="zh-CN"/>
        </w:rPr>
      </w:pPr>
      <w:r>
        <w:rPr>
          <w:rFonts w:ascii="Times New Roman" w:hAnsi="Times New Roman" w:hint="eastAsia"/>
          <w:noProof/>
          <w:lang w:eastAsia="zh-CN"/>
        </w:rPr>
        <w:drawing>
          <wp:inline distT="0" distB="0" distL="114300" distR="114300" wp14:anchorId="56D7EB6A" wp14:editId="346F1B59">
            <wp:extent cx="5582285" cy="3899535"/>
            <wp:effectExtent l="0" t="0" r="18415" b="5715"/>
            <wp:docPr id="86" name="图片 86" descr="E:/Data/新建文件夹/18-1-H.jpeg18-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E:/Data/新建文件夹/18-1-H.jpeg18-1-H"/>
                    <pic:cNvPicPr>
                      <a:picLocks noChangeAspect="1"/>
                    </pic:cNvPicPr>
                  </pic:nvPicPr>
                  <pic:blipFill>
                    <a:blip r:embed="rId20"/>
                    <a:srcRect l="8" r="8"/>
                    <a:stretch>
                      <a:fillRect/>
                    </a:stretch>
                  </pic:blipFill>
                  <pic:spPr>
                    <a:xfrm>
                      <a:off x="0" y="0"/>
                      <a:ext cx="5582285" cy="3899535"/>
                    </a:xfrm>
                    <a:prstGeom prst="rect">
                      <a:avLst/>
                    </a:prstGeom>
                  </pic:spPr>
                </pic:pic>
              </a:graphicData>
            </a:graphic>
          </wp:inline>
        </w:drawing>
      </w:r>
    </w:p>
    <w:p w14:paraId="61EEB547" w14:textId="77777777" w:rsidR="000266B0" w:rsidRDefault="00000000">
      <w:pPr>
        <w:pStyle w:val="TDAckTitle"/>
        <w:jc w:val="center"/>
        <w:rPr>
          <w:rFonts w:ascii="Times New Roman" w:hAnsi="Times New Roman"/>
          <w:lang w:eastAsia="zh-CN"/>
        </w:rPr>
      </w:pPr>
      <w:r>
        <w:rPr>
          <w:rFonts w:ascii="Times New Roman" w:hAnsi="Times New Roman" w:hint="eastAsia"/>
          <w:noProof/>
          <w:lang w:eastAsia="zh-CN"/>
        </w:rPr>
        <w:lastRenderedPageBreak/>
        <w:drawing>
          <wp:inline distT="0" distB="0" distL="114300" distR="114300" wp14:anchorId="2578F701" wp14:editId="2CA8BAC1">
            <wp:extent cx="5847715" cy="4084955"/>
            <wp:effectExtent l="0" t="0" r="635" b="10795"/>
            <wp:docPr id="89" name="图片 89" descr="1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8-1-C"/>
                    <pic:cNvPicPr>
                      <a:picLocks noChangeAspect="1"/>
                    </pic:cNvPicPr>
                  </pic:nvPicPr>
                  <pic:blipFill>
                    <a:blip r:embed="rId21"/>
                    <a:stretch>
                      <a:fillRect/>
                    </a:stretch>
                  </pic:blipFill>
                  <pic:spPr>
                    <a:xfrm>
                      <a:off x="0" y="0"/>
                      <a:ext cx="5847715" cy="4084955"/>
                    </a:xfrm>
                    <a:prstGeom prst="rect">
                      <a:avLst/>
                    </a:prstGeom>
                  </pic:spPr>
                </pic:pic>
              </a:graphicData>
            </a:graphic>
          </wp:inline>
        </w:drawing>
      </w:r>
    </w:p>
    <w:p w14:paraId="1DAD49B9" w14:textId="77777777" w:rsidR="000266B0" w:rsidRDefault="00000000">
      <w:pPr>
        <w:pStyle w:val="TDAckTitle"/>
        <w:rPr>
          <w:rFonts w:ascii="Times New Roman" w:hAnsi="Times New Roman"/>
          <w:b w:val="0"/>
          <w:bCs/>
          <w:lang w:eastAsia="zh-CN"/>
        </w:rPr>
      </w:pPr>
      <w:r>
        <w:rPr>
          <w:rFonts w:ascii="Times New Roman" w:hAnsi="Times New Roman"/>
          <w:bCs/>
          <w:szCs w:val="21"/>
          <w:lang w:eastAsia="zh-CN"/>
        </w:rPr>
        <w:t>Figure S</w:t>
      </w:r>
      <w:r>
        <w:rPr>
          <w:rFonts w:ascii="Times New Roman" w:hAnsi="Times New Roman" w:hint="eastAsia"/>
          <w:bCs/>
          <w:szCs w:val="21"/>
          <w:lang w:eastAsia="zh-CN"/>
        </w:rPr>
        <w:t>8</w:t>
      </w:r>
      <w:r>
        <w:rPr>
          <w:rFonts w:ascii="Times New Roman" w:hAnsi="Times New Roman"/>
          <w:bCs/>
          <w:szCs w:val="21"/>
          <w:lang w:eastAsia="zh-CN"/>
        </w:rPr>
        <w:t>:</w:t>
      </w:r>
      <w:r>
        <w:rPr>
          <w:rFonts w:ascii="Times New Roman" w:hAnsi="Times New Roman"/>
          <w:bCs/>
          <w:sz w:val="24"/>
          <w:szCs w:val="24"/>
          <w:lang w:eastAsia="zh-CN"/>
        </w:rPr>
        <w:t xml:space="preserve"> </w:t>
      </w:r>
      <w:r>
        <w:rPr>
          <w:rFonts w:ascii="Times New Roman" w:hAnsi="Times New Roman"/>
          <w:b w:val="0"/>
          <w:bCs/>
          <w:lang w:eastAsia="zh-CN"/>
        </w:rPr>
        <w:t xml:space="preserve"> </w:t>
      </w:r>
      <w:r>
        <w:rPr>
          <w:rFonts w:ascii="Times New Roman" w:hAnsi="Times New Roman" w:hint="eastAsia"/>
          <w:b w:val="0"/>
          <w:bCs/>
          <w:lang w:eastAsia="zh-CN"/>
        </w:rPr>
        <w:t xml:space="preserve">The </w:t>
      </w:r>
      <w:r>
        <w:rPr>
          <w:rFonts w:ascii="Times New Roman" w:hAnsi="Times New Roman"/>
          <w:b w:val="0"/>
          <w:bCs/>
          <w:lang w:eastAsia="zh-CN"/>
        </w:rPr>
        <w:t>NMR</w:t>
      </w:r>
      <w:r>
        <w:rPr>
          <w:rFonts w:ascii="Times New Roman" w:hAnsi="Times New Roman" w:hint="eastAsia"/>
          <w:b w:val="0"/>
          <w:bCs/>
          <w:lang w:eastAsia="zh-CN"/>
        </w:rPr>
        <w:t xml:space="preserve"> spectra </w:t>
      </w:r>
      <w:proofErr w:type="gramStart"/>
      <w:r>
        <w:rPr>
          <w:rFonts w:ascii="Times New Roman" w:hAnsi="Times New Roman" w:hint="eastAsia"/>
          <w:b w:val="0"/>
          <w:bCs/>
          <w:lang w:eastAsia="zh-CN"/>
        </w:rPr>
        <w:t xml:space="preserve">of </w:t>
      </w:r>
      <w:r>
        <w:rPr>
          <w:rFonts w:ascii="Times New Roman" w:hAnsi="Times New Roman"/>
          <w:b w:val="0"/>
          <w:bCs/>
          <w:lang w:eastAsia="zh-CN"/>
        </w:rPr>
        <w:t xml:space="preserve"> l</w:t>
      </w:r>
      <w:proofErr w:type="gramEnd"/>
      <w:r>
        <w:rPr>
          <w:rFonts w:ascii="Times New Roman" w:hAnsi="Times New Roman" w:hint="eastAsia"/>
          <w:b w:val="0"/>
          <w:bCs/>
          <w:lang w:eastAsia="zh-CN"/>
        </w:rPr>
        <w:t>-glutamic dioctyl ester 3 in CDCl</w:t>
      </w:r>
      <w:r>
        <w:rPr>
          <w:rFonts w:ascii="Times New Roman" w:hAnsi="Times New Roman" w:hint="eastAsia"/>
          <w:b w:val="0"/>
          <w:bCs/>
          <w:vertAlign w:val="subscript"/>
          <w:lang w:eastAsia="zh-CN"/>
        </w:rPr>
        <w:t xml:space="preserve">3 </w:t>
      </w:r>
      <w:r>
        <w:rPr>
          <w:rFonts w:ascii="Times New Roman" w:hAnsi="Times New Roman" w:hint="eastAsia"/>
          <w:b w:val="0"/>
          <w:bCs/>
          <w:lang w:eastAsia="zh-CN"/>
        </w:rPr>
        <w:t xml:space="preserve">(up) </w:t>
      </w:r>
      <w:r>
        <w:rPr>
          <w:rFonts w:ascii="Times New Roman" w:hAnsi="Times New Roman" w:hint="eastAsia"/>
          <w:b w:val="0"/>
          <w:bCs/>
          <w:vertAlign w:val="superscript"/>
          <w:lang w:eastAsia="zh-CN"/>
        </w:rPr>
        <w:t>1</w:t>
      </w:r>
      <w:r>
        <w:rPr>
          <w:rFonts w:ascii="Times New Roman" w:hAnsi="Times New Roman" w:hint="eastAsia"/>
          <w:b w:val="0"/>
          <w:bCs/>
          <w:lang w:eastAsia="zh-CN"/>
        </w:rPr>
        <w:t xml:space="preserve">H NMR; (down) </w:t>
      </w:r>
      <w:r>
        <w:rPr>
          <w:rFonts w:ascii="Times New Roman" w:hAnsi="Times New Roman" w:hint="eastAsia"/>
          <w:b w:val="0"/>
          <w:bCs/>
          <w:vertAlign w:val="superscript"/>
          <w:lang w:eastAsia="zh-CN"/>
        </w:rPr>
        <w:t>13</w:t>
      </w:r>
      <w:r>
        <w:rPr>
          <w:rFonts w:ascii="Times New Roman" w:hAnsi="Times New Roman" w:hint="eastAsia"/>
          <w:b w:val="0"/>
          <w:bCs/>
          <w:lang w:eastAsia="zh-CN"/>
        </w:rPr>
        <w:t>C NMR.</w:t>
      </w:r>
    </w:p>
    <w:p w14:paraId="1BF20B63" w14:textId="77777777" w:rsidR="000266B0" w:rsidRDefault="000266B0">
      <w:pPr>
        <w:pStyle w:val="TDAckTitle"/>
        <w:rPr>
          <w:rFonts w:ascii="Times New Roman" w:hAnsi="Times New Roman"/>
          <w:b w:val="0"/>
          <w:bCs/>
          <w:lang w:eastAsia="zh-CN"/>
        </w:rPr>
      </w:pPr>
    </w:p>
    <w:p w14:paraId="2FAB8BE3" w14:textId="77777777" w:rsidR="000266B0" w:rsidRDefault="00000000">
      <w:pPr>
        <w:pStyle w:val="TDAckTitle"/>
        <w:rPr>
          <w:rFonts w:ascii="Times New Roman" w:hAnsi="Times New Roman"/>
        </w:rPr>
      </w:pPr>
      <w:r>
        <w:rPr>
          <w:rFonts w:ascii="Times New Roman" w:hAnsi="Times New Roman"/>
          <w:lang w:eastAsia="zh-CN"/>
        </w:rPr>
        <w:t xml:space="preserve">The </w:t>
      </w:r>
      <w:r>
        <w:rPr>
          <w:rFonts w:ascii="Times New Roman" w:hAnsi="Times New Roman"/>
        </w:rPr>
        <w:t>Synthesis of non-ionic surfactant glucitol-based L-glutamic acid dioctyl ester (S</w:t>
      </w:r>
      <w:r>
        <w:rPr>
          <w:rFonts w:ascii="Times New Roman" w:hAnsi="Times New Roman"/>
          <w:vertAlign w:val="subscript"/>
        </w:rPr>
        <w:t>1</w:t>
      </w:r>
      <w:r>
        <w:rPr>
          <w:rFonts w:ascii="Times New Roman" w:hAnsi="Times New Roman"/>
        </w:rPr>
        <w:t>)</w:t>
      </w:r>
    </w:p>
    <w:p w14:paraId="632262C6"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 xml:space="preserve">Experimental procedure </w:t>
      </w:r>
      <w:r>
        <w:rPr>
          <w:rFonts w:ascii="Times New Roman" w:hAnsi="Times New Roman"/>
          <w:b w:val="0"/>
          <w:bCs/>
          <w:i/>
          <w:iCs/>
          <w:lang w:eastAsia="zh-CN"/>
        </w:rPr>
        <w:t>：</w:t>
      </w:r>
    </w:p>
    <w:p w14:paraId="39342191" w14:textId="77777777" w:rsidR="000266B0" w:rsidRDefault="00000000">
      <w:pPr>
        <w:pStyle w:val="TDAckTitle"/>
        <w:jc w:val="center"/>
        <w:rPr>
          <w:rFonts w:ascii="Times New Roman" w:hAnsi="Times New Roman"/>
        </w:rPr>
      </w:pPr>
      <w:r>
        <w:rPr>
          <w:rFonts w:ascii="Times New Roman" w:hAnsi="Times New Roman"/>
          <w:noProof/>
          <w:lang w:eastAsia="zh-CN"/>
        </w:rPr>
        <w:drawing>
          <wp:inline distT="0" distB="0" distL="114300" distR="114300" wp14:anchorId="60114C56" wp14:editId="12AA715C">
            <wp:extent cx="6382385" cy="951865"/>
            <wp:effectExtent l="0" t="0" r="18415" b="635"/>
            <wp:docPr id="61" name="图片 61" descr="0ee339cdeb2d5f8ff90dcae795c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ee339cdeb2d5f8ff90dcae795c0884"/>
                    <pic:cNvPicPr>
                      <a:picLocks noChangeAspect="1"/>
                    </pic:cNvPicPr>
                  </pic:nvPicPr>
                  <pic:blipFill>
                    <a:blip r:embed="rId22"/>
                    <a:stretch>
                      <a:fillRect/>
                    </a:stretch>
                  </pic:blipFill>
                  <pic:spPr>
                    <a:xfrm>
                      <a:off x="0" y="0"/>
                      <a:ext cx="6382385" cy="951865"/>
                    </a:xfrm>
                    <a:prstGeom prst="rect">
                      <a:avLst/>
                    </a:prstGeom>
                  </pic:spPr>
                </pic:pic>
              </a:graphicData>
            </a:graphic>
          </wp:inline>
        </w:drawing>
      </w:r>
    </w:p>
    <w:p w14:paraId="1FF89723" w14:textId="77777777" w:rsidR="000266B0" w:rsidRDefault="00000000">
      <w:pPr>
        <w:rPr>
          <w:rFonts w:ascii="Times New Roman" w:hAnsi="Times New Roman"/>
          <w:bCs/>
          <w:lang w:eastAsia="zh-CN"/>
        </w:rPr>
      </w:pPr>
      <w:r>
        <w:rPr>
          <w:rFonts w:ascii="Times New Roman" w:hAnsi="Times New Roman"/>
          <w:b/>
          <w:bCs/>
          <w:sz w:val="21"/>
          <w:szCs w:val="21"/>
          <w:lang w:eastAsia="zh-CN"/>
        </w:rPr>
        <w:t>Figure S</w:t>
      </w:r>
      <w:r>
        <w:rPr>
          <w:rFonts w:ascii="Times New Roman" w:hAnsi="Times New Roman" w:hint="eastAsia"/>
          <w:b/>
          <w:bCs/>
          <w:sz w:val="21"/>
          <w:szCs w:val="21"/>
          <w:lang w:eastAsia="zh-CN"/>
        </w:rPr>
        <w:t>9</w:t>
      </w:r>
      <w:r>
        <w:rPr>
          <w:rFonts w:ascii="Times New Roman" w:hAnsi="Times New Roman"/>
          <w:b/>
          <w:bCs/>
          <w:sz w:val="21"/>
          <w:szCs w:val="21"/>
          <w:lang w:eastAsia="zh-CN"/>
        </w:rPr>
        <w:t xml:space="preserve">: </w:t>
      </w:r>
      <w:r>
        <w:rPr>
          <w:rFonts w:ascii="Times New Roman" w:hAnsi="Times New Roman"/>
          <w:sz w:val="21"/>
          <w:szCs w:val="21"/>
          <w:lang w:eastAsia="zh-CN"/>
        </w:rPr>
        <w:t>Synthesis route of non-ionic surfactant glucitol-based L-glutamic acid dioctyl ester (S</w:t>
      </w:r>
      <w:r>
        <w:rPr>
          <w:rFonts w:ascii="Times New Roman" w:hAnsi="Times New Roman"/>
          <w:sz w:val="21"/>
          <w:szCs w:val="21"/>
          <w:vertAlign w:val="subscript"/>
          <w:lang w:eastAsia="zh-CN"/>
        </w:rPr>
        <w:t>1</w:t>
      </w:r>
      <w:r>
        <w:rPr>
          <w:rFonts w:ascii="Times New Roman" w:hAnsi="Times New Roman"/>
          <w:sz w:val="21"/>
          <w:szCs w:val="21"/>
          <w:lang w:eastAsia="zh-CN"/>
        </w:rPr>
        <w:t>)</w:t>
      </w:r>
    </w:p>
    <w:p w14:paraId="1ECADCEE" w14:textId="77777777" w:rsidR="000266B0" w:rsidRDefault="00000000">
      <w:pPr>
        <w:pStyle w:val="TDAckTitle"/>
        <w:rPr>
          <w:rFonts w:ascii="Times New Roman" w:hAnsi="Times New Roman"/>
          <w:i/>
          <w:iCs/>
        </w:rPr>
      </w:pPr>
      <w:r>
        <w:rPr>
          <w:rFonts w:ascii="Times New Roman" w:hAnsi="Times New Roman"/>
          <w:b w:val="0"/>
          <w:bCs/>
          <w:i/>
          <w:iCs/>
          <w:lang w:eastAsia="zh-CN"/>
        </w:rPr>
        <w:t>Experimental steps</w:t>
      </w:r>
      <w:r>
        <w:rPr>
          <w:rFonts w:ascii="Times New Roman" w:hAnsi="Times New Roman"/>
          <w:b w:val="0"/>
          <w:bCs/>
          <w:i/>
          <w:iCs/>
          <w:lang w:eastAsia="zh-CN"/>
        </w:rPr>
        <w:t>：</w:t>
      </w:r>
    </w:p>
    <w:p w14:paraId="678A4750" w14:textId="77777777" w:rsidR="000266B0" w:rsidRDefault="00000000">
      <w:pPr>
        <w:pStyle w:val="TDAckTitle"/>
        <w:ind w:firstLineChars="200" w:firstLine="420"/>
        <w:rPr>
          <w:rFonts w:ascii="Times New Roman" w:hAnsi="Times New Roman"/>
        </w:rPr>
      </w:pPr>
      <w:r>
        <w:rPr>
          <w:rFonts w:ascii="Times New Roman" w:hAnsi="Times New Roman"/>
          <w:b w:val="0"/>
          <w:bCs/>
          <w:lang w:eastAsia="zh-CN"/>
        </w:rPr>
        <w:t xml:space="preserve">The synthetic route of the non-ionic surfactant </w:t>
      </w:r>
      <w:r>
        <w:rPr>
          <w:rFonts w:ascii="Times New Roman" w:hAnsi="Times New Roman"/>
          <w:lang w:eastAsia="zh-CN"/>
        </w:rPr>
        <w:t>S</w:t>
      </w:r>
      <w:r>
        <w:rPr>
          <w:rFonts w:ascii="Times New Roman" w:hAnsi="Times New Roman" w:hint="eastAsia"/>
          <w:vertAlign w:val="subscript"/>
          <w:lang w:eastAsia="zh-CN"/>
        </w:rPr>
        <w:t>1</w:t>
      </w:r>
      <w:r>
        <w:rPr>
          <w:rFonts w:ascii="Times New Roman" w:hAnsi="Times New Roman"/>
          <w:b w:val="0"/>
          <w:bCs/>
          <w:lang w:eastAsia="zh-CN"/>
        </w:rPr>
        <w:t xml:space="preserve">, glucose alcohol-based 1-glutamic acid </w:t>
      </w:r>
      <w:proofErr w:type="spellStart"/>
      <w:r>
        <w:rPr>
          <w:rFonts w:ascii="Times New Roman" w:hAnsi="Times New Roman"/>
          <w:b w:val="0"/>
          <w:bCs/>
          <w:lang w:eastAsia="zh-CN"/>
        </w:rPr>
        <w:t>dioleate</w:t>
      </w:r>
      <w:proofErr w:type="spellEnd"/>
      <w:r>
        <w:rPr>
          <w:rFonts w:ascii="Times New Roman" w:hAnsi="Times New Roman"/>
          <w:b w:val="0"/>
          <w:bCs/>
          <w:lang w:eastAsia="zh-CN"/>
        </w:rPr>
        <w:t xml:space="preserve"> derivative, is shown </w:t>
      </w:r>
      <w:r>
        <w:rPr>
          <w:rFonts w:ascii="Times New Roman" w:hAnsi="Times New Roman"/>
          <w:lang w:eastAsia="zh-CN"/>
        </w:rPr>
        <w:t xml:space="preserve">Figure </w:t>
      </w:r>
      <w:r>
        <w:rPr>
          <w:rFonts w:ascii="Times New Roman" w:hAnsi="Times New Roman" w:hint="eastAsia"/>
          <w:lang w:eastAsia="zh-CN"/>
        </w:rPr>
        <w:t xml:space="preserve">S9 </w:t>
      </w:r>
      <w:r>
        <w:rPr>
          <w:rFonts w:ascii="Times New Roman" w:hAnsi="Times New Roman" w:hint="eastAsia"/>
          <w:b w:val="0"/>
          <w:bCs/>
          <w:lang w:eastAsia="zh-CN"/>
        </w:rPr>
        <w:t>as literature</w:t>
      </w:r>
      <w:r>
        <w:rPr>
          <w:rFonts w:ascii="Times New Roman" w:hAnsi="Times New Roman" w:hint="eastAsia"/>
          <w:b w:val="0"/>
          <w:bCs/>
          <w:vertAlign w:val="superscript"/>
          <w:lang w:eastAsia="zh-CN"/>
        </w:rPr>
        <w:t>3</w:t>
      </w:r>
      <w:r>
        <w:rPr>
          <w:rFonts w:ascii="Times New Roman" w:hAnsi="Times New Roman"/>
          <w:b w:val="0"/>
          <w:bCs/>
          <w:lang w:eastAsia="zh-CN"/>
        </w:rPr>
        <w:t>. Hydrochloric acid</w:t>
      </w:r>
      <w:r>
        <w:rPr>
          <w:rFonts w:ascii="Times New Roman" w:hAnsi="Times New Roman" w:hint="eastAsia"/>
          <w:b w:val="0"/>
          <w:bCs/>
          <w:lang w:eastAsia="zh-CN"/>
        </w:rPr>
        <w:t xml:space="preserve"> </w:t>
      </w:r>
      <w:r>
        <w:rPr>
          <w:rFonts w:ascii="Times New Roman" w:hAnsi="Times New Roman"/>
          <w:lang w:eastAsia="zh-CN"/>
        </w:rPr>
        <w:t>(</w:t>
      </w:r>
      <w:r>
        <w:rPr>
          <w:rFonts w:ascii="Times New Roman" w:hAnsi="Times New Roman" w:hint="eastAsia"/>
          <w:lang w:eastAsia="zh-CN"/>
        </w:rPr>
        <w:t>0.5</w:t>
      </w:r>
      <w:r>
        <w:rPr>
          <w:rFonts w:ascii="Times New Roman" w:hAnsi="Times New Roman"/>
          <w:lang w:eastAsia="zh-CN"/>
        </w:rPr>
        <w:t xml:space="preserve"> mmol, </w:t>
      </w:r>
      <w:r>
        <w:rPr>
          <w:rFonts w:ascii="Times New Roman" w:hAnsi="Times New Roman" w:hint="eastAsia"/>
          <w:lang w:eastAsia="zh-CN"/>
        </w:rPr>
        <w:t>0.13 g</w:t>
      </w:r>
      <w:r>
        <w:rPr>
          <w:rFonts w:ascii="Times New Roman" w:hAnsi="Times New Roman"/>
          <w:lang w:eastAsia="zh-CN"/>
        </w:rPr>
        <w:t>)</w:t>
      </w:r>
      <w:r>
        <w:rPr>
          <w:rFonts w:ascii="Times New Roman" w:hAnsi="Times New Roman" w:hint="eastAsia"/>
          <w:lang w:eastAsia="zh-CN"/>
        </w:rPr>
        <w:t xml:space="preserve"> </w:t>
      </w:r>
      <w:r>
        <w:rPr>
          <w:rFonts w:ascii="Times New Roman" w:hAnsi="Times New Roman"/>
          <w:b w:val="0"/>
          <w:bCs/>
          <w:lang w:eastAsia="zh-CN"/>
        </w:rPr>
        <w:t xml:space="preserve">was added to the </w:t>
      </w:r>
      <w:proofErr w:type="gramStart"/>
      <w:r>
        <w:rPr>
          <w:rFonts w:ascii="Times New Roman" w:hAnsi="Times New Roman"/>
          <w:b w:val="0"/>
          <w:bCs/>
          <w:lang w:eastAsia="zh-CN"/>
        </w:rPr>
        <w:t>light yellow</w:t>
      </w:r>
      <w:proofErr w:type="gramEnd"/>
      <w:r>
        <w:rPr>
          <w:rFonts w:ascii="Times New Roman" w:hAnsi="Times New Roman"/>
          <w:b w:val="0"/>
          <w:bCs/>
          <w:lang w:eastAsia="zh-CN"/>
        </w:rPr>
        <w:t xml:space="preserve"> liquid from step 1 to form a salt (white viscous solid), which was then</w:t>
      </w:r>
      <w:r>
        <w:rPr>
          <w:rFonts w:ascii="Times New Roman" w:hAnsi="Times New Roman" w:hint="eastAsia"/>
          <w:b w:val="0"/>
          <w:bCs/>
          <w:lang w:eastAsia="zh-CN"/>
        </w:rPr>
        <w:t xml:space="preserve"> c</w:t>
      </w:r>
      <w:r>
        <w:rPr>
          <w:rFonts w:ascii="Times New Roman" w:hAnsi="Times New Roman"/>
          <w:b w:val="0"/>
          <w:bCs/>
          <w:lang w:eastAsia="zh-CN"/>
        </w:rPr>
        <w:t xml:space="preserve">rystallized in acetone to yield a white solid. Subsequently, the solid </w:t>
      </w:r>
      <w:proofErr w:type="gramStart"/>
      <w:r>
        <w:rPr>
          <w:rFonts w:ascii="Times New Roman" w:hAnsi="Times New Roman"/>
          <w:b w:val="0"/>
          <w:bCs/>
          <w:lang w:eastAsia="zh-CN"/>
        </w:rPr>
        <w:t>salt</w:t>
      </w:r>
      <w:r>
        <w:rPr>
          <w:rFonts w:ascii="Times New Roman" w:hAnsi="Times New Roman" w:hint="eastAsia"/>
          <w:lang w:eastAsia="zh-CN"/>
        </w:rPr>
        <w:t xml:space="preserve"> </w:t>
      </w:r>
      <w:r>
        <w:rPr>
          <w:rFonts w:ascii="Times New Roman" w:hAnsi="Times New Roman"/>
          <w:b w:val="0"/>
          <w:bCs/>
          <w:lang w:eastAsia="zh-CN"/>
        </w:rPr>
        <w:t>,</w:t>
      </w:r>
      <w:proofErr w:type="gramEnd"/>
      <w:r>
        <w:rPr>
          <w:rFonts w:ascii="Times New Roman" w:hAnsi="Times New Roman"/>
          <w:b w:val="0"/>
          <w:bCs/>
          <w:lang w:eastAsia="zh-CN"/>
        </w:rPr>
        <w:t xml:space="preserve"> glucose lactone</w:t>
      </w:r>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0.5</w:t>
      </w:r>
      <w:r>
        <w:rPr>
          <w:rFonts w:ascii="Times New Roman" w:hAnsi="Times New Roman"/>
          <w:b w:val="0"/>
          <w:bCs/>
          <w:lang w:eastAsia="zh-CN"/>
        </w:rPr>
        <w:t xml:space="preserve"> mmol, </w:t>
      </w:r>
      <w:r>
        <w:rPr>
          <w:rFonts w:ascii="Times New Roman" w:hAnsi="Times New Roman" w:hint="eastAsia"/>
          <w:b w:val="0"/>
          <w:bCs/>
          <w:lang w:eastAsia="zh-CN"/>
        </w:rPr>
        <w:t>0.09 g</w:t>
      </w:r>
      <w:r>
        <w:rPr>
          <w:rFonts w:ascii="Times New Roman" w:hAnsi="Times New Roman"/>
          <w:b w:val="0"/>
          <w:bCs/>
          <w:lang w:eastAsia="zh-CN"/>
        </w:rPr>
        <w:t>), and triethylamine (</w:t>
      </w:r>
      <w:r>
        <w:rPr>
          <w:rFonts w:ascii="Times New Roman" w:hAnsi="Times New Roman" w:hint="eastAsia"/>
          <w:b w:val="0"/>
          <w:bCs/>
          <w:lang w:eastAsia="zh-CN"/>
        </w:rPr>
        <w:t>0.5</w:t>
      </w:r>
      <w:r>
        <w:rPr>
          <w:rFonts w:ascii="Times New Roman" w:hAnsi="Times New Roman"/>
          <w:b w:val="0"/>
          <w:bCs/>
          <w:lang w:eastAsia="zh-CN"/>
        </w:rPr>
        <w:t xml:space="preserve"> mmol, </w:t>
      </w:r>
      <w:r>
        <w:rPr>
          <w:rFonts w:ascii="Times New Roman" w:hAnsi="Times New Roman" w:hint="eastAsia"/>
          <w:b w:val="0"/>
          <w:bCs/>
          <w:lang w:eastAsia="zh-CN"/>
        </w:rPr>
        <w:t>0.07 g</w:t>
      </w:r>
      <w:r>
        <w:rPr>
          <w:rFonts w:ascii="Times New Roman" w:hAnsi="Times New Roman"/>
          <w:b w:val="0"/>
          <w:bCs/>
          <w:lang w:eastAsia="zh-CN"/>
        </w:rPr>
        <w:t>)</w:t>
      </w:r>
      <w:r>
        <w:rPr>
          <w:rFonts w:ascii="Times New Roman" w:hAnsi="Times New Roman" w:hint="eastAsia"/>
          <w:b w:val="0"/>
          <w:bCs/>
          <w:lang w:eastAsia="zh-CN"/>
        </w:rPr>
        <w:t xml:space="preserve"> </w:t>
      </w:r>
      <w:r>
        <w:rPr>
          <w:rFonts w:ascii="Times New Roman" w:hAnsi="Times New Roman"/>
          <w:b w:val="0"/>
          <w:bCs/>
          <w:lang w:eastAsia="zh-CN"/>
        </w:rPr>
        <w:t xml:space="preserve">were refluxed </w:t>
      </w:r>
      <w:r>
        <w:rPr>
          <w:rFonts w:ascii="Times New Roman" w:hAnsi="Times New Roman" w:hint="eastAsia"/>
          <w:b w:val="0"/>
          <w:bCs/>
          <w:lang w:eastAsia="zh-CN"/>
        </w:rPr>
        <w:t xml:space="preserve">in ethanol (5 mL) </w:t>
      </w:r>
      <w:r>
        <w:rPr>
          <w:rFonts w:ascii="Times New Roman" w:hAnsi="Times New Roman"/>
          <w:b w:val="0"/>
          <w:bCs/>
          <w:lang w:eastAsia="zh-CN"/>
        </w:rPr>
        <w:t>for 2 hours. The solvent was removed under reduced pressure, and the crude product was recrystallized in acetone.</w:t>
      </w:r>
    </w:p>
    <w:p w14:paraId="3EDEB263"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Characterization of the product</w:t>
      </w:r>
      <w:r>
        <w:rPr>
          <w:rFonts w:ascii="Times New Roman" w:hAnsi="Times New Roman" w:hint="eastAsia"/>
          <w:b w:val="0"/>
          <w:bCs/>
          <w:i/>
          <w:iCs/>
          <w:lang w:eastAsia="zh-CN"/>
        </w:rPr>
        <w:t xml:space="preserve"> </w:t>
      </w:r>
      <w:r>
        <w:rPr>
          <w:rFonts w:ascii="Times New Roman" w:hAnsi="Times New Roman"/>
          <w:b w:val="0"/>
          <w:bCs/>
          <w:i/>
          <w:iCs/>
          <w:lang w:eastAsia="zh-CN"/>
        </w:rPr>
        <w:t>：</w:t>
      </w:r>
    </w:p>
    <w:p w14:paraId="006E5024" w14:textId="77777777" w:rsidR="000266B0" w:rsidRDefault="00000000">
      <w:pPr>
        <w:pStyle w:val="TDAckTitle"/>
        <w:jc w:val="center"/>
        <w:rPr>
          <w:rFonts w:ascii="Times New Roman" w:hAnsi="Times New Roman"/>
          <w:b w:val="0"/>
          <w:bCs/>
          <w:lang w:eastAsia="zh-CN"/>
        </w:rPr>
      </w:pPr>
      <w:r>
        <w:rPr>
          <w:rFonts w:ascii="Times New Roman" w:hAnsi="Times New Roman" w:hint="eastAsia"/>
          <w:noProof/>
          <w:lang w:eastAsia="zh-CN"/>
        </w:rPr>
        <w:lastRenderedPageBreak/>
        <w:drawing>
          <wp:inline distT="0" distB="0" distL="114300" distR="114300" wp14:anchorId="2FCBA267" wp14:editId="322203F0">
            <wp:extent cx="5836920" cy="4077335"/>
            <wp:effectExtent l="0" t="0" r="11430" b="18415"/>
            <wp:docPr id="93" name="图片 93" descr="E:/Data/新建文件夹/10-2-H.jpeg10-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E:/Data/新建文件夹/10-2-H.jpeg10-2-H"/>
                    <pic:cNvPicPr>
                      <a:picLocks noChangeAspect="1"/>
                    </pic:cNvPicPr>
                  </pic:nvPicPr>
                  <pic:blipFill>
                    <a:blip r:embed="rId23"/>
                    <a:srcRect t="5" b="5"/>
                    <a:stretch>
                      <a:fillRect/>
                    </a:stretch>
                  </pic:blipFill>
                  <pic:spPr>
                    <a:xfrm>
                      <a:off x="0" y="0"/>
                      <a:ext cx="5836920" cy="4077335"/>
                    </a:xfrm>
                    <a:prstGeom prst="rect">
                      <a:avLst/>
                    </a:prstGeom>
                  </pic:spPr>
                </pic:pic>
              </a:graphicData>
            </a:graphic>
          </wp:inline>
        </w:drawing>
      </w:r>
    </w:p>
    <w:p w14:paraId="23053631" w14:textId="77777777" w:rsidR="000266B0" w:rsidRDefault="00000000">
      <w:pPr>
        <w:pStyle w:val="TDAckTitle"/>
        <w:jc w:val="center"/>
        <w:rPr>
          <w:rFonts w:ascii="Times New Roman" w:hAnsi="Times New Roman"/>
          <w:lang w:eastAsia="zh-CN"/>
        </w:rPr>
      </w:pPr>
      <w:r>
        <w:rPr>
          <w:rFonts w:ascii="Times New Roman" w:hAnsi="Times New Roman" w:hint="eastAsia"/>
          <w:noProof/>
          <w:lang w:eastAsia="zh-CN"/>
        </w:rPr>
        <w:drawing>
          <wp:inline distT="0" distB="0" distL="114300" distR="114300" wp14:anchorId="5DFDE2B5" wp14:editId="6FEF0F65">
            <wp:extent cx="5735320" cy="4006850"/>
            <wp:effectExtent l="0" t="0" r="17780" b="12700"/>
            <wp:docPr id="95" name="图片 95" descr="1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0-2-C"/>
                    <pic:cNvPicPr>
                      <a:picLocks noChangeAspect="1"/>
                    </pic:cNvPicPr>
                  </pic:nvPicPr>
                  <pic:blipFill>
                    <a:blip r:embed="rId24"/>
                    <a:stretch>
                      <a:fillRect/>
                    </a:stretch>
                  </pic:blipFill>
                  <pic:spPr>
                    <a:xfrm>
                      <a:off x="0" y="0"/>
                      <a:ext cx="5735320" cy="4006850"/>
                    </a:xfrm>
                    <a:prstGeom prst="rect">
                      <a:avLst/>
                    </a:prstGeom>
                  </pic:spPr>
                </pic:pic>
              </a:graphicData>
            </a:graphic>
          </wp:inline>
        </w:drawing>
      </w:r>
    </w:p>
    <w:p w14:paraId="19FCC9B9" w14:textId="77777777" w:rsidR="000266B0" w:rsidRDefault="00000000">
      <w:pPr>
        <w:pStyle w:val="TDAckTitle"/>
        <w:rPr>
          <w:rFonts w:ascii="Times New Roman" w:hAnsi="Times New Roman"/>
        </w:rPr>
      </w:pPr>
      <w:r>
        <w:rPr>
          <w:rFonts w:ascii="Times New Roman" w:hAnsi="Times New Roman"/>
          <w:bCs/>
          <w:szCs w:val="21"/>
          <w:lang w:eastAsia="zh-CN"/>
        </w:rPr>
        <w:t>Figure S</w:t>
      </w:r>
      <w:r>
        <w:rPr>
          <w:rFonts w:ascii="Times New Roman" w:hAnsi="Times New Roman" w:hint="eastAsia"/>
          <w:bCs/>
          <w:szCs w:val="21"/>
          <w:lang w:eastAsia="zh-CN"/>
        </w:rPr>
        <w:t>10</w:t>
      </w:r>
      <w:r>
        <w:rPr>
          <w:rFonts w:ascii="Times New Roman" w:hAnsi="Times New Roman"/>
          <w:bCs/>
          <w:szCs w:val="21"/>
          <w:lang w:eastAsia="zh-CN"/>
        </w:rPr>
        <w:t>:</w:t>
      </w:r>
      <w:r>
        <w:rPr>
          <w:rFonts w:ascii="Times New Roman" w:hAnsi="Times New Roman"/>
          <w:bCs/>
          <w:sz w:val="24"/>
          <w:szCs w:val="24"/>
          <w:lang w:eastAsia="zh-CN"/>
        </w:rPr>
        <w:t xml:space="preserve"> </w:t>
      </w:r>
      <w:r>
        <w:rPr>
          <w:rFonts w:ascii="Times New Roman" w:hAnsi="Times New Roman"/>
          <w:b w:val="0"/>
          <w:bCs/>
          <w:lang w:eastAsia="zh-CN"/>
        </w:rPr>
        <w:t xml:space="preserve"> </w:t>
      </w:r>
      <w:r>
        <w:rPr>
          <w:rFonts w:ascii="Times New Roman" w:hAnsi="Times New Roman" w:hint="eastAsia"/>
          <w:b w:val="0"/>
          <w:bCs/>
          <w:lang w:eastAsia="zh-CN"/>
        </w:rPr>
        <w:t xml:space="preserve">The </w:t>
      </w:r>
      <w:r>
        <w:rPr>
          <w:rFonts w:ascii="Times New Roman" w:hAnsi="Times New Roman"/>
          <w:b w:val="0"/>
          <w:bCs/>
          <w:lang w:eastAsia="zh-CN"/>
        </w:rPr>
        <w:t>NMR</w:t>
      </w:r>
      <w:r>
        <w:rPr>
          <w:rFonts w:ascii="Times New Roman" w:hAnsi="Times New Roman" w:hint="eastAsia"/>
          <w:b w:val="0"/>
          <w:bCs/>
          <w:lang w:eastAsia="zh-CN"/>
        </w:rPr>
        <w:t xml:space="preserve"> spectra </w:t>
      </w:r>
      <w:proofErr w:type="gramStart"/>
      <w:r>
        <w:rPr>
          <w:rFonts w:ascii="Times New Roman" w:hAnsi="Times New Roman" w:hint="eastAsia"/>
          <w:b w:val="0"/>
          <w:bCs/>
          <w:lang w:eastAsia="zh-CN"/>
        </w:rPr>
        <w:t xml:space="preserve">of  </w:t>
      </w:r>
      <w:r>
        <w:rPr>
          <w:rFonts w:ascii="Times New Roman" w:hAnsi="Times New Roman"/>
          <w:b w:val="0"/>
          <w:szCs w:val="21"/>
          <w:lang w:eastAsia="zh-CN"/>
        </w:rPr>
        <w:t>non</w:t>
      </w:r>
      <w:proofErr w:type="gramEnd"/>
      <w:r>
        <w:rPr>
          <w:rFonts w:ascii="Times New Roman" w:hAnsi="Times New Roman"/>
          <w:b w:val="0"/>
          <w:szCs w:val="21"/>
          <w:lang w:eastAsia="zh-CN"/>
        </w:rPr>
        <w:t>-ionic surfactant glucitol-based l-glutamic acid dioctyl ester (S</w:t>
      </w:r>
      <w:r>
        <w:rPr>
          <w:rFonts w:ascii="Times New Roman" w:hAnsi="Times New Roman"/>
          <w:b w:val="0"/>
          <w:szCs w:val="21"/>
          <w:vertAlign w:val="subscript"/>
          <w:lang w:eastAsia="zh-CN"/>
        </w:rPr>
        <w:t>1</w:t>
      </w:r>
      <w:r>
        <w:rPr>
          <w:rFonts w:ascii="Times New Roman" w:hAnsi="Times New Roman"/>
          <w:b w:val="0"/>
          <w:szCs w:val="21"/>
          <w:lang w:eastAsia="zh-CN"/>
        </w:rPr>
        <w:t>)</w:t>
      </w:r>
      <w:r>
        <w:rPr>
          <w:rFonts w:ascii="Times New Roman" w:hAnsi="Times New Roman" w:hint="eastAsia"/>
          <w:b w:val="0"/>
          <w:bCs/>
          <w:lang w:eastAsia="zh-CN"/>
        </w:rPr>
        <w:t xml:space="preserve"> in CDCl</w:t>
      </w:r>
      <w:r>
        <w:rPr>
          <w:rFonts w:ascii="Times New Roman" w:hAnsi="Times New Roman" w:hint="eastAsia"/>
          <w:b w:val="0"/>
          <w:bCs/>
          <w:vertAlign w:val="subscript"/>
          <w:lang w:eastAsia="zh-CN"/>
        </w:rPr>
        <w:t xml:space="preserve">3 </w:t>
      </w:r>
      <w:r>
        <w:rPr>
          <w:rFonts w:ascii="Times New Roman" w:hAnsi="Times New Roman" w:hint="eastAsia"/>
          <w:b w:val="0"/>
          <w:bCs/>
          <w:lang w:eastAsia="zh-CN"/>
        </w:rPr>
        <w:t>(up</w:t>
      </w:r>
      <w:r>
        <w:rPr>
          <w:rFonts w:ascii="Times New Roman" w:hAnsi="Times New Roman" w:hint="eastAsia"/>
          <w:b w:val="0"/>
          <w:bCs/>
          <w:lang w:eastAsia="zh-CN"/>
        </w:rPr>
        <w:t>）</w:t>
      </w:r>
      <w:r>
        <w:rPr>
          <w:rFonts w:ascii="Times New Roman" w:hAnsi="Times New Roman" w:hint="eastAsia"/>
          <w:b w:val="0"/>
          <w:bCs/>
          <w:vertAlign w:val="superscript"/>
          <w:lang w:eastAsia="zh-CN"/>
        </w:rPr>
        <w:t>1</w:t>
      </w:r>
      <w:r>
        <w:rPr>
          <w:rFonts w:ascii="Times New Roman" w:hAnsi="Times New Roman" w:hint="eastAsia"/>
          <w:b w:val="0"/>
          <w:bCs/>
          <w:lang w:eastAsia="zh-CN"/>
        </w:rPr>
        <w:t xml:space="preserve">H NMR; (down) </w:t>
      </w:r>
      <w:r>
        <w:rPr>
          <w:rFonts w:ascii="Times New Roman" w:hAnsi="Times New Roman" w:hint="eastAsia"/>
          <w:b w:val="0"/>
          <w:bCs/>
          <w:vertAlign w:val="superscript"/>
          <w:lang w:eastAsia="zh-CN"/>
        </w:rPr>
        <w:t>13</w:t>
      </w:r>
      <w:r>
        <w:rPr>
          <w:rFonts w:ascii="Times New Roman" w:hAnsi="Times New Roman" w:hint="eastAsia"/>
          <w:b w:val="0"/>
          <w:bCs/>
          <w:lang w:eastAsia="zh-CN"/>
        </w:rPr>
        <w:t>C NMR.</w:t>
      </w:r>
    </w:p>
    <w:p w14:paraId="11D38DF9" w14:textId="77777777" w:rsidR="000266B0" w:rsidRDefault="000266B0">
      <w:pPr>
        <w:pStyle w:val="TDAckTitle"/>
        <w:rPr>
          <w:rFonts w:ascii="Times New Roman" w:hAnsi="Times New Roman"/>
        </w:rPr>
      </w:pPr>
    </w:p>
    <w:p w14:paraId="7BFA376C" w14:textId="77777777" w:rsidR="000266B0" w:rsidRDefault="00000000">
      <w:pPr>
        <w:pStyle w:val="TDAckTitle"/>
        <w:rPr>
          <w:rFonts w:ascii="Times New Roman" w:hAnsi="Times New Roman"/>
        </w:rPr>
      </w:pPr>
      <w:r>
        <w:rPr>
          <w:rFonts w:ascii="Times New Roman" w:hAnsi="Times New Roman"/>
          <w:lang w:eastAsia="zh-CN"/>
        </w:rPr>
        <w:lastRenderedPageBreak/>
        <w:t xml:space="preserve">The </w:t>
      </w:r>
      <w:r>
        <w:rPr>
          <w:rFonts w:ascii="Times New Roman" w:hAnsi="Times New Roman"/>
        </w:rPr>
        <w:t>Synthesis of non-ionic surfactant glucitol-based L-glutamic acid dioctyl ester (S</w:t>
      </w:r>
      <w:r>
        <w:rPr>
          <w:rFonts w:ascii="Times New Roman" w:hAnsi="Times New Roman" w:hint="eastAsia"/>
          <w:vertAlign w:val="subscript"/>
          <w:lang w:eastAsia="zh-CN"/>
        </w:rPr>
        <w:t>2</w:t>
      </w:r>
      <w:r>
        <w:rPr>
          <w:rFonts w:ascii="Times New Roman" w:hAnsi="Times New Roman"/>
        </w:rPr>
        <w:t>)</w:t>
      </w:r>
    </w:p>
    <w:p w14:paraId="492D2800"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Experimental procedure:</w:t>
      </w:r>
    </w:p>
    <w:p w14:paraId="646470AC" w14:textId="77777777" w:rsidR="000266B0" w:rsidRDefault="00000000">
      <w:pPr>
        <w:pStyle w:val="TDAckTitle"/>
        <w:rPr>
          <w:rFonts w:ascii="Times New Roman" w:hAnsi="Times New Roman"/>
        </w:rPr>
      </w:pPr>
      <w:r>
        <w:rPr>
          <w:rFonts w:ascii="Times New Roman" w:hAnsi="Times New Roman"/>
          <w:b w:val="0"/>
          <w:bCs/>
          <w:noProof/>
          <w:lang w:eastAsia="zh-CN"/>
        </w:rPr>
        <w:drawing>
          <wp:inline distT="0" distB="0" distL="114300" distR="114300" wp14:anchorId="412E8722" wp14:editId="3102FD7E">
            <wp:extent cx="6382385" cy="964565"/>
            <wp:effectExtent l="0" t="0" r="18415" b="6985"/>
            <wp:docPr id="64" name="图片 64" descr="2f08f77ada6ef757155f43962c9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f08f77ada6ef757155f43962c92884"/>
                    <pic:cNvPicPr>
                      <a:picLocks noChangeAspect="1"/>
                    </pic:cNvPicPr>
                  </pic:nvPicPr>
                  <pic:blipFill>
                    <a:blip r:embed="rId25"/>
                    <a:stretch>
                      <a:fillRect/>
                    </a:stretch>
                  </pic:blipFill>
                  <pic:spPr>
                    <a:xfrm>
                      <a:off x="0" y="0"/>
                      <a:ext cx="6382385" cy="964565"/>
                    </a:xfrm>
                    <a:prstGeom prst="rect">
                      <a:avLst/>
                    </a:prstGeom>
                  </pic:spPr>
                </pic:pic>
              </a:graphicData>
            </a:graphic>
          </wp:inline>
        </w:drawing>
      </w:r>
    </w:p>
    <w:p w14:paraId="7C436D2B" w14:textId="77777777" w:rsidR="000266B0" w:rsidRDefault="00000000">
      <w:pPr>
        <w:rPr>
          <w:rFonts w:ascii="Times New Roman" w:hAnsi="Times New Roman"/>
          <w:sz w:val="21"/>
          <w:szCs w:val="21"/>
          <w:lang w:eastAsia="zh-CN"/>
        </w:rPr>
      </w:pPr>
      <w:r>
        <w:rPr>
          <w:rFonts w:ascii="Times New Roman" w:hAnsi="Times New Roman"/>
          <w:b/>
          <w:bCs/>
          <w:sz w:val="21"/>
          <w:szCs w:val="21"/>
          <w:lang w:eastAsia="zh-CN"/>
        </w:rPr>
        <w:t>Figure S</w:t>
      </w:r>
      <w:r>
        <w:rPr>
          <w:rFonts w:ascii="Times New Roman" w:hAnsi="Times New Roman" w:hint="eastAsia"/>
          <w:b/>
          <w:bCs/>
          <w:sz w:val="21"/>
          <w:szCs w:val="21"/>
          <w:lang w:eastAsia="zh-CN"/>
        </w:rPr>
        <w:t>11</w:t>
      </w:r>
      <w:r>
        <w:rPr>
          <w:rFonts w:ascii="Times New Roman" w:hAnsi="Times New Roman"/>
          <w:b/>
          <w:bCs/>
          <w:sz w:val="21"/>
          <w:szCs w:val="21"/>
          <w:lang w:eastAsia="zh-CN"/>
        </w:rPr>
        <w:t xml:space="preserve">: </w:t>
      </w:r>
      <w:r>
        <w:rPr>
          <w:rFonts w:ascii="Times New Roman" w:hAnsi="Times New Roman"/>
          <w:sz w:val="21"/>
          <w:szCs w:val="21"/>
          <w:lang w:eastAsia="zh-CN"/>
        </w:rPr>
        <w:t>Synthesis route of non-ionic surfactant glucitol-based l-glutamic acid dioctyl ester (S</w:t>
      </w:r>
      <w:r>
        <w:rPr>
          <w:rFonts w:ascii="Times New Roman" w:hAnsi="Times New Roman" w:hint="eastAsia"/>
          <w:sz w:val="21"/>
          <w:szCs w:val="21"/>
          <w:vertAlign w:val="subscript"/>
          <w:lang w:eastAsia="zh-CN"/>
        </w:rPr>
        <w:t>2</w:t>
      </w:r>
      <w:r>
        <w:rPr>
          <w:rFonts w:ascii="Times New Roman" w:hAnsi="Times New Roman"/>
          <w:sz w:val="21"/>
          <w:szCs w:val="21"/>
          <w:lang w:eastAsia="zh-CN"/>
        </w:rPr>
        <w:t>)</w:t>
      </w:r>
    </w:p>
    <w:p w14:paraId="41C00009" w14:textId="77777777" w:rsidR="000266B0" w:rsidRDefault="00000000">
      <w:pPr>
        <w:pStyle w:val="TDAckTitle"/>
        <w:rPr>
          <w:rFonts w:ascii="Times New Roman" w:hAnsi="Times New Roman"/>
          <w:i/>
          <w:iCs/>
        </w:rPr>
      </w:pPr>
      <w:r>
        <w:rPr>
          <w:rFonts w:ascii="Times New Roman" w:hAnsi="Times New Roman"/>
          <w:b w:val="0"/>
          <w:bCs/>
          <w:i/>
          <w:iCs/>
          <w:lang w:eastAsia="zh-CN"/>
        </w:rPr>
        <w:t>Experimental steps</w:t>
      </w:r>
      <w:r>
        <w:rPr>
          <w:rFonts w:ascii="Times New Roman" w:hAnsi="Times New Roman"/>
          <w:b w:val="0"/>
          <w:bCs/>
          <w:i/>
          <w:iCs/>
          <w:lang w:eastAsia="zh-CN"/>
        </w:rPr>
        <w:t>：</w:t>
      </w:r>
    </w:p>
    <w:p w14:paraId="7DCE2505" w14:textId="77777777" w:rsidR="000266B0" w:rsidRDefault="00000000">
      <w:pPr>
        <w:pStyle w:val="TDAckTitle"/>
        <w:ind w:firstLineChars="200" w:firstLine="420"/>
        <w:rPr>
          <w:rFonts w:ascii="Times New Roman" w:hAnsi="Times New Roman"/>
        </w:rPr>
      </w:pPr>
      <w:r>
        <w:rPr>
          <w:rFonts w:ascii="Times New Roman" w:hAnsi="Times New Roman"/>
          <w:b w:val="0"/>
          <w:bCs/>
          <w:lang w:eastAsia="zh-CN"/>
        </w:rPr>
        <w:t xml:space="preserve">The synthetic route of the non-ionic surfactant </w:t>
      </w:r>
      <w:r>
        <w:rPr>
          <w:rFonts w:ascii="Times New Roman" w:hAnsi="Times New Roman"/>
          <w:lang w:eastAsia="zh-CN"/>
        </w:rPr>
        <w:t>S</w:t>
      </w:r>
      <w:r>
        <w:rPr>
          <w:rFonts w:ascii="Times New Roman" w:hAnsi="Times New Roman" w:hint="eastAsia"/>
          <w:vertAlign w:val="subscript"/>
          <w:lang w:eastAsia="zh-CN"/>
        </w:rPr>
        <w:t>2</w:t>
      </w:r>
      <w:r>
        <w:rPr>
          <w:rFonts w:ascii="Times New Roman" w:hAnsi="Times New Roman"/>
          <w:b w:val="0"/>
          <w:bCs/>
          <w:lang w:eastAsia="zh-CN"/>
        </w:rPr>
        <w:t xml:space="preserve">, glucose alcohol-based 1-glutamic acid </w:t>
      </w:r>
      <w:proofErr w:type="spellStart"/>
      <w:r>
        <w:rPr>
          <w:rFonts w:ascii="Times New Roman" w:hAnsi="Times New Roman"/>
          <w:b w:val="0"/>
          <w:bCs/>
          <w:lang w:eastAsia="zh-CN"/>
        </w:rPr>
        <w:t>dioleate</w:t>
      </w:r>
      <w:proofErr w:type="spellEnd"/>
      <w:r>
        <w:rPr>
          <w:rFonts w:ascii="Times New Roman" w:hAnsi="Times New Roman"/>
          <w:b w:val="0"/>
          <w:bCs/>
          <w:lang w:eastAsia="zh-CN"/>
        </w:rPr>
        <w:t xml:space="preserve"> derivative, is shown </w:t>
      </w:r>
      <w:r>
        <w:rPr>
          <w:rFonts w:ascii="Times New Roman" w:hAnsi="Times New Roman"/>
          <w:lang w:eastAsia="zh-CN"/>
        </w:rPr>
        <w:t xml:space="preserve">Figure </w:t>
      </w:r>
      <w:r>
        <w:rPr>
          <w:rFonts w:ascii="Times New Roman" w:hAnsi="Times New Roman" w:hint="eastAsia"/>
          <w:lang w:eastAsia="zh-CN"/>
        </w:rPr>
        <w:t>S10</w:t>
      </w:r>
      <w:r>
        <w:rPr>
          <w:rFonts w:ascii="Times New Roman" w:hAnsi="Times New Roman" w:hint="eastAsia"/>
          <w:b w:val="0"/>
          <w:bCs/>
          <w:lang w:eastAsia="zh-CN"/>
        </w:rPr>
        <w:t xml:space="preserve"> and </w:t>
      </w:r>
      <w:proofErr w:type="gramStart"/>
      <w:r>
        <w:rPr>
          <w:rFonts w:ascii="Times New Roman" w:hAnsi="Times New Roman" w:hint="eastAsia"/>
          <w:b w:val="0"/>
          <w:bCs/>
          <w:lang w:eastAsia="zh-CN"/>
        </w:rPr>
        <w:t>similar to</w:t>
      </w:r>
      <w:proofErr w:type="gramEnd"/>
      <w:r>
        <w:rPr>
          <w:rFonts w:ascii="Times New Roman" w:hAnsi="Times New Roman" w:hint="eastAsia"/>
          <w:b w:val="0"/>
          <w:bCs/>
          <w:lang w:eastAsia="zh-CN"/>
        </w:rPr>
        <w:t xml:space="preserve"> literature</w:t>
      </w:r>
      <w:r>
        <w:rPr>
          <w:rFonts w:ascii="Times New Roman" w:hAnsi="Times New Roman" w:hint="eastAsia"/>
          <w:b w:val="0"/>
          <w:bCs/>
          <w:vertAlign w:val="superscript"/>
          <w:lang w:eastAsia="zh-CN"/>
        </w:rPr>
        <w:t>3</w:t>
      </w:r>
      <w:r>
        <w:rPr>
          <w:rFonts w:ascii="Times New Roman" w:hAnsi="Times New Roman"/>
          <w:b w:val="0"/>
          <w:bCs/>
          <w:lang w:eastAsia="zh-CN"/>
        </w:rPr>
        <w:t>. Hydrochloric acid</w:t>
      </w:r>
      <w:r>
        <w:rPr>
          <w:rFonts w:ascii="Times New Roman" w:hAnsi="Times New Roman" w:hint="eastAsia"/>
          <w:lang w:eastAsia="zh-CN"/>
        </w:rPr>
        <w:t xml:space="preserve"> </w:t>
      </w:r>
      <w:r>
        <w:rPr>
          <w:rFonts w:ascii="Times New Roman" w:hAnsi="Times New Roman"/>
          <w:lang w:eastAsia="zh-CN"/>
        </w:rPr>
        <w:t>(0.5 mmol, 0.29 g)</w:t>
      </w:r>
      <w:r>
        <w:rPr>
          <w:rFonts w:ascii="Times New Roman" w:hAnsi="Times New Roman" w:hint="eastAsia"/>
          <w:b w:val="0"/>
          <w:bCs/>
          <w:lang w:eastAsia="zh-CN"/>
        </w:rPr>
        <w:t xml:space="preserve"> </w:t>
      </w:r>
      <w:r>
        <w:rPr>
          <w:rFonts w:ascii="Times New Roman" w:hAnsi="Times New Roman"/>
          <w:b w:val="0"/>
          <w:bCs/>
          <w:lang w:eastAsia="zh-CN"/>
        </w:rPr>
        <w:t xml:space="preserve">was added to the </w:t>
      </w:r>
      <w:proofErr w:type="gramStart"/>
      <w:r>
        <w:rPr>
          <w:rFonts w:ascii="Times New Roman" w:hAnsi="Times New Roman"/>
          <w:b w:val="0"/>
          <w:bCs/>
          <w:lang w:eastAsia="zh-CN"/>
        </w:rPr>
        <w:t>light yellow</w:t>
      </w:r>
      <w:proofErr w:type="gramEnd"/>
      <w:r>
        <w:rPr>
          <w:rFonts w:ascii="Times New Roman" w:hAnsi="Times New Roman"/>
          <w:b w:val="0"/>
          <w:bCs/>
          <w:lang w:eastAsia="zh-CN"/>
        </w:rPr>
        <w:t xml:space="preserve"> liquid from step 1 to form a salt (white viscous solid), which was then</w:t>
      </w:r>
      <w:r>
        <w:rPr>
          <w:rFonts w:ascii="Times New Roman" w:hAnsi="Times New Roman" w:hint="eastAsia"/>
          <w:b w:val="0"/>
          <w:bCs/>
          <w:lang w:eastAsia="zh-CN"/>
        </w:rPr>
        <w:t xml:space="preserve"> c</w:t>
      </w:r>
      <w:r>
        <w:rPr>
          <w:rFonts w:ascii="Times New Roman" w:hAnsi="Times New Roman"/>
          <w:b w:val="0"/>
          <w:bCs/>
          <w:lang w:eastAsia="zh-CN"/>
        </w:rPr>
        <w:t xml:space="preserve">rystallized in acetone to yield a white solid. Subsequently, the solid </w:t>
      </w:r>
      <w:proofErr w:type="gramStart"/>
      <w:r>
        <w:rPr>
          <w:rFonts w:ascii="Times New Roman" w:hAnsi="Times New Roman"/>
          <w:b w:val="0"/>
          <w:bCs/>
          <w:lang w:eastAsia="zh-CN"/>
        </w:rPr>
        <w:t>salt</w:t>
      </w:r>
      <w:r>
        <w:rPr>
          <w:rFonts w:ascii="Times New Roman" w:hAnsi="Times New Roman" w:hint="eastAsia"/>
          <w:b w:val="0"/>
          <w:bCs/>
          <w:lang w:eastAsia="zh-CN"/>
        </w:rPr>
        <w:t xml:space="preserve"> </w:t>
      </w:r>
      <w:r>
        <w:rPr>
          <w:rFonts w:ascii="Times New Roman" w:hAnsi="Times New Roman"/>
          <w:b w:val="0"/>
          <w:bCs/>
          <w:lang w:eastAsia="zh-CN"/>
        </w:rPr>
        <w:t>,</w:t>
      </w:r>
      <w:proofErr w:type="gramEnd"/>
      <w:r>
        <w:rPr>
          <w:rFonts w:ascii="Times New Roman" w:hAnsi="Times New Roman"/>
          <w:b w:val="0"/>
          <w:bCs/>
          <w:lang w:eastAsia="zh-CN"/>
        </w:rPr>
        <w:t xml:space="preserve"> glucose lactone</w:t>
      </w:r>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0.5</w:t>
      </w:r>
      <w:r>
        <w:rPr>
          <w:rFonts w:ascii="Times New Roman" w:hAnsi="Times New Roman"/>
          <w:b w:val="0"/>
          <w:bCs/>
          <w:lang w:eastAsia="zh-CN"/>
        </w:rPr>
        <w:t xml:space="preserve"> mmol, </w:t>
      </w:r>
      <w:r>
        <w:rPr>
          <w:rFonts w:ascii="Times New Roman" w:hAnsi="Times New Roman" w:hint="eastAsia"/>
          <w:b w:val="0"/>
          <w:bCs/>
          <w:lang w:eastAsia="zh-CN"/>
        </w:rPr>
        <w:t>0.09 g</w:t>
      </w:r>
      <w:r>
        <w:rPr>
          <w:rFonts w:ascii="Times New Roman" w:hAnsi="Times New Roman"/>
          <w:b w:val="0"/>
          <w:bCs/>
          <w:lang w:eastAsia="zh-CN"/>
        </w:rPr>
        <w:t>), and triethylamine (</w:t>
      </w:r>
      <w:r>
        <w:rPr>
          <w:rFonts w:ascii="Times New Roman" w:hAnsi="Times New Roman" w:hint="eastAsia"/>
          <w:b w:val="0"/>
          <w:bCs/>
          <w:lang w:eastAsia="zh-CN"/>
        </w:rPr>
        <w:t>0.5</w:t>
      </w:r>
      <w:r>
        <w:rPr>
          <w:rFonts w:ascii="Times New Roman" w:hAnsi="Times New Roman"/>
          <w:b w:val="0"/>
          <w:bCs/>
          <w:lang w:eastAsia="zh-CN"/>
        </w:rPr>
        <w:t xml:space="preserve"> mmol, </w:t>
      </w:r>
      <w:r>
        <w:rPr>
          <w:rFonts w:ascii="Times New Roman" w:hAnsi="Times New Roman" w:hint="eastAsia"/>
          <w:b w:val="0"/>
          <w:bCs/>
          <w:lang w:eastAsia="zh-CN"/>
        </w:rPr>
        <w:t>0.07 g</w:t>
      </w:r>
      <w:r>
        <w:rPr>
          <w:rFonts w:ascii="Times New Roman" w:hAnsi="Times New Roman"/>
          <w:b w:val="0"/>
          <w:bCs/>
          <w:lang w:eastAsia="zh-CN"/>
        </w:rPr>
        <w:t>)</w:t>
      </w:r>
      <w:r>
        <w:rPr>
          <w:rFonts w:ascii="Times New Roman" w:hAnsi="Times New Roman" w:hint="eastAsia"/>
          <w:b w:val="0"/>
          <w:bCs/>
          <w:lang w:eastAsia="zh-CN"/>
        </w:rPr>
        <w:t xml:space="preserve"> </w:t>
      </w:r>
      <w:r>
        <w:rPr>
          <w:rFonts w:ascii="Times New Roman" w:hAnsi="Times New Roman"/>
          <w:b w:val="0"/>
          <w:bCs/>
          <w:lang w:eastAsia="zh-CN"/>
        </w:rPr>
        <w:t>were refluxed for 2 hours. The solvent was removed under reduced pressure, and the crude product was recrystallized in acetone.</w:t>
      </w:r>
    </w:p>
    <w:p w14:paraId="686F2328"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Characterization of the product</w:t>
      </w:r>
      <w:r>
        <w:rPr>
          <w:rFonts w:ascii="Times New Roman" w:hAnsi="Times New Roman" w:hint="eastAsia"/>
          <w:b w:val="0"/>
          <w:bCs/>
          <w:i/>
          <w:iCs/>
          <w:lang w:eastAsia="zh-CN"/>
        </w:rPr>
        <w:t xml:space="preserve"> </w:t>
      </w:r>
      <w:r>
        <w:rPr>
          <w:rFonts w:ascii="Times New Roman" w:hAnsi="Times New Roman"/>
          <w:b w:val="0"/>
          <w:bCs/>
          <w:i/>
          <w:iCs/>
          <w:lang w:eastAsia="zh-CN"/>
        </w:rPr>
        <w:t>：</w:t>
      </w:r>
    </w:p>
    <w:p w14:paraId="0AA49691" w14:textId="77777777" w:rsidR="000266B0" w:rsidRDefault="00000000">
      <w:pPr>
        <w:pStyle w:val="TDAckTitle"/>
        <w:jc w:val="center"/>
        <w:rPr>
          <w:rFonts w:ascii="Times New Roman" w:hAnsi="Times New Roman"/>
          <w:i/>
          <w:iCs/>
        </w:rPr>
      </w:pPr>
      <w:r>
        <w:rPr>
          <w:rFonts w:ascii="Times New Roman" w:hAnsi="Times New Roman"/>
          <w:bCs/>
          <w:noProof/>
          <w:szCs w:val="21"/>
          <w:lang w:eastAsia="zh-CN"/>
        </w:rPr>
        <w:drawing>
          <wp:inline distT="0" distB="0" distL="114300" distR="114300" wp14:anchorId="5AC391F4" wp14:editId="1BC32CE9">
            <wp:extent cx="5752465" cy="4018280"/>
            <wp:effectExtent l="0" t="0" r="635" b="1270"/>
            <wp:docPr id="91" name="图片 91" descr="E:/Data/新建文件夹/14-2-H.jpeg14-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E:/Data/新建文件夹/14-2-H.jpeg14-2-H"/>
                    <pic:cNvPicPr>
                      <a:picLocks noChangeAspect="1"/>
                    </pic:cNvPicPr>
                  </pic:nvPicPr>
                  <pic:blipFill>
                    <a:blip r:embed="rId26"/>
                    <a:srcRect t="5" b="5"/>
                    <a:stretch>
                      <a:fillRect/>
                    </a:stretch>
                  </pic:blipFill>
                  <pic:spPr>
                    <a:xfrm>
                      <a:off x="0" y="0"/>
                      <a:ext cx="5752465" cy="4018280"/>
                    </a:xfrm>
                    <a:prstGeom prst="rect">
                      <a:avLst/>
                    </a:prstGeom>
                  </pic:spPr>
                </pic:pic>
              </a:graphicData>
            </a:graphic>
          </wp:inline>
        </w:drawing>
      </w:r>
    </w:p>
    <w:p w14:paraId="6730F4C4" w14:textId="77777777" w:rsidR="000266B0" w:rsidRDefault="00000000">
      <w:pPr>
        <w:pStyle w:val="TDAckTitle"/>
        <w:jc w:val="center"/>
        <w:rPr>
          <w:rFonts w:ascii="Times New Roman" w:hAnsi="Times New Roman"/>
          <w:bCs/>
          <w:szCs w:val="21"/>
          <w:lang w:eastAsia="zh-CN"/>
        </w:rPr>
      </w:pPr>
      <w:r>
        <w:rPr>
          <w:rFonts w:ascii="Times New Roman" w:hAnsi="Times New Roman"/>
          <w:bCs/>
          <w:noProof/>
          <w:szCs w:val="21"/>
          <w:lang w:eastAsia="zh-CN"/>
        </w:rPr>
        <w:lastRenderedPageBreak/>
        <w:drawing>
          <wp:inline distT="0" distB="0" distL="114300" distR="114300" wp14:anchorId="299EB65F" wp14:editId="48C7182D">
            <wp:extent cx="5767705" cy="4029075"/>
            <wp:effectExtent l="0" t="0" r="4445" b="9525"/>
            <wp:docPr id="92" name="图片 92" descr="1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4-2-C"/>
                    <pic:cNvPicPr>
                      <a:picLocks noChangeAspect="1"/>
                    </pic:cNvPicPr>
                  </pic:nvPicPr>
                  <pic:blipFill>
                    <a:blip r:embed="rId27"/>
                    <a:stretch>
                      <a:fillRect/>
                    </a:stretch>
                  </pic:blipFill>
                  <pic:spPr>
                    <a:xfrm>
                      <a:off x="0" y="0"/>
                      <a:ext cx="5767705" cy="4029075"/>
                    </a:xfrm>
                    <a:prstGeom prst="rect">
                      <a:avLst/>
                    </a:prstGeom>
                  </pic:spPr>
                </pic:pic>
              </a:graphicData>
            </a:graphic>
          </wp:inline>
        </w:drawing>
      </w:r>
    </w:p>
    <w:p w14:paraId="5C2AF6F7" w14:textId="77777777" w:rsidR="000266B0" w:rsidRDefault="00000000">
      <w:pPr>
        <w:pStyle w:val="TDAckTitle"/>
        <w:rPr>
          <w:rFonts w:ascii="Times New Roman" w:hAnsi="Times New Roman"/>
          <w:b w:val="0"/>
          <w:bCs/>
          <w:lang w:eastAsia="zh-CN"/>
        </w:rPr>
      </w:pPr>
      <w:r>
        <w:rPr>
          <w:rFonts w:ascii="Times New Roman" w:hAnsi="Times New Roman"/>
          <w:bCs/>
          <w:szCs w:val="21"/>
          <w:lang w:eastAsia="zh-CN"/>
        </w:rPr>
        <w:t>Figure S</w:t>
      </w:r>
      <w:r>
        <w:rPr>
          <w:rFonts w:ascii="Times New Roman" w:hAnsi="Times New Roman" w:hint="eastAsia"/>
          <w:bCs/>
          <w:szCs w:val="21"/>
          <w:lang w:eastAsia="zh-CN"/>
        </w:rPr>
        <w:t>12</w:t>
      </w:r>
      <w:r>
        <w:rPr>
          <w:rFonts w:ascii="Times New Roman" w:hAnsi="Times New Roman"/>
          <w:bCs/>
          <w:szCs w:val="21"/>
          <w:lang w:eastAsia="zh-CN"/>
        </w:rPr>
        <w:t>:</w:t>
      </w:r>
      <w:r>
        <w:rPr>
          <w:rFonts w:ascii="Times New Roman" w:hAnsi="Times New Roman"/>
          <w:bCs/>
          <w:sz w:val="24"/>
          <w:szCs w:val="24"/>
          <w:lang w:eastAsia="zh-CN"/>
        </w:rPr>
        <w:t xml:space="preserve"> </w:t>
      </w:r>
      <w:r>
        <w:rPr>
          <w:rFonts w:ascii="Times New Roman" w:hAnsi="Times New Roman"/>
          <w:b w:val="0"/>
          <w:bCs/>
          <w:lang w:eastAsia="zh-CN"/>
        </w:rPr>
        <w:t xml:space="preserve"> </w:t>
      </w:r>
      <w:r>
        <w:rPr>
          <w:rFonts w:ascii="Times New Roman" w:hAnsi="Times New Roman" w:hint="eastAsia"/>
          <w:b w:val="0"/>
          <w:bCs/>
          <w:lang w:eastAsia="zh-CN"/>
        </w:rPr>
        <w:t xml:space="preserve">The </w:t>
      </w:r>
      <w:r>
        <w:rPr>
          <w:rFonts w:ascii="Times New Roman" w:hAnsi="Times New Roman"/>
          <w:b w:val="0"/>
          <w:bCs/>
          <w:lang w:eastAsia="zh-CN"/>
        </w:rPr>
        <w:t>NMR</w:t>
      </w:r>
      <w:r>
        <w:rPr>
          <w:rFonts w:ascii="Times New Roman" w:hAnsi="Times New Roman" w:hint="eastAsia"/>
          <w:b w:val="0"/>
          <w:bCs/>
          <w:lang w:eastAsia="zh-CN"/>
        </w:rPr>
        <w:t xml:space="preserve"> spectra of non-ionic surfactant glucitol-based </w:t>
      </w:r>
      <w:r>
        <w:rPr>
          <w:rFonts w:ascii="Times New Roman" w:hAnsi="Times New Roman"/>
          <w:b w:val="0"/>
          <w:bCs/>
          <w:lang w:eastAsia="zh-CN"/>
        </w:rPr>
        <w:t>l</w:t>
      </w:r>
      <w:r>
        <w:rPr>
          <w:rFonts w:ascii="Times New Roman" w:hAnsi="Times New Roman" w:hint="eastAsia"/>
          <w:b w:val="0"/>
          <w:bCs/>
          <w:lang w:eastAsia="zh-CN"/>
        </w:rPr>
        <w:t>-glutamic acid dioctyl ester (S</w:t>
      </w:r>
      <w:r>
        <w:rPr>
          <w:rFonts w:ascii="Times New Roman" w:hAnsi="Times New Roman" w:hint="eastAsia"/>
          <w:b w:val="0"/>
          <w:bCs/>
          <w:vertAlign w:val="subscript"/>
          <w:lang w:eastAsia="zh-CN"/>
        </w:rPr>
        <w:t>2</w:t>
      </w:r>
      <w:r>
        <w:rPr>
          <w:rFonts w:ascii="Times New Roman" w:hAnsi="Times New Roman" w:hint="eastAsia"/>
          <w:b w:val="0"/>
          <w:bCs/>
          <w:lang w:eastAsia="zh-CN"/>
        </w:rPr>
        <w:t>) in CDCl</w:t>
      </w:r>
      <w:r>
        <w:rPr>
          <w:rFonts w:ascii="Times New Roman" w:hAnsi="Times New Roman" w:hint="eastAsia"/>
          <w:b w:val="0"/>
          <w:bCs/>
          <w:vertAlign w:val="subscript"/>
          <w:lang w:eastAsia="zh-CN"/>
        </w:rPr>
        <w:t xml:space="preserve">3 </w:t>
      </w:r>
      <w:r>
        <w:rPr>
          <w:rFonts w:ascii="Times New Roman" w:hAnsi="Times New Roman" w:hint="eastAsia"/>
          <w:b w:val="0"/>
          <w:bCs/>
          <w:lang w:eastAsia="zh-CN"/>
        </w:rPr>
        <w:t xml:space="preserve">(up) </w:t>
      </w:r>
      <w:r>
        <w:rPr>
          <w:rFonts w:ascii="Times New Roman" w:hAnsi="Times New Roman" w:hint="eastAsia"/>
          <w:b w:val="0"/>
          <w:bCs/>
          <w:vertAlign w:val="superscript"/>
          <w:lang w:eastAsia="zh-CN"/>
        </w:rPr>
        <w:t>1</w:t>
      </w:r>
      <w:r>
        <w:rPr>
          <w:rFonts w:ascii="Times New Roman" w:hAnsi="Times New Roman" w:hint="eastAsia"/>
          <w:b w:val="0"/>
          <w:bCs/>
          <w:lang w:eastAsia="zh-CN"/>
        </w:rPr>
        <w:t xml:space="preserve">H NMR; (down) </w:t>
      </w:r>
      <w:r>
        <w:rPr>
          <w:rFonts w:ascii="Times New Roman" w:hAnsi="Times New Roman" w:hint="eastAsia"/>
          <w:b w:val="0"/>
          <w:bCs/>
          <w:vertAlign w:val="superscript"/>
          <w:lang w:eastAsia="zh-CN"/>
        </w:rPr>
        <w:t>13</w:t>
      </w:r>
      <w:r>
        <w:rPr>
          <w:rFonts w:ascii="Times New Roman" w:hAnsi="Times New Roman" w:hint="eastAsia"/>
          <w:b w:val="0"/>
          <w:bCs/>
          <w:lang w:eastAsia="zh-CN"/>
        </w:rPr>
        <w:t>C NMR.</w:t>
      </w:r>
    </w:p>
    <w:p w14:paraId="775153EB" w14:textId="77777777" w:rsidR="000266B0" w:rsidRDefault="000266B0">
      <w:pPr>
        <w:pStyle w:val="TDAckTitle"/>
        <w:rPr>
          <w:rFonts w:ascii="Times New Roman" w:hAnsi="Times New Roman"/>
          <w:b w:val="0"/>
          <w:bCs/>
          <w:lang w:eastAsia="zh-CN"/>
        </w:rPr>
      </w:pPr>
    </w:p>
    <w:p w14:paraId="060D57AF" w14:textId="77777777" w:rsidR="000266B0" w:rsidRDefault="00000000">
      <w:pPr>
        <w:pStyle w:val="TDAckTitle"/>
        <w:rPr>
          <w:rFonts w:ascii="Times New Roman" w:hAnsi="Times New Roman"/>
        </w:rPr>
      </w:pPr>
      <w:r>
        <w:rPr>
          <w:rFonts w:ascii="Times New Roman" w:hAnsi="Times New Roman"/>
          <w:lang w:eastAsia="zh-CN"/>
        </w:rPr>
        <w:t xml:space="preserve">The </w:t>
      </w:r>
      <w:r>
        <w:rPr>
          <w:rFonts w:ascii="Times New Roman" w:hAnsi="Times New Roman"/>
        </w:rPr>
        <w:t>Synthesis of non-ionic surfactant glucitol-based L-glutamic acid dioctyl ester (S</w:t>
      </w:r>
      <w:r>
        <w:rPr>
          <w:rFonts w:ascii="Times New Roman" w:hAnsi="Times New Roman" w:hint="eastAsia"/>
          <w:vertAlign w:val="subscript"/>
          <w:lang w:eastAsia="zh-CN"/>
        </w:rPr>
        <w:t>3</w:t>
      </w:r>
      <w:r>
        <w:rPr>
          <w:rFonts w:ascii="Times New Roman" w:hAnsi="Times New Roman"/>
        </w:rPr>
        <w:t>)</w:t>
      </w:r>
    </w:p>
    <w:p w14:paraId="48E98B0C" w14:textId="77777777" w:rsidR="000266B0" w:rsidRDefault="00000000">
      <w:pPr>
        <w:pStyle w:val="TDAckTitle"/>
        <w:rPr>
          <w:rFonts w:ascii="Times New Roman" w:hAnsi="Times New Roman"/>
          <w:b w:val="0"/>
          <w:bCs/>
          <w:i/>
          <w:iCs/>
          <w:lang w:eastAsia="zh-CN"/>
        </w:rPr>
      </w:pPr>
      <w:r>
        <w:rPr>
          <w:rFonts w:ascii="Times New Roman" w:hAnsi="Times New Roman"/>
          <w:b w:val="0"/>
          <w:bCs/>
          <w:i/>
          <w:iCs/>
          <w:lang w:eastAsia="zh-CN"/>
        </w:rPr>
        <w:t>Experimental procedure:</w:t>
      </w:r>
    </w:p>
    <w:p w14:paraId="42882739" w14:textId="77777777" w:rsidR="000266B0" w:rsidRDefault="00000000">
      <w:pPr>
        <w:pStyle w:val="TDAckTitle"/>
        <w:rPr>
          <w:rFonts w:ascii="Times New Roman" w:hAnsi="Times New Roman"/>
        </w:rPr>
      </w:pPr>
      <w:r>
        <w:rPr>
          <w:rFonts w:ascii="Times New Roman" w:hAnsi="Times New Roman"/>
          <w:noProof/>
          <w:lang w:eastAsia="zh-CN"/>
        </w:rPr>
        <w:drawing>
          <wp:inline distT="0" distB="0" distL="114300" distR="114300" wp14:anchorId="18F762FF" wp14:editId="659D92A6">
            <wp:extent cx="6382385" cy="964565"/>
            <wp:effectExtent l="0" t="0" r="18415" b="6985"/>
            <wp:docPr id="66" name="图片 66" descr="d32536166c3b94ff8b6197dd825e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32536166c3b94ff8b6197dd825e549"/>
                    <pic:cNvPicPr>
                      <a:picLocks noChangeAspect="1"/>
                    </pic:cNvPicPr>
                  </pic:nvPicPr>
                  <pic:blipFill>
                    <a:blip r:embed="rId28"/>
                    <a:stretch>
                      <a:fillRect/>
                    </a:stretch>
                  </pic:blipFill>
                  <pic:spPr>
                    <a:xfrm>
                      <a:off x="0" y="0"/>
                      <a:ext cx="6382385" cy="964565"/>
                    </a:xfrm>
                    <a:prstGeom prst="rect">
                      <a:avLst/>
                    </a:prstGeom>
                  </pic:spPr>
                </pic:pic>
              </a:graphicData>
            </a:graphic>
          </wp:inline>
        </w:drawing>
      </w:r>
    </w:p>
    <w:p w14:paraId="7C5583B4" w14:textId="77777777" w:rsidR="000266B0" w:rsidRDefault="00000000">
      <w:pPr>
        <w:rPr>
          <w:rFonts w:ascii="Times New Roman" w:hAnsi="Times New Roman"/>
          <w:sz w:val="21"/>
          <w:szCs w:val="21"/>
          <w:lang w:eastAsia="zh-CN"/>
        </w:rPr>
      </w:pPr>
      <w:r>
        <w:rPr>
          <w:rFonts w:ascii="Times New Roman" w:hAnsi="Times New Roman"/>
          <w:b/>
          <w:bCs/>
          <w:sz w:val="21"/>
          <w:szCs w:val="21"/>
          <w:lang w:eastAsia="zh-CN"/>
        </w:rPr>
        <w:t>Figure S</w:t>
      </w:r>
      <w:r>
        <w:rPr>
          <w:rFonts w:ascii="Times New Roman" w:hAnsi="Times New Roman" w:hint="eastAsia"/>
          <w:b/>
          <w:bCs/>
          <w:sz w:val="21"/>
          <w:szCs w:val="21"/>
          <w:lang w:eastAsia="zh-CN"/>
        </w:rPr>
        <w:t>13</w:t>
      </w:r>
      <w:r>
        <w:rPr>
          <w:rFonts w:ascii="Times New Roman" w:hAnsi="Times New Roman"/>
          <w:b/>
          <w:bCs/>
          <w:sz w:val="21"/>
          <w:szCs w:val="21"/>
          <w:lang w:eastAsia="zh-CN"/>
        </w:rPr>
        <w:t xml:space="preserve">: </w:t>
      </w:r>
      <w:r>
        <w:rPr>
          <w:rFonts w:ascii="Times New Roman" w:hAnsi="Times New Roman"/>
          <w:sz w:val="21"/>
          <w:szCs w:val="21"/>
          <w:lang w:eastAsia="zh-CN"/>
        </w:rPr>
        <w:t>Synthesis route of non-ionic surfactant glucitol-based l-glutamic acid dioctyl ester (S</w:t>
      </w:r>
      <w:r>
        <w:rPr>
          <w:rFonts w:ascii="Times New Roman" w:hAnsi="Times New Roman" w:hint="eastAsia"/>
          <w:sz w:val="21"/>
          <w:szCs w:val="21"/>
          <w:vertAlign w:val="subscript"/>
          <w:lang w:eastAsia="zh-CN"/>
        </w:rPr>
        <w:t>3</w:t>
      </w:r>
      <w:r>
        <w:rPr>
          <w:rFonts w:ascii="Times New Roman" w:hAnsi="Times New Roman"/>
          <w:sz w:val="21"/>
          <w:szCs w:val="21"/>
          <w:lang w:eastAsia="zh-CN"/>
        </w:rPr>
        <w:t>)</w:t>
      </w:r>
    </w:p>
    <w:p w14:paraId="77AA93F6" w14:textId="77777777" w:rsidR="000266B0" w:rsidRDefault="00000000">
      <w:pPr>
        <w:pStyle w:val="TDAckTitle"/>
        <w:rPr>
          <w:rFonts w:ascii="Times New Roman" w:hAnsi="Times New Roman"/>
          <w:i/>
          <w:iCs/>
        </w:rPr>
      </w:pPr>
      <w:r>
        <w:rPr>
          <w:rFonts w:ascii="Times New Roman" w:hAnsi="Times New Roman"/>
          <w:b w:val="0"/>
          <w:bCs/>
          <w:i/>
          <w:iCs/>
          <w:lang w:eastAsia="zh-CN"/>
        </w:rPr>
        <w:t>Experimental steps</w:t>
      </w:r>
      <w:r>
        <w:rPr>
          <w:rFonts w:ascii="Times New Roman" w:hAnsi="Times New Roman"/>
          <w:b w:val="0"/>
          <w:bCs/>
          <w:i/>
          <w:iCs/>
          <w:lang w:eastAsia="zh-CN"/>
        </w:rPr>
        <w:t>：</w:t>
      </w:r>
    </w:p>
    <w:p w14:paraId="65FB4312" w14:textId="77777777" w:rsidR="000266B0" w:rsidRDefault="00000000">
      <w:pPr>
        <w:pStyle w:val="TDAckTitle"/>
        <w:ind w:firstLineChars="200" w:firstLine="420"/>
        <w:rPr>
          <w:rFonts w:ascii="Times New Roman" w:hAnsi="Times New Roman"/>
        </w:rPr>
      </w:pPr>
      <w:r>
        <w:rPr>
          <w:rFonts w:ascii="Times New Roman" w:hAnsi="Times New Roman"/>
          <w:b w:val="0"/>
          <w:bCs/>
          <w:lang w:eastAsia="zh-CN"/>
        </w:rPr>
        <w:t xml:space="preserve">The synthetic route of the non-ionic surfactant </w:t>
      </w:r>
      <w:r>
        <w:rPr>
          <w:rFonts w:ascii="Times New Roman" w:hAnsi="Times New Roman"/>
          <w:lang w:eastAsia="zh-CN"/>
        </w:rPr>
        <w:t>S</w:t>
      </w:r>
      <w:r>
        <w:rPr>
          <w:rFonts w:ascii="Times New Roman" w:hAnsi="Times New Roman" w:hint="eastAsia"/>
          <w:vertAlign w:val="subscript"/>
          <w:lang w:eastAsia="zh-CN"/>
        </w:rPr>
        <w:t>3</w:t>
      </w:r>
      <w:r>
        <w:rPr>
          <w:rFonts w:ascii="Times New Roman" w:hAnsi="Times New Roman"/>
          <w:b w:val="0"/>
          <w:bCs/>
          <w:lang w:eastAsia="zh-CN"/>
        </w:rPr>
        <w:t xml:space="preserve">, glucose alcohol-based 1-glutamic acid </w:t>
      </w:r>
      <w:proofErr w:type="spellStart"/>
      <w:r>
        <w:rPr>
          <w:rFonts w:ascii="Times New Roman" w:hAnsi="Times New Roman"/>
          <w:b w:val="0"/>
          <w:bCs/>
          <w:lang w:eastAsia="zh-CN"/>
        </w:rPr>
        <w:t>dioleate</w:t>
      </w:r>
      <w:proofErr w:type="spellEnd"/>
      <w:r>
        <w:rPr>
          <w:rFonts w:ascii="Times New Roman" w:hAnsi="Times New Roman"/>
          <w:b w:val="0"/>
          <w:bCs/>
          <w:lang w:eastAsia="zh-CN"/>
        </w:rPr>
        <w:t xml:space="preserve"> derivative, is shown </w:t>
      </w:r>
      <w:r>
        <w:rPr>
          <w:rFonts w:ascii="Times New Roman" w:hAnsi="Times New Roman"/>
          <w:lang w:eastAsia="zh-CN"/>
        </w:rPr>
        <w:t xml:space="preserve">Figure </w:t>
      </w:r>
      <w:r>
        <w:rPr>
          <w:rFonts w:ascii="Times New Roman" w:hAnsi="Times New Roman" w:hint="eastAsia"/>
          <w:lang w:eastAsia="zh-CN"/>
        </w:rPr>
        <w:t>S1</w:t>
      </w:r>
      <w:r>
        <w:rPr>
          <w:rFonts w:ascii="Times New Roman" w:hAnsi="Times New Roman"/>
          <w:lang w:eastAsia="zh-CN"/>
        </w:rPr>
        <w:t>2</w:t>
      </w:r>
      <w:r>
        <w:rPr>
          <w:rFonts w:ascii="Times New Roman" w:hAnsi="Times New Roman" w:hint="eastAsia"/>
          <w:lang w:eastAsia="zh-CN"/>
        </w:rPr>
        <w:t xml:space="preserve"> </w:t>
      </w:r>
      <w:r>
        <w:rPr>
          <w:rFonts w:ascii="Times New Roman" w:hAnsi="Times New Roman" w:hint="eastAsia"/>
          <w:b w:val="0"/>
          <w:bCs/>
          <w:lang w:eastAsia="zh-CN"/>
        </w:rPr>
        <w:t xml:space="preserve">and </w:t>
      </w:r>
      <w:proofErr w:type="gramStart"/>
      <w:r>
        <w:rPr>
          <w:rFonts w:ascii="Times New Roman" w:hAnsi="Times New Roman" w:hint="eastAsia"/>
          <w:b w:val="0"/>
          <w:bCs/>
          <w:lang w:eastAsia="zh-CN"/>
        </w:rPr>
        <w:t>similar to</w:t>
      </w:r>
      <w:proofErr w:type="gramEnd"/>
      <w:r>
        <w:rPr>
          <w:rFonts w:ascii="Times New Roman" w:hAnsi="Times New Roman" w:hint="eastAsia"/>
          <w:b w:val="0"/>
          <w:bCs/>
          <w:lang w:eastAsia="zh-CN"/>
        </w:rPr>
        <w:t xml:space="preserve"> literature</w:t>
      </w:r>
      <w:r>
        <w:rPr>
          <w:rFonts w:ascii="Times New Roman" w:hAnsi="Times New Roman" w:hint="eastAsia"/>
          <w:b w:val="0"/>
          <w:bCs/>
          <w:vertAlign w:val="superscript"/>
          <w:lang w:eastAsia="zh-CN"/>
        </w:rPr>
        <w:t>3</w:t>
      </w:r>
      <w:r>
        <w:rPr>
          <w:rFonts w:ascii="Times New Roman" w:hAnsi="Times New Roman"/>
          <w:b w:val="0"/>
          <w:bCs/>
          <w:lang w:eastAsia="zh-CN"/>
        </w:rPr>
        <w:t>. Hydrochloric acid</w:t>
      </w:r>
      <w:r>
        <w:rPr>
          <w:rFonts w:ascii="Times New Roman" w:hAnsi="Times New Roman" w:hint="eastAsia"/>
          <w:lang w:eastAsia="zh-CN"/>
        </w:rPr>
        <w:t xml:space="preserve"> </w:t>
      </w:r>
      <w:r>
        <w:rPr>
          <w:rFonts w:ascii="Times New Roman" w:hAnsi="Times New Roman"/>
          <w:lang w:eastAsia="zh-CN"/>
        </w:rPr>
        <w:t xml:space="preserve">(0.5 mmol, </w:t>
      </w:r>
      <w:r>
        <w:rPr>
          <w:rFonts w:ascii="Times New Roman" w:hAnsi="Times New Roman" w:hint="eastAsia"/>
          <w:lang w:eastAsia="zh-CN"/>
        </w:rPr>
        <w:t>0.34</w:t>
      </w:r>
      <w:r>
        <w:rPr>
          <w:rFonts w:ascii="Times New Roman" w:hAnsi="Times New Roman"/>
          <w:lang w:eastAsia="zh-CN"/>
        </w:rPr>
        <w:t xml:space="preserve"> g)</w:t>
      </w:r>
      <w:r>
        <w:rPr>
          <w:rFonts w:ascii="Times New Roman" w:hAnsi="Times New Roman" w:hint="eastAsia"/>
          <w:b w:val="0"/>
          <w:bCs/>
          <w:lang w:eastAsia="zh-CN"/>
        </w:rPr>
        <w:t xml:space="preserve"> </w:t>
      </w:r>
      <w:r>
        <w:rPr>
          <w:rFonts w:ascii="Times New Roman" w:hAnsi="Times New Roman"/>
          <w:b w:val="0"/>
          <w:bCs/>
          <w:lang w:eastAsia="zh-CN"/>
        </w:rPr>
        <w:t xml:space="preserve">was added to the </w:t>
      </w:r>
      <w:proofErr w:type="gramStart"/>
      <w:r>
        <w:rPr>
          <w:rFonts w:ascii="Times New Roman" w:hAnsi="Times New Roman"/>
          <w:b w:val="0"/>
          <w:bCs/>
          <w:lang w:eastAsia="zh-CN"/>
        </w:rPr>
        <w:t>light yellow</w:t>
      </w:r>
      <w:proofErr w:type="gramEnd"/>
      <w:r>
        <w:rPr>
          <w:rFonts w:ascii="Times New Roman" w:hAnsi="Times New Roman"/>
          <w:b w:val="0"/>
          <w:bCs/>
          <w:lang w:eastAsia="zh-CN"/>
        </w:rPr>
        <w:t xml:space="preserve"> liquid from step 1 to form a salt (white viscous solid), which was then</w:t>
      </w:r>
      <w:r>
        <w:rPr>
          <w:rFonts w:ascii="Times New Roman" w:hAnsi="Times New Roman" w:hint="eastAsia"/>
          <w:b w:val="0"/>
          <w:bCs/>
          <w:lang w:eastAsia="zh-CN"/>
        </w:rPr>
        <w:t xml:space="preserve"> c</w:t>
      </w:r>
      <w:r>
        <w:rPr>
          <w:rFonts w:ascii="Times New Roman" w:hAnsi="Times New Roman"/>
          <w:b w:val="0"/>
          <w:bCs/>
          <w:lang w:eastAsia="zh-CN"/>
        </w:rPr>
        <w:t xml:space="preserve">rystallized in acetone to yield a white solid. Subsequently, the solid </w:t>
      </w:r>
      <w:proofErr w:type="gramStart"/>
      <w:r>
        <w:rPr>
          <w:rFonts w:ascii="Times New Roman" w:hAnsi="Times New Roman"/>
          <w:b w:val="0"/>
          <w:bCs/>
          <w:lang w:eastAsia="zh-CN"/>
        </w:rPr>
        <w:t>salt ,</w:t>
      </w:r>
      <w:proofErr w:type="gramEnd"/>
      <w:r>
        <w:rPr>
          <w:rFonts w:ascii="Times New Roman" w:hAnsi="Times New Roman"/>
          <w:b w:val="0"/>
          <w:bCs/>
          <w:lang w:eastAsia="zh-CN"/>
        </w:rPr>
        <w:t xml:space="preserve"> glucose lactone</w:t>
      </w:r>
      <w:r>
        <w:rPr>
          <w:rFonts w:ascii="Times New Roman" w:hAnsi="Times New Roman" w:hint="eastAsia"/>
          <w:b w:val="0"/>
          <w:bCs/>
          <w:lang w:eastAsia="zh-CN"/>
        </w:rPr>
        <w:t xml:space="preserve"> </w:t>
      </w:r>
      <w:r>
        <w:rPr>
          <w:rFonts w:ascii="Times New Roman" w:hAnsi="Times New Roman"/>
          <w:b w:val="0"/>
          <w:bCs/>
          <w:lang w:eastAsia="zh-CN"/>
        </w:rPr>
        <w:t>(</w:t>
      </w:r>
      <w:r>
        <w:rPr>
          <w:rFonts w:ascii="Times New Roman" w:hAnsi="Times New Roman" w:hint="eastAsia"/>
          <w:b w:val="0"/>
          <w:bCs/>
          <w:lang w:eastAsia="zh-CN"/>
        </w:rPr>
        <w:t>0.5</w:t>
      </w:r>
      <w:r>
        <w:rPr>
          <w:rFonts w:ascii="Times New Roman" w:hAnsi="Times New Roman"/>
          <w:b w:val="0"/>
          <w:bCs/>
          <w:lang w:eastAsia="zh-CN"/>
        </w:rPr>
        <w:t xml:space="preserve"> mmol, </w:t>
      </w:r>
      <w:r>
        <w:rPr>
          <w:rFonts w:ascii="Times New Roman" w:hAnsi="Times New Roman" w:hint="eastAsia"/>
          <w:b w:val="0"/>
          <w:bCs/>
          <w:lang w:eastAsia="zh-CN"/>
        </w:rPr>
        <w:t>0.09 g</w:t>
      </w:r>
      <w:r>
        <w:rPr>
          <w:rFonts w:ascii="Times New Roman" w:hAnsi="Times New Roman"/>
          <w:b w:val="0"/>
          <w:bCs/>
          <w:lang w:eastAsia="zh-CN"/>
        </w:rPr>
        <w:t>), and triethylamine (</w:t>
      </w:r>
      <w:r>
        <w:rPr>
          <w:rFonts w:ascii="Times New Roman" w:hAnsi="Times New Roman" w:hint="eastAsia"/>
          <w:b w:val="0"/>
          <w:bCs/>
          <w:lang w:eastAsia="zh-CN"/>
        </w:rPr>
        <w:t>0.5</w:t>
      </w:r>
      <w:r>
        <w:rPr>
          <w:rFonts w:ascii="Times New Roman" w:hAnsi="Times New Roman"/>
          <w:b w:val="0"/>
          <w:bCs/>
          <w:lang w:eastAsia="zh-CN"/>
        </w:rPr>
        <w:t xml:space="preserve"> mmol, </w:t>
      </w:r>
      <w:r>
        <w:rPr>
          <w:rFonts w:ascii="Times New Roman" w:hAnsi="Times New Roman" w:hint="eastAsia"/>
          <w:b w:val="0"/>
          <w:bCs/>
          <w:lang w:eastAsia="zh-CN"/>
        </w:rPr>
        <w:t>0.07 g</w:t>
      </w:r>
      <w:r>
        <w:rPr>
          <w:rFonts w:ascii="Times New Roman" w:hAnsi="Times New Roman"/>
          <w:b w:val="0"/>
          <w:bCs/>
          <w:lang w:eastAsia="zh-CN"/>
        </w:rPr>
        <w:t>)</w:t>
      </w:r>
      <w:r>
        <w:rPr>
          <w:rFonts w:ascii="Times New Roman" w:hAnsi="Times New Roman" w:hint="eastAsia"/>
          <w:b w:val="0"/>
          <w:bCs/>
          <w:lang w:eastAsia="zh-CN"/>
        </w:rPr>
        <w:t xml:space="preserve"> </w:t>
      </w:r>
      <w:r>
        <w:rPr>
          <w:rFonts w:ascii="Times New Roman" w:hAnsi="Times New Roman"/>
          <w:b w:val="0"/>
          <w:bCs/>
          <w:lang w:eastAsia="zh-CN"/>
        </w:rPr>
        <w:t>were refluxed</w:t>
      </w:r>
      <w:r>
        <w:rPr>
          <w:rFonts w:ascii="Times New Roman" w:hAnsi="Times New Roman" w:hint="eastAsia"/>
          <w:b w:val="0"/>
          <w:bCs/>
          <w:lang w:eastAsia="zh-CN"/>
        </w:rPr>
        <w:t xml:space="preserve"> </w:t>
      </w:r>
      <w:r>
        <w:rPr>
          <w:rFonts w:ascii="Times New Roman" w:hAnsi="Times New Roman"/>
          <w:b w:val="0"/>
          <w:bCs/>
          <w:lang w:eastAsia="zh-CN"/>
        </w:rPr>
        <w:t>for 2 hours. The solvent was removed under reduced pressure, and the crude product was recrystallized in acetone.</w:t>
      </w:r>
    </w:p>
    <w:p w14:paraId="7348E95F" w14:textId="77777777" w:rsidR="000266B0" w:rsidRDefault="00000000">
      <w:pPr>
        <w:pStyle w:val="TDAckTitle"/>
        <w:rPr>
          <w:rFonts w:ascii="Times New Roman" w:hAnsi="Times New Roman"/>
          <w:i/>
          <w:iCs/>
        </w:rPr>
      </w:pPr>
      <w:r>
        <w:rPr>
          <w:rFonts w:ascii="Times New Roman" w:hAnsi="Times New Roman"/>
          <w:b w:val="0"/>
          <w:bCs/>
          <w:i/>
          <w:iCs/>
          <w:lang w:eastAsia="zh-CN"/>
        </w:rPr>
        <w:t>Characterization of the product</w:t>
      </w:r>
      <w:r>
        <w:rPr>
          <w:rFonts w:ascii="Times New Roman" w:hAnsi="Times New Roman" w:hint="eastAsia"/>
          <w:b w:val="0"/>
          <w:bCs/>
          <w:i/>
          <w:iCs/>
          <w:lang w:eastAsia="zh-CN"/>
        </w:rPr>
        <w:t xml:space="preserve"> </w:t>
      </w:r>
      <w:r>
        <w:rPr>
          <w:rFonts w:ascii="Times New Roman" w:hAnsi="Times New Roman"/>
          <w:b w:val="0"/>
          <w:bCs/>
          <w:i/>
          <w:iCs/>
          <w:lang w:eastAsia="zh-CN"/>
        </w:rPr>
        <w:t>：</w:t>
      </w:r>
    </w:p>
    <w:p w14:paraId="4F2DC790" w14:textId="77777777" w:rsidR="000266B0" w:rsidRDefault="00000000">
      <w:pPr>
        <w:pStyle w:val="TDAckTitle"/>
        <w:jc w:val="center"/>
        <w:rPr>
          <w:rFonts w:ascii="Times New Roman" w:hAnsi="Times New Roman"/>
          <w:lang w:eastAsia="zh-CN"/>
        </w:rPr>
      </w:pPr>
      <w:r>
        <w:rPr>
          <w:rFonts w:ascii="Times New Roman" w:hAnsi="Times New Roman" w:hint="eastAsia"/>
          <w:noProof/>
          <w:lang w:eastAsia="zh-CN"/>
        </w:rPr>
        <w:lastRenderedPageBreak/>
        <w:drawing>
          <wp:inline distT="0" distB="0" distL="114300" distR="114300" wp14:anchorId="690FC51E" wp14:editId="1D09EF6F">
            <wp:extent cx="5814695" cy="4061460"/>
            <wp:effectExtent l="0" t="0" r="14605" b="15240"/>
            <wp:docPr id="90" name="图片 90" descr="E:/Data/新建文件夹/18-2-H.jpeg18-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Data/新建文件夹/18-2-H.jpeg18-2-H"/>
                    <pic:cNvPicPr>
                      <a:picLocks noChangeAspect="1"/>
                    </pic:cNvPicPr>
                  </pic:nvPicPr>
                  <pic:blipFill>
                    <a:blip r:embed="rId29"/>
                    <a:srcRect t="5" b="5"/>
                    <a:stretch>
                      <a:fillRect/>
                    </a:stretch>
                  </pic:blipFill>
                  <pic:spPr>
                    <a:xfrm>
                      <a:off x="0" y="0"/>
                      <a:ext cx="5814695" cy="4061460"/>
                    </a:xfrm>
                    <a:prstGeom prst="rect">
                      <a:avLst/>
                    </a:prstGeom>
                  </pic:spPr>
                </pic:pic>
              </a:graphicData>
            </a:graphic>
          </wp:inline>
        </w:drawing>
      </w:r>
    </w:p>
    <w:p w14:paraId="2A4DC870" w14:textId="77777777" w:rsidR="000266B0" w:rsidRDefault="00000000">
      <w:pPr>
        <w:pStyle w:val="TDAckTitle"/>
        <w:jc w:val="center"/>
        <w:rPr>
          <w:rFonts w:ascii="Times New Roman" w:hAnsi="Times New Roman"/>
          <w:lang w:eastAsia="zh-CN"/>
        </w:rPr>
      </w:pPr>
      <w:r>
        <w:rPr>
          <w:rFonts w:ascii="Times New Roman" w:hAnsi="Times New Roman"/>
          <w:noProof/>
          <w:lang w:eastAsia="zh-CN"/>
        </w:rPr>
        <w:drawing>
          <wp:inline distT="0" distB="0" distL="114300" distR="114300" wp14:anchorId="21333F81" wp14:editId="46180AF5">
            <wp:extent cx="5631180" cy="3933825"/>
            <wp:effectExtent l="0" t="0" r="7620" b="9525"/>
            <wp:docPr id="3" name="图片 3" descr="E:/Data/新建文件夹/18-2-C.jpeg1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Data/新建文件夹/18-2-C.jpeg18-2-C"/>
                    <pic:cNvPicPr>
                      <a:picLocks noChangeAspect="1"/>
                    </pic:cNvPicPr>
                  </pic:nvPicPr>
                  <pic:blipFill>
                    <a:blip r:embed="rId30"/>
                    <a:srcRect l="8" r="8"/>
                    <a:stretch>
                      <a:fillRect/>
                    </a:stretch>
                  </pic:blipFill>
                  <pic:spPr>
                    <a:xfrm>
                      <a:off x="0" y="0"/>
                      <a:ext cx="5631180" cy="3933825"/>
                    </a:xfrm>
                    <a:prstGeom prst="rect">
                      <a:avLst/>
                    </a:prstGeom>
                  </pic:spPr>
                </pic:pic>
              </a:graphicData>
            </a:graphic>
          </wp:inline>
        </w:drawing>
      </w:r>
    </w:p>
    <w:p w14:paraId="050F4476" w14:textId="77777777" w:rsidR="000266B0" w:rsidRDefault="00000000">
      <w:pPr>
        <w:pStyle w:val="TDAckTitle"/>
        <w:rPr>
          <w:rFonts w:ascii="Times New Roman" w:hAnsi="Times New Roman"/>
          <w:b w:val="0"/>
          <w:bCs/>
          <w:lang w:eastAsia="zh-CN"/>
        </w:rPr>
      </w:pPr>
      <w:r>
        <w:rPr>
          <w:rFonts w:ascii="Times New Roman" w:hAnsi="Times New Roman"/>
          <w:bCs/>
          <w:szCs w:val="21"/>
          <w:lang w:eastAsia="zh-CN"/>
        </w:rPr>
        <w:t>Figure S</w:t>
      </w:r>
      <w:r>
        <w:rPr>
          <w:rFonts w:ascii="Times New Roman" w:hAnsi="Times New Roman" w:hint="eastAsia"/>
          <w:bCs/>
          <w:szCs w:val="21"/>
          <w:lang w:eastAsia="zh-CN"/>
        </w:rPr>
        <w:t>14</w:t>
      </w:r>
      <w:r>
        <w:rPr>
          <w:rFonts w:ascii="Times New Roman" w:hAnsi="Times New Roman"/>
          <w:bCs/>
          <w:szCs w:val="21"/>
          <w:lang w:eastAsia="zh-CN"/>
        </w:rPr>
        <w:t>:</w:t>
      </w:r>
      <w:r>
        <w:rPr>
          <w:rFonts w:ascii="Times New Roman" w:hAnsi="Times New Roman" w:hint="eastAsia"/>
          <w:bCs/>
          <w:sz w:val="24"/>
          <w:szCs w:val="24"/>
          <w:lang w:eastAsia="zh-CN"/>
        </w:rPr>
        <w:t xml:space="preserve"> </w:t>
      </w:r>
      <w:r>
        <w:rPr>
          <w:rFonts w:ascii="Times New Roman" w:hAnsi="Times New Roman" w:hint="eastAsia"/>
          <w:b w:val="0"/>
          <w:bCs/>
          <w:lang w:eastAsia="zh-CN"/>
        </w:rPr>
        <w:t xml:space="preserve">The </w:t>
      </w:r>
      <w:r>
        <w:rPr>
          <w:rFonts w:ascii="Times New Roman" w:hAnsi="Times New Roman"/>
          <w:b w:val="0"/>
          <w:bCs/>
          <w:lang w:eastAsia="zh-CN"/>
        </w:rPr>
        <w:t>NMR</w:t>
      </w:r>
      <w:r>
        <w:rPr>
          <w:rFonts w:ascii="Times New Roman" w:hAnsi="Times New Roman" w:hint="eastAsia"/>
          <w:b w:val="0"/>
          <w:bCs/>
          <w:lang w:eastAsia="zh-CN"/>
        </w:rPr>
        <w:t xml:space="preserve"> spectra </w:t>
      </w:r>
      <w:proofErr w:type="gramStart"/>
      <w:r>
        <w:rPr>
          <w:rFonts w:ascii="Times New Roman" w:hAnsi="Times New Roman" w:hint="eastAsia"/>
          <w:b w:val="0"/>
          <w:bCs/>
          <w:lang w:eastAsia="zh-CN"/>
        </w:rPr>
        <w:t>of  non</w:t>
      </w:r>
      <w:proofErr w:type="gramEnd"/>
      <w:r>
        <w:rPr>
          <w:rFonts w:ascii="Times New Roman" w:hAnsi="Times New Roman" w:hint="eastAsia"/>
          <w:b w:val="0"/>
          <w:bCs/>
          <w:lang w:eastAsia="zh-CN"/>
        </w:rPr>
        <w:t xml:space="preserve">-ionic surfactant glucitol-based </w:t>
      </w:r>
      <w:r>
        <w:rPr>
          <w:rFonts w:ascii="Times New Roman" w:hAnsi="Times New Roman"/>
          <w:b w:val="0"/>
          <w:bCs/>
          <w:lang w:eastAsia="zh-CN"/>
        </w:rPr>
        <w:t>l</w:t>
      </w:r>
      <w:r>
        <w:rPr>
          <w:rFonts w:ascii="Times New Roman" w:hAnsi="Times New Roman" w:hint="eastAsia"/>
          <w:b w:val="0"/>
          <w:bCs/>
          <w:lang w:eastAsia="zh-CN"/>
        </w:rPr>
        <w:t>-glutamic acid dioctyl ester (S</w:t>
      </w:r>
      <w:r>
        <w:rPr>
          <w:rFonts w:ascii="Times New Roman" w:hAnsi="Times New Roman" w:hint="eastAsia"/>
          <w:b w:val="0"/>
          <w:bCs/>
          <w:vertAlign w:val="subscript"/>
          <w:lang w:eastAsia="zh-CN"/>
        </w:rPr>
        <w:t>3</w:t>
      </w:r>
      <w:r>
        <w:rPr>
          <w:rFonts w:ascii="Times New Roman" w:hAnsi="Times New Roman" w:hint="eastAsia"/>
          <w:b w:val="0"/>
          <w:bCs/>
          <w:lang w:eastAsia="zh-CN"/>
        </w:rPr>
        <w:t>) in CDCl</w:t>
      </w:r>
      <w:r>
        <w:rPr>
          <w:rFonts w:ascii="Times New Roman" w:hAnsi="Times New Roman" w:hint="eastAsia"/>
          <w:b w:val="0"/>
          <w:bCs/>
          <w:vertAlign w:val="subscript"/>
          <w:lang w:eastAsia="zh-CN"/>
        </w:rPr>
        <w:t xml:space="preserve">3 </w:t>
      </w:r>
      <w:r>
        <w:rPr>
          <w:rFonts w:ascii="Times New Roman" w:hAnsi="Times New Roman" w:hint="eastAsia"/>
          <w:b w:val="0"/>
          <w:bCs/>
          <w:lang w:eastAsia="zh-CN"/>
        </w:rPr>
        <w:t xml:space="preserve">(up) </w:t>
      </w:r>
      <w:r>
        <w:rPr>
          <w:rFonts w:ascii="Times New Roman" w:hAnsi="Times New Roman" w:hint="eastAsia"/>
          <w:b w:val="0"/>
          <w:bCs/>
          <w:vertAlign w:val="superscript"/>
          <w:lang w:eastAsia="zh-CN"/>
        </w:rPr>
        <w:t>1</w:t>
      </w:r>
      <w:r>
        <w:rPr>
          <w:rFonts w:ascii="Times New Roman" w:hAnsi="Times New Roman" w:hint="eastAsia"/>
          <w:b w:val="0"/>
          <w:bCs/>
          <w:lang w:eastAsia="zh-CN"/>
        </w:rPr>
        <w:t xml:space="preserve">H NMR; (down) </w:t>
      </w:r>
      <w:r>
        <w:rPr>
          <w:rFonts w:ascii="Times New Roman" w:hAnsi="Times New Roman" w:hint="eastAsia"/>
          <w:b w:val="0"/>
          <w:bCs/>
          <w:vertAlign w:val="superscript"/>
          <w:lang w:eastAsia="zh-CN"/>
        </w:rPr>
        <w:t>13</w:t>
      </w:r>
      <w:r>
        <w:rPr>
          <w:rFonts w:ascii="Times New Roman" w:hAnsi="Times New Roman" w:hint="eastAsia"/>
          <w:b w:val="0"/>
          <w:bCs/>
          <w:lang w:eastAsia="zh-CN"/>
        </w:rPr>
        <w:t>C NMR.</w:t>
      </w:r>
    </w:p>
    <w:p w14:paraId="35C21931" w14:textId="77777777" w:rsidR="000266B0" w:rsidRDefault="000266B0">
      <w:pPr>
        <w:pStyle w:val="TDAckTitle"/>
        <w:rPr>
          <w:rFonts w:ascii="Times New Roman" w:hAnsi="Times New Roman"/>
          <w:b w:val="0"/>
          <w:bCs/>
          <w:lang w:eastAsia="zh-CN"/>
        </w:rPr>
      </w:pPr>
    </w:p>
    <w:p w14:paraId="724D3AB9" w14:textId="77777777" w:rsidR="000266B0" w:rsidRDefault="00000000">
      <w:pPr>
        <w:pStyle w:val="TDAckTitle"/>
        <w:spacing w:after="0"/>
        <w:jc w:val="center"/>
        <w:rPr>
          <w:rFonts w:ascii="Times New Roman" w:hAnsi="Times New Roman"/>
          <w:szCs w:val="21"/>
          <w:lang w:eastAsia="zh-CN"/>
        </w:rPr>
      </w:pPr>
      <w:r>
        <w:rPr>
          <w:rFonts w:ascii="Times New Roman" w:hAnsi="Times New Roman" w:hint="eastAsia"/>
          <w:noProof/>
          <w:szCs w:val="21"/>
          <w:lang w:eastAsia="zh-CN"/>
        </w:rPr>
        <w:lastRenderedPageBreak/>
        <w:drawing>
          <wp:inline distT="0" distB="0" distL="114300" distR="114300" wp14:anchorId="236943B4" wp14:editId="18571D0C">
            <wp:extent cx="5559425" cy="1554480"/>
            <wp:effectExtent l="0" t="0" r="3175" b="7620"/>
            <wp:docPr id="1" name="图片 1" descr="article_05_极光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rticle_05_极光看图"/>
                    <pic:cNvPicPr>
                      <a:picLocks noChangeAspect="1"/>
                    </pic:cNvPicPr>
                  </pic:nvPicPr>
                  <pic:blipFill>
                    <a:blip r:embed="rId31"/>
                    <a:stretch>
                      <a:fillRect/>
                    </a:stretch>
                  </pic:blipFill>
                  <pic:spPr>
                    <a:xfrm>
                      <a:off x="0" y="0"/>
                      <a:ext cx="5559425" cy="1554480"/>
                    </a:xfrm>
                    <a:prstGeom prst="rect">
                      <a:avLst/>
                    </a:prstGeom>
                  </pic:spPr>
                </pic:pic>
              </a:graphicData>
            </a:graphic>
          </wp:inline>
        </w:drawing>
      </w:r>
    </w:p>
    <w:p w14:paraId="17D2C7D1" w14:textId="77777777" w:rsidR="000266B0" w:rsidRDefault="00000000">
      <w:pPr>
        <w:pStyle w:val="TDAckTitle"/>
        <w:rPr>
          <w:rFonts w:ascii="Times New Roman" w:hAnsi="Times New Roman"/>
          <w:szCs w:val="21"/>
          <w:lang w:eastAsia="zh-CN"/>
        </w:rPr>
      </w:pPr>
      <w:r>
        <w:rPr>
          <w:rFonts w:ascii="Times New Roman" w:hAnsi="Times New Roman"/>
          <w:bCs/>
          <w:szCs w:val="21"/>
          <w:lang w:eastAsia="zh-CN"/>
        </w:rPr>
        <w:t>Figure S</w:t>
      </w:r>
      <w:r>
        <w:rPr>
          <w:rFonts w:ascii="Times New Roman" w:hAnsi="Times New Roman" w:hint="eastAsia"/>
          <w:bCs/>
          <w:szCs w:val="21"/>
          <w:lang w:eastAsia="zh-CN"/>
        </w:rPr>
        <w:t>15</w:t>
      </w:r>
      <w:r>
        <w:rPr>
          <w:rFonts w:ascii="Times New Roman" w:hAnsi="Times New Roman"/>
          <w:bCs/>
          <w:szCs w:val="21"/>
          <w:lang w:eastAsia="zh-CN"/>
        </w:rPr>
        <w:t>:</w:t>
      </w:r>
      <w:r>
        <w:rPr>
          <w:rFonts w:ascii="Times New Roman" w:hAnsi="Times New Roman" w:hint="eastAsia"/>
          <w:bCs/>
          <w:sz w:val="24"/>
          <w:szCs w:val="24"/>
          <w:lang w:eastAsia="zh-CN"/>
        </w:rPr>
        <w:t xml:space="preserve"> </w:t>
      </w:r>
      <w:r>
        <w:rPr>
          <w:rFonts w:ascii="Times New Roman" w:hAnsi="Times New Roman" w:hint="eastAsia"/>
          <w:b w:val="0"/>
          <w:bCs/>
          <w:lang w:eastAsia="zh-CN"/>
        </w:rPr>
        <w:t xml:space="preserve">The </w:t>
      </w:r>
      <w:r>
        <w:rPr>
          <w:rFonts w:ascii="Times New Roman" w:hAnsi="Times New Roman"/>
          <w:b w:val="0"/>
          <w:bCs/>
          <w:lang w:eastAsia="zh-CN"/>
        </w:rPr>
        <w:t>contact angle</w:t>
      </w:r>
      <w:r>
        <w:rPr>
          <w:rFonts w:ascii="Times New Roman" w:hAnsi="Times New Roman" w:hint="eastAsia"/>
          <w:b w:val="0"/>
          <w:bCs/>
          <w:lang w:eastAsia="zh-CN"/>
        </w:rPr>
        <w:t xml:space="preserve"> image of</w:t>
      </w:r>
      <w:r>
        <w:rPr>
          <w:rFonts w:ascii="Times New Roman" w:hAnsi="Times New Roman"/>
          <w:b w:val="0"/>
          <w:bCs/>
          <w:lang w:eastAsia="zh-CN"/>
        </w:rPr>
        <w:t xml:space="preserve"> </w:t>
      </w:r>
      <w:r>
        <w:rPr>
          <w:rFonts w:ascii="Times New Roman" w:hAnsi="Times New Roman" w:hint="eastAsia"/>
          <w:b w:val="0"/>
          <w:bCs/>
          <w:lang w:eastAsia="zh-CN"/>
        </w:rPr>
        <w:t>non-ionic surfactant-</w:t>
      </w:r>
      <w:proofErr w:type="spellStart"/>
      <w:r>
        <w:rPr>
          <w:rFonts w:ascii="Times New Roman" w:hAnsi="Times New Roman" w:hint="eastAsia"/>
          <w:b w:val="0"/>
          <w:bCs/>
          <w:lang w:eastAsia="zh-CN"/>
        </w:rPr>
        <w:t>GOx</w:t>
      </w:r>
      <w:proofErr w:type="spellEnd"/>
      <w:r>
        <w:rPr>
          <w:rFonts w:ascii="Times New Roman" w:hAnsi="Times New Roman" w:hint="eastAsia"/>
          <w:b w:val="0"/>
          <w:bCs/>
          <w:lang w:eastAsia="zh-CN"/>
        </w:rPr>
        <w:t>:</w:t>
      </w:r>
      <w:r>
        <w:rPr>
          <w:rFonts w:ascii="Times New Roman" w:hAnsi="Times New Roman" w:hint="eastAsia"/>
          <w:b w:val="0"/>
          <w:bCs/>
          <w:vertAlign w:val="subscript"/>
          <w:lang w:eastAsia="zh-CN"/>
        </w:rPr>
        <w:t xml:space="preserve"> </w:t>
      </w:r>
      <w:r>
        <w:rPr>
          <w:rFonts w:ascii="Times New Roman" w:hAnsi="Times New Roman" w:hint="eastAsia"/>
          <w:b w:val="0"/>
          <w:bCs/>
          <w:lang w:eastAsia="zh-CN"/>
        </w:rPr>
        <w:t>(a) S</w:t>
      </w:r>
      <w:r>
        <w:rPr>
          <w:rFonts w:ascii="Times New Roman" w:hAnsi="Times New Roman" w:hint="eastAsia"/>
          <w:b w:val="0"/>
          <w:bCs/>
          <w:vertAlign w:val="subscript"/>
          <w:lang w:eastAsia="zh-CN"/>
        </w:rPr>
        <w:t>1</w:t>
      </w:r>
      <w:r>
        <w:rPr>
          <w:rFonts w:ascii="Times New Roman" w:hAnsi="Times New Roman" w:hint="eastAsia"/>
          <w:b w:val="0"/>
          <w:bCs/>
          <w:lang w:eastAsia="zh-CN"/>
        </w:rPr>
        <w:t>-GOx; (b) S</w:t>
      </w:r>
      <w:r>
        <w:rPr>
          <w:rFonts w:ascii="Times New Roman" w:hAnsi="Times New Roman" w:hint="eastAsia"/>
          <w:b w:val="0"/>
          <w:bCs/>
          <w:vertAlign w:val="subscript"/>
          <w:lang w:eastAsia="zh-CN"/>
        </w:rPr>
        <w:t>2</w:t>
      </w:r>
      <w:r>
        <w:rPr>
          <w:rFonts w:ascii="Times New Roman" w:hAnsi="Times New Roman" w:hint="eastAsia"/>
          <w:b w:val="0"/>
          <w:bCs/>
          <w:lang w:eastAsia="zh-CN"/>
        </w:rPr>
        <w:t>-GOx; (c) S</w:t>
      </w:r>
      <w:r>
        <w:rPr>
          <w:rFonts w:ascii="Times New Roman" w:hAnsi="Times New Roman" w:hint="eastAsia"/>
          <w:b w:val="0"/>
          <w:bCs/>
          <w:vertAlign w:val="subscript"/>
          <w:lang w:eastAsia="zh-CN"/>
        </w:rPr>
        <w:t>3</w:t>
      </w:r>
      <w:r>
        <w:rPr>
          <w:rFonts w:ascii="Times New Roman" w:hAnsi="Times New Roman" w:hint="eastAsia"/>
          <w:b w:val="0"/>
          <w:bCs/>
          <w:lang w:eastAsia="zh-CN"/>
        </w:rPr>
        <w:t>-GOx.</w:t>
      </w:r>
    </w:p>
    <w:p w14:paraId="0C48531A" w14:textId="77777777" w:rsidR="000266B0" w:rsidRDefault="000266B0">
      <w:pPr>
        <w:pStyle w:val="TDAckTitle"/>
        <w:spacing w:after="0"/>
        <w:rPr>
          <w:rFonts w:ascii="Times New Roman" w:hAnsi="Times New Roman"/>
          <w:szCs w:val="21"/>
          <w:lang w:eastAsia="zh-CN"/>
        </w:rPr>
      </w:pPr>
    </w:p>
    <w:p w14:paraId="4DA8CC6F" w14:textId="77777777" w:rsidR="000266B0" w:rsidRDefault="00000000">
      <w:pPr>
        <w:pStyle w:val="TDAckTitle"/>
        <w:spacing w:after="0"/>
        <w:rPr>
          <w:rFonts w:ascii="Times New Roman" w:hAnsi="Times New Roman"/>
        </w:rPr>
      </w:pPr>
      <w:r>
        <w:rPr>
          <w:rFonts w:ascii="Times New Roman" w:hAnsi="Times New Roman" w:hint="eastAsia"/>
          <w:szCs w:val="21"/>
          <w:lang w:eastAsia="zh-CN"/>
        </w:rPr>
        <w:t>Table S1. Chain extension of MA by using S</w:t>
      </w:r>
      <w:r>
        <w:rPr>
          <w:rFonts w:ascii="Times New Roman" w:hAnsi="Times New Roman" w:hint="eastAsia"/>
          <w:szCs w:val="21"/>
          <w:vertAlign w:val="subscript"/>
          <w:lang w:eastAsia="zh-CN"/>
        </w:rPr>
        <w:t>3</w:t>
      </w:r>
      <w:r>
        <w:rPr>
          <w:rFonts w:ascii="Times New Roman" w:hAnsi="Times New Roman" w:hint="eastAsia"/>
          <w:szCs w:val="21"/>
          <w:lang w:eastAsia="zh-CN"/>
        </w:rPr>
        <w:t>-GOx in water</w:t>
      </w:r>
    </w:p>
    <w:tbl>
      <w:tblPr>
        <w:tblpPr w:leftFromText="180" w:rightFromText="180" w:vertAnchor="text" w:horzAnchor="page" w:tblpXSpec="center" w:tblpY="99"/>
        <w:tblOverlap w:val="never"/>
        <w:tblW w:w="8895" w:type="dxa"/>
        <w:jc w:val="center"/>
        <w:tblCellSpacing w:w="0" w:type="dxa"/>
        <w:tblLayout w:type="fixed"/>
        <w:tblCellMar>
          <w:left w:w="0" w:type="dxa"/>
          <w:right w:w="0" w:type="dxa"/>
        </w:tblCellMar>
        <w:tblLook w:val="04A0" w:firstRow="1" w:lastRow="0" w:firstColumn="1" w:lastColumn="0" w:noHBand="0" w:noVBand="1"/>
      </w:tblPr>
      <w:tblGrid>
        <w:gridCol w:w="1128"/>
        <w:gridCol w:w="2485"/>
        <w:gridCol w:w="960"/>
        <w:gridCol w:w="1181"/>
        <w:gridCol w:w="975"/>
        <w:gridCol w:w="1134"/>
        <w:gridCol w:w="1032"/>
      </w:tblGrid>
      <w:tr w:rsidR="000266B0" w14:paraId="58C08028" w14:textId="77777777">
        <w:trPr>
          <w:trHeight w:val="567"/>
          <w:tblCellSpacing w:w="0" w:type="dxa"/>
          <w:jc w:val="center"/>
        </w:trPr>
        <w:tc>
          <w:tcPr>
            <w:tcW w:w="1128" w:type="dxa"/>
            <w:tcBorders>
              <w:top w:val="single" w:sz="12" w:space="0" w:color="000000"/>
              <w:left w:val="single" w:sz="4" w:space="0" w:color="FFFFFF"/>
              <w:bottom w:val="single" w:sz="12" w:space="0" w:color="000000"/>
              <w:right w:val="nil"/>
            </w:tcBorders>
            <w:shd w:val="clear" w:color="auto" w:fill="C2D69B" w:themeFill="accent3" w:themeFillTint="99"/>
            <w:tcMar>
              <w:top w:w="72" w:type="dxa"/>
              <w:left w:w="144" w:type="dxa"/>
              <w:bottom w:w="72" w:type="dxa"/>
              <w:right w:w="144" w:type="dxa"/>
            </w:tcMar>
            <w:vAlign w:val="center"/>
          </w:tcPr>
          <w:p w14:paraId="5FB79CCF" w14:textId="77777777" w:rsidR="000266B0" w:rsidRDefault="00000000">
            <w:pPr>
              <w:pStyle w:val="NormalWeb"/>
              <w:jc w:val="center"/>
              <w:rPr>
                <w:rFonts w:ascii="Times New Roman" w:hAnsi="Times New Roman"/>
                <w:b/>
                <w:bCs/>
                <w:color w:val="000000"/>
                <w:sz w:val="20"/>
              </w:rPr>
            </w:pPr>
            <w:proofErr w:type="spellStart"/>
            <w:r>
              <w:rPr>
                <w:rFonts w:ascii="Times New Roman" w:hAnsi="Times New Roman"/>
                <w:b/>
                <w:bCs/>
                <w:color w:val="000000"/>
                <w:sz w:val="20"/>
              </w:rPr>
              <w:t>Entry</w:t>
            </w:r>
            <w:r>
              <w:rPr>
                <w:rFonts w:ascii="Times New Roman" w:hAnsi="Times New Roman" w:hint="eastAsia"/>
                <w:b/>
                <w:bCs/>
                <w:color w:val="000000"/>
                <w:sz w:val="20"/>
                <w:vertAlign w:val="superscript"/>
              </w:rPr>
              <w:t>a</w:t>
            </w:r>
            <w:proofErr w:type="spellEnd"/>
          </w:p>
        </w:tc>
        <w:tc>
          <w:tcPr>
            <w:tcW w:w="2485"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vAlign w:val="center"/>
          </w:tcPr>
          <w:p w14:paraId="22078CEA" w14:textId="77777777" w:rsidR="000266B0" w:rsidRDefault="00000000">
            <w:pPr>
              <w:pStyle w:val="NormalWeb"/>
              <w:jc w:val="center"/>
              <w:rPr>
                <w:rFonts w:ascii="Times New Roman" w:eastAsiaTheme="minorEastAsia" w:hAnsi="Times New Roman"/>
                <w:b/>
                <w:bCs/>
                <w:color w:val="000000"/>
                <w:sz w:val="20"/>
              </w:rPr>
            </w:pPr>
            <w:r>
              <w:rPr>
                <w:rFonts w:ascii="Times New Roman" w:hAnsi="Times New Roman"/>
                <w:b/>
                <w:bCs/>
                <w:color w:val="000000"/>
                <w:sz w:val="20"/>
              </w:rPr>
              <w:t>[M]/[</w:t>
            </w:r>
            <w:proofErr w:type="spellStart"/>
            <w:r>
              <w:rPr>
                <w:rFonts w:ascii="Times New Roman" w:hAnsi="Times New Roman"/>
                <w:b/>
                <w:bCs/>
                <w:color w:val="000000"/>
                <w:sz w:val="20"/>
              </w:rPr>
              <w:t>EBiB</w:t>
            </w:r>
            <w:proofErr w:type="spellEnd"/>
            <w:r>
              <w:rPr>
                <w:rFonts w:ascii="Times New Roman" w:hAnsi="Times New Roman"/>
                <w:b/>
                <w:bCs/>
                <w:color w:val="000000"/>
                <w:sz w:val="20"/>
              </w:rPr>
              <w:t>]/[CuBr</w:t>
            </w:r>
            <w:r>
              <w:rPr>
                <w:rFonts w:ascii="Times New Roman" w:hAnsi="Times New Roman"/>
                <w:b/>
                <w:bCs/>
                <w:color w:val="000000"/>
                <w:sz w:val="20"/>
                <w:vertAlign w:val="subscript"/>
              </w:rPr>
              <w:t>2</w:t>
            </w:r>
            <w:r>
              <w:rPr>
                <w:rFonts w:ascii="Times New Roman" w:hAnsi="Times New Roman"/>
                <w:b/>
                <w:bCs/>
                <w:color w:val="000000"/>
                <w:sz w:val="20"/>
              </w:rPr>
              <w:t>]/[TPMA]/</w:t>
            </w:r>
            <w:r>
              <w:rPr>
                <w:rFonts w:ascii="Times New Roman" w:hAnsi="Times New Roman" w:hint="eastAsia"/>
                <w:b/>
                <w:bCs/>
                <w:color w:val="000000"/>
                <w:sz w:val="20"/>
              </w:rPr>
              <w:t>[VA-044]/</w:t>
            </w:r>
            <w:r>
              <w:rPr>
                <w:rFonts w:ascii="Times New Roman" w:hAnsi="Times New Roman"/>
                <w:b/>
                <w:bCs/>
                <w:color w:val="000000"/>
                <w:sz w:val="20"/>
              </w:rPr>
              <w:t>[S</w:t>
            </w:r>
            <w:r>
              <w:rPr>
                <w:rFonts w:ascii="Times New Roman" w:hAnsi="Times New Roman" w:hint="eastAsia"/>
                <w:b/>
                <w:bCs/>
                <w:color w:val="000000"/>
                <w:sz w:val="20"/>
                <w:vertAlign w:val="subscript"/>
              </w:rPr>
              <w:t>3</w:t>
            </w:r>
            <w:r>
              <w:rPr>
                <w:rFonts w:ascii="Times New Roman" w:hAnsi="Times New Roman"/>
                <w:b/>
                <w:bCs/>
                <w:color w:val="000000"/>
                <w:sz w:val="20"/>
              </w:rPr>
              <w:t>-GOx]</w:t>
            </w:r>
          </w:p>
        </w:tc>
        <w:tc>
          <w:tcPr>
            <w:tcW w:w="960"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vAlign w:val="center"/>
          </w:tcPr>
          <w:p w14:paraId="16B5AD13" w14:textId="77777777" w:rsidR="000266B0" w:rsidRDefault="00000000">
            <w:pPr>
              <w:pStyle w:val="NormalWeb"/>
              <w:jc w:val="center"/>
              <w:rPr>
                <w:rFonts w:ascii="Times New Roman" w:hAnsi="Times New Roman"/>
                <w:b/>
                <w:bCs/>
                <w:color w:val="000000"/>
                <w:sz w:val="20"/>
              </w:rPr>
            </w:pPr>
            <w:r>
              <w:rPr>
                <w:rFonts w:ascii="Times New Roman" w:hAnsi="Times New Roman"/>
                <w:b/>
                <w:bCs/>
                <w:color w:val="000000"/>
                <w:sz w:val="20"/>
              </w:rPr>
              <w:t>Time (h)</w:t>
            </w:r>
          </w:p>
        </w:tc>
        <w:tc>
          <w:tcPr>
            <w:tcW w:w="1181"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vAlign w:val="center"/>
          </w:tcPr>
          <w:p w14:paraId="52BD70FE" w14:textId="77777777" w:rsidR="000266B0" w:rsidRDefault="00000000">
            <w:pPr>
              <w:pStyle w:val="NormalWeb"/>
              <w:jc w:val="center"/>
              <w:rPr>
                <w:rFonts w:ascii="Times New Roman" w:hAnsi="Times New Roman"/>
                <w:b/>
                <w:bCs/>
                <w:color w:val="000000"/>
                <w:sz w:val="20"/>
              </w:rPr>
            </w:pPr>
            <w:r>
              <w:rPr>
                <w:rFonts w:ascii="Times New Roman" w:hAnsi="Times New Roman"/>
                <w:b/>
                <w:bCs/>
                <w:color w:val="000000"/>
                <w:sz w:val="20"/>
              </w:rPr>
              <w:t>Conv</w:t>
            </w:r>
            <w:r>
              <w:rPr>
                <w:rFonts w:ascii="Times New Roman" w:hAnsi="Times New Roman" w:hint="eastAsia"/>
                <w:b/>
                <w:bCs/>
                <w:color w:val="000000"/>
                <w:sz w:val="20"/>
              </w:rPr>
              <w:t>.</w:t>
            </w:r>
            <w:r>
              <w:rPr>
                <w:rFonts w:ascii="Times New Roman" w:hAnsi="Times New Roman"/>
                <w:b/>
                <w:bCs/>
                <w:color w:val="000000"/>
                <w:sz w:val="20"/>
              </w:rPr>
              <w:t xml:space="preserve"> (</w:t>
            </w:r>
            <w:proofErr w:type="gramStart"/>
            <w:r>
              <w:rPr>
                <w:rFonts w:ascii="Times New Roman" w:hAnsi="Times New Roman"/>
                <w:b/>
                <w:bCs/>
                <w:color w:val="000000"/>
                <w:sz w:val="20"/>
              </w:rPr>
              <w:t>%)</w:t>
            </w:r>
            <w:r>
              <w:rPr>
                <w:rFonts w:ascii="Times New Roman" w:hAnsi="Times New Roman" w:hint="eastAsia"/>
                <w:b/>
                <w:bCs/>
                <w:color w:val="000000"/>
                <w:sz w:val="20"/>
                <w:vertAlign w:val="superscript"/>
              </w:rPr>
              <w:t>b</w:t>
            </w:r>
            <w:proofErr w:type="gramEnd"/>
          </w:p>
        </w:tc>
        <w:tc>
          <w:tcPr>
            <w:tcW w:w="975"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vAlign w:val="center"/>
          </w:tcPr>
          <w:p w14:paraId="48A497DD"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n,th</w:t>
            </w:r>
            <w:r>
              <w:rPr>
                <w:rFonts w:ascii="Times New Roman" w:hAnsi="Times New Roman" w:hint="eastAsia"/>
                <w:b/>
                <w:bCs/>
                <w:color w:val="000000"/>
                <w:sz w:val="20"/>
                <w:vertAlign w:val="superscript"/>
              </w:rPr>
              <w:t>c</w:t>
            </w:r>
            <w:proofErr w:type="spellEnd"/>
            <w:proofErr w:type="gramEnd"/>
          </w:p>
        </w:tc>
        <w:tc>
          <w:tcPr>
            <w:tcW w:w="1134"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vAlign w:val="center"/>
          </w:tcPr>
          <w:p w14:paraId="6D62E016"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bscript"/>
              </w:rPr>
              <w:t>SE</w:t>
            </w:r>
            <w:r>
              <w:rPr>
                <w:rFonts w:ascii="Times New Roman" w:hAnsi="Times New Roman"/>
                <w:b/>
                <w:bCs/>
                <w:color w:val="000000"/>
                <w:sz w:val="20"/>
                <w:vertAlign w:val="subscript"/>
              </w:rPr>
              <w:t>C</w:t>
            </w:r>
            <w:r>
              <w:rPr>
                <w:rFonts w:ascii="Times New Roman" w:hAnsi="Times New Roman" w:hint="eastAsia"/>
                <w:b/>
                <w:bCs/>
                <w:color w:val="000000"/>
                <w:sz w:val="20"/>
                <w:vertAlign w:val="superscript"/>
              </w:rPr>
              <w:t>d</w:t>
            </w:r>
            <w:proofErr w:type="spellEnd"/>
            <w:proofErr w:type="gramEnd"/>
          </w:p>
        </w:tc>
        <w:tc>
          <w:tcPr>
            <w:tcW w:w="1032" w:type="dxa"/>
            <w:tcBorders>
              <w:top w:val="single" w:sz="12" w:space="0" w:color="000000"/>
              <w:left w:val="nil"/>
              <w:bottom w:val="single" w:sz="12" w:space="0" w:color="000000"/>
              <w:right w:val="single" w:sz="4" w:space="0" w:color="FFFFFF"/>
            </w:tcBorders>
            <w:shd w:val="clear" w:color="auto" w:fill="C2D69B" w:themeFill="accent3" w:themeFillTint="99"/>
            <w:tcMar>
              <w:top w:w="72" w:type="dxa"/>
              <w:left w:w="144" w:type="dxa"/>
              <w:bottom w:w="72" w:type="dxa"/>
              <w:right w:w="144" w:type="dxa"/>
            </w:tcMar>
            <w:vAlign w:val="center"/>
          </w:tcPr>
          <w:p w14:paraId="053B8DED" w14:textId="77777777" w:rsidR="000266B0" w:rsidRDefault="00000000">
            <w:pPr>
              <w:pStyle w:val="NormalWeb"/>
              <w:jc w:val="center"/>
              <w:rPr>
                <w:rFonts w:ascii="Times New Roman" w:hAnsi="Times New Roman"/>
                <w:b/>
                <w:bCs/>
                <w:color w:val="000000"/>
                <w:sz w:val="20"/>
              </w:rPr>
            </w:pPr>
            <w:r>
              <w:rPr>
                <w:rFonts w:ascii="Times New Roman" w:hAnsi="Times New Roman"/>
                <w:b/>
                <w:bCs/>
                <w:i/>
                <w:iCs/>
                <w:color w:val="000000"/>
                <w:sz w:val="20"/>
              </w:rPr>
              <w:t>M</w:t>
            </w:r>
            <w:r>
              <w:rPr>
                <w:rFonts w:ascii="Times New Roman" w:hAnsi="Times New Roman"/>
                <w:b/>
                <w:bCs/>
                <w:color w:val="000000"/>
                <w:sz w:val="20"/>
                <w:vertAlign w:val="subscript"/>
              </w:rPr>
              <w:t>w</w:t>
            </w:r>
            <w:r>
              <w:rPr>
                <w:rFonts w:ascii="Times New Roman" w:hAnsi="Times New Roman"/>
                <w:b/>
                <w:bCs/>
                <w:color w:val="000000"/>
                <w:sz w:val="20"/>
              </w:rPr>
              <w:t>/</w:t>
            </w:r>
            <w:proofErr w:type="spell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perscript"/>
              </w:rPr>
              <w:t>d</w:t>
            </w:r>
            <w:proofErr w:type="spellEnd"/>
          </w:p>
        </w:tc>
      </w:tr>
      <w:tr w:rsidR="000266B0" w14:paraId="5D8D79DC" w14:textId="77777777">
        <w:trPr>
          <w:trHeight w:val="976"/>
          <w:tblCellSpacing w:w="0" w:type="dxa"/>
          <w:jc w:val="center"/>
        </w:trPr>
        <w:tc>
          <w:tcPr>
            <w:tcW w:w="1128"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vAlign w:val="center"/>
          </w:tcPr>
          <w:p w14:paraId="6C016E2C"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w:t>
            </w:r>
          </w:p>
        </w:tc>
        <w:tc>
          <w:tcPr>
            <w:tcW w:w="2485" w:type="dxa"/>
            <w:tcBorders>
              <w:top w:val="single" w:sz="4" w:space="0" w:color="000000"/>
              <w:left w:val="single" w:sz="4" w:space="0" w:color="FFFFFF"/>
              <w:bottom w:val="dotDash" w:sz="4" w:space="0" w:color="000000"/>
              <w:right w:val="single" w:sz="4" w:space="0" w:color="FFFFFF"/>
            </w:tcBorders>
            <w:shd w:val="clear" w:color="auto" w:fill="FFFFFF"/>
            <w:tcMar>
              <w:top w:w="72" w:type="dxa"/>
              <w:left w:w="144" w:type="dxa"/>
              <w:bottom w:w="72" w:type="dxa"/>
              <w:right w:w="144" w:type="dxa"/>
            </w:tcMar>
            <w:vAlign w:val="center"/>
          </w:tcPr>
          <w:p w14:paraId="0DEC808E" w14:textId="77777777" w:rsidR="000266B0" w:rsidRDefault="00000000">
            <w:pPr>
              <w:pStyle w:val="NormalWeb"/>
              <w:jc w:val="center"/>
              <w:rPr>
                <w:rFonts w:ascii="Times New Roman" w:hAnsi="Times New Roman"/>
                <w:color w:val="000000"/>
                <w:sz w:val="20"/>
                <w:vertAlign w:val="subscript"/>
              </w:rPr>
            </w:pPr>
            <w:r>
              <w:rPr>
                <w:rFonts w:ascii="Times New Roman" w:hAnsi="Times New Roman"/>
                <w:color w:val="000000"/>
                <w:sz w:val="20"/>
              </w:rPr>
              <w:t>PMA</w:t>
            </w:r>
            <w:r>
              <w:rPr>
                <w:rFonts w:ascii="Times New Roman" w:hAnsi="Times New Roman"/>
                <w:color w:val="000000"/>
                <w:sz w:val="20"/>
                <w:vertAlign w:val="subscript"/>
              </w:rPr>
              <w:t>50</w:t>
            </w:r>
            <w:r>
              <w:rPr>
                <w:rFonts w:ascii="Times New Roman" w:hAnsi="Times New Roman" w:hint="eastAsia"/>
                <w:color w:val="000000"/>
                <w:sz w:val="20"/>
                <w:vertAlign w:val="subscript"/>
              </w:rPr>
              <w:t xml:space="preserve"> </w:t>
            </w:r>
          </w:p>
          <w:p w14:paraId="450C70B9"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PMA</w:t>
            </w:r>
            <w:r>
              <w:rPr>
                <w:rFonts w:ascii="Times New Roman" w:hAnsi="Times New Roman"/>
                <w:color w:val="000000"/>
                <w:sz w:val="20"/>
                <w:vertAlign w:val="subscript"/>
              </w:rPr>
              <w:t>50</w:t>
            </w:r>
            <w:r>
              <w:rPr>
                <w:rFonts w:ascii="Times New Roman" w:hAnsi="Times New Roman"/>
                <w:color w:val="000000"/>
                <w:sz w:val="20"/>
              </w:rPr>
              <w:t>-</w:t>
            </w:r>
            <w:r>
              <w:rPr>
                <w:rFonts w:ascii="Times New Roman" w:hAnsi="Times New Roman"/>
                <w:i/>
                <w:iCs/>
                <w:color w:val="000000"/>
                <w:sz w:val="20"/>
              </w:rPr>
              <w:t>b</w:t>
            </w:r>
            <w:r>
              <w:rPr>
                <w:rFonts w:ascii="Times New Roman" w:hAnsi="Times New Roman"/>
                <w:color w:val="000000"/>
                <w:sz w:val="20"/>
              </w:rPr>
              <w:t>-PMA</w:t>
            </w:r>
            <w:r>
              <w:rPr>
                <w:rFonts w:ascii="Times New Roman" w:hAnsi="Times New Roman"/>
                <w:color w:val="000000"/>
                <w:sz w:val="20"/>
                <w:vertAlign w:val="subscript"/>
              </w:rPr>
              <w:t>300</w:t>
            </w:r>
          </w:p>
        </w:tc>
        <w:tc>
          <w:tcPr>
            <w:tcW w:w="960" w:type="dxa"/>
            <w:tcBorders>
              <w:top w:val="single" w:sz="4" w:space="0" w:color="000000"/>
              <w:left w:val="single" w:sz="4" w:space="0" w:color="FFFFFF"/>
              <w:bottom w:val="dotDash" w:sz="4" w:space="0" w:color="000000"/>
              <w:right w:val="single" w:sz="4" w:space="0" w:color="FFFFFF"/>
            </w:tcBorders>
            <w:shd w:val="clear" w:color="auto" w:fill="FFFFFF"/>
            <w:tcMar>
              <w:top w:w="72" w:type="dxa"/>
              <w:left w:w="144" w:type="dxa"/>
              <w:bottom w:w="72" w:type="dxa"/>
              <w:right w:w="144" w:type="dxa"/>
            </w:tcMar>
            <w:vAlign w:val="center"/>
          </w:tcPr>
          <w:p w14:paraId="094D385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1" w:type="dxa"/>
            <w:tcBorders>
              <w:top w:val="single" w:sz="4" w:space="0" w:color="000000"/>
              <w:left w:val="single" w:sz="4" w:space="0" w:color="FFFFFF"/>
              <w:bottom w:val="dotDash" w:sz="4" w:space="0" w:color="000000"/>
              <w:right w:val="single" w:sz="4" w:space="0" w:color="FFFFFF"/>
            </w:tcBorders>
            <w:shd w:val="clear" w:color="auto" w:fill="FFFFFF"/>
            <w:tcMar>
              <w:top w:w="72" w:type="dxa"/>
              <w:left w:w="144" w:type="dxa"/>
              <w:bottom w:w="72" w:type="dxa"/>
              <w:right w:w="144" w:type="dxa"/>
            </w:tcMar>
            <w:vAlign w:val="center"/>
          </w:tcPr>
          <w:p w14:paraId="7276E78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90</w:t>
            </w:r>
            <w:r>
              <w:rPr>
                <w:rFonts w:ascii="Times New Roman" w:hAnsi="Times New Roman" w:hint="eastAsia"/>
                <w:color w:val="000000"/>
                <w:sz w:val="20"/>
              </w:rPr>
              <w:t xml:space="preserve"> </w:t>
            </w:r>
          </w:p>
          <w:p w14:paraId="569CE6EE" w14:textId="77777777" w:rsidR="000266B0" w:rsidRDefault="00000000">
            <w:pPr>
              <w:pStyle w:val="NormalWeb"/>
              <w:jc w:val="center"/>
              <w:rPr>
                <w:rFonts w:ascii="Times New Roman" w:eastAsiaTheme="minorEastAsia" w:hAnsi="Times New Roman"/>
                <w:color w:val="000000"/>
                <w:sz w:val="20"/>
              </w:rPr>
            </w:pPr>
            <w:r>
              <w:rPr>
                <w:rFonts w:ascii="Times New Roman" w:hAnsi="Times New Roman" w:hint="eastAsia"/>
                <w:color w:val="000000"/>
                <w:sz w:val="20"/>
              </w:rPr>
              <w:t xml:space="preserve"> </w:t>
            </w:r>
            <w:r>
              <w:rPr>
                <w:rFonts w:ascii="Times New Roman" w:hAnsi="Times New Roman"/>
                <w:color w:val="000000"/>
                <w:sz w:val="20"/>
              </w:rPr>
              <w:t>＞</w:t>
            </w:r>
            <w:r>
              <w:rPr>
                <w:rFonts w:ascii="Times New Roman" w:hAnsi="Times New Roman"/>
                <w:color w:val="000000"/>
                <w:sz w:val="20"/>
              </w:rPr>
              <w:t>99</w:t>
            </w:r>
          </w:p>
        </w:tc>
        <w:tc>
          <w:tcPr>
            <w:tcW w:w="975" w:type="dxa"/>
            <w:tcBorders>
              <w:top w:val="single" w:sz="4" w:space="0" w:color="000000"/>
              <w:left w:val="single" w:sz="4" w:space="0" w:color="FFFFFF"/>
              <w:bottom w:val="dotDash" w:sz="4" w:space="0" w:color="000000"/>
              <w:right w:val="single" w:sz="4" w:space="0" w:color="FFFFFF"/>
            </w:tcBorders>
            <w:shd w:val="clear" w:color="auto" w:fill="FFFFFF"/>
            <w:tcMar>
              <w:top w:w="72" w:type="dxa"/>
              <w:left w:w="144" w:type="dxa"/>
              <w:bottom w:w="72" w:type="dxa"/>
              <w:right w:w="144" w:type="dxa"/>
            </w:tcMar>
            <w:vAlign w:val="center"/>
          </w:tcPr>
          <w:p w14:paraId="5C541DF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3900</w:t>
            </w:r>
          </w:p>
          <w:p w14:paraId="220F5179" w14:textId="77777777" w:rsidR="000266B0" w:rsidRDefault="00000000">
            <w:pPr>
              <w:pStyle w:val="NormalWeb"/>
              <w:jc w:val="center"/>
              <w:rPr>
                <w:rFonts w:ascii="Times New Roman" w:hAnsi="Times New Roman"/>
                <w:color w:val="000000"/>
                <w:sz w:val="20"/>
              </w:rPr>
            </w:pPr>
            <w:r>
              <w:rPr>
                <w:rFonts w:ascii="Times New Roman" w:hAnsi="Times New Roman" w:hint="eastAsia"/>
                <w:color w:val="000000"/>
                <w:sz w:val="20"/>
              </w:rPr>
              <w:t xml:space="preserve"> </w:t>
            </w:r>
            <w:r>
              <w:rPr>
                <w:rFonts w:ascii="Times New Roman" w:hAnsi="Times New Roman"/>
                <w:color w:val="000000"/>
                <w:sz w:val="20"/>
              </w:rPr>
              <w:t>29500</w:t>
            </w:r>
          </w:p>
        </w:tc>
        <w:tc>
          <w:tcPr>
            <w:tcW w:w="1134" w:type="dxa"/>
            <w:tcBorders>
              <w:top w:val="single" w:sz="4" w:space="0" w:color="000000"/>
              <w:left w:val="single" w:sz="4" w:space="0" w:color="FFFFFF"/>
              <w:bottom w:val="dotDash" w:sz="4" w:space="0" w:color="000000"/>
              <w:right w:val="single" w:sz="4" w:space="0" w:color="FFFFFF"/>
            </w:tcBorders>
            <w:shd w:val="clear" w:color="auto" w:fill="FFFFFF"/>
            <w:tcMar>
              <w:top w:w="72" w:type="dxa"/>
              <w:left w:w="144" w:type="dxa"/>
              <w:bottom w:w="72" w:type="dxa"/>
              <w:right w:w="144" w:type="dxa"/>
            </w:tcMar>
            <w:vAlign w:val="center"/>
          </w:tcPr>
          <w:p w14:paraId="40B54B4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7100</w:t>
            </w:r>
          </w:p>
          <w:p w14:paraId="06159EBD" w14:textId="77777777" w:rsidR="000266B0" w:rsidRDefault="00000000">
            <w:pPr>
              <w:pStyle w:val="NormalWeb"/>
              <w:jc w:val="center"/>
              <w:rPr>
                <w:rFonts w:ascii="Times New Roman" w:eastAsiaTheme="minorEastAsia" w:hAnsi="Times New Roman"/>
                <w:color w:val="000000"/>
                <w:sz w:val="20"/>
              </w:rPr>
            </w:pPr>
            <w:r>
              <w:rPr>
                <w:rFonts w:ascii="Times New Roman" w:hAnsi="Times New Roman" w:hint="eastAsia"/>
                <w:color w:val="000000"/>
                <w:sz w:val="20"/>
              </w:rPr>
              <w:t xml:space="preserve"> </w:t>
            </w:r>
            <w:r>
              <w:rPr>
                <w:rFonts w:ascii="Times New Roman" w:hAnsi="Times New Roman"/>
                <w:color w:val="000000"/>
                <w:sz w:val="20"/>
              </w:rPr>
              <w:t>53900</w:t>
            </w:r>
          </w:p>
        </w:tc>
        <w:tc>
          <w:tcPr>
            <w:tcW w:w="1032" w:type="dxa"/>
            <w:tcBorders>
              <w:top w:val="single" w:sz="4" w:space="0" w:color="000000"/>
              <w:left w:val="single" w:sz="4" w:space="0" w:color="FFFFFF"/>
              <w:bottom w:val="dotDash" w:sz="4" w:space="0" w:color="000000"/>
              <w:right w:val="single" w:sz="4" w:space="0" w:color="FFFFFF"/>
            </w:tcBorders>
            <w:shd w:val="clear" w:color="auto" w:fill="FFFFFF"/>
            <w:tcMar>
              <w:top w:w="72" w:type="dxa"/>
              <w:left w:w="144" w:type="dxa"/>
              <w:bottom w:w="72" w:type="dxa"/>
              <w:right w:w="144" w:type="dxa"/>
            </w:tcMar>
            <w:vAlign w:val="center"/>
          </w:tcPr>
          <w:p w14:paraId="06777821"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1.04</w:t>
            </w:r>
            <w:r>
              <w:rPr>
                <w:rFonts w:ascii="Times New Roman" w:hAnsi="Times New Roman" w:hint="eastAsia"/>
                <w:color w:val="000000"/>
                <w:sz w:val="20"/>
              </w:rPr>
              <w:t xml:space="preserve"> </w:t>
            </w:r>
          </w:p>
          <w:p w14:paraId="304837B2" w14:textId="77777777" w:rsidR="000266B0" w:rsidRDefault="00000000">
            <w:pPr>
              <w:pStyle w:val="NormalWeb"/>
              <w:jc w:val="center"/>
              <w:rPr>
                <w:rFonts w:ascii="Times New Roman" w:eastAsiaTheme="minorEastAsia" w:hAnsi="Times New Roman"/>
                <w:color w:val="000000"/>
                <w:sz w:val="20"/>
              </w:rPr>
            </w:pPr>
            <w:r>
              <w:rPr>
                <w:rFonts w:ascii="Times New Roman" w:hAnsi="Times New Roman"/>
                <w:color w:val="000000"/>
                <w:sz w:val="20"/>
              </w:rPr>
              <w:t>1.47</w:t>
            </w:r>
          </w:p>
        </w:tc>
      </w:tr>
      <w:tr w:rsidR="000266B0" w14:paraId="5E0B6A18" w14:textId="77777777">
        <w:trPr>
          <w:trHeight w:val="1008"/>
          <w:tblCellSpacing w:w="0" w:type="dxa"/>
          <w:jc w:val="center"/>
        </w:trPr>
        <w:tc>
          <w:tcPr>
            <w:tcW w:w="1128"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vAlign w:val="center"/>
          </w:tcPr>
          <w:p w14:paraId="1788D0B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w:t>
            </w:r>
          </w:p>
        </w:tc>
        <w:tc>
          <w:tcPr>
            <w:tcW w:w="2485"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vAlign w:val="center"/>
          </w:tcPr>
          <w:p w14:paraId="76BC474F" w14:textId="77777777" w:rsidR="000266B0" w:rsidRDefault="00000000">
            <w:pPr>
              <w:pStyle w:val="NormalWeb"/>
              <w:jc w:val="center"/>
              <w:rPr>
                <w:rFonts w:ascii="Times New Roman" w:hAnsi="Times New Roman"/>
                <w:color w:val="000000"/>
                <w:sz w:val="20"/>
                <w:vertAlign w:val="subscript"/>
              </w:rPr>
            </w:pPr>
            <w:r>
              <w:rPr>
                <w:rFonts w:ascii="Times New Roman" w:hAnsi="Times New Roman"/>
                <w:color w:val="000000"/>
                <w:sz w:val="20"/>
              </w:rPr>
              <w:t>PMA</w:t>
            </w:r>
            <w:r>
              <w:rPr>
                <w:rFonts w:ascii="Times New Roman" w:hAnsi="Times New Roman"/>
                <w:color w:val="000000"/>
                <w:sz w:val="20"/>
                <w:vertAlign w:val="subscript"/>
              </w:rPr>
              <w:t>50</w:t>
            </w:r>
            <w:r>
              <w:rPr>
                <w:rFonts w:ascii="Times New Roman" w:hAnsi="Times New Roman" w:hint="eastAsia"/>
                <w:color w:val="000000"/>
                <w:sz w:val="20"/>
                <w:vertAlign w:val="subscript"/>
              </w:rPr>
              <w:t xml:space="preserve"> </w:t>
            </w:r>
          </w:p>
          <w:p w14:paraId="3008967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PMA</w:t>
            </w:r>
            <w:r>
              <w:rPr>
                <w:rFonts w:ascii="Times New Roman" w:hAnsi="Times New Roman"/>
                <w:color w:val="000000"/>
                <w:sz w:val="20"/>
                <w:vertAlign w:val="subscript"/>
              </w:rPr>
              <w:t>50</w:t>
            </w:r>
            <w:r>
              <w:rPr>
                <w:rFonts w:ascii="Times New Roman" w:hAnsi="Times New Roman"/>
                <w:color w:val="000000"/>
                <w:sz w:val="20"/>
              </w:rPr>
              <w:t>-</w:t>
            </w:r>
            <w:r>
              <w:rPr>
                <w:rFonts w:ascii="Times New Roman" w:hAnsi="Times New Roman"/>
                <w:i/>
                <w:iCs/>
                <w:color w:val="000000"/>
                <w:sz w:val="20"/>
              </w:rPr>
              <w:t>b</w:t>
            </w:r>
            <w:r>
              <w:rPr>
                <w:rFonts w:ascii="Times New Roman" w:hAnsi="Times New Roman"/>
                <w:color w:val="000000"/>
                <w:sz w:val="20"/>
              </w:rPr>
              <w:t>-PEA</w:t>
            </w:r>
            <w:r>
              <w:rPr>
                <w:rFonts w:ascii="Times New Roman" w:hAnsi="Times New Roman"/>
                <w:color w:val="000000"/>
                <w:sz w:val="20"/>
                <w:vertAlign w:val="subscript"/>
              </w:rPr>
              <w:t>300</w:t>
            </w:r>
          </w:p>
        </w:tc>
        <w:tc>
          <w:tcPr>
            <w:tcW w:w="960"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vAlign w:val="center"/>
          </w:tcPr>
          <w:p w14:paraId="5480208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1"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vAlign w:val="center"/>
          </w:tcPr>
          <w:p w14:paraId="526CACB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90</w:t>
            </w:r>
            <w:r>
              <w:rPr>
                <w:rFonts w:ascii="Times New Roman" w:hAnsi="Times New Roman" w:hint="eastAsia"/>
                <w:color w:val="000000"/>
                <w:sz w:val="20"/>
              </w:rPr>
              <w:t xml:space="preserve">       </w:t>
            </w:r>
          </w:p>
          <w:p w14:paraId="2E2AC1DF"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w:t>
            </w:r>
            <w:r>
              <w:rPr>
                <w:rFonts w:ascii="Times New Roman" w:hAnsi="Times New Roman"/>
                <w:color w:val="000000"/>
                <w:sz w:val="20"/>
              </w:rPr>
              <w:t>99</w:t>
            </w:r>
          </w:p>
        </w:tc>
        <w:tc>
          <w:tcPr>
            <w:tcW w:w="975"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vAlign w:val="center"/>
          </w:tcPr>
          <w:p w14:paraId="395C563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3900</w:t>
            </w:r>
            <w:r>
              <w:rPr>
                <w:rFonts w:ascii="Times New Roman" w:hAnsi="Times New Roman" w:hint="eastAsia"/>
                <w:color w:val="000000"/>
                <w:sz w:val="20"/>
              </w:rPr>
              <w:t xml:space="preserve"> </w:t>
            </w:r>
          </w:p>
          <w:p w14:paraId="26652DEA"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33600</w:t>
            </w:r>
          </w:p>
        </w:tc>
        <w:tc>
          <w:tcPr>
            <w:tcW w:w="1134"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vAlign w:val="center"/>
          </w:tcPr>
          <w:p w14:paraId="129F35F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7700</w:t>
            </w:r>
            <w:r>
              <w:rPr>
                <w:rFonts w:ascii="Times New Roman" w:hAnsi="Times New Roman" w:hint="eastAsia"/>
                <w:color w:val="000000"/>
                <w:sz w:val="20"/>
              </w:rPr>
              <w:t xml:space="preserve"> </w:t>
            </w:r>
          </w:p>
          <w:p w14:paraId="00E6E56F" w14:textId="77777777" w:rsidR="000266B0" w:rsidRDefault="00000000">
            <w:pPr>
              <w:pStyle w:val="NormalWeb"/>
              <w:jc w:val="center"/>
              <w:rPr>
                <w:rFonts w:ascii="Times New Roman" w:eastAsiaTheme="minorEastAsia" w:hAnsi="Times New Roman"/>
                <w:color w:val="000000"/>
                <w:sz w:val="20"/>
              </w:rPr>
            </w:pPr>
            <w:r>
              <w:rPr>
                <w:rFonts w:ascii="Times New Roman" w:hAnsi="Times New Roman"/>
                <w:color w:val="000000"/>
                <w:sz w:val="20"/>
              </w:rPr>
              <w:t>47800</w:t>
            </w:r>
          </w:p>
        </w:tc>
        <w:tc>
          <w:tcPr>
            <w:tcW w:w="1032"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vAlign w:val="center"/>
          </w:tcPr>
          <w:p w14:paraId="34FC817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1.04</w:t>
            </w:r>
            <w:r>
              <w:rPr>
                <w:rFonts w:ascii="Times New Roman" w:hAnsi="Times New Roman" w:hint="eastAsia"/>
                <w:color w:val="000000"/>
                <w:sz w:val="20"/>
              </w:rPr>
              <w:t xml:space="preserve"> </w:t>
            </w:r>
          </w:p>
          <w:p w14:paraId="56002154" w14:textId="77777777" w:rsidR="000266B0" w:rsidRDefault="00000000">
            <w:pPr>
              <w:pStyle w:val="NormalWeb"/>
              <w:jc w:val="center"/>
              <w:rPr>
                <w:rFonts w:ascii="Times New Roman" w:eastAsiaTheme="minorEastAsia" w:hAnsi="Times New Roman"/>
                <w:color w:val="000000"/>
                <w:sz w:val="20"/>
              </w:rPr>
            </w:pPr>
            <w:r>
              <w:rPr>
                <w:rFonts w:ascii="Times New Roman" w:hAnsi="Times New Roman"/>
                <w:color w:val="000000"/>
                <w:sz w:val="20"/>
              </w:rPr>
              <w:t>1.55</w:t>
            </w:r>
          </w:p>
        </w:tc>
      </w:tr>
    </w:tbl>
    <w:p w14:paraId="76F20351" w14:textId="77777777" w:rsidR="000266B0" w:rsidRDefault="000266B0">
      <w:pPr>
        <w:pStyle w:val="TDAckTitle"/>
        <w:jc w:val="center"/>
        <w:rPr>
          <w:rFonts w:ascii="Times New Roman" w:hAnsi="Times New Roman"/>
        </w:rPr>
      </w:pPr>
    </w:p>
    <w:p w14:paraId="3D762A25" w14:textId="77777777" w:rsidR="000266B0" w:rsidRDefault="000266B0">
      <w:pPr>
        <w:pStyle w:val="TDAckTitle"/>
        <w:jc w:val="center"/>
        <w:rPr>
          <w:rFonts w:ascii="Times New Roman" w:hAnsi="Times New Roman"/>
        </w:rPr>
      </w:pPr>
    </w:p>
    <w:p w14:paraId="793BA0AF" w14:textId="77777777" w:rsidR="000266B0" w:rsidRDefault="000266B0">
      <w:pPr>
        <w:pStyle w:val="TDAckTitle"/>
        <w:jc w:val="center"/>
        <w:rPr>
          <w:rFonts w:ascii="Times New Roman" w:hAnsi="Times New Roman"/>
        </w:rPr>
      </w:pPr>
    </w:p>
    <w:p w14:paraId="7F905235" w14:textId="77777777" w:rsidR="000266B0" w:rsidRDefault="000266B0">
      <w:pPr>
        <w:pStyle w:val="TDAckTitle"/>
        <w:jc w:val="center"/>
        <w:rPr>
          <w:rFonts w:ascii="Times New Roman" w:hAnsi="Times New Roman"/>
        </w:rPr>
      </w:pPr>
    </w:p>
    <w:p w14:paraId="5EAEA62D" w14:textId="77777777" w:rsidR="000266B0" w:rsidRDefault="000266B0">
      <w:pPr>
        <w:pStyle w:val="TDAckTitle"/>
        <w:jc w:val="center"/>
        <w:rPr>
          <w:rFonts w:ascii="Times New Roman" w:hAnsi="Times New Roman"/>
        </w:rPr>
      </w:pPr>
    </w:p>
    <w:p w14:paraId="6D29EDFA" w14:textId="77777777" w:rsidR="000266B0" w:rsidRDefault="000266B0">
      <w:pPr>
        <w:pStyle w:val="TDAckTitle"/>
        <w:jc w:val="center"/>
        <w:rPr>
          <w:rFonts w:ascii="Times New Roman" w:hAnsi="Times New Roman"/>
        </w:rPr>
      </w:pPr>
    </w:p>
    <w:p w14:paraId="7C9B83A8" w14:textId="77777777" w:rsidR="000266B0" w:rsidRDefault="000266B0">
      <w:pPr>
        <w:pStyle w:val="TDAckTitle"/>
        <w:rPr>
          <w:rFonts w:ascii="Times New Roman" w:hAnsi="Times New Roman"/>
          <w:b w:val="0"/>
          <w:color w:val="231F20"/>
          <w:sz w:val="18"/>
          <w:szCs w:val="18"/>
          <w:vertAlign w:val="superscript"/>
          <w:lang w:eastAsia="zh-CN"/>
        </w:rPr>
      </w:pPr>
    </w:p>
    <w:p w14:paraId="7516BD56" w14:textId="77777777" w:rsidR="000266B0" w:rsidRDefault="000266B0">
      <w:pPr>
        <w:pStyle w:val="TDAckTitle"/>
        <w:rPr>
          <w:rFonts w:ascii="Times New Roman" w:hAnsi="Times New Roman"/>
          <w:b w:val="0"/>
          <w:color w:val="231F20"/>
          <w:sz w:val="18"/>
          <w:szCs w:val="18"/>
          <w:vertAlign w:val="superscript"/>
          <w:lang w:eastAsia="zh-CN"/>
        </w:rPr>
      </w:pPr>
    </w:p>
    <w:p w14:paraId="046A8F72" w14:textId="77777777" w:rsidR="000266B0" w:rsidRDefault="00000000">
      <w:pPr>
        <w:pStyle w:val="TDAckTitle"/>
        <w:rPr>
          <w:rFonts w:ascii="Times New Roman" w:hAnsi="Times New Roman"/>
          <w:sz w:val="18"/>
          <w:szCs w:val="18"/>
        </w:rPr>
      </w:pPr>
      <w:r>
        <w:rPr>
          <w:rFonts w:ascii="Times New Roman" w:hAnsi="Times New Roman" w:hint="eastAsia"/>
          <w:b w:val="0"/>
          <w:color w:val="231F20"/>
          <w:sz w:val="18"/>
          <w:szCs w:val="18"/>
          <w:vertAlign w:val="superscript"/>
          <w:lang w:eastAsia="zh-CN"/>
        </w:rPr>
        <w:t xml:space="preserve">a </w:t>
      </w:r>
      <w:r>
        <w:rPr>
          <w:rFonts w:ascii="Times New Roman" w:eastAsia="AdvSCASF" w:hAnsi="Times New Roman"/>
          <w:b w:val="0"/>
          <w:color w:val="231F20"/>
          <w:sz w:val="18"/>
          <w:szCs w:val="18"/>
        </w:rPr>
        <w:t>Reaction conditions</w:t>
      </w:r>
      <w:r>
        <w:rPr>
          <w:rFonts w:ascii="Times New Roman" w:eastAsia="AdvSCASF" w:hAnsi="Times New Roman"/>
          <w:b w:val="0"/>
          <w:sz w:val="18"/>
          <w:szCs w:val="18"/>
        </w:rPr>
        <w:t>: [</w:t>
      </w:r>
      <w:r>
        <w:rPr>
          <w:rFonts w:ascii="Times New Roman" w:hAnsi="Times New Roman" w:hint="eastAsia"/>
          <w:b w:val="0"/>
          <w:sz w:val="18"/>
          <w:szCs w:val="18"/>
          <w:lang w:eastAsia="zh-CN"/>
        </w:rPr>
        <w:t>Monomer</w:t>
      </w:r>
      <w:r>
        <w:rPr>
          <w:rFonts w:ascii="Times New Roman" w:eastAsia="AdvSCASF" w:hAnsi="Times New Roman"/>
          <w:b w:val="0"/>
          <w:sz w:val="18"/>
          <w:szCs w:val="18"/>
        </w:rPr>
        <w:t>]/[</w:t>
      </w:r>
      <w:proofErr w:type="spellStart"/>
      <w:r>
        <w:rPr>
          <w:rFonts w:ascii="Times New Roman" w:eastAsia="AdvSCASF" w:hAnsi="Times New Roman"/>
          <w:b w:val="0"/>
          <w:sz w:val="18"/>
          <w:szCs w:val="18"/>
        </w:rPr>
        <w:t>EBiB</w:t>
      </w:r>
      <w:proofErr w:type="spellEnd"/>
      <w:r>
        <w:rPr>
          <w:rFonts w:ascii="Times New Roman" w:eastAsia="AdvSCASF" w:hAnsi="Times New Roman"/>
          <w:b w:val="0"/>
          <w:sz w:val="18"/>
          <w:szCs w:val="18"/>
        </w:rPr>
        <w:t>]/[CuBr</w:t>
      </w:r>
      <w:r>
        <w:rPr>
          <w:rFonts w:ascii="Times New Roman" w:eastAsia="AdvSCASF" w:hAnsi="Times New Roman"/>
          <w:b w:val="0"/>
          <w:sz w:val="18"/>
          <w:szCs w:val="18"/>
          <w:vertAlign w:val="subscript"/>
        </w:rPr>
        <w:t>2</w:t>
      </w:r>
      <w:r>
        <w:rPr>
          <w:rFonts w:ascii="Times New Roman" w:eastAsia="AdvSCASF" w:hAnsi="Times New Roman"/>
          <w:b w:val="0"/>
          <w:sz w:val="18"/>
          <w:szCs w:val="18"/>
        </w:rPr>
        <w:t>]/[TPMA]/</w:t>
      </w:r>
      <w:r>
        <w:rPr>
          <w:rFonts w:ascii="Times New Roman" w:hAnsi="Times New Roman" w:hint="eastAsia"/>
          <w:b w:val="0"/>
          <w:sz w:val="18"/>
          <w:szCs w:val="18"/>
          <w:lang w:eastAsia="zh-CN"/>
        </w:rPr>
        <w:t>[VA-044]/</w:t>
      </w:r>
      <w:r>
        <w:rPr>
          <w:rFonts w:ascii="Times New Roman" w:eastAsia="AdvSCASF" w:hAnsi="Times New Roman"/>
          <w:b w:val="0"/>
          <w:sz w:val="18"/>
          <w:szCs w:val="18"/>
        </w:rPr>
        <w:t>[S</w:t>
      </w:r>
      <w:r>
        <w:rPr>
          <w:rFonts w:ascii="Times New Roman" w:hAnsi="Times New Roman" w:hint="eastAsia"/>
          <w:b w:val="0"/>
          <w:sz w:val="18"/>
          <w:szCs w:val="18"/>
          <w:vertAlign w:val="subscript"/>
          <w:lang w:eastAsia="zh-CN"/>
        </w:rPr>
        <w:t>3</w:t>
      </w:r>
      <w:r>
        <w:rPr>
          <w:rFonts w:ascii="Times New Roman" w:eastAsia="AdvSCASF" w:hAnsi="Times New Roman"/>
          <w:b w:val="0"/>
          <w:sz w:val="18"/>
          <w:szCs w:val="18"/>
        </w:rPr>
        <w:t>-GOx]</w:t>
      </w:r>
      <w:r>
        <w:rPr>
          <w:rFonts w:ascii="Times New Roman" w:hAnsi="Times New Roman" w:hint="eastAsia"/>
          <w:b w:val="0"/>
          <w:sz w:val="18"/>
          <w:szCs w:val="18"/>
          <w:lang w:eastAsia="zh-CN"/>
        </w:rPr>
        <w:t xml:space="preserve"> = x/1/0.6/2.4/0.6/2</w:t>
      </w:r>
      <w:r>
        <w:rPr>
          <w:rFonts w:ascii="Times New Roman" w:eastAsia="AdvSCASF" w:hAnsi="Times New Roman"/>
          <w:b w:val="0"/>
          <w:sz w:val="18"/>
          <w:szCs w:val="18"/>
        </w:rPr>
        <w:t>,</w:t>
      </w:r>
      <w:r>
        <w:rPr>
          <w:rFonts w:ascii="Times New Roman" w:hAnsi="Times New Roman" w:hint="eastAsia"/>
          <w:b w:val="0"/>
          <w:sz w:val="18"/>
          <w:szCs w:val="18"/>
          <w:lang w:eastAsia="zh-CN"/>
        </w:rPr>
        <w:t xml:space="preserve"> in PBS solution a</w:t>
      </w:r>
      <w:r>
        <w:rPr>
          <w:rFonts w:ascii="Times New Roman" w:hAnsi="Times New Roman" w:hint="eastAsia"/>
          <w:b w:val="0"/>
          <w:color w:val="231F20"/>
          <w:sz w:val="18"/>
          <w:szCs w:val="18"/>
          <w:lang w:eastAsia="zh-CN"/>
        </w:rPr>
        <w:t>t</w:t>
      </w:r>
      <w:r>
        <w:rPr>
          <w:rFonts w:ascii="Times New Roman" w:eastAsia="AdvSCASF" w:hAnsi="Times New Roman"/>
          <w:b w:val="0"/>
          <w:color w:val="231F20"/>
          <w:sz w:val="18"/>
          <w:szCs w:val="18"/>
        </w:rPr>
        <w:t xml:space="preserve"> </w:t>
      </w:r>
      <w:r>
        <w:rPr>
          <w:rFonts w:ascii="Times New Roman" w:hAnsi="Times New Roman" w:hint="eastAsia"/>
          <w:b w:val="0"/>
          <w:color w:val="231F20"/>
          <w:sz w:val="18"/>
          <w:szCs w:val="18"/>
          <w:lang w:eastAsia="zh-CN"/>
        </w:rPr>
        <w:t xml:space="preserve">45 </w:t>
      </w:r>
      <w:proofErr w:type="spellStart"/>
      <w:r>
        <w:rPr>
          <w:rFonts w:ascii="Times New Roman" w:hAnsi="Times New Roman" w:hint="eastAsia"/>
          <w:b w:val="0"/>
          <w:color w:val="231F20"/>
          <w:sz w:val="18"/>
          <w:szCs w:val="18"/>
          <w:vertAlign w:val="superscript"/>
          <w:lang w:eastAsia="zh-CN"/>
        </w:rPr>
        <w:t>o</w:t>
      </w:r>
      <w:r>
        <w:rPr>
          <w:rFonts w:ascii="Times New Roman" w:hAnsi="Times New Roman" w:hint="eastAsia"/>
          <w:b w:val="0"/>
          <w:color w:val="231F20"/>
          <w:sz w:val="18"/>
          <w:szCs w:val="18"/>
          <w:lang w:eastAsia="zh-CN"/>
        </w:rPr>
        <w:t>C</w:t>
      </w:r>
      <w:proofErr w:type="spellEnd"/>
      <w:r>
        <w:rPr>
          <w:rFonts w:ascii="Times New Roman" w:hAnsi="Times New Roman" w:hint="eastAsia"/>
          <w:b w:val="0"/>
          <w:color w:val="231F20"/>
          <w:sz w:val="18"/>
          <w:szCs w:val="18"/>
          <w:lang w:eastAsia="zh-CN"/>
        </w:rPr>
        <w:t xml:space="preserve"> without degassing</w:t>
      </w:r>
      <w:r>
        <w:rPr>
          <w:rFonts w:ascii="Times New Roman" w:eastAsia="AdvSCASF" w:hAnsi="Times New Roman"/>
          <w:b w:val="0"/>
          <w:color w:val="231F20"/>
          <w:sz w:val="18"/>
          <w:szCs w:val="18"/>
        </w:rPr>
        <w:t xml:space="preserve">. </w:t>
      </w:r>
      <w:r>
        <w:rPr>
          <w:rFonts w:ascii="Times New Roman" w:eastAsia="AdvSCASF" w:hAnsi="Times New Roman"/>
          <w:b w:val="0"/>
          <w:color w:val="231F20"/>
          <w:sz w:val="18"/>
          <w:szCs w:val="18"/>
          <w:vertAlign w:val="superscript"/>
        </w:rPr>
        <w:t>b</w:t>
      </w:r>
      <w:r>
        <w:rPr>
          <w:rFonts w:ascii="Times New Roman" w:hAnsi="Times New Roman" w:hint="eastAsia"/>
          <w:b w:val="0"/>
          <w:color w:val="231F20"/>
          <w:sz w:val="18"/>
          <w:szCs w:val="18"/>
          <w:vertAlign w:val="superscript"/>
          <w:lang w:eastAsia="zh-CN"/>
        </w:rPr>
        <w:t xml:space="preserve"> </w:t>
      </w:r>
      <w:r>
        <w:rPr>
          <w:rFonts w:ascii="Times New Roman" w:eastAsia="AdvSCASF" w:hAnsi="Times New Roman"/>
          <w:b w:val="0"/>
          <w:color w:val="231F20"/>
          <w:sz w:val="18"/>
          <w:szCs w:val="18"/>
        </w:rPr>
        <w:t xml:space="preserve">Determined by </w:t>
      </w:r>
      <w:r>
        <w:rPr>
          <w:rFonts w:ascii="Times New Roman" w:eastAsia="AdvSCASF" w:hAnsi="Times New Roman"/>
          <w:b w:val="0"/>
          <w:color w:val="231F20"/>
          <w:sz w:val="18"/>
          <w:szCs w:val="18"/>
          <w:vertAlign w:val="superscript"/>
        </w:rPr>
        <w:t>1</w:t>
      </w:r>
      <w:r>
        <w:rPr>
          <w:rFonts w:ascii="Times New Roman" w:eastAsia="AdvSCASF" w:hAnsi="Times New Roman"/>
          <w:b w:val="0"/>
          <w:color w:val="231F20"/>
          <w:sz w:val="18"/>
          <w:szCs w:val="18"/>
        </w:rPr>
        <w:t xml:space="preserve">H NMR spectroscopy. </w:t>
      </w:r>
      <w:r>
        <w:rPr>
          <w:rFonts w:ascii="Times New Roman" w:eastAsia="AdvSCASF" w:hAnsi="Times New Roman"/>
          <w:b w:val="0"/>
          <w:color w:val="231F20"/>
          <w:sz w:val="18"/>
          <w:szCs w:val="18"/>
          <w:vertAlign w:val="superscript"/>
        </w:rPr>
        <w:t xml:space="preserve">c </w:t>
      </w:r>
      <w:r>
        <w:rPr>
          <w:rFonts w:ascii="Times New Roman" w:eastAsia="AdvSCASF" w:hAnsi="Times New Roman"/>
          <w:b w:val="0"/>
          <w:color w:val="231F20"/>
          <w:sz w:val="18"/>
          <w:szCs w:val="18"/>
        </w:rPr>
        <w:t>Calculated on the basis of conversion</w:t>
      </w:r>
      <w:r>
        <w:rPr>
          <w:rFonts w:ascii="Times New Roman" w:hAnsi="Times New Roman" w:hint="eastAsia"/>
          <w:b w:val="0"/>
          <w:color w:val="231F20"/>
          <w:sz w:val="18"/>
          <w:szCs w:val="18"/>
          <w:lang w:eastAsia="zh-CN"/>
        </w:rPr>
        <w:t xml:space="preserve"> </w:t>
      </w:r>
      <w:r>
        <w:rPr>
          <w:rFonts w:ascii="Times New Roman" w:eastAsia="AdvSCASF" w:hAnsi="Times New Roman"/>
          <w:b w:val="0"/>
          <w:sz w:val="18"/>
          <w:szCs w:val="18"/>
        </w:rPr>
        <w:t xml:space="preserve">(that is, </w:t>
      </w:r>
      <w:proofErr w:type="spellStart"/>
      <w:proofErr w:type="gramStart"/>
      <w:r>
        <w:rPr>
          <w:rFonts w:ascii="Times New Roman" w:eastAsia="AdvSCASFI" w:hAnsi="Times New Roman"/>
          <w:b w:val="0"/>
          <w:i/>
          <w:iCs/>
          <w:sz w:val="18"/>
          <w:szCs w:val="18"/>
        </w:rPr>
        <w:t>M</w:t>
      </w:r>
      <w:r>
        <w:rPr>
          <w:rFonts w:ascii="Times New Roman" w:eastAsia="AdvSCASF" w:hAnsi="Times New Roman"/>
          <w:b w:val="0"/>
          <w:sz w:val="18"/>
          <w:szCs w:val="18"/>
          <w:vertAlign w:val="subscript"/>
        </w:rPr>
        <w:t>n,th</w:t>
      </w:r>
      <w:proofErr w:type="spellEnd"/>
      <w:proofErr w:type="gramEnd"/>
      <w:r>
        <w:rPr>
          <w:rFonts w:ascii="Times New Roman" w:hAnsi="Times New Roman" w:hint="eastAsia"/>
          <w:b w:val="0"/>
          <w:sz w:val="18"/>
          <w:szCs w:val="18"/>
          <w:vertAlign w:val="subscript"/>
          <w:lang w:eastAsia="zh-CN"/>
        </w:rPr>
        <w:t xml:space="preserve"> </w:t>
      </w:r>
      <w:r>
        <w:rPr>
          <w:rFonts w:ascii="Microsoft YaHei" w:eastAsia="Microsoft YaHei" w:hAnsi="Microsoft YaHei" w:cs="Microsoft YaHei" w:hint="eastAsia"/>
          <w:b w:val="0"/>
          <w:sz w:val="18"/>
          <w:szCs w:val="18"/>
        </w:rPr>
        <w:t>=</w:t>
      </w:r>
      <w:r>
        <w:rPr>
          <w:rFonts w:ascii="Times New Roman" w:hAnsi="Times New Roman"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 xml:space="preserve">EBiB </w:t>
      </w:r>
      <w:r>
        <w:rPr>
          <w:rFonts w:ascii="Times New Roman" w:eastAsia="AdvP4C4E59" w:hAnsi="Times New Roman"/>
          <w:b w:val="0"/>
          <w:sz w:val="18"/>
          <w:szCs w:val="18"/>
        </w:rPr>
        <w:t>+</w:t>
      </w:r>
      <w:r>
        <w:rPr>
          <w:rFonts w:ascii="Times New Roman" w:hAnsi="Times New Roman" w:hint="eastAsia"/>
          <w:b w:val="0"/>
          <w:sz w:val="18"/>
          <w:szCs w:val="18"/>
          <w:lang w:eastAsia="zh-CN"/>
        </w:rPr>
        <w:t xml:space="preserve"> DP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hAnsi="Times New Roman" w:hint="eastAsia"/>
          <w:b w:val="0"/>
          <w:sz w:val="18"/>
          <w:szCs w:val="18"/>
          <w:lang w:eastAsia="zh-CN"/>
        </w:rPr>
        <w:t>C</w:t>
      </w:r>
      <w:r>
        <w:rPr>
          <w:rFonts w:ascii="Times New Roman" w:eastAsia="AdvSCASF" w:hAnsi="Times New Roman"/>
          <w:b w:val="0"/>
          <w:sz w:val="18"/>
          <w:szCs w:val="18"/>
        </w:rPr>
        <w:t>onversion</w:t>
      </w:r>
      <w:r>
        <w:rPr>
          <w:rFonts w:ascii="Times New Roman" w:hAnsi="Times New Roman" w:hint="eastAsia"/>
          <w:b w:val="0"/>
          <w:sz w:val="18"/>
          <w:szCs w:val="18"/>
          <w:lang w:eastAsia="zh-CN"/>
        </w:rPr>
        <w:t xml:space="preserve">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MA</w:t>
      </w:r>
      <w:r>
        <w:rPr>
          <w:rFonts w:ascii="Times New Roman" w:eastAsia="AdvSCASF" w:hAnsi="Times New Roman"/>
          <w:b w:val="0"/>
          <w:sz w:val="18"/>
          <w:szCs w:val="18"/>
        </w:rPr>
        <w:t xml:space="preserve"> </w:t>
      </w:r>
      <w:r>
        <w:rPr>
          <w:rFonts w:ascii="Times New Roman" w:eastAsia="AdvSCASF" w:hAnsi="Times New Roman"/>
          <w:b w:val="0"/>
          <w:color w:val="231F20"/>
          <w:sz w:val="18"/>
          <w:szCs w:val="18"/>
        </w:rPr>
        <w:t xml:space="preserve">). </w:t>
      </w:r>
      <w:r>
        <w:rPr>
          <w:rFonts w:ascii="Times New Roman" w:eastAsia="AdvSCASF" w:hAnsi="Times New Roman"/>
          <w:b w:val="0"/>
          <w:color w:val="231F20"/>
          <w:sz w:val="18"/>
          <w:szCs w:val="18"/>
          <w:vertAlign w:val="superscript"/>
        </w:rPr>
        <w:t xml:space="preserve">d </w:t>
      </w:r>
      <w:r>
        <w:rPr>
          <w:rFonts w:ascii="Times New Roman" w:eastAsia="AdvSCASF" w:hAnsi="Times New Roman"/>
          <w:b w:val="0"/>
          <w:color w:val="231F20"/>
          <w:sz w:val="18"/>
          <w:szCs w:val="18"/>
        </w:rPr>
        <w:t xml:space="preserve">Determined by SEC in </w:t>
      </w:r>
      <w:r>
        <w:rPr>
          <w:rFonts w:ascii="Times New Roman" w:hAnsi="Times New Roman" w:hint="eastAsia"/>
          <w:b w:val="0"/>
          <w:color w:val="231F20"/>
          <w:sz w:val="18"/>
          <w:szCs w:val="18"/>
          <w:lang w:eastAsia="zh-CN"/>
        </w:rPr>
        <w:t>DMF</w:t>
      </w:r>
      <w:r>
        <w:rPr>
          <w:rFonts w:ascii="Times New Roman" w:eastAsia="AdvSCASF" w:hAnsi="Times New Roman"/>
          <w:b w:val="0"/>
          <w:color w:val="231F20"/>
          <w:sz w:val="18"/>
          <w:szCs w:val="18"/>
        </w:rPr>
        <w:t xml:space="preserve">, based on linear </w:t>
      </w:r>
      <w:r>
        <w:rPr>
          <w:rFonts w:ascii="Times New Roman" w:hAnsi="Times New Roman" w:hint="eastAsia"/>
          <w:b w:val="0"/>
          <w:color w:val="231F20"/>
          <w:sz w:val="18"/>
          <w:szCs w:val="18"/>
          <w:lang w:eastAsia="zh-CN"/>
        </w:rPr>
        <w:t>PMMA</w:t>
      </w:r>
      <w:r>
        <w:rPr>
          <w:rFonts w:ascii="Times New Roman" w:eastAsia="AdvSCASF" w:hAnsi="Times New Roman"/>
          <w:b w:val="0"/>
          <w:color w:val="231F20"/>
          <w:sz w:val="18"/>
          <w:szCs w:val="18"/>
        </w:rPr>
        <w:t xml:space="preserve"> calibration standards.</w:t>
      </w:r>
    </w:p>
    <w:p w14:paraId="070DBDFE" w14:textId="77777777" w:rsidR="000266B0" w:rsidRDefault="00000000">
      <w:pPr>
        <w:pStyle w:val="TDAckTitle"/>
        <w:spacing w:after="0"/>
        <w:rPr>
          <w:rFonts w:ascii="Times New Roman" w:hAnsi="Times New Roman"/>
          <w:szCs w:val="21"/>
        </w:rPr>
      </w:pPr>
      <w:r>
        <w:rPr>
          <w:rFonts w:ascii="Times New Roman" w:hAnsi="Times New Roman" w:hint="eastAsia"/>
          <w:szCs w:val="21"/>
          <w:lang w:eastAsia="zh-CN"/>
        </w:rPr>
        <w:t>Table S2. Polymerization of various DP of MA by using S</w:t>
      </w:r>
      <w:r>
        <w:rPr>
          <w:rFonts w:ascii="Times New Roman" w:hAnsi="Times New Roman" w:hint="eastAsia"/>
          <w:szCs w:val="21"/>
          <w:vertAlign w:val="subscript"/>
          <w:lang w:eastAsia="zh-CN"/>
        </w:rPr>
        <w:t>1</w:t>
      </w:r>
      <w:r>
        <w:rPr>
          <w:rFonts w:ascii="Times New Roman" w:hAnsi="Times New Roman" w:hint="eastAsia"/>
          <w:szCs w:val="21"/>
          <w:lang w:eastAsia="zh-CN"/>
        </w:rPr>
        <w:t>-GOx in water</w:t>
      </w:r>
    </w:p>
    <w:tbl>
      <w:tblPr>
        <w:tblpPr w:leftFromText="180" w:rightFromText="180" w:vertAnchor="text" w:horzAnchor="page" w:tblpX="1507" w:tblpY="216"/>
        <w:tblOverlap w:val="never"/>
        <w:tblW w:w="8895" w:type="dxa"/>
        <w:tblCellSpacing w:w="0" w:type="dxa"/>
        <w:tblLayout w:type="fixed"/>
        <w:tblCellMar>
          <w:left w:w="0" w:type="dxa"/>
          <w:right w:w="0" w:type="dxa"/>
        </w:tblCellMar>
        <w:tblLook w:val="04A0" w:firstRow="1" w:lastRow="0" w:firstColumn="1" w:lastColumn="0" w:noHBand="0" w:noVBand="1"/>
      </w:tblPr>
      <w:tblGrid>
        <w:gridCol w:w="1128"/>
        <w:gridCol w:w="2429"/>
        <w:gridCol w:w="990"/>
        <w:gridCol w:w="1207"/>
        <w:gridCol w:w="975"/>
        <w:gridCol w:w="1134"/>
        <w:gridCol w:w="1032"/>
      </w:tblGrid>
      <w:tr w:rsidR="000266B0" w14:paraId="693324CE" w14:textId="77777777">
        <w:trPr>
          <w:trHeight w:val="567"/>
          <w:tblCellSpacing w:w="0" w:type="dxa"/>
        </w:trPr>
        <w:tc>
          <w:tcPr>
            <w:tcW w:w="1128" w:type="dxa"/>
            <w:tcBorders>
              <w:top w:val="single" w:sz="12" w:space="0" w:color="000000"/>
              <w:left w:val="single" w:sz="4" w:space="0" w:color="FFFFFF"/>
              <w:bottom w:val="single" w:sz="12" w:space="0" w:color="000000"/>
              <w:right w:val="nil"/>
            </w:tcBorders>
            <w:shd w:val="clear" w:color="auto" w:fill="C2D69B" w:themeFill="accent3" w:themeFillTint="99"/>
            <w:tcMar>
              <w:top w:w="72" w:type="dxa"/>
              <w:left w:w="144" w:type="dxa"/>
              <w:bottom w:w="72" w:type="dxa"/>
              <w:right w:w="144" w:type="dxa"/>
            </w:tcMar>
          </w:tcPr>
          <w:p w14:paraId="353E67E1" w14:textId="77777777" w:rsidR="000266B0" w:rsidRDefault="00000000">
            <w:pPr>
              <w:pStyle w:val="NormalWeb"/>
              <w:jc w:val="center"/>
              <w:rPr>
                <w:rFonts w:ascii="Times New Roman" w:hAnsi="Times New Roman"/>
                <w:b/>
                <w:bCs/>
                <w:color w:val="000000"/>
                <w:sz w:val="20"/>
              </w:rPr>
            </w:pPr>
            <w:proofErr w:type="spellStart"/>
            <w:r>
              <w:rPr>
                <w:rFonts w:ascii="Times New Roman" w:hAnsi="Times New Roman"/>
                <w:b/>
                <w:bCs/>
                <w:color w:val="000000"/>
                <w:sz w:val="20"/>
              </w:rPr>
              <w:t>Entry</w:t>
            </w:r>
            <w:r>
              <w:rPr>
                <w:rFonts w:ascii="Times New Roman" w:hAnsi="Times New Roman" w:hint="eastAsia"/>
                <w:b/>
                <w:bCs/>
                <w:color w:val="000000"/>
                <w:sz w:val="20"/>
                <w:vertAlign w:val="superscript"/>
              </w:rPr>
              <w:t>a</w:t>
            </w:r>
            <w:proofErr w:type="spellEnd"/>
          </w:p>
        </w:tc>
        <w:tc>
          <w:tcPr>
            <w:tcW w:w="2429"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3623FBD4" w14:textId="77777777" w:rsidR="000266B0" w:rsidRDefault="00000000">
            <w:pPr>
              <w:pStyle w:val="NormalWeb"/>
              <w:jc w:val="center"/>
              <w:rPr>
                <w:rFonts w:ascii="Times New Roman" w:eastAsiaTheme="minorEastAsia" w:hAnsi="Times New Roman"/>
                <w:b/>
                <w:bCs/>
                <w:color w:val="000000"/>
                <w:sz w:val="20"/>
              </w:rPr>
            </w:pPr>
            <w:r>
              <w:rPr>
                <w:rFonts w:ascii="Times New Roman" w:hAnsi="Times New Roman"/>
                <w:b/>
                <w:bCs/>
                <w:color w:val="000000"/>
                <w:sz w:val="20"/>
              </w:rPr>
              <w:t>[M]/[</w:t>
            </w:r>
            <w:proofErr w:type="spellStart"/>
            <w:r>
              <w:rPr>
                <w:rFonts w:ascii="Times New Roman" w:hAnsi="Times New Roman"/>
                <w:b/>
                <w:bCs/>
                <w:color w:val="000000"/>
                <w:sz w:val="20"/>
              </w:rPr>
              <w:t>EBiB</w:t>
            </w:r>
            <w:proofErr w:type="spellEnd"/>
            <w:r>
              <w:rPr>
                <w:rFonts w:ascii="Times New Roman" w:hAnsi="Times New Roman"/>
                <w:b/>
                <w:bCs/>
                <w:color w:val="000000"/>
                <w:sz w:val="20"/>
              </w:rPr>
              <w:t>]/[CuBr</w:t>
            </w:r>
            <w:r>
              <w:rPr>
                <w:rFonts w:ascii="Times New Roman" w:hAnsi="Times New Roman"/>
                <w:b/>
                <w:bCs/>
                <w:color w:val="000000"/>
                <w:sz w:val="20"/>
                <w:vertAlign w:val="subscript"/>
              </w:rPr>
              <w:t>2</w:t>
            </w:r>
            <w:r>
              <w:rPr>
                <w:rFonts w:ascii="Times New Roman" w:hAnsi="Times New Roman"/>
                <w:b/>
                <w:bCs/>
                <w:color w:val="000000"/>
                <w:sz w:val="20"/>
              </w:rPr>
              <w:t>]/[TPMA]/</w:t>
            </w:r>
            <w:r>
              <w:rPr>
                <w:rFonts w:ascii="Times New Roman" w:hAnsi="Times New Roman" w:hint="eastAsia"/>
                <w:b/>
                <w:bCs/>
                <w:color w:val="000000"/>
                <w:sz w:val="20"/>
              </w:rPr>
              <w:t>[VA-044]/</w:t>
            </w:r>
            <w:r>
              <w:rPr>
                <w:rFonts w:ascii="Times New Roman" w:hAnsi="Times New Roman"/>
                <w:b/>
                <w:bCs/>
                <w:color w:val="000000"/>
                <w:sz w:val="20"/>
              </w:rPr>
              <w:t>[S</w:t>
            </w:r>
            <w:r>
              <w:rPr>
                <w:rFonts w:ascii="Times New Roman" w:hAnsi="Times New Roman"/>
                <w:b/>
                <w:bCs/>
                <w:color w:val="000000"/>
                <w:sz w:val="20"/>
                <w:vertAlign w:val="subscript"/>
              </w:rPr>
              <w:t>1</w:t>
            </w:r>
            <w:r>
              <w:rPr>
                <w:rFonts w:ascii="Times New Roman" w:hAnsi="Times New Roman"/>
                <w:b/>
                <w:bCs/>
                <w:color w:val="000000"/>
                <w:sz w:val="20"/>
              </w:rPr>
              <w:t>-GOx]</w:t>
            </w:r>
          </w:p>
        </w:tc>
        <w:tc>
          <w:tcPr>
            <w:tcW w:w="990"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1D80CCBC" w14:textId="77777777" w:rsidR="000266B0" w:rsidRDefault="00000000">
            <w:pPr>
              <w:pStyle w:val="NormalWeb"/>
              <w:jc w:val="center"/>
              <w:rPr>
                <w:rFonts w:ascii="Times New Roman" w:hAnsi="Times New Roman"/>
                <w:b/>
                <w:bCs/>
                <w:color w:val="000000"/>
                <w:sz w:val="20"/>
              </w:rPr>
            </w:pPr>
            <w:r>
              <w:rPr>
                <w:rFonts w:ascii="Times New Roman" w:hAnsi="Times New Roman"/>
                <w:b/>
                <w:bCs/>
                <w:color w:val="000000"/>
                <w:sz w:val="20"/>
              </w:rPr>
              <w:t>Time (h)</w:t>
            </w:r>
          </w:p>
        </w:tc>
        <w:tc>
          <w:tcPr>
            <w:tcW w:w="1207"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713AFE2B" w14:textId="77777777" w:rsidR="000266B0" w:rsidRDefault="00000000">
            <w:pPr>
              <w:pStyle w:val="NormalWeb"/>
              <w:jc w:val="center"/>
              <w:rPr>
                <w:rFonts w:ascii="Times New Roman" w:hAnsi="Times New Roman"/>
                <w:b/>
                <w:bCs/>
                <w:color w:val="000000"/>
                <w:sz w:val="20"/>
              </w:rPr>
            </w:pPr>
            <w:r>
              <w:rPr>
                <w:rFonts w:ascii="Times New Roman" w:hAnsi="Times New Roman"/>
                <w:b/>
                <w:bCs/>
                <w:color w:val="000000"/>
                <w:sz w:val="20"/>
              </w:rPr>
              <w:t>Conv</w:t>
            </w:r>
            <w:r>
              <w:rPr>
                <w:rFonts w:ascii="Times New Roman" w:hAnsi="Times New Roman" w:hint="eastAsia"/>
                <w:b/>
                <w:bCs/>
                <w:color w:val="000000"/>
                <w:sz w:val="20"/>
              </w:rPr>
              <w:t>.</w:t>
            </w:r>
            <w:r>
              <w:rPr>
                <w:rFonts w:ascii="Times New Roman" w:hAnsi="Times New Roman"/>
                <w:b/>
                <w:bCs/>
                <w:color w:val="000000"/>
                <w:sz w:val="20"/>
              </w:rPr>
              <w:t xml:space="preserve"> (</w:t>
            </w:r>
            <w:proofErr w:type="gramStart"/>
            <w:r>
              <w:rPr>
                <w:rFonts w:ascii="Times New Roman" w:hAnsi="Times New Roman"/>
                <w:b/>
                <w:bCs/>
                <w:color w:val="000000"/>
                <w:sz w:val="20"/>
              </w:rPr>
              <w:t>%)</w:t>
            </w:r>
            <w:r>
              <w:rPr>
                <w:rFonts w:ascii="Times New Roman" w:hAnsi="Times New Roman" w:hint="eastAsia"/>
                <w:b/>
                <w:bCs/>
                <w:color w:val="000000"/>
                <w:sz w:val="20"/>
                <w:vertAlign w:val="superscript"/>
              </w:rPr>
              <w:t>b</w:t>
            </w:r>
            <w:proofErr w:type="gramEnd"/>
          </w:p>
        </w:tc>
        <w:tc>
          <w:tcPr>
            <w:tcW w:w="975"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7F35A876"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n,th</w:t>
            </w:r>
            <w:r>
              <w:rPr>
                <w:rFonts w:ascii="Times New Roman" w:hAnsi="Times New Roman" w:hint="eastAsia"/>
                <w:b/>
                <w:bCs/>
                <w:color w:val="000000"/>
                <w:sz w:val="20"/>
                <w:vertAlign w:val="superscript"/>
              </w:rPr>
              <w:t>c</w:t>
            </w:r>
            <w:proofErr w:type="spellEnd"/>
            <w:proofErr w:type="gramEnd"/>
          </w:p>
        </w:tc>
        <w:tc>
          <w:tcPr>
            <w:tcW w:w="1134"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488CA5FC"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bscript"/>
              </w:rPr>
              <w:t>SE</w:t>
            </w:r>
            <w:r>
              <w:rPr>
                <w:rFonts w:ascii="Times New Roman" w:hAnsi="Times New Roman"/>
                <w:b/>
                <w:bCs/>
                <w:color w:val="000000"/>
                <w:sz w:val="20"/>
                <w:vertAlign w:val="subscript"/>
              </w:rPr>
              <w:t>C</w:t>
            </w:r>
            <w:r>
              <w:rPr>
                <w:rFonts w:ascii="Times New Roman" w:hAnsi="Times New Roman" w:hint="eastAsia"/>
                <w:b/>
                <w:bCs/>
                <w:color w:val="000000"/>
                <w:sz w:val="20"/>
                <w:vertAlign w:val="superscript"/>
              </w:rPr>
              <w:t>d</w:t>
            </w:r>
            <w:proofErr w:type="spellEnd"/>
            <w:proofErr w:type="gramEnd"/>
          </w:p>
        </w:tc>
        <w:tc>
          <w:tcPr>
            <w:tcW w:w="1032" w:type="dxa"/>
            <w:tcBorders>
              <w:top w:val="single" w:sz="12" w:space="0" w:color="000000"/>
              <w:left w:val="nil"/>
              <w:bottom w:val="single" w:sz="12" w:space="0" w:color="000000"/>
              <w:right w:val="single" w:sz="4" w:space="0" w:color="FFFFFF"/>
            </w:tcBorders>
            <w:shd w:val="clear" w:color="auto" w:fill="C2D69B" w:themeFill="accent3" w:themeFillTint="99"/>
            <w:tcMar>
              <w:top w:w="72" w:type="dxa"/>
              <w:left w:w="144" w:type="dxa"/>
              <w:bottom w:w="72" w:type="dxa"/>
              <w:right w:w="144" w:type="dxa"/>
            </w:tcMar>
          </w:tcPr>
          <w:p w14:paraId="56C89CC5" w14:textId="77777777" w:rsidR="000266B0" w:rsidRDefault="00000000">
            <w:pPr>
              <w:pStyle w:val="NormalWeb"/>
              <w:jc w:val="center"/>
              <w:rPr>
                <w:rFonts w:ascii="Times New Roman" w:hAnsi="Times New Roman"/>
                <w:b/>
                <w:bCs/>
                <w:color w:val="000000"/>
                <w:sz w:val="20"/>
              </w:rPr>
            </w:pPr>
            <w:r>
              <w:rPr>
                <w:rFonts w:ascii="Times New Roman" w:hAnsi="Times New Roman"/>
                <w:b/>
                <w:bCs/>
                <w:i/>
                <w:iCs/>
                <w:color w:val="000000"/>
                <w:sz w:val="20"/>
              </w:rPr>
              <w:t>M</w:t>
            </w:r>
            <w:r>
              <w:rPr>
                <w:rFonts w:ascii="Times New Roman" w:hAnsi="Times New Roman"/>
                <w:b/>
                <w:bCs/>
                <w:color w:val="000000"/>
                <w:sz w:val="20"/>
                <w:vertAlign w:val="subscript"/>
              </w:rPr>
              <w:t>w</w:t>
            </w:r>
            <w:r>
              <w:rPr>
                <w:rFonts w:ascii="Times New Roman" w:hAnsi="Times New Roman"/>
                <w:b/>
                <w:bCs/>
                <w:color w:val="000000"/>
                <w:sz w:val="20"/>
              </w:rPr>
              <w:t>/</w:t>
            </w:r>
            <w:proofErr w:type="spell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perscript"/>
              </w:rPr>
              <w:t>d</w:t>
            </w:r>
            <w:proofErr w:type="spellEnd"/>
          </w:p>
        </w:tc>
      </w:tr>
      <w:tr w:rsidR="000266B0" w14:paraId="7AF0FE4B" w14:textId="77777777">
        <w:trPr>
          <w:trHeight w:val="567"/>
          <w:tblCellSpacing w:w="0" w:type="dxa"/>
        </w:trPr>
        <w:tc>
          <w:tcPr>
            <w:tcW w:w="1128" w:type="dxa"/>
            <w:tcBorders>
              <w:top w:val="nil"/>
              <w:left w:val="single" w:sz="4" w:space="0" w:color="FFFFFF"/>
              <w:bottom w:val="nil"/>
              <w:right w:val="nil"/>
            </w:tcBorders>
            <w:shd w:val="clear" w:color="auto" w:fill="FFFFFF"/>
            <w:tcMar>
              <w:top w:w="72" w:type="dxa"/>
              <w:left w:w="144" w:type="dxa"/>
              <w:bottom w:w="72" w:type="dxa"/>
              <w:right w:w="144" w:type="dxa"/>
            </w:tcMar>
          </w:tcPr>
          <w:p w14:paraId="6A17DA9C"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w:t>
            </w:r>
          </w:p>
        </w:tc>
        <w:tc>
          <w:tcPr>
            <w:tcW w:w="2429" w:type="dxa"/>
            <w:tcBorders>
              <w:top w:val="nil"/>
              <w:left w:val="nil"/>
              <w:bottom w:val="nil"/>
              <w:right w:val="nil"/>
            </w:tcBorders>
            <w:shd w:val="clear" w:color="auto" w:fill="FFFFFF"/>
            <w:tcMar>
              <w:top w:w="72" w:type="dxa"/>
              <w:left w:w="144" w:type="dxa"/>
              <w:bottom w:w="72" w:type="dxa"/>
              <w:right w:w="144" w:type="dxa"/>
            </w:tcMar>
          </w:tcPr>
          <w:p w14:paraId="302A827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50/1/0.6/2.4</w:t>
            </w:r>
            <w:r>
              <w:rPr>
                <w:rFonts w:ascii="Times New Roman" w:hAnsi="Times New Roman" w:hint="eastAsia"/>
                <w:color w:val="000000"/>
                <w:sz w:val="20"/>
              </w:rPr>
              <w:t>/0.6</w:t>
            </w:r>
            <w:r>
              <w:rPr>
                <w:rFonts w:ascii="Times New Roman" w:hAnsi="Times New Roman"/>
                <w:color w:val="000000"/>
                <w:sz w:val="20"/>
              </w:rPr>
              <w:t>/2</w:t>
            </w:r>
          </w:p>
        </w:tc>
        <w:tc>
          <w:tcPr>
            <w:tcW w:w="990" w:type="dxa"/>
            <w:tcBorders>
              <w:top w:val="nil"/>
              <w:left w:val="nil"/>
              <w:bottom w:val="nil"/>
              <w:right w:val="nil"/>
            </w:tcBorders>
            <w:shd w:val="clear" w:color="auto" w:fill="FFFFFF"/>
            <w:tcMar>
              <w:top w:w="72" w:type="dxa"/>
              <w:left w:w="144" w:type="dxa"/>
              <w:bottom w:w="72" w:type="dxa"/>
              <w:right w:w="144" w:type="dxa"/>
            </w:tcMar>
          </w:tcPr>
          <w:p w14:paraId="69DBE95E"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207" w:type="dxa"/>
            <w:tcBorders>
              <w:top w:val="nil"/>
              <w:left w:val="nil"/>
              <w:bottom w:val="nil"/>
              <w:right w:val="nil"/>
            </w:tcBorders>
            <w:shd w:val="clear" w:color="auto" w:fill="FFFFFF"/>
            <w:tcMar>
              <w:top w:w="72" w:type="dxa"/>
              <w:left w:w="144" w:type="dxa"/>
              <w:bottom w:w="72" w:type="dxa"/>
              <w:right w:w="144" w:type="dxa"/>
            </w:tcMar>
          </w:tcPr>
          <w:p w14:paraId="3494A8B2"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70</w:t>
            </w:r>
          </w:p>
        </w:tc>
        <w:tc>
          <w:tcPr>
            <w:tcW w:w="975" w:type="dxa"/>
            <w:tcBorders>
              <w:top w:val="nil"/>
              <w:left w:val="nil"/>
              <w:bottom w:val="nil"/>
              <w:right w:val="nil"/>
            </w:tcBorders>
            <w:shd w:val="clear" w:color="auto" w:fill="FFFFFF"/>
            <w:tcMar>
              <w:top w:w="72" w:type="dxa"/>
              <w:left w:w="144" w:type="dxa"/>
              <w:bottom w:w="72" w:type="dxa"/>
              <w:right w:w="144" w:type="dxa"/>
            </w:tcMar>
          </w:tcPr>
          <w:p w14:paraId="46187D92"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3300</w:t>
            </w:r>
          </w:p>
        </w:tc>
        <w:tc>
          <w:tcPr>
            <w:tcW w:w="1134" w:type="dxa"/>
            <w:tcBorders>
              <w:top w:val="nil"/>
              <w:left w:val="nil"/>
              <w:bottom w:val="nil"/>
              <w:right w:val="nil"/>
            </w:tcBorders>
            <w:shd w:val="clear" w:color="auto" w:fill="FFFFFF"/>
            <w:tcMar>
              <w:top w:w="72" w:type="dxa"/>
              <w:left w:w="144" w:type="dxa"/>
              <w:bottom w:w="72" w:type="dxa"/>
              <w:right w:w="144" w:type="dxa"/>
            </w:tcMar>
          </w:tcPr>
          <w:p w14:paraId="349619C4"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113</w:t>
            </w:r>
            <w:r>
              <w:rPr>
                <w:rFonts w:ascii="Times New Roman" w:hAnsi="Times New Roman" w:hint="eastAsia"/>
                <w:color w:val="000000"/>
                <w:sz w:val="20"/>
              </w:rPr>
              <w:t>00</w:t>
            </w:r>
          </w:p>
        </w:tc>
        <w:tc>
          <w:tcPr>
            <w:tcW w:w="1032" w:type="dxa"/>
            <w:tcBorders>
              <w:top w:val="nil"/>
              <w:left w:val="nil"/>
              <w:bottom w:val="nil"/>
              <w:right w:val="single" w:sz="4" w:space="0" w:color="FFFFFF"/>
            </w:tcBorders>
            <w:shd w:val="clear" w:color="auto" w:fill="FFFFFF"/>
            <w:tcMar>
              <w:top w:w="72" w:type="dxa"/>
              <w:left w:w="144" w:type="dxa"/>
              <w:bottom w:w="72" w:type="dxa"/>
              <w:right w:w="144" w:type="dxa"/>
            </w:tcMar>
          </w:tcPr>
          <w:p w14:paraId="7D6731DE"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1.27</w:t>
            </w:r>
          </w:p>
        </w:tc>
      </w:tr>
      <w:tr w:rsidR="000266B0" w14:paraId="715B770B" w14:textId="77777777">
        <w:trPr>
          <w:trHeight w:val="567"/>
          <w:tblCellSpacing w:w="0" w:type="dxa"/>
        </w:trPr>
        <w:tc>
          <w:tcPr>
            <w:tcW w:w="1128" w:type="dxa"/>
            <w:tcBorders>
              <w:top w:val="nil"/>
              <w:left w:val="single" w:sz="4" w:space="0" w:color="FFFFFF"/>
              <w:bottom w:val="nil"/>
              <w:right w:val="nil"/>
            </w:tcBorders>
            <w:shd w:val="clear" w:color="auto" w:fill="FFFFFF"/>
            <w:tcMar>
              <w:top w:w="72" w:type="dxa"/>
              <w:left w:w="144" w:type="dxa"/>
              <w:bottom w:w="72" w:type="dxa"/>
              <w:right w:w="144" w:type="dxa"/>
            </w:tcMar>
          </w:tcPr>
          <w:p w14:paraId="0A586BC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w:t>
            </w:r>
          </w:p>
        </w:tc>
        <w:tc>
          <w:tcPr>
            <w:tcW w:w="2429" w:type="dxa"/>
            <w:tcBorders>
              <w:top w:val="nil"/>
              <w:left w:val="nil"/>
              <w:bottom w:val="nil"/>
              <w:right w:val="nil"/>
            </w:tcBorders>
            <w:shd w:val="clear" w:color="auto" w:fill="FFFFFF"/>
            <w:tcMar>
              <w:top w:w="72" w:type="dxa"/>
              <w:left w:w="144" w:type="dxa"/>
              <w:bottom w:w="72" w:type="dxa"/>
              <w:right w:w="144" w:type="dxa"/>
            </w:tcMar>
          </w:tcPr>
          <w:p w14:paraId="7D2B4D63"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100/1/0.6/2.4/</w:t>
            </w:r>
            <w:r>
              <w:rPr>
                <w:rFonts w:ascii="Times New Roman" w:hAnsi="Times New Roman" w:hint="eastAsia"/>
                <w:color w:val="000000"/>
                <w:sz w:val="20"/>
              </w:rPr>
              <w:t>/0.6/</w:t>
            </w:r>
            <w:r>
              <w:rPr>
                <w:rFonts w:ascii="Times New Roman" w:hAnsi="Times New Roman"/>
                <w:color w:val="000000"/>
                <w:sz w:val="20"/>
              </w:rPr>
              <w:t>2</w:t>
            </w:r>
          </w:p>
        </w:tc>
        <w:tc>
          <w:tcPr>
            <w:tcW w:w="990" w:type="dxa"/>
            <w:tcBorders>
              <w:top w:val="nil"/>
              <w:left w:val="nil"/>
              <w:bottom w:val="nil"/>
              <w:right w:val="nil"/>
            </w:tcBorders>
            <w:shd w:val="clear" w:color="auto" w:fill="FFFFFF"/>
            <w:tcMar>
              <w:top w:w="72" w:type="dxa"/>
              <w:left w:w="144" w:type="dxa"/>
              <w:bottom w:w="72" w:type="dxa"/>
              <w:right w:w="144" w:type="dxa"/>
            </w:tcMar>
          </w:tcPr>
          <w:p w14:paraId="0144D398"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207" w:type="dxa"/>
            <w:tcBorders>
              <w:top w:val="nil"/>
              <w:left w:val="nil"/>
              <w:bottom w:val="nil"/>
              <w:right w:val="nil"/>
            </w:tcBorders>
            <w:shd w:val="clear" w:color="auto" w:fill="FFFFFF"/>
            <w:tcMar>
              <w:top w:w="72" w:type="dxa"/>
              <w:left w:w="144" w:type="dxa"/>
              <w:bottom w:w="72" w:type="dxa"/>
              <w:right w:w="144" w:type="dxa"/>
            </w:tcMar>
          </w:tcPr>
          <w:p w14:paraId="48760ED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85</w:t>
            </w:r>
          </w:p>
        </w:tc>
        <w:tc>
          <w:tcPr>
            <w:tcW w:w="975" w:type="dxa"/>
            <w:tcBorders>
              <w:top w:val="nil"/>
              <w:left w:val="nil"/>
              <w:bottom w:val="nil"/>
              <w:right w:val="nil"/>
            </w:tcBorders>
            <w:shd w:val="clear" w:color="auto" w:fill="FFFFFF"/>
            <w:tcMar>
              <w:top w:w="72" w:type="dxa"/>
              <w:left w:w="144" w:type="dxa"/>
              <w:bottom w:w="72" w:type="dxa"/>
              <w:right w:w="144" w:type="dxa"/>
            </w:tcMar>
          </w:tcPr>
          <w:p w14:paraId="74231BE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7600</w:t>
            </w:r>
          </w:p>
        </w:tc>
        <w:tc>
          <w:tcPr>
            <w:tcW w:w="1134" w:type="dxa"/>
            <w:tcBorders>
              <w:top w:val="nil"/>
              <w:left w:val="nil"/>
              <w:bottom w:val="nil"/>
              <w:right w:val="nil"/>
            </w:tcBorders>
            <w:shd w:val="clear" w:color="auto" w:fill="FFFFFF"/>
            <w:tcMar>
              <w:top w:w="72" w:type="dxa"/>
              <w:left w:w="144" w:type="dxa"/>
              <w:bottom w:w="72" w:type="dxa"/>
              <w:right w:w="144" w:type="dxa"/>
            </w:tcMar>
          </w:tcPr>
          <w:p w14:paraId="01F33AA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15</w:t>
            </w:r>
            <w:r>
              <w:rPr>
                <w:rFonts w:ascii="Times New Roman" w:hAnsi="Times New Roman" w:hint="eastAsia"/>
                <w:color w:val="000000"/>
                <w:sz w:val="20"/>
              </w:rPr>
              <w:t>700</w:t>
            </w:r>
          </w:p>
        </w:tc>
        <w:tc>
          <w:tcPr>
            <w:tcW w:w="1032" w:type="dxa"/>
            <w:tcBorders>
              <w:top w:val="nil"/>
              <w:left w:val="nil"/>
              <w:bottom w:val="nil"/>
              <w:right w:val="single" w:sz="4" w:space="0" w:color="FFFFFF"/>
            </w:tcBorders>
            <w:shd w:val="clear" w:color="auto" w:fill="FFFFFF"/>
            <w:tcMar>
              <w:top w:w="72" w:type="dxa"/>
              <w:left w:w="144" w:type="dxa"/>
              <w:bottom w:w="72" w:type="dxa"/>
              <w:right w:w="144" w:type="dxa"/>
            </w:tcMar>
          </w:tcPr>
          <w:p w14:paraId="6B1DCD5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1.4</w:t>
            </w:r>
            <w:r>
              <w:rPr>
                <w:rFonts w:ascii="Times New Roman" w:hAnsi="Times New Roman" w:hint="eastAsia"/>
                <w:color w:val="000000"/>
                <w:sz w:val="20"/>
              </w:rPr>
              <w:t>0</w:t>
            </w:r>
          </w:p>
        </w:tc>
      </w:tr>
      <w:tr w:rsidR="000266B0" w14:paraId="2F72629A" w14:textId="77777777">
        <w:trPr>
          <w:trHeight w:val="567"/>
          <w:tblCellSpacing w:w="0" w:type="dxa"/>
        </w:trPr>
        <w:tc>
          <w:tcPr>
            <w:tcW w:w="1128" w:type="dxa"/>
            <w:tcBorders>
              <w:top w:val="nil"/>
              <w:left w:val="single" w:sz="4" w:space="0" w:color="FFFFFF"/>
              <w:bottom w:val="nil"/>
              <w:right w:val="nil"/>
            </w:tcBorders>
            <w:shd w:val="clear" w:color="auto" w:fill="FFFFFF"/>
            <w:tcMar>
              <w:top w:w="72" w:type="dxa"/>
              <w:left w:w="144" w:type="dxa"/>
              <w:bottom w:w="72" w:type="dxa"/>
              <w:right w:w="144" w:type="dxa"/>
            </w:tcMar>
          </w:tcPr>
          <w:p w14:paraId="5CF2DC4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w:t>
            </w:r>
          </w:p>
        </w:tc>
        <w:tc>
          <w:tcPr>
            <w:tcW w:w="2429" w:type="dxa"/>
            <w:tcBorders>
              <w:top w:val="nil"/>
              <w:left w:val="nil"/>
              <w:bottom w:val="nil"/>
              <w:right w:val="nil"/>
            </w:tcBorders>
            <w:shd w:val="clear" w:color="auto" w:fill="FFFFFF"/>
            <w:tcMar>
              <w:top w:w="72" w:type="dxa"/>
              <w:left w:w="144" w:type="dxa"/>
              <w:bottom w:w="72" w:type="dxa"/>
              <w:right w:w="144" w:type="dxa"/>
            </w:tcMar>
          </w:tcPr>
          <w:p w14:paraId="6BF87BCF"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200/1/0.6/2.4/</w:t>
            </w:r>
            <w:r>
              <w:rPr>
                <w:rFonts w:ascii="Times New Roman" w:hAnsi="Times New Roman" w:hint="eastAsia"/>
                <w:color w:val="000000"/>
                <w:sz w:val="20"/>
              </w:rPr>
              <w:t>0.6/</w:t>
            </w:r>
            <w:r>
              <w:rPr>
                <w:rFonts w:ascii="Times New Roman" w:hAnsi="Times New Roman"/>
                <w:color w:val="000000"/>
                <w:sz w:val="20"/>
              </w:rPr>
              <w:t>2</w:t>
            </w:r>
          </w:p>
        </w:tc>
        <w:tc>
          <w:tcPr>
            <w:tcW w:w="990" w:type="dxa"/>
            <w:tcBorders>
              <w:top w:val="nil"/>
              <w:left w:val="nil"/>
              <w:bottom w:val="nil"/>
              <w:right w:val="nil"/>
            </w:tcBorders>
            <w:shd w:val="clear" w:color="auto" w:fill="FFFFFF"/>
            <w:tcMar>
              <w:top w:w="72" w:type="dxa"/>
              <w:left w:w="144" w:type="dxa"/>
              <w:bottom w:w="72" w:type="dxa"/>
              <w:right w:w="144" w:type="dxa"/>
            </w:tcMar>
          </w:tcPr>
          <w:p w14:paraId="36B29801"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207" w:type="dxa"/>
            <w:tcBorders>
              <w:top w:val="nil"/>
              <w:left w:val="nil"/>
              <w:bottom w:val="nil"/>
              <w:right w:val="nil"/>
            </w:tcBorders>
            <w:shd w:val="clear" w:color="auto" w:fill="FFFFFF"/>
            <w:tcMar>
              <w:top w:w="72" w:type="dxa"/>
              <w:left w:w="144" w:type="dxa"/>
              <w:bottom w:w="72" w:type="dxa"/>
              <w:right w:w="144" w:type="dxa"/>
            </w:tcMar>
          </w:tcPr>
          <w:p w14:paraId="7C7E361A"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65</w:t>
            </w:r>
          </w:p>
        </w:tc>
        <w:tc>
          <w:tcPr>
            <w:tcW w:w="975" w:type="dxa"/>
            <w:tcBorders>
              <w:top w:val="nil"/>
              <w:left w:val="nil"/>
              <w:bottom w:val="nil"/>
              <w:right w:val="nil"/>
            </w:tcBorders>
            <w:shd w:val="clear" w:color="auto" w:fill="FFFFFF"/>
            <w:tcMar>
              <w:top w:w="72" w:type="dxa"/>
              <w:left w:w="144" w:type="dxa"/>
              <w:bottom w:w="72" w:type="dxa"/>
              <w:right w:w="144" w:type="dxa"/>
            </w:tcMar>
          </w:tcPr>
          <w:p w14:paraId="10EE783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12000</w:t>
            </w:r>
          </w:p>
        </w:tc>
        <w:tc>
          <w:tcPr>
            <w:tcW w:w="1134" w:type="dxa"/>
            <w:tcBorders>
              <w:top w:val="nil"/>
              <w:left w:val="nil"/>
              <w:bottom w:val="nil"/>
              <w:right w:val="nil"/>
            </w:tcBorders>
            <w:shd w:val="clear" w:color="auto" w:fill="FFFFFF"/>
            <w:tcMar>
              <w:top w:w="72" w:type="dxa"/>
              <w:left w:w="144" w:type="dxa"/>
              <w:bottom w:w="72" w:type="dxa"/>
              <w:right w:w="144" w:type="dxa"/>
            </w:tcMar>
          </w:tcPr>
          <w:p w14:paraId="27857CEA"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234</w:t>
            </w:r>
            <w:r>
              <w:rPr>
                <w:rFonts w:ascii="Times New Roman" w:hAnsi="Times New Roman" w:hint="eastAsia"/>
                <w:color w:val="000000"/>
                <w:sz w:val="20"/>
              </w:rPr>
              <w:t>00</w:t>
            </w:r>
          </w:p>
        </w:tc>
        <w:tc>
          <w:tcPr>
            <w:tcW w:w="1032" w:type="dxa"/>
            <w:tcBorders>
              <w:top w:val="nil"/>
              <w:left w:val="nil"/>
              <w:bottom w:val="nil"/>
              <w:right w:val="single" w:sz="4" w:space="0" w:color="FFFFFF"/>
            </w:tcBorders>
            <w:shd w:val="clear" w:color="auto" w:fill="FFFFFF"/>
            <w:tcMar>
              <w:top w:w="72" w:type="dxa"/>
              <w:left w:w="144" w:type="dxa"/>
              <w:bottom w:w="72" w:type="dxa"/>
              <w:right w:w="144" w:type="dxa"/>
            </w:tcMar>
          </w:tcPr>
          <w:p w14:paraId="4715EEAE"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1.74</w:t>
            </w:r>
          </w:p>
        </w:tc>
      </w:tr>
      <w:tr w:rsidR="000266B0" w14:paraId="38E5A4D0" w14:textId="77777777">
        <w:trPr>
          <w:trHeight w:val="567"/>
          <w:tblCellSpacing w:w="0" w:type="dxa"/>
        </w:trPr>
        <w:tc>
          <w:tcPr>
            <w:tcW w:w="1128" w:type="dxa"/>
            <w:tcBorders>
              <w:top w:val="nil"/>
              <w:left w:val="single" w:sz="4" w:space="0" w:color="FFFFFF"/>
              <w:bottom w:val="single" w:sz="12" w:space="0" w:color="000000" w:themeColor="text1"/>
              <w:right w:val="nil"/>
            </w:tcBorders>
            <w:shd w:val="clear" w:color="auto" w:fill="FFFFFF"/>
            <w:tcMar>
              <w:top w:w="72" w:type="dxa"/>
              <w:left w:w="144" w:type="dxa"/>
              <w:bottom w:w="72" w:type="dxa"/>
              <w:right w:w="144" w:type="dxa"/>
            </w:tcMar>
          </w:tcPr>
          <w:p w14:paraId="523D7C2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w:t>
            </w:r>
          </w:p>
        </w:tc>
        <w:tc>
          <w:tcPr>
            <w:tcW w:w="2429"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1BD16FB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400/1/0.6/2.4/</w:t>
            </w:r>
            <w:r>
              <w:rPr>
                <w:rFonts w:ascii="Times New Roman" w:hAnsi="Times New Roman" w:hint="eastAsia"/>
                <w:color w:val="000000"/>
                <w:sz w:val="20"/>
              </w:rPr>
              <w:t>0.6/</w:t>
            </w:r>
            <w:r>
              <w:rPr>
                <w:rFonts w:ascii="Times New Roman" w:hAnsi="Times New Roman"/>
                <w:color w:val="000000"/>
                <w:sz w:val="20"/>
              </w:rPr>
              <w:t>2</w:t>
            </w:r>
          </w:p>
        </w:tc>
        <w:tc>
          <w:tcPr>
            <w:tcW w:w="990"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4CB871A3"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207"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5AEC5B19"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60</w:t>
            </w:r>
          </w:p>
        </w:tc>
        <w:tc>
          <w:tcPr>
            <w:tcW w:w="975"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386FA29A"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21000</w:t>
            </w:r>
          </w:p>
        </w:tc>
        <w:tc>
          <w:tcPr>
            <w:tcW w:w="1134"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2DBDC39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29000</w:t>
            </w:r>
          </w:p>
        </w:tc>
        <w:tc>
          <w:tcPr>
            <w:tcW w:w="1032" w:type="dxa"/>
            <w:tcBorders>
              <w:top w:val="nil"/>
              <w:left w:val="nil"/>
              <w:bottom w:val="single" w:sz="12" w:space="0" w:color="000000" w:themeColor="text1"/>
              <w:right w:val="single" w:sz="4" w:space="0" w:color="FFFFFF"/>
            </w:tcBorders>
            <w:shd w:val="clear" w:color="auto" w:fill="FFFFFF"/>
            <w:tcMar>
              <w:top w:w="72" w:type="dxa"/>
              <w:left w:w="144" w:type="dxa"/>
              <w:bottom w:w="72" w:type="dxa"/>
              <w:right w:w="144" w:type="dxa"/>
            </w:tcMar>
          </w:tcPr>
          <w:p w14:paraId="640542EF"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1.66</w:t>
            </w:r>
          </w:p>
        </w:tc>
      </w:tr>
    </w:tbl>
    <w:p w14:paraId="5CF09F2B" w14:textId="77777777" w:rsidR="000266B0" w:rsidRDefault="000266B0">
      <w:pPr>
        <w:pStyle w:val="TDAckTitle"/>
        <w:spacing w:before="0" w:after="0"/>
        <w:rPr>
          <w:rFonts w:ascii="Times New Roman" w:hAnsi="Times New Roman"/>
        </w:rPr>
      </w:pPr>
    </w:p>
    <w:p w14:paraId="16172C22" w14:textId="77777777" w:rsidR="000266B0" w:rsidRDefault="000266B0">
      <w:pPr>
        <w:pStyle w:val="TDAckTitle"/>
        <w:jc w:val="center"/>
        <w:rPr>
          <w:rFonts w:ascii="Times New Roman" w:hAnsi="Times New Roman"/>
        </w:rPr>
      </w:pPr>
    </w:p>
    <w:p w14:paraId="1204E354" w14:textId="77777777" w:rsidR="000266B0" w:rsidRDefault="000266B0">
      <w:pPr>
        <w:pStyle w:val="TDAckTitle"/>
        <w:jc w:val="center"/>
        <w:rPr>
          <w:rFonts w:ascii="Times New Roman" w:hAnsi="Times New Roman"/>
        </w:rPr>
      </w:pPr>
    </w:p>
    <w:p w14:paraId="6091D239" w14:textId="77777777" w:rsidR="000266B0" w:rsidRDefault="000266B0">
      <w:pPr>
        <w:pStyle w:val="TDAckTitle"/>
        <w:jc w:val="center"/>
        <w:rPr>
          <w:rFonts w:ascii="Times New Roman" w:hAnsi="Times New Roman"/>
        </w:rPr>
      </w:pPr>
    </w:p>
    <w:p w14:paraId="553AC433" w14:textId="77777777" w:rsidR="000266B0" w:rsidRDefault="000266B0">
      <w:pPr>
        <w:pStyle w:val="TDAckTitle"/>
        <w:jc w:val="center"/>
        <w:rPr>
          <w:rFonts w:ascii="Times New Roman" w:hAnsi="Times New Roman"/>
        </w:rPr>
      </w:pPr>
    </w:p>
    <w:p w14:paraId="4A85BD28" w14:textId="77777777" w:rsidR="000266B0" w:rsidRDefault="000266B0">
      <w:pPr>
        <w:pStyle w:val="TDAckTitle"/>
        <w:jc w:val="center"/>
        <w:rPr>
          <w:rFonts w:ascii="Times New Roman" w:hAnsi="Times New Roman"/>
        </w:rPr>
      </w:pPr>
    </w:p>
    <w:p w14:paraId="07B67F33" w14:textId="77777777" w:rsidR="000266B0" w:rsidRDefault="000266B0">
      <w:pPr>
        <w:pStyle w:val="TDAckTitle"/>
        <w:jc w:val="center"/>
        <w:rPr>
          <w:rFonts w:ascii="Times New Roman" w:hAnsi="Times New Roman"/>
        </w:rPr>
      </w:pPr>
    </w:p>
    <w:p w14:paraId="7F3A8EEE" w14:textId="77777777" w:rsidR="000266B0" w:rsidRDefault="000266B0">
      <w:pPr>
        <w:pStyle w:val="TDAckTitle"/>
        <w:jc w:val="center"/>
        <w:rPr>
          <w:rFonts w:ascii="Times New Roman" w:hAnsi="Times New Roman"/>
        </w:rPr>
      </w:pPr>
    </w:p>
    <w:p w14:paraId="048A44A3" w14:textId="77777777" w:rsidR="000266B0" w:rsidRDefault="000266B0">
      <w:pPr>
        <w:pStyle w:val="TDAckTitle"/>
        <w:rPr>
          <w:rFonts w:ascii="Times New Roman" w:hAnsi="Times New Roman"/>
        </w:rPr>
      </w:pPr>
    </w:p>
    <w:p w14:paraId="4777E493" w14:textId="77777777" w:rsidR="000266B0" w:rsidRDefault="000266B0">
      <w:pPr>
        <w:pStyle w:val="TDAckTitle"/>
        <w:rPr>
          <w:rFonts w:ascii="Times New Roman" w:hAnsi="Times New Roman"/>
          <w:b w:val="0"/>
          <w:color w:val="231F20"/>
          <w:sz w:val="18"/>
          <w:szCs w:val="18"/>
          <w:vertAlign w:val="superscript"/>
          <w:lang w:eastAsia="zh-CN"/>
        </w:rPr>
      </w:pPr>
    </w:p>
    <w:p w14:paraId="5D88C08E" w14:textId="77777777" w:rsidR="000266B0" w:rsidRDefault="00000000">
      <w:pPr>
        <w:pStyle w:val="TDAckTitle"/>
        <w:rPr>
          <w:rFonts w:ascii="Times New Roman" w:hAnsi="Times New Roman"/>
          <w:sz w:val="18"/>
          <w:szCs w:val="18"/>
        </w:rPr>
      </w:pPr>
      <w:r>
        <w:rPr>
          <w:rFonts w:ascii="Times New Roman" w:hAnsi="Times New Roman" w:hint="eastAsia"/>
          <w:b w:val="0"/>
          <w:color w:val="231F20"/>
          <w:sz w:val="18"/>
          <w:szCs w:val="18"/>
          <w:vertAlign w:val="superscript"/>
          <w:lang w:eastAsia="zh-CN"/>
        </w:rPr>
        <w:t xml:space="preserve">a </w:t>
      </w:r>
      <w:r>
        <w:rPr>
          <w:rFonts w:ascii="Times New Roman" w:eastAsia="AdvSCASF" w:hAnsi="Times New Roman"/>
          <w:b w:val="0"/>
          <w:color w:val="231F20"/>
          <w:sz w:val="18"/>
          <w:szCs w:val="18"/>
        </w:rPr>
        <w:t>Reaction conditions</w:t>
      </w:r>
      <w:r>
        <w:rPr>
          <w:rFonts w:ascii="Times New Roman" w:eastAsia="AdvSCASF" w:hAnsi="Times New Roman"/>
          <w:b w:val="0"/>
          <w:sz w:val="18"/>
          <w:szCs w:val="18"/>
        </w:rPr>
        <w:t>: [M</w:t>
      </w:r>
      <w:r>
        <w:rPr>
          <w:rFonts w:ascii="Times New Roman" w:hAnsi="Times New Roman" w:hint="eastAsia"/>
          <w:b w:val="0"/>
          <w:sz w:val="18"/>
          <w:szCs w:val="18"/>
          <w:lang w:eastAsia="zh-CN"/>
        </w:rPr>
        <w:t>A</w:t>
      </w:r>
      <w:r>
        <w:rPr>
          <w:rFonts w:ascii="Times New Roman" w:eastAsia="AdvSCASF" w:hAnsi="Times New Roman"/>
          <w:b w:val="0"/>
          <w:sz w:val="18"/>
          <w:szCs w:val="18"/>
        </w:rPr>
        <w:t>]/[</w:t>
      </w:r>
      <w:proofErr w:type="spellStart"/>
      <w:r>
        <w:rPr>
          <w:rFonts w:ascii="Times New Roman" w:eastAsia="AdvSCASF" w:hAnsi="Times New Roman"/>
          <w:b w:val="0"/>
          <w:sz w:val="18"/>
          <w:szCs w:val="18"/>
        </w:rPr>
        <w:t>EBiB</w:t>
      </w:r>
      <w:proofErr w:type="spellEnd"/>
      <w:r>
        <w:rPr>
          <w:rFonts w:ascii="Times New Roman" w:eastAsia="AdvSCASF" w:hAnsi="Times New Roman"/>
          <w:b w:val="0"/>
          <w:sz w:val="18"/>
          <w:szCs w:val="18"/>
        </w:rPr>
        <w:t>]/[CuBr</w:t>
      </w:r>
      <w:r>
        <w:rPr>
          <w:rFonts w:ascii="Times New Roman" w:eastAsia="AdvSCASF" w:hAnsi="Times New Roman"/>
          <w:b w:val="0"/>
          <w:sz w:val="18"/>
          <w:szCs w:val="18"/>
          <w:vertAlign w:val="subscript"/>
        </w:rPr>
        <w:t>2</w:t>
      </w:r>
      <w:r>
        <w:rPr>
          <w:rFonts w:ascii="Times New Roman" w:eastAsia="AdvSCASF" w:hAnsi="Times New Roman"/>
          <w:b w:val="0"/>
          <w:sz w:val="18"/>
          <w:szCs w:val="18"/>
        </w:rPr>
        <w:t>]/[TPMA]/</w:t>
      </w:r>
      <w:r>
        <w:rPr>
          <w:rFonts w:ascii="Times New Roman" w:hAnsi="Times New Roman" w:hint="eastAsia"/>
          <w:b w:val="0"/>
          <w:sz w:val="18"/>
          <w:szCs w:val="18"/>
          <w:lang w:eastAsia="zh-CN"/>
        </w:rPr>
        <w:t>[VA-044]/</w:t>
      </w:r>
      <w:r>
        <w:rPr>
          <w:rFonts w:ascii="Times New Roman" w:eastAsia="AdvSCASF" w:hAnsi="Times New Roman"/>
          <w:b w:val="0"/>
          <w:sz w:val="18"/>
          <w:szCs w:val="18"/>
        </w:rPr>
        <w:t>[S</w:t>
      </w:r>
      <w:r>
        <w:rPr>
          <w:rFonts w:ascii="Times New Roman" w:eastAsia="AdvSCASF" w:hAnsi="Times New Roman"/>
          <w:b w:val="0"/>
          <w:sz w:val="18"/>
          <w:szCs w:val="18"/>
          <w:vertAlign w:val="subscript"/>
        </w:rPr>
        <w:t>1</w:t>
      </w:r>
      <w:r>
        <w:rPr>
          <w:rFonts w:ascii="Times New Roman" w:eastAsia="AdvSCASF" w:hAnsi="Times New Roman"/>
          <w:b w:val="0"/>
          <w:sz w:val="18"/>
          <w:szCs w:val="18"/>
        </w:rPr>
        <w:t>-GOx]</w:t>
      </w:r>
      <w:r>
        <w:rPr>
          <w:rFonts w:ascii="Times New Roman" w:hAnsi="Times New Roman" w:hint="eastAsia"/>
          <w:b w:val="0"/>
          <w:sz w:val="18"/>
          <w:szCs w:val="18"/>
          <w:lang w:eastAsia="zh-CN"/>
        </w:rPr>
        <w:t xml:space="preserve"> = x/1/0.6/2.4/0.6/2</w:t>
      </w:r>
      <w:r>
        <w:rPr>
          <w:rFonts w:ascii="Times New Roman" w:eastAsia="AdvSCASF" w:hAnsi="Times New Roman"/>
          <w:b w:val="0"/>
          <w:sz w:val="18"/>
          <w:szCs w:val="18"/>
        </w:rPr>
        <w:t>,</w:t>
      </w:r>
      <w:r>
        <w:rPr>
          <w:rFonts w:ascii="Times New Roman" w:hAnsi="Times New Roman" w:hint="eastAsia"/>
          <w:b w:val="0"/>
          <w:sz w:val="18"/>
          <w:szCs w:val="18"/>
          <w:lang w:eastAsia="zh-CN"/>
        </w:rPr>
        <w:t xml:space="preserve"> in PBS solution a</w:t>
      </w:r>
      <w:r>
        <w:rPr>
          <w:rFonts w:ascii="Times New Roman" w:hAnsi="Times New Roman" w:hint="eastAsia"/>
          <w:b w:val="0"/>
          <w:color w:val="231F20"/>
          <w:sz w:val="18"/>
          <w:szCs w:val="18"/>
          <w:lang w:eastAsia="zh-CN"/>
        </w:rPr>
        <w:t>t</w:t>
      </w:r>
      <w:r>
        <w:rPr>
          <w:rFonts w:ascii="Times New Roman" w:eastAsia="AdvSCASF" w:hAnsi="Times New Roman"/>
          <w:b w:val="0"/>
          <w:color w:val="231F20"/>
          <w:sz w:val="18"/>
          <w:szCs w:val="18"/>
        </w:rPr>
        <w:t xml:space="preserve"> </w:t>
      </w:r>
      <w:r>
        <w:rPr>
          <w:rFonts w:ascii="Times New Roman" w:hAnsi="Times New Roman" w:hint="eastAsia"/>
          <w:b w:val="0"/>
          <w:color w:val="231F20"/>
          <w:sz w:val="18"/>
          <w:szCs w:val="18"/>
          <w:lang w:eastAsia="zh-CN"/>
        </w:rPr>
        <w:t xml:space="preserve">45 </w:t>
      </w:r>
      <w:proofErr w:type="spellStart"/>
      <w:r>
        <w:rPr>
          <w:rFonts w:ascii="Times New Roman" w:hAnsi="Times New Roman" w:hint="eastAsia"/>
          <w:b w:val="0"/>
          <w:color w:val="231F20"/>
          <w:sz w:val="18"/>
          <w:szCs w:val="18"/>
          <w:vertAlign w:val="superscript"/>
          <w:lang w:eastAsia="zh-CN"/>
        </w:rPr>
        <w:t>o</w:t>
      </w:r>
      <w:r>
        <w:rPr>
          <w:rFonts w:ascii="Times New Roman" w:hAnsi="Times New Roman" w:hint="eastAsia"/>
          <w:b w:val="0"/>
          <w:color w:val="231F20"/>
          <w:sz w:val="18"/>
          <w:szCs w:val="18"/>
          <w:lang w:eastAsia="zh-CN"/>
        </w:rPr>
        <w:t>C</w:t>
      </w:r>
      <w:proofErr w:type="spellEnd"/>
      <w:r>
        <w:rPr>
          <w:rFonts w:ascii="Times New Roman" w:hAnsi="Times New Roman" w:hint="eastAsia"/>
          <w:b w:val="0"/>
          <w:color w:val="231F20"/>
          <w:sz w:val="18"/>
          <w:szCs w:val="18"/>
          <w:lang w:eastAsia="zh-CN"/>
        </w:rPr>
        <w:t xml:space="preserve"> without degassing</w:t>
      </w:r>
      <w:r>
        <w:rPr>
          <w:rFonts w:ascii="Times New Roman" w:eastAsia="AdvSCASF" w:hAnsi="Times New Roman"/>
          <w:b w:val="0"/>
          <w:color w:val="231F20"/>
          <w:sz w:val="18"/>
          <w:szCs w:val="18"/>
        </w:rPr>
        <w:t xml:space="preserve">. </w:t>
      </w:r>
      <w:r>
        <w:rPr>
          <w:rFonts w:ascii="Times New Roman" w:eastAsia="AdvSCASF" w:hAnsi="Times New Roman"/>
          <w:b w:val="0"/>
          <w:color w:val="231F20"/>
          <w:sz w:val="18"/>
          <w:szCs w:val="18"/>
          <w:vertAlign w:val="superscript"/>
        </w:rPr>
        <w:t>b</w:t>
      </w:r>
      <w:r>
        <w:rPr>
          <w:rFonts w:ascii="Times New Roman" w:hAnsi="Times New Roman" w:hint="eastAsia"/>
          <w:b w:val="0"/>
          <w:color w:val="231F20"/>
          <w:sz w:val="18"/>
          <w:szCs w:val="18"/>
          <w:vertAlign w:val="superscript"/>
          <w:lang w:eastAsia="zh-CN"/>
        </w:rPr>
        <w:t xml:space="preserve"> </w:t>
      </w:r>
      <w:r>
        <w:rPr>
          <w:rFonts w:ascii="Times New Roman" w:eastAsia="AdvSCASF" w:hAnsi="Times New Roman"/>
          <w:b w:val="0"/>
          <w:color w:val="231F20"/>
          <w:sz w:val="18"/>
          <w:szCs w:val="18"/>
        </w:rPr>
        <w:t xml:space="preserve">Determined by </w:t>
      </w:r>
      <w:r>
        <w:rPr>
          <w:rFonts w:ascii="Times New Roman" w:eastAsia="AdvSCASF" w:hAnsi="Times New Roman"/>
          <w:b w:val="0"/>
          <w:color w:val="231F20"/>
          <w:sz w:val="18"/>
          <w:szCs w:val="18"/>
          <w:vertAlign w:val="superscript"/>
        </w:rPr>
        <w:t>1</w:t>
      </w:r>
      <w:r>
        <w:rPr>
          <w:rFonts w:ascii="Times New Roman" w:eastAsia="AdvSCASF" w:hAnsi="Times New Roman"/>
          <w:b w:val="0"/>
          <w:color w:val="231F20"/>
          <w:sz w:val="18"/>
          <w:szCs w:val="18"/>
        </w:rPr>
        <w:t xml:space="preserve">H NMR spectroscopy. </w:t>
      </w:r>
      <w:r>
        <w:rPr>
          <w:rFonts w:ascii="Times New Roman" w:eastAsia="AdvSCASF" w:hAnsi="Times New Roman"/>
          <w:b w:val="0"/>
          <w:color w:val="231F20"/>
          <w:sz w:val="18"/>
          <w:szCs w:val="18"/>
          <w:vertAlign w:val="superscript"/>
        </w:rPr>
        <w:t xml:space="preserve">c </w:t>
      </w:r>
      <w:r>
        <w:rPr>
          <w:rFonts w:ascii="Times New Roman" w:eastAsia="AdvSCASF" w:hAnsi="Times New Roman"/>
          <w:b w:val="0"/>
          <w:color w:val="231F20"/>
          <w:sz w:val="18"/>
          <w:szCs w:val="18"/>
        </w:rPr>
        <w:t>Calculated on the basis of conversion</w:t>
      </w:r>
      <w:r>
        <w:rPr>
          <w:rFonts w:ascii="Times New Roman" w:hAnsi="Times New Roman" w:hint="eastAsia"/>
          <w:b w:val="0"/>
          <w:color w:val="231F20"/>
          <w:sz w:val="18"/>
          <w:szCs w:val="18"/>
          <w:lang w:eastAsia="zh-CN"/>
        </w:rPr>
        <w:t xml:space="preserve"> </w:t>
      </w:r>
      <w:r>
        <w:rPr>
          <w:rFonts w:ascii="Times New Roman" w:eastAsia="AdvSCASF" w:hAnsi="Times New Roman"/>
          <w:b w:val="0"/>
          <w:sz w:val="18"/>
          <w:szCs w:val="18"/>
        </w:rPr>
        <w:t xml:space="preserve">(that is, </w:t>
      </w:r>
      <w:proofErr w:type="spellStart"/>
      <w:proofErr w:type="gramStart"/>
      <w:r>
        <w:rPr>
          <w:rFonts w:ascii="Times New Roman" w:eastAsia="AdvSCASFI" w:hAnsi="Times New Roman"/>
          <w:b w:val="0"/>
          <w:i/>
          <w:iCs/>
          <w:sz w:val="18"/>
          <w:szCs w:val="18"/>
        </w:rPr>
        <w:t>M</w:t>
      </w:r>
      <w:r>
        <w:rPr>
          <w:rFonts w:ascii="Times New Roman" w:eastAsia="AdvSCASF" w:hAnsi="Times New Roman"/>
          <w:b w:val="0"/>
          <w:sz w:val="18"/>
          <w:szCs w:val="18"/>
          <w:vertAlign w:val="subscript"/>
        </w:rPr>
        <w:t>n,th</w:t>
      </w:r>
      <w:proofErr w:type="spellEnd"/>
      <w:proofErr w:type="gramEnd"/>
      <w:r>
        <w:rPr>
          <w:rFonts w:ascii="Times New Roman" w:hAnsi="Times New Roman" w:hint="eastAsia"/>
          <w:b w:val="0"/>
          <w:sz w:val="18"/>
          <w:szCs w:val="18"/>
          <w:vertAlign w:val="subscript"/>
          <w:lang w:eastAsia="zh-CN"/>
        </w:rPr>
        <w:t xml:space="preserve"> </w:t>
      </w:r>
      <w:r>
        <w:rPr>
          <w:rFonts w:ascii="Microsoft YaHei" w:eastAsia="Microsoft YaHei" w:hAnsi="Microsoft YaHei" w:cs="Microsoft YaHei" w:hint="eastAsia"/>
          <w:b w:val="0"/>
          <w:sz w:val="18"/>
          <w:szCs w:val="18"/>
        </w:rPr>
        <w:t>=</w:t>
      </w:r>
      <w:r>
        <w:rPr>
          <w:rFonts w:ascii="Times New Roman" w:hAnsi="Times New Roman"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 xml:space="preserve">EBiB </w:t>
      </w:r>
      <w:r>
        <w:rPr>
          <w:rFonts w:ascii="Times New Roman" w:eastAsia="AdvP4C4E59" w:hAnsi="Times New Roman"/>
          <w:b w:val="0"/>
          <w:sz w:val="18"/>
          <w:szCs w:val="18"/>
        </w:rPr>
        <w:t>+</w:t>
      </w:r>
      <w:r>
        <w:rPr>
          <w:rFonts w:ascii="Times New Roman" w:hAnsi="Times New Roman" w:hint="eastAsia"/>
          <w:b w:val="0"/>
          <w:sz w:val="18"/>
          <w:szCs w:val="18"/>
          <w:lang w:eastAsia="zh-CN"/>
        </w:rPr>
        <w:t xml:space="preserve"> DP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hAnsi="Times New Roman" w:hint="eastAsia"/>
          <w:b w:val="0"/>
          <w:sz w:val="18"/>
          <w:szCs w:val="18"/>
          <w:lang w:eastAsia="zh-CN"/>
        </w:rPr>
        <w:t>C</w:t>
      </w:r>
      <w:r>
        <w:rPr>
          <w:rFonts w:ascii="Times New Roman" w:eastAsia="AdvSCASF" w:hAnsi="Times New Roman"/>
          <w:b w:val="0"/>
          <w:sz w:val="18"/>
          <w:szCs w:val="18"/>
        </w:rPr>
        <w:t>onversion</w:t>
      </w:r>
      <w:r>
        <w:rPr>
          <w:rFonts w:ascii="Times New Roman" w:hAnsi="Times New Roman" w:hint="eastAsia"/>
          <w:b w:val="0"/>
          <w:sz w:val="18"/>
          <w:szCs w:val="18"/>
          <w:lang w:eastAsia="zh-CN"/>
        </w:rPr>
        <w:t xml:space="preserve">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MA</w:t>
      </w:r>
      <w:r>
        <w:rPr>
          <w:rFonts w:ascii="Times New Roman" w:eastAsia="AdvSCASF" w:hAnsi="Times New Roman"/>
          <w:b w:val="0"/>
          <w:sz w:val="18"/>
          <w:szCs w:val="18"/>
        </w:rPr>
        <w:t xml:space="preserve"> </w:t>
      </w:r>
      <w:r>
        <w:rPr>
          <w:rFonts w:ascii="Times New Roman" w:eastAsia="AdvSCASF" w:hAnsi="Times New Roman"/>
          <w:b w:val="0"/>
          <w:color w:val="231F20"/>
          <w:sz w:val="18"/>
          <w:szCs w:val="18"/>
        </w:rPr>
        <w:t xml:space="preserve">). </w:t>
      </w:r>
      <w:r>
        <w:rPr>
          <w:rFonts w:ascii="Times New Roman" w:eastAsia="AdvSCASF" w:hAnsi="Times New Roman"/>
          <w:b w:val="0"/>
          <w:color w:val="231F20"/>
          <w:sz w:val="18"/>
          <w:szCs w:val="18"/>
          <w:vertAlign w:val="superscript"/>
        </w:rPr>
        <w:t xml:space="preserve">d </w:t>
      </w:r>
      <w:r>
        <w:rPr>
          <w:rFonts w:ascii="Times New Roman" w:eastAsia="AdvSCASF" w:hAnsi="Times New Roman"/>
          <w:b w:val="0"/>
          <w:color w:val="231F20"/>
          <w:sz w:val="18"/>
          <w:szCs w:val="18"/>
        </w:rPr>
        <w:t xml:space="preserve">Determined by SEC in </w:t>
      </w:r>
      <w:r>
        <w:rPr>
          <w:rFonts w:ascii="Times New Roman" w:hAnsi="Times New Roman" w:hint="eastAsia"/>
          <w:b w:val="0"/>
          <w:color w:val="231F20"/>
          <w:sz w:val="18"/>
          <w:szCs w:val="18"/>
          <w:lang w:eastAsia="zh-CN"/>
        </w:rPr>
        <w:t>DMF</w:t>
      </w:r>
      <w:r>
        <w:rPr>
          <w:rFonts w:ascii="Times New Roman" w:eastAsia="AdvSCASF" w:hAnsi="Times New Roman"/>
          <w:b w:val="0"/>
          <w:color w:val="231F20"/>
          <w:sz w:val="18"/>
          <w:szCs w:val="18"/>
        </w:rPr>
        <w:t xml:space="preserve">, based on linear </w:t>
      </w:r>
      <w:r>
        <w:rPr>
          <w:rFonts w:ascii="Times New Roman" w:hAnsi="Times New Roman" w:hint="eastAsia"/>
          <w:b w:val="0"/>
          <w:color w:val="231F20"/>
          <w:sz w:val="18"/>
          <w:szCs w:val="18"/>
          <w:lang w:eastAsia="zh-CN"/>
        </w:rPr>
        <w:t>PMMA</w:t>
      </w:r>
      <w:r>
        <w:rPr>
          <w:rFonts w:ascii="Times New Roman" w:eastAsia="AdvSCASF" w:hAnsi="Times New Roman"/>
          <w:b w:val="0"/>
          <w:color w:val="231F20"/>
          <w:sz w:val="18"/>
          <w:szCs w:val="18"/>
        </w:rPr>
        <w:t xml:space="preserve"> calibration standards.</w:t>
      </w:r>
    </w:p>
    <w:p w14:paraId="624FE9AA" w14:textId="77777777" w:rsidR="000266B0" w:rsidRDefault="000266B0">
      <w:pPr>
        <w:pStyle w:val="TDAckTitle"/>
        <w:spacing w:after="0"/>
        <w:rPr>
          <w:rFonts w:ascii="Times New Roman" w:hAnsi="Times New Roman"/>
          <w:szCs w:val="21"/>
          <w:lang w:eastAsia="zh-CN"/>
        </w:rPr>
      </w:pPr>
    </w:p>
    <w:p w14:paraId="2EC4160C" w14:textId="77777777" w:rsidR="000266B0" w:rsidRDefault="000266B0">
      <w:pPr>
        <w:pStyle w:val="TDAckTitle"/>
        <w:spacing w:after="0"/>
        <w:rPr>
          <w:rFonts w:ascii="Times New Roman" w:hAnsi="Times New Roman"/>
          <w:szCs w:val="21"/>
          <w:lang w:eastAsia="zh-CN"/>
        </w:rPr>
      </w:pPr>
    </w:p>
    <w:p w14:paraId="338E846E" w14:textId="77777777" w:rsidR="000266B0" w:rsidRDefault="000266B0">
      <w:pPr>
        <w:pStyle w:val="TDAckTitle"/>
        <w:spacing w:after="0"/>
        <w:rPr>
          <w:rFonts w:ascii="Times New Roman" w:hAnsi="Times New Roman"/>
          <w:szCs w:val="21"/>
          <w:lang w:eastAsia="zh-CN"/>
        </w:rPr>
      </w:pPr>
    </w:p>
    <w:p w14:paraId="7D7B4108" w14:textId="77777777" w:rsidR="000266B0" w:rsidRDefault="00000000">
      <w:pPr>
        <w:pStyle w:val="TDAckTitle"/>
        <w:spacing w:after="0"/>
        <w:rPr>
          <w:rFonts w:ascii="Times New Roman" w:hAnsi="Times New Roman"/>
          <w:szCs w:val="21"/>
        </w:rPr>
      </w:pPr>
      <w:r>
        <w:rPr>
          <w:rFonts w:ascii="Times New Roman" w:hAnsi="Times New Roman" w:hint="eastAsia"/>
          <w:szCs w:val="21"/>
          <w:lang w:eastAsia="zh-CN"/>
        </w:rPr>
        <w:t>Table S3. Polymerization of various DP of MA by using S</w:t>
      </w:r>
      <w:r>
        <w:rPr>
          <w:rFonts w:ascii="Times New Roman" w:hAnsi="Times New Roman" w:hint="eastAsia"/>
          <w:szCs w:val="21"/>
          <w:vertAlign w:val="subscript"/>
          <w:lang w:eastAsia="zh-CN"/>
        </w:rPr>
        <w:t>2</w:t>
      </w:r>
      <w:r>
        <w:rPr>
          <w:rFonts w:ascii="Times New Roman" w:hAnsi="Times New Roman" w:hint="eastAsia"/>
          <w:szCs w:val="21"/>
          <w:lang w:eastAsia="zh-CN"/>
        </w:rPr>
        <w:t>-GOx in water</w:t>
      </w:r>
    </w:p>
    <w:p w14:paraId="7C7ABE46" w14:textId="77777777" w:rsidR="000266B0" w:rsidRDefault="000266B0">
      <w:pPr>
        <w:pStyle w:val="TDAckTitle"/>
        <w:spacing w:before="0" w:after="0"/>
        <w:rPr>
          <w:rFonts w:ascii="Times New Roman" w:hAnsi="Times New Roman"/>
        </w:rPr>
      </w:pPr>
    </w:p>
    <w:tbl>
      <w:tblPr>
        <w:tblpPr w:leftFromText="180" w:rightFromText="180" w:vertAnchor="text" w:horzAnchor="page" w:tblpX="1625" w:tblpY="13"/>
        <w:tblOverlap w:val="never"/>
        <w:tblW w:w="8895" w:type="dxa"/>
        <w:tblCellSpacing w:w="0" w:type="dxa"/>
        <w:tblLayout w:type="fixed"/>
        <w:tblCellMar>
          <w:left w:w="0" w:type="dxa"/>
          <w:right w:w="0" w:type="dxa"/>
        </w:tblCellMar>
        <w:tblLook w:val="04A0" w:firstRow="1" w:lastRow="0" w:firstColumn="1" w:lastColumn="0" w:noHBand="0" w:noVBand="1"/>
      </w:tblPr>
      <w:tblGrid>
        <w:gridCol w:w="1128"/>
        <w:gridCol w:w="2539"/>
        <w:gridCol w:w="900"/>
        <w:gridCol w:w="1187"/>
        <w:gridCol w:w="975"/>
        <w:gridCol w:w="1134"/>
        <w:gridCol w:w="1032"/>
      </w:tblGrid>
      <w:tr w:rsidR="000266B0" w14:paraId="37AE5F82" w14:textId="77777777">
        <w:trPr>
          <w:trHeight w:val="567"/>
          <w:tblCellSpacing w:w="0" w:type="dxa"/>
        </w:trPr>
        <w:tc>
          <w:tcPr>
            <w:tcW w:w="1128" w:type="dxa"/>
            <w:tcBorders>
              <w:top w:val="single" w:sz="12" w:space="0" w:color="000000"/>
              <w:left w:val="single" w:sz="4" w:space="0" w:color="FFFFFF"/>
              <w:bottom w:val="single" w:sz="12" w:space="0" w:color="000000"/>
              <w:right w:val="nil"/>
            </w:tcBorders>
            <w:shd w:val="clear" w:color="auto" w:fill="C2D69B" w:themeFill="accent3" w:themeFillTint="99"/>
            <w:tcMar>
              <w:top w:w="72" w:type="dxa"/>
              <w:left w:w="144" w:type="dxa"/>
              <w:bottom w:w="72" w:type="dxa"/>
              <w:right w:w="144" w:type="dxa"/>
            </w:tcMar>
          </w:tcPr>
          <w:p w14:paraId="0BE272B4" w14:textId="77777777" w:rsidR="000266B0" w:rsidRDefault="00000000">
            <w:pPr>
              <w:pStyle w:val="NormalWeb"/>
              <w:jc w:val="center"/>
              <w:rPr>
                <w:rFonts w:ascii="Times New Roman" w:hAnsi="Times New Roman"/>
                <w:b/>
                <w:bCs/>
                <w:color w:val="000000"/>
                <w:sz w:val="20"/>
              </w:rPr>
            </w:pPr>
            <w:proofErr w:type="spellStart"/>
            <w:r>
              <w:rPr>
                <w:rFonts w:ascii="Times New Roman" w:hAnsi="Times New Roman"/>
                <w:b/>
                <w:bCs/>
                <w:color w:val="000000"/>
                <w:sz w:val="20"/>
              </w:rPr>
              <w:t>Entry</w:t>
            </w:r>
            <w:r>
              <w:rPr>
                <w:rFonts w:ascii="Times New Roman" w:hAnsi="Times New Roman" w:hint="eastAsia"/>
                <w:b/>
                <w:bCs/>
                <w:color w:val="000000"/>
                <w:sz w:val="20"/>
                <w:vertAlign w:val="superscript"/>
              </w:rPr>
              <w:t>a</w:t>
            </w:r>
            <w:proofErr w:type="spellEnd"/>
          </w:p>
        </w:tc>
        <w:tc>
          <w:tcPr>
            <w:tcW w:w="2539"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09570CD4" w14:textId="77777777" w:rsidR="000266B0" w:rsidRDefault="00000000">
            <w:pPr>
              <w:pStyle w:val="NormalWeb"/>
              <w:jc w:val="center"/>
              <w:rPr>
                <w:rFonts w:ascii="Times New Roman" w:eastAsiaTheme="minorEastAsia" w:hAnsi="Times New Roman"/>
                <w:b/>
                <w:bCs/>
                <w:color w:val="000000"/>
                <w:sz w:val="20"/>
              </w:rPr>
            </w:pPr>
            <w:r>
              <w:rPr>
                <w:rFonts w:ascii="Times New Roman" w:hAnsi="Times New Roman"/>
                <w:b/>
                <w:bCs/>
                <w:color w:val="000000"/>
                <w:sz w:val="20"/>
              </w:rPr>
              <w:t>[M]/[</w:t>
            </w:r>
            <w:proofErr w:type="spellStart"/>
            <w:r>
              <w:rPr>
                <w:rFonts w:ascii="Times New Roman" w:hAnsi="Times New Roman"/>
                <w:b/>
                <w:bCs/>
                <w:color w:val="000000"/>
                <w:sz w:val="20"/>
              </w:rPr>
              <w:t>EBiB</w:t>
            </w:r>
            <w:proofErr w:type="spellEnd"/>
            <w:r>
              <w:rPr>
                <w:rFonts w:ascii="Times New Roman" w:hAnsi="Times New Roman"/>
                <w:b/>
                <w:bCs/>
                <w:color w:val="000000"/>
                <w:sz w:val="20"/>
              </w:rPr>
              <w:t>]/[CuBr</w:t>
            </w:r>
            <w:r>
              <w:rPr>
                <w:rFonts w:ascii="Times New Roman" w:hAnsi="Times New Roman"/>
                <w:b/>
                <w:bCs/>
                <w:color w:val="000000"/>
                <w:sz w:val="20"/>
                <w:vertAlign w:val="subscript"/>
              </w:rPr>
              <w:t>2</w:t>
            </w:r>
            <w:r>
              <w:rPr>
                <w:rFonts w:ascii="Times New Roman" w:hAnsi="Times New Roman"/>
                <w:b/>
                <w:bCs/>
                <w:color w:val="000000"/>
                <w:sz w:val="20"/>
              </w:rPr>
              <w:t>]/[TPMA]/</w:t>
            </w:r>
            <w:r>
              <w:rPr>
                <w:rFonts w:ascii="Times New Roman" w:hAnsi="Times New Roman" w:hint="eastAsia"/>
                <w:b/>
                <w:bCs/>
                <w:color w:val="000000"/>
                <w:sz w:val="20"/>
              </w:rPr>
              <w:t>[VA-044]/</w:t>
            </w:r>
            <w:r>
              <w:rPr>
                <w:rFonts w:ascii="Times New Roman" w:hAnsi="Times New Roman"/>
                <w:b/>
                <w:bCs/>
                <w:color w:val="000000"/>
                <w:sz w:val="20"/>
              </w:rPr>
              <w:t>[S</w:t>
            </w:r>
            <w:r>
              <w:rPr>
                <w:rFonts w:ascii="Times New Roman" w:hAnsi="Times New Roman"/>
                <w:b/>
                <w:bCs/>
                <w:color w:val="000000"/>
                <w:sz w:val="20"/>
                <w:vertAlign w:val="subscript"/>
              </w:rPr>
              <w:t>2</w:t>
            </w:r>
            <w:r>
              <w:rPr>
                <w:rFonts w:ascii="Times New Roman" w:hAnsi="Times New Roman"/>
                <w:b/>
                <w:bCs/>
                <w:color w:val="000000"/>
                <w:sz w:val="20"/>
              </w:rPr>
              <w:t>-GOx]</w:t>
            </w:r>
          </w:p>
        </w:tc>
        <w:tc>
          <w:tcPr>
            <w:tcW w:w="900"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6B93E5A6" w14:textId="77777777" w:rsidR="000266B0" w:rsidRDefault="00000000">
            <w:pPr>
              <w:pStyle w:val="NormalWeb"/>
              <w:jc w:val="center"/>
              <w:rPr>
                <w:rFonts w:ascii="Times New Roman" w:hAnsi="Times New Roman"/>
                <w:b/>
                <w:bCs/>
                <w:color w:val="000000"/>
                <w:sz w:val="20"/>
              </w:rPr>
            </w:pPr>
            <w:r>
              <w:rPr>
                <w:rFonts w:ascii="Times New Roman" w:hAnsi="Times New Roman"/>
                <w:b/>
                <w:bCs/>
                <w:color w:val="000000"/>
                <w:sz w:val="20"/>
              </w:rPr>
              <w:t>Time (h)</w:t>
            </w:r>
          </w:p>
        </w:tc>
        <w:tc>
          <w:tcPr>
            <w:tcW w:w="1187"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23DDF9D5" w14:textId="77777777" w:rsidR="000266B0" w:rsidRDefault="00000000">
            <w:pPr>
              <w:pStyle w:val="NormalWeb"/>
              <w:jc w:val="center"/>
              <w:rPr>
                <w:rFonts w:ascii="Times New Roman" w:hAnsi="Times New Roman"/>
                <w:b/>
                <w:bCs/>
                <w:color w:val="000000"/>
                <w:sz w:val="20"/>
              </w:rPr>
            </w:pPr>
            <w:r>
              <w:rPr>
                <w:rFonts w:ascii="Times New Roman" w:hAnsi="Times New Roman"/>
                <w:b/>
                <w:bCs/>
                <w:color w:val="000000"/>
                <w:sz w:val="20"/>
              </w:rPr>
              <w:t>Conv</w:t>
            </w:r>
            <w:r>
              <w:rPr>
                <w:rFonts w:ascii="Times New Roman" w:hAnsi="Times New Roman" w:hint="eastAsia"/>
                <w:b/>
                <w:bCs/>
                <w:color w:val="000000"/>
                <w:sz w:val="20"/>
              </w:rPr>
              <w:t>.</w:t>
            </w:r>
            <w:r>
              <w:rPr>
                <w:rFonts w:ascii="Times New Roman" w:hAnsi="Times New Roman"/>
                <w:b/>
                <w:bCs/>
                <w:color w:val="000000"/>
                <w:sz w:val="20"/>
              </w:rPr>
              <w:t xml:space="preserve"> (</w:t>
            </w:r>
            <w:proofErr w:type="gramStart"/>
            <w:r>
              <w:rPr>
                <w:rFonts w:ascii="Times New Roman" w:hAnsi="Times New Roman"/>
                <w:b/>
                <w:bCs/>
                <w:color w:val="000000"/>
                <w:sz w:val="20"/>
              </w:rPr>
              <w:t>%)</w:t>
            </w:r>
            <w:r>
              <w:rPr>
                <w:rFonts w:ascii="Times New Roman" w:hAnsi="Times New Roman" w:hint="eastAsia"/>
                <w:b/>
                <w:bCs/>
                <w:color w:val="000000"/>
                <w:sz w:val="20"/>
                <w:vertAlign w:val="superscript"/>
              </w:rPr>
              <w:t>b</w:t>
            </w:r>
            <w:proofErr w:type="gramEnd"/>
          </w:p>
        </w:tc>
        <w:tc>
          <w:tcPr>
            <w:tcW w:w="975"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15C622D8"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n,th</w:t>
            </w:r>
            <w:r>
              <w:rPr>
                <w:rFonts w:ascii="Times New Roman" w:hAnsi="Times New Roman" w:hint="eastAsia"/>
                <w:b/>
                <w:bCs/>
                <w:color w:val="000000"/>
                <w:sz w:val="20"/>
                <w:vertAlign w:val="superscript"/>
              </w:rPr>
              <w:t>c</w:t>
            </w:r>
            <w:proofErr w:type="spellEnd"/>
            <w:proofErr w:type="gramEnd"/>
          </w:p>
        </w:tc>
        <w:tc>
          <w:tcPr>
            <w:tcW w:w="1134"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6D33705D"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bscript"/>
              </w:rPr>
              <w:t>SE</w:t>
            </w:r>
            <w:r>
              <w:rPr>
                <w:rFonts w:ascii="Times New Roman" w:hAnsi="Times New Roman"/>
                <w:b/>
                <w:bCs/>
                <w:color w:val="000000"/>
                <w:sz w:val="20"/>
                <w:vertAlign w:val="subscript"/>
              </w:rPr>
              <w:t>C</w:t>
            </w:r>
            <w:r>
              <w:rPr>
                <w:rFonts w:ascii="Times New Roman" w:hAnsi="Times New Roman" w:hint="eastAsia"/>
                <w:b/>
                <w:bCs/>
                <w:color w:val="000000"/>
                <w:sz w:val="20"/>
                <w:vertAlign w:val="superscript"/>
              </w:rPr>
              <w:t>d</w:t>
            </w:r>
            <w:proofErr w:type="spellEnd"/>
            <w:proofErr w:type="gramEnd"/>
          </w:p>
        </w:tc>
        <w:tc>
          <w:tcPr>
            <w:tcW w:w="1032" w:type="dxa"/>
            <w:tcBorders>
              <w:top w:val="single" w:sz="12" w:space="0" w:color="000000"/>
              <w:left w:val="nil"/>
              <w:bottom w:val="single" w:sz="12" w:space="0" w:color="000000"/>
              <w:right w:val="single" w:sz="4" w:space="0" w:color="FFFFFF"/>
            </w:tcBorders>
            <w:shd w:val="clear" w:color="auto" w:fill="C2D69B" w:themeFill="accent3" w:themeFillTint="99"/>
            <w:tcMar>
              <w:top w:w="72" w:type="dxa"/>
              <w:left w:w="144" w:type="dxa"/>
              <w:bottom w:w="72" w:type="dxa"/>
              <w:right w:w="144" w:type="dxa"/>
            </w:tcMar>
          </w:tcPr>
          <w:p w14:paraId="696A8CF4" w14:textId="77777777" w:rsidR="000266B0" w:rsidRDefault="00000000">
            <w:pPr>
              <w:pStyle w:val="NormalWeb"/>
              <w:jc w:val="center"/>
              <w:rPr>
                <w:rFonts w:ascii="Times New Roman" w:hAnsi="Times New Roman"/>
                <w:b/>
                <w:bCs/>
                <w:color w:val="000000"/>
                <w:sz w:val="20"/>
              </w:rPr>
            </w:pPr>
            <w:r>
              <w:rPr>
                <w:rFonts w:ascii="Times New Roman" w:hAnsi="Times New Roman"/>
                <w:b/>
                <w:bCs/>
                <w:i/>
                <w:iCs/>
                <w:color w:val="000000"/>
                <w:sz w:val="20"/>
              </w:rPr>
              <w:t>M</w:t>
            </w:r>
            <w:r>
              <w:rPr>
                <w:rFonts w:ascii="Times New Roman" w:hAnsi="Times New Roman"/>
                <w:b/>
                <w:bCs/>
                <w:color w:val="000000"/>
                <w:sz w:val="20"/>
                <w:vertAlign w:val="subscript"/>
              </w:rPr>
              <w:t>w</w:t>
            </w:r>
            <w:r>
              <w:rPr>
                <w:rFonts w:ascii="Times New Roman" w:hAnsi="Times New Roman"/>
                <w:b/>
                <w:bCs/>
                <w:color w:val="000000"/>
                <w:sz w:val="20"/>
              </w:rPr>
              <w:t>/</w:t>
            </w:r>
            <w:proofErr w:type="spell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perscript"/>
              </w:rPr>
              <w:t>d</w:t>
            </w:r>
            <w:proofErr w:type="spellEnd"/>
          </w:p>
        </w:tc>
      </w:tr>
      <w:tr w:rsidR="000266B0" w14:paraId="2D169034" w14:textId="77777777">
        <w:trPr>
          <w:trHeight w:val="567"/>
          <w:tblCellSpacing w:w="0" w:type="dxa"/>
        </w:trPr>
        <w:tc>
          <w:tcPr>
            <w:tcW w:w="1128"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tcPr>
          <w:p w14:paraId="3792C329"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w:t>
            </w:r>
          </w:p>
        </w:tc>
        <w:tc>
          <w:tcPr>
            <w:tcW w:w="2539"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tcPr>
          <w:p w14:paraId="1455D9EF"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50/1/0.6/2.4/</w:t>
            </w:r>
            <w:r>
              <w:rPr>
                <w:rFonts w:ascii="Times New Roman" w:hAnsi="Times New Roman" w:hint="eastAsia"/>
                <w:color w:val="000000"/>
                <w:sz w:val="20"/>
              </w:rPr>
              <w:t>0.6/</w:t>
            </w:r>
            <w:r>
              <w:rPr>
                <w:rFonts w:ascii="Times New Roman" w:hAnsi="Times New Roman"/>
                <w:color w:val="000000"/>
                <w:sz w:val="20"/>
              </w:rPr>
              <w:t>2</w:t>
            </w:r>
          </w:p>
        </w:tc>
        <w:tc>
          <w:tcPr>
            <w:tcW w:w="900"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tcPr>
          <w:p w14:paraId="3C9657BA"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tcPr>
          <w:p w14:paraId="6EB0535C"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50</w:t>
            </w:r>
          </w:p>
        </w:tc>
        <w:tc>
          <w:tcPr>
            <w:tcW w:w="975"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tcPr>
          <w:p w14:paraId="7D7AD3A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2300</w:t>
            </w:r>
          </w:p>
        </w:tc>
        <w:tc>
          <w:tcPr>
            <w:tcW w:w="1134"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tcPr>
          <w:p w14:paraId="6C158DD8"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11600</w:t>
            </w:r>
          </w:p>
        </w:tc>
        <w:tc>
          <w:tcPr>
            <w:tcW w:w="1032" w:type="dxa"/>
            <w:tcBorders>
              <w:top w:val="single" w:sz="4" w:space="0" w:color="000000"/>
              <w:left w:val="single" w:sz="4" w:space="0" w:color="FFFFFF"/>
              <w:bottom w:val="nil"/>
              <w:right w:val="single" w:sz="4" w:space="0" w:color="FFFFFF"/>
            </w:tcBorders>
            <w:shd w:val="clear" w:color="auto" w:fill="FFFFFF"/>
            <w:tcMar>
              <w:top w:w="72" w:type="dxa"/>
              <w:left w:w="144" w:type="dxa"/>
              <w:bottom w:w="72" w:type="dxa"/>
              <w:right w:w="144" w:type="dxa"/>
            </w:tcMar>
          </w:tcPr>
          <w:p w14:paraId="11EF86E4"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1.24</w:t>
            </w:r>
          </w:p>
        </w:tc>
      </w:tr>
      <w:tr w:rsidR="000266B0" w14:paraId="7B977EF6" w14:textId="77777777">
        <w:trPr>
          <w:trHeight w:val="567"/>
          <w:tblCellSpacing w:w="0" w:type="dxa"/>
        </w:trPr>
        <w:tc>
          <w:tcPr>
            <w:tcW w:w="1128"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55A6D748"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w:t>
            </w:r>
          </w:p>
        </w:tc>
        <w:tc>
          <w:tcPr>
            <w:tcW w:w="2539"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7C9DCE6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100/1/0.6/2.4/</w:t>
            </w:r>
            <w:r>
              <w:rPr>
                <w:rFonts w:ascii="Times New Roman" w:hAnsi="Times New Roman" w:hint="eastAsia"/>
                <w:color w:val="000000"/>
                <w:sz w:val="20"/>
              </w:rPr>
              <w:t>0.6/</w:t>
            </w:r>
            <w:r>
              <w:rPr>
                <w:rFonts w:ascii="Times New Roman" w:hAnsi="Times New Roman"/>
                <w:color w:val="000000"/>
                <w:sz w:val="20"/>
              </w:rPr>
              <w:t>2</w:t>
            </w:r>
          </w:p>
        </w:tc>
        <w:tc>
          <w:tcPr>
            <w:tcW w:w="900"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4D0533A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5B9BFB9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72</w:t>
            </w:r>
          </w:p>
        </w:tc>
        <w:tc>
          <w:tcPr>
            <w:tcW w:w="975"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0A0EB85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6400</w:t>
            </w:r>
          </w:p>
        </w:tc>
        <w:tc>
          <w:tcPr>
            <w:tcW w:w="1134"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71C323E4"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14</w:t>
            </w:r>
            <w:r>
              <w:rPr>
                <w:rFonts w:ascii="Times New Roman" w:hAnsi="Times New Roman" w:hint="eastAsia"/>
                <w:color w:val="000000"/>
                <w:sz w:val="20"/>
              </w:rPr>
              <w:t>300</w:t>
            </w:r>
          </w:p>
        </w:tc>
        <w:tc>
          <w:tcPr>
            <w:tcW w:w="1032"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6644E1CE"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1.44</w:t>
            </w:r>
          </w:p>
        </w:tc>
      </w:tr>
      <w:tr w:rsidR="000266B0" w14:paraId="5B49D072" w14:textId="77777777">
        <w:trPr>
          <w:trHeight w:val="567"/>
          <w:tblCellSpacing w:w="0" w:type="dxa"/>
        </w:trPr>
        <w:tc>
          <w:tcPr>
            <w:tcW w:w="1128"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7DEEAF7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w:t>
            </w:r>
          </w:p>
        </w:tc>
        <w:tc>
          <w:tcPr>
            <w:tcW w:w="2539"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48CEF54C"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200/1/0.6/2.4/</w:t>
            </w:r>
            <w:r>
              <w:rPr>
                <w:rFonts w:ascii="Times New Roman" w:hAnsi="Times New Roman" w:hint="eastAsia"/>
                <w:color w:val="000000"/>
                <w:sz w:val="20"/>
              </w:rPr>
              <w:t>0.6/</w:t>
            </w:r>
            <w:r>
              <w:rPr>
                <w:rFonts w:ascii="Times New Roman" w:hAnsi="Times New Roman"/>
                <w:color w:val="000000"/>
                <w:sz w:val="20"/>
              </w:rPr>
              <w:t>2</w:t>
            </w:r>
          </w:p>
        </w:tc>
        <w:tc>
          <w:tcPr>
            <w:tcW w:w="900"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46A548F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4DEC0158"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54</w:t>
            </w:r>
          </w:p>
        </w:tc>
        <w:tc>
          <w:tcPr>
            <w:tcW w:w="975"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71FC64D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9500</w:t>
            </w:r>
          </w:p>
        </w:tc>
        <w:tc>
          <w:tcPr>
            <w:tcW w:w="1134"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7AB6283B"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248</w:t>
            </w:r>
            <w:r>
              <w:rPr>
                <w:rFonts w:ascii="Times New Roman" w:hAnsi="Times New Roman" w:hint="eastAsia"/>
                <w:color w:val="000000"/>
                <w:sz w:val="20"/>
              </w:rPr>
              <w:t>00</w:t>
            </w:r>
          </w:p>
        </w:tc>
        <w:tc>
          <w:tcPr>
            <w:tcW w:w="1032" w:type="dxa"/>
            <w:tcBorders>
              <w:top w:val="nil"/>
              <w:left w:val="single" w:sz="4" w:space="0" w:color="FFFFFF"/>
              <w:bottom w:val="nil"/>
              <w:right w:val="single" w:sz="4" w:space="0" w:color="FFFFFF"/>
            </w:tcBorders>
            <w:shd w:val="clear" w:color="auto" w:fill="FFFFFF"/>
            <w:tcMar>
              <w:top w:w="72" w:type="dxa"/>
              <w:left w:w="144" w:type="dxa"/>
              <w:bottom w:w="72" w:type="dxa"/>
              <w:right w:w="144" w:type="dxa"/>
            </w:tcMar>
          </w:tcPr>
          <w:p w14:paraId="3932573F"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1.82</w:t>
            </w:r>
          </w:p>
        </w:tc>
      </w:tr>
      <w:tr w:rsidR="000266B0" w14:paraId="0DF43FD2" w14:textId="77777777">
        <w:trPr>
          <w:trHeight w:val="567"/>
          <w:tblCellSpacing w:w="0" w:type="dxa"/>
        </w:trPr>
        <w:tc>
          <w:tcPr>
            <w:tcW w:w="1128"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tcPr>
          <w:p w14:paraId="39CE86F9"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w:t>
            </w:r>
          </w:p>
        </w:tc>
        <w:tc>
          <w:tcPr>
            <w:tcW w:w="2539"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tcPr>
          <w:p w14:paraId="431CC4F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400/1/0.6/2.4/</w:t>
            </w:r>
            <w:r>
              <w:rPr>
                <w:rFonts w:ascii="Times New Roman" w:hAnsi="Times New Roman" w:hint="eastAsia"/>
                <w:color w:val="000000"/>
                <w:sz w:val="20"/>
              </w:rPr>
              <w:t>0.6/</w:t>
            </w:r>
            <w:r>
              <w:rPr>
                <w:rFonts w:ascii="Times New Roman" w:hAnsi="Times New Roman"/>
                <w:color w:val="000000"/>
                <w:sz w:val="20"/>
              </w:rPr>
              <w:t>2</w:t>
            </w:r>
          </w:p>
        </w:tc>
        <w:tc>
          <w:tcPr>
            <w:tcW w:w="900"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tcPr>
          <w:p w14:paraId="41BD0EA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tcPr>
          <w:p w14:paraId="0CE7C4C2"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35</w:t>
            </w:r>
          </w:p>
        </w:tc>
        <w:tc>
          <w:tcPr>
            <w:tcW w:w="975"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tcPr>
          <w:p w14:paraId="327400C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13000</w:t>
            </w:r>
          </w:p>
        </w:tc>
        <w:tc>
          <w:tcPr>
            <w:tcW w:w="1134"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tcPr>
          <w:p w14:paraId="274E6B8C"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85</w:t>
            </w:r>
            <w:r>
              <w:rPr>
                <w:rFonts w:ascii="Times New Roman" w:hAnsi="Times New Roman" w:hint="eastAsia"/>
                <w:color w:val="000000"/>
                <w:sz w:val="20"/>
              </w:rPr>
              <w:t>00</w:t>
            </w:r>
          </w:p>
        </w:tc>
        <w:tc>
          <w:tcPr>
            <w:tcW w:w="1032" w:type="dxa"/>
            <w:tcBorders>
              <w:top w:val="nil"/>
              <w:left w:val="single" w:sz="4" w:space="0" w:color="FFFFFF"/>
              <w:bottom w:val="single" w:sz="12" w:space="0" w:color="000000" w:themeColor="text1"/>
              <w:right w:val="single" w:sz="4" w:space="0" w:color="FFFFFF"/>
            </w:tcBorders>
            <w:shd w:val="clear" w:color="auto" w:fill="FFFFFF"/>
            <w:tcMar>
              <w:top w:w="72" w:type="dxa"/>
              <w:left w:w="144" w:type="dxa"/>
              <w:bottom w:w="72" w:type="dxa"/>
              <w:right w:w="144" w:type="dxa"/>
            </w:tcMar>
          </w:tcPr>
          <w:p w14:paraId="06809582"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1.24</w:t>
            </w:r>
          </w:p>
        </w:tc>
      </w:tr>
    </w:tbl>
    <w:p w14:paraId="6E41197A" w14:textId="77777777" w:rsidR="000266B0" w:rsidRDefault="000266B0">
      <w:pPr>
        <w:pStyle w:val="TDAckTitle"/>
        <w:jc w:val="center"/>
        <w:rPr>
          <w:rFonts w:ascii="Times New Roman" w:hAnsi="Times New Roman"/>
        </w:rPr>
      </w:pPr>
    </w:p>
    <w:p w14:paraId="527B5461" w14:textId="77777777" w:rsidR="000266B0" w:rsidRDefault="000266B0">
      <w:pPr>
        <w:pStyle w:val="TDAckTitle"/>
        <w:jc w:val="center"/>
        <w:rPr>
          <w:rFonts w:ascii="Times New Roman" w:hAnsi="Times New Roman"/>
        </w:rPr>
      </w:pPr>
    </w:p>
    <w:p w14:paraId="6060FF34" w14:textId="77777777" w:rsidR="000266B0" w:rsidRDefault="000266B0">
      <w:pPr>
        <w:pStyle w:val="TDAckTitle"/>
        <w:jc w:val="center"/>
        <w:rPr>
          <w:rFonts w:ascii="Times New Roman" w:hAnsi="Times New Roman"/>
        </w:rPr>
      </w:pPr>
    </w:p>
    <w:p w14:paraId="042B524C" w14:textId="77777777" w:rsidR="000266B0" w:rsidRDefault="000266B0">
      <w:pPr>
        <w:pStyle w:val="TDAckTitle"/>
        <w:spacing w:after="0"/>
        <w:rPr>
          <w:rFonts w:ascii="Times New Roman" w:hAnsi="Times New Roman"/>
          <w:szCs w:val="21"/>
          <w:lang w:eastAsia="zh-CN"/>
        </w:rPr>
      </w:pPr>
    </w:p>
    <w:p w14:paraId="0D00F060" w14:textId="77777777" w:rsidR="000266B0" w:rsidRDefault="000266B0">
      <w:pPr>
        <w:pStyle w:val="TDAckTitle"/>
        <w:spacing w:after="0"/>
        <w:rPr>
          <w:rFonts w:ascii="Times New Roman" w:hAnsi="Times New Roman"/>
          <w:szCs w:val="21"/>
          <w:lang w:eastAsia="zh-CN"/>
        </w:rPr>
      </w:pPr>
    </w:p>
    <w:p w14:paraId="78124047" w14:textId="77777777" w:rsidR="000266B0" w:rsidRDefault="000266B0">
      <w:pPr>
        <w:pStyle w:val="TDAckTitle"/>
        <w:spacing w:after="0"/>
        <w:rPr>
          <w:rFonts w:ascii="Times New Roman" w:hAnsi="Times New Roman"/>
          <w:szCs w:val="21"/>
          <w:lang w:eastAsia="zh-CN"/>
        </w:rPr>
      </w:pPr>
    </w:p>
    <w:p w14:paraId="6F38E6D7" w14:textId="77777777" w:rsidR="000266B0" w:rsidRDefault="000266B0">
      <w:pPr>
        <w:pStyle w:val="TDAckTitle"/>
        <w:spacing w:after="0"/>
        <w:rPr>
          <w:rFonts w:ascii="Times New Roman" w:hAnsi="Times New Roman"/>
          <w:szCs w:val="21"/>
          <w:lang w:eastAsia="zh-CN"/>
        </w:rPr>
      </w:pPr>
    </w:p>
    <w:p w14:paraId="74FCBA77" w14:textId="77777777" w:rsidR="000266B0" w:rsidRDefault="000266B0">
      <w:pPr>
        <w:pStyle w:val="TDAckTitle"/>
        <w:spacing w:after="0"/>
        <w:rPr>
          <w:rFonts w:ascii="Times New Roman" w:hAnsi="Times New Roman"/>
          <w:szCs w:val="21"/>
          <w:lang w:eastAsia="zh-CN"/>
        </w:rPr>
      </w:pPr>
    </w:p>
    <w:p w14:paraId="1E8A6AE2" w14:textId="77777777" w:rsidR="000266B0" w:rsidRDefault="000266B0">
      <w:pPr>
        <w:pStyle w:val="TDAckTitle"/>
        <w:spacing w:after="0"/>
        <w:rPr>
          <w:rFonts w:ascii="Times New Roman" w:hAnsi="Times New Roman"/>
          <w:szCs w:val="21"/>
          <w:lang w:eastAsia="zh-CN"/>
        </w:rPr>
      </w:pPr>
    </w:p>
    <w:p w14:paraId="3F33191F" w14:textId="77777777" w:rsidR="000266B0" w:rsidRDefault="00000000">
      <w:pPr>
        <w:pStyle w:val="TDAckTitle"/>
        <w:rPr>
          <w:rFonts w:ascii="Times New Roman" w:hAnsi="Times New Roman"/>
          <w:sz w:val="18"/>
          <w:szCs w:val="18"/>
        </w:rPr>
      </w:pPr>
      <w:r>
        <w:rPr>
          <w:rFonts w:ascii="Times New Roman" w:eastAsia="AdvSCASF" w:hAnsi="Times New Roman"/>
          <w:b w:val="0"/>
          <w:color w:val="231F20"/>
          <w:sz w:val="18"/>
          <w:szCs w:val="18"/>
          <w:vertAlign w:val="superscript"/>
        </w:rPr>
        <w:t>a</w:t>
      </w:r>
      <w:r>
        <w:rPr>
          <w:rFonts w:ascii="Times New Roman" w:hAnsi="Times New Roman" w:hint="eastAsia"/>
          <w:b w:val="0"/>
          <w:color w:val="231F20"/>
          <w:sz w:val="18"/>
          <w:szCs w:val="18"/>
          <w:vertAlign w:val="superscript"/>
          <w:lang w:eastAsia="zh-CN"/>
        </w:rPr>
        <w:t xml:space="preserve"> </w:t>
      </w:r>
      <w:r>
        <w:rPr>
          <w:rFonts w:ascii="Times New Roman" w:eastAsia="AdvSCASF" w:hAnsi="Times New Roman"/>
          <w:b w:val="0"/>
          <w:color w:val="231F20"/>
          <w:sz w:val="18"/>
          <w:szCs w:val="18"/>
        </w:rPr>
        <w:t>Reaction conditions:</w:t>
      </w:r>
      <w:r>
        <w:rPr>
          <w:rFonts w:ascii="Times New Roman" w:eastAsia="AdvSCASF" w:hAnsi="Times New Roman"/>
          <w:b w:val="0"/>
          <w:sz w:val="18"/>
          <w:szCs w:val="18"/>
        </w:rPr>
        <w:t xml:space="preserve"> [M</w:t>
      </w:r>
      <w:r>
        <w:rPr>
          <w:rFonts w:ascii="Times New Roman" w:hAnsi="Times New Roman" w:hint="eastAsia"/>
          <w:b w:val="0"/>
          <w:sz w:val="18"/>
          <w:szCs w:val="18"/>
          <w:lang w:eastAsia="zh-CN"/>
        </w:rPr>
        <w:t>A</w:t>
      </w:r>
      <w:r>
        <w:rPr>
          <w:rFonts w:ascii="Times New Roman" w:eastAsia="AdvSCASF" w:hAnsi="Times New Roman"/>
          <w:b w:val="0"/>
          <w:sz w:val="18"/>
          <w:szCs w:val="18"/>
        </w:rPr>
        <w:t>]/[</w:t>
      </w:r>
      <w:proofErr w:type="spellStart"/>
      <w:r>
        <w:rPr>
          <w:rFonts w:ascii="Times New Roman" w:eastAsia="AdvSCASF" w:hAnsi="Times New Roman"/>
          <w:b w:val="0"/>
          <w:sz w:val="18"/>
          <w:szCs w:val="18"/>
        </w:rPr>
        <w:t>EBiB</w:t>
      </w:r>
      <w:proofErr w:type="spellEnd"/>
      <w:r>
        <w:rPr>
          <w:rFonts w:ascii="Times New Roman" w:eastAsia="AdvSCASF" w:hAnsi="Times New Roman"/>
          <w:b w:val="0"/>
          <w:sz w:val="18"/>
          <w:szCs w:val="18"/>
        </w:rPr>
        <w:t>]/[CuBr</w:t>
      </w:r>
      <w:r>
        <w:rPr>
          <w:rFonts w:ascii="Times New Roman" w:eastAsia="AdvSCASF" w:hAnsi="Times New Roman"/>
          <w:b w:val="0"/>
          <w:sz w:val="18"/>
          <w:szCs w:val="18"/>
          <w:vertAlign w:val="subscript"/>
        </w:rPr>
        <w:t>2</w:t>
      </w:r>
      <w:r>
        <w:rPr>
          <w:rFonts w:ascii="Times New Roman" w:eastAsia="AdvSCASF" w:hAnsi="Times New Roman"/>
          <w:b w:val="0"/>
          <w:sz w:val="18"/>
          <w:szCs w:val="18"/>
        </w:rPr>
        <w:t>]/[TPMA]/</w:t>
      </w:r>
      <w:r>
        <w:rPr>
          <w:rFonts w:ascii="Times New Roman" w:hAnsi="Times New Roman" w:hint="eastAsia"/>
          <w:b w:val="0"/>
          <w:sz w:val="18"/>
          <w:szCs w:val="18"/>
          <w:lang w:eastAsia="zh-CN"/>
        </w:rPr>
        <w:t>[VA-044]/</w:t>
      </w:r>
      <w:r>
        <w:rPr>
          <w:rFonts w:ascii="Times New Roman" w:eastAsia="AdvSCASF" w:hAnsi="Times New Roman"/>
          <w:b w:val="0"/>
          <w:sz w:val="18"/>
          <w:szCs w:val="18"/>
        </w:rPr>
        <w:t>[S</w:t>
      </w:r>
      <w:r>
        <w:rPr>
          <w:rFonts w:ascii="Times New Roman" w:hAnsi="Times New Roman" w:hint="eastAsia"/>
          <w:b w:val="0"/>
          <w:sz w:val="18"/>
          <w:szCs w:val="18"/>
          <w:vertAlign w:val="subscript"/>
          <w:lang w:eastAsia="zh-CN"/>
        </w:rPr>
        <w:t>2</w:t>
      </w:r>
      <w:r>
        <w:rPr>
          <w:rFonts w:ascii="Times New Roman" w:eastAsia="AdvSCASF" w:hAnsi="Times New Roman"/>
          <w:b w:val="0"/>
          <w:sz w:val="18"/>
          <w:szCs w:val="18"/>
        </w:rPr>
        <w:t>-GOx]</w:t>
      </w:r>
      <w:r>
        <w:rPr>
          <w:rFonts w:ascii="Times New Roman" w:hAnsi="Times New Roman" w:hint="eastAsia"/>
          <w:b w:val="0"/>
          <w:sz w:val="18"/>
          <w:szCs w:val="18"/>
          <w:lang w:eastAsia="zh-CN"/>
        </w:rPr>
        <w:t xml:space="preserve"> = x/1/0.6/2.4/0.6/2</w:t>
      </w:r>
      <w:r>
        <w:rPr>
          <w:rFonts w:ascii="Times New Roman" w:eastAsia="AdvSCASF" w:hAnsi="Times New Roman"/>
          <w:b w:val="0"/>
          <w:sz w:val="18"/>
          <w:szCs w:val="18"/>
        </w:rPr>
        <w:t>,</w:t>
      </w:r>
      <w:r>
        <w:rPr>
          <w:rFonts w:ascii="Times New Roman" w:hAnsi="Times New Roman" w:hint="eastAsia"/>
          <w:b w:val="0"/>
          <w:sz w:val="18"/>
          <w:szCs w:val="18"/>
          <w:lang w:eastAsia="zh-CN"/>
        </w:rPr>
        <w:t xml:space="preserve"> in PBS solution at</w:t>
      </w:r>
      <w:r>
        <w:rPr>
          <w:rFonts w:ascii="Times New Roman" w:eastAsia="AdvSCASF" w:hAnsi="Times New Roman"/>
          <w:b w:val="0"/>
          <w:sz w:val="18"/>
          <w:szCs w:val="18"/>
        </w:rPr>
        <w:t xml:space="preserve"> </w:t>
      </w:r>
      <w:r>
        <w:rPr>
          <w:rFonts w:ascii="Times New Roman" w:hAnsi="Times New Roman" w:hint="eastAsia"/>
          <w:b w:val="0"/>
          <w:sz w:val="18"/>
          <w:szCs w:val="18"/>
          <w:lang w:eastAsia="zh-CN"/>
        </w:rPr>
        <w:t xml:space="preserve">45 </w:t>
      </w:r>
      <w:proofErr w:type="spellStart"/>
      <w:r>
        <w:rPr>
          <w:rFonts w:ascii="Times New Roman" w:hAnsi="Times New Roman" w:hint="eastAsia"/>
          <w:b w:val="0"/>
          <w:sz w:val="18"/>
          <w:szCs w:val="18"/>
          <w:vertAlign w:val="superscript"/>
          <w:lang w:eastAsia="zh-CN"/>
        </w:rPr>
        <w:t>o</w:t>
      </w:r>
      <w:r>
        <w:rPr>
          <w:rFonts w:ascii="Times New Roman" w:hAnsi="Times New Roman" w:hint="eastAsia"/>
          <w:b w:val="0"/>
          <w:sz w:val="18"/>
          <w:szCs w:val="18"/>
          <w:lang w:eastAsia="zh-CN"/>
        </w:rPr>
        <w:t>C</w:t>
      </w:r>
      <w:proofErr w:type="spellEnd"/>
      <w:r>
        <w:rPr>
          <w:rFonts w:ascii="Times New Roman" w:hAnsi="Times New Roman" w:hint="eastAsia"/>
          <w:b w:val="0"/>
          <w:sz w:val="18"/>
          <w:szCs w:val="18"/>
          <w:lang w:eastAsia="zh-CN"/>
        </w:rPr>
        <w:t xml:space="preserve"> without degassing</w:t>
      </w:r>
      <w:r>
        <w:rPr>
          <w:rFonts w:ascii="Times New Roman" w:eastAsia="AdvSCASF" w:hAnsi="Times New Roman"/>
          <w:b w:val="0"/>
          <w:sz w:val="18"/>
          <w:szCs w:val="18"/>
        </w:rPr>
        <w:t xml:space="preserve">. </w:t>
      </w:r>
      <w:r>
        <w:rPr>
          <w:rFonts w:ascii="Times New Roman" w:eastAsia="AdvSCASF" w:hAnsi="Times New Roman"/>
          <w:b w:val="0"/>
          <w:sz w:val="18"/>
          <w:szCs w:val="18"/>
          <w:vertAlign w:val="superscript"/>
        </w:rPr>
        <w:t>b</w:t>
      </w:r>
      <w:r>
        <w:rPr>
          <w:rFonts w:ascii="Times New Roman" w:hAnsi="Times New Roman" w:hint="eastAsia"/>
          <w:b w:val="0"/>
          <w:sz w:val="18"/>
          <w:szCs w:val="18"/>
          <w:vertAlign w:val="superscript"/>
          <w:lang w:eastAsia="zh-CN"/>
        </w:rPr>
        <w:t xml:space="preserve"> </w:t>
      </w:r>
      <w:r>
        <w:rPr>
          <w:rFonts w:ascii="Times New Roman" w:eastAsia="AdvSCASF" w:hAnsi="Times New Roman"/>
          <w:b w:val="0"/>
          <w:sz w:val="18"/>
          <w:szCs w:val="18"/>
        </w:rPr>
        <w:t xml:space="preserve">Determined by </w:t>
      </w:r>
      <w:r>
        <w:rPr>
          <w:rFonts w:ascii="Times New Roman" w:eastAsia="AdvSCASF" w:hAnsi="Times New Roman"/>
          <w:b w:val="0"/>
          <w:sz w:val="18"/>
          <w:szCs w:val="18"/>
          <w:vertAlign w:val="superscript"/>
        </w:rPr>
        <w:t>1</w:t>
      </w:r>
      <w:r>
        <w:rPr>
          <w:rFonts w:ascii="Times New Roman" w:eastAsia="AdvSCASF" w:hAnsi="Times New Roman"/>
          <w:b w:val="0"/>
          <w:sz w:val="18"/>
          <w:szCs w:val="18"/>
        </w:rPr>
        <w:t xml:space="preserve">H NMR spectroscopy. </w:t>
      </w:r>
      <w:r>
        <w:rPr>
          <w:rFonts w:ascii="Times New Roman" w:eastAsia="AdvSCASF" w:hAnsi="Times New Roman"/>
          <w:b w:val="0"/>
          <w:sz w:val="18"/>
          <w:szCs w:val="18"/>
          <w:vertAlign w:val="superscript"/>
        </w:rPr>
        <w:t xml:space="preserve">c </w:t>
      </w:r>
      <w:r>
        <w:rPr>
          <w:rFonts w:ascii="Times New Roman" w:eastAsia="AdvSCASF" w:hAnsi="Times New Roman"/>
          <w:b w:val="0"/>
          <w:sz w:val="18"/>
          <w:szCs w:val="18"/>
        </w:rPr>
        <w:t>Calculated on the basis of conversion</w:t>
      </w:r>
      <w:r>
        <w:rPr>
          <w:rFonts w:ascii="Times New Roman" w:hAnsi="Times New Roman" w:hint="eastAsia"/>
          <w:b w:val="0"/>
          <w:sz w:val="18"/>
          <w:szCs w:val="18"/>
          <w:lang w:eastAsia="zh-CN"/>
        </w:rPr>
        <w:t xml:space="preserve"> </w:t>
      </w:r>
      <w:r>
        <w:rPr>
          <w:rFonts w:ascii="Times New Roman" w:eastAsia="AdvSCASF" w:hAnsi="Times New Roman"/>
          <w:b w:val="0"/>
          <w:sz w:val="18"/>
          <w:szCs w:val="18"/>
        </w:rPr>
        <w:t xml:space="preserve">(that is, </w:t>
      </w:r>
      <w:proofErr w:type="spellStart"/>
      <w:proofErr w:type="gramStart"/>
      <w:r>
        <w:rPr>
          <w:rFonts w:ascii="Times New Roman" w:eastAsia="AdvSCASFI" w:hAnsi="Times New Roman"/>
          <w:b w:val="0"/>
          <w:i/>
          <w:iCs/>
          <w:sz w:val="18"/>
          <w:szCs w:val="18"/>
        </w:rPr>
        <w:t>M</w:t>
      </w:r>
      <w:r>
        <w:rPr>
          <w:rFonts w:ascii="Times New Roman" w:eastAsia="AdvSCASF" w:hAnsi="Times New Roman"/>
          <w:b w:val="0"/>
          <w:sz w:val="18"/>
          <w:szCs w:val="18"/>
          <w:vertAlign w:val="subscript"/>
        </w:rPr>
        <w:t>n,th</w:t>
      </w:r>
      <w:proofErr w:type="spellEnd"/>
      <w:proofErr w:type="gramEnd"/>
      <w:r>
        <w:rPr>
          <w:rFonts w:ascii="Times New Roman" w:hAnsi="Times New Roman" w:hint="eastAsia"/>
          <w:b w:val="0"/>
          <w:sz w:val="18"/>
          <w:szCs w:val="18"/>
          <w:vertAlign w:val="subscript"/>
          <w:lang w:eastAsia="zh-CN"/>
        </w:rPr>
        <w:t xml:space="preserve"> </w:t>
      </w:r>
      <w:r>
        <w:rPr>
          <w:rFonts w:ascii="Microsoft YaHei" w:eastAsia="Microsoft YaHei" w:hAnsi="Microsoft YaHei" w:cs="Microsoft YaHei" w:hint="eastAsia"/>
          <w:b w:val="0"/>
          <w:sz w:val="18"/>
          <w:szCs w:val="18"/>
        </w:rPr>
        <w:t>=</w:t>
      </w:r>
      <w:r>
        <w:rPr>
          <w:rFonts w:ascii="Times New Roman" w:hAnsi="Times New Roman"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 xml:space="preserve">EBiB </w:t>
      </w:r>
      <w:r>
        <w:rPr>
          <w:rFonts w:ascii="Times New Roman" w:eastAsia="AdvP4C4E59" w:hAnsi="Times New Roman"/>
          <w:b w:val="0"/>
          <w:sz w:val="18"/>
          <w:szCs w:val="18"/>
        </w:rPr>
        <w:t>+</w:t>
      </w:r>
      <w:r>
        <w:rPr>
          <w:rFonts w:ascii="Times New Roman" w:hAnsi="Times New Roman" w:hint="eastAsia"/>
          <w:b w:val="0"/>
          <w:sz w:val="18"/>
          <w:szCs w:val="18"/>
          <w:lang w:eastAsia="zh-CN"/>
        </w:rPr>
        <w:t xml:space="preserve"> DP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hAnsi="Times New Roman" w:hint="eastAsia"/>
          <w:b w:val="0"/>
          <w:sz w:val="18"/>
          <w:szCs w:val="18"/>
          <w:lang w:eastAsia="zh-CN"/>
        </w:rPr>
        <w:t>C</w:t>
      </w:r>
      <w:r>
        <w:rPr>
          <w:rFonts w:ascii="Times New Roman" w:eastAsia="AdvSCASF" w:hAnsi="Times New Roman"/>
          <w:b w:val="0"/>
          <w:sz w:val="18"/>
          <w:szCs w:val="18"/>
        </w:rPr>
        <w:t>onversion</w:t>
      </w:r>
      <w:r>
        <w:rPr>
          <w:rFonts w:ascii="Times New Roman" w:hAnsi="Times New Roman" w:hint="eastAsia"/>
          <w:b w:val="0"/>
          <w:sz w:val="18"/>
          <w:szCs w:val="18"/>
          <w:lang w:eastAsia="zh-CN"/>
        </w:rPr>
        <w:t xml:space="preserve">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MA</w:t>
      </w:r>
      <w:r>
        <w:rPr>
          <w:rFonts w:ascii="Times New Roman" w:eastAsia="AdvSCASF" w:hAnsi="Times New Roman"/>
          <w:b w:val="0"/>
          <w:sz w:val="18"/>
          <w:szCs w:val="18"/>
        </w:rPr>
        <w:t xml:space="preserve"> </w:t>
      </w:r>
      <w:r>
        <w:rPr>
          <w:rFonts w:ascii="Times New Roman" w:eastAsia="AdvSCASF" w:hAnsi="Times New Roman"/>
          <w:b w:val="0"/>
          <w:color w:val="231F20"/>
          <w:sz w:val="18"/>
          <w:szCs w:val="18"/>
        </w:rPr>
        <w:t xml:space="preserve">). </w:t>
      </w:r>
      <w:r>
        <w:rPr>
          <w:rFonts w:ascii="Times New Roman" w:eastAsia="AdvSCASF" w:hAnsi="Times New Roman"/>
          <w:b w:val="0"/>
          <w:color w:val="231F20"/>
          <w:sz w:val="18"/>
          <w:szCs w:val="18"/>
          <w:vertAlign w:val="superscript"/>
        </w:rPr>
        <w:t xml:space="preserve">d </w:t>
      </w:r>
      <w:r>
        <w:rPr>
          <w:rFonts w:ascii="Times New Roman" w:eastAsia="AdvSCASF" w:hAnsi="Times New Roman"/>
          <w:b w:val="0"/>
          <w:color w:val="231F20"/>
          <w:sz w:val="18"/>
          <w:szCs w:val="18"/>
        </w:rPr>
        <w:t xml:space="preserve">Determined by SEC in </w:t>
      </w:r>
      <w:r>
        <w:rPr>
          <w:rFonts w:ascii="Times New Roman" w:hAnsi="Times New Roman" w:hint="eastAsia"/>
          <w:b w:val="0"/>
          <w:color w:val="231F20"/>
          <w:sz w:val="18"/>
          <w:szCs w:val="18"/>
          <w:lang w:eastAsia="zh-CN"/>
        </w:rPr>
        <w:t>DMF</w:t>
      </w:r>
      <w:r>
        <w:rPr>
          <w:rFonts w:ascii="Times New Roman" w:eastAsia="AdvSCASF" w:hAnsi="Times New Roman"/>
          <w:b w:val="0"/>
          <w:color w:val="231F20"/>
          <w:sz w:val="18"/>
          <w:szCs w:val="18"/>
        </w:rPr>
        <w:t xml:space="preserve">, based on linear </w:t>
      </w:r>
      <w:r>
        <w:rPr>
          <w:rFonts w:ascii="Times New Roman" w:hAnsi="Times New Roman" w:hint="eastAsia"/>
          <w:b w:val="0"/>
          <w:color w:val="231F20"/>
          <w:sz w:val="18"/>
          <w:szCs w:val="18"/>
          <w:lang w:eastAsia="zh-CN"/>
        </w:rPr>
        <w:t>PMMA</w:t>
      </w:r>
      <w:r>
        <w:rPr>
          <w:rFonts w:ascii="Times New Roman" w:eastAsia="AdvSCASF" w:hAnsi="Times New Roman"/>
          <w:b w:val="0"/>
          <w:color w:val="231F20"/>
          <w:sz w:val="18"/>
          <w:szCs w:val="18"/>
        </w:rPr>
        <w:t xml:space="preserve"> calibration standards.</w:t>
      </w:r>
    </w:p>
    <w:p w14:paraId="26579CDF" w14:textId="77777777" w:rsidR="000266B0" w:rsidRDefault="000266B0">
      <w:pPr>
        <w:pStyle w:val="TDAckTitle"/>
        <w:spacing w:after="0"/>
        <w:rPr>
          <w:rFonts w:ascii="Times New Roman" w:hAnsi="Times New Roman"/>
          <w:szCs w:val="21"/>
          <w:lang w:eastAsia="zh-CN"/>
        </w:rPr>
      </w:pPr>
    </w:p>
    <w:p w14:paraId="0A29CBFD" w14:textId="77777777" w:rsidR="000266B0" w:rsidRDefault="00000000">
      <w:pPr>
        <w:pStyle w:val="TDAckTitle"/>
        <w:spacing w:after="0"/>
        <w:rPr>
          <w:rFonts w:ascii="Times New Roman" w:hAnsi="Times New Roman"/>
        </w:rPr>
      </w:pPr>
      <w:r>
        <w:rPr>
          <w:rFonts w:ascii="Times New Roman" w:hAnsi="Times New Roman" w:hint="eastAsia"/>
          <w:szCs w:val="21"/>
          <w:lang w:eastAsia="zh-CN"/>
        </w:rPr>
        <w:t>Table S4. Polymerization of various DP of MA by using S</w:t>
      </w:r>
      <w:r>
        <w:rPr>
          <w:rFonts w:ascii="Times New Roman" w:hAnsi="Times New Roman" w:hint="eastAsia"/>
          <w:szCs w:val="21"/>
          <w:vertAlign w:val="subscript"/>
          <w:lang w:eastAsia="zh-CN"/>
        </w:rPr>
        <w:t>3</w:t>
      </w:r>
      <w:r>
        <w:rPr>
          <w:rFonts w:ascii="Times New Roman" w:hAnsi="Times New Roman" w:hint="eastAsia"/>
          <w:szCs w:val="21"/>
          <w:lang w:eastAsia="zh-CN"/>
        </w:rPr>
        <w:t>-GOx in water</w:t>
      </w:r>
    </w:p>
    <w:tbl>
      <w:tblPr>
        <w:tblpPr w:leftFromText="180" w:rightFromText="180" w:vertAnchor="text" w:horzAnchor="page" w:tblpX="1585" w:tblpY="243"/>
        <w:tblOverlap w:val="never"/>
        <w:tblW w:w="8895" w:type="dxa"/>
        <w:tblCellSpacing w:w="0" w:type="dxa"/>
        <w:tblLayout w:type="fixed"/>
        <w:tblCellMar>
          <w:left w:w="0" w:type="dxa"/>
          <w:right w:w="0" w:type="dxa"/>
        </w:tblCellMar>
        <w:tblLook w:val="04A0" w:firstRow="1" w:lastRow="0" w:firstColumn="1" w:lastColumn="0" w:noHBand="0" w:noVBand="1"/>
      </w:tblPr>
      <w:tblGrid>
        <w:gridCol w:w="1128"/>
        <w:gridCol w:w="2509"/>
        <w:gridCol w:w="930"/>
        <w:gridCol w:w="1187"/>
        <w:gridCol w:w="975"/>
        <w:gridCol w:w="1134"/>
        <w:gridCol w:w="1032"/>
      </w:tblGrid>
      <w:tr w:rsidR="000266B0" w14:paraId="7B0A0043" w14:textId="77777777">
        <w:trPr>
          <w:trHeight w:val="567"/>
          <w:tblCellSpacing w:w="0" w:type="dxa"/>
        </w:trPr>
        <w:tc>
          <w:tcPr>
            <w:tcW w:w="1128" w:type="dxa"/>
            <w:tcBorders>
              <w:top w:val="single" w:sz="12" w:space="0" w:color="000000"/>
              <w:left w:val="single" w:sz="4" w:space="0" w:color="FFFFFF"/>
              <w:bottom w:val="single" w:sz="12" w:space="0" w:color="000000"/>
              <w:right w:val="nil"/>
            </w:tcBorders>
            <w:shd w:val="clear" w:color="auto" w:fill="C2D69B" w:themeFill="accent3" w:themeFillTint="99"/>
            <w:tcMar>
              <w:top w:w="72" w:type="dxa"/>
              <w:left w:w="144" w:type="dxa"/>
              <w:bottom w:w="72" w:type="dxa"/>
              <w:right w:w="144" w:type="dxa"/>
            </w:tcMar>
          </w:tcPr>
          <w:p w14:paraId="00836C80" w14:textId="77777777" w:rsidR="000266B0" w:rsidRDefault="00000000">
            <w:pPr>
              <w:pStyle w:val="NormalWeb"/>
              <w:jc w:val="center"/>
              <w:rPr>
                <w:rFonts w:ascii="Times New Roman" w:hAnsi="Times New Roman"/>
                <w:b/>
                <w:bCs/>
                <w:color w:val="000000"/>
                <w:sz w:val="20"/>
              </w:rPr>
            </w:pPr>
            <w:proofErr w:type="spellStart"/>
            <w:r>
              <w:rPr>
                <w:rFonts w:ascii="Times New Roman" w:hAnsi="Times New Roman"/>
                <w:b/>
                <w:bCs/>
                <w:color w:val="000000"/>
                <w:sz w:val="20"/>
              </w:rPr>
              <w:t>Entry</w:t>
            </w:r>
            <w:r>
              <w:rPr>
                <w:rFonts w:ascii="Times New Roman" w:hAnsi="Times New Roman" w:hint="eastAsia"/>
                <w:b/>
                <w:bCs/>
                <w:color w:val="000000"/>
                <w:sz w:val="20"/>
                <w:vertAlign w:val="superscript"/>
              </w:rPr>
              <w:t>a</w:t>
            </w:r>
            <w:proofErr w:type="spellEnd"/>
          </w:p>
        </w:tc>
        <w:tc>
          <w:tcPr>
            <w:tcW w:w="2509"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4CE617D5" w14:textId="77777777" w:rsidR="000266B0" w:rsidRDefault="00000000">
            <w:pPr>
              <w:pStyle w:val="NormalWeb"/>
              <w:jc w:val="center"/>
              <w:rPr>
                <w:rFonts w:ascii="Times New Roman" w:eastAsiaTheme="minorEastAsia" w:hAnsi="Times New Roman"/>
                <w:b/>
                <w:bCs/>
                <w:color w:val="000000"/>
                <w:sz w:val="20"/>
              </w:rPr>
            </w:pPr>
            <w:r>
              <w:rPr>
                <w:rFonts w:ascii="Times New Roman" w:hAnsi="Times New Roman"/>
                <w:b/>
                <w:bCs/>
                <w:color w:val="000000"/>
                <w:sz w:val="20"/>
              </w:rPr>
              <w:t>[M]/[</w:t>
            </w:r>
            <w:proofErr w:type="spellStart"/>
            <w:r>
              <w:rPr>
                <w:rFonts w:ascii="Times New Roman" w:hAnsi="Times New Roman"/>
                <w:b/>
                <w:bCs/>
                <w:color w:val="000000"/>
                <w:sz w:val="20"/>
              </w:rPr>
              <w:t>EBiB</w:t>
            </w:r>
            <w:proofErr w:type="spellEnd"/>
            <w:r>
              <w:rPr>
                <w:rFonts w:ascii="Times New Roman" w:hAnsi="Times New Roman"/>
                <w:b/>
                <w:bCs/>
                <w:color w:val="000000"/>
                <w:sz w:val="20"/>
              </w:rPr>
              <w:t>]/[CuBr</w:t>
            </w:r>
            <w:r>
              <w:rPr>
                <w:rFonts w:ascii="Times New Roman" w:hAnsi="Times New Roman"/>
                <w:b/>
                <w:bCs/>
                <w:color w:val="000000"/>
                <w:sz w:val="20"/>
                <w:vertAlign w:val="subscript"/>
              </w:rPr>
              <w:t>2</w:t>
            </w:r>
            <w:r>
              <w:rPr>
                <w:rFonts w:ascii="Times New Roman" w:hAnsi="Times New Roman"/>
                <w:b/>
                <w:bCs/>
                <w:color w:val="000000"/>
                <w:sz w:val="20"/>
              </w:rPr>
              <w:t>]/[TPMA]/</w:t>
            </w:r>
            <w:r>
              <w:rPr>
                <w:rFonts w:ascii="Times New Roman" w:hAnsi="Times New Roman" w:hint="eastAsia"/>
                <w:b/>
                <w:bCs/>
                <w:color w:val="000000"/>
                <w:sz w:val="20"/>
              </w:rPr>
              <w:t>[VA-044]/</w:t>
            </w:r>
            <w:r>
              <w:rPr>
                <w:rFonts w:ascii="Times New Roman" w:hAnsi="Times New Roman"/>
                <w:b/>
                <w:bCs/>
                <w:color w:val="000000"/>
                <w:sz w:val="20"/>
              </w:rPr>
              <w:t>[S</w:t>
            </w:r>
            <w:r>
              <w:rPr>
                <w:rFonts w:ascii="Times New Roman" w:hAnsi="Times New Roman"/>
                <w:b/>
                <w:bCs/>
                <w:color w:val="000000"/>
                <w:sz w:val="20"/>
                <w:vertAlign w:val="subscript"/>
              </w:rPr>
              <w:t>3</w:t>
            </w:r>
            <w:r>
              <w:rPr>
                <w:rFonts w:ascii="Times New Roman" w:hAnsi="Times New Roman"/>
                <w:b/>
                <w:bCs/>
                <w:color w:val="000000"/>
                <w:sz w:val="20"/>
              </w:rPr>
              <w:t>-GOx]</w:t>
            </w:r>
          </w:p>
        </w:tc>
        <w:tc>
          <w:tcPr>
            <w:tcW w:w="930"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322D1C19" w14:textId="77777777" w:rsidR="000266B0" w:rsidRDefault="00000000">
            <w:pPr>
              <w:pStyle w:val="NormalWeb"/>
              <w:jc w:val="center"/>
              <w:rPr>
                <w:rFonts w:ascii="Times New Roman" w:hAnsi="Times New Roman"/>
                <w:b/>
                <w:bCs/>
                <w:color w:val="000000"/>
                <w:sz w:val="20"/>
              </w:rPr>
            </w:pPr>
            <w:r>
              <w:rPr>
                <w:rFonts w:ascii="Times New Roman" w:hAnsi="Times New Roman"/>
                <w:b/>
                <w:bCs/>
                <w:color w:val="000000"/>
                <w:sz w:val="20"/>
              </w:rPr>
              <w:t>Time (h)</w:t>
            </w:r>
          </w:p>
        </w:tc>
        <w:tc>
          <w:tcPr>
            <w:tcW w:w="1187"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079BC899" w14:textId="77777777" w:rsidR="000266B0" w:rsidRDefault="00000000">
            <w:pPr>
              <w:pStyle w:val="NormalWeb"/>
              <w:jc w:val="center"/>
              <w:rPr>
                <w:rFonts w:ascii="Times New Roman" w:hAnsi="Times New Roman"/>
                <w:color w:val="000000"/>
                <w:sz w:val="20"/>
              </w:rPr>
            </w:pPr>
            <w:r>
              <w:rPr>
                <w:rFonts w:ascii="Times New Roman" w:hAnsi="Times New Roman"/>
                <w:b/>
                <w:bCs/>
                <w:color w:val="000000"/>
                <w:sz w:val="20"/>
              </w:rPr>
              <w:t>Conv</w:t>
            </w:r>
            <w:r>
              <w:rPr>
                <w:rFonts w:ascii="Times New Roman" w:hAnsi="Times New Roman" w:hint="eastAsia"/>
                <w:b/>
                <w:bCs/>
                <w:color w:val="000000"/>
                <w:sz w:val="20"/>
              </w:rPr>
              <w:t>.</w:t>
            </w:r>
            <w:r>
              <w:rPr>
                <w:rFonts w:ascii="Times New Roman" w:hAnsi="Times New Roman"/>
                <w:b/>
                <w:bCs/>
                <w:color w:val="000000"/>
                <w:sz w:val="20"/>
              </w:rPr>
              <w:t xml:space="preserve"> (</w:t>
            </w:r>
            <w:proofErr w:type="gramStart"/>
            <w:r>
              <w:rPr>
                <w:rFonts w:ascii="Times New Roman" w:hAnsi="Times New Roman"/>
                <w:b/>
                <w:bCs/>
                <w:color w:val="000000"/>
                <w:sz w:val="20"/>
              </w:rPr>
              <w:t>%)</w:t>
            </w:r>
            <w:r>
              <w:rPr>
                <w:rFonts w:ascii="Times New Roman" w:hAnsi="Times New Roman" w:hint="eastAsia"/>
                <w:b/>
                <w:bCs/>
                <w:color w:val="000000"/>
                <w:sz w:val="20"/>
                <w:vertAlign w:val="superscript"/>
              </w:rPr>
              <w:t>b</w:t>
            </w:r>
            <w:proofErr w:type="gramEnd"/>
          </w:p>
        </w:tc>
        <w:tc>
          <w:tcPr>
            <w:tcW w:w="975"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7E6B3D11"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n,th</w:t>
            </w:r>
            <w:r>
              <w:rPr>
                <w:rFonts w:ascii="Times New Roman" w:hAnsi="Times New Roman" w:hint="eastAsia"/>
                <w:b/>
                <w:bCs/>
                <w:color w:val="000000"/>
                <w:sz w:val="20"/>
                <w:vertAlign w:val="superscript"/>
              </w:rPr>
              <w:t>c</w:t>
            </w:r>
            <w:proofErr w:type="spellEnd"/>
            <w:proofErr w:type="gramEnd"/>
          </w:p>
        </w:tc>
        <w:tc>
          <w:tcPr>
            <w:tcW w:w="1134" w:type="dxa"/>
            <w:tcBorders>
              <w:top w:val="single" w:sz="12" w:space="0" w:color="000000"/>
              <w:left w:val="nil"/>
              <w:bottom w:val="single" w:sz="12" w:space="0" w:color="000000"/>
              <w:right w:val="nil"/>
            </w:tcBorders>
            <w:shd w:val="clear" w:color="auto" w:fill="C2D69B" w:themeFill="accent3" w:themeFillTint="99"/>
            <w:tcMar>
              <w:top w:w="72" w:type="dxa"/>
              <w:left w:w="144" w:type="dxa"/>
              <w:bottom w:w="72" w:type="dxa"/>
              <w:right w:w="144" w:type="dxa"/>
            </w:tcMar>
          </w:tcPr>
          <w:p w14:paraId="7312AACF" w14:textId="77777777" w:rsidR="000266B0" w:rsidRDefault="00000000">
            <w:pPr>
              <w:pStyle w:val="NormalWeb"/>
              <w:jc w:val="center"/>
              <w:rPr>
                <w:rFonts w:ascii="Times New Roman" w:hAnsi="Times New Roman"/>
                <w:b/>
                <w:bCs/>
                <w:color w:val="000000"/>
                <w:sz w:val="20"/>
              </w:rPr>
            </w:pPr>
            <w:proofErr w:type="spellStart"/>
            <w:proofErr w:type="gram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bscript"/>
              </w:rPr>
              <w:t>SEC</w:t>
            </w:r>
            <w:r>
              <w:rPr>
                <w:rFonts w:ascii="Times New Roman" w:hAnsi="Times New Roman" w:hint="eastAsia"/>
                <w:b/>
                <w:bCs/>
                <w:color w:val="000000"/>
                <w:sz w:val="20"/>
                <w:vertAlign w:val="superscript"/>
              </w:rPr>
              <w:t>d</w:t>
            </w:r>
            <w:proofErr w:type="spellEnd"/>
            <w:proofErr w:type="gramEnd"/>
          </w:p>
        </w:tc>
        <w:tc>
          <w:tcPr>
            <w:tcW w:w="1032" w:type="dxa"/>
            <w:tcBorders>
              <w:top w:val="single" w:sz="12" w:space="0" w:color="000000"/>
              <w:left w:val="nil"/>
              <w:bottom w:val="single" w:sz="12" w:space="0" w:color="000000"/>
              <w:right w:val="single" w:sz="4" w:space="0" w:color="FFFFFF"/>
            </w:tcBorders>
            <w:shd w:val="clear" w:color="auto" w:fill="C2D69B" w:themeFill="accent3" w:themeFillTint="99"/>
            <w:tcMar>
              <w:top w:w="72" w:type="dxa"/>
              <w:left w:w="144" w:type="dxa"/>
              <w:bottom w:w="72" w:type="dxa"/>
              <w:right w:w="144" w:type="dxa"/>
            </w:tcMar>
          </w:tcPr>
          <w:p w14:paraId="2E2FCE4C" w14:textId="77777777" w:rsidR="000266B0" w:rsidRDefault="00000000">
            <w:pPr>
              <w:pStyle w:val="NormalWeb"/>
              <w:jc w:val="center"/>
              <w:rPr>
                <w:rFonts w:ascii="Times New Roman" w:hAnsi="Times New Roman"/>
                <w:b/>
                <w:bCs/>
                <w:color w:val="000000"/>
                <w:sz w:val="20"/>
              </w:rPr>
            </w:pPr>
            <w:r>
              <w:rPr>
                <w:rFonts w:ascii="Times New Roman" w:hAnsi="Times New Roman"/>
                <w:b/>
                <w:bCs/>
                <w:i/>
                <w:iCs/>
                <w:color w:val="000000"/>
                <w:sz w:val="20"/>
              </w:rPr>
              <w:t>M</w:t>
            </w:r>
            <w:r>
              <w:rPr>
                <w:rFonts w:ascii="Times New Roman" w:hAnsi="Times New Roman"/>
                <w:b/>
                <w:bCs/>
                <w:color w:val="000000"/>
                <w:sz w:val="20"/>
                <w:vertAlign w:val="subscript"/>
              </w:rPr>
              <w:t>w</w:t>
            </w:r>
            <w:r>
              <w:rPr>
                <w:rFonts w:ascii="Times New Roman" w:hAnsi="Times New Roman"/>
                <w:b/>
                <w:bCs/>
                <w:color w:val="000000"/>
                <w:sz w:val="20"/>
              </w:rPr>
              <w:t>/</w:t>
            </w:r>
            <w:proofErr w:type="spellStart"/>
            <w:r>
              <w:rPr>
                <w:rFonts w:ascii="Times New Roman" w:hAnsi="Times New Roman"/>
                <w:b/>
                <w:bCs/>
                <w:i/>
                <w:iCs/>
                <w:color w:val="000000"/>
                <w:sz w:val="20"/>
              </w:rPr>
              <w:t>M</w:t>
            </w:r>
            <w:r>
              <w:rPr>
                <w:rFonts w:ascii="Times New Roman" w:hAnsi="Times New Roman"/>
                <w:b/>
                <w:bCs/>
                <w:color w:val="000000"/>
                <w:sz w:val="20"/>
                <w:vertAlign w:val="subscript"/>
              </w:rPr>
              <w:t>n</w:t>
            </w:r>
            <w:r>
              <w:rPr>
                <w:rFonts w:ascii="Times New Roman" w:hAnsi="Times New Roman" w:hint="eastAsia"/>
                <w:b/>
                <w:bCs/>
                <w:color w:val="000000"/>
                <w:sz w:val="20"/>
                <w:vertAlign w:val="superscript"/>
              </w:rPr>
              <w:t>d</w:t>
            </w:r>
            <w:proofErr w:type="spellEnd"/>
          </w:p>
        </w:tc>
      </w:tr>
      <w:tr w:rsidR="000266B0" w14:paraId="1908BBD1" w14:textId="77777777">
        <w:trPr>
          <w:trHeight w:val="567"/>
          <w:tblCellSpacing w:w="0" w:type="dxa"/>
        </w:trPr>
        <w:tc>
          <w:tcPr>
            <w:tcW w:w="1128" w:type="dxa"/>
            <w:tcBorders>
              <w:top w:val="nil"/>
              <w:left w:val="single" w:sz="4" w:space="0" w:color="FFFFFF"/>
              <w:bottom w:val="nil"/>
              <w:right w:val="nil"/>
            </w:tcBorders>
            <w:shd w:val="clear" w:color="auto" w:fill="FFFFFF"/>
            <w:tcMar>
              <w:top w:w="72" w:type="dxa"/>
              <w:left w:w="144" w:type="dxa"/>
              <w:bottom w:w="72" w:type="dxa"/>
              <w:right w:w="144" w:type="dxa"/>
            </w:tcMar>
          </w:tcPr>
          <w:p w14:paraId="49B9158E"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w:t>
            </w:r>
          </w:p>
        </w:tc>
        <w:tc>
          <w:tcPr>
            <w:tcW w:w="2509" w:type="dxa"/>
            <w:tcBorders>
              <w:top w:val="nil"/>
              <w:left w:val="nil"/>
              <w:bottom w:val="nil"/>
              <w:right w:val="nil"/>
            </w:tcBorders>
            <w:shd w:val="clear" w:color="auto" w:fill="FFFFFF"/>
            <w:tcMar>
              <w:top w:w="72" w:type="dxa"/>
              <w:left w:w="144" w:type="dxa"/>
              <w:bottom w:w="72" w:type="dxa"/>
              <w:right w:w="144" w:type="dxa"/>
            </w:tcMar>
          </w:tcPr>
          <w:p w14:paraId="5C7CD54E"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50/1/0.6/2.4/</w:t>
            </w:r>
            <w:r>
              <w:rPr>
                <w:rFonts w:ascii="Times New Roman" w:hAnsi="Times New Roman" w:hint="eastAsia"/>
                <w:color w:val="000000"/>
                <w:sz w:val="20"/>
              </w:rPr>
              <w:t>0.6/</w:t>
            </w:r>
            <w:r>
              <w:rPr>
                <w:rFonts w:ascii="Times New Roman" w:hAnsi="Times New Roman"/>
                <w:color w:val="000000"/>
                <w:sz w:val="20"/>
              </w:rPr>
              <w:t>2</w:t>
            </w:r>
          </w:p>
        </w:tc>
        <w:tc>
          <w:tcPr>
            <w:tcW w:w="930" w:type="dxa"/>
            <w:tcBorders>
              <w:top w:val="nil"/>
              <w:left w:val="nil"/>
              <w:bottom w:val="nil"/>
              <w:right w:val="nil"/>
            </w:tcBorders>
            <w:shd w:val="clear" w:color="auto" w:fill="FFFFFF"/>
            <w:tcMar>
              <w:top w:w="72" w:type="dxa"/>
              <w:left w:w="144" w:type="dxa"/>
              <w:bottom w:w="72" w:type="dxa"/>
              <w:right w:w="144" w:type="dxa"/>
            </w:tcMar>
          </w:tcPr>
          <w:p w14:paraId="3C1000AE"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nil"/>
              <w:left w:val="nil"/>
              <w:bottom w:val="nil"/>
              <w:right w:val="nil"/>
            </w:tcBorders>
            <w:shd w:val="clear" w:color="auto" w:fill="FFFFFF"/>
            <w:tcMar>
              <w:top w:w="72" w:type="dxa"/>
              <w:left w:w="144" w:type="dxa"/>
              <w:bottom w:w="72" w:type="dxa"/>
              <w:right w:w="144" w:type="dxa"/>
            </w:tcMar>
          </w:tcPr>
          <w:p w14:paraId="4CF6E9E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w:t>
            </w:r>
            <w:r>
              <w:rPr>
                <w:rFonts w:ascii="Times New Roman" w:hAnsi="Times New Roman"/>
                <w:color w:val="000000"/>
                <w:sz w:val="20"/>
              </w:rPr>
              <w:t>99</w:t>
            </w:r>
          </w:p>
        </w:tc>
        <w:tc>
          <w:tcPr>
            <w:tcW w:w="975" w:type="dxa"/>
            <w:tcBorders>
              <w:top w:val="nil"/>
              <w:left w:val="nil"/>
              <w:bottom w:val="nil"/>
              <w:right w:val="nil"/>
            </w:tcBorders>
            <w:shd w:val="clear" w:color="auto" w:fill="FFFFFF"/>
            <w:tcMar>
              <w:top w:w="72" w:type="dxa"/>
              <w:left w:w="144" w:type="dxa"/>
              <w:bottom w:w="72" w:type="dxa"/>
              <w:right w:w="144" w:type="dxa"/>
            </w:tcMar>
          </w:tcPr>
          <w:p w14:paraId="377822D4"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4500</w:t>
            </w:r>
          </w:p>
        </w:tc>
        <w:tc>
          <w:tcPr>
            <w:tcW w:w="1134" w:type="dxa"/>
            <w:tcBorders>
              <w:top w:val="nil"/>
              <w:left w:val="nil"/>
              <w:bottom w:val="nil"/>
              <w:right w:val="nil"/>
            </w:tcBorders>
            <w:shd w:val="clear" w:color="auto" w:fill="FFFFFF"/>
            <w:tcMar>
              <w:top w:w="72" w:type="dxa"/>
              <w:left w:w="144" w:type="dxa"/>
              <w:bottom w:w="72" w:type="dxa"/>
              <w:right w:w="144" w:type="dxa"/>
            </w:tcMar>
          </w:tcPr>
          <w:p w14:paraId="16DCE5A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13000</w:t>
            </w:r>
          </w:p>
        </w:tc>
        <w:tc>
          <w:tcPr>
            <w:tcW w:w="1032" w:type="dxa"/>
            <w:tcBorders>
              <w:top w:val="nil"/>
              <w:left w:val="nil"/>
              <w:bottom w:val="nil"/>
              <w:right w:val="single" w:sz="4" w:space="0" w:color="FFFFFF"/>
            </w:tcBorders>
            <w:shd w:val="clear" w:color="auto" w:fill="FFFFFF"/>
            <w:tcMar>
              <w:top w:w="72" w:type="dxa"/>
              <w:left w:w="144" w:type="dxa"/>
              <w:bottom w:w="72" w:type="dxa"/>
              <w:right w:w="144" w:type="dxa"/>
            </w:tcMar>
          </w:tcPr>
          <w:p w14:paraId="3363DC5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1.35</w:t>
            </w:r>
          </w:p>
        </w:tc>
      </w:tr>
      <w:tr w:rsidR="000266B0" w14:paraId="61927F11" w14:textId="77777777">
        <w:trPr>
          <w:trHeight w:val="567"/>
          <w:tblCellSpacing w:w="0" w:type="dxa"/>
        </w:trPr>
        <w:tc>
          <w:tcPr>
            <w:tcW w:w="1128" w:type="dxa"/>
            <w:tcBorders>
              <w:top w:val="nil"/>
              <w:left w:val="single" w:sz="4" w:space="0" w:color="FFFFFF"/>
              <w:bottom w:val="nil"/>
              <w:right w:val="nil"/>
            </w:tcBorders>
            <w:shd w:val="clear" w:color="auto" w:fill="FFFFFF"/>
            <w:tcMar>
              <w:top w:w="72" w:type="dxa"/>
              <w:left w:w="144" w:type="dxa"/>
              <w:bottom w:w="72" w:type="dxa"/>
              <w:right w:w="144" w:type="dxa"/>
            </w:tcMar>
          </w:tcPr>
          <w:p w14:paraId="7F19FBF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w:t>
            </w:r>
          </w:p>
        </w:tc>
        <w:tc>
          <w:tcPr>
            <w:tcW w:w="2509" w:type="dxa"/>
            <w:tcBorders>
              <w:top w:val="nil"/>
              <w:left w:val="nil"/>
              <w:bottom w:val="nil"/>
              <w:right w:val="nil"/>
            </w:tcBorders>
            <w:shd w:val="clear" w:color="auto" w:fill="FFFFFF"/>
            <w:tcMar>
              <w:top w:w="72" w:type="dxa"/>
              <w:left w:w="144" w:type="dxa"/>
              <w:bottom w:w="72" w:type="dxa"/>
              <w:right w:w="144" w:type="dxa"/>
            </w:tcMar>
          </w:tcPr>
          <w:p w14:paraId="22E43808"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100/1/0.6/2.4/</w:t>
            </w:r>
            <w:r>
              <w:rPr>
                <w:rFonts w:ascii="Times New Roman" w:hAnsi="Times New Roman" w:hint="eastAsia"/>
                <w:color w:val="000000"/>
                <w:sz w:val="20"/>
              </w:rPr>
              <w:t>0.6/</w:t>
            </w:r>
            <w:r>
              <w:rPr>
                <w:rFonts w:ascii="Times New Roman" w:hAnsi="Times New Roman"/>
                <w:color w:val="000000"/>
                <w:sz w:val="20"/>
              </w:rPr>
              <w:t>2</w:t>
            </w:r>
          </w:p>
        </w:tc>
        <w:tc>
          <w:tcPr>
            <w:tcW w:w="930" w:type="dxa"/>
            <w:tcBorders>
              <w:top w:val="nil"/>
              <w:left w:val="nil"/>
              <w:bottom w:val="nil"/>
              <w:right w:val="nil"/>
            </w:tcBorders>
            <w:shd w:val="clear" w:color="auto" w:fill="FFFFFF"/>
            <w:tcMar>
              <w:top w:w="72" w:type="dxa"/>
              <w:left w:w="144" w:type="dxa"/>
              <w:bottom w:w="72" w:type="dxa"/>
              <w:right w:w="144" w:type="dxa"/>
            </w:tcMar>
          </w:tcPr>
          <w:p w14:paraId="284643C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nil"/>
              <w:left w:val="nil"/>
              <w:bottom w:val="nil"/>
              <w:right w:val="nil"/>
            </w:tcBorders>
            <w:shd w:val="clear" w:color="auto" w:fill="FFFFFF"/>
            <w:tcMar>
              <w:top w:w="72" w:type="dxa"/>
              <w:left w:w="144" w:type="dxa"/>
              <w:bottom w:w="72" w:type="dxa"/>
              <w:right w:w="144" w:type="dxa"/>
            </w:tcMar>
          </w:tcPr>
          <w:p w14:paraId="2AA2FDF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90</w:t>
            </w:r>
          </w:p>
        </w:tc>
        <w:tc>
          <w:tcPr>
            <w:tcW w:w="975" w:type="dxa"/>
            <w:tcBorders>
              <w:top w:val="nil"/>
              <w:left w:val="nil"/>
              <w:bottom w:val="nil"/>
              <w:right w:val="nil"/>
            </w:tcBorders>
            <w:shd w:val="clear" w:color="auto" w:fill="FFFFFF"/>
            <w:tcMar>
              <w:top w:w="72" w:type="dxa"/>
              <w:left w:w="144" w:type="dxa"/>
              <w:bottom w:w="72" w:type="dxa"/>
              <w:right w:w="144" w:type="dxa"/>
            </w:tcMar>
          </w:tcPr>
          <w:p w14:paraId="49F5A9F2"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8000</w:t>
            </w:r>
          </w:p>
        </w:tc>
        <w:tc>
          <w:tcPr>
            <w:tcW w:w="1134" w:type="dxa"/>
            <w:tcBorders>
              <w:top w:val="nil"/>
              <w:left w:val="nil"/>
              <w:bottom w:val="nil"/>
              <w:right w:val="nil"/>
            </w:tcBorders>
            <w:shd w:val="clear" w:color="auto" w:fill="FFFFFF"/>
            <w:tcMar>
              <w:top w:w="72" w:type="dxa"/>
              <w:left w:w="144" w:type="dxa"/>
              <w:bottom w:w="72" w:type="dxa"/>
              <w:right w:w="144" w:type="dxa"/>
            </w:tcMar>
          </w:tcPr>
          <w:p w14:paraId="7085921C"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14</w:t>
            </w:r>
            <w:r>
              <w:rPr>
                <w:rFonts w:ascii="Times New Roman" w:hAnsi="Times New Roman" w:hint="eastAsia"/>
                <w:color w:val="000000"/>
                <w:sz w:val="20"/>
              </w:rPr>
              <w:t>40</w:t>
            </w:r>
            <w:r>
              <w:rPr>
                <w:rFonts w:ascii="Times New Roman" w:hAnsi="Times New Roman"/>
                <w:color w:val="000000"/>
                <w:sz w:val="20"/>
              </w:rPr>
              <w:t>0</w:t>
            </w:r>
          </w:p>
        </w:tc>
        <w:tc>
          <w:tcPr>
            <w:tcW w:w="1032" w:type="dxa"/>
            <w:tcBorders>
              <w:top w:val="nil"/>
              <w:left w:val="nil"/>
              <w:bottom w:val="nil"/>
              <w:right w:val="single" w:sz="4" w:space="0" w:color="FFFFFF"/>
            </w:tcBorders>
            <w:shd w:val="clear" w:color="auto" w:fill="FFFFFF"/>
            <w:tcMar>
              <w:top w:w="72" w:type="dxa"/>
              <w:left w:w="144" w:type="dxa"/>
              <w:bottom w:w="72" w:type="dxa"/>
              <w:right w:w="144" w:type="dxa"/>
            </w:tcMar>
          </w:tcPr>
          <w:p w14:paraId="4F433D4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1.41</w:t>
            </w:r>
          </w:p>
        </w:tc>
      </w:tr>
      <w:tr w:rsidR="000266B0" w14:paraId="462BE505" w14:textId="77777777">
        <w:trPr>
          <w:trHeight w:val="567"/>
          <w:tblCellSpacing w:w="0" w:type="dxa"/>
        </w:trPr>
        <w:tc>
          <w:tcPr>
            <w:tcW w:w="1128" w:type="dxa"/>
            <w:tcBorders>
              <w:top w:val="nil"/>
              <w:left w:val="single" w:sz="4" w:space="0" w:color="FFFFFF"/>
              <w:bottom w:val="nil"/>
              <w:right w:val="nil"/>
            </w:tcBorders>
            <w:shd w:val="clear" w:color="auto" w:fill="FFFFFF"/>
            <w:tcMar>
              <w:top w:w="72" w:type="dxa"/>
              <w:left w:w="144" w:type="dxa"/>
              <w:bottom w:w="72" w:type="dxa"/>
              <w:right w:w="144" w:type="dxa"/>
            </w:tcMar>
          </w:tcPr>
          <w:p w14:paraId="4C21AACF"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3</w:t>
            </w:r>
          </w:p>
        </w:tc>
        <w:tc>
          <w:tcPr>
            <w:tcW w:w="2509" w:type="dxa"/>
            <w:tcBorders>
              <w:top w:val="nil"/>
              <w:left w:val="nil"/>
              <w:bottom w:val="nil"/>
              <w:right w:val="nil"/>
            </w:tcBorders>
            <w:shd w:val="clear" w:color="auto" w:fill="FFFFFF"/>
            <w:tcMar>
              <w:top w:w="72" w:type="dxa"/>
              <w:left w:w="144" w:type="dxa"/>
              <w:bottom w:w="72" w:type="dxa"/>
              <w:right w:w="144" w:type="dxa"/>
            </w:tcMar>
          </w:tcPr>
          <w:p w14:paraId="42A295CD"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200/1/0.6/2.4/</w:t>
            </w:r>
            <w:r>
              <w:rPr>
                <w:rFonts w:ascii="Times New Roman" w:hAnsi="Times New Roman" w:hint="eastAsia"/>
                <w:color w:val="000000"/>
                <w:sz w:val="20"/>
              </w:rPr>
              <w:t>0.6/</w:t>
            </w:r>
            <w:r>
              <w:rPr>
                <w:rFonts w:ascii="Times New Roman" w:hAnsi="Times New Roman"/>
                <w:color w:val="000000"/>
                <w:sz w:val="20"/>
              </w:rPr>
              <w:t>2</w:t>
            </w:r>
          </w:p>
        </w:tc>
        <w:tc>
          <w:tcPr>
            <w:tcW w:w="930" w:type="dxa"/>
            <w:tcBorders>
              <w:top w:val="nil"/>
              <w:left w:val="nil"/>
              <w:bottom w:val="nil"/>
              <w:right w:val="nil"/>
            </w:tcBorders>
            <w:shd w:val="clear" w:color="auto" w:fill="FFFFFF"/>
            <w:tcMar>
              <w:top w:w="72" w:type="dxa"/>
              <w:left w:w="144" w:type="dxa"/>
              <w:bottom w:w="72" w:type="dxa"/>
              <w:right w:w="144" w:type="dxa"/>
            </w:tcMar>
          </w:tcPr>
          <w:p w14:paraId="7259A1B3"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nil"/>
              <w:left w:val="nil"/>
              <w:bottom w:val="nil"/>
              <w:right w:val="nil"/>
            </w:tcBorders>
            <w:shd w:val="clear" w:color="auto" w:fill="FFFFFF"/>
            <w:tcMar>
              <w:top w:w="72" w:type="dxa"/>
              <w:left w:w="144" w:type="dxa"/>
              <w:bottom w:w="72" w:type="dxa"/>
              <w:right w:w="144" w:type="dxa"/>
            </w:tcMar>
          </w:tcPr>
          <w:p w14:paraId="739D542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82</w:t>
            </w:r>
          </w:p>
        </w:tc>
        <w:tc>
          <w:tcPr>
            <w:tcW w:w="975" w:type="dxa"/>
            <w:tcBorders>
              <w:top w:val="nil"/>
              <w:left w:val="nil"/>
              <w:bottom w:val="nil"/>
              <w:right w:val="nil"/>
            </w:tcBorders>
            <w:shd w:val="clear" w:color="auto" w:fill="FFFFFF"/>
            <w:tcMar>
              <w:top w:w="72" w:type="dxa"/>
              <w:left w:w="144" w:type="dxa"/>
              <w:bottom w:w="72" w:type="dxa"/>
              <w:right w:w="144" w:type="dxa"/>
            </w:tcMar>
          </w:tcPr>
          <w:p w14:paraId="75B13274"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15000</w:t>
            </w:r>
          </w:p>
        </w:tc>
        <w:tc>
          <w:tcPr>
            <w:tcW w:w="1134" w:type="dxa"/>
            <w:tcBorders>
              <w:top w:val="nil"/>
              <w:left w:val="nil"/>
              <w:bottom w:val="nil"/>
              <w:right w:val="nil"/>
            </w:tcBorders>
            <w:shd w:val="clear" w:color="auto" w:fill="FFFFFF"/>
            <w:tcMar>
              <w:top w:w="72" w:type="dxa"/>
              <w:left w:w="144" w:type="dxa"/>
              <w:bottom w:w="72" w:type="dxa"/>
              <w:right w:w="144" w:type="dxa"/>
            </w:tcMar>
          </w:tcPr>
          <w:p w14:paraId="29E97C76"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24700</w:t>
            </w:r>
          </w:p>
        </w:tc>
        <w:tc>
          <w:tcPr>
            <w:tcW w:w="1032" w:type="dxa"/>
            <w:tcBorders>
              <w:top w:val="nil"/>
              <w:left w:val="nil"/>
              <w:bottom w:val="nil"/>
              <w:right w:val="single" w:sz="4" w:space="0" w:color="FFFFFF"/>
            </w:tcBorders>
            <w:shd w:val="clear" w:color="auto" w:fill="FFFFFF"/>
            <w:tcMar>
              <w:top w:w="72" w:type="dxa"/>
              <w:left w:w="144" w:type="dxa"/>
              <w:bottom w:w="72" w:type="dxa"/>
              <w:right w:w="144" w:type="dxa"/>
            </w:tcMar>
          </w:tcPr>
          <w:p w14:paraId="7D587921"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1.10</w:t>
            </w:r>
          </w:p>
        </w:tc>
      </w:tr>
      <w:tr w:rsidR="000266B0" w14:paraId="2BA41DCA" w14:textId="77777777">
        <w:trPr>
          <w:trHeight w:val="567"/>
          <w:tblCellSpacing w:w="0" w:type="dxa"/>
        </w:trPr>
        <w:tc>
          <w:tcPr>
            <w:tcW w:w="1128" w:type="dxa"/>
            <w:tcBorders>
              <w:top w:val="nil"/>
              <w:left w:val="single" w:sz="4" w:space="0" w:color="FFFFFF"/>
              <w:bottom w:val="single" w:sz="12" w:space="0" w:color="000000" w:themeColor="text1"/>
              <w:right w:val="nil"/>
            </w:tcBorders>
            <w:shd w:val="clear" w:color="auto" w:fill="FFFFFF"/>
            <w:tcMar>
              <w:top w:w="72" w:type="dxa"/>
              <w:left w:w="144" w:type="dxa"/>
              <w:bottom w:w="72" w:type="dxa"/>
              <w:right w:w="144" w:type="dxa"/>
            </w:tcMar>
          </w:tcPr>
          <w:p w14:paraId="1CFDB86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w:t>
            </w:r>
          </w:p>
        </w:tc>
        <w:tc>
          <w:tcPr>
            <w:tcW w:w="2509"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4C970042"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400/1/0.6/2.4/</w:t>
            </w:r>
            <w:r>
              <w:rPr>
                <w:rFonts w:ascii="Times New Roman" w:hAnsi="Times New Roman" w:hint="eastAsia"/>
                <w:color w:val="000000"/>
                <w:sz w:val="20"/>
              </w:rPr>
              <w:t>0.6/</w:t>
            </w:r>
            <w:r>
              <w:rPr>
                <w:rFonts w:ascii="Times New Roman" w:hAnsi="Times New Roman"/>
                <w:color w:val="000000"/>
                <w:sz w:val="20"/>
              </w:rPr>
              <w:t>2</w:t>
            </w:r>
          </w:p>
        </w:tc>
        <w:tc>
          <w:tcPr>
            <w:tcW w:w="930"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57F1C575"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12</w:t>
            </w:r>
          </w:p>
        </w:tc>
        <w:tc>
          <w:tcPr>
            <w:tcW w:w="1187"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7130FF67"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40</w:t>
            </w:r>
          </w:p>
        </w:tc>
        <w:tc>
          <w:tcPr>
            <w:tcW w:w="975"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7FC313D1"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14000</w:t>
            </w:r>
          </w:p>
        </w:tc>
        <w:tc>
          <w:tcPr>
            <w:tcW w:w="1134" w:type="dxa"/>
            <w:tcBorders>
              <w:top w:val="nil"/>
              <w:left w:val="nil"/>
              <w:bottom w:val="single" w:sz="12" w:space="0" w:color="000000" w:themeColor="text1"/>
              <w:right w:val="nil"/>
            </w:tcBorders>
            <w:shd w:val="clear" w:color="auto" w:fill="FFFFFF"/>
            <w:tcMar>
              <w:top w:w="72" w:type="dxa"/>
              <w:left w:w="144" w:type="dxa"/>
              <w:bottom w:w="72" w:type="dxa"/>
              <w:right w:w="144" w:type="dxa"/>
            </w:tcMar>
          </w:tcPr>
          <w:p w14:paraId="79DC2D70"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56000</w:t>
            </w:r>
          </w:p>
        </w:tc>
        <w:tc>
          <w:tcPr>
            <w:tcW w:w="1032" w:type="dxa"/>
            <w:tcBorders>
              <w:top w:val="nil"/>
              <w:left w:val="nil"/>
              <w:bottom w:val="single" w:sz="12" w:space="0" w:color="000000" w:themeColor="text1"/>
              <w:right w:val="single" w:sz="4" w:space="0" w:color="FFFFFF"/>
            </w:tcBorders>
            <w:shd w:val="clear" w:color="auto" w:fill="FFFFFF"/>
            <w:tcMar>
              <w:top w:w="72" w:type="dxa"/>
              <w:left w:w="144" w:type="dxa"/>
              <w:bottom w:w="72" w:type="dxa"/>
              <w:right w:w="144" w:type="dxa"/>
            </w:tcMar>
          </w:tcPr>
          <w:p w14:paraId="0EC80CEA" w14:textId="77777777" w:rsidR="000266B0" w:rsidRDefault="00000000">
            <w:pPr>
              <w:pStyle w:val="NormalWeb"/>
              <w:jc w:val="center"/>
              <w:rPr>
                <w:rFonts w:ascii="Times New Roman" w:hAnsi="Times New Roman"/>
                <w:color w:val="000000"/>
                <w:sz w:val="20"/>
              </w:rPr>
            </w:pPr>
            <w:r>
              <w:rPr>
                <w:rFonts w:ascii="Times New Roman" w:hAnsi="Times New Roman"/>
                <w:color w:val="000000"/>
                <w:sz w:val="20"/>
              </w:rPr>
              <w:t>1.53</w:t>
            </w:r>
          </w:p>
        </w:tc>
      </w:tr>
    </w:tbl>
    <w:p w14:paraId="52178B60" w14:textId="77777777" w:rsidR="000266B0" w:rsidRDefault="000266B0">
      <w:pPr>
        <w:pStyle w:val="TDAckTitle"/>
        <w:spacing w:before="0" w:after="0"/>
        <w:rPr>
          <w:rFonts w:ascii="Times New Roman" w:hAnsi="Times New Roman"/>
        </w:rPr>
      </w:pPr>
    </w:p>
    <w:p w14:paraId="6C4AB62B" w14:textId="77777777" w:rsidR="000266B0" w:rsidRDefault="000266B0">
      <w:pPr>
        <w:pStyle w:val="TDAckTitle"/>
        <w:rPr>
          <w:rFonts w:ascii="Times New Roman" w:hAnsi="Times New Roman"/>
        </w:rPr>
      </w:pPr>
    </w:p>
    <w:p w14:paraId="093B76BA" w14:textId="77777777" w:rsidR="000266B0" w:rsidRDefault="000266B0">
      <w:pPr>
        <w:pStyle w:val="TDAckTitle"/>
        <w:jc w:val="center"/>
        <w:rPr>
          <w:rFonts w:ascii="Times New Roman" w:hAnsi="Times New Roman"/>
        </w:rPr>
      </w:pPr>
    </w:p>
    <w:p w14:paraId="49466EA6" w14:textId="77777777" w:rsidR="000266B0" w:rsidRDefault="000266B0">
      <w:pPr>
        <w:pStyle w:val="TDAckTitle"/>
        <w:jc w:val="center"/>
        <w:rPr>
          <w:rFonts w:ascii="Times New Roman" w:hAnsi="Times New Roman"/>
        </w:rPr>
      </w:pPr>
    </w:p>
    <w:p w14:paraId="2E0FAF2C" w14:textId="77777777" w:rsidR="000266B0" w:rsidRDefault="000266B0">
      <w:pPr>
        <w:pStyle w:val="TDAckTitle"/>
        <w:jc w:val="center"/>
        <w:rPr>
          <w:rFonts w:ascii="Times New Roman" w:hAnsi="Times New Roman"/>
        </w:rPr>
      </w:pPr>
    </w:p>
    <w:p w14:paraId="2ABFEECC" w14:textId="77777777" w:rsidR="000266B0" w:rsidRDefault="000266B0">
      <w:pPr>
        <w:pStyle w:val="TDAckTitle"/>
        <w:jc w:val="center"/>
        <w:rPr>
          <w:rFonts w:ascii="Times New Roman" w:hAnsi="Times New Roman"/>
        </w:rPr>
      </w:pPr>
    </w:p>
    <w:p w14:paraId="2038CA59" w14:textId="77777777" w:rsidR="000266B0" w:rsidRDefault="000266B0">
      <w:pPr>
        <w:pStyle w:val="TDAckTitle"/>
        <w:jc w:val="center"/>
        <w:rPr>
          <w:rFonts w:ascii="Times New Roman" w:hAnsi="Times New Roman"/>
        </w:rPr>
      </w:pPr>
    </w:p>
    <w:p w14:paraId="3DB781B0" w14:textId="77777777" w:rsidR="000266B0" w:rsidRDefault="000266B0">
      <w:pPr>
        <w:pStyle w:val="TDAckTitle"/>
        <w:jc w:val="center"/>
        <w:rPr>
          <w:rFonts w:ascii="Times New Roman" w:hAnsi="Times New Roman"/>
        </w:rPr>
      </w:pPr>
    </w:p>
    <w:p w14:paraId="43F7101C" w14:textId="77777777" w:rsidR="000266B0" w:rsidRDefault="000266B0">
      <w:pPr>
        <w:pStyle w:val="TDAckTitle"/>
        <w:jc w:val="center"/>
        <w:rPr>
          <w:rFonts w:ascii="Times New Roman" w:hAnsi="Times New Roman"/>
        </w:rPr>
      </w:pPr>
    </w:p>
    <w:p w14:paraId="7831CD79" w14:textId="77777777" w:rsidR="000266B0" w:rsidRDefault="000266B0">
      <w:pPr>
        <w:pStyle w:val="TDAckTitle"/>
        <w:rPr>
          <w:rFonts w:ascii="Times New Roman" w:eastAsia="AdvSCASF" w:hAnsi="Times New Roman"/>
          <w:b w:val="0"/>
          <w:color w:val="231F20"/>
          <w:sz w:val="18"/>
          <w:szCs w:val="18"/>
          <w:vertAlign w:val="superscript"/>
        </w:rPr>
      </w:pPr>
    </w:p>
    <w:p w14:paraId="29A489DA" w14:textId="77777777" w:rsidR="000266B0" w:rsidRDefault="00000000">
      <w:pPr>
        <w:pStyle w:val="TDAckTitle"/>
        <w:rPr>
          <w:rFonts w:ascii="Times New Roman" w:hAnsi="Times New Roman"/>
          <w:lang w:eastAsia="zh-CN"/>
        </w:rPr>
      </w:pPr>
      <w:r>
        <w:rPr>
          <w:rFonts w:ascii="Times New Roman" w:eastAsia="AdvSCASF" w:hAnsi="Times New Roman"/>
          <w:b w:val="0"/>
          <w:color w:val="231F20"/>
          <w:sz w:val="18"/>
          <w:szCs w:val="18"/>
          <w:vertAlign w:val="superscript"/>
        </w:rPr>
        <w:t>a</w:t>
      </w:r>
      <w:r>
        <w:rPr>
          <w:rFonts w:ascii="Times New Roman" w:hAnsi="Times New Roman" w:hint="eastAsia"/>
          <w:b w:val="0"/>
          <w:color w:val="231F20"/>
          <w:sz w:val="18"/>
          <w:szCs w:val="18"/>
          <w:vertAlign w:val="superscript"/>
          <w:lang w:eastAsia="zh-CN"/>
        </w:rPr>
        <w:t xml:space="preserve"> </w:t>
      </w:r>
      <w:r>
        <w:rPr>
          <w:rFonts w:ascii="Times New Roman" w:eastAsia="AdvSCASF" w:hAnsi="Times New Roman"/>
          <w:b w:val="0"/>
          <w:color w:val="231F20"/>
          <w:sz w:val="18"/>
          <w:szCs w:val="18"/>
        </w:rPr>
        <w:t>Reaction conditions</w:t>
      </w:r>
      <w:r>
        <w:rPr>
          <w:rFonts w:ascii="Times New Roman" w:eastAsia="AdvSCASF" w:hAnsi="Times New Roman"/>
          <w:b w:val="0"/>
          <w:sz w:val="18"/>
          <w:szCs w:val="18"/>
        </w:rPr>
        <w:t>: [M</w:t>
      </w:r>
      <w:r>
        <w:rPr>
          <w:rFonts w:ascii="Times New Roman" w:hAnsi="Times New Roman" w:hint="eastAsia"/>
          <w:b w:val="0"/>
          <w:sz w:val="18"/>
          <w:szCs w:val="18"/>
          <w:lang w:eastAsia="zh-CN"/>
        </w:rPr>
        <w:t>A</w:t>
      </w:r>
      <w:r>
        <w:rPr>
          <w:rFonts w:ascii="Times New Roman" w:eastAsia="AdvSCASF" w:hAnsi="Times New Roman"/>
          <w:b w:val="0"/>
          <w:sz w:val="18"/>
          <w:szCs w:val="18"/>
        </w:rPr>
        <w:t>]/[</w:t>
      </w:r>
      <w:proofErr w:type="spellStart"/>
      <w:r>
        <w:rPr>
          <w:rFonts w:ascii="Times New Roman" w:eastAsia="AdvSCASF" w:hAnsi="Times New Roman"/>
          <w:b w:val="0"/>
          <w:sz w:val="18"/>
          <w:szCs w:val="18"/>
        </w:rPr>
        <w:t>EBiB</w:t>
      </w:r>
      <w:proofErr w:type="spellEnd"/>
      <w:r>
        <w:rPr>
          <w:rFonts w:ascii="Times New Roman" w:eastAsia="AdvSCASF" w:hAnsi="Times New Roman"/>
          <w:b w:val="0"/>
          <w:sz w:val="18"/>
          <w:szCs w:val="18"/>
        </w:rPr>
        <w:t>]/[CuBr</w:t>
      </w:r>
      <w:r>
        <w:rPr>
          <w:rFonts w:ascii="Times New Roman" w:eastAsia="AdvSCASF" w:hAnsi="Times New Roman"/>
          <w:b w:val="0"/>
          <w:sz w:val="18"/>
          <w:szCs w:val="18"/>
          <w:vertAlign w:val="subscript"/>
        </w:rPr>
        <w:t>2</w:t>
      </w:r>
      <w:r>
        <w:rPr>
          <w:rFonts w:ascii="Times New Roman" w:eastAsia="AdvSCASF" w:hAnsi="Times New Roman"/>
          <w:b w:val="0"/>
          <w:sz w:val="18"/>
          <w:szCs w:val="18"/>
        </w:rPr>
        <w:t>]/[TPMA]/</w:t>
      </w:r>
      <w:r>
        <w:rPr>
          <w:rFonts w:ascii="Times New Roman" w:hAnsi="Times New Roman" w:hint="eastAsia"/>
          <w:b w:val="0"/>
          <w:sz w:val="18"/>
          <w:szCs w:val="18"/>
          <w:lang w:eastAsia="zh-CN"/>
        </w:rPr>
        <w:t>[VA-044]/</w:t>
      </w:r>
      <w:r>
        <w:rPr>
          <w:rFonts w:ascii="Times New Roman" w:eastAsia="AdvSCASF" w:hAnsi="Times New Roman"/>
          <w:b w:val="0"/>
          <w:sz w:val="18"/>
          <w:szCs w:val="18"/>
        </w:rPr>
        <w:t>[S</w:t>
      </w:r>
      <w:r>
        <w:rPr>
          <w:rFonts w:ascii="Times New Roman" w:hAnsi="Times New Roman" w:hint="eastAsia"/>
          <w:b w:val="0"/>
          <w:sz w:val="18"/>
          <w:szCs w:val="18"/>
          <w:vertAlign w:val="subscript"/>
          <w:lang w:eastAsia="zh-CN"/>
        </w:rPr>
        <w:t>3</w:t>
      </w:r>
      <w:r>
        <w:rPr>
          <w:rFonts w:ascii="Times New Roman" w:eastAsia="AdvSCASF" w:hAnsi="Times New Roman"/>
          <w:b w:val="0"/>
          <w:sz w:val="18"/>
          <w:szCs w:val="18"/>
        </w:rPr>
        <w:t>-GOx]</w:t>
      </w:r>
      <w:r>
        <w:rPr>
          <w:rFonts w:ascii="Times New Roman" w:hAnsi="Times New Roman" w:hint="eastAsia"/>
          <w:b w:val="0"/>
          <w:sz w:val="18"/>
          <w:szCs w:val="18"/>
          <w:lang w:eastAsia="zh-CN"/>
        </w:rPr>
        <w:t xml:space="preserve"> = x/1/0.6/2.4/0.6/2</w:t>
      </w:r>
      <w:r>
        <w:rPr>
          <w:rFonts w:ascii="Times New Roman" w:eastAsia="AdvSCASF" w:hAnsi="Times New Roman"/>
          <w:b w:val="0"/>
          <w:sz w:val="18"/>
          <w:szCs w:val="18"/>
        </w:rPr>
        <w:t xml:space="preserve">, </w:t>
      </w:r>
      <w:r>
        <w:rPr>
          <w:rFonts w:ascii="Times New Roman" w:hAnsi="Times New Roman" w:hint="eastAsia"/>
          <w:b w:val="0"/>
          <w:sz w:val="18"/>
          <w:szCs w:val="18"/>
          <w:lang w:eastAsia="zh-CN"/>
        </w:rPr>
        <w:t>in PBS solution at</w:t>
      </w:r>
      <w:r>
        <w:rPr>
          <w:rFonts w:ascii="Times New Roman" w:eastAsia="AdvSCASF" w:hAnsi="Times New Roman"/>
          <w:b w:val="0"/>
          <w:sz w:val="18"/>
          <w:szCs w:val="18"/>
        </w:rPr>
        <w:t xml:space="preserve"> </w:t>
      </w:r>
      <w:r>
        <w:rPr>
          <w:rFonts w:ascii="Times New Roman" w:hAnsi="Times New Roman" w:hint="eastAsia"/>
          <w:b w:val="0"/>
          <w:sz w:val="18"/>
          <w:szCs w:val="18"/>
          <w:lang w:eastAsia="zh-CN"/>
        </w:rPr>
        <w:t xml:space="preserve">45 </w:t>
      </w:r>
      <w:proofErr w:type="spellStart"/>
      <w:r>
        <w:rPr>
          <w:rFonts w:ascii="Times New Roman" w:hAnsi="Times New Roman" w:hint="eastAsia"/>
          <w:b w:val="0"/>
          <w:sz w:val="18"/>
          <w:szCs w:val="18"/>
          <w:vertAlign w:val="superscript"/>
          <w:lang w:eastAsia="zh-CN"/>
        </w:rPr>
        <w:t>o</w:t>
      </w:r>
      <w:r>
        <w:rPr>
          <w:rFonts w:ascii="Times New Roman" w:hAnsi="Times New Roman" w:hint="eastAsia"/>
          <w:b w:val="0"/>
          <w:sz w:val="18"/>
          <w:szCs w:val="18"/>
          <w:lang w:eastAsia="zh-CN"/>
        </w:rPr>
        <w:t>C</w:t>
      </w:r>
      <w:proofErr w:type="spellEnd"/>
      <w:r>
        <w:rPr>
          <w:rFonts w:ascii="Times New Roman" w:hAnsi="Times New Roman" w:hint="eastAsia"/>
          <w:b w:val="0"/>
          <w:sz w:val="18"/>
          <w:szCs w:val="18"/>
          <w:lang w:eastAsia="zh-CN"/>
        </w:rPr>
        <w:t xml:space="preserve"> without degassing</w:t>
      </w:r>
      <w:r>
        <w:rPr>
          <w:rFonts w:ascii="Times New Roman" w:eastAsia="AdvSCASF" w:hAnsi="Times New Roman"/>
          <w:b w:val="0"/>
          <w:sz w:val="18"/>
          <w:szCs w:val="18"/>
        </w:rPr>
        <w:t xml:space="preserve">. </w:t>
      </w:r>
      <w:r>
        <w:rPr>
          <w:rFonts w:ascii="Times New Roman" w:eastAsia="AdvSCASF" w:hAnsi="Times New Roman"/>
          <w:b w:val="0"/>
          <w:sz w:val="18"/>
          <w:szCs w:val="18"/>
          <w:vertAlign w:val="superscript"/>
        </w:rPr>
        <w:t>b</w:t>
      </w:r>
      <w:r>
        <w:rPr>
          <w:rFonts w:ascii="Times New Roman" w:hAnsi="Times New Roman" w:hint="eastAsia"/>
          <w:b w:val="0"/>
          <w:sz w:val="18"/>
          <w:szCs w:val="18"/>
          <w:vertAlign w:val="superscript"/>
          <w:lang w:eastAsia="zh-CN"/>
        </w:rPr>
        <w:t xml:space="preserve"> </w:t>
      </w:r>
      <w:r>
        <w:rPr>
          <w:rFonts w:ascii="Times New Roman" w:eastAsia="AdvSCASF" w:hAnsi="Times New Roman"/>
          <w:b w:val="0"/>
          <w:sz w:val="18"/>
          <w:szCs w:val="18"/>
        </w:rPr>
        <w:t xml:space="preserve">Determined by </w:t>
      </w:r>
      <w:r>
        <w:rPr>
          <w:rFonts w:ascii="Times New Roman" w:eastAsia="AdvSCASF" w:hAnsi="Times New Roman"/>
          <w:b w:val="0"/>
          <w:sz w:val="18"/>
          <w:szCs w:val="18"/>
          <w:vertAlign w:val="superscript"/>
        </w:rPr>
        <w:t>1</w:t>
      </w:r>
      <w:r>
        <w:rPr>
          <w:rFonts w:ascii="Times New Roman" w:eastAsia="AdvSCASF" w:hAnsi="Times New Roman"/>
          <w:b w:val="0"/>
          <w:sz w:val="18"/>
          <w:szCs w:val="18"/>
        </w:rPr>
        <w:t xml:space="preserve">H NMR spectroscopy. </w:t>
      </w:r>
      <w:r>
        <w:rPr>
          <w:rFonts w:ascii="Times New Roman" w:eastAsia="AdvSCASF" w:hAnsi="Times New Roman"/>
          <w:b w:val="0"/>
          <w:sz w:val="18"/>
          <w:szCs w:val="18"/>
          <w:vertAlign w:val="superscript"/>
        </w:rPr>
        <w:t xml:space="preserve">c </w:t>
      </w:r>
      <w:r>
        <w:rPr>
          <w:rFonts w:ascii="Times New Roman" w:eastAsia="AdvSCASF" w:hAnsi="Times New Roman"/>
          <w:b w:val="0"/>
          <w:sz w:val="18"/>
          <w:szCs w:val="18"/>
        </w:rPr>
        <w:t xml:space="preserve">Calculated on the basis of conversion (that is, </w:t>
      </w:r>
      <w:proofErr w:type="spellStart"/>
      <w:proofErr w:type="gramStart"/>
      <w:r>
        <w:rPr>
          <w:rFonts w:ascii="Times New Roman" w:eastAsia="AdvSCASFI" w:hAnsi="Times New Roman"/>
          <w:b w:val="0"/>
          <w:i/>
          <w:iCs/>
          <w:sz w:val="18"/>
          <w:szCs w:val="18"/>
        </w:rPr>
        <w:t>M</w:t>
      </w:r>
      <w:r>
        <w:rPr>
          <w:rFonts w:ascii="Times New Roman" w:eastAsia="AdvSCASF" w:hAnsi="Times New Roman"/>
          <w:b w:val="0"/>
          <w:sz w:val="18"/>
          <w:szCs w:val="18"/>
          <w:vertAlign w:val="subscript"/>
        </w:rPr>
        <w:t>n,th</w:t>
      </w:r>
      <w:proofErr w:type="spellEnd"/>
      <w:proofErr w:type="gramEnd"/>
      <w:r>
        <w:rPr>
          <w:rFonts w:ascii="Times New Roman" w:hAnsi="Times New Roman" w:hint="eastAsia"/>
          <w:b w:val="0"/>
          <w:sz w:val="18"/>
          <w:szCs w:val="18"/>
          <w:vertAlign w:val="subscript"/>
          <w:lang w:eastAsia="zh-CN"/>
        </w:rPr>
        <w:t xml:space="preserve"> </w:t>
      </w:r>
      <w:r>
        <w:rPr>
          <w:rFonts w:ascii="Microsoft YaHei" w:eastAsia="Microsoft YaHei" w:hAnsi="Microsoft YaHei" w:cs="Microsoft YaHei" w:hint="eastAsia"/>
          <w:b w:val="0"/>
          <w:sz w:val="18"/>
          <w:szCs w:val="18"/>
        </w:rPr>
        <w:t>=</w:t>
      </w:r>
      <w:r>
        <w:rPr>
          <w:rFonts w:ascii="Times New Roman" w:hAnsi="Times New Roman"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 xml:space="preserve">EBiB </w:t>
      </w:r>
      <w:r>
        <w:rPr>
          <w:rFonts w:ascii="Times New Roman" w:eastAsia="AdvP4C4E59" w:hAnsi="Times New Roman"/>
          <w:b w:val="0"/>
          <w:sz w:val="18"/>
          <w:szCs w:val="18"/>
        </w:rPr>
        <w:t>+</w:t>
      </w:r>
      <w:r>
        <w:rPr>
          <w:rFonts w:ascii="Times New Roman" w:hAnsi="Times New Roman" w:hint="eastAsia"/>
          <w:b w:val="0"/>
          <w:sz w:val="18"/>
          <w:szCs w:val="18"/>
          <w:lang w:eastAsia="zh-CN"/>
        </w:rPr>
        <w:t xml:space="preserve"> DP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hAnsi="Times New Roman" w:hint="eastAsia"/>
          <w:b w:val="0"/>
          <w:sz w:val="18"/>
          <w:szCs w:val="18"/>
          <w:lang w:eastAsia="zh-CN"/>
        </w:rPr>
        <w:t>C</w:t>
      </w:r>
      <w:r>
        <w:rPr>
          <w:rFonts w:ascii="Times New Roman" w:eastAsia="AdvSCASF" w:hAnsi="Times New Roman"/>
          <w:b w:val="0"/>
          <w:sz w:val="18"/>
          <w:szCs w:val="18"/>
        </w:rPr>
        <w:t>onversion</w:t>
      </w:r>
      <w:r>
        <w:rPr>
          <w:rFonts w:ascii="Times New Roman" w:hAnsi="Times New Roman" w:hint="eastAsia"/>
          <w:b w:val="0"/>
          <w:sz w:val="18"/>
          <w:szCs w:val="18"/>
          <w:lang w:eastAsia="zh-CN"/>
        </w:rPr>
        <w:t xml:space="preserve"> </w:t>
      </w:r>
      <w:r>
        <w:rPr>
          <w:rFonts w:ascii="Arial" w:hAnsi="Arial" w:cs="Arial"/>
          <w:b w:val="0"/>
          <w:sz w:val="18"/>
          <w:szCs w:val="18"/>
          <w:lang w:eastAsia="zh-CN"/>
        </w:rPr>
        <w:t>×</w:t>
      </w:r>
      <w:r>
        <w:rPr>
          <w:rFonts w:ascii="Arial" w:hAnsi="Arial" w:cs="Arial" w:hint="eastAsia"/>
          <w:b w:val="0"/>
          <w:sz w:val="18"/>
          <w:szCs w:val="18"/>
          <w:lang w:eastAsia="zh-CN"/>
        </w:rPr>
        <w:t xml:space="preserve"> </w:t>
      </w:r>
      <w:r>
        <w:rPr>
          <w:rFonts w:ascii="Times New Roman" w:eastAsia="AdvSCASFI" w:hAnsi="Times New Roman"/>
          <w:b w:val="0"/>
          <w:i/>
          <w:iCs/>
          <w:sz w:val="18"/>
          <w:szCs w:val="18"/>
        </w:rPr>
        <w:t>M</w:t>
      </w:r>
      <w:r>
        <w:rPr>
          <w:rFonts w:ascii="Times New Roman" w:hAnsi="Times New Roman" w:hint="eastAsia"/>
          <w:b w:val="0"/>
          <w:sz w:val="18"/>
          <w:szCs w:val="18"/>
          <w:vertAlign w:val="subscript"/>
          <w:lang w:eastAsia="zh-CN"/>
        </w:rPr>
        <w:t>MA</w:t>
      </w:r>
      <w:r>
        <w:rPr>
          <w:rFonts w:ascii="Times New Roman" w:eastAsia="AdvSCASF" w:hAnsi="Times New Roman"/>
          <w:b w:val="0"/>
          <w:sz w:val="18"/>
          <w:szCs w:val="18"/>
        </w:rPr>
        <w:t xml:space="preserve"> </w:t>
      </w:r>
      <w:r>
        <w:rPr>
          <w:rFonts w:ascii="Times New Roman" w:eastAsia="AdvSCASF" w:hAnsi="Times New Roman"/>
          <w:b w:val="0"/>
          <w:color w:val="231F20"/>
          <w:sz w:val="18"/>
          <w:szCs w:val="18"/>
        </w:rPr>
        <w:t xml:space="preserve">). </w:t>
      </w:r>
      <w:r>
        <w:rPr>
          <w:rFonts w:ascii="Times New Roman" w:eastAsia="AdvSCASF" w:hAnsi="Times New Roman"/>
          <w:b w:val="0"/>
          <w:color w:val="231F20"/>
          <w:sz w:val="18"/>
          <w:szCs w:val="18"/>
          <w:vertAlign w:val="superscript"/>
        </w:rPr>
        <w:t xml:space="preserve">d </w:t>
      </w:r>
      <w:r>
        <w:rPr>
          <w:rFonts w:ascii="Times New Roman" w:eastAsia="AdvSCASF" w:hAnsi="Times New Roman"/>
          <w:b w:val="0"/>
          <w:color w:val="231F20"/>
          <w:sz w:val="18"/>
          <w:szCs w:val="18"/>
        </w:rPr>
        <w:t xml:space="preserve">Determined by SEC in </w:t>
      </w:r>
      <w:r>
        <w:rPr>
          <w:rFonts w:ascii="Times New Roman" w:hAnsi="Times New Roman" w:hint="eastAsia"/>
          <w:b w:val="0"/>
          <w:color w:val="231F20"/>
          <w:sz w:val="18"/>
          <w:szCs w:val="18"/>
          <w:lang w:eastAsia="zh-CN"/>
        </w:rPr>
        <w:t>DMF</w:t>
      </w:r>
      <w:r>
        <w:rPr>
          <w:rFonts w:ascii="Times New Roman" w:eastAsia="AdvSCASF" w:hAnsi="Times New Roman"/>
          <w:b w:val="0"/>
          <w:color w:val="231F20"/>
          <w:sz w:val="18"/>
          <w:szCs w:val="18"/>
        </w:rPr>
        <w:t xml:space="preserve">, based on linear </w:t>
      </w:r>
      <w:r>
        <w:rPr>
          <w:rFonts w:ascii="Times New Roman" w:hAnsi="Times New Roman" w:hint="eastAsia"/>
          <w:b w:val="0"/>
          <w:color w:val="231F20"/>
          <w:sz w:val="18"/>
          <w:szCs w:val="18"/>
          <w:lang w:eastAsia="zh-CN"/>
        </w:rPr>
        <w:t>PMMA</w:t>
      </w:r>
      <w:r>
        <w:rPr>
          <w:rFonts w:ascii="Times New Roman" w:eastAsia="AdvSCASF" w:hAnsi="Times New Roman"/>
          <w:b w:val="0"/>
          <w:color w:val="231F20"/>
          <w:sz w:val="18"/>
          <w:szCs w:val="18"/>
        </w:rPr>
        <w:t xml:space="preserve"> calibration standards.</w:t>
      </w:r>
    </w:p>
    <w:p w14:paraId="28494371" w14:textId="77777777" w:rsidR="000266B0" w:rsidRDefault="00000000">
      <w:pPr>
        <w:pStyle w:val="TDAckTitle"/>
        <w:rPr>
          <w:rFonts w:ascii="Times New Roman" w:hAnsi="Times New Roman"/>
          <w:lang w:eastAsia="zh-CN"/>
        </w:rPr>
      </w:pPr>
      <w:r>
        <w:rPr>
          <w:rFonts w:ascii="Times New Roman" w:hAnsi="Times New Roman" w:hint="eastAsia"/>
          <w:lang w:eastAsia="zh-CN"/>
        </w:rPr>
        <w:t>T</w:t>
      </w:r>
      <w:r>
        <w:rPr>
          <w:rFonts w:ascii="Times New Roman" w:hAnsi="Times New Roman"/>
          <w:lang w:eastAsia="zh-CN"/>
        </w:rPr>
        <w:t>he bioactivity of S-</w:t>
      </w:r>
      <w:proofErr w:type="spellStart"/>
      <w:r>
        <w:rPr>
          <w:rFonts w:ascii="Times New Roman" w:hAnsi="Times New Roman"/>
          <w:lang w:eastAsia="zh-CN"/>
        </w:rPr>
        <w:t>GOx</w:t>
      </w:r>
      <w:proofErr w:type="spellEnd"/>
    </w:p>
    <w:p w14:paraId="1DAD1853" w14:textId="77777777" w:rsidR="000266B0" w:rsidRDefault="00000000">
      <w:pPr>
        <w:pStyle w:val="TDAckTitle"/>
        <w:ind w:firstLineChars="100" w:firstLine="210"/>
        <w:rPr>
          <w:rFonts w:ascii="Times New Roman" w:hAnsi="Times New Roman"/>
          <w:b w:val="0"/>
          <w:bCs/>
          <w:i/>
          <w:iCs/>
          <w:lang w:eastAsia="zh-CN"/>
        </w:rPr>
      </w:pPr>
      <w:r>
        <w:rPr>
          <w:rFonts w:ascii="Times New Roman" w:hAnsi="Times New Roman"/>
          <w:b w:val="0"/>
          <w:bCs/>
          <w:i/>
          <w:iCs/>
          <w:lang w:eastAsia="zh-CN"/>
        </w:rPr>
        <w:t>UV</w:t>
      </w:r>
      <w:r>
        <w:rPr>
          <w:rFonts w:ascii="Times New Roman" w:hAnsi="Times New Roman" w:hint="eastAsia"/>
          <w:b w:val="0"/>
          <w:bCs/>
          <w:i/>
          <w:iCs/>
          <w:lang w:eastAsia="zh-CN"/>
        </w:rPr>
        <w:t>-Vis</w:t>
      </w:r>
      <w:r>
        <w:rPr>
          <w:rFonts w:ascii="Times New Roman" w:hAnsi="Times New Roman"/>
          <w:b w:val="0"/>
          <w:bCs/>
          <w:i/>
          <w:iCs/>
          <w:lang w:eastAsia="zh-CN"/>
        </w:rPr>
        <w:t xml:space="preserve"> Spectrum</w:t>
      </w:r>
    </w:p>
    <w:p w14:paraId="148AEC91" w14:textId="77777777" w:rsidR="000266B0" w:rsidRDefault="00000000">
      <w:pPr>
        <w:pStyle w:val="TDAckTitle"/>
        <w:jc w:val="center"/>
        <w:rPr>
          <w:rFonts w:ascii="Times New Roman" w:hAnsi="Times New Roman"/>
          <w:lang w:eastAsia="zh-CN"/>
        </w:rPr>
      </w:pPr>
      <w:r>
        <w:rPr>
          <w:rFonts w:ascii="Times New Roman" w:hAnsi="Times New Roman" w:hint="eastAsia"/>
          <w:noProof/>
          <w:lang w:eastAsia="zh-CN"/>
        </w:rPr>
        <w:lastRenderedPageBreak/>
        <w:drawing>
          <wp:inline distT="0" distB="0" distL="114300" distR="114300" wp14:anchorId="610201DD" wp14:editId="250E7771">
            <wp:extent cx="2620010" cy="1922780"/>
            <wp:effectExtent l="0" t="0" r="8890" b="1270"/>
            <wp:docPr id="4" name="图片 4" descr="44b2f48ff791a870421423d36a3c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b2f48ff791a870421423d36a3c270"/>
                    <pic:cNvPicPr>
                      <a:picLocks noChangeAspect="1"/>
                    </pic:cNvPicPr>
                  </pic:nvPicPr>
                  <pic:blipFill>
                    <a:blip r:embed="rId32"/>
                    <a:stretch>
                      <a:fillRect/>
                    </a:stretch>
                  </pic:blipFill>
                  <pic:spPr>
                    <a:xfrm>
                      <a:off x="0" y="0"/>
                      <a:ext cx="2620010" cy="1922780"/>
                    </a:xfrm>
                    <a:prstGeom prst="rect">
                      <a:avLst/>
                    </a:prstGeom>
                  </pic:spPr>
                </pic:pic>
              </a:graphicData>
            </a:graphic>
          </wp:inline>
        </w:drawing>
      </w:r>
    </w:p>
    <w:p w14:paraId="30A223EF" w14:textId="77777777" w:rsidR="000266B0" w:rsidRDefault="00000000">
      <w:pPr>
        <w:pStyle w:val="TDAckTitle"/>
        <w:jc w:val="left"/>
        <w:rPr>
          <w:rFonts w:ascii="Times New Roman" w:hAnsi="Times New Roman"/>
          <w:b w:val="0"/>
        </w:rPr>
      </w:pPr>
      <w:r>
        <w:rPr>
          <w:rFonts w:ascii="Times New Roman" w:hAnsi="Times New Roman"/>
          <w:bCs/>
          <w:color w:val="000000"/>
          <w:kern w:val="0"/>
          <w:sz w:val="18"/>
          <w:szCs w:val="18"/>
          <w:lang w:eastAsia="zh-CN" w:bidi="ar"/>
        </w:rPr>
        <w:t xml:space="preserve">Figure </w:t>
      </w:r>
      <w:r>
        <w:rPr>
          <w:rFonts w:ascii="Times New Roman" w:hAnsi="Times New Roman" w:hint="eastAsia"/>
          <w:bCs/>
          <w:color w:val="000000"/>
          <w:kern w:val="0"/>
          <w:sz w:val="18"/>
          <w:szCs w:val="18"/>
          <w:lang w:eastAsia="zh-CN" w:bidi="ar"/>
        </w:rPr>
        <w:t>S16</w:t>
      </w:r>
      <w:r>
        <w:rPr>
          <w:rFonts w:ascii="Times New Roman" w:hAnsi="Times New Roman"/>
          <w:bCs/>
          <w:color w:val="000000"/>
          <w:kern w:val="0"/>
          <w:sz w:val="18"/>
          <w:szCs w:val="18"/>
          <w:lang w:eastAsia="zh-CN" w:bidi="ar"/>
        </w:rPr>
        <w:t>.</w:t>
      </w:r>
      <w:r>
        <w:rPr>
          <w:rFonts w:ascii="Times New Roman" w:hAnsi="Times New Roman"/>
          <w:b w:val="0"/>
          <w:color w:val="000000"/>
          <w:kern w:val="0"/>
          <w:sz w:val="18"/>
          <w:szCs w:val="18"/>
          <w:lang w:eastAsia="zh-CN" w:bidi="ar"/>
        </w:rPr>
        <w:t xml:space="preserve"> UV-Vis spectra of S-</w:t>
      </w:r>
      <w:proofErr w:type="spellStart"/>
      <w:r>
        <w:rPr>
          <w:rFonts w:ascii="Times New Roman" w:hAnsi="Times New Roman"/>
          <w:b w:val="0"/>
          <w:color w:val="000000"/>
          <w:kern w:val="0"/>
          <w:sz w:val="18"/>
          <w:szCs w:val="18"/>
          <w:lang w:eastAsia="zh-CN" w:bidi="ar"/>
        </w:rPr>
        <w:t>GOx</w:t>
      </w:r>
      <w:proofErr w:type="spellEnd"/>
      <w:r>
        <w:rPr>
          <w:rFonts w:ascii="Times New Roman" w:hAnsi="Times New Roman"/>
          <w:b w:val="0"/>
          <w:color w:val="000000"/>
          <w:kern w:val="0"/>
          <w:sz w:val="18"/>
          <w:szCs w:val="18"/>
          <w:lang w:eastAsia="zh-CN" w:bidi="ar"/>
        </w:rPr>
        <w:t xml:space="preserve"> in the </w:t>
      </w:r>
      <w:r>
        <w:rPr>
          <w:rFonts w:ascii="Times New Roman" w:hAnsi="Times New Roman" w:hint="eastAsia"/>
          <w:b w:val="0"/>
          <w:color w:val="000000"/>
          <w:kern w:val="0"/>
          <w:sz w:val="18"/>
          <w:szCs w:val="18"/>
          <w:lang w:eastAsia="zh-CN" w:bidi="ar"/>
        </w:rPr>
        <w:t xml:space="preserve">PBS </w:t>
      </w:r>
      <w:proofErr w:type="gramStart"/>
      <w:r>
        <w:rPr>
          <w:rFonts w:ascii="Times New Roman" w:hAnsi="Times New Roman"/>
          <w:b w:val="0"/>
          <w:color w:val="000000"/>
          <w:kern w:val="0"/>
          <w:sz w:val="18"/>
          <w:szCs w:val="18"/>
          <w:lang w:eastAsia="zh-CN" w:bidi="ar"/>
        </w:rPr>
        <w:t xml:space="preserve">solution </w:t>
      </w:r>
      <w:r>
        <w:rPr>
          <w:rFonts w:ascii="Times New Roman" w:hAnsi="Times New Roman" w:hint="eastAsia"/>
          <w:b w:val="0"/>
          <w:color w:val="000000"/>
          <w:kern w:val="0"/>
          <w:sz w:val="18"/>
          <w:szCs w:val="18"/>
          <w:lang w:eastAsia="zh-CN" w:bidi="ar"/>
        </w:rPr>
        <w:t>.</w:t>
      </w:r>
      <w:proofErr w:type="gramEnd"/>
    </w:p>
    <w:p w14:paraId="57495693" w14:textId="77777777" w:rsidR="000266B0" w:rsidRDefault="00000000">
      <w:pPr>
        <w:pStyle w:val="TDAckTitle"/>
        <w:ind w:firstLineChars="100" w:firstLine="210"/>
        <w:rPr>
          <w:rFonts w:ascii="Times New Roman" w:hAnsi="Times New Roman"/>
        </w:rPr>
      </w:pPr>
      <w:r>
        <w:rPr>
          <w:rFonts w:ascii="Times New Roman" w:hAnsi="Times New Roman" w:hint="eastAsia"/>
          <w:b w:val="0"/>
          <w:bCs/>
          <w:i/>
          <w:iCs/>
          <w:lang w:eastAsia="zh-CN"/>
        </w:rPr>
        <w:t xml:space="preserve">CD </w:t>
      </w:r>
      <w:r>
        <w:rPr>
          <w:rFonts w:ascii="Times New Roman" w:hAnsi="Times New Roman"/>
          <w:b w:val="0"/>
          <w:bCs/>
          <w:i/>
          <w:iCs/>
          <w:lang w:eastAsia="zh-CN"/>
        </w:rPr>
        <w:t>Spectrum</w:t>
      </w:r>
    </w:p>
    <w:p w14:paraId="338B1B92" w14:textId="77777777" w:rsidR="000266B0" w:rsidRDefault="00000000">
      <w:pPr>
        <w:pStyle w:val="TDAckTitle"/>
        <w:rPr>
          <w:rFonts w:ascii="Times New Roman" w:hAnsi="Times New Roman"/>
          <w:lang w:eastAsia="zh-CN"/>
        </w:rPr>
      </w:pPr>
      <w:r>
        <w:rPr>
          <w:rFonts w:ascii="Times New Roman" w:hAnsi="Times New Roman" w:hint="eastAsia"/>
          <w:noProof/>
          <w:lang w:eastAsia="zh-CN"/>
        </w:rPr>
        <w:drawing>
          <wp:inline distT="0" distB="0" distL="114300" distR="114300" wp14:anchorId="37090311" wp14:editId="6FC774EC">
            <wp:extent cx="6363970" cy="1778000"/>
            <wp:effectExtent l="0" t="0" r="0" b="0"/>
            <wp:docPr id="2" name="图片 2" descr="articl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rticle_05"/>
                    <pic:cNvPicPr>
                      <a:picLocks noChangeAspect="1"/>
                    </pic:cNvPicPr>
                  </pic:nvPicPr>
                  <pic:blipFill>
                    <a:blip r:embed="rId33"/>
                    <a:srcRect t="25186" b="25151"/>
                    <a:stretch>
                      <a:fillRect/>
                    </a:stretch>
                  </pic:blipFill>
                  <pic:spPr>
                    <a:xfrm>
                      <a:off x="0" y="0"/>
                      <a:ext cx="6363970" cy="1778000"/>
                    </a:xfrm>
                    <a:prstGeom prst="rect">
                      <a:avLst/>
                    </a:prstGeom>
                  </pic:spPr>
                </pic:pic>
              </a:graphicData>
            </a:graphic>
          </wp:inline>
        </w:drawing>
      </w:r>
    </w:p>
    <w:p w14:paraId="7AAD8587" w14:textId="77777777" w:rsidR="000266B0" w:rsidRDefault="00000000">
      <w:pPr>
        <w:jc w:val="left"/>
        <w:rPr>
          <w:rFonts w:ascii="Times New Roman" w:hAnsi="Times New Roman"/>
          <w:color w:val="000000"/>
          <w:sz w:val="18"/>
          <w:szCs w:val="18"/>
          <w:lang w:eastAsia="zh-CN" w:bidi="ar"/>
        </w:rPr>
      </w:pPr>
      <w:r>
        <w:rPr>
          <w:rFonts w:ascii="Times New Roman" w:hAnsi="Times New Roman"/>
          <w:b/>
          <w:bCs/>
          <w:color w:val="000000"/>
          <w:sz w:val="18"/>
          <w:szCs w:val="18"/>
          <w:lang w:eastAsia="zh-CN" w:bidi="ar"/>
        </w:rPr>
        <w:t xml:space="preserve">Figure </w:t>
      </w:r>
      <w:r>
        <w:rPr>
          <w:rFonts w:ascii="Times New Roman" w:hAnsi="Times New Roman" w:hint="eastAsia"/>
          <w:b/>
          <w:bCs/>
          <w:color w:val="000000"/>
          <w:sz w:val="18"/>
          <w:szCs w:val="18"/>
          <w:lang w:eastAsia="zh-CN" w:bidi="ar"/>
        </w:rPr>
        <w:t>S17</w:t>
      </w:r>
      <w:r>
        <w:rPr>
          <w:rFonts w:ascii="Times New Roman" w:hAnsi="Times New Roman"/>
          <w:b/>
          <w:bCs/>
          <w:color w:val="000000"/>
          <w:sz w:val="18"/>
          <w:szCs w:val="18"/>
          <w:lang w:eastAsia="zh-CN" w:bidi="ar"/>
        </w:rPr>
        <w:t xml:space="preserve">. </w:t>
      </w:r>
      <w:r>
        <w:rPr>
          <w:rFonts w:ascii="Times New Roman" w:hAnsi="Times New Roman"/>
          <w:color w:val="000000"/>
          <w:sz w:val="18"/>
          <w:szCs w:val="18"/>
          <w:lang w:eastAsia="zh-CN" w:bidi="ar"/>
        </w:rPr>
        <w:t>CD spectra of S-</w:t>
      </w:r>
      <w:proofErr w:type="spellStart"/>
      <w:r>
        <w:rPr>
          <w:rFonts w:ascii="Times New Roman" w:hAnsi="Times New Roman"/>
          <w:color w:val="000000"/>
          <w:sz w:val="18"/>
          <w:szCs w:val="18"/>
          <w:lang w:eastAsia="zh-CN" w:bidi="ar"/>
        </w:rPr>
        <w:t>GOx</w:t>
      </w:r>
      <w:proofErr w:type="spellEnd"/>
      <w:r>
        <w:rPr>
          <w:rFonts w:ascii="Times New Roman" w:hAnsi="Times New Roman" w:hint="eastAsia"/>
          <w:color w:val="000000"/>
          <w:sz w:val="18"/>
          <w:szCs w:val="18"/>
          <w:lang w:eastAsia="zh-CN" w:bidi="ar"/>
        </w:rPr>
        <w:t xml:space="preserve"> </w:t>
      </w:r>
      <w:r>
        <w:rPr>
          <w:rFonts w:ascii="Times New Roman" w:hAnsi="Times New Roman"/>
          <w:color w:val="000000"/>
          <w:sz w:val="18"/>
          <w:szCs w:val="18"/>
          <w:lang w:eastAsia="zh-CN" w:bidi="ar"/>
        </w:rPr>
        <w:t>in the ethanol</w:t>
      </w:r>
      <w:r>
        <w:rPr>
          <w:rFonts w:ascii="Times New Roman" w:hAnsi="Times New Roman" w:hint="eastAsia"/>
          <w:color w:val="000000"/>
          <w:sz w:val="18"/>
          <w:szCs w:val="18"/>
          <w:lang w:eastAsia="zh-CN" w:bidi="ar"/>
        </w:rPr>
        <w:t xml:space="preserve"> </w:t>
      </w:r>
      <w:r>
        <w:rPr>
          <w:rFonts w:ascii="Times New Roman" w:hAnsi="Times New Roman"/>
          <w:color w:val="000000"/>
          <w:sz w:val="18"/>
          <w:szCs w:val="18"/>
          <w:lang w:eastAsia="zh-CN" w:bidi="ar"/>
        </w:rPr>
        <w:t>solution</w:t>
      </w:r>
      <w:r>
        <w:rPr>
          <w:rFonts w:ascii="Times New Roman" w:hAnsi="Times New Roman" w:hint="eastAsia"/>
          <w:color w:val="000000"/>
          <w:sz w:val="18"/>
          <w:szCs w:val="18"/>
          <w:lang w:eastAsia="zh-CN" w:bidi="ar"/>
        </w:rPr>
        <w:t>.</w:t>
      </w:r>
    </w:p>
    <w:p w14:paraId="6DE895E9" w14:textId="77777777" w:rsidR="000266B0" w:rsidRDefault="00000000">
      <w:pPr>
        <w:pStyle w:val="TDAckTitle"/>
        <w:spacing w:after="200"/>
        <w:rPr>
          <w:rFonts w:ascii="Times New Roman" w:hAnsi="Times New Roman"/>
          <w:color w:val="000000"/>
          <w:kern w:val="0"/>
          <w:sz w:val="18"/>
          <w:szCs w:val="18"/>
          <w:lang w:eastAsia="zh-CN" w:bidi="ar"/>
        </w:rPr>
      </w:pPr>
      <w:r>
        <w:rPr>
          <w:rFonts w:ascii="Times New Roman" w:hAnsi="Times New Roman"/>
        </w:rPr>
        <w:t>REFERENCES</w:t>
      </w:r>
    </w:p>
    <w:p w14:paraId="0ECBEDE1" w14:textId="77777777" w:rsidR="000266B0" w:rsidRDefault="00000000">
      <w:pPr>
        <w:numPr>
          <w:ilvl w:val="0"/>
          <w:numId w:val="2"/>
        </w:numPr>
        <w:rPr>
          <w:rFonts w:ascii="Times New Roman" w:hAnsi="Times New Roman"/>
          <w:color w:val="000000"/>
          <w:sz w:val="19"/>
          <w:szCs w:val="19"/>
          <w:lang w:eastAsia="zh-CN" w:bidi="ar"/>
        </w:rPr>
      </w:pPr>
      <w:r>
        <w:rPr>
          <w:rFonts w:ascii="Times New Roman" w:hAnsi="Times New Roman" w:hint="eastAsia"/>
          <w:color w:val="000000"/>
          <w:sz w:val="19"/>
          <w:szCs w:val="19"/>
          <w:lang w:eastAsia="zh-CN" w:bidi="ar"/>
        </w:rPr>
        <w:t xml:space="preserve">Li, L.; Tek, A. T.; Wojtecki, R. J.; </w:t>
      </w:r>
      <w:proofErr w:type="spellStart"/>
      <w:r>
        <w:rPr>
          <w:rFonts w:ascii="Times New Roman" w:hAnsi="Times New Roman" w:hint="eastAsia"/>
          <w:color w:val="000000"/>
          <w:sz w:val="19"/>
          <w:szCs w:val="19"/>
          <w:lang w:eastAsia="zh-CN" w:bidi="ar"/>
        </w:rPr>
        <w:t>Braslau</w:t>
      </w:r>
      <w:proofErr w:type="spellEnd"/>
      <w:r>
        <w:rPr>
          <w:rFonts w:ascii="Times New Roman" w:hAnsi="Times New Roman" w:hint="eastAsia"/>
          <w:color w:val="000000"/>
          <w:sz w:val="19"/>
          <w:szCs w:val="19"/>
          <w:lang w:eastAsia="zh-CN" w:bidi="ar"/>
        </w:rPr>
        <w:t xml:space="preserve">, R. Internal Plasticization of Poly(vinyl) Chloride Using Glutamic Acid as a Branched Linker to Incorporate Four Plasticizers Per Anchor Point. </w:t>
      </w:r>
      <w:proofErr w:type="spellStart"/>
      <w:r>
        <w:rPr>
          <w:rFonts w:ascii="Times New Roman" w:hAnsi="Times New Roman"/>
          <w:i/>
          <w:iCs/>
          <w:color w:val="000000"/>
          <w:sz w:val="19"/>
          <w:szCs w:val="19"/>
          <w:lang w:eastAsia="zh-CN" w:bidi="ar"/>
        </w:rPr>
        <w:t>Polym</w:t>
      </w:r>
      <w:proofErr w:type="spellEnd"/>
      <w:r>
        <w:rPr>
          <w:rFonts w:ascii="Times New Roman" w:hAnsi="Times New Roman"/>
          <w:i/>
          <w:iCs/>
          <w:color w:val="000000"/>
          <w:sz w:val="19"/>
          <w:szCs w:val="19"/>
          <w:lang w:eastAsia="zh-CN" w:bidi="ar"/>
        </w:rPr>
        <w:t>. Chem.</w:t>
      </w:r>
      <w:r>
        <w:rPr>
          <w:rFonts w:ascii="Times New Roman" w:hAnsi="Times New Roman" w:hint="eastAsia"/>
          <w:i/>
          <w:iCs/>
          <w:color w:val="000000"/>
          <w:sz w:val="19"/>
          <w:szCs w:val="19"/>
          <w:lang w:eastAsia="zh-CN" w:bidi="ar"/>
        </w:rPr>
        <w:t xml:space="preserve"> </w:t>
      </w:r>
      <w:r>
        <w:rPr>
          <w:rFonts w:ascii="Times New Roman" w:hAnsi="Times New Roman"/>
          <w:b/>
          <w:bCs/>
          <w:color w:val="000000"/>
          <w:sz w:val="19"/>
          <w:szCs w:val="19"/>
          <w:lang w:eastAsia="zh-CN" w:bidi="ar"/>
        </w:rPr>
        <w:t>2019</w:t>
      </w:r>
      <w:r>
        <w:rPr>
          <w:rFonts w:ascii="Times New Roman" w:hAnsi="Times New Roman"/>
          <w:i/>
          <w:iCs/>
          <w:color w:val="000000"/>
          <w:sz w:val="19"/>
          <w:szCs w:val="19"/>
          <w:lang w:eastAsia="zh-CN" w:bidi="ar"/>
        </w:rPr>
        <w:t xml:space="preserve">, </w:t>
      </w:r>
      <w:r>
        <w:rPr>
          <w:rFonts w:ascii="Times New Roman" w:hAnsi="Times New Roman"/>
          <w:color w:val="000000"/>
          <w:sz w:val="19"/>
          <w:szCs w:val="19"/>
          <w:lang w:eastAsia="zh-CN" w:bidi="ar"/>
        </w:rPr>
        <w:t>57, 1821–1835</w:t>
      </w:r>
      <w:r>
        <w:rPr>
          <w:rFonts w:ascii="Times New Roman" w:hAnsi="Times New Roman" w:hint="eastAsia"/>
          <w:color w:val="000000"/>
          <w:sz w:val="19"/>
          <w:szCs w:val="19"/>
          <w:lang w:eastAsia="zh-CN" w:bidi="ar"/>
        </w:rPr>
        <w:t>.</w:t>
      </w:r>
    </w:p>
    <w:p w14:paraId="4071894F" w14:textId="77777777" w:rsidR="000266B0" w:rsidRDefault="00000000">
      <w:pPr>
        <w:jc w:val="left"/>
        <w:rPr>
          <w:rFonts w:asciiTheme="minorHAnsi" w:eastAsiaTheme="minorEastAsia" w:hAnsiTheme="minorHAnsi" w:cstheme="minorBidi"/>
          <w:kern w:val="2"/>
          <w:sz w:val="21"/>
          <w:szCs w:val="24"/>
          <w:lang w:eastAsia="zh-CN"/>
        </w:rPr>
      </w:pPr>
      <w:r>
        <w:rPr>
          <w:rFonts w:ascii="Times New Roman" w:hAnsi="Times New Roman"/>
          <w:color w:val="000000"/>
          <w:sz w:val="19"/>
          <w:szCs w:val="19"/>
          <w:lang w:eastAsia="zh-CN" w:bidi="ar"/>
        </w:rPr>
        <w:t>(</w:t>
      </w:r>
      <w:r>
        <w:rPr>
          <w:rFonts w:ascii="Times New Roman" w:hAnsi="Times New Roman" w:hint="eastAsia"/>
          <w:color w:val="000000"/>
          <w:sz w:val="19"/>
          <w:szCs w:val="19"/>
          <w:lang w:eastAsia="zh-CN" w:bidi="ar"/>
        </w:rPr>
        <w:t>2</w:t>
      </w:r>
      <w:r>
        <w:rPr>
          <w:rFonts w:ascii="Times New Roman" w:hAnsi="Times New Roman"/>
          <w:color w:val="000000"/>
          <w:sz w:val="19"/>
          <w:szCs w:val="19"/>
          <w:lang w:eastAsia="zh-CN" w:bidi="ar"/>
        </w:rPr>
        <w:t>)</w:t>
      </w:r>
      <w:r>
        <w:rPr>
          <w:rFonts w:ascii="Times New Roman" w:hAnsi="Times New Roman" w:hint="eastAsia"/>
          <w:color w:val="000000"/>
          <w:sz w:val="19"/>
          <w:szCs w:val="19"/>
          <w:lang w:eastAsia="zh-CN" w:bidi="ar"/>
        </w:rPr>
        <w:t xml:space="preserve"> Lei, L.; Chen, Y.; Feng, Z.; Deng, C.; Xiao, Y. Bioinspired Manganese Complex for Room-Temperature Oxidation of Primary Amines to Imines by</w:t>
      </w:r>
      <w:r>
        <w:rPr>
          <w:rFonts w:ascii="Times New Roman" w:hAnsi="Times New Roman" w:hint="eastAsia"/>
          <w:i/>
          <w:iCs/>
          <w:color w:val="000000"/>
          <w:sz w:val="19"/>
          <w:szCs w:val="19"/>
          <w:lang w:eastAsia="zh-CN" w:bidi="ar"/>
        </w:rPr>
        <w:t xml:space="preserve"> t</w:t>
      </w:r>
      <w:r>
        <w:rPr>
          <w:rFonts w:ascii="Times New Roman" w:hAnsi="Times New Roman" w:hint="eastAsia"/>
          <w:color w:val="000000"/>
          <w:sz w:val="19"/>
          <w:szCs w:val="19"/>
          <w:lang w:eastAsia="zh-CN" w:bidi="ar"/>
        </w:rPr>
        <w:t>-butyl Hydroperoxide.</w:t>
      </w:r>
      <w:r>
        <w:rPr>
          <w:rFonts w:ascii="Times New Roman" w:hAnsi="Times New Roman" w:hint="eastAsia"/>
          <w:i/>
          <w:iCs/>
          <w:color w:val="000000"/>
          <w:sz w:val="19"/>
          <w:szCs w:val="19"/>
          <w:lang w:eastAsia="zh-CN" w:bidi="ar"/>
        </w:rPr>
        <w:t xml:space="preserve"> Inorg. Chim. Acta</w:t>
      </w:r>
      <w:r>
        <w:rPr>
          <w:rFonts w:ascii="Times New Roman" w:hAnsi="Times New Roman" w:hint="eastAsia"/>
          <w:color w:val="000000"/>
          <w:sz w:val="19"/>
          <w:szCs w:val="19"/>
          <w:lang w:eastAsia="zh-CN" w:bidi="ar"/>
        </w:rPr>
        <w:t xml:space="preserve">. </w:t>
      </w:r>
      <w:r>
        <w:rPr>
          <w:rFonts w:ascii="Times New Roman" w:hAnsi="Times New Roman" w:hint="eastAsia"/>
          <w:b/>
          <w:bCs/>
          <w:color w:val="000000"/>
          <w:sz w:val="19"/>
          <w:szCs w:val="19"/>
          <w:lang w:eastAsia="zh-CN" w:bidi="ar"/>
        </w:rPr>
        <w:t>2021</w:t>
      </w:r>
      <w:r>
        <w:rPr>
          <w:rFonts w:ascii="Times New Roman" w:hAnsi="Times New Roman" w:hint="eastAsia"/>
          <w:color w:val="000000"/>
          <w:sz w:val="19"/>
          <w:szCs w:val="19"/>
          <w:lang w:eastAsia="zh-CN" w:bidi="ar"/>
        </w:rPr>
        <w:t>, 519, 120282.</w:t>
      </w:r>
    </w:p>
    <w:p w14:paraId="5EAD7ADB" w14:textId="77777777" w:rsidR="000266B0" w:rsidRDefault="000266B0">
      <w:pPr>
        <w:jc w:val="left"/>
        <w:rPr>
          <w:rFonts w:ascii="Times New Roman" w:hAnsi="Times New Roman"/>
          <w:color w:val="000000"/>
          <w:sz w:val="18"/>
          <w:szCs w:val="18"/>
          <w:lang w:eastAsia="zh-CN" w:bidi="ar"/>
        </w:rPr>
      </w:pPr>
    </w:p>
    <w:sectPr w:rsidR="000266B0">
      <w:headerReference w:type="even" r:id="rId34"/>
      <w:footerReference w:type="even" r:id="rId35"/>
      <w:footerReference w:type="default" r:id="rId36"/>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77C7C" w14:textId="77777777" w:rsidR="001A3599" w:rsidRDefault="001A3599">
      <w:pPr>
        <w:spacing w:after="0"/>
      </w:pPr>
      <w:r>
        <w:separator/>
      </w:r>
    </w:p>
  </w:endnote>
  <w:endnote w:type="continuationSeparator" w:id="0">
    <w:p w14:paraId="1A0AAAAB" w14:textId="77777777" w:rsidR="001A3599" w:rsidRDefault="001A35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default"/>
    <w:sig w:usb0="20000287" w:usb1="00000001" w:usb2="00000000" w:usb3="00000000" w:csb0="2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roman"/>
    <w:pitch w:val="default"/>
    <w:sig w:usb0="00000000" w:usb1="00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SCASF">
    <w:altName w:val="Segoe Print"/>
    <w:charset w:val="00"/>
    <w:family w:val="auto"/>
    <w:pitch w:val="default"/>
  </w:font>
  <w:font w:name="AdvSCASFI">
    <w:altName w:val="Segoe Print"/>
    <w:charset w:val="00"/>
    <w:family w:val="auto"/>
    <w:pitch w:val="default"/>
  </w:font>
  <w:font w:name="Microsoft YaHei">
    <w:altName w:val="微软雅黑"/>
    <w:panose1 w:val="020B0503020204020204"/>
    <w:charset w:val="86"/>
    <w:family w:val="swiss"/>
    <w:pitch w:val="variable"/>
    <w:sig w:usb0="80000287" w:usb1="2ACF3C50" w:usb2="00000016" w:usb3="00000000" w:csb0="0004001F" w:csb1="00000000"/>
  </w:font>
  <w:font w:name="AdvP4C4E59">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8BF4" w14:textId="77777777" w:rsidR="000266B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723C4D8" w14:textId="77777777" w:rsidR="000266B0" w:rsidRDefault="000266B0">
    <w:pPr>
      <w:pStyle w:val="Footer"/>
      <w:ind w:right="360"/>
    </w:pPr>
  </w:p>
  <w:p w14:paraId="52434498" w14:textId="77777777" w:rsidR="000266B0" w:rsidRDefault="000266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AFDA" w14:textId="77777777" w:rsidR="000266B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12</w:t>
    </w:r>
    <w:r>
      <w:rPr>
        <w:rStyle w:val="PageNumber"/>
      </w:rPr>
      <w:fldChar w:fldCharType="end"/>
    </w:r>
  </w:p>
  <w:p w14:paraId="433B05C1" w14:textId="77777777" w:rsidR="000266B0" w:rsidRDefault="000266B0">
    <w:pPr>
      <w:pStyle w:val="Footer"/>
      <w:ind w:right="360"/>
    </w:pPr>
  </w:p>
  <w:p w14:paraId="4A58827F" w14:textId="77777777" w:rsidR="000266B0" w:rsidRDefault="000266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5F299" w14:textId="77777777" w:rsidR="001A3599" w:rsidRDefault="001A3599">
      <w:pPr>
        <w:spacing w:after="0"/>
      </w:pPr>
      <w:r>
        <w:separator/>
      </w:r>
    </w:p>
  </w:footnote>
  <w:footnote w:type="continuationSeparator" w:id="0">
    <w:p w14:paraId="52F12D01" w14:textId="77777777" w:rsidR="001A3599" w:rsidRDefault="001A35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7031" w14:textId="77777777" w:rsidR="000266B0" w:rsidRDefault="000266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0B8C1B"/>
    <w:multiLevelType w:val="singleLevel"/>
    <w:tmpl w:val="910B8C1B"/>
    <w:lvl w:ilvl="0">
      <w:start w:val="1"/>
      <w:numFmt w:val="decimal"/>
      <w:suff w:val="space"/>
      <w:lvlText w:val="%1."/>
      <w:lvlJc w:val="left"/>
    </w:lvl>
  </w:abstractNum>
  <w:abstractNum w:abstractNumId="1" w15:restartNumberingAfterBreak="0">
    <w:nsid w:val="2FD95F0B"/>
    <w:multiLevelType w:val="singleLevel"/>
    <w:tmpl w:val="2FD95F0B"/>
    <w:lvl w:ilvl="0">
      <w:start w:val="1"/>
      <w:numFmt w:val="decimal"/>
      <w:suff w:val="space"/>
      <w:lvlText w:val="(%1)"/>
      <w:lvlJc w:val="left"/>
    </w:lvl>
  </w:abstractNum>
  <w:num w:numId="1" w16cid:durableId="545028361">
    <w:abstractNumId w:val="0"/>
  </w:num>
  <w:num w:numId="2" w16cid:durableId="526212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doNotHyphenateCaps/>
  <w:drawingGridHorizontalSpacing w:val="0"/>
  <w:drawingGridVerticalSpacing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JkYzgyMmI5MjZiMTNjNzIzYzg5YjY1ZTA1N2Q5NjIifQ=="/>
    <w:docVar w:name="KSO_WPS_MARK_KEY" w:val="3b88f324-242e-4f4f-bd81-d212e9a5eaa0"/>
  </w:docVars>
  <w:rsids>
    <w:rsidRoot w:val="00621D8C"/>
    <w:rsid w:val="000266B0"/>
    <w:rsid w:val="00172669"/>
    <w:rsid w:val="00174F7F"/>
    <w:rsid w:val="001A3599"/>
    <w:rsid w:val="002011B8"/>
    <w:rsid w:val="00202966"/>
    <w:rsid w:val="002171BE"/>
    <w:rsid w:val="00222E7A"/>
    <w:rsid w:val="0032166F"/>
    <w:rsid w:val="003E46A3"/>
    <w:rsid w:val="00555375"/>
    <w:rsid w:val="005C236A"/>
    <w:rsid w:val="005F047D"/>
    <w:rsid w:val="005F72E2"/>
    <w:rsid w:val="00621D8C"/>
    <w:rsid w:val="00671BFB"/>
    <w:rsid w:val="006D513F"/>
    <w:rsid w:val="007463CA"/>
    <w:rsid w:val="008331F9"/>
    <w:rsid w:val="008348A2"/>
    <w:rsid w:val="0084341F"/>
    <w:rsid w:val="008E6F3D"/>
    <w:rsid w:val="00A24553"/>
    <w:rsid w:val="00A307FD"/>
    <w:rsid w:val="00A3295D"/>
    <w:rsid w:val="00A72807"/>
    <w:rsid w:val="00AA1E44"/>
    <w:rsid w:val="00AE18EF"/>
    <w:rsid w:val="00B375DA"/>
    <w:rsid w:val="00B50BD6"/>
    <w:rsid w:val="00CC56D0"/>
    <w:rsid w:val="00CF3039"/>
    <w:rsid w:val="00D11844"/>
    <w:rsid w:val="00D167E7"/>
    <w:rsid w:val="00D22E70"/>
    <w:rsid w:val="00D955CF"/>
    <w:rsid w:val="00DA1851"/>
    <w:rsid w:val="00E31B76"/>
    <w:rsid w:val="00E71831"/>
    <w:rsid w:val="00E7234C"/>
    <w:rsid w:val="00FC02DA"/>
    <w:rsid w:val="0103346B"/>
    <w:rsid w:val="013235E8"/>
    <w:rsid w:val="014F404B"/>
    <w:rsid w:val="01675722"/>
    <w:rsid w:val="01AF4088"/>
    <w:rsid w:val="01B666C0"/>
    <w:rsid w:val="01F239AF"/>
    <w:rsid w:val="0204567E"/>
    <w:rsid w:val="02076F1C"/>
    <w:rsid w:val="020E3E06"/>
    <w:rsid w:val="02101702"/>
    <w:rsid w:val="02224064"/>
    <w:rsid w:val="02497534"/>
    <w:rsid w:val="02502671"/>
    <w:rsid w:val="025C5CB3"/>
    <w:rsid w:val="027672DC"/>
    <w:rsid w:val="028203C5"/>
    <w:rsid w:val="02881E0B"/>
    <w:rsid w:val="02A93B2F"/>
    <w:rsid w:val="02B625AB"/>
    <w:rsid w:val="02BA21E0"/>
    <w:rsid w:val="030E4DBB"/>
    <w:rsid w:val="03A8028B"/>
    <w:rsid w:val="03FB485E"/>
    <w:rsid w:val="041F5699"/>
    <w:rsid w:val="04753DFE"/>
    <w:rsid w:val="049747E0"/>
    <w:rsid w:val="04BC244D"/>
    <w:rsid w:val="04FE0F6F"/>
    <w:rsid w:val="053022E6"/>
    <w:rsid w:val="056F47F6"/>
    <w:rsid w:val="05D61081"/>
    <w:rsid w:val="06ED485F"/>
    <w:rsid w:val="071134BE"/>
    <w:rsid w:val="07C5140B"/>
    <w:rsid w:val="08AC2729"/>
    <w:rsid w:val="08CB496F"/>
    <w:rsid w:val="08DE1919"/>
    <w:rsid w:val="08E0142B"/>
    <w:rsid w:val="08E12275"/>
    <w:rsid w:val="08F27C23"/>
    <w:rsid w:val="096634AD"/>
    <w:rsid w:val="09694B8E"/>
    <w:rsid w:val="09992481"/>
    <w:rsid w:val="09D436F2"/>
    <w:rsid w:val="0A73514E"/>
    <w:rsid w:val="0B8E1E0C"/>
    <w:rsid w:val="0B93537C"/>
    <w:rsid w:val="0B950884"/>
    <w:rsid w:val="0BD32246"/>
    <w:rsid w:val="0BD75BB1"/>
    <w:rsid w:val="0BFB189F"/>
    <w:rsid w:val="0C26469F"/>
    <w:rsid w:val="0C8E2713"/>
    <w:rsid w:val="0D200E92"/>
    <w:rsid w:val="0D641433"/>
    <w:rsid w:val="0D6D5659"/>
    <w:rsid w:val="0D9C49BC"/>
    <w:rsid w:val="0DCD2599"/>
    <w:rsid w:val="0DCF75D1"/>
    <w:rsid w:val="0DD55F13"/>
    <w:rsid w:val="0E5D50B1"/>
    <w:rsid w:val="0E732F66"/>
    <w:rsid w:val="0F150245"/>
    <w:rsid w:val="0F157046"/>
    <w:rsid w:val="0F59068B"/>
    <w:rsid w:val="0FD91EF8"/>
    <w:rsid w:val="101D08B5"/>
    <w:rsid w:val="10BB15FD"/>
    <w:rsid w:val="119D4B6C"/>
    <w:rsid w:val="11CA714A"/>
    <w:rsid w:val="12A016A3"/>
    <w:rsid w:val="138E33F0"/>
    <w:rsid w:val="13D93641"/>
    <w:rsid w:val="14031C00"/>
    <w:rsid w:val="14044A9A"/>
    <w:rsid w:val="153F55F3"/>
    <w:rsid w:val="154C0831"/>
    <w:rsid w:val="15BD68B0"/>
    <w:rsid w:val="16C67F17"/>
    <w:rsid w:val="16E90C0F"/>
    <w:rsid w:val="17DE7E9D"/>
    <w:rsid w:val="181210C6"/>
    <w:rsid w:val="18360DD0"/>
    <w:rsid w:val="1888270D"/>
    <w:rsid w:val="189B3AC2"/>
    <w:rsid w:val="18C515FC"/>
    <w:rsid w:val="1953751E"/>
    <w:rsid w:val="197B342C"/>
    <w:rsid w:val="19D9552D"/>
    <w:rsid w:val="1A100C74"/>
    <w:rsid w:val="1A20441F"/>
    <w:rsid w:val="1A5E0A18"/>
    <w:rsid w:val="1A6D07DD"/>
    <w:rsid w:val="1AB8334A"/>
    <w:rsid w:val="1AE04614"/>
    <w:rsid w:val="1B09565B"/>
    <w:rsid w:val="1B3D60ED"/>
    <w:rsid w:val="1B4C3B70"/>
    <w:rsid w:val="1B707488"/>
    <w:rsid w:val="1B7A5039"/>
    <w:rsid w:val="1B9772BD"/>
    <w:rsid w:val="1BD7225F"/>
    <w:rsid w:val="1C881008"/>
    <w:rsid w:val="1C896FD6"/>
    <w:rsid w:val="1C8C02F2"/>
    <w:rsid w:val="1CDB1B9A"/>
    <w:rsid w:val="1D501C9A"/>
    <w:rsid w:val="1D9F120E"/>
    <w:rsid w:val="1E901661"/>
    <w:rsid w:val="1EA05CC2"/>
    <w:rsid w:val="1EE70B1E"/>
    <w:rsid w:val="1F040613"/>
    <w:rsid w:val="1F6631A2"/>
    <w:rsid w:val="1FFC0927"/>
    <w:rsid w:val="1FFE2654"/>
    <w:rsid w:val="21077D94"/>
    <w:rsid w:val="212D5D6F"/>
    <w:rsid w:val="21470119"/>
    <w:rsid w:val="21886714"/>
    <w:rsid w:val="21A34113"/>
    <w:rsid w:val="21F96E93"/>
    <w:rsid w:val="22AB0E4B"/>
    <w:rsid w:val="22B65B64"/>
    <w:rsid w:val="22E32A03"/>
    <w:rsid w:val="23483150"/>
    <w:rsid w:val="238F0E3C"/>
    <w:rsid w:val="23973225"/>
    <w:rsid w:val="23A229BA"/>
    <w:rsid w:val="23C929C4"/>
    <w:rsid w:val="24277AF6"/>
    <w:rsid w:val="24C136DD"/>
    <w:rsid w:val="25262DC7"/>
    <w:rsid w:val="25755647"/>
    <w:rsid w:val="25D845A8"/>
    <w:rsid w:val="260B2287"/>
    <w:rsid w:val="260F1419"/>
    <w:rsid w:val="26445799"/>
    <w:rsid w:val="26E31456"/>
    <w:rsid w:val="26F41691"/>
    <w:rsid w:val="27E47736"/>
    <w:rsid w:val="28341F69"/>
    <w:rsid w:val="28856217"/>
    <w:rsid w:val="28E11370"/>
    <w:rsid w:val="29391CFA"/>
    <w:rsid w:val="294E0E09"/>
    <w:rsid w:val="297D349C"/>
    <w:rsid w:val="29AC2633"/>
    <w:rsid w:val="29DF2C87"/>
    <w:rsid w:val="2ACF41CB"/>
    <w:rsid w:val="2B3E6C5B"/>
    <w:rsid w:val="2B4A4672"/>
    <w:rsid w:val="2B6861CE"/>
    <w:rsid w:val="2B7C16E5"/>
    <w:rsid w:val="2B887742"/>
    <w:rsid w:val="2BA50A88"/>
    <w:rsid w:val="2C093A62"/>
    <w:rsid w:val="2C1D4AC2"/>
    <w:rsid w:val="2C5D5807"/>
    <w:rsid w:val="2C82701B"/>
    <w:rsid w:val="2C934D84"/>
    <w:rsid w:val="2CD23AFF"/>
    <w:rsid w:val="2D855015"/>
    <w:rsid w:val="2D97782D"/>
    <w:rsid w:val="2DDC1A5C"/>
    <w:rsid w:val="2E6E4BE5"/>
    <w:rsid w:val="2E852ACB"/>
    <w:rsid w:val="2EEE0998"/>
    <w:rsid w:val="2F606738"/>
    <w:rsid w:val="2FB653A5"/>
    <w:rsid w:val="2FCD0572"/>
    <w:rsid w:val="2FD33905"/>
    <w:rsid w:val="2FEC019D"/>
    <w:rsid w:val="30441D58"/>
    <w:rsid w:val="305F1531"/>
    <w:rsid w:val="30EA4F32"/>
    <w:rsid w:val="312236DF"/>
    <w:rsid w:val="31624D6F"/>
    <w:rsid w:val="31725D63"/>
    <w:rsid w:val="31B32C28"/>
    <w:rsid w:val="31C61AD8"/>
    <w:rsid w:val="31E367AE"/>
    <w:rsid w:val="321100DD"/>
    <w:rsid w:val="32D22AAA"/>
    <w:rsid w:val="332F69E2"/>
    <w:rsid w:val="333E1E00"/>
    <w:rsid w:val="341E5F96"/>
    <w:rsid w:val="344F264A"/>
    <w:rsid w:val="345D203E"/>
    <w:rsid w:val="346559BF"/>
    <w:rsid w:val="34A87C04"/>
    <w:rsid w:val="34CA0012"/>
    <w:rsid w:val="34F817C5"/>
    <w:rsid w:val="350D367A"/>
    <w:rsid w:val="352335D7"/>
    <w:rsid w:val="35266FFF"/>
    <w:rsid w:val="35E545AB"/>
    <w:rsid w:val="35E548A3"/>
    <w:rsid w:val="35E620AE"/>
    <w:rsid w:val="35FA4E15"/>
    <w:rsid w:val="366B07B7"/>
    <w:rsid w:val="36A2291D"/>
    <w:rsid w:val="36A527EC"/>
    <w:rsid w:val="36FB00F6"/>
    <w:rsid w:val="37BD5D02"/>
    <w:rsid w:val="37D7646D"/>
    <w:rsid w:val="37F158C2"/>
    <w:rsid w:val="38545D10"/>
    <w:rsid w:val="38704C3A"/>
    <w:rsid w:val="38CD1848"/>
    <w:rsid w:val="38E057F5"/>
    <w:rsid w:val="390B3F64"/>
    <w:rsid w:val="394538AA"/>
    <w:rsid w:val="3991089E"/>
    <w:rsid w:val="39A46A8A"/>
    <w:rsid w:val="39E754DA"/>
    <w:rsid w:val="39E758B4"/>
    <w:rsid w:val="3A900B55"/>
    <w:rsid w:val="3A956C3F"/>
    <w:rsid w:val="3AAA60BB"/>
    <w:rsid w:val="3B082245"/>
    <w:rsid w:val="3B0A0908"/>
    <w:rsid w:val="3B223F6C"/>
    <w:rsid w:val="3B3956C2"/>
    <w:rsid w:val="3B4E14F1"/>
    <w:rsid w:val="3B9F00E1"/>
    <w:rsid w:val="3BB3455D"/>
    <w:rsid w:val="3BB36270"/>
    <w:rsid w:val="3BD15F85"/>
    <w:rsid w:val="3BFB718C"/>
    <w:rsid w:val="3C0B2B89"/>
    <w:rsid w:val="3C3419C0"/>
    <w:rsid w:val="3C3709A6"/>
    <w:rsid w:val="3C3A346E"/>
    <w:rsid w:val="3C5C6615"/>
    <w:rsid w:val="3C5E0A06"/>
    <w:rsid w:val="3DAA77AB"/>
    <w:rsid w:val="3DB46D9F"/>
    <w:rsid w:val="3DD92FDA"/>
    <w:rsid w:val="3E2C4A1C"/>
    <w:rsid w:val="3E59093B"/>
    <w:rsid w:val="3E8F5324"/>
    <w:rsid w:val="3E922DE7"/>
    <w:rsid w:val="3F76656C"/>
    <w:rsid w:val="400B0BFB"/>
    <w:rsid w:val="40544511"/>
    <w:rsid w:val="40B557B9"/>
    <w:rsid w:val="417116E0"/>
    <w:rsid w:val="41723D8B"/>
    <w:rsid w:val="41A47C2A"/>
    <w:rsid w:val="41B965C5"/>
    <w:rsid w:val="422229DB"/>
    <w:rsid w:val="428E37C9"/>
    <w:rsid w:val="429A6B0D"/>
    <w:rsid w:val="42EA3F96"/>
    <w:rsid w:val="43056584"/>
    <w:rsid w:val="43364990"/>
    <w:rsid w:val="43813731"/>
    <w:rsid w:val="43A36D4C"/>
    <w:rsid w:val="43B477C8"/>
    <w:rsid w:val="43D146B8"/>
    <w:rsid w:val="43D66E8C"/>
    <w:rsid w:val="4404683C"/>
    <w:rsid w:val="441343B0"/>
    <w:rsid w:val="442468D8"/>
    <w:rsid w:val="442E0A0E"/>
    <w:rsid w:val="44C24001"/>
    <w:rsid w:val="44CB735A"/>
    <w:rsid w:val="4574354D"/>
    <w:rsid w:val="45D67D64"/>
    <w:rsid w:val="46252A99"/>
    <w:rsid w:val="464F1BEA"/>
    <w:rsid w:val="4658760B"/>
    <w:rsid w:val="46736C68"/>
    <w:rsid w:val="467B6B5D"/>
    <w:rsid w:val="470703F1"/>
    <w:rsid w:val="470E79D1"/>
    <w:rsid w:val="47306B49"/>
    <w:rsid w:val="47460F19"/>
    <w:rsid w:val="47B00E16"/>
    <w:rsid w:val="48231FD9"/>
    <w:rsid w:val="48393756"/>
    <w:rsid w:val="48841560"/>
    <w:rsid w:val="49361C47"/>
    <w:rsid w:val="49725FF6"/>
    <w:rsid w:val="49B303BC"/>
    <w:rsid w:val="4A413C1A"/>
    <w:rsid w:val="4AB60164"/>
    <w:rsid w:val="4ADF7708"/>
    <w:rsid w:val="4B1F3DC5"/>
    <w:rsid w:val="4B617411"/>
    <w:rsid w:val="4B6409C2"/>
    <w:rsid w:val="4B904E59"/>
    <w:rsid w:val="4C937E92"/>
    <w:rsid w:val="4D0F5E59"/>
    <w:rsid w:val="4D977843"/>
    <w:rsid w:val="4DAE7D31"/>
    <w:rsid w:val="4DDC5D5F"/>
    <w:rsid w:val="4DF66DC2"/>
    <w:rsid w:val="4E10229D"/>
    <w:rsid w:val="4E160D4D"/>
    <w:rsid w:val="4E376EC2"/>
    <w:rsid w:val="4EA638A4"/>
    <w:rsid w:val="4EF13605"/>
    <w:rsid w:val="4F1958B6"/>
    <w:rsid w:val="4F716EB4"/>
    <w:rsid w:val="4F7B20A3"/>
    <w:rsid w:val="50D91050"/>
    <w:rsid w:val="52AA26BB"/>
    <w:rsid w:val="52B56CF8"/>
    <w:rsid w:val="537D10A4"/>
    <w:rsid w:val="5394300C"/>
    <w:rsid w:val="53E41B6E"/>
    <w:rsid w:val="541B155F"/>
    <w:rsid w:val="54607285"/>
    <w:rsid w:val="54BC5ACE"/>
    <w:rsid w:val="55304C8C"/>
    <w:rsid w:val="55C27E95"/>
    <w:rsid w:val="56410EA1"/>
    <w:rsid w:val="56CE4A87"/>
    <w:rsid w:val="56EF512A"/>
    <w:rsid w:val="5714693E"/>
    <w:rsid w:val="572C0895"/>
    <w:rsid w:val="5748137A"/>
    <w:rsid w:val="579E6E62"/>
    <w:rsid w:val="57AD7680"/>
    <w:rsid w:val="58692CBA"/>
    <w:rsid w:val="58CD149A"/>
    <w:rsid w:val="59367040"/>
    <w:rsid w:val="594828CF"/>
    <w:rsid w:val="59657925"/>
    <w:rsid w:val="597731B4"/>
    <w:rsid w:val="5B0310C5"/>
    <w:rsid w:val="5B70435F"/>
    <w:rsid w:val="5B8F6EDB"/>
    <w:rsid w:val="5BDC1DE4"/>
    <w:rsid w:val="5BE82147"/>
    <w:rsid w:val="5C765997"/>
    <w:rsid w:val="5E7A0FE5"/>
    <w:rsid w:val="5E7B6EF7"/>
    <w:rsid w:val="5EA42C9D"/>
    <w:rsid w:val="5ECA0789"/>
    <w:rsid w:val="5FC71C80"/>
    <w:rsid w:val="5FFF7BAB"/>
    <w:rsid w:val="602446D4"/>
    <w:rsid w:val="60601901"/>
    <w:rsid w:val="606437CC"/>
    <w:rsid w:val="60A01243"/>
    <w:rsid w:val="60CF53E7"/>
    <w:rsid w:val="60FC0281"/>
    <w:rsid w:val="612B6C21"/>
    <w:rsid w:val="614F3111"/>
    <w:rsid w:val="62A445B0"/>
    <w:rsid w:val="62E53885"/>
    <w:rsid w:val="6368703C"/>
    <w:rsid w:val="638E7B7D"/>
    <w:rsid w:val="64306D81"/>
    <w:rsid w:val="64524FAD"/>
    <w:rsid w:val="645A34A9"/>
    <w:rsid w:val="650224CC"/>
    <w:rsid w:val="655C0622"/>
    <w:rsid w:val="65A47C5A"/>
    <w:rsid w:val="65BF660F"/>
    <w:rsid w:val="661D1880"/>
    <w:rsid w:val="663D44CD"/>
    <w:rsid w:val="668669F3"/>
    <w:rsid w:val="668C4743"/>
    <w:rsid w:val="66CB5FBB"/>
    <w:rsid w:val="67591B1A"/>
    <w:rsid w:val="67D80EC0"/>
    <w:rsid w:val="67E17696"/>
    <w:rsid w:val="67EC296B"/>
    <w:rsid w:val="681349F0"/>
    <w:rsid w:val="68600341"/>
    <w:rsid w:val="68766035"/>
    <w:rsid w:val="69161D31"/>
    <w:rsid w:val="693F3A06"/>
    <w:rsid w:val="69AA2BD9"/>
    <w:rsid w:val="69AA4EE0"/>
    <w:rsid w:val="69C52F8B"/>
    <w:rsid w:val="6B774520"/>
    <w:rsid w:val="6BDA0CC1"/>
    <w:rsid w:val="6C482C89"/>
    <w:rsid w:val="6D0B434F"/>
    <w:rsid w:val="6D6D0FBF"/>
    <w:rsid w:val="6DC522E8"/>
    <w:rsid w:val="6DFF530E"/>
    <w:rsid w:val="6E111767"/>
    <w:rsid w:val="6E35746E"/>
    <w:rsid w:val="6E5518BE"/>
    <w:rsid w:val="6E5813AF"/>
    <w:rsid w:val="6E7206C2"/>
    <w:rsid w:val="6E7640FD"/>
    <w:rsid w:val="6ED53136"/>
    <w:rsid w:val="6F0018AE"/>
    <w:rsid w:val="6F322F49"/>
    <w:rsid w:val="6F3F394C"/>
    <w:rsid w:val="6F6E3BC1"/>
    <w:rsid w:val="6F732A1F"/>
    <w:rsid w:val="702E500A"/>
    <w:rsid w:val="70606891"/>
    <w:rsid w:val="70A05974"/>
    <w:rsid w:val="71AD0D75"/>
    <w:rsid w:val="721D3A6A"/>
    <w:rsid w:val="72437A80"/>
    <w:rsid w:val="726447C6"/>
    <w:rsid w:val="72A95253"/>
    <w:rsid w:val="72FE6DCC"/>
    <w:rsid w:val="730171C8"/>
    <w:rsid w:val="730F195D"/>
    <w:rsid w:val="73774085"/>
    <w:rsid w:val="737C63C9"/>
    <w:rsid w:val="73B14E60"/>
    <w:rsid w:val="73E01C2A"/>
    <w:rsid w:val="74471CA9"/>
    <w:rsid w:val="74964A32"/>
    <w:rsid w:val="751122B7"/>
    <w:rsid w:val="754F5688"/>
    <w:rsid w:val="7556464B"/>
    <w:rsid w:val="756B594D"/>
    <w:rsid w:val="75714F15"/>
    <w:rsid w:val="757F210F"/>
    <w:rsid w:val="75AA4071"/>
    <w:rsid w:val="75F0011F"/>
    <w:rsid w:val="75F13F55"/>
    <w:rsid w:val="767E31AE"/>
    <w:rsid w:val="768D4CBF"/>
    <w:rsid w:val="76984A3E"/>
    <w:rsid w:val="76B63116"/>
    <w:rsid w:val="770E6AAE"/>
    <w:rsid w:val="7733287E"/>
    <w:rsid w:val="776C7C79"/>
    <w:rsid w:val="78521F02"/>
    <w:rsid w:val="78725B8D"/>
    <w:rsid w:val="78AC52D6"/>
    <w:rsid w:val="78BB2C66"/>
    <w:rsid w:val="794013BD"/>
    <w:rsid w:val="79F321B2"/>
    <w:rsid w:val="79F75F20"/>
    <w:rsid w:val="7A0B5527"/>
    <w:rsid w:val="7A666C01"/>
    <w:rsid w:val="7A97500D"/>
    <w:rsid w:val="7AD149C3"/>
    <w:rsid w:val="7B1F572E"/>
    <w:rsid w:val="7B1F7025"/>
    <w:rsid w:val="7B205002"/>
    <w:rsid w:val="7BF07857"/>
    <w:rsid w:val="7C137B77"/>
    <w:rsid w:val="7C6A4FBC"/>
    <w:rsid w:val="7CD9190C"/>
    <w:rsid w:val="7D7A3BEF"/>
    <w:rsid w:val="7D7D673C"/>
    <w:rsid w:val="7DAB14FB"/>
    <w:rsid w:val="7DB40B2C"/>
    <w:rsid w:val="7DB54128"/>
    <w:rsid w:val="7E8E776C"/>
    <w:rsid w:val="7EBC68B3"/>
    <w:rsid w:val="7EF7251E"/>
    <w:rsid w:val="7F1923FC"/>
    <w:rsid w:val="7FB328E9"/>
    <w:rsid w:val="7FC36A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5E0C2B"/>
  <w14:defaultImageDpi w14:val="300"/>
  <w15:docId w15:val="{02F66C2D-E544-4DE7-896A-34C1E3E9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semiHidden="1"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jc w:val="both"/>
    </w:pPr>
    <w:rPr>
      <w:rFonts w:ascii="Times" w:hAnsi="Times"/>
      <w:sz w:val="24"/>
      <w:lang w:val="en-US" w:eastAsia="en-US"/>
    </w:rPr>
  </w:style>
  <w:style w:type="paragraph" w:styleId="Heading1">
    <w:name w:val="heading 1"/>
    <w:basedOn w:val="Normal"/>
    <w:next w:val="Normal"/>
    <w:qFormat/>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jc w:val="center"/>
    </w:pPr>
    <w:rPr>
      <w:b/>
      <w:sz w:val="40"/>
    </w:rPr>
  </w:style>
  <w:style w:type="paragraph" w:styleId="BalloonText">
    <w:name w:val="Balloon Text"/>
    <w:basedOn w:val="Normal"/>
    <w:semiHidden/>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FootnoteText">
    <w:name w:val="footnote text"/>
    <w:basedOn w:val="Normal"/>
    <w:next w:val="TFReferencesSection"/>
    <w:semiHidden/>
    <w:qFormat/>
  </w:style>
  <w:style w:type="paragraph" w:customStyle="1" w:styleId="TFReferencesSection">
    <w:name w:val="TF_References_Section"/>
    <w:basedOn w:val="Normal"/>
    <w:next w:val="Normal"/>
    <w:qFormat/>
    <w:pPr>
      <w:spacing w:after="0"/>
      <w:ind w:firstLine="187"/>
    </w:pPr>
    <w:rPr>
      <w:rFonts w:ascii="Arno Pro" w:hAnsi="Arno Pro"/>
      <w:kern w:val="19"/>
      <w:sz w:val="17"/>
      <w:szCs w:val="14"/>
    </w:rPr>
  </w:style>
  <w:style w:type="paragraph" w:styleId="NormalWeb">
    <w:name w:val="Normal (Web)"/>
    <w:basedOn w:val="Normal"/>
    <w:uiPriority w:val="99"/>
    <w:semiHidden/>
    <w:unhideWhenUsed/>
    <w:qFormat/>
    <w:pPr>
      <w:spacing w:beforeAutospacing="1" w:after="0" w:afterAutospacing="1"/>
      <w:jc w:val="left"/>
    </w:pPr>
    <w:rPr>
      <w:lang w:eastAsia="zh-CN"/>
    </w:rPr>
  </w:style>
  <w:style w:type="character" w:styleId="EndnoteReference">
    <w:name w:val="endnote reference"/>
    <w:semiHidden/>
    <w:qFormat/>
    <w:rPr>
      <w:rFonts w:ascii="Times" w:hAnsi="Times"/>
      <w:sz w:val="18"/>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Hyperlink">
    <w:name w:val="Hyperlink"/>
    <w:qFormat/>
    <w:rPr>
      <w:color w:val="0000FF"/>
      <w:u w:val="single"/>
    </w:rPr>
  </w:style>
  <w:style w:type="paragraph" w:customStyle="1" w:styleId="TAMainText">
    <w:name w:val="TA_Main_Text"/>
    <w:basedOn w:val="Normal"/>
    <w:qFormat/>
    <w:pPr>
      <w:spacing w:after="60"/>
      <w:ind w:firstLine="180"/>
    </w:pPr>
    <w:rPr>
      <w:rFonts w:ascii="Arno Pro" w:hAnsi="Arno Pro"/>
      <w:kern w:val="21"/>
      <w:sz w:val="19"/>
    </w:rPr>
  </w:style>
  <w:style w:type="paragraph" w:customStyle="1" w:styleId="BATitle">
    <w:name w:val="BA_Title"/>
    <w:basedOn w:val="Normal"/>
    <w:next w:val="BBAuthorName"/>
    <w:qFormat/>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qFormat/>
    <w:pPr>
      <w:spacing w:after="180"/>
      <w:jc w:val="left"/>
    </w:pPr>
    <w:rPr>
      <w:rFonts w:ascii="Arno Pro" w:hAnsi="Arno Pro"/>
      <w:kern w:val="26"/>
    </w:rPr>
  </w:style>
  <w:style w:type="paragraph" w:customStyle="1" w:styleId="BCAuthorAddress">
    <w:name w:val="BC_Author_Address"/>
    <w:basedOn w:val="Normal"/>
    <w:next w:val="BIEmailAddress"/>
    <w:qFormat/>
    <w:pPr>
      <w:spacing w:after="60"/>
      <w:jc w:val="left"/>
    </w:pPr>
    <w:rPr>
      <w:rFonts w:ascii="Arno Pro" w:hAnsi="Arno Pro"/>
      <w:kern w:val="22"/>
      <w:sz w:val="20"/>
    </w:rPr>
  </w:style>
  <w:style w:type="paragraph" w:customStyle="1" w:styleId="BIEmailAddress">
    <w:name w:val="BI_Email_Address"/>
    <w:basedOn w:val="Normal"/>
    <w:next w:val="AIReceivedDate"/>
    <w:qFormat/>
    <w:pPr>
      <w:spacing w:after="100"/>
      <w:jc w:val="left"/>
    </w:pPr>
    <w:rPr>
      <w:rFonts w:ascii="Arno Pro" w:hAnsi="Arno Pro"/>
      <w:sz w:val="18"/>
    </w:rPr>
  </w:style>
  <w:style w:type="paragraph" w:customStyle="1" w:styleId="AIReceivedDate">
    <w:name w:val="AI_Received_Date"/>
    <w:basedOn w:val="Normal"/>
    <w:next w:val="Normal"/>
    <w:qFormat/>
    <w:pPr>
      <w:spacing w:after="100"/>
      <w:jc w:val="left"/>
    </w:pPr>
    <w:rPr>
      <w:rFonts w:ascii="Arno Pro" w:hAnsi="Arno Pro"/>
      <w:sz w:val="18"/>
    </w:rPr>
  </w:style>
  <w:style w:type="paragraph" w:customStyle="1" w:styleId="BDAbstract">
    <w:name w:val="BD_Abstract"/>
    <w:basedOn w:val="Normal"/>
    <w:next w:val="TAMainText"/>
    <w:link w:val="BDAbstractChar"/>
    <w:qFormat/>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qFormat/>
    <w:pPr>
      <w:spacing w:after="0"/>
    </w:pPr>
    <w:rPr>
      <w:rFonts w:ascii="Arno Pro" w:hAnsi="Arno Pro"/>
      <w:kern w:val="20"/>
      <w:sz w:val="18"/>
    </w:rPr>
  </w:style>
  <w:style w:type="paragraph" w:customStyle="1" w:styleId="TESupportingInformation">
    <w:name w:val="TE_Supporting_Information"/>
    <w:basedOn w:val="Normal"/>
    <w:next w:val="Normal"/>
    <w:qFormat/>
    <w:pPr>
      <w:spacing w:after="0"/>
    </w:pPr>
    <w:rPr>
      <w:rFonts w:ascii="Arno Pro" w:hAnsi="Arno Pro"/>
      <w:kern w:val="20"/>
      <w:sz w:val="18"/>
    </w:rPr>
  </w:style>
  <w:style w:type="paragraph" w:customStyle="1" w:styleId="VCSchemeTitle">
    <w:name w:val="VC_Scheme_Title"/>
    <w:basedOn w:val="Normal"/>
    <w:next w:val="Normal"/>
    <w:qFormat/>
    <w:pPr>
      <w:spacing w:after="180"/>
    </w:pPr>
    <w:rPr>
      <w:rFonts w:ascii="Arno Pro" w:hAnsi="Arno Pro"/>
      <w:b/>
      <w:kern w:val="21"/>
      <w:sz w:val="19"/>
    </w:rPr>
  </w:style>
  <w:style w:type="paragraph" w:customStyle="1" w:styleId="VDTableTitle">
    <w:name w:val="VD_Table_Title"/>
    <w:basedOn w:val="Normal"/>
    <w:next w:val="Normal"/>
    <w:qFormat/>
    <w:pPr>
      <w:spacing w:after="180"/>
    </w:pPr>
    <w:rPr>
      <w:rFonts w:ascii="Arno Pro" w:hAnsi="Arno Pro"/>
      <w:b/>
      <w:kern w:val="21"/>
      <w:sz w:val="19"/>
      <w:szCs w:val="19"/>
    </w:rPr>
  </w:style>
  <w:style w:type="paragraph" w:customStyle="1" w:styleId="VAFigureCaption">
    <w:name w:val="VA_Figure_Caption"/>
    <w:basedOn w:val="Normal"/>
    <w:next w:val="Normal"/>
    <w:qFormat/>
    <w:pPr>
      <w:spacing w:before="200" w:after="120"/>
    </w:pPr>
    <w:rPr>
      <w:rFonts w:ascii="Arno Pro" w:hAnsi="Arno Pro"/>
      <w:kern w:val="20"/>
      <w:sz w:val="18"/>
    </w:rPr>
  </w:style>
  <w:style w:type="paragraph" w:customStyle="1" w:styleId="VBChartTitle">
    <w:name w:val="VB_Chart_Title"/>
    <w:basedOn w:val="Normal"/>
    <w:next w:val="Normal"/>
    <w:qFormat/>
    <w:pPr>
      <w:spacing w:after="180"/>
    </w:pPr>
    <w:rPr>
      <w:rFonts w:ascii="Arno Pro" w:hAnsi="Arno Pro"/>
      <w:b/>
      <w:kern w:val="21"/>
      <w:sz w:val="19"/>
    </w:rPr>
  </w:style>
  <w:style w:type="paragraph" w:customStyle="1" w:styleId="FETableFootnote">
    <w:name w:val="FE_Table_Footnote"/>
    <w:basedOn w:val="Normal"/>
    <w:next w:val="Normal"/>
    <w:qFormat/>
    <w:pPr>
      <w:spacing w:before="60" w:after="120"/>
      <w:ind w:firstLine="187"/>
    </w:pPr>
    <w:rPr>
      <w:rFonts w:ascii="Arno Pro" w:hAnsi="Arno Pro"/>
      <w:sz w:val="18"/>
    </w:rPr>
  </w:style>
  <w:style w:type="paragraph" w:customStyle="1" w:styleId="FCChartFootnote">
    <w:name w:val="FC_Chart_Footnote"/>
    <w:basedOn w:val="Normal"/>
    <w:next w:val="Normal"/>
    <w:qFormat/>
    <w:pPr>
      <w:spacing w:before="60" w:after="120"/>
      <w:ind w:firstLine="187"/>
    </w:pPr>
    <w:rPr>
      <w:rFonts w:ascii="Arno Pro" w:hAnsi="Arno Pro"/>
      <w:sz w:val="18"/>
    </w:rPr>
  </w:style>
  <w:style w:type="paragraph" w:customStyle="1" w:styleId="FDSchemeFootnote">
    <w:name w:val="FD_Scheme_Footnote"/>
    <w:basedOn w:val="Normal"/>
    <w:next w:val="Normal"/>
    <w:qFormat/>
    <w:pPr>
      <w:spacing w:before="60" w:after="120"/>
      <w:ind w:firstLine="187"/>
    </w:pPr>
    <w:rPr>
      <w:rFonts w:ascii="Arno Pro" w:hAnsi="Arno Pro"/>
      <w:sz w:val="18"/>
    </w:rPr>
  </w:style>
  <w:style w:type="paragraph" w:customStyle="1" w:styleId="TCTableBody">
    <w:name w:val="TC_Table_Body"/>
    <w:basedOn w:val="Normal"/>
    <w:next w:val="Normal"/>
    <w:link w:val="TCTableBodyChar"/>
    <w:qFormat/>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qFormat/>
    <w:pPr>
      <w:spacing w:after="0"/>
      <w:jc w:val="left"/>
    </w:pPr>
    <w:rPr>
      <w:rFonts w:ascii="Arno Pro" w:hAnsi="Arno Pro"/>
      <w:kern w:val="20"/>
      <w:sz w:val="18"/>
    </w:rPr>
  </w:style>
  <w:style w:type="paragraph" w:customStyle="1" w:styleId="BGKeywords">
    <w:name w:val="BG_Keywords"/>
    <w:basedOn w:val="Normal"/>
    <w:next w:val="BHBriefs"/>
    <w:qFormat/>
    <w:pPr>
      <w:spacing w:after="220"/>
      <w:jc w:val="left"/>
    </w:pPr>
    <w:rPr>
      <w:rFonts w:ascii="Arno Pro" w:hAnsi="Arno Pro"/>
      <w:i/>
      <w:kern w:val="22"/>
      <w:sz w:val="20"/>
    </w:rPr>
  </w:style>
  <w:style w:type="paragraph" w:customStyle="1" w:styleId="BHBriefs">
    <w:name w:val="BH_Briefs"/>
    <w:basedOn w:val="Normal"/>
    <w:next w:val="BDAbstract"/>
    <w:qFormat/>
    <w:pPr>
      <w:spacing w:before="180" w:after="60"/>
      <w:jc w:val="left"/>
    </w:pPr>
    <w:rPr>
      <w:rFonts w:ascii="Arno Pro" w:hAnsi="Arno Pro"/>
      <w:kern w:val="22"/>
      <w:sz w:val="20"/>
    </w:rPr>
  </w:style>
  <w:style w:type="paragraph" w:customStyle="1" w:styleId="BEAuthorBiography">
    <w:name w:val="BE_Author_Biography"/>
    <w:basedOn w:val="Normal"/>
    <w:qFormat/>
    <w:rPr>
      <w:rFonts w:ascii="Arno Pro" w:hAnsi="Arno Pro"/>
      <w:sz w:val="22"/>
    </w:rPr>
  </w:style>
  <w:style w:type="paragraph" w:customStyle="1" w:styleId="StyleBIEmailAddress95pt">
    <w:name w:val="Style BI_Email_Address + 9.5 pt"/>
    <w:basedOn w:val="BIEmailAddress"/>
    <w:qFormat/>
    <w:pPr>
      <w:spacing w:after="60"/>
    </w:pPr>
    <w:rPr>
      <w:sz w:val="19"/>
    </w:rPr>
  </w:style>
  <w:style w:type="paragraph" w:customStyle="1" w:styleId="SNSynopsisTOC">
    <w:name w:val="SN_Synopsis_TOC"/>
    <w:basedOn w:val="Normal"/>
    <w:next w:val="Normal"/>
    <w:qFormat/>
    <w:pPr>
      <w:spacing w:after="60"/>
    </w:pPr>
    <w:rPr>
      <w:rFonts w:ascii="Arno Pro" w:hAnsi="Arno Pro"/>
      <w:kern w:val="22"/>
      <w:sz w:val="20"/>
    </w:rPr>
  </w:style>
  <w:style w:type="paragraph" w:customStyle="1" w:styleId="StyleTCTableBodyBold">
    <w:name w:val="Style TC_Table_Body + Bold"/>
    <w:basedOn w:val="TCTableBody"/>
    <w:link w:val="StyleTCTableBodyBoldChar"/>
    <w:qFormat/>
    <w:rPr>
      <w:b/>
      <w:bCs/>
      <w:kern w:val="22"/>
      <w:sz w:val="15"/>
    </w:rPr>
  </w:style>
  <w:style w:type="character" w:customStyle="1" w:styleId="StyleFACorrespondingAuthorFootnote7ptChar">
    <w:name w:val="Style FA_Corresponding_Author_Footnote + 7 pt Char"/>
    <w:link w:val="StyleFACorrespondingAuthorFootnote7pt"/>
    <w:qFormat/>
    <w:rPr>
      <w:rFonts w:ascii="Arno Pro" w:hAnsi="Arno Pro"/>
      <w:kern w:val="20"/>
      <w:sz w:val="18"/>
      <w:lang w:val="en-US" w:eastAsia="en-US" w:bidi="ar-SA"/>
    </w:rPr>
  </w:style>
  <w:style w:type="paragraph" w:customStyle="1" w:styleId="BDAbstractTitle">
    <w:name w:val="BD_Abstract_Title"/>
    <w:basedOn w:val="BDAbstract"/>
    <w:link w:val="BDAbstractTitleChar"/>
    <w:qFormat/>
    <w:rPr>
      <w:b/>
    </w:rPr>
  </w:style>
  <w:style w:type="character" w:customStyle="1" w:styleId="BDAbstractChar">
    <w:name w:val="BD_Abstract Char"/>
    <w:link w:val="BDAbstract"/>
    <w:qFormat/>
    <w:rPr>
      <w:rFonts w:ascii="Arno Pro" w:hAnsi="Arno Pro"/>
      <w:kern w:val="21"/>
      <w:sz w:val="19"/>
      <w:lang w:val="en-US" w:eastAsia="en-US" w:bidi="ar-SA"/>
    </w:rPr>
  </w:style>
  <w:style w:type="character" w:customStyle="1" w:styleId="BDAbstractTitleChar">
    <w:name w:val="BD_Abstract_Title Char"/>
    <w:link w:val="BDAbstractTitle"/>
    <w:qFormat/>
    <w:rPr>
      <w:rFonts w:ascii="Arno Pro" w:hAnsi="Arno Pro"/>
      <w:b/>
      <w:kern w:val="21"/>
      <w:sz w:val="19"/>
      <w:lang w:val="en-US" w:eastAsia="en-US" w:bidi="ar-SA"/>
    </w:rPr>
  </w:style>
  <w:style w:type="paragraph" w:customStyle="1" w:styleId="TDAckTitle">
    <w:name w:val="TD_Ack_Title"/>
    <w:basedOn w:val="TDAcknowledgments"/>
    <w:link w:val="TDAckTitleChar"/>
    <w:qFormat/>
    <w:pPr>
      <w:spacing w:before="180" w:after="60"/>
    </w:pPr>
    <w:rPr>
      <w:rFonts w:ascii="Myriad Pro Light" w:hAnsi="Myriad Pro Light"/>
      <w:b/>
      <w:kern w:val="23"/>
      <w:sz w:val="21"/>
    </w:rPr>
  </w:style>
  <w:style w:type="character" w:customStyle="1" w:styleId="TDAcknowledgmentsChar">
    <w:name w:val="TD_Acknowledgments Char"/>
    <w:link w:val="TDAcknowledgments"/>
    <w:qFormat/>
    <w:rPr>
      <w:rFonts w:ascii="Arno Pro" w:hAnsi="Arno Pro"/>
      <w:kern w:val="20"/>
      <w:sz w:val="18"/>
      <w:lang w:val="en-US" w:eastAsia="en-US" w:bidi="ar-SA"/>
    </w:rPr>
  </w:style>
  <w:style w:type="character" w:customStyle="1" w:styleId="TDAckTitleChar">
    <w:name w:val="TD_Ack_Title Char"/>
    <w:link w:val="TDAckTitle"/>
    <w:qFormat/>
    <w:rPr>
      <w:rFonts w:ascii="Myriad Pro Light" w:hAnsi="Myriad Pro Light"/>
      <w:b/>
      <w:kern w:val="23"/>
      <w:sz w:val="21"/>
      <w:lang w:val="en-US" w:eastAsia="en-US" w:bidi="ar-SA"/>
    </w:rPr>
  </w:style>
  <w:style w:type="paragraph" w:customStyle="1" w:styleId="TESupportingInfoTitle">
    <w:name w:val="TE_Supporting_Info_Title"/>
    <w:basedOn w:val="TESupportingInformation"/>
    <w:qFormat/>
    <w:pPr>
      <w:spacing w:before="180" w:after="60"/>
    </w:pPr>
    <w:rPr>
      <w:rFonts w:ascii="Myriad Pro Light" w:hAnsi="Myriad Pro Light"/>
      <w:b/>
      <w:caps/>
      <w:sz w:val="21"/>
      <w:szCs w:val="18"/>
    </w:rPr>
  </w:style>
  <w:style w:type="paragraph" w:customStyle="1" w:styleId="AuthorInformationTitle">
    <w:name w:val="Author_Information_Title"/>
    <w:basedOn w:val="TDAckTitle"/>
    <w:qFormat/>
  </w:style>
  <w:style w:type="paragraph" w:customStyle="1" w:styleId="FAAuthorInfoSubtitle">
    <w:name w:val="FA_Author_Info_Subtitle"/>
    <w:basedOn w:val="Normal"/>
    <w:link w:val="FAAuthorInfoSubtitleChar"/>
    <w:qFormat/>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qFormat/>
    <w:rPr>
      <w:rFonts w:ascii="Myriad Pro Light" w:hAnsi="Myriad Pro Light"/>
      <w:b/>
      <w:kern w:val="21"/>
      <w:sz w:val="19"/>
      <w:szCs w:val="14"/>
      <w:lang w:val="en-US" w:eastAsia="en-US" w:bidi="ar-SA"/>
    </w:rPr>
  </w:style>
  <w:style w:type="character" w:customStyle="1" w:styleId="TCTableBodyChar">
    <w:name w:val="TC_Table_Body Char"/>
    <w:link w:val="TCTableBody"/>
    <w:qFormat/>
    <w:rPr>
      <w:rFonts w:ascii="Arno Pro" w:hAnsi="Arno Pro"/>
      <w:kern w:val="20"/>
      <w:sz w:val="18"/>
      <w:lang w:val="en-US" w:eastAsia="en-US" w:bidi="ar-SA"/>
    </w:rPr>
  </w:style>
  <w:style w:type="character" w:customStyle="1" w:styleId="StyleTCTableBodyBoldChar">
    <w:name w:val="Style TC_Table_Body + Bold Char"/>
    <w:link w:val="StyleTCTableBodyBold"/>
    <w:qFormat/>
    <w:rPr>
      <w:rFonts w:ascii="Arno Pro" w:hAnsi="Arno Pro"/>
      <w:b/>
      <w:bCs/>
      <w:kern w:val="22"/>
      <w:sz w:val="15"/>
      <w:lang w:val="en-US" w:eastAsia="en-US" w:bidi="ar-SA"/>
    </w:rPr>
  </w:style>
  <w:style w:type="paragraph" w:customStyle="1" w:styleId="TFExperimentalSection">
    <w:name w:val="TF_Experimental_Section"/>
    <w:basedOn w:val="TFReferencesSection"/>
    <w:qFormat/>
  </w:style>
  <w:style w:type="paragraph" w:customStyle="1" w:styleId="TESectionHeading">
    <w:name w:val="TE_Section_Heading"/>
    <w:basedOn w:val="TESupportingInfoTitle"/>
    <w:qFormat/>
  </w:style>
  <w:style w:type="paragraph" w:customStyle="1" w:styleId="Paragraph">
    <w:name w:val="Paragraph"/>
    <w:basedOn w:val="BaseText"/>
    <w:qFormat/>
    <w:pPr>
      <w:ind w:firstLine="720"/>
    </w:pPr>
  </w:style>
  <w:style w:type="paragraph" w:customStyle="1" w:styleId="BaseText">
    <w:name w:val="Base_Text"/>
    <w:qFormat/>
    <w:pPr>
      <w:spacing w:before="120"/>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mailto:luchunna@htu.edu.cn"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7827;&#21335;&#24072;&#33539;&#22823;&#23398;&#35770;&#25991;\JACS%20Template\JAC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JACS Template.dotx</Template>
  <TotalTime>1</TotalTime>
  <Pages>15</Pages>
  <Words>2717</Words>
  <Characters>15488</Characters>
  <Application>Microsoft Office Word</Application>
  <DocSecurity>0</DocSecurity>
  <Lines>129</Lines>
  <Paragraphs>36</Paragraphs>
  <ScaleCrop>false</ScaleCrop>
  <Company>ACS</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Windows 用户</dc:creator>
  <cp:lastModifiedBy>Alastair Little</cp:lastModifiedBy>
  <cp:revision>2</cp:revision>
  <cp:lastPrinted>2011-04-15T20:20:00Z</cp:lastPrinted>
  <dcterms:created xsi:type="dcterms:W3CDTF">2025-04-02T14:21:00Z</dcterms:created>
  <dcterms:modified xsi:type="dcterms:W3CDTF">2025-04-02T14:21:00Z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A8652CA2F50344DA8E5F0D00E2A14DF7_13</vt:lpwstr>
  </property>
  <property fmtid="{D5CDD505-2E9C-101B-9397-08002B2CF9AE}" pid="4" name="KSOTemplateDocerSaveRecord">
    <vt:lpwstr>eyJoZGlkIjoiMDZiNWMwN2VhODIwZDk0ZDdkMTc3ZmExOGM2N2Q4NGUiLCJ1c2VySWQiOiIzMTQ5NTc0NTcifQ==</vt:lpwstr>
  </property>
</Properties>
</file>