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7F32C" w14:textId="2D346D24" w:rsidR="00934DAD" w:rsidRDefault="00856583" w:rsidP="00940B67">
      <w:pPr>
        <w:widowControl/>
        <w:jc w:val="center"/>
        <w:rPr>
          <w:b/>
          <w:bCs/>
          <w:color w:val="000000" w:themeColor="text1"/>
          <w:kern w:val="0"/>
          <w:sz w:val="36"/>
          <w:szCs w:val="36"/>
        </w:rPr>
      </w:pPr>
      <w:r w:rsidRPr="00947362">
        <w:rPr>
          <w:b/>
          <w:bCs/>
          <w:color w:val="000000" w:themeColor="text1"/>
          <w:kern w:val="0"/>
          <w:sz w:val="36"/>
          <w:szCs w:val="36"/>
        </w:rPr>
        <w:t>SUPPLEMENTARY INFORMATION</w:t>
      </w:r>
    </w:p>
    <w:p w14:paraId="4F4BC316" w14:textId="77777777" w:rsidR="00590403" w:rsidRPr="00947362" w:rsidRDefault="00590403" w:rsidP="00940B67">
      <w:pPr>
        <w:widowControl/>
        <w:jc w:val="center"/>
        <w:rPr>
          <w:b/>
          <w:bCs/>
          <w:color w:val="000000" w:themeColor="text1"/>
          <w:kern w:val="0"/>
          <w:sz w:val="36"/>
          <w:szCs w:val="36"/>
        </w:rPr>
      </w:pPr>
    </w:p>
    <w:p w14:paraId="5DC6CF52" w14:textId="77777777" w:rsidR="00590403" w:rsidRPr="009231CA" w:rsidRDefault="00590403" w:rsidP="00590403">
      <w:pPr>
        <w:widowControl/>
        <w:jc w:val="center"/>
        <w:rPr>
          <w:b/>
          <w:bCs/>
          <w:kern w:val="0"/>
          <w:sz w:val="40"/>
          <w:szCs w:val="40"/>
        </w:rPr>
      </w:pPr>
      <w:bookmarkStart w:id="0" w:name="_Hlk187940676"/>
      <w:r w:rsidRPr="009231CA">
        <w:rPr>
          <w:b/>
          <w:bCs/>
          <w:kern w:val="0"/>
          <w:sz w:val="40"/>
          <w:szCs w:val="40"/>
        </w:rPr>
        <w:t xml:space="preserve">MEMS-based </w:t>
      </w:r>
      <w:bookmarkStart w:id="1" w:name="_Hlk175690655"/>
      <w:r w:rsidRPr="009231CA">
        <w:rPr>
          <w:b/>
          <w:bCs/>
          <w:kern w:val="0"/>
          <w:sz w:val="40"/>
          <w:szCs w:val="40"/>
        </w:rPr>
        <w:t>chip scale spatial-bandwidth product</w:t>
      </w:r>
      <w:bookmarkEnd w:id="1"/>
      <w:r w:rsidRPr="009231CA">
        <w:rPr>
          <w:b/>
          <w:bCs/>
          <w:kern w:val="0"/>
          <w:sz w:val="40"/>
          <w:szCs w:val="40"/>
        </w:rPr>
        <w:t xml:space="preserve"> enhanced imag</w:t>
      </w:r>
      <w:r>
        <w:rPr>
          <w:rFonts w:hint="eastAsia"/>
          <w:b/>
          <w:bCs/>
          <w:kern w:val="0"/>
          <w:sz w:val="40"/>
          <w:szCs w:val="40"/>
        </w:rPr>
        <w:t>e</w:t>
      </w:r>
      <w:r w:rsidRPr="009231CA">
        <w:rPr>
          <w:b/>
          <w:bCs/>
          <w:kern w:val="0"/>
          <w:sz w:val="40"/>
          <w:szCs w:val="40"/>
        </w:rPr>
        <w:t xml:space="preserve"> </w:t>
      </w:r>
      <w:bookmarkStart w:id="2" w:name="_Hlk187940725"/>
      <w:r w:rsidRPr="009231CA">
        <w:rPr>
          <w:b/>
          <w:bCs/>
          <w:kern w:val="0"/>
          <w:sz w:val="40"/>
          <w:szCs w:val="40"/>
        </w:rPr>
        <w:t>sensor</w:t>
      </w:r>
      <w:bookmarkEnd w:id="2"/>
    </w:p>
    <w:p w14:paraId="2F0C5EDF" w14:textId="77777777" w:rsidR="00590403" w:rsidRPr="009231CA" w:rsidRDefault="00590403" w:rsidP="00590403">
      <w:pPr>
        <w:widowControl/>
        <w:jc w:val="center"/>
        <w:rPr>
          <w:b/>
          <w:bCs/>
          <w:kern w:val="0"/>
          <w:sz w:val="24"/>
          <w:szCs w:val="24"/>
        </w:rPr>
      </w:pPr>
    </w:p>
    <w:bookmarkEnd w:id="0"/>
    <w:p w14:paraId="08A061F0" w14:textId="77777777" w:rsidR="00590403" w:rsidRDefault="00590403" w:rsidP="00590403">
      <w:pPr>
        <w:jc w:val="center"/>
        <w:rPr>
          <w:b/>
          <w:bCs/>
          <w:sz w:val="24"/>
          <w:szCs w:val="24"/>
        </w:rPr>
      </w:pPr>
      <w:r w:rsidRPr="009A7A5F">
        <w:rPr>
          <w:b/>
          <w:bCs/>
          <w:sz w:val="24"/>
          <w:szCs w:val="24"/>
        </w:rPr>
        <w:t>Rongbo Xie</w:t>
      </w:r>
      <w:r w:rsidRPr="009A7A5F">
        <w:rPr>
          <w:b/>
          <w:bCs/>
          <w:sz w:val="24"/>
          <w:szCs w:val="24"/>
          <w:vertAlign w:val="superscript"/>
        </w:rPr>
        <w:t>1</w:t>
      </w:r>
      <w:r w:rsidRPr="009A7A5F">
        <w:rPr>
          <w:b/>
          <w:bCs/>
          <w:sz w:val="24"/>
          <w:szCs w:val="24"/>
        </w:rPr>
        <w:t xml:space="preserve">, </w:t>
      </w:r>
      <w:proofErr w:type="spellStart"/>
      <w:r w:rsidRPr="009A7A5F">
        <w:rPr>
          <w:rFonts w:hint="eastAsia"/>
          <w:b/>
          <w:bCs/>
          <w:sz w:val="24"/>
          <w:szCs w:val="24"/>
        </w:rPr>
        <w:t>Xiaoqin</w:t>
      </w:r>
      <w:proofErr w:type="spellEnd"/>
      <w:r w:rsidRPr="009A7A5F">
        <w:rPr>
          <w:rFonts w:hint="eastAsia"/>
          <w:b/>
          <w:bCs/>
          <w:sz w:val="24"/>
          <w:szCs w:val="24"/>
        </w:rPr>
        <w:t xml:space="preserve"> Liu</w:t>
      </w:r>
      <w:r w:rsidRPr="009A7A5F">
        <w:rPr>
          <w:b/>
          <w:bCs/>
          <w:sz w:val="24"/>
          <w:szCs w:val="24"/>
          <w:vertAlign w:val="superscript"/>
        </w:rPr>
        <w:t>1</w:t>
      </w:r>
      <w:r w:rsidRPr="009A7A5F">
        <w:rPr>
          <w:rFonts w:hint="eastAsia"/>
          <w:b/>
          <w:bCs/>
          <w:sz w:val="24"/>
          <w:szCs w:val="24"/>
        </w:rPr>
        <w:t>,</w:t>
      </w:r>
      <w:r w:rsidRPr="009A7A5F">
        <w:rPr>
          <w:b/>
          <w:bCs/>
          <w:sz w:val="24"/>
          <w:szCs w:val="24"/>
        </w:rPr>
        <w:t xml:space="preserve"> </w:t>
      </w:r>
      <w:r w:rsidRPr="009A7A5F">
        <w:rPr>
          <w:rFonts w:hint="eastAsia"/>
          <w:b/>
          <w:bCs/>
          <w:sz w:val="24"/>
          <w:szCs w:val="24"/>
        </w:rPr>
        <w:t>Haiyang Zhan</w:t>
      </w:r>
      <w:r w:rsidRPr="009A7A5F">
        <w:rPr>
          <w:b/>
          <w:bCs/>
          <w:sz w:val="24"/>
          <w:szCs w:val="24"/>
          <w:vertAlign w:val="superscript"/>
        </w:rPr>
        <w:t>1</w:t>
      </w:r>
      <w:r w:rsidRPr="009A7A5F">
        <w:rPr>
          <w:b/>
          <w:bCs/>
          <w:sz w:val="24"/>
          <w:szCs w:val="24"/>
        </w:rPr>
        <w:t xml:space="preserve">, </w:t>
      </w:r>
      <w:proofErr w:type="spellStart"/>
      <w:r w:rsidRPr="009A7A5F">
        <w:rPr>
          <w:rFonts w:hint="eastAsia"/>
          <w:b/>
          <w:bCs/>
          <w:sz w:val="24"/>
          <w:szCs w:val="24"/>
        </w:rPr>
        <w:t>Guozhe</w:t>
      </w:r>
      <w:proofErr w:type="spellEnd"/>
      <w:r w:rsidRPr="009A7A5F">
        <w:rPr>
          <w:rFonts w:hint="eastAsia"/>
          <w:b/>
          <w:bCs/>
          <w:sz w:val="24"/>
          <w:szCs w:val="24"/>
        </w:rPr>
        <w:t xml:space="preserve"> Xuan</w:t>
      </w:r>
      <w:r w:rsidRPr="009A7A5F">
        <w:rPr>
          <w:b/>
          <w:bCs/>
          <w:sz w:val="24"/>
          <w:szCs w:val="24"/>
          <w:vertAlign w:val="superscript"/>
        </w:rPr>
        <w:t>1</w:t>
      </w:r>
      <w:r w:rsidRPr="009A7A5F">
        <w:rPr>
          <w:b/>
          <w:bCs/>
          <w:sz w:val="24"/>
          <w:szCs w:val="24"/>
        </w:rPr>
        <w:t xml:space="preserve">, </w:t>
      </w:r>
      <w:r>
        <w:rPr>
          <w:b/>
          <w:bCs/>
          <w:sz w:val="24"/>
          <w:szCs w:val="24"/>
        </w:rPr>
        <w:t>Fan Zhang</w:t>
      </w:r>
      <w:r>
        <w:rPr>
          <w:b/>
          <w:bCs/>
          <w:sz w:val="24"/>
          <w:szCs w:val="24"/>
          <w:vertAlign w:val="superscript"/>
        </w:rPr>
        <w:t>2</w:t>
      </w:r>
      <w:r>
        <w:rPr>
          <w:b/>
          <w:bCs/>
          <w:sz w:val="24"/>
          <w:szCs w:val="24"/>
        </w:rPr>
        <w:t xml:space="preserve">, </w:t>
      </w:r>
    </w:p>
    <w:p w14:paraId="0BD9EE43" w14:textId="77777777" w:rsidR="00590403" w:rsidRDefault="00590403" w:rsidP="00590403">
      <w:pPr>
        <w:jc w:val="center"/>
        <w:rPr>
          <w:b/>
          <w:bCs/>
          <w:sz w:val="24"/>
          <w:szCs w:val="24"/>
        </w:rPr>
      </w:pPr>
      <w:proofErr w:type="spellStart"/>
      <w:r w:rsidRPr="009A7A5F">
        <w:rPr>
          <w:rFonts w:hint="eastAsia"/>
          <w:b/>
          <w:bCs/>
          <w:sz w:val="24"/>
          <w:szCs w:val="24"/>
        </w:rPr>
        <w:t>Bingbai</w:t>
      </w:r>
      <w:proofErr w:type="spellEnd"/>
      <w:r w:rsidRPr="009A7A5F">
        <w:rPr>
          <w:rFonts w:hint="eastAsia"/>
          <w:b/>
          <w:bCs/>
          <w:sz w:val="24"/>
          <w:szCs w:val="24"/>
        </w:rPr>
        <w:t xml:space="preserve"> Li</w:t>
      </w:r>
      <w:r w:rsidRPr="009A7A5F">
        <w:rPr>
          <w:b/>
          <w:bCs/>
          <w:sz w:val="24"/>
          <w:szCs w:val="24"/>
          <w:vertAlign w:val="superscript"/>
        </w:rPr>
        <w:t>1</w:t>
      </w:r>
      <w:r w:rsidRPr="009A7A5F">
        <w:rPr>
          <w:b/>
          <w:bCs/>
          <w:sz w:val="24"/>
          <w:szCs w:val="24"/>
        </w:rPr>
        <w:t xml:space="preserve">, </w:t>
      </w:r>
      <w:proofErr w:type="spellStart"/>
      <w:r w:rsidRPr="009A7A5F">
        <w:rPr>
          <w:rFonts w:hint="eastAsia"/>
          <w:b/>
          <w:bCs/>
          <w:sz w:val="24"/>
          <w:szCs w:val="24"/>
        </w:rPr>
        <w:t>Ziqi</w:t>
      </w:r>
      <w:proofErr w:type="spellEnd"/>
      <w:r w:rsidRPr="009A7A5F">
        <w:rPr>
          <w:rFonts w:hint="eastAsia"/>
          <w:b/>
          <w:bCs/>
          <w:sz w:val="24"/>
          <w:szCs w:val="24"/>
        </w:rPr>
        <w:t xml:space="preserve"> Mei</w:t>
      </w:r>
      <w:r w:rsidRPr="009A7A5F">
        <w:rPr>
          <w:b/>
          <w:bCs/>
          <w:sz w:val="24"/>
          <w:szCs w:val="24"/>
          <w:vertAlign w:val="superscript"/>
        </w:rPr>
        <w:t>1</w:t>
      </w:r>
      <w:r w:rsidRPr="009A7A5F">
        <w:rPr>
          <w:b/>
          <w:bCs/>
          <w:sz w:val="24"/>
          <w:szCs w:val="24"/>
        </w:rPr>
        <w:t xml:space="preserve">, </w:t>
      </w:r>
      <w:proofErr w:type="spellStart"/>
      <w:r w:rsidRPr="009A7A5F">
        <w:rPr>
          <w:rFonts w:hint="eastAsia"/>
          <w:b/>
          <w:bCs/>
          <w:sz w:val="24"/>
          <w:szCs w:val="24"/>
        </w:rPr>
        <w:t>Enze</w:t>
      </w:r>
      <w:proofErr w:type="spellEnd"/>
      <w:r w:rsidRPr="009A7A5F">
        <w:rPr>
          <w:rFonts w:hint="eastAsia"/>
          <w:b/>
          <w:bCs/>
          <w:sz w:val="24"/>
          <w:szCs w:val="24"/>
        </w:rPr>
        <w:t xml:space="preserve"> Zhou</w:t>
      </w:r>
      <w:r w:rsidRPr="009A7A5F">
        <w:rPr>
          <w:b/>
          <w:bCs/>
          <w:sz w:val="24"/>
          <w:szCs w:val="24"/>
          <w:vertAlign w:val="superscript"/>
        </w:rPr>
        <w:t>1</w:t>
      </w:r>
      <w:r w:rsidRPr="009A7A5F">
        <w:rPr>
          <w:b/>
          <w:bCs/>
          <w:sz w:val="24"/>
          <w:szCs w:val="24"/>
        </w:rPr>
        <w:t xml:space="preserve">, </w:t>
      </w:r>
      <w:r w:rsidRPr="009A7A5F">
        <w:rPr>
          <w:rFonts w:hint="eastAsia"/>
          <w:b/>
          <w:bCs/>
          <w:sz w:val="24"/>
          <w:szCs w:val="24"/>
        </w:rPr>
        <w:t>Rui</w:t>
      </w:r>
      <w:r w:rsidRPr="009A7A5F">
        <w:rPr>
          <w:b/>
          <w:bCs/>
          <w:sz w:val="24"/>
          <w:szCs w:val="24"/>
        </w:rPr>
        <w:t xml:space="preserve"> </w:t>
      </w:r>
      <w:r w:rsidRPr="009A7A5F">
        <w:rPr>
          <w:rFonts w:hint="eastAsia"/>
          <w:b/>
          <w:bCs/>
          <w:sz w:val="24"/>
          <w:szCs w:val="24"/>
        </w:rPr>
        <w:t>Ma</w:t>
      </w:r>
      <w:r w:rsidRPr="009A7A5F">
        <w:rPr>
          <w:b/>
          <w:bCs/>
          <w:sz w:val="24"/>
          <w:szCs w:val="24"/>
          <w:vertAlign w:val="superscript"/>
        </w:rPr>
        <w:t>1</w:t>
      </w:r>
      <w:r w:rsidRPr="009A7A5F">
        <w:rPr>
          <w:b/>
          <w:bCs/>
          <w:sz w:val="24"/>
          <w:szCs w:val="24"/>
        </w:rPr>
        <w:t xml:space="preserve">, </w:t>
      </w:r>
      <w:r w:rsidRPr="009A7A5F">
        <w:rPr>
          <w:rFonts w:hint="eastAsia"/>
          <w:b/>
          <w:bCs/>
          <w:sz w:val="24"/>
          <w:szCs w:val="24"/>
        </w:rPr>
        <w:t>Zheng</w:t>
      </w:r>
      <w:r w:rsidRPr="009A7A5F">
        <w:rPr>
          <w:b/>
          <w:bCs/>
          <w:sz w:val="24"/>
          <w:szCs w:val="24"/>
        </w:rPr>
        <w:t xml:space="preserve"> </w:t>
      </w:r>
      <w:r w:rsidRPr="009A7A5F">
        <w:rPr>
          <w:rFonts w:hint="eastAsia"/>
          <w:b/>
          <w:bCs/>
          <w:sz w:val="24"/>
          <w:szCs w:val="24"/>
        </w:rPr>
        <w:t>You</w:t>
      </w:r>
      <w:r w:rsidRPr="009A7A5F">
        <w:rPr>
          <w:b/>
          <w:bCs/>
          <w:sz w:val="24"/>
          <w:szCs w:val="24"/>
          <w:vertAlign w:val="superscript"/>
        </w:rPr>
        <w:t xml:space="preserve">1, </w:t>
      </w:r>
      <w:r>
        <w:rPr>
          <w:b/>
          <w:bCs/>
          <w:sz w:val="24"/>
          <w:szCs w:val="24"/>
          <w:vertAlign w:val="superscript"/>
        </w:rPr>
        <w:t>3</w:t>
      </w:r>
      <w:r w:rsidRPr="009A7A5F">
        <w:rPr>
          <w:b/>
          <w:bCs/>
          <w:sz w:val="24"/>
          <w:szCs w:val="24"/>
          <w:vertAlign w:val="superscript"/>
        </w:rPr>
        <w:t xml:space="preserve">, </w:t>
      </w:r>
      <w:r>
        <w:rPr>
          <w:b/>
          <w:bCs/>
          <w:sz w:val="24"/>
          <w:szCs w:val="24"/>
          <w:vertAlign w:val="superscript"/>
        </w:rPr>
        <w:t>4</w:t>
      </w:r>
      <w:r w:rsidRPr="009A7A5F">
        <w:rPr>
          <w:b/>
          <w:bCs/>
          <w:sz w:val="24"/>
          <w:szCs w:val="24"/>
          <w:vertAlign w:val="superscript"/>
        </w:rPr>
        <w:t>, *</w:t>
      </w:r>
      <w:r w:rsidRPr="009A7A5F">
        <w:rPr>
          <w:b/>
          <w:bCs/>
          <w:sz w:val="24"/>
          <w:szCs w:val="24"/>
        </w:rPr>
        <w:t xml:space="preserve">, </w:t>
      </w:r>
      <w:r w:rsidRPr="009A7A5F">
        <w:rPr>
          <w:rFonts w:hint="eastAsia"/>
          <w:b/>
          <w:bCs/>
          <w:sz w:val="24"/>
          <w:szCs w:val="24"/>
        </w:rPr>
        <w:t>Fei</w:t>
      </w:r>
      <w:r w:rsidRPr="009A7A5F">
        <w:rPr>
          <w:b/>
          <w:bCs/>
          <w:sz w:val="24"/>
          <w:szCs w:val="24"/>
        </w:rPr>
        <w:t xml:space="preserve"> </w:t>
      </w:r>
      <w:r w:rsidRPr="009A7A5F">
        <w:rPr>
          <w:rFonts w:hint="eastAsia"/>
          <w:b/>
          <w:bCs/>
          <w:sz w:val="24"/>
          <w:szCs w:val="24"/>
        </w:rPr>
        <w:t>Xing</w:t>
      </w:r>
      <w:r w:rsidRPr="009A7A5F">
        <w:rPr>
          <w:b/>
          <w:bCs/>
          <w:sz w:val="24"/>
          <w:szCs w:val="24"/>
          <w:vertAlign w:val="superscript"/>
        </w:rPr>
        <w:t xml:space="preserve">1, </w:t>
      </w:r>
      <w:r>
        <w:rPr>
          <w:b/>
          <w:bCs/>
          <w:sz w:val="24"/>
          <w:szCs w:val="24"/>
          <w:vertAlign w:val="superscript"/>
        </w:rPr>
        <w:t>3</w:t>
      </w:r>
      <w:r w:rsidRPr="009A7A5F">
        <w:rPr>
          <w:b/>
          <w:bCs/>
          <w:sz w:val="24"/>
          <w:szCs w:val="24"/>
          <w:vertAlign w:val="superscript"/>
        </w:rPr>
        <w:t xml:space="preserve">, </w:t>
      </w:r>
      <w:r>
        <w:rPr>
          <w:b/>
          <w:bCs/>
          <w:sz w:val="24"/>
          <w:szCs w:val="24"/>
          <w:vertAlign w:val="superscript"/>
        </w:rPr>
        <w:t>4</w:t>
      </w:r>
      <w:r w:rsidRPr="009A7A5F">
        <w:rPr>
          <w:b/>
          <w:bCs/>
          <w:sz w:val="24"/>
          <w:szCs w:val="24"/>
          <w:vertAlign w:val="superscript"/>
        </w:rPr>
        <w:t>, *</w:t>
      </w:r>
      <w:r w:rsidRPr="009A7A5F">
        <w:rPr>
          <w:b/>
          <w:bCs/>
          <w:sz w:val="24"/>
          <w:szCs w:val="24"/>
        </w:rPr>
        <w:t xml:space="preserve"> </w:t>
      </w:r>
    </w:p>
    <w:p w14:paraId="42962B0D" w14:textId="77777777" w:rsidR="00590403" w:rsidRPr="00026C7E" w:rsidRDefault="00590403" w:rsidP="00590403">
      <w:pPr>
        <w:jc w:val="center"/>
        <w:rPr>
          <w:b/>
          <w:bCs/>
          <w:sz w:val="24"/>
          <w:szCs w:val="24"/>
        </w:rPr>
      </w:pPr>
      <w:r w:rsidRPr="009A7A5F">
        <w:rPr>
          <w:b/>
          <w:bCs/>
          <w:sz w:val="24"/>
          <w:szCs w:val="24"/>
        </w:rPr>
        <w:t xml:space="preserve">&amp; </w:t>
      </w:r>
      <w:r w:rsidRPr="009A7A5F">
        <w:rPr>
          <w:rFonts w:hint="eastAsia"/>
          <w:b/>
          <w:bCs/>
          <w:sz w:val="24"/>
          <w:szCs w:val="24"/>
        </w:rPr>
        <w:t>Xiaoguang Zhao</w:t>
      </w:r>
      <w:r w:rsidRPr="009A7A5F">
        <w:rPr>
          <w:b/>
          <w:bCs/>
          <w:sz w:val="24"/>
          <w:szCs w:val="24"/>
          <w:vertAlign w:val="superscript"/>
        </w:rPr>
        <w:t xml:space="preserve">1, </w:t>
      </w:r>
      <w:r>
        <w:rPr>
          <w:b/>
          <w:bCs/>
          <w:sz w:val="24"/>
          <w:szCs w:val="24"/>
          <w:vertAlign w:val="superscript"/>
        </w:rPr>
        <w:t>3</w:t>
      </w:r>
      <w:r w:rsidRPr="009A7A5F">
        <w:rPr>
          <w:b/>
          <w:bCs/>
          <w:sz w:val="24"/>
          <w:szCs w:val="24"/>
          <w:vertAlign w:val="superscript"/>
        </w:rPr>
        <w:t xml:space="preserve">, </w:t>
      </w:r>
      <w:r>
        <w:rPr>
          <w:b/>
          <w:bCs/>
          <w:sz w:val="24"/>
          <w:szCs w:val="24"/>
          <w:vertAlign w:val="superscript"/>
        </w:rPr>
        <w:t>4</w:t>
      </w:r>
      <w:r w:rsidRPr="009A7A5F">
        <w:rPr>
          <w:b/>
          <w:bCs/>
          <w:sz w:val="24"/>
          <w:szCs w:val="24"/>
          <w:vertAlign w:val="superscript"/>
        </w:rPr>
        <w:t>, *</w:t>
      </w:r>
    </w:p>
    <w:p w14:paraId="15FE59BB" w14:textId="77777777" w:rsidR="00590403" w:rsidRPr="002D0908" w:rsidRDefault="00590403" w:rsidP="00590403">
      <w:pPr>
        <w:jc w:val="center"/>
        <w:rPr>
          <w:b/>
          <w:bCs/>
          <w:sz w:val="24"/>
          <w:szCs w:val="24"/>
          <w:vertAlign w:val="superscript"/>
        </w:rPr>
      </w:pPr>
    </w:p>
    <w:p w14:paraId="59C523C3" w14:textId="77777777" w:rsidR="00590403" w:rsidRDefault="00590403" w:rsidP="00590403">
      <w:pPr>
        <w:jc w:val="center"/>
        <w:rPr>
          <w:sz w:val="24"/>
          <w:szCs w:val="24"/>
        </w:rPr>
      </w:pPr>
      <w:r w:rsidRPr="009231CA">
        <w:rPr>
          <w:rFonts w:hint="eastAsia"/>
          <w:b/>
          <w:bCs/>
          <w:sz w:val="24"/>
          <w:szCs w:val="24"/>
          <w:vertAlign w:val="superscript"/>
        </w:rPr>
        <w:t>1</w:t>
      </w:r>
      <w:r w:rsidRPr="009231CA">
        <w:rPr>
          <w:sz w:val="24"/>
          <w:szCs w:val="24"/>
        </w:rPr>
        <w:t>Department of Precision Instrument, Tsinghua University, Beijing, China.</w:t>
      </w:r>
    </w:p>
    <w:p w14:paraId="7AF9DEF5" w14:textId="77777777" w:rsidR="00590403" w:rsidRPr="00026C7E" w:rsidRDefault="00590403" w:rsidP="00590403">
      <w:pPr>
        <w:jc w:val="center"/>
        <w:rPr>
          <w:sz w:val="24"/>
          <w:szCs w:val="24"/>
        </w:rPr>
      </w:pPr>
      <w:r>
        <w:rPr>
          <w:b/>
          <w:bCs/>
          <w:sz w:val="24"/>
          <w:szCs w:val="24"/>
          <w:vertAlign w:val="superscript"/>
        </w:rPr>
        <w:t>2</w:t>
      </w:r>
      <w:r w:rsidRPr="00026C7E">
        <w:rPr>
          <w:sz w:val="24"/>
          <w:szCs w:val="24"/>
        </w:rPr>
        <w:t>School of Instrument Science and Opto-electronics Engineering, Beijing Information Science and</w:t>
      </w:r>
      <w:r>
        <w:rPr>
          <w:rFonts w:hint="eastAsia"/>
          <w:sz w:val="24"/>
          <w:szCs w:val="24"/>
        </w:rPr>
        <w:t xml:space="preserve"> </w:t>
      </w:r>
      <w:r w:rsidRPr="00026C7E">
        <w:rPr>
          <w:sz w:val="24"/>
          <w:szCs w:val="24"/>
        </w:rPr>
        <w:t>Technology University, Beijing, China</w:t>
      </w:r>
      <w:r>
        <w:rPr>
          <w:sz w:val="24"/>
          <w:szCs w:val="24"/>
        </w:rPr>
        <w:t>.</w:t>
      </w:r>
    </w:p>
    <w:p w14:paraId="5EEB4527" w14:textId="77777777" w:rsidR="00590403" w:rsidRDefault="00590403" w:rsidP="00590403">
      <w:pPr>
        <w:jc w:val="center"/>
        <w:rPr>
          <w:sz w:val="24"/>
          <w:szCs w:val="24"/>
        </w:rPr>
      </w:pPr>
      <w:r>
        <w:rPr>
          <w:b/>
          <w:bCs/>
          <w:sz w:val="24"/>
          <w:szCs w:val="24"/>
          <w:vertAlign w:val="superscript"/>
        </w:rPr>
        <w:t>3</w:t>
      </w:r>
      <w:r w:rsidRPr="002D0908">
        <w:rPr>
          <w:sz w:val="24"/>
          <w:szCs w:val="24"/>
        </w:rPr>
        <w:t>State Key Laboratory of Precision Measurement Technology and Instruments, Tsinghua University, Beijing, China</w:t>
      </w:r>
      <w:r>
        <w:rPr>
          <w:sz w:val="24"/>
          <w:szCs w:val="24"/>
        </w:rPr>
        <w:t>.</w:t>
      </w:r>
    </w:p>
    <w:p w14:paraId="02C8D598" w14:textId="77777777" w:rsidR="00590403" w:rsidRPr="002D0908" w:rsidRDefault="00590403" w:rsidP="00590403">
      <w:pPr>
        <w:jc w:val="center"/>
        <w:rPr>
          <w:sz w:val="24"/>
          <w:szCs w:val="24"/>
        </w:rPr>
      </w:pPr>
      <w:r>
        <w:rPr>
          <w:b/>
          <w:bCs/>
          <w:sz w:val="24"/>
          <w:szCs w:val="24"/>
          <w:vertAlign w:val="superscript"/>
        </w:rPr>
        <w:t>4</w:t>
      </w:r>
      <w:r w:rsidRPr="002D0908">
        <w:rPr>
          <w:sz w:val="24"/>
          <w:szCs w:val="24"/>
        </w:rPr>
        <w:t>Beijing Advanced Innovation Center for Integrated Circuits, Tsinghua University, Beijing, China</w:t>
      </w:r>
      <w:r>
        <w:rPr>
          <w:sz w:val="24"/>
          <w:szCs w:val="24"/>
        </w:rPr>
        <w:t>.</w:t>
      </w:r>
    </w:p>
    <w:p w14:paraId="6DB6D553" w14:textId="77777777" w:rsidR="00590403" w:rsidRPr="00892C27" w:rsidRDefault="00590403" w:rsidP="00590403">
      <w:pPr>
        <w:jc w:val="center"/>
        <w:rPr>
          <w:sz w:val="24"/>
          <w:szCs w:val="24"/>
        </w:rPr>
      </w:pPr>
      <w:r w:rsidRPr="00167828">
        <w:rPr>
          <w:b/>
          <w:bCs/>
          <w:sz w:val="24"/>
          <w:szCs w:val="24"/>
          <w:vertAlign w:val="superscript"/>
        </w:rPr>
        <w:t>*</w:t>
      </w:r>
      <w:r w:rsidRPr="00167828">
        <w:rPr>
          <w:sz w:val="24"/>
          <w:szCs w:val="24"/>
        </w:rPr>
        <w:t xml:space="preserve">e-mail: yz-dpi@mail.tsinghua.edu.cn; xingfei@mail.tsinghua.edu.cn; </w:t>
      </w:r>
      <w:r w:rsidRPr="00A37A06">
        <w:rPr>
          <w:sz w:val="24"/>
          <w:szCs w:val="24"/>
        </w:rPr>
        <w:t>zhaoxg@mail.tsinghua.edu.cn</w:t>
      </w:r>
    </w:p>
    <w:p w14:paraId="05A795C9" w14:textId="46D0C593" w:rsidR="00947362" w:rsidRPr="00590403" w:rsidRDefault="00590403" w:rsidP="00947362">
      <w:pPr>
        <w:widowControl/>
        <w:jc w:val="left"/>
        <w:rPr>
          <w:rFonts w:eastAsiaTheme="minorEastAsia" w:hint="eastAsia"/>
          <w:b/>
          <w:bCs/>
          <w:sz w:val="36"/>
          <w:szCs w:val="36"/>
        </w:rPr>
      </w:pPr>
      <w:r>
        <w:rPr>
          <w:b/>
          <w:bCs/>
          <w:sz w:val="36"/>
          <w:szCs w:val="36"/>
        </w:rPr>
        <w:br w:type="page"/>
      </w:r>
    </w:p>
    <w:p w14:paraId="33F9D04C" w14:textId="6AB95740" w:rsidR="00947362" w:rsidRDefault="00947362" w:rsidP="00947362">
      <w:pPr>
        <w:widowControl/>
        <w:jc w:val="left"/>
        <w:rPr>
          <w:rFonts w:eastAsiaTheme="minorEastAsia"/>
          <w:b/>
          <w:bCs/>
          <w:sz w:val="36"/>
          <w:szCs w:val="36"/>
        </w:rPr>
      </w:pPr>
      <w:r w:rsidRPr="00947362">
        <w:rPr>
          <w:b/>
          <w:bCs/>
          <w:sz w:val="36"/>
          <w:szCs w:val="36"/>
        </w:rPr>
        <w:lastRenderedPageBreak/>
        <w:t>Table of contents</w:t>
      </w:r>
    </w:p>
    <w:p w14:paraId="6A3E9B44" w14:textId="77777777" w:rsidR="00947362" w:rsidRPr="00947362" w:rsidRDefault="00947362" w:rsidP="00947362">
      <w:pPr>
        <w:widowControl/>
        <w:jc w:val="left"/>
        <w:rPr>
          <w:rFonts w:eastAsiaTheme="minorEastAsia"/>
          <w:b/>
          <w:bCs/>
          <w:sz w:val="36"/>
          <w:szCs w:val="36"/>
        </w:rPr>
      </w:pPr>
    </w:p>
    <w:p w14:paraId="29B83197" w14:textId="51D1939C" w:rsidR="00947362" w:rsidRDefault="00947362" w:rsidP="00947362">
      <w:pPr>
        <w:widowControl/>
        <w:jc w:val="left"/>
        <w:rPr>
          <w:rFonts w:eastAsiaTheme="minorEastAsia"/>
          <w:b/>
          <w:bCs/>
          <w:color w:val="000000" w:themeColor="text1"/>
          <w:kern w:val="0"/>
          <w:sz w:val="24"/>
          <w:szCs w:val="24"/>
        </w:rPr>
      </w:pPr>
      <w:r w:rsidRPr="00947362">
        <w:rPr>
          <w:rFonts w:eastAsiaTheme="minorEastAsia"/>
          <w:b/>
          <w:bCs/>
          <w:color w:val="000000" w:themeColor="text1"/>
          <w:kern w:val="0"/>
          <w:sz w:val="24"/>
          <w:szCs w:val="24"/>
        </w:rPr>
        <w:t>Supplementary Notes</w:t>
      </w:r>
    </w:p>
    <w:p w14:paraId="7018BB6F" w14:textId="77777777" w:rsidR="00947362" w:rsidRPr="00947362" w:rsidRDefault="00947362" w:rsidP="00947362">
      <w:pPr>
        <w:widowControl/>
        <w:jc w:val="left"/>
        <w:rPr>
          <w:rFonts w:eastAsiaTheme="minorEastAsia"/>
          <w:b/>
          <w:bCs/>
          <w:color w:val="000000" w:themeColor="text1"/>
          <w:kern w:val="0"/>
          <w:sz w:val="24"/>
          <w:szCs w:val="24"/>
        </w:rPr>
      </w:pPr>
    </w:p>
    <w:p w14:paraId="424254A8" w14:textId="7C50EE2B" w:rsidR="00947362" w:rsidRDefault="00947362" w:rsidP="00947362">
      <w:pPr>
        <w:rPr>
          <w:rFonts w:eastAsiaTheme="minorEastAsia"/>
          <w:color w:val="000000" w:themeColor="text1"/>
          <w:sz w:val="24"/>
          <w:szCs w:val="24"/>
        </w:rPr>
      </w:pPr>
      <w:r w:rsidRPr="00947362">
        <w:rPr>
          <w:rFonts w:eastAsiaTheme="minorEastAsia"/>
          <w:color w:val="000000" w:themeColor="text1"/>
          <w:sz w:val="24"/>
          <w:szCs w:val="24"/>
        </w:rPr>
        <w:t>Supplementary Note. 1 Derivation of the image degradation model</w:t>
      </w:r>
    </w:p>
    <w:p w14:paraId="47CDDEE8" w14:textId="77777777" w:rsidR="00947362" w:rsidRDefault="00947362" w:rsidP="00947362"/>
    <w:p w14:paraId="616CCD6F" w14:textId="46F5AD44" w:rsidR="00947362" w:rsidRDefault="00947362" w:rsidP="00947362">
      <w:pPr>
        <w:rPr>
          <w:rFonts w:eastAsiaTheme="minorEastAsia"/>
          <w:color w:val="000000" w:themeColor="text1"/>
          <w:sz w:val="24"/>
          <w:szCs w:val="24"/>
        </w:rPr>
      </w:pPr>
      <w:r w:rsidRPr="00947362">
        <w:rPr>
          <w:rFonts w:eastAsiaTheme="minorEastAsia"/>
          <w:color w:val="000000" w:themeColor="text1"/>
          <w:sz w:val="24"/>
          <w:szCs w:val="24"/>
        </w:rPr>
        <w:t xml:space="preserve">Supplementary Note. 2 </w:t>
      </w:r>
      <w:bookmarkStart w:id="3" w:name="_Hlk192604561"/>
      <w:r w:rsidR="00775B4A" w:rsidRPr="00775B4A">
        <w:rPr>
          <w:rFonts w:eastAsiaTheme="minorEastAsia"/>
          <w:color w:val="000000" w:themeColor="text1"/>
          <w:sz w:val="24"/>
          <w:szCs w:val="24"/>
        </w:rPr>
        <w:t>Derivation of the space-modulated sampling model</w:t>
      </w:r>
    </w:p>
    <w:bookmarkEnd w:id="3"/>
    <w:p w14:paraId="34742603" w14:textId="3CB8B64E" w:rsidR="00947362" w:rsidRDefault="00947362" w:rsidP="00947362">
      <w:pPr>
        <w:rPr>
          <w:rFonts w:eastAsiaTheme="minorEastAsia"/>
          <w:color w:val="000000" w:themeColor="text1"/>
          <w:sz w:val="22"/>
          <w:szCs w:val="22"/>
        </w:rPr>
      </w:pPr>
    </w:p>
    <w:p w14:paraId="153699DC" w14:textId="77777777" w:rsidR="00947362" w:rsidRPr="00947362" w:rsidRDefault="00947362" w:rsidP="00947362">
      <w:pPr>
        <w:rPr>
          <w:rFonts w:eastAsiaTheme="minorEastAsia"/>
          <w:color w:val="000000" w:themeColor="text1"/>
          <w:sz w:val="22"/>
          <w:szCs w:val="22"/>
        </w:rPr>
      </w:pPr>
    </w:p>
    <w:p w14:paraId="2B5A9FA9" w14:textId="7FDB8383" w:rsidR="00947362" w:rsidRDefault="00947362" w:rsidP="00947362">
      <w:pPr>
        <w:widowControl/>
        <w:jc w:val="left"/>
        <w:rPr>
          <w:rFonts w:eastAsiaTheme="minorEastAsia"/>
          <w:b/>
          <w:bCs/>
          <w:color w:val="000000" w:themeColor="text1"/>
          <w:kern w:val="0"/>
          <w:sz w:val="24"/>
          <w:szCs w:val="24"/>
        </w:rPr>
      </w:pPr>
      <w:r w:rsidRPr="00947362">
        <w:rPr>
          <w:rFonts w:eastAsiaTheme="minorEastAsia"/>
          <w:b/>
          <w:bCs/>
          <w:color w:val="000000" w:themeColor="text1"/>
          <w:kern w:val="0"/>
          <w:sz w:val="24"/>
          <w:szCs w:val="24"/>
        </w:rPr>
        <w:t>Supplementary Figures</w:t>
      </w:r>
    </w:p>
    <w:p w14:paraId="235131E7" w14:textId="77777777" w:rsidR="00947362" w:rsidRPr="00947362" w:rsidRDefault="00947362" w:rsidP="00947362">
      <w:pPr>
        <w:widowControl/>
        <w:jc w:val="left"/>
        <w:rPr>
          <w:rFonts w:eastAsiaTheme="minorEastAsia"/>
          <w:b/>
          <w:bCs/>
          <w:color w:val="000000" w:themeColor="text1"/>
          <w:kern w:val="0"/>
          <w:sz w:val="24"/>
          <w:szCs w:val="24"/>
        </w:rPr>
      </w:pPr>
    </w:p>
    <w:p w14:paraId="36642818" w14:textId="5A5C3CA0"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1 Characterization of the MEMS actuator</w:t>
      </w:r>
    </w:p>
    <w:p w14:paraId="1F8EA3F0" w14:textId="77777777" w:rsidR="00947362" w:rsidRDefault="00947362" w:rsidP="00947362">
      <w:pPr>
        <w:widowControl/>
        <w:jc w:val="left"/>
        <w:rPr>
          <w:rFonts w:eastAsiaTheme="minorEastAsia"/>
          <w:color w:val="000000" w:themeColor="text1"/>
          <w:kern w:val="0"/>
          <w:sz w:val="24"/>
          <w:szCs w:val="24"/>
        </w:rPr>
      </w:pPr>
    </w:p>
    <w:p w14:paraId="5C692872" w14:textId="248A01D1"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2 Illustration of twist-free scanning enabled by four independent comb structures.</w:t>
      </w:r>
    </w:p>
    <w:p w14:paraId="5D748697" w14:textId="77777777" w:rsidR="00947362" w:rsidRDefault="00947362" w:rsidP="00947362">
      <w:pPr>
        <w:widowControl/>
        <w:jc w:val="left"/>
        <w:rPr>
          <w:rFonts w:eastAsiaTheme="minorEastAsia"/>
          <w:color w:val="000000" w:themeColor="text1"/>
          <w:kern w:val="0"/>
          <w:sz w:val="24"/>
          <w:szCs w:val="24"/>
        </w:rPr>
      </w:pPr>
    </w:p>
    <w:p w14:paraId="3770CB20" w14:textId="340C121B"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3 Fabrication process flow of the MEMS actuator.</w:t>
      </w:r>
    </w:p>
    <w:p w14:paraId="4E1F5EF0" w14:textId="77777777" w:rsidR="00947362" w:rsidRDefault="00947362" w:rsidP="00947362">
      <w:pPr>
        <w:widowControl/>
        <w:jc w:val="left"/>
        <w:rPr>
          <w:rFonts w:eastAsiaTheme="minorEastAsia"/>
          <w:color w:val="000000" w:themeColor="text1"/>
          <w:kern w:val="0"/>
          <w:sz w:val="24"/>
          <w:szCs w:val="24"/>
        </w:rPr>
      </w:pPr>
    </w:p>
    <w:p w14:paraId="7726D702" w14:textId="7E72D88B"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4 Integration of MEMS actuator and DIS device.</w:t>
      </w:r>
    </w:p>
    <w:p w14:paraId="16EA42A9" w14:textId="77777777" w:rsidR="00947362" w:rsidRDefault="00947362" w:rsidP="00947362">
      <w:pPr>
        <w:widowControl/>
        <w:jc w:val="left"/>
        <w:rPr>
          <w:rFonts w:eastAsiaTheme="minorEastAsia"/>
          <w:color w:val="000000" w:themeColor="text1"/>
          <w:kern w:val="0"/>
          <w:sz w:val="24"/>
          <w:szCs w:val="24"/>
        </w:rPr>
      </w:pPr>
    </w:p>
    <w:p w14:paraId="34DED5AF" w14:textId="0436EF00"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5 Experimental setup of MSEIS characterization.</w:t>
      </w:r>
    </w:p>
    <w:p w14:paraId="4A7B7CE2" w14:textId="77777777" w:rsidR="00947362" w:rsidRDefault="00947362" w:rsidP="00947362">
      <w:pPr>
        <w:widowControl/>
        <w:jc w:val="left"/>
        <w:rPr>
          <w:rFonts w:eastAsiaTheme="minorEastAsia"/>
          <w:color w:val="000000" w:themeColor="text1"/>
          <w:kern w:val="0"/>
          <w:sz w:val="24"/>
          <w:szCs w:val="24"/>
        </w:rPr>
      </w:pPr>
    </w:p>
    <w:p w14:paraId="0B93383E" w14:textId="419AE01F"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6 Additional experimental results demonstrate the MSEIS’s accuracy improvement in positioning of the point-like targets.</w:t>
      </w:r>
    </w:p>
    <w:p w14:paraId="6D94E58B" w14:textId="77777777" w:rsidR="00947362" w:rsidRDefault="00947362" w:rsidP="00947362">
      <w:pPr>
        <w:widowControl/>
        <w:jc w:val="left"/>
        <w:rPr>
          <w:rFonts w:eastAsiaTheme="minorEastAsia"/>
          <w:color w:val="000000" w:themeColor="text1"/>
          <w:kern w:val="0"/>
          <w:sz w:val="24"/>
          <w:szCs w:val="24"/>
        </w:rPr>
      </w:pPr>
    </w:p>
    <w:p w14:paraId="037F1A1A" w14:textId="24083918" w:rsidR="00947362" w:rsidRDefault="00947362" w:rsidP="00947362">
      <w:pPr>
        <w:widowControl/>
        <w:jc w:val="left"/>
        <w:rPr>
          <w:rFonts w:eastAsiaTheme="minorEastAsia"/>
          <w:color w:val="000000" w:themeColor="text1"/>
          <w:kern w:val="0"/>
          <w:sz w:val="24"/>
          <w:szCs w:val="24"/>
        </w:rPr>
      </w:pPr>
      <w:r w:rsidRPr="00947362">
        <w:rPr>
          <w:rFonts w:eastAsiaTheme="minorEastAsia"/>
          <w:color w:val="000000" w:themeColor="text1"/>
          <w:kern w:val="0"/>
          <w:sz w:val="24"/>
          <w:szCs w:val="24"/>
        </w:rPr>
        <w:t>Supplementary Fig. 7 Schematic diagram of the degradation and sampling process in frequency domain.</w:t>
      </w:r>
    </w:p>
    <w:p w14:paraId="353420BB" w14:textId="2BD87848" w:rsidR="00947362" w:rsidRPr="00947362" w:rsidRDefault="00947362" w:rsidP="00947362">
      <w:pPr>
        <w:widowControl/>
        <w:jc w:val="left"/>
        <w:rPr>
          <w:rFonts w:eastAsiaTheme="minorEastAsia"/>
          <w:color w:val="000000" w:themeColor="text1"/>
          <w:kern w:val="0"/>
          <w:sz w:val="24"/>
          <w:szCs w:val="24"/>
        </w:rPr>
      </w:pPr>
      <w:r>
        <w:rPr>
          <w:rFonts w:eastAsiaTheme="minorEastAsia"/>
          <w:color w:val="000000" w:themeColor="text1"/>
          <w:kern w:val="0"/>
          <w:sz w:val="24"/>
          <w:szCs w:val="24"/>
        </w:rPr>
        <w:br w:type="page"/>
      </w:r>
    </w:p>
    <w:p w14:paraId="07AFF514" w14:textId="0459AC7A" w:rsidR="00587273" w:rsidRPr="00587273" w:rsidRDefault="00587273" w:rsidP="00477056">
      <w:pPr>
        <w:rPr>
          <w:rFonts w:eastAsiaTheme="minorEastAsia"/>
          <w:b/>
          <w:bCs/>
          <w:color w:val="000000" w:themeColor="text1"/>
          <w:sz w:val="24"/>
          <w:szCs w:val="24"/>
        </w:rPr>
      </w:pPr>
      <w:r w:rsidRPr="00587273">
        <w:rPr>
          <w:rFonts w:eastAsiaTheme="minorEastAsia"/>
          <w:b/>
          <w:bCs/>
          <w:color w:val="000000" w:themeColor="text1"/>
          <w:sz w:val="24"/>
          <w:szCs w:val="24"/>
        </w:rPr>
        <w:lastRenderedPageBreak/>
        <w:t>Supplementary Note. 1 Derivation of the image degradation model</w:t>
      </w:r>
    </w:p>
    <w:p w14:paraId="77CB649C" w14:textId="4EE03B63" w:rsidR="00477056" w:rsidRPr="00856583" w:rsidRDefault="002131F5" w:rsidP="00477056">
      <w:pPr>
        <w:rPr>
          <w:color w:val="000000" w:themeColor="text1"/>
          <w:sz w:val="24"/>
          <w:szCs w:val="24"/>
        </w:rPr>
      </w:pPr>
      <w:r w:rsidRPr="00856583">
        <w:rPr>
          <w:rFonts w:eastAsiaTheme="minorEastAsia"/>
          <w:color w:val="000000" w:themeColor="text1"/>
          <w:sz w:val="24"/>
          <w:szCs w:val="24"/>
        </w:rPr>
        <w:t xml:space="preserve">In classical imaging theory, </w:t>
      </w:r>
      <w:r w:rsidR="00F75598" w:rsidRPr="00856583">
        <w:rPr>
          <w:rFonts w:eastAsiaTheme="minorEastAsia"/>
          <w:color w:val="000000" w:themeColor="text1"/>
          <w:sz w:val="24"/>
          <w:szCs w:val="24"/>
        </w:rPr>
        <w:t>w</w:t>
      </w:r>
      <w:r w:rsidR="00477056" w:rsidRPr="00856583">
        <w:rPr>
          <w:color w:val="000000" w:themeColor="text1"/>
          <w:sz w:val="24"/>
          <w:szCs w:val="24"/>
        </w:rPr>
        <w:t xml:space="preserve">e consider a </w:t>
      </w:r>
      <w:r w:rsidR="007A2F42" w:rsidRPr="00856583">
        <w:rPr>
          <w:rFonts w:eastAsiaTheme="minorEastAsia" w:hint="eastAsia"/>
          <w:color w:val="000000" w:themeColor="text1"/>
          <w:sz w:val="24"/>
          <w:szCs w:val="24"/>
        </w:rPr>
        <w:t>two</w:t>
      </w:r>
      <w:r w:rsidR="00477056" w:rsidRPr="00856583">
        <w:rPr>
          <w:color w:val="000000" w:themeColor="text1"/>
          <w:sz w:val="24"/>
          <w:szCs w:val="24"/>
        </w:rPr>
        <w:t>-</w:t>
      </w:r>
      <w:r w:rsidR="00477056" w:rsidRPr="00856583">
        <w:rPr>
          <w:rFonts w:eastAsiaTheme="minorEastAsia"/>
          <w:color w:val="000000" w:themeColor="text1"/>
          <w:sz w:val="24"/>
          <w:szCs w:val="24"/>
        </w:rPr>
        <w:t>dimensional</w:t>
      </w:r>
      <w:r w:rsidR="00477056" w:rsidRPr="00856583">
        <w:rPr>
          <w:color w:val="000000" w:themeColor="text1"/>
          <w:sz w:val="24"/>
          <w:szCs w:val="24"/>
        </w:rPr>
        <w:t xml:space="preserve"> time-invariant </w:t>
      </w:r>
      <w:r w:rsidR="00F75598" w:rsidRPr="00856583">
        <w:rPr>
          <w:rFonts w:eastAsiaTheme="minorEastAsia"/>
          <w:color w:val="000000" w:themeColor="text1"/>
          <w:sz w:val="24"/>
          <w:szCs w:val="24"/>
        </w:rPr>
        <w:t>illuminated image</w:t>
      </w:r>
      <w:r w:rsidR="007A2F42" w:rsidRPr="00856583">
        <w:rPr>
          <w:rFonts w:eastAsiaTheme="minorEastAsia"/>
          <w:color w:val="000000" w:themeColor="text1"/>
          <w:sz w:val="24"/>
          <w:szCs w:val="24"/>
        </w:rPr>
        <w:t xml:space="preserv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w:t>
      </w:r>
      <w:r w:rsidR="00477056" w:rsidRPr="00856583">
        <w:rPr>
          <w:color w:val="000000" w:themeColor="text1"/>
          <w:sz w:val="24"/>
          <w:szCs w:val="24"/>
        </w:rPr>
        <w:t xml:space="preserve">. </w:t>
      </w:r>
      <w:r w:rsidR="006A05C4" w:rsidRPr="00856583">
        <w:rPr>
          <w:rFonts w:eastAsiaTheme="minorEastAsia"/>
          <w:color w:val="000000" w:themeColor="text1"/>
          <w:sz w:val="24"/>
          <w:szCs w:val="24"/>
        </w:rPr>
        <w:t xml:space="preserve">The </w:t>
      </w:r>
      <w:r w:rsidR="00477056" w:rsidRPr="00856583">
        <w:rPr>
          <w:color w:val="000000" w:themeColor="text1"/>
          <w:sz w:val="24"/>
          <w:szCs w:val="24"/>
        </w:rPr>
        <w:t>ideal sampling</w:t>
      </w:r>
      <w:r w:rsidR="006A05C4" w:rsidRPr="00856583">
        <w:rPr>
          <w:color w:val="000000" w:themeColor="text1"/>
          <w:sz w:val="24"/>
          <w:szCs w:val="24"/>
        </w:rPr>
        <w:t xml:space="preserve"> </w:t>
      </w:r>
      <w:r w:rsidR="006A05C4" w:rsidRPr="00856583">
        <w:rPr>
          <w:rFonts w:eastAsiaTheme="minorEastAsia"/>
          <w:color w:val="000000" w:themeColor="text1"/>
          <w:sz w:val="24"/>
          <w:szCs w:val="24"/>
        </w:rPr>
        <w:t>process of</w:t>
      </w:r>
      <w:r w:rsidR="00477056" w:rsidRPr="00856583">
        <w:rPr>
          <w:color w:val="000000" w:themeColor="text1"/>
          <w:sz w:val="24"/>
          <w:szCs w:val="24"/>
        </w:rPr>
        <w:t xml:space="preserve"> the</w:t>
      </w:r>
      <w:r w:rsidR="000F23EB" w:rsidRPr="00856583">
        <w:rPr>
          <w:color w:val="000000" w:themeColor="text1"/>
          <w:sz w:val="24"/>
          <w:szCs w:val="24"/>
        </w:rPr>
        <w:t xml:space="preserve"> </w:t>
      </w:r>
      <w:r w:rsidR="000F23EB" w:rsidRPr="00856583">
        <w:rPr>
          <w:rFonts w:eastAsiaTheme="minorEastAsia"/>
          <w:color w:val="000000" w:themeColor="text1"/>
          <w:sz w:val="24"/>
          <w:szCs w:val="24"/>
        </w:rPr>
        <w:t>digital</w:t>
      </w:r>
      <w:r w:rsidR="00477056" w:rsidRPr="00856583">
        <w:rPr>
          <w:color w:val="000000" w:themeColor="text1"/>
          <w:sz w:val="24"/>
          <w:szCs w:val="24"/>
        </w:rPr>
        <w:t xml:space="preserve"> image sensor</w:t>
      </w:r>
      <w:r w:rsidR="000F23EB" w:rsidRPr="00856583">
        <w:rPr>
          <w:color w:val="000000" w:themeColor="text1"/>
          <w:sz w:val="24"/>
          <w:szCs w:val="24"/>
        </w:rPr>
        <w:t xml:space="preserve"> (</w:t>
      </w:r>
      <w:r w:rsidR="000F23EB" w:rsidRPr="00856583">
        <w:rPr>
          <w:rFonts w:eastAsiaTheme="minorEastAsia"/>
          <w:color w:val="000000" w:themeColor="text1"/>
          <w:sz w:val="24"/>
          <w:szCs w:val="24"/>
        </w:rPr>
        <w:t>DIS</w:t>
      </w:r>
      <w:r w:rsidR="000F23EB" w:rsidRPr="00856583">
        <w:rPr>
          <w:color w:val="000000" w:themeColor="text1"/>
          <w:sz w:val="24"/>
          <w:szCs w:val="24"/>
        </w:rPr>
        <w:t>)</w:t>
      </w:r>
      <w:r w:rsidR="00477056" w:rsidRPr="00856583">
        <w:rPr>
          <w:color w:val="000000" w:themeColor="text1"/>
          <w:sz w:val="24"/>
          <w:szCs w:val="24"/>
        </w:rPr>
        <w:t xml:space="preserve"> is considered to be </w:t>
      </w:r>
    </w:p>
    <w:p w14:paraId="2BBBBA22" w14:textId="71FE4463" w:rsidR="00163781" w:rsidRPr="00856583" w:rsidRDefault="007743C2" w:rsidP="00477056">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s</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hAnsi="Cambria Math"/>
                  <w:color w:val="000000" w:themeColor="text1"/>
                  <w:sz w:val="24"/>
                  <w:szCs w:val="24"/>
                </w:rPr>
                <m:t>=</m:t>
              </m:r>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n</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N</m:t>
                  </m:r>
                </m:sup>
                <m:e>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m</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M</m:t>
                      </m:r>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微软雅黑" w:hAnsi="Cambria Math"/>
                              <w:color w:val="000000" w:themeColor="text1"/>
                              <w:sz w:val="24"/>
                              <w:szCs w:val="24"/>
                            </w:rPr>
                            <m:t>-n</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x</m:t>
                              </m:r>
                            </m:sub>
                          </m:sSub>
                          <m:r>
                            <w:rPr>
                              <w:rFonts w:ascii="Cambria Math" w:eastAsiaTheme="minorEastAsia" w:hAnsi="Cambria Math"/>
                              <w:color w:val="000000" w:themeColor="text1"/>
                              <w:sz w:val="24"/>
                              <w:szCs w:val="24"/>
                            </w:rPr>
                            <m:t>,y</m:t>
                          </m:r>
                          <m:r>
                            <w:rPr>
                              <w:rFonts w:ascii="Cambria Math" w:eastAsia="微软雅黑" w:hAnsi="Cambria Math"/>
                              <w:color w:val="000000" w:themeColor="text1"/>
                              <w:sz w:val="24"/>
                              <w:szCs w:val="24"/>
                            </w:rPr>
                            <m:t>-</m:t>
                          </m:r>
                          <m:r>
                            <w:rPr>
                              <w:rFonts w:ascii="Cambria Math" w:eastAsia="微软雅黑" w:hAnsi="Cambria Math" w:hint="eastAsia"/>
                              <w:color w:val="000000" w:themeColor="text1"/>
                              <w:sz w:val="24"/>
                              <w:szCs w:val="24"/>
                            </w:rPr>
                            <m:t>m</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y</m:t>
                              </m:r>
                            </m:sub>
                          </m:sSub>
                        </m:e>
                      </m:d>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e>
                  </m:nary>
                </m:e>
              </m:nary>
              <m:r>
                <w:rPr>
                  <w:rFonts w:ascii="Cambria Math" w:eastAsiaTheme="minorEastAsia" w:hAnsi="Cambria Math"/>
                  <w:color w:val="000000" w:themeColor="text1"/>
                  <w:sz w:val="24"/>
                  <w:szCs w:val="24"/>
                </w:rPr>
                <m:t>#(1)</m:t>
              </m:r>
              <m:r>
                <w:rPr>
                  <w:rFonts w:ascii="Cambria Math" w:hAnsi="Cambria Math"/>
                  <w:color w:val="000000" w:themeColor="text1"/>
                  <w:sz w:val="24"/>
                  <w:szCs w:val="24"/>
                </w:rPr>
                <m:t xml:space="preserve"> </m:t>
              </m:r>
            </m:e>
          </m:eqArr>
        </m:oMath>
      </m:oMathPara>
    </w:p>
    <w:p w14:paraId="264D777A" w14:textId="1E95B085" w:rsidR="007E3ED4" w:rsidRPr="00856583" w:rsidRDefault="006A05C4" w:rsidP="00163781">
      <w:pPr>
        <w:rPr>
          <w:rFonts w:eastAsiaTheme="minorEastAsia"/>
          <w:color w:val="000000" w:themeColor="text1"/>
          <w:sz w:val="24"/>
          <w:szCs w:val="24"/>
        </w:rPr>
      </w:pPr>
      <w:r w:rsidRPr="00856583">
        <w:rPr>
          <w:rFonts w:eastAsiaTheme="minorEastAsia" w:hint="eastAsia"/>
          <w:color w:val="000000" w:themeColor="text1"/>
          <w:sz w:val="24"/>
          <w:szCs w:val="24"/>
        </w:rPr>
        <w:t>w</w:t>
      </w:r>
      <w:r w:rsidR="00163781" w:rsidRPr="00856583">
        <w:rPr>
          <w:rFonts w:eastAsiaTheme="minorEastAsia"/>
          <w:color w:val="000000" w:themeColor="text1"/>
          <w:sz w:val="24"/>
          <w:szCs w:val="24"/>
        </w:rPr>
        <w:t>here</w:t>
      </w:r>
      <w:r w:rsidR="00197711" w:rsidRPr="00856583">
        <w:rPr>
          <w:rFonts w:eastAsiaTheme="minorEastAsia"/>
          <w:color w:val="000000" w:themeColor="text1"/>
          <w:sz w:val="24"/>
          <w:szCs w:val="24"/>
        </w:rPr>
        <w:t xml:space="preserve"> the </w:t>
      </w:r>
      <w:r w:rsidR="007A2F42" w:rsidRPr="00856583">
        <w:rPr>
          <w:rFonts w:eastAsiaTheme="minorEastAsia"/>
          <w:i/>
          <w:iCs/>
          <w:color w:val="000000" w:themeColor="text1"/>
          <w:sz w:val="24"/>
          <w:szCs w:val="24"/>
        </w:rPr>
        <w:t>N</w:t>
      </w:r>
      <w:r w:rsidR="007A2F42" w:rsidRPr="00856583">
        <w:rPr>
          <w:rFonts w:eastAsiaTheme="minorEastAsia"/>
          <w:color w:val="000000" w:themeColor="text1"/>
          <w:sz w:val="24"/>
          <w:szCs w:val="24"/>
        </w:rPr>
        <w:t xml:space="preserve"> and </w:t>
      </w:r>
      <w:r w:rsidR="007A2F42" w:rsidRPr="00856583">
        <w:rPr>
          <w:rFonts w:eastAsiaTheme="minorEastAsia"/>
          <w:i/>
          <w:iCs/>
          <w:color w:val="000000" w:themeColor="text1"/>
          <w:sz w:val="24"/>
          <w:szCs w:val="24"/>
        </w:rPr>
        <w:t>M</w:t>
      </w:r>
      <w:r w:rsidR="007A2F42" w:rsidRPr="00856583">
        <w:rPr>
          <w:rFonts w:eastAsiaTheme="minorEastAsia"/>
          <w:color w:val="000000" w:themeColor="text1"/>
          <w:sz w:val="24"/>
          <w:szCs w:val="24"/>
        </w:rPr>
        <w:t xml:space="preserve"> is the total number of pixels in </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 xml:space="preserve">- and </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 xml:space="preserve">-direction, </w:t>
      </w:r>
      <w:r w:rsidR="007A2F42" w:rsidRPr="00856583">
        <w:rPr>
          <w:rFonts w:eastAsiaTheme="minorEastAsia"/>
          <w:i/>
          <w:iCs/>
          <w:color w:val="000000" w:themeColor="text1"/>
          <w:sz w:val="24"/>
          <w:szCs w:val="24"/>
        </w:rPr>
        <w:t>n</w:t>
      </w:r>
      <w:r w:rsidR="007A2F42" w:rsidRPr="00856583">
        <w:rPr>
          <w:rFonts w:eastAsiaTheme="minorEastAsia"/>
          <w:color w:val="000000" w:themeColor="text1"/>
          <w:sz w:val="24"/>
          <w:szCs w:val="24"/>
        </w:rPr>
        <w:t xml:space="preserve"> and </w:t>
      </w:r>
      <w:r w:rsidR="007A2F42" w:rsidRPr="00856583">
        <w:rPr>
          <w:rFonts w:eastAsiaTheme="minorEastAsia"/>
          <w:i/>
          <w:iCs/>
          <w:color w:val="000000" w:themeColor="text1"/>
          <w:sz w:val="24"/>
          <w:szCs w:val="24"/>
        </w:rPr>
        <w:t>m</w:t>
      </w:r>
      <w:r w:rsidR="007A2F42" w:rsidRPr="00856583">
        <w:rPr>
          <w:rFonts w:eastAsiaTheme="minorEastAsia"/>
          <w:color w:val="000000" w:themeColor="text1"/>
          <w:sz w:val="24"/>
          <w:szCs w:val="24"/>
        </w:rPr>
        <w:t xml:space="preserve"> </w:t>
      </w:r>
      <w:r w:rsidR="007A2F42" w:rsidRPr="00856583">
        <w:rPr>
          <w:rFonts w:eastAsiaTheme="minorEastAsia" w:hint="eastAsia"/>
          <w:color w:val="000000" w:themeColor="text1"/>
          <w:sz w:val="24"/>
          <w:szCs w:val="24"/>
        </w:rPr>
        <w:t>are</w:t>
      </w:r>
      <w:r w:rsidR="007A2F42" w:rsidRPr="00856583">
        <w:rPr>
          <w:rFonts w:eastAsiaTheme="minorEastAsia"/>
          <w:color w:val="000000" w:themeColor="text1"/>
          <w:sz w:val="24"/>
          <w:szCs w:val="24"/>
        </w:rPr>
        <w:t xml:space="preserve"> the pixel label in </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 xml:space="preserve">- and </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 xml:space="preserve">-direction, respectively. The </w:t>
      </w:r>
      <w:r w:rsidR="007A2F42" w:rsidRPr="00856583">
        <w:rPr>
          <w:rFonts w:eastAsiaTheme="minorEastAsia"/>
          <w:i/>
          <w:iCs/>
          <w:color w:val="000000" w:themeColor="text1"/>
          <w:sz w:val="24"/>
          <w:szCs w:val="24"/>
        </w:rPr>
        <w:t>δ</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 xml:space="preserve">) is </w:t>
      </w:r>
      <w:r w:rsidR="00163781" w:rsidRPr="00856583">
        <w:rPr>
          <w:rFonts w:eastAsiaTheme="minorEastAsia"/>
          <w:color w:val="000000" w:themeColor="text1"/>
          <w:sz w:val="24"/>
          <w:szCs w:val="24"/>
        </w:rPr>
        <w:t xml:space="preserve">the two-dimensional </w:t>
      </w:r>
      <w:r w:rsidR="007E3ED4" w:rsidRPr="00856583">
        <w:rPr>
          <w:rFonts w:eastAsiaTheme="minorEastAsia"/>
          <w:color w:val="000000" w:themeColor="text1"/>
          <w:sz w:val="24"/>
          <w:szCs w:val="24"/>
        </w:rPr>
        <w:t>Dirac function defined as</w:t>
      </w:r>
    </w:p>
    <w:p w14:paraId="40F07F7D" w14:textId="1D878F88" w:rsidR="007E3ED4" w:rsidRPr="00856583" w:rsidRDefault="007743C2" w:rsidP="00163781">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d>
                <m:dPr>
                  <m:begChr m:val="{"/>
                  <m:endChr m:val=""/>
                  <m:ctrlPr>
                    <w:rPr>
                      <w:rFonts w:ascii="Cambria Math" w:eastAsiaTheme="minorEastAsia" w:hAnsi="Cambria Math"/>
                      <w:i/>
                      <w:color w:val="000000" w:themeColor="text1"/>
                      <w:sz w:val="24"/>
                      <w:szCs w:val="24"/>
                    </w:rPr>
                  </m:ctrlPr>
                </m:dPr>
                <m:e>
                  <m:eqArr>
                    <m:eqArrPr>
                      <m:ctrlPr>
                        <w:rPr>
                          <w:rFonts w:ascii="Cambria Math" w:eastAsiaTheme="minorEastAsia" w:hAnsi="Cambria Math"/>
                          <w:i/>
                          <w:color w:val="000000" w:themeColor="text1"/>
                          <w:sz w:val="24"/>
                          <w:szCs w:val="24"/>
                        </w:rPr>
                      </m:ctrlPr>
                    </m:eqArrPr>
                    <m:e>
                      <m:r>
                        <w:rPr>
                          <w:rFonts w:ascii="Cambria Math" w:eastAsiaTheme="minorEastAsia" w:hAnsi="Cambria Math"/>
                          <w:color w:val="000000" w:themeColor="text1"/>
                          <w:sz w:val="24"/>
                          <w:szCs w:val="24"/>
                        </w:rPr>
                        <m:t>+∞, x=y=0</m:t>
                      </m:r>
                    </m:e>
                    <m:e>
                      <m:r>
                        <w:rPr>
                          <w:rFonts w:ascii="Cambria Math" w:eastAsiaTheme="minorEastAsia" w:hAnsi="Cambria Math"/>
                          <w:color w:val="000000" w:themeColor="text1"/>
                          <w:sz w:val="24"/>
                          <w:szCs w:val="24"/>
                        </w:rPr>
                        <m:t>0,</m:t>
                      </m:r>
                      <m:r>
                        <m:rPr>
                          <m:sty m:val="p"/>
                        </m:rPr>
                        <w:rPr>
                          <w:rFonts w:ascii="Cambria Math" w:eastAsiaTheme="minorEastAsia" w:hAnsi="Cambria Math"/>
                          <w:color w:val="000000" w:themeColor="text1"/>
                          <w:sz w:val="24"/>
                          <w:szCs w:val="24"/>
                        </w:rPr>
                        <m:t>ot</m:t>
                      </m:r>
                      <m:r>
                        <m:rPr>
                          <m:sty m:val="p"/>
                        </m:rPr>
                        <w:rPr>
                          <w:rFonts w:ascii="Cambria Math" w:eastAsia="MS Gothic" w:hAnsi="Cambria Math"/>
                          <w:color w:val="000000" w:themeColor="text1"/>
                          <w:sz w:val="24"/>
                          <w:szCs w:val="24"/>
                        </w:rPr>
                        <m:t>h</m:t>
                      </m:r>
                      <m:r>
                        <m:rPr>
                          <m:sty m:val="p"/>
                        </m:rPr>
                        <w:rPr>
                          <w:rFonts w:ascii="Cambria Math" w:eastAsiaTheme="minorEastAsia" w:hAnsi="Cambria Math"/>
                          <w:color w:val="000000" w:themeColor="text1"/>
                          <w:sz w:val="24"/>
                          <w:szCs w:val="24"/>
                        </w:rPr>
                        <m:t>ers</m:t>
                      </m:r>
                    </m:e>
                  </m:eqArr>
                </m:e>
              </m:d>
              <m:r>
                <w:rPr>
                  <w:rFonts w:ascii="Cambria Math" w:eastAsiaTheme="minorEastAsia" w:hAnsi="Cambria Math"/>
                  <w:color w:val="000000" w:themeColor="text1"/>
                  <w:sz w:val="24"/>
                  <w:szCs w:val="24"/>
                </w:rPr>
                <m:t xml:space="preserve">,#(2) </m:t>
              </m:r>
            </m:e>
          </m:eqArr>
        </m:oMath>
      </m:oMathPara>
    </w:p>
    <w:p w14:paraId="3065E58D" w14:textId="351C6626" w:rsidR="007E3ED4" w:rsidRPr="00856583" w:rsidRDefault="00197711" w:rsidP="00163781">
      <w:pPr>
        <w:rPr>
          <w:rFonts w:eastAsiaTheme="minorEastAsia"/>
          <w:color w:val="000000" w:themeColor="text1"/>
          <w:sz w:val="24"/>
          <w:szCs w:val="24"/>
        </w:rPr>
      </w:pPr>
      <w:r w:rsidRPr="00856583">
        <w:rPr>
          <w:rFonts w:eastAsiaTheme="minorEastAsia"/>
          <w:color w:val="000000" w:themeColor="text1"/>
          <w:sz w:val="24"/>
          <w:szCs w:val="24"/>
        </w:rPr>
        <w:t xml:space="preserve">and </w:t>
      </w:r>
      <w:r w:rsidR="007E3ED4" w:rsidRPr="00856583">
        <w:rPr>
          <w:rFonts w:eastAsiaTheme="minorEastAsia"/>
          <w:color w:val="000000" w:themeColor="text1"/>
          <w:sz w:val="24"/>
          <w:szCs w:val="24"/>
        </w:rPr>
        <w:t>possesses the following properties</w:t>
      </w:r>
    </w:p>
    <w:p w14:paraId="381152BF" w14:textId="5AD1EEEB" w:rsidR="007E3ED4" w:rsidRPr="00856583" w:rsidRDefault="007743C2" w:rsidP="00163781">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m:t>
                  </m:r>
                </m:sub>
                <m:sup>
                  <m:r>
                    <w:rPr>
                      <w:rFonts w:ascii="Cambria Math" w:eastAsiaTheme="minorEastAsia" w:hAnsi="Cambria Math"/>
                      <w:color w:val="000000" w:themeColor="text1"/>
                      <w:sz w:val="24"/>
                      <w:szCs w:val="24"/>
                    </w:rPr>
                    <m:t>+∞</m:t>
                  </m:r>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m:t>
                      </m:r>
                    </m:sub>
                    <m:sup>
                      <m:r>
                        <w:rPr>
                          <w:rFonts w:ascii="Cambria Math" w:eastAsiaTheme="minorEastAsia" w:hAnsi="Cambria Math"/>
                          <w:color w:val="000000" w:themeColor="text1"/>
                          <w:sz w:val="24"/>
                          <w:szCs w:val="24"/>
                        </w:rPr>
                        <m:t>+∞</m:t>
                      </m:r>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dxdy=1</m:t>
                      </m:r>
                    </m:e>
                  </m:nary>
                </m:e>
              </m:nary>
              <m:r>
                <w:rPr>
                  <w:rFonts w:ascii="Cambria Math" w:eastAsiaTheme="minorEastAsia" w:hAnsi="Cambria Math"/>
                  <w:color w:val="000000" w:themeColor="text1"/>
                  <w:sz w:val="24"/>
                  <w:szCs w:val="24"/>
                </w:rPr>
                <m:t xml:space="preserve">.#(3) </m:t>
              </m:r>
            </m:e>
          </m:eqArr>
        </m:oMath>
      </m:oMathPara>
    </w:p>
    <w:p w14:paraId="575ED10A" w14:textId="41246379" w:rsidR="00163781" w:rsidRPr="00856583" w:rsidRDefault="00163781" w:rsidP="00587273">
      <w:pPr>
        <w:ind w:firstLine="420"/>
        <w:rPr>
          <w:rFonts w:eastAsiaTheme="minorEastAsia"/>
          <w:color w:val="000000" w:themeColor="text1"/>
          <w:sz w:val="24"/>
          <w:szCs w:val="24"/>
        </w:rPr>
      </w:pPr>
      <w:r w:rsidRPr="00856583">
        <w:rPr>
          <w:rFonts w:eastAsiaTheme="minorEastAsia"/>
          <w:color w:val="000000" w:themeColor="text1"/>
          <w:sz w:val="24"/>
          <w:szCs w:val="24"/>
        </w:rPr>
        <w:t>W</w:t>
      </w:r>
      <w:r w:rsidR="007A2F42" w:rsidRPr="00856583">
        <w:rPr>
          <w:rFonts w:eastAsiaTheme="minorEastAsia"/>
          <w:color w:val="000000" w:themeColor="text1"/>
          <w:sz w:val="24"/>
          <w:szCs w:val="24"/>
        </w:rPr>
        <w:t xml:space="preserve">e consider an image detector with pixel size </w:t>
      </w:r>
      <w:r w:rsidR="007A2F42" w:rsidRPr="00856583">
        <w:rPr>
          <w:rFonts w:eastAsiaTheme="minorEastAsia"/>
          <w:i/>
          <w:iCs/>
          <w:color w:val="000000" w:themeColor="text1"/>
          <w:sz w:val="24"/>
          <w:szCs w:val="24"/>
        </w:rPr>
        <w:t>p</w:t>
      </w:r>
      <w:r w:rsidR="007A2F42" w:rsidRPr="00856583">
        <w:rPr>
          <w:rFonts w:eastAsiaTheme="minorEastAsia"/>
          <w:color w:val="000000" w:themeColor="text1"/>
          <w:sz w:val="24"/>
          <w:szCs w:val="24"/>
        </w:rPr>
        <w:t xml:space="preserve"> and number of pixels </w:t>
      </w:r>
      <w:r w:rsidR="007A2F42" w:rsidRPr="00856583">
        <w:rPr>
          <w:rFonts w:eastAsiaTheme="minorEastAsia"/>
          <w:i/>
          <w:iCs/>
          <w:color w:val="000000" w:themeColor="text1"/>
          <w:sz w:val="24"/>
          <w:szCs w:val="24"/>
        </w:rPr>
        <w:t>N</w:t>
      </w:r>
      <w:r w:rsidR="007A2F42" w:rsidRPr="00856583">
        <w:rPr>
          <w:rFonts w:eastAsiaTheme="minorEastAsia"/>
          <w:color w:val="000000" w:themeColor="text1"/>
          <w:sz w:val="24"/>
          <w:szCs w:val="24"/>
        </w:rPr>
        <w:t xml:space="preserve"> in both </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 xml:space="preserve">- and </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 xml:space="preserve">- directions. </w:t>
      </w:r>
      <w:r w:rsidRPr="00856583">
        <w:rPr>
          <w:rFonts w:eastAsiaTheme="minorEastAsia"/>
          <w:color w:val="000000" w:themeColor="text1"/>
          <w:sz w:val="24"/>
          <w:szCs w:val="24"/>
        </w:rPr>
        <w:t xml:space="preserve">The ideal sampling </w:t>
      </w:r>
      <w:r w:rsidR="0038199C" w:rsidRPr="00856583">
        <w:rPr>
          <w:rFonts w:eastAsiaTheme="minorEastAsia" w:hint="eastAsia"/>
          <w:color w:val="000000" w:themeColor="text1"/>
          <w:sz w:val="24"/>
          <w:szCs w:val="24"/>
        </w:rPr>
        <w:t xml:space="preserve">Equation </w:t>
      </w:r>
      <w:r w:rsidRPr="00856583">
        <w:rPr>
          <w:rFonts w:eastAsiaTheme="minorEastAsia"/>
          <w:color w:val="000000" w:themeColor="text1"/>
          <w:sz w:val="24"/>
          <w:szCs w:val="24"/>
        </w:rPr>
        <w:t>(1) can then be simplified to following representation</w:t>
      </w:r>
    </w:p>
    <w:p w14:paraId="1E89A6FA" w14:textId="6BC0C573" w:rsidR="00163781" w:rsidRPr="00856583" w:rsidRDefault="007743C2" w:rsidP="00163781">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s</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hAnsi="Cambria Math"/>
                  <w:color w:val="000000" w:themeColor="text1"/>
                  <w:sz w:val="24"/>
                  <w:szCs w:val="24"/>
                </w:rPr>
                <m:t>=</m:t>
              </m:r>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n</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N</m:t>
                  </m:r>
                </m:sup>
                <m:e>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m</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N</m:t>
                      </m:r>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微软雅黑" w:hAnsi="Cambria Math"/>
                              <w:color w:val="000000" w:themeColor="text1"/>
                              <w:sz w:val="24"/>
                              <w:szCs w:val="24"/>
                            </w:rPr>
                            <m:t>-n</m:t>
                          </m:r>
                          <m:r>
                            <w:rPr>
                              <w:rFonts w:ascii="Cambria Math" w:eastAsiaTheme="minorEastAsia" w:hAnsi="Cambria Math"/>
                              <w:color w:val="000000" w:themeColor="text1"/>
                              <w:sz w:val="24"/>
                              <w:szCs w:val="24"/>
                            </w:rPr>
                            <m:t>p,y</m:t>
                          </m:r>
                          <m:r>
                            <w:rPr>
                              <w:rFonts w:ascii="Cambria Math" w:eastAsia="微软雅黑" w:hAnsi="Cambria Math"/>
                              <w:color w:val="000000" w:themeColor="text1"/>
                              <w:sz w:val="24"/>
                              <w:szCs w:val="24"/>
                            </w:rPr>
                            <m:t>-m</m:t>
                          </m:r>
                          <m:r>
                            <w:rPr>
                              <w:rFonts w:ascii="Cambria Math" w:eastAsiaTheme="minorEastAsia" w:hAnsi="Cambria Math"/>
                              <w:color w:val="000000" w:themeColor="text1"/>
                              <w:sz w:val="24"/>
                              <w:szCs w:val="24"/>
                            </w:rPr>
                            <m:t>p</m:t>
                          </m:r>
                        </m:e>
                      </m:d>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e>
                  </m:nary>
                </m:e>
              </m:nary>
              <m:r>
                <w:rPr>
                  <w:rFonts w:ascii="Cambria Math" w:eastAsiaTheme="minorEastAsia" w:hAnsi="Cambria Math"/>
                  <w:color w:val="000000" w:themeColor="text1"/>
                  <w:sz w:val="24"/>
                  <w:szCs w:val="24"/>
                </w:rPr>
                <m:t>#(4)</m:t>
              </m:r>
              <m:r>
                <w:rPr>
                  <w:rFonts w:ascii="Cambria Math" w:hAnsi="Cambria Math"/>
                  <w:color w:val="000000" w:themeColor="text1"/>
                  <w:sz w:val="24"/>
                  <w:szCs w:val="24"/>
                </w:rPr>
                <m:t xml:space="preserve"> </m:t>
              </m:r>
            </m:e>
          </m:eqArr>
        </m:oMath>
      </m:oMathPara>
    </w:p>
    <w:p w14:paraId="615D7680" w14:textId="50142C7F" w:rsidR="00163781" w:rsidRPr="00856583" w:rsidRDefault="00197711" w:rsidP="00163781">
      <w:pPr>
        <w:rPr>
          <w:rFonts w:eastAsiaTheme="minorEastAsia"/>
          <w:color w:val="000000" w:themeColor="text1"/>
          <w:sz w:val="24"/>
          <w:szCs w:val="24"/>
        </w:rPr>
      </w:pPr>
      <w:r w:rsidRPr="00856583">
        <w:rPr>
          <w:rFonts w:eastAsiaTheme="minorEastAsia"/>
          <w:color w:val="000000" w:themeColor="text1"/>
          <w:sz w:val="24"/>
          <w:szCs w:val="24"/>
        </w:rPr>
        <w:t xml:space="preserve">However, due to the finite area of the </w:t>
      </w:r>
      <w:r w:rsidR="005359BE" w:rsidRPr="00856583">
        <w:rPr>
          <w:rFonts w:eastAsiaTheme="minorEastAsia"/>
          <w:color w:val="000000" w:themeColor="text1"/>
          <w:sz w:val="24"/>
          <w:szCs w:val="24"/>
        </w:rPr>
        <w:t xml:space="preserve">active </w:t>
      </w:r>
      <w:r w:rsidRPr="00856583">
        <w:rPr>
          <w:rFonts w:eastAsiaTheme="minorEastAsia"/>
          <w:color w:val="000000" w:themeColor="text1"/>
          <w:sz w:val="24"/>
          <w:szCs w:val="24"/>
        </w:rPr>
        <w:t>pixel photosensitive regions, which cannot be infinitely small, the practical sampling function can be further described as</w:t>
      </w:r>
    </w:p>
    <w:p w14:paraId="353574B7" w14:textId="179A9A79" w:rsidR="00163781" w:rsidRPr="00856583" w:rsidRDefault="007743C2" w:rsidP="00163781">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sd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hAnsi="Cambria Math"/>
                  <w:color w:val="000000" w:themeColor="text1"/>
                  <w:sz w:val="24"/>
                  <w:szCs w:val="24"/>
                </w:rPr>
                <m:t>=</m:t>
              </m:r>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n</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N</m:t>
                  </m:r>
                </m:sup>
                <m:e>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m</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N</m:t>
                      </m:r>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微软雅黑" w:hAnsi="Cambria Math"/>
                              <w:color w:val="000000" w:themeColor="text1"/>
                              <w:sz w:val="24"/>
                              <w:szCs w:val="24"/>
                            </w:rPr>
                            <m:t>-n</m:t>
                          </m:r>
                          <m:r>
                            <w:rPr>
                              <w:rFonts w:ascii="Cambria Math" w:eastAsiaTheme="minorEastAsia" w:hAnsi="Cambria Math"/>
                              <w:color w:val="000000" w:themeColor="text1"/>
                              <w:sz w:val="24"/>
                              <w:szCs w:val="24"/>
                            </w:rPr>
                            <m:t>p,y</m:t>
                          </m:r>
                          <m:r>
                            <w:rPr>
                              <w:rFonts w:ascii="Cambria Math" w:eastAsia="微软雅黑" w:hAnsi="Cambria Math"/>
                              <w:color w:val="000000" w:themeColor="text1"/>
                              <w:sz w:val="24"/>
                              <w:szCs w:val="24"/>
                            </w:rPr>
                            <m:t>-m</m:t>
                          </m:r>
                          <m:r>
                            <w:rPr>
                              <w:rFonts w:ascii="Cambria Math" w:eastAsiaTheme="minorEastAsia" w:hAnsi="Cambria Math"/>
                              <w:color w:val="000000" w:themeColor="text1"/>
                              <w:sz w:val="24"/>
                              <w:szCs w:val="24"/>
                            </w:rPr>
                            <m:t>p</m:t>
                          </m:r>
                        </m:e>
                      </m:d>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α,β</m:t>
                                      </m:r>
                                      <m:ctrlPr>
                                        <w:rPr>
                                          <w:rFonts w:ascii="Cambria Math" w:eastAsiaTheme="minorEastAsia" w:hAnsi="Cambria Math"/>
                                          <w:i/>
                                          <w:color w:val="000000" w:themeColor="text1"/>
                                          <w:sz w:val="24"/>
                                          <w:szCs w:val="24"/>
                                        </w:rPr>
                                      </m:ctrlPr>
                                    </m:e>
                                  </m:d>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e>
                          </m:nary>
                          <m:r>
                            <w:rPr>
                              <w:rFonts w:ascii="Cambria Math" w:eastAsiaTheme="minorEastAsia" w:hAnsi="Cambria Math"/>
                              <w:color w:val="000000" w:themeColor="text1"/>
                              <w:sz w:val="24"/>
                              <w:szCs w:val="24"/>
                            </w:rPr>
                            <m:t xml:space="preserve"> dαdβ</m:t>
                          </m:r>
                        </m:e>
                      </m:nary>
                    </m:e>
                  </m:nary>
                </m:e>
              </m:nary>
              <m:r>
                <w:rPr>
                  <w:rFonts w:ascii="Cambria Math" w:eastAsiaTheme="minorEastAsia" w:hAnsi="Cambria Math"/>
                  <w:color w:val="000000" w:themeColor="text1"/>
                  <w:sz w:val="24"/>
                  <w:szCs w:val="24"/>
                </w:rPr>
                <m:t>,#(5)</m:t>
              </m:r>
              <m:r>
                <w:rPr>
                  <w:rFonts w:ascii="Cambria Math" w:hAnsi="Cambria Math"/>
                  <w:color w:val="000000" w:themeColor="text1"/>
                  <w:sz w:val="24"/>
                  <w:szCs w:val="24"/>
                </w:rPr>
                <m:t xml:space="preserve"> </m:t>
              </m:r>
            </m:e>
          </m:eqArr>
        </m:oMath>
      </m:oMathPara>
    </w:p>
    <w:p w14:paraId="037BCF71" w14:textId="4B197480" w:rsidR="00511188" w:rsidRPr="00856583" w:rsidRDefault="0084573B" w:rsidP="00163781">
      <w:pPr>
        <w:rPr>
          <w:rFonts w:eastAsiaTheme="minorEastAsia"/>
          <w:color w:val="000000" w:themeColor="text1"/>
          <w:sz w:val="24"/>
          <w:szCs w:val="24"/>
        </w:rPr>
      </w:pPr>
      <w:r w:rsidRPr="00856583">
        <w:rPr>
          <w:rFonts w:eastAsiaTheme="minorEastAsia"/>
          <w:color w:val="000000" w:themeColor="text1"/>
          <w:sz w:val="24"/>
          <w:szCs w:val="24"/>
        </w:rPr>
        <w:t>where</w:t>
      </w:r>
      <w:r w:rsidR="00391FA7" w:rsidRPr="00856583">
        <w:rPr>
          <w:rFonts w:eastAsiaTheme="minorEastAsia"/>
          <w:color w:val="000000" w:themeColor="text1"/>
          <w:sz w:val="24"/>
          <w:szCs w:val="24"/>
        </w:rPr>
        <w:t xml:space="preserve"> </w:t>
      </w:r>
      <w:r w:rsidR="007A2F42" w:rsidRPr="00856583">
        <w:rPr>
          <w:rFonts w:eastAsiaTheme="minorEastAsia"/>
          <w:color w:val="000000" w:themeColor="text1"/>
          <w:sz w:val="24"/>
          <w:szCs w:val="24"/>
        </w:rPr>
        <w:t xml:space="preserve">the </w:t>
      </w:r>
      <w:r w:rsidR="007A2F42" w:rsidRPr="00856583">
        <w:rPr>
          <w:rFonts w:eastAsiaTheme="minorEastAsia"/>
          <w:i/>
          <w:iCs/>
          <w:color w:val="000000" w:themeColor="text1"/>
          <w:sz w:val="24"/>
          <w:szCs w:val="24"/>
        </w:rPr>
        <w:t>a</w:t>
      </w:r>
      <w:r w:rsidR="007A2F42" w:rsidRPr="00856583">
        <w:rPr>
          <w:rFonts w:eastAsiaTheme="minorEastAsia"/>
          <w:color w:val="000000" w:themeColor="text1"/>
          <w:sz w:val="24"/>
          <w:szCs w:val="24"/>
        </w:rPr>
        <w:t xml:space="preserve"> is the fill factor of the DIS. The integral in equation (5) describes the averaging effect of the finite active pixel size of the image sensor on the illuminated image, similar to a moving average process. To decouple the averaging effect introduced by the pixel from the sampling process, we define an intermediate variable called the degraded image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vertAlign w:val="subscript"/>
        </w:rPr>
        <w:t>d</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 xml:space="preserve">). The degraded image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vertAlign w:val="subscript"/>
        </w:rPr>
        <w:t>d</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 xml:space="preserve">) represents the image that can be sampled in actual imaging, under the influence of averaging effects in DIS and can be represented as a degradation process of the illuminated image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w:t>
      </w:r>
      <w:r w:rsidR="00B02B13" w:rsidRPr="00856583">
        <w:rPr>
          <w:rFonts w:eastAsiaTheme="minorEastAsia" w:hint="eastAsia"/>
          <w:color w:val="000000" w:themeColor="text1"/>
          <w:sz w:val="24"/>
          <w:szCs w:val="24"/>
        </w:rPr>
        <w:t>:</w:t>
      </w:r>
    </w:p>
    <w:p w14:paraId="1C4709B1" w14:textId="78F0DF66" w:rsidR="00693AFB" w:rsidRPr="00856583" w:rsidRDefault="007743C2" w:rsidP="00163781">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x+α,</m:t>
                              </m:r>
                              <m:r>
                                <w:rPr>
                                  <w:rFonts w:ascii="Cambria Math" w:eastAsiaTheme="minorEastAsia" w:hAnsi="Cambria Math" w:hint="eastAsia"/>
                                  <w:color w:val="000000" w:themeColor="text1"/>
                                  <w:sz w:val="24"/>
                                  <w:szCs w:val="24"/>
                                </w:rPr>
                                <m:t>y+</m:t>
                              </m:r>
                              <m:r>
                                <w:rPr>
                                  <w:rFonts w:ascii="Cambria Math" w:eastAsiaTheme="minorEastAsia" w:hAnsi="Cambria Math"/>
                                  <w:color w:val="000000" w:themeColor="text1"/>
                                  <w:sz w:val="24"/>
                                  <w:szCs w:val="24"/>
                                </w:rPr>
                                <m:t>β</m:t>
                              </m:r>
                              <m:ctrlPr>
                                <w:rPr>
                                  <w:rFonts w:ascii="Cambria Math" w:eastAsiaTheme="minorEastAsia" w:hAnsi="Cambria Math"/>
                                  <w:i/>
                                  <w:color w:val="000000" w:themeColor="text1"/>
                                  <w:sz w:val="24"/>
                                  <w:szCs w:val="24"/>
                                </w:rPr>
                              </m:ctrlPr>
                            </m:e>
                          </m:d>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e>
                  </m:nary>
                  <m:r>
                    <w:rPr>
                      <w:rFonts w:ascii="Cambria Math" w:eastAsiaTheme="minorEastAsia" w:hAnsi="Cambria Math"/>
                      <w:color w:val="000000" w:themeColor="text1"/>
                      <w:sz w:val="24"/>
                      <w:szCs w:val="24"/>
                    </w:rPr>
                    <m:t xml:space="preserve"> dαdβ</m:t>
                  </m:r>
                </m:e>
              </m:nary>
              <m:r>
                <w:rPr>
                  <w:rFonts w:ascii="Cambria Math" w:eastAsiaTheme="minorEastAsia" w:hAnsi="Cambria Math"/>
                  <w:color w:val="000000" w:themeColor="text1"/>
                  <w:sz w:val="24"/>
                  <w:szCs w:val="24"/>
                </w:rPr>
                <m:t>. #</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6</m:t>
                  </m:r>
                </m:e>
              </m:d>
            </m:e>
          </m:eqArr>
        </m:oMath>
      </m:oMathPara>
    </w:p>
    <w:p w14:paraId="3BC27436" w14:textId="3F2F78BF" w:rsidR="00702624" w:rsidRPr="00856583" w:rsidRDefault="00EF4150" w:rsidP="00163781">
      <w:pPr>
        <w:rPr>
          <w:rFonts w:eastAsiaTheme="minorEastAsia"/>
          <w:color w:val="000000" w:themeColor="text1"/>
          <w:sz w:val="24"/>
          <w:szCs w:val="24"/>
        </w:rPr>
      </w:pPr>
      <w:r w:rsidRPr="00856583">
        <w:rPr>
          <w:rFonts w:eastAsiaTheme="minorEastAsia"/>
          <w:color w:val="000000" w:themeColor="text1"/>
          <w:sz w:val="24"/>
          <w:szCs w:val="24"/>
        </w:rPr>
        <w:t xml:space="preserve">Solving for the </w:t>
      </w:r>
      <w:r w:rsidR="007C74E1" w:rsidRPr="00856583">
        <w:rPr>
          <w:rFonts w:eastAsiaTheme="minorEastAsia" w:hint="eastAsia"/>
          <w:color w:val="000000" w:themeColor="text1"/>
          <w:sz w:val="24"/>
          <w:szCs w:val="24"/>
        </w:rPr>
        <w:t>illuminated</w:t>
      </w:r>
      <w:r w:rsidR="007A2F42" w:rsidRPr="00856583">
        <w:rPr>
          <w:rFonts w:eastAsiaTheme="minorEastAsia"/>
          <w:color w:val="000000" w:themeColor="text1"/>
          <w:sz w:val="24"/>
          <w:szCs w:val="24"/>
        </w:rPr>
        <w:t xml:space="preserve"> image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 xml:space="preserve">) from a degraded image </w:t>
      </w:r>
      <w:r w:rsidR="007A2F42" w:rsidRPr="00856583">
        <w:rPr>
          <w:rFonts w:eastAsiaTheme="minorEastAsia"/>
          <w:i/>
          <w:iCs/>
          <w:color w:val="000000" w:themeColor="text1"/>
          <w:sz w:val="24"/>
          <w:szCs w:val="24"/>
        </w:rPr>
        <w:t>I</w:t>
      </w:r>
      <w:r w:rsidR="007A2F42" w:rsidRPr="00856583">
        <w:rPr>
          <w:rFonts w:eastAsiaTheme="minorEastAsia"/>
          <w:color w:val="000000" w:themeColor="text1"/>
          <w:sz w:val="24"/>
          <w:szCs w:val="24"/>
          <w:vertAlign w:val="subscript"/>
        </w:rPr>
        <w:t>d</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 means</w:t>
      </w:r>
      <w:r w:rsidRPr="00856583">
        <w:rPr>
          <w:rFonts w:eastAsiaTheme="minorEastAsia"/>
          <w:color w:val="000000" w:themeColor="text1"/>
          <w:sz w:val="24"/>
          <w:szCs w:val="24"/>
        </w:rPr>
        <w:t xml:space="preserve"> calculation of the integrand from a definite integral function, which is a highly ill-posed inverse problem, yielding the loss of information</w:t>
      </w:r>
      <w:r w:rsidR="001469E0" w:rsidRPr="00856583">
        <w:rPr>
          <w:rFonts w:eastAsiaTheme="minorEastAsia"/>
          <w:color w:val="000000" w:themeColor="text1"/>
          <w:sz w:val="24"/>
          <w:szCs w:val="24"/>
        </w:rPr>
        <w:fldChar w:fldCharType="begin"/>
      </w:r>
      <w:r w:rsidR="001469E0" w:rsidRPr="00856583">
        <w:rPr>
          <w:rFonts w:eastAsiaTheme="minorEastAsia"/>
          <w:color w:val="000000" w:themeColor="text1"/>
          <w:sz w:val="24"/>
          <w:szCs w:val="24"/>
        </w:rPr>
        <w:instrText xml:space="preserve"> ADDIN EN.CITE &lt;EndNote&gt;&lt;Cite&gt;&lt;Author&gt;Farsiu&lt;/Author&gt;&lt;Year&gt;2003&lt;/Year&gt;&lt;RecNum&gt;93&lt;/RecNum&gt;&lt;DisplayText&gt;&lt;style face="superscript"&gt;1&lt;/style&gt;&lt;/DisplayText&gt;&lt;record&gt;&lt;rec-number&gt;93&lt;/rec-number&gt;&lt;foreign-keys&gt;&lt;key app="EN" db-id="2vvpa22z6weeaxezs0ppvvwodr2f90rtvpft" timestamp="1740328665"&gt;93&lt;/key&gt;&lt;/foreign-keys&gt;&lt;ref-type name="Conference Proceedings"&gt;10&lt;/ref-type&gt;&lt;contributors&gt;&lt;authors&gt;&lt;author&gt;Farsiu, S.&lt;/author&gt;&lt;author&gt;Robinson, D.&lt;/author&gt;&lt;author&gt;Elad, M.&lt;/author&gt;&lt;author&gt;Milanfar, P.&lt;/author&gt;&lt;/authors&gt;&lt;subsidiary-authors&gt;&lt;author&gt;Spie,&lt;/author&gt;&lt;/subsidiary-authors&gt;&lt;/contributors&gt;&lt;titles&gt;&lt;title&gt;Robust shift and add approach to super-resolution&lt;/title&gt;&lt;secondary-title&gt;Conference on Applications of Digital Image Processing XXVI&lt;/secondary-title&gt;&lt;tertiary-title&gt;Proceedings of SPIE&lt;/tertiary-title&gt;&lt;/titles&gt;&lt;pages&gt;121-130&lt;/pages&gt;&lt;volume&gt;5203&lt;/volume&gt;&lt;dates&gt;&lt;year&gt;2003&lt;/year&gt;&lt;pub-dates&gt;&lt;date&gt;2003&amp;#xD;Aug 05-08&lt;/date&gt;&lt;/pub-dates&gt;&lt;/dates&gt;&lt;pub-location&gt;San Diego, Ca&lt;/pub-location&gt;&lt;orig-pub&gt;Applications of digital image processing xxvi&lt;/orig-pub&gt;&lt;isbn&gt;0-8194-5076-6&lt;/isbn&gt;&lt;accession-num&gt;WOS:000187950200013&lt;/accession-num&gt;&lt;urls&gt;&lt;related-urls&gt;&lt;url&gt;&amp;lt;Go to ISI&amp;gt;://WOS:000187950200013&lt;/url&gt;&lt;/related-urls&gt;&lt;/urls&gt;&lt;custom2&gt;2003&lt;/custom2&gt;&lt;electronic-resource-num&gt;10.1117/12.507194&lt;/electronic-resource-num&gt;&lt;/record&gt;&lt;/Cite&gt;&lt;/EndNote&gt;</w:instrText>
      </w:r>
      <w:r w:rsidR="001469E0" w:rsidRPr="00856583">
        <w:rPr>
          <w:rFonts w:eastAsiaTheme="minorEastAsia"/>
          <w:color w:val="000000" w:themeColor="text1"/>
          <w:sz w:val="24"/>
          <w:szCs w:val="24"/>
        </w:rPr>
        <w:fldChar w:fldCharType="separate"/>
      </w:r>
      <w:r w:rsidR="001469E0" w:rsidRPr="00856583">
        <w:rPr>
          <w:rFonts w:eastAsiaTheme="minorEastAsia"/>
          <w:noProof/>
          <w:color w:val="000000" w:themeColor="text1"/>
          <w:sz w:val="24"/>
          <w:szCs w:val="24"/>
          <w:vertAlign w:val="superscript"/>
        </w:rPr>
        <w:t>1</w:t>
      </w:r>
      <w:r w:rsidR="001469E0" w:rsidRPr="00856583">
        <w:rPr>
          <w:rFonts w:eastAsiaTheme="minorEastAsia"/>
          <w:color w:val="000000" w:themeColor="text1"/>
          <w:sz w:val="24"/>
          <w:szCs w:val="24"/>
        </w:rPr>
        <w:fldChar w:fldCharType="end"/>
      </w:r>
      <w:r w:rsidRPr="00856583">
        <w:rPr>
          <w:rFonts w:eastAsiaTheme="minorEastAsia"/>
          <w:color w:val="000000" w:themeColor="text1"/>
          <w:sz w:val="24"/>
          <w:szCs w:val="24"/>
        </w:rPr>
        <w:t>.</w:t>
      </w:r>
    </w:p>
    <w:p w14:paraId="4CB75251" w14:textId="3216B7D1" w:rsidR="00163781" w:rsidRPr="00856583" w:rsidRDefault="009473D6" w:rsidP="00587273">
      <w:pPr>
        <w:ind w:firstLine="420"/>
        <w:rPr>
          <w:rFonts w:eastAsiaTheme="minorEastAsia"/>
          <w:color w:val="000000" w:themeColor="text1"/>
          <w:sz w:val="24"/>
          <w:szCs w:val="24"/>
        </w:rPr>
      </w:pPr>
      <w:r w:rsidRPr="00856583">
        <w:rPr>
          <w:rFonts w:eastAsiaTheme="minorEastAsia"/>
          <w:color w:val="000000" w:themeColor="text1"/>
          <w:sz w:val="24"/>
          <w:szCs w:val="24"/>
        </w:rPr>
        <w:t xml:space="preserve">Below, we will demonstrate that the degree of degradation depends on the </w:t>
      </w:r>
      <w:r w:rsidR="00921EED" w:rsidRPr="00856583">
        <w:rPr>
          <w:rFonts w:eastAsiaTheme="minorEastAsia"/>
          <w:color w:val="000000" w:themeColor="text1"/>
          <w:sz w:val="24"/>
          <w:szCs w:val="24"/>
        </w:rPr>
        <w:t xml:space="preserve">edge length of the </w:t>
      </w:r>
      <w:r w:rsidRPr="00856583">
        <w:rPr>
          <w:rFonts w:eastAsiaTheme="minorEastAsia"/>
          <w:color w:val="000000" w:themeColor="text1"/>
          <w:sz w:val="24"/>
          <w:szCs w:val="24"/>
        </w:rPr>
        <w:t>active pixel</w:t>
      </w:r>
      <w:r w:rsidR="007A2F42" w:rsidRPr="00856583">
        <w:rPr>
          <w:rFonts w:eastAsiaTheme="minorEastAsia"/>
          <w:color w:val="000000" w:themeColor="text1"/>
          <w:sz w:val="24"/>
          <w:szCs w:val="24"/>
        </w:rPr>
        <w:t xml:space="preserve"> </w:t>
      </w:r>
      <w:r w:rsidR="007A2F42" w:rsidRPr="00856583">
        <w:rPr>
          <w:rFonts w:eastAsiaTheme="minorEastAsia" w:hint="eastAsia"/>
          <w:i/>
          <w:iCs/>
          <w:color w:val="000000" w:themeColor="text1"/>
          <w:sz w:val="24"/>
          <w:szCs w:val="24"/>
        </w:rPr>
        <w:t>ap</w:t>
      </w:r>
      <w:r w:rsidRPr="00856583">
        <w:rPr>
          <w:rFonts w:eastAsiaTheme="minorEastAsia"/>
          <w:color w:val="000000" w:themeColor="text1"/>
          <w:sz w:val="24"/>
          <w:szCs w:val="24"/>
        </w:rPr>
        <w:t xml:space="preserve">. When using the degraded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as an estimate for the </w:t>
      </w:r>
      <w:r w:rsidR="002C3B07" w:rsidRPr="00856583">
        <w:rPr>
          <w:rFonts w:eastAsiaTheme="minorEastAsia" w:hint="eastAsia"/>
          <w:color w:val="000000" w:themeColor="text1"/>
          <w:sz w:val="24"/>
          <w:szCs w:val="24"/>
        </w:rPr>
        <w:t xml:space="preserve">illuminated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the resulting point estimation error can be expressed as</w:t>
      </w:r>
    </w:p>
    <w:p w14:paraId="10D6A9C6" w14:textId="163BD112" w:rsidR="00693AFB" w:rsidRPr="00856583" w:rsidRDefault="007743C2" w:rsidP="009473D6">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w:rPr>
                  <w:rFonts w:ascii="Cambria Math" w:eastAsiaTheme="minorEastAsia" w:hAnsi="Cambria Math"/>
                  <w:color w:val="000000" w:themeColor="text1"/>
                  <w:sz w:val="24"/>
                  <w:szCs w:val="24"/>
                </w:rPr>
                <m:t>E</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d>
                <m:dPr>
                  <m:begChr m:val="|"/>
                  <m:endChr m:val="|"/>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7</m:t>
                  </m:r>
                </m:e>
              </m:d>
            </m:e>
          </m:eqArr>
        </m:oMath>
      </m:oMathPara>
    </w:p>
    <w:p w14:paraId="18D0E225" w14:textId="2FAFD8E7" w:rsidR="009473D6" w:rsidRPr="00856583" w:rsidRDefault="00A33CA1" w:rsidP="00163781">
      <w:pPr>
        <w:rPr>
          <w:rFonts w:eastAsiaTheme="minorEastAsia"/>
          <w:color w:val="000000" w:themeColor="text1"/>
          <w:sz w:val="24"/>
          <w:szCs w:val="24"/>
        </w:rPr>
      </w:pPr>
      <w:r w:rsidRPr="00856583">
        <w:rPr>
          <w:rFonts w:eastAsiaTheme="minorEastAsia"/>
          <w:color w:val="000000" w:themeColor="text1"/>
          <w:sz w:val="24"/>
          <w:szCs w:val="24"/>
        </w:rPr>
        <w:t xml:space="preserve">For a practical </w:t>
      </w:r>
      <w:r w:rsidR="00D27580" w:rsidRPr="00856583">
        <w:rPr>
          <w:rFonts w:eastAsiaTheme="minorEastAsia" w:hint="eastAsia"/>
          <w:color w:val="000000" w:themeColor="text1"/>
          <w:sz w:val="24"/>
          <w:szCs w:val="24"/>
        </w:rPr>
        <w:t xml:space="preserve">illuminated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we assume that the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distribution is smooth and continuously differentiable up to the second order in space. Therefore, the </w:t>
      </w:r>
      <w:r w:rsidR="00D27580" w:rsidRPr="00856583">
        <w:rPr>
          <w:rFonts w:eastAsiaTheme="minorEastAsia" w:hint="eastAsia"/>
          <w:color w:val="000000" w:themeColor="text1"/>
          <w:sz w:val="24"/>
          <w:szCs w:val="24"/>
        </w:rPr>
        <w:t xml:space="preserve">illuminated </w:t>
      </w:r>
      <w:r w:rsidR="00D24197" w:rsidRPr="00856583">
        <w:rPr>
          <w:rFonts w:eastAsiaTheme="minorEastAsia"/>
          <w:color w:val="000000" w:themeColor="text1"/>
          <w:sz w:val="24"/>
          <w:szCs w:val="24"/>
        </w:rPr>
        <w:lastRenderedPageBreak/>
        <w:t>image</w:t>
      </w:r>
      <w:r w:rsidRPr="00856583">
        <w:rPr>
          <w:rFonts w:eastAsiaTheme="minorEastAsia"/>
          <w:color w:val="000000" w:themeColor="text1"/>
          <w:sz w:val="24"/>
          <w:szCs w:val="24"/>
        </w:rPr>
        <w:t xml:space="preserve"> at any point within its domain, according to Taylor's theorem (considering terms up to the second order), can be expressed as:</w:t>
      </w:r>
    </w:p>
    <w:p w14:paraId="25AF32B6" w14:textId="197F07A9" w:rsidR="00A33CA1" w:rsidRPr="00856583" w:rsidRDefault="00A33CA1" w:rsidP="00A33CA1">
      <w:pPr>
        <w:rPr>
          <w:rFonts w:eastAsiaTheme="minorEastAsia"/>
          <w:color w:val="000000" w:themeColor="text1"/>
          <w:sz w:val="24"/>
          <w:szCs w:val="24"/>
        </w:rPr>
      </w:pPr>
      <m:oMathPara>
        <m:oMath>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m:t>
              </m:r>
            </m:sub>
          </m:sSub>
          <m:d>
            <m:dPr>
              <m:ctrlPr>
                <w:rPr>
                  <w:rFonts w:ascii="Cambria Math"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ctrlPr>
                <w:rPr>
                  <w:rFonts w:ascii="Cambria Math" w:eastAsiaTheme="minorEastAsia" w:hAnsi="Cambria Math"/>
                  <w:i/>
                  <w:color w:val="000000" w:themeColor="text1"/>
                  <w:sz w:val="24"/>
                  <w:szCs w:val="24"/>
                </w:rPr>
              </m:ctrlP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微软雅黑"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ctrlPr>
                    <w:rPr>
                      <w:rFonts w:ascii="Cambria Math" w:eastAsia="微软雅黑" w:hAnsi="Cambria Math"/>
                      <w:i/>
                      <w:color w:val="000000" w:themeColor="text1"/>
                      <w:sz w:val="24"/>
                      <w:szCs w:val="24"/>
                    </w:rPr>
                  </m:ctrlPr>
                </m:e>
                <m:sub>
                  <m:r>
                    <w:rPr>
                      <w:rFonts w:ascii="Cambria Math" w:eastAsia="微软雅黑" w:hAnsi="Cambria Math"/>
                      <w:color w:val="000000" w:themeColor="text1"/>
                      <w:sz w:val="24"/>
                      <w:szCs w:val="24"/>
                    </w:rPr>
                    <m:t>0</m:t>
                  </m:r>
                </m:sub>
              </m:sSub>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m:t>
              </m:r>
            </m:sub>
          </m:sSub>
          <m:d>
            <m:dPr>
              <m:ctrlPr>
                <w:rPr>
                  <w:rFonts w:ascii="Cambria Math"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ctrlPr>
                <w:rPr>
                  <w:rFonts w:ascii="Cambria Math" w:eastAsiaTheme="minorEastAsia" w:hAnsi="Cambria Math"/>
                  <w:i/>
                  <w:color w:val="000000" w:themeColor="text1"/>
                  <w:sz w:val="24"/>
                  <w:szCs w:val="24"/>
                </w:rPr>
              </m:ctrlP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y</m:t>
              </m:r>
              <m:r>
                <w:rPr>
                  <w:rFonts w:ascii="Cambria Math" w:eastAsia="微软雅黑"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ctrlPr>
                    <w:rPr>
                      <w:rFonts w:ascii="Cambria Math" w:eastAsia="微软雅黑" w:hAnsi="Cambria Math"/>
                      <w:i/>
                      <w:color w:val="000000" w:themeColor="text1"/>
                      <w:sz w:val="24"/>
                      <w:szCs w:val="24"/>
                    </w:rPr>
                  </m:ctrlPr>
                </m:e>
                <m:sub>
                  <m:r>
                    <w:rPr>
                      <w:rFonts w:ascii="Cambria Math" w:eastAsia="微软雅黑" w:hAnsi="Cambria Math"/>
                      <w:color w:val="000000" w:themeColor="text1"/>
                      <w:sz w:val="24"/>
                      <w:szCs w:val="24"/>
                    </w:rPr>
                    <m:t>0</m:t>
                  </m:r>
                </m:sub>
              </m:sSub>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e>
                  </m:d>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+2</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xy</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y</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yy</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x</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y-</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0</m:t>
                          </m:r>
                        </m:sub>
                      </m:sSub>
                    </m:e>
                  </m:d>
                </m:e>
                <m:sup>
                  <m:r>
                    <w:rPr>
                      <w:rFonts w:ascii="Cambria Math" w:eastAsiaTheme="minorEastAsia" w:hAnsi="Cambria Math"/>
                      <w:color w:val="000000" w:themeColor="text1"/>
                      <w:sz w:val="24"/>
                      <w:szCs w:val="24"/>
                    </w:rPr>
                    <m:t>2</m:t>
                  </m:r>
                </m:sup>
              </m:sSup>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2</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oMath>
      </m:oMathPara>
    </w:p>
    <w:p w14:paraId="04717234" w14:textId="471B9FBA" w:rsidR="00693AFB" w:rsidRPr="00856583" w:rsidRDefault="00693AFB" w:rsidP="00A33CA1">
      <w:pPr>
        <w:rPr>
          <w:rFonts w:eastAsiaTheme="minorEastAsia"/>
          <w:color w:val="000000" w:themeColor="text1"/>
          <w:sz w:val="24"/>
          <w:szCs w:val="24"/>
        </w:rPr>
      </w:pPr>
      <m:oMathPara>
        <m:oMathParaPr>
          <m:jc m:val="right"/>
        </m:oMathParaPr>
        <m:oMath>
          <m:r>
            <w:rPr>
              <w:rFonts w:ascii="Cambria Math" w:eastAsiaTheme="minorEastAsia" w:hAnsi="Cambria Math"/>
              <w:color w:val="000000" w:themeColor="text1"/>
              <w:sz w:val="24"/>
              <w:szCs w:val="24"/>
            </w:rPr>
            <m:t>(8)</m:t>
          </m:r>
        </m:oMath>
      </m:oMathPara>
    </w:p>
    <w:p w14:paraId="388F0957" w14:textId="1309D861" w:rsidR="00693AFB" w:rsidRPr="00856583" w:rsidRDefault="00693AFB" w:rsidP="00163781">
      <w:pPr>
        <w:rPr>
          <w:rFonts w:eastAsiaTheme="minorEastAsia"/>
          <w:color w:val="000000" w:themeColor="text1"/>
          <w:sz w:val="24"/>
          <w:szCs w:val="24"/>
        </w:rPr>
      </w:pPr>
      <w:r w:rsidRPr="00856583">
        <w:rPr>
          <w:rFonts w:eastAsiaTheme="minorEastAsia"/>
          <w:color w:val="000000" w:themeColor="text1"/>
          <w:sz w:val="24"/>
          <w:szCs w:val="24"/>
        </w:rPr>
        <w:t>where</w:t>
      </w:r>
      <w:r w:rsidR="007A2F42" w:rsidRPr="00856583">
        <w:rPr>
          <w:rFonts w:eastAsiaTheme="minorEastAsia"/>
          <w:color w:val="000000" w:themeColor="text1"/>
          <w:sz w:val="24"/>
          <w:szCs w:val="24"/>
        </w:rPr>
        <w:t xml:space="preserve"> R</w:t>
      </w:r>
      <w:r w:rsidR="007A2F42" w:rsidRPr="00856583">
        <w:rPr>
          <w:rFonts w:eastAsiaTheme="minorEastAsia"/>
          <w:color w:val="000000" w:themeColor="text1"/>
          <w:sz w:val="24"/>
          <w:szCs w:val="24"/>
          <w:vertAlign w:val="subscript"/>
        </w:rPr>
        <w:t>2</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 xml:space="preserve">) </w:t>
      </w:r>
      <w:r w:rsidRPr="00856583">
        <w:rPr>
          <w:rFonts w:eastAsiaTheme="minorEastAsia"/>
          <w:color w:val="000000" w:themeColor="text1"/>
          <w:sz w:val="24"/>
          <w:szCs w:val="24"/>
        </w:rPr>
        <w:t>represents the remainder term of the Taylor expansion, representing the sum of terms from third order and above.</w:t>
      </w:r>
    </w:p>
    <w:p w14:paraId="3A3D645F" w14:textId="158D78E4" w:rsidR="00163781" w:rsidRPr="00856583" w:rsidRDefault="00693AFB" w:rsidP="00163781">
      <w:pPr>
        <w:rPr>
          <w:rFonts w:eastAsiaTheme="minorEastAsia"/>
          <w:color w:val="000000" w:themeColor="text1"/>
          <w:sz w:val="24"/>
          <w:szCs w:val="24"/>
        </w:rPr>
      </w:pPr>
      <w:r w:rsidRPr="00856583">
        <w:rPr>
          <w:rFonts w:eastAsiaTheme="minorEastAsia"/>
          <w:color w:val="000000" w:themeColor="text1"/>
          <w:sz w:val="24"/>
          <w:szCs w:val="24"/>
        </w:rPr>
        <w:t xml:space="preserve">Substituting the above expression (8) into definition of the degraded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(6) yields:</w:t>
      </w:r>
    </w:p>
    <w:p w14:paraId="3854FEA3" w14:textId="1B515B82" w:rsidR="000B3189" w:rsidRPr="00856583" w:rsidRDefault="007743C2" w:rsidP="000B3189">
      <w:pPr>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d>
                    <m:dPr>
                      <m:begChr m:val="{"/>
                      <m:endChr m:val="}"/>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α-x</m:t>
                          </m: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β-y</m:t>
                          </m: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α-x</m:t>
                                  </m:r>
                                </m:e>
                              </m:d>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+2</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xy</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α-x</m:t>
                              </m: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β-y</m:t>
                              </m: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yy</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β-y</m:t>
                                  </m:r>
                                </m:e>
                              </m:d>
                            </m:e>
                            <m:sup>
                              <m:r>
                                <w:rPr>
                                  <w:rFonts w:ascii="Cambria Math" w:eastAsiaTheme="minorEastAsia" w:hAnsi="Cambria Math"/>
                                  <w:color w:val="000000" w:themeColor="text1"/>
                                  <w:sz w:val="24"/>
                                  <w:szCs w:val="24"/>
                                </w:rPr>
                                <m:t>2</m:t>
                              </m:r>
                            </m:sup>
                          </m:sSup>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2</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α,β</m:t>
                          </m:r>
                        </m:e>
                      </m:d>
                    </m:e>
                  </m:d>
                </m:e>
              </m:nary>
              <m:r>
                <w:rPr>
                  <w:rFonts w:ascii="Cambria Math" w:eastAsiaTheme="minorEastAsia" w:hAnsi="Cambria Math"/>
                  <w:color w:val="000000" w:themeColor="text1"/>
                  <w:sz w:val="24"/>
                  <w:szCs w:val="24"/>
                </w:rPr>
                <m:t xml:space="preserve"> dαdβ.</m:t>
              </m:r>
            </m:e>
          </m:nary>
        </m:oMath>
      </m:oMathPara>
    </w:p>
    <w:p w14:paraId="0103B7B5" w14:textId="750A5D6C" w:rsidR="00693AFB" w:rsidRPr="00856583" w:rsidRDefault="00693AFB" w:rsidP="00693AFB">
      <w:pPr>
        <w:rPr>
          <w:rFonts w:eastAsiaTheme="minorEastAsia"/>
          <w:color w:val="000000" w:themeColor="text1"/>
          <w:sz w:val="24"/>
          <w:szCs w:val="24"/>
        </w:rPr>
      </w:pPr>
      <m:oMathPara>
        <m:oMathParaPr>
          <m:jc m:val="right"/>
        </m:oMathParaPr>
        <m:oMath>
          <m:r>
            <w:rPr>
              <w:rFonts w:ascii="Cambria Math" w:eastAsiaTheme="minorEastAsia" w:hAnsi="Cambria Math"/>
              <w:color w:val="000000" w:themeColor="text1"/>
              <w:sz w:val="24"/>
              <w:szCs w:val="24"/>
            </w:rPr>
            <m:t>(9)</m:t>
          </m:r>
        </m:oMath>
      </m:oMathPara>
    </w:p>
    <w:p w14:paraId="0722015F" w14:textId="74375236" w:rsidR="00163781" w:rsidRPr="00856583" w:rsidRDefault="00E02A4A" w:rsidP="00E02A4A">
      <w:pPr>
        <w:rPr>
          <w:rFonts w:eastAsiaTheme="minorEastAsia"/>
          <w:color w:val="000000" w:themeColor="text1"/>
          <w:sz w:val="24"/>
          <w:szCs w:val="24"/>
        </w:rPr>
      </w:pPr>
      <w:r w:rsidRPr="00856583">
        <w:rPr>
          <w:rFonts w:eastAsiaTheme="minorEastAsia"/>
          <w:color w:val="000000" w:themeColor="text1"/>
          <w:sz w:val="24"/>
          <w:szCs w:val="24"/>
        </w:rPr>
        <w:t xml:space="preserve">Considering the symmetry of the integration interval, the linear terms (i.e., those </w:t>
      </w:r>
      <w:r w:rsidR="007A2F42" w:rsidRPr="00856583">
        <w:rPr>
          <w:rFonts w:eastAsiaTheme="minorEastAsia"/>
          <w:color w:val="000000" w:themeColor="text1"/>
          <w:sz w:val="24"/>
          <w:szCs w:val="24"/>
        </w:rPr>
        <w:t>containing (</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vertAlign w:val="subscript"/>
        </w:rPr>
        <w:t>0</w:t>
      </w:r>
      <w:r w:rsidR="007A2F42" w:rsidRPr="00856583">
        <w:rPr>
          <w:rFonts w:eastAsiaTheme="minorEastAsia"/>
          <w:color w:val="000000" w:themeColor="text1"/>
          <w:sz w:val="24"/>
          <w:szCs w:val="24"/>
        </w:rPr>
        <w:t>) and (</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vertAlign w:val="subscript"/>
        </w:rPr>
        <w:t>0</w:t>
      </w:r>
      <w:r w:rsidR="007A2F42" w:rsidRPr="00856583">
        <w:rPr>
          <w:rFonts w:eastAsiaTheme="minorEastAsia"/>
          <w:color w:val="000000" w:themeColor="text1"/>
          <w:sz w:val="24"/>
          <w:szCs w:val="24"/>
        </w:rPr>
        <w:t xml:space="preserve">) </w:t>
      </w:r>
      <w:r w:rsidRPr="00856583">
        <w:rPr>
          <w:rFonts w:eastAsiaTheme="minorEastAsia"/>
          <w:color w:val="000000" w:themeColor="text1"/>
          <w:sz w:val="24"/>
          <w:szCs w:val="24"/>
        </w:rPr>
        <w:t>integrate to zero over symmetric intervals. Therefore, only the constant and quadratic terms need to be considered:</w:t>
      </w:r>
    </w:p>
    <w:p w14:paraId="7823AAB0" w14:textId="3C276C93" w:rsidR="00E02A4A" w:rsidRPr="00856583" w:rsidRDefault="007743C2" w:rsidP="00E02A4A">
      <w:pPr>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d>
                    <m:dPr>
                      <m:begChr m:val="{"/>
                      <m:endChr m:val="}"/>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α-x</m:t>
                                  </m:r>
                                </m:e>
                              </m:d>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+2</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xy</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α-x</m:t>
                              </m:r>
                            </m:e>
                          </m:d>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β-y</m:t>
                              </m: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yy</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β-y</m:t>
                                  </m:r>
                                </m:e>
                              </m:d>
                            </m:e>
                            <m:sup>
                              <m:r>
                                <w:rPr>
                                  <w:rFonts w:ascii="Cambria Math" w:eastAsiaTheme="minorEastAsia" w:hAnsi="Cambria Math"/>
                                  <w:color w:val="000000" w:themeColor="text1"/>
                                  <w:sz w:val="24"/>
                                  <w:szCs w:val="24"/>
                                </w:rPr>
                                <m:t>2</m:t>
                              </m:r>
                            </m:sup>
                          </m:sSup>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2</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α,β</m:t>
                          </m:r>
                        </m:e>
                      </m:d>
                    </m:e>
                  </m:d>
                </m:e>
              </m:nary>
              <m:r>
                <w:rPr>
                  <w:rFonts w:ascii="Cambria Math" w:eastAsiaTheme="minorEastAsia" w:hAnsi="Cambria Math"/>
                  <w:color w:val="000000" w:themeColor="text1"/>
                  <w:sz w:val="24"/>
                  <w:szCs w:val="24"/>
                </w:rPr>
                <m:t xml:space="preserve"> dαdβ.</m:t>
              </m:r>
            </m:e>
          </m:nary>
        </m:oMath>
      </m:oMathPara>
    </w:p>
    <w:p w14:paraId="4ABEB4AE" w14:textId="615E7253" w:rsidR="00E02A4A" w:rsidRPr="00856583" w:rsidRDefault="00E02A4A" w:rsidP="00E02A4A">
      <w:pPr>
        <w:rPr>
          <w:rFonts w:eastAsiaTheme="minorEastAsia"/>
          <w:color w:val="000000" w:themeColor="text1"/>
          <w:sz w:val="24"/>
          <w:szCs w:val="24"/>
        </w:rPr>
      </w:pPr>
      <m:oMathPara>
        <m:oMathParaPr>
          <m:jc m:val="right"/>
        </m:oMathParaPr>
        <m:oMath>
          <m:r>
            <w:rPr>
              <w:rFonts w:ascii="Cambria Math" w:eastAsiaTheme="minorEastAsia" w:hAnsi="Cambria Math"/>
              <w:color w:val="000000" w:themeColor="text1"/>
              <w:sz w:val="24"/>
              <w:szCs w:val="24"/>
            </w:rPr>
            <m:t>(10)</m:t>
          </m:r>
        </m:oMath>
      </m:oMathPara>
    </w:p>
    <w:p w14:paraId="7F54D182" w14:textId="6D38FE24" w:rsidR="00A513DF" w:rsidRPr="00856583" w:rsidRDefault="00A513DF" w:rsidP="00E02A4A">
      <w:pPr>
        <w:rPr>
          <w:rFonts w:eastAsiaTheme="minorEastAsia"/>
          <w:color w:val="000000" w:themeColor="text1"/>
          <w:sz w:val="24"/>
          <w:szCs w:val="24"/>
        </w:rPr>
      </w:pPr>
      <w:r w:rsidRPr="00856583">
        <w:rPr>
          <w:rFonts w:eastAsiaTheme="minorEastAsia"/>
          <w:color w:val="000000" w:themeColor="text1"/>
          <w:sz w:val="24"/>
          <w:szCs w:val="24"/>
        </w:rPr>
        <w:t>Further calculation of the integral yields:</w:t>
      </w:r>
    </w:p>
    <w:p w14:paraId="7D2A1957" w14:textId="3A66FF6A" w:rsidR="00084ABE" w:rsidRPr="00856583" w:rsidRDefault="007743C2" w:rsidP="00E02A4A">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=I</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24</m:t>
                  </m:r>
                </m:den>
              </m:f>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yy</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2</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α,β</m:t>
                          </m:r>
                        </m:e>
                      </m:d>
                    </m:e>
                  </m:nary>
                  <m:r>
                    <w:rPr>
                      <w:rFonts w:ascii="Cambria Math" w:eastAsiaTheme="minorEastAsia" w:hAnsi="Cambria Math"/>
                      <w:color w:val="000000" w:themeColor="text1"/>
                      <w:sz w:val="24"/>
                      <w:szCs w:val="24"/>
                    </w:rPr>
                    <m:t>dαdβ</m:t>
                  </m:r>
                </m:e>
              </m:nary>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11</m:t>
                  </m:r>
                </m:e>
              </m:d>
            </m:e>
          </m:eqArr>
        </m:oMath>
      </m:oMathPara>
    </w:p>
    <w:p w14:paraId="3D355DAA" w14:textId="7E518F6D" w:rsidR="00FB0D7B" w:rsidRPr="00856583" w:rsidRDefault="00994742" w:rsidP="00163781">
      <w:pPr>
        <w:rPr>
          <w:rFonts w:eastAsiaTheme="minorEastAsia"/>
          <w:color w:val="000000" w:themeColor="text1"/>
          <w:sz w:val="24"/>
          <w:szCs w:val="24"/>
        </w:rPr>
      </w:pPr>
      <w:r w:rsidRPr="00856583">
        <w:rPr>
          <w:rFonts w:eastAsiaTheme="minorEastAsia"/>
          <w:color w:val="000000" w:themeColor="text1"/>
          <w:sz w:val="24"/>
          <w:szCs w:val="24"/>
        </w:rPr>
        <w:t>Substituting the above expression (10) into definition of the estimation error (7)</w:t>
      </w:r>
      <w:r w:rsidR="00FB0D7B" w:rsidRPr="00856583">
        <w:rPr>
          <w:rFonts w:eastAsiaTheme="minorEastAsia"/>
          <w:color w:val="000000" w:themeColor="text1"/>
          <w:sz w:val="24"/>
          <w:szCs w:val="24"/>
        </w:rPr>
        <w:t>,</w:t>
      </w:r>
      <w:r w:rsidRPr="00856583">
        <w:rPr>
          <w:rFonts w:eastAsiaTheme="minorEastAsia"/>
          <w:color w:val="000000" w:themeColor="text1"/>
          <w:sz w:val="24"/>
          <w:szCs w:val="24"/>
        </w:rPr>
        <w:t xml:space="preserve"> </w:t>
      </w:r>
      <w:r w:rsidR="00FB0D7B" w:rsidRPr="00856583">
        <w:rPr>
          <w:rFonts w:eastAsiaTheme="minorEastAsia"/>
          <w:color w:val="000000" w:themeColor="text1"/>
          <w:sz w:val="24"/>
          <w:szCs w:val="24"/>
        </w:rPr>
        <w:t>we can derive an expression for the upper bound of the estimation error as bellow:</w:t>
      </w:r>
    </w:p>
    <w:p w14:paraId="7BD11117" w14:textId="249A98D1" w:rsidR="00163781" w:rsidRPr="00856583" w:rsidRDefault="00994742" w:rsidP="00163781">
      <w:pPr>
        <w:rPr>
          <w:rFonts w:eastAsiaTheme="minorEastAsia"/>
          <w:color w:val="000000" w:themeColor="text1"/>
          <w:sz w:val="24"/>
          <w:szCs w:val="24"/>
        </w:rPr>
      </w:pPr>
      <m:oMathPara>
        <m:oMath>
          <m:r>
            <w:rPr>
              <w:rFonts w:ascii="Cambria Math" w:eastAsiaTheme="minorEastAsia" w:hAnsi="Cambria Math"/>
              <w:color w:val="000000" w:themeColor="text1"/>
              <w:sz w:val="24"/>
              <w:szCs w:val="24"/>
            </w:rPr>
            <m:t>E</m:t>
          </m:r>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d>
            <m:dPr>
              <m:begChr m:val="|"/>
              <m:endChr m:val="|"/>
              <m:ctrlPr>
                <w:rPr>
                  <w:rFonts w:ascii="Cambria Math" w:eastAsiaTheme="minorEastAsia" w:hAnsi="Cambria Math"/>
                  <w:i/>
                  <w:color w:val="000000" w:themeColor="text1"/>
                  <w:sz w:val="24"/>
                  <w:szCs w:val="24"/>
                </w:rPr>
              </m:ctrlPr>
            </m:dPr>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24</m:t>
                  </m:r>
                </m:den>
              </m:f>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r>
                    <w:rPr>
                      <w:rFonts w:ascii="Cambria Math" w:eastAsiaTheme="minorEastAsia" w:hAnsi="Cambria Math"/>
                      <w:color w:val="000000" w:themeColor="text1"/>
                      <w:sz w:val="24"/>
                      <w:szCs w:val="24"/>
                    </w:rPr>
                    <m:t>(x,y)+</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yy</m:t>
                      </m:r>
                    </m:sub>
                  </m:sSub>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x+</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nary>
                    <m:naryPr>
                      <m:limLoc m:val="subSup"/>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b>
                    <m:sup>
                      <m:r>
                        <w:rPr>
                          <w:rFonts w:ascii="Cambria Math" w:eastAsiaTheme="minorEastAsia" w:hAnsi="Cambria Math"/>
                          <w:color w:val="000000" w:themeColor="text1"/>
                          <w:sz w:val="24"/>
                          <w:szCs w:val="24"/>
                        </w:rPr>
                        <m:t>y+</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m:t>
                          </m:r>
                        </m:den>
                      </m:f>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2</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α,β</m:t>
                          </m:r>
                        </m:e>
                      </m:d>
                    </m:e>
                  </m:nary>
                  <m:r>
                    <w:rPr>
                      <w:rFonts w:ascii="Cambria Math" w:eastAsiaTheme="minorEastAsia" w:hAnsi="Cambria Math"/>
                      <w:color w:val="000000" w:themeColor="text1"/>
                      <w:sz w:val="24"/>
                      <w:szCs w:val="24"/>
                    </w:rPr>
                    <m:t>dαdβ</m:t>
                  </m:r>
                </m:e>
              </m:nary>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ap</m:t>
              </m:r>
            </m:num>
            <m:den>
              <m:r>
                <w:rPr>
                  <w:rFonts w:ascii="Cambria Math" w:eastAsiaTheme="minorEastAsia" w:hAnsi="Cambria Math"/>
                  <w:color w:val="000000" w:themeColor="text1"/>
                  <w:sz w:val="24"/>
                  <w:szCs w:val="24"/>
                </w:rPr>
                <m:t>24</m:t>
              </m:r>
            </m:den>
          </m:f>
          <m:d>
            <m:dPr>
              <m:begChr m:val="["/>
              <m:endChr m:val="]"/>
              <m:ctrlPr>
                <w:rPr>
                  <w:rFonts w:ascii="Cambria Math" w:eastAsiaTheme="minorEastAsia" w:hAnsi="Cambria Math"/>
                  <w:i/>
                  <w:color w:val="000000" w:themeColor="text1"/>
                  <w:sz w:val="24"/>
                  <w:szCs w:val="24"/>
                </w:rPr>
              </m:ctrlPr>
            </m:dPr>
            <m:e>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r>
                <w:rPr>
                  <w:rFonts w:ascii="Cambria Math" w:eastAsiaTheme="minorEastAsia" w:hAnsi="Cambria Math"/>
                  <w:color w:val="000000" w:themeColor="text1"/>
                  <w:sz w:val="24"/>
                  <w:szCs w:val="24"/>
                </w:rPr>
                <m:t>+</m:t>
              </m:r>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xx</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e>
          </m:d>
          <m:r>
            <w:rPr>
              <w:rFonts w:ascii="Cambria Math" w:eastAsiaTheme="minorEastAsia" w:hAnsi="Cambria Math"/>
              <w:color w:val="000000" w:themeColor="text1"/>
              <w:sz w:val="24"/>
              <w:szCs w:val="24"/>
            </w:rPr>
            <m:t>+O</m:t>
          </m:r>
          <m:d>
            <m:dPr>
              <m:ctrlPr>
                <w:rPr>
                  <w:rFonts w:ascii="Cambria Math" w:eastAsiaTheme="minorEastAsia" w:hAnsi="Cambria Math"/>
                  <w:i/>
                  <w:color w:val="000000" w:themeColor="text1"/>
                  <w:sz w:val="24"/>
                  <w:szCs w:val="24"/>
                </w:rPr>
              </m:ctrlPr>
            </m:dPr>
            <m:e>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e>
          </m:d>
          <m:r>
            <w:rPr>
              <w:rFonts w:ascii="Cambria Math" w:eastAsiaTheme="minorEastAsia" w:hAnsi="Cambria Math"/>
              <w:color w:val="000000" w:themeColor="text1"/>
              <w:sz w:val="24"/>
              <w:szCs w:val="24"/>
            </w:rPr>
            <m:t>.</m:t>
          </m:r>
        </m:oMath>
      </m:oMathPara>
    </w:p>
    <w:p w14:paraId="3E868E10" w14:textId="5C4A1ADB" w:rsidR="00FB0D7B" w:rsidRPr="00856583" w:rsidRDefault="00FB0D7B" w:rsidP="00FB0D7B">
      <w:pPr>
        <w:rPr>
          <w:rFonts w:eastAsiaTheme="minorEastAsia"/>
          <w:color w:val="000000" w:themeColor="text1"/>
          <w:sz w:val="24"/>
          <w:szCs w:val="24"/>
        </w:rPr>
      </w:pPr>
      <m:oMathPara>
        <m:oMathParaPr>
          <m:jc m:val="right"/>
        </m:oMathParaPr>
        <m:oMath>
          <m:r>
            <w:rPr>
              <w:rFonts w:ascii="Cambria Math" w:eastAsiaTheme="minorEastAsia" w:hAnsi="Cambria Math"/>
              <w:color w:val="000000" w:themeColor="text1"/>
              <w:sz w:val="24"/>
              <w:szCs w:val="24"/>
            </w:rPr>
            <m:t>(12)</m:t>
          </m:r>
        </m:oMath>
      </m:oMathPara>
    </w:p>
    <w:p w14:paraId="7FF56A95" w14:textId="6449F9A9" w:rsidR="008D1652" w:rsidRPr="00856583" w:rsidRDefault="002B5A62" w:rsidP="00587273">
      <w:pPr>
        <w:ind w:firstLine="420"/>
        <w:rPr>
          <w:rFonts w:eastAsiaTheme="minorEastAsia"/>
          <w:color w:val="000000" w:themeColor="text1"/>
          <w:sz w:val="24"/>
          <w:szCs w:val="24"/>
        </w:rPr>
      </w:pPr>
      <w:r w:rsidRPr="00856583">
        <w:rPr>
          <w:rFonts w:eastAsiaTheme="minorEastAsia"/>
          <w:color w:val="000000" w:themeColor="text1"/>
          <w:sz w:val="24"/>
          <w:szCs w:val="24"/>
        </w:rPr>
        <w:t>Equation (1</w:t>
      </w:r>
      <w:r w:rsidR="00084ABE" w:rsidRPr="00856583">
        <w:rPr>
          <w:rFonts w:eastAsiaTheme="minorEastAsia"/>
          <w:color w:val="000000" w:themeColor="text1"/>
          <w:sz w:val="24"/>
          <w:szCs w:val="24"/>
        </w:rPr>
        <w:t>2</w:t>
      </w:r>
      <w:r w:rsidRPr="00856583">
        <w:rPr>
          <w:rFonts w:eastAsiaTheme="minorEastAsia"/>
          <w:color w:val="000000" w:themeColor="text1"/>
          <w:sz w:val="24"/>
          <w:szCs w:val="24"/>
        </w:rPr>
        <w:t>) demonstrate that</w:t>
      </w:r>
      <w:r w:rsidR="0032482C" w:rsidRPr="00856583">
        <w:rPr>
          <w:rFonts w:eastAsiaTheme="minorEastAsia"/>
          <w:color w:val="000000" w:themeColor="text1"/>
          <w:sz w:val="24"/>
          <w:szCs w:val="24"/>
        </w:rPr>
        <w:t>, when using a degraded image</w:t>
      </w:r>
      <w:r w:rsidR="007A2F42" w:rsidRPr="00856583">
        <w:rPr>
          <w:rFonts w:eastAsiaTheme="minorEastAsia"/>
          <w:i/>
          <w:iCs/>
          <w:color w:val="000000" w:themeColor="text1"/>
          <w:sz w:val="24"/>
          <w:szCs w:val="24"/>
        </w:rPr>
        <w:t xml:space="preserve"> I</w:t>
      </w:r>
      <w:r w:rsidR="007A2F42" w:rsidRPr="00856583">
        <w:rPr>
          <w:rFonts w:eastAsiaTheme="minorEastAsia"/>
          <w:color w:val="000000" w:themeColor="text1"/>
          <w:sz w:val="24"/>
          <w:szCs w:val="24"/>
          <w:vertAlign w:val="subscript"/>
        </w:rPr>
        <w:t>d</w:t>
      </w:r>
      <w:r w:rsidR="007A2F42" w:rsidRPr="00856583">
        <w:rPr>
          <w:rFonts w:eastAsiaTheme="minorEastAsia"/>
          <w:color w:val="000000" w:themeColor="text1"/>
          <w:sz w:val="24"/>
          <w:szCs w:val="24"/>
        </w:rPr>
        <w:t>(</w:t>
      </w:r>
      <w:proofErr w:type="gramStart"/>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proofErr w:type="gramEnd"/>
      <w:r w:rsidR="007A2F42" w:rsidRPr="00856583">
        <w:rPr>
          <w:rFonts w:eastAsiaTheme="minorEastAsia"/>
          <w:color w:val="000000" w:themeColor="text1"/>
          <w:sz w:val="24"/>
          <w:szCs w:val="24"/>
        </w:rPr>
        <w:t>) to estimate the illumination image</w:t>
      </w:r>
      <w:r w:rsidR="007A2F42" w:rsidRPr="00856583">
        <w:rPr>
          <w:rFonts w:eastAsiaTheme="minorEastAsia"/>
          <w:i/>
          <w:iCs/>
          <w:color w:val="000000" w:themeColor="text1"/>
          <w:sz w:val="24"/>
          <w:szCs w:val="24"/>
        </w:rPr>
        <w:t xml:space="preserve"> I</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x</w:t>
      </w:r>
      <w:r w:rsidR="007A2F42" w:rsidRPr="00856583">
        <w:rPr>
          <w:rFonts w:eastAsiaTheme="minorEastAsia"/>
          <w:color w:val="000000" w:themeColor="text1"/>
          <w:sz w:val="24"/>
          <w:szCs w:val="24"/>
        </w:rPr>
        <w:t>,</w:t>
      </w:r>
      <w:r w:rsidR="007A2F42" w:rsidRPr="00856583">
        <w:rPr>
          <w:rFonts w:eastAsiaTheme="minorEastAsia"/>
          <w:i/>
          <w:iCs/>
          <w:color w:val="000000" w:themeColor="text1"/>
          <w:sz w:val="24"/>
          <w:szCs w:val="24"/>
        </w:rPr>
        <w:t>y</w:t>
      </w:r>
      <w:r w:rsidR="007A2F42" w:rsidRPr="00856583">
        <w:rPr>
          <w:rFonts w:eastAsiaTheme="minorEastAsia"/>
          <w:color w:val="000000" w:themeColor="text1"/>
          <w:sz w:val="24"/>
          <w:szCs w:val="24"/>
        </w:rPr>
        <w:t>),</w:t>
      </w:r>
      <w:r w:rsidRPr="00856583">
        <w:rPr>
          <w:rFonts w:eastAsiaTheme="minorEastAsia"/>
          <w:color w:val="000000" w:themeColor="text1"/>
          <w:sz w:val="24"/>
          <w:szCs w:val="24"/>
        </w:rPr>
        <w:t xml:space="preserve"> </w:t>
      </w:r>
      <w:r w:rsidR="00D7068E" w:rsidRPr="00856583">
        <w:rPr>
          <w:rFonts w:eastAsiaTheme="minorEastAsia"/>
          <w:color w:val="000000" w:themeColor="text1"/>
          <w:sz w:val="24"/>
          <w:szCs w:val="24"/>
        </w:rPr>
        <w:t xml:space="preserve">the upper bound of the estimation error decreases linearly </w:t>
      </w:r>
      <w:r w:rsidR="00D7068E" w:rsidRPr="00856583">
        <w:rPr>
          <w:rFonts w:eastAsiaTheme="minorEastAsia"/>
          <w:color w:val="000000" w:themeColor="text1"/>
          <w:sz w:val="24"/>
          <w:szCs w:val="24"/>
        </w:rPr>
        <w:lastRenderedPageBreak/>
        <w:t xml:space="preserve">as the active pixel size </w:t>
      </w:r>
      <m:oMath>
        <m:r>
          <w:rPr>
            <w:rFonts w:ascii="Cambria Math" w:eastAsiaTheme="minorEastAsia" w:hAnsi="Cambria Math"/>
            <w:color w:val="000000" w:themeColor="text1"/>
            <w:sz w:val="24"/>
            <w:szCs w:val="24"/>
          </w:rPr>
          <m:t>ap</m:t>
        </m:r>
      </m:oMath>
      <w:r w:rsidR="00D7068E" w:rsidRPr="00856583">
        <w:rPr>
          <w:rFonts w:eastAsiaTheme="minorEastAsia"/>
          <w:color w:val="000000" w:themeColor="text1"/>
          <w:sz w:val="24"/>
          <w:szCs w:val="24"/>
        </w:rPr>
        <w:t xml:space="preserve"> decreases</w:t>
      </w:r>
      <w:r w:rsidR="009A62E3" w:rsidRPr="00856583">
        <w:rPr>
          <w:rFonts w:eastAsiaTheme="minorEastAsia"/>
          <w:color w:val="000000" w:themeColor="text1"/>
          <w:sz w:val="24"/>
          <w:szCs w:val="24"/>
        </w:rPr>
        <w:t>.</w:t>
      </w:r>
      <w:r w:rsidR="00F40B62" w:rsidRPr="00856583">
        <w:rPr>
          <w:rFonts w:eastAsiaTheme="minorEastAsia"/>
          <w:color w:val="000000" w:themeColor="text1"/>
          <w:sz w:val="24"/>
          <w:szCs w:val="24"/>
        </w:rPr>
        <w:t xml:space="preserve"> This </w:t>
      </w:r>
      <w:r w:rsidR="00B74BE0" w:rsidRPr="00856583">
        <w:rPr>
          <w:rFonts w:eastAsiaTheme="minorEastAsia"/>
          <w:color w:val="000000" w:themeColor="text1"/>
          <w:sz w:val="24"/>
          <w:szCs w:val="24"/>
        </w:rPr>
        <w:t xml:space="preserve">estimation error </w:t>
      </w:r>
      <w:r w:rsidR="00F40B62" w:rsidRPr="00856583">
        <w:rPr>
          <w:rFonts w:eastAsiaTheme="minorEastAsia"/>
          <w:color w:val="000000" w:themeColor="text1"/>
          <w:sz w:val="24"/>
          <w:szCs w:val="24"/>
        </w:rPr>
        <w:t xml:space="preserve">is solely limited by the active pixel size </w:t>
      </w:r>
      <m:oMath>
        <m:r>
          <w:rPr>
            <w:rFonts w:ascii="Cambria Math" w:eastAsiaTheme="minorEastAsia" w:hAnsi="Cambria Math"/>
            <w:color w:val="000000" w:themeColor="text1"/>
            <w:sz w:val="24"/>
            <w:szCs w:val="24"/>
          </w:rPr>
          <m:t>ap</m:t>
        </m:r>
      </m:oMath>
      <w:r w:rsidR="00F40B62" w:rsidRPr="00856583">
        <w:rPr>
          <w:rFonts w:eastAsiaTheme="minorEastAsia"/>
          <w:color w:val="000000" w:themeColor="text1"/>
          <w:sz w:val="24"/>
          <w:szCs w:val="24"/>
        </w:rPr>
        <w:t xml:space="preserve"> and cannot be reduced by modulating the spatial position of the image sensor.</w:t>
      </w:r>
    </w:p>
    <w:p w14:paraId="14168294" w14:textId="3D482436" w:rsidR="004C1062" w:rsidRPr="00856583" w:rsidRDefault="004C1062" w:rsidP="00587273">
      <w:pPr>
        <w:ind w:firstLine="420"/>
        <w:rPr>
          <w:rFonts w:eastAsiaTheme="minorEastAsia"/>
          <w:color w:val="000000" w:themeColor="text1"/>
          <w:sz w:val="24"/>
          <w:szCs w:val="24"/>
        </w:rPr>
      </w:pPr>
      <w:r w:rsidRPr="00856583">
        <w:rPr>
          <w:rFonts w:eastAsiaTheme="minorEastAsia"/>
          <w:color w:val="000000" w:themeColor="text1"/>
          <w:sz w:val="24"/>
          <w:szCs w:val="24"/>
        </w:rPr>
        <w:t xml:space="preserve">To more intuitively describe the loss of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information during the degradation process, we further analyze the degradation process in the frequency domain. Based on Fourier optics theory</w:t>
      </w:r>
      <w:r w:rsidR="0032482C" w:rsidRPr="00856583">
        <w:rPr>
          <w:rFonts w:eastAsiaTheme="minorEastAsia"/>
          <w:color w:val="000000" w:themeColor="text1"/>
          <w:sz w:val="24"/>
          <w:szCs w:val="24"/>
        </w:rPr>
        <w:fldChar w:fldCharType="begin"/>
      </w:r>
      <w:r w:rsidR="00FA2EC6">
        <w:rPr>
          <w:rFonts w:eastAsiaTheme="minorEastAsia"/>
          <w:color w:val="000000" w:themeColor="text1"/>
          <w:sz w:val="24"/>
          <w:szCs w:val="24"/>
        </w:rPr>
        <w:instrText xml:space="preserve"> ADDIN EN.CITE &lt;EndNote&gt;&lt;Cite&gt;&lt;Author&gt;Goodman&lt;/Author&gt;&lt;Year&gt;2005&lt;/Year&gt;&lt;RecNum&gt;37&lt;/RecNum&gt;&lt;DisplayText&gt;&lt;style face="superscript"&gt;2&lt;/style&gt;&lt;/DisplayText&gt;&lt;record&gt;&lt;rec-number&gt;37&lt;/rec-number&gt;&lt;foreign-keys&gt;&lt;key app="EN" db-id="529p5ppr3a2dwcepzt7p25fesvzpdar250pf" timestamp="1740387879"&gt;37&lt;/key&gt;&lt;/foreign-keys&gt;&lt;ref-type name="Book"&gt;6&lt;/ref-type&gt;&lt;contributors&gt;&lt;authors&gt;&lt;author&gt;Goodman, Joseph W&lt;/author&gt;&lt;/authors&gt;&lt;/contributors&gt;&lt;titles&gt;&lt;title&gt;Introduction to Fourier optics&lt;/title&gt;&lt;/titles&gt;&lt;edition&gt;3rd&lt;/edition&gt;&lt;dates&gt;&lt;year&gt;2005&lt;/year&gt;&lt;/dates&gt;&lt;publisher&gt;Roberts and Company publishers&lt;/publisher&gt;&lt;isbn&gt;0974707724&lt;/isbn&gt;&lt;urls&gt;&lt;/urls&gt;&lt;/record&gt;&lt;/Cite&gt;&lt;/EndNote&gt;</w:instrText>
      </w:r>
      <w:r w:rsidR="0032482C" w:rsidRPr="00856583">
        <w:rPr>
          <w:rFonts w:eastAsiaTheme="minorEastAsia"/>
          <w:color w:val="000000" w:themeColor="text1"/>
          <w:sz w:val="24"/>
          <w:szCs w:val="24"/>
        </w:rPr>
        <w:fldChar w:fldCharType="separate"/>
      </w:r>
      <w:r w:rsidR="001469E0" w:rsidRPr="00856583">
        <w:rPr>
          <w:rFonts w:eastAsiaTheme="minorEastAsia"/>
          <w:noProof/>
          <w:color w:val="000000" w:themeColor="text1"/>
          <w:sz w:val="24"/>
          <w:szCs w:val="24"/>
          <w:vertAlign w:val="superscript"/>
        </w:rPr>
        <w:t>2</w:t>
      </w:r>
      <w:r w:rsidR="0032482C" w:rsidRPr="00856583">
        <w:rPr>
          <w:rFonts w:eastAsiaTheme="minorEastAsia"/>
          <w:color w:val="000000" w:themeColor="text1"/>
          <w:sz w:val="24"/>
          <w:szCs w:val="24"/>
        </w:rPr>
        <w:fldChar w:fldCharType="end"/>
      </w:r>
      <w:r w:rsidRPr="00856583">
        <w:rPr>
          <w:rFonts w:eastAsiaTheme="minorEastAsia"/>
          <w:color w:val="000000" w:themeColor="text1"/>
          <w:sz w:val="24"/>
          <w:szCs w:val="24"/>
        </w:rPr>
        <w:t xml:space="preserve"> the Equation (11) can be rewritten with the convolution operators </w:t>
      </w:r>
      <m:oMath>
        <m:r>
          <w:rPr>
            <w:rFonts w:ascii="Cambria Math" w:eastAsiaTheme="minorEastAsia" w:hAnsi="Cambria Math"/>
            <w:color w:val="000000" w:themeColor="text1"/>
            <w:sz w:val="24"/>
            <w:szCs w:val="24"/>
          </w:rPr>
          <m:t>⊗</m:t>
        </m:r>
      </m:oMath>
      <w:r w:rsidRPr="00856583">
        <w:rPr>
          <w:rFonts w:eastAsiaTheme="minorEastAsia"/>
          <w:color w:val="000000" w:themeColor="text1"/>
          <w:sz w:val="24"/>
          <w:szCs w:val="24"/>
        </w:rPr>
        <w:t>:</w:t>
      </w:r>
    </w:p>
    <w:p w14:paraId="3E9C2E46" w14:textId="36E0BFF4" w:rsidR="004C1062" w:rsidRPr="00856583" w:rsidRDefault="007743C2" w:rsidP="004C1062">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a</m:t>
                      </m:r>
                    </m:e>
                    <m:sup>
                      <m:r>
                        <w:rPr>
                          <w:rFonts w:ascii="Cambria Math" w:eastAsiaTheme="minorEastAsia"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den>
              </m:f>
              <m:r>
                <w:rPr>
                  <w:rFonts w:ascii="Cambria Math" w:eastAsiaTheme="minorEastAsia" w:hAnsi="Cambria Math"/>
                  <w:color w:val="000000" w:themeColor="text1"/>
                  <w:sz w:val="24"/>
                  <w:szCs w:val="24"/>
                </w:rPr>
                <m:t>I</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r>
                <w:rPr>
                  <w:rFonts w:ascii="Cambria Math" w:eastAsiaTheme="minorEastAsia" w:hAnsi="Cambria Math" w:hint="eastAsia"/>
                  <w:color w:val="000000" w:themeColor="text1"/>
                  <w:sz w:val="24"/>
                  <w:szCs w:val="24"/>
                </w:rPr>
                <m:t>rect</m:t>
              </m:r>
              <m:d>
                <m:dPr>
                  <m:ctrlPr>
                    <w:rPr>
                      <w:rFonts w:ascii="Cambria Math" w:eastAsiaTheme="minorEastAsia" w:hAnsi="Cambria Math"/>
                      <w:i/>
                      <w:color w:val="000000" w:themeColor="text1"/>
                      <w:sz w:val="24"/>
                      <w:szCs w:val="24"/>
                    </w:rPr>
                  </m:ctrlPr>
                </m:dPr>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x</m:t>
                      </m:r>
                    </m:num>
                    <m:den>
                      <m:r>
                        <w:rPr>
                          <w:rFonts w:ascii="Cambria Math" w:eastAsiaTheme="minorEastAsia" w:hAnsi="Cambria Math"/>
                          <w:color w:val="000000" w:themeColor="text1"/>
                          <w:sz w:val="24"/>
                          <w:szCs w:val="24"/>
                        </w:rPr>
                        <m:t>ap</m:t>
                      </m:r>
                    </m:den>
                  </m:f>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y</m:t>
                      </m:r>
                    </m:num>
                    <m:den>
                      <m:r>
                        <w:rPr>
                          <w:rFonts w:ascii="Cambria Math" w:eastAsiaTheme="minorEastAsia" w:hAnsi="Cambria Math"/>
                          <w:color w:val="000000" w:themeColor="text1"/>
                          <w:sz w:val="24"/>
                          <w:szCs w:val="24"/>
                        </w:rPr>
                        <m:t>ap</m:t>
                      </m:r>
                    </m:den>
                  </m:f>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13</m:t>
                  </m:r>
                </m:e>
              </m:d>
            </m:e>
          </m:eqArr>
        </m:oMath>
      </m:oMathPara>
    </w:p>
    <w:p w14:paraId="08A80A5A" w14:textId="627A1C91" w:rsidR="004C1062" w:rsidRPr="00856583" w:rsidRDefault="004C1062" w:rsidP="004C1062">
      <w:pPr>
        <w:rPr>
          <w:rFonts w:eastAsiaTheme="minorEastAsia"/>
          <w:color w:val="000000" w:themeColor="text1"/>
          <w:sz w:val="24"/>
          <w:szCs w:val="24"/>
        </w:rPr>
      </w:pPr>
      <w:r w:rsidRPr="00856583">
        <w:rPr>
          <w:rFonts w:eastAsiaTheme="minorEastAsia"/>
          <w:color w:val="000000" w:themeColor="text1"/>
          <w:sz w:val="24"/>
          <w:szCs w:val="24"/>
        </w:rPr>
        <w:t>where the</w:t>
      </w:r>
      <w:r w:rsidR="007A2F42" w:rsidRPr="00856583">
        <w:rPr>
          <w:rFonts w:eastAsiaTheme="minorEastAsia"/>
          <w:color w:val="000000" w:themeColor="text1"/>
          <w:sz w:val="24"/>
          <w:szCs w:val="24"/>
        </w:rPr>
        <w:t xml:space="preserve"> </w:t>
      </w:r>
      <w:r w:rsidR="007A2F42" w:rsidRPr="00856583">
        <w:rPr>
          <w:rFonts w:eastAsiaTheme="minorEastAsia" w:hint="eastAsia"/>
          <w:i/>
          <w:iCs/>
          <w:color w:val="000000" w:themeColor="text1"/>
          <w:sz w:val="24"/>
          <w:szCs w:val="24"/>
        </w:rPr>
        <w:t>rect</w:t>
      </w:r>
      <w:r w:rsidRPr="00856583">
        <w:rPr>
          <w:rFonts w:eastAsiaTheme="minorEastAsia"/>
          <w:color w:val="000000" w:themeColor="text1"/>
          <w:sz w:val="24"/>
          <w:szCs w:val="24"/>
        </w:rPr>
        <w:t xml:space="preserve"> represents the two-dimensional rectangular window function defined as follows:</w:t>
      </w:r>
    </w:p>
    <w:p w14:paraId="31A1C6C8" w14:textId="1724C71E" w:rsidR="004C1062" w:rsidRPr="00856583" w:rsidRDefault="007743C2" w:rsidP="004C1062">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w:rPr>
                  <w:rFonts w:ascii="Cambria Math" w:eastAsiaTheme="minorEastAsia" w:hAnsi="Cambria Math" w:hint="eastAsia"/>
                  <w:color w:val="000000" w:themeColor="text1"/>
                  <w:sz w:val="24"/>
                  <w:szCs w:val="24"/>
                </w:rPr>
                <m:t>rect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r>
                <w:rPr>
                  <w:rFonts w:ascii="Cambria Math" w:eastAsiaTheme="minorEastAsia" w:hAnsi="Cambria Math"/>
                  <w:color w:val="000000" w:themeColor="text1"/>
                  <w:sz w:val="24"/>
                  <w:szCs w:val="24"/>
                </w:rPr>
                <m:t>=</m:t>
              </m:r>
              <m:d>
                <m:dPr>
                  <m:begChr m:val="{"/>
                  <m:endChr m:val=""/>
                  <m:ctrlPr>
                    <w:rPr>
                      <w:rFonts w:ascii="Cambria Math" w:eastAsiaTheme="minorEastAsia" w:hAnsi="Cambria Math"/>
                      <w:i/>
                      <w:color w:val="000000" w:themeColor="text1"/>
                      <w:sz w:val="24"/>
                      <w:szCs w:val="24"/>
                    </w:rPr>
                  </m:ctrlPr>
                </m:dPr>
                <m:e>
                  <m:eqArr>
                    <m:eqArrPr>
                      <m:ctrlPr>
                        <w:rPr>
                          <w:rFonts w:ascii="Cambria Math" w:eastAsiaTheme="minorEastAsia" w:hAnsi="Cambria Math"/>
                          <w:i/>
                          <w:color w:val="000000" w:themeColor="text1"/>
                          <w:sz w:val="24"/>
                          <w:szCs w:val="24"/>
                        </w:rPr>
                      </m:ctrlPr>
                    </m:eqArrPr>
                    <m:e>
                      <m:r>
                        <w:rPr>
                          <w:rFonts w:ascii="Cambria Math" w:eastAsiaTheme="minorEastAsia" w:hAnsi="Cambria Math"/>
                          <w:color w:val="000000" w:themeColor="text1"/>
                          <w:sz w:val="24"/>
                          <w:szCs w:val="24"/>
                        </w:rPr>
                        <m:t>1, -0.5≤x≤0.5 and -0.5≤y≤0.5</m:t>
                      </m:r>
                    </m:e>
                    <m:e>
                      <m:r>
                        <w:rPr>
                          <w:rFonts w:ascii="Cambria Math" w:eastAsiaTheme="minorEastAsia" w:hAnsi="Cambria Math"/>
                          <w:color w:val="000000" w:themeColor="text1"/>
                          <w:sz w:val="24"/>
                          <w:szCs w:val="24"/>
                        </w:rPr>
                        <m:t>0,</m:t>
                      </m:r>
                      <m:r>
                        <m:rPr>
                          <m:sty m:val="p"/>
                        </m:rPr>
                        <w:rPr>
                          <w:rFonts w:ascii="Cambria Math" w:eastAsiaTheme="minorEastAsia" w:hAnsi="Cambria Math"/>
                          <w:color w:val="000000" w:themeColor="text1"/>
                          <w:sz w:val="24"/>
                          <w:szCs w:val="24"/>
                        </w:rPr>
                        <m:t>ot</m:t>
                      </m:r>
                      <m:r>
                        <m:rPr>
                          <m:sty m:val="p"/>
                        </m:rPr>
                        <w:rPr>
                          <w:rFonts w:ascii="Cambria Math" w:eastAsia="MS Gothic" w:hAnsi="Cambria Math"/>
                          <w:color w:val="000000" w:themeColor="text1"/>
                          <w:sz w:val="24"/>
                          <w:szCs w:val="24"/>
                        </w:rPr>
                        <m:t>h</m:t>
                      </m:r>
                      <m:r>
                        <m:rPr>
                          <m:sty m:val="p"/>
                        </m:rPr>
                        <w:rPr>
                          <w:rFonts w:ascii="Cambria Math" w:eastAsiaTheme="minorEastAsia" w:hAnsi="Cambria Math"/>
                          <w:color w:val="000000" w:themeColor="text1"/>
                          <w:sz w:val="24"/>
                          <w:szCs w:val="24"/>
                        </w:rPr>
                        <m:t>ers</m:t>
                      </m:r>
                    </m:e>
                  </m:eqArr>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14</m:t>
                  </m:r>
                </m:e>
              </m:d>
            </m:e>
          </m:eqArr>
        </m:oMath>
      </m:oMathPara>
    </w:p>
    <w:p w14:paraId="2653C751" w14:textId="63077270" w:rsidR="004C1062" w:rsidRPr="00856583" w:rsidRDefault="004C1062" w:rsidP="004C1062">
      <w:pPr>
        <w:rPr>
          <w:rFonts w:eastAsiaTheme="minorEastAsia"/>
          <w:color w:val="000000" w:themeColor="text1"/>
          <w:sz w:val="24"/>
          <w:szCs w:val="24"/>
        </w:rPr>
      </w:pPr>
      <w:r w:rsidRPr="00856583">
        <w:rPr>
          <w:rFonts w:eastAsiaTheme="minorEastAsia"/>
          <w:color w:val="000000" w:themeColor="text1"/>
          <w:sz w:val="24"/>
          <w:szCs w:val="24"/>
        </w:rPr>
        <w:t>Taking the Fourier transform of both sides of Equation (</w:t>
      </w:r>
      <w:r w:rsidR="009577F5" w:rsidRPr="00856583">
        <w:rPr>
          <w:rFonts w:eastAsiaTheme="minorEastAsia"/>
          <w:color w:val="000000" w:themeColor="text1"/>
          <w:sz w:val="24"/>
          <w:szCs w:val="24"/>
        </w:rPr>
        <w:t>13</w:t>
      </w:r>
      <w:r w:rsidRPr="00856583">
        <w:rPr>
          <w:rFonts w:eastAsiaTheme="minorEastAsia"/>
          <w:color w:val="000000" w:themeColor="text1"/>
          <w:sz w:val="24"/>
          <w:szCs w:val="24"/>
        </w:rPr>
        <w:t>) yields:</w:t>
      </w:r>
    </w:p>
    <w:p w14:paraId="77122E09" w14:textId="4F6FECEC" w:rsidR="004C1062" w:rsidRPr="00856583" w:rsidRDefault="007743C2" w:rsidP="004C1062">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m:rPr>
                  <m:scr m:val="script"/>
                </m:rPr>
                <w:rPr>
                  <w:rFonts w:ascii="Cambria Math" w:eastAsiaTheme="minorEastAsia" w:hAnsi="Cambria Math"/>
                  <w:color w:val="000000" w:themeColor="text1"/>
                  <w:sz w:val="24"/>
                  <w:szCs w:val="24"/>
                </w:rPr>
                <m:t>F</m:t>
              </m:r>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r>
                <m:rPr>
                  <m:scr m:val="script"/>
                </m:rPr>
                <w:rPr>
                  <w:rFonts w:ascii="Cambria Math" w:eastAsiaTheme="minorEastAsia" w:hAnsi="Cambria Math"/>
                  <w:color w:val="000000" w:themeColor="text1"/>
                  <w:sz w:val="24"/>
                  <w:szCs w:val="24"/>
                </w:rPr>
                <m:t>=F</m:t>
              </m:r>
              <m:d>
                <m:dPr>
                  <m:begChr m:val="{"/>
                  <m:endChr m:val="}"/>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I</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r>
                <w:rPr>
                  <w:rFonts w:ascii="Cambria Math" w:eastAsiaTheme="minorEastAsia" w:hAnsi="Cambria Math"/>
                  <w:color w:val="000000" w:themeColor="text1"/>
                  <w:sz w:val="24"/>
                  <w:szCs w:val="24"/>
                </w:rPr>
                <m:t>sinc</m:t>
              </m:r>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apf</m:t>
                      </m:r>
                    </m:e>
                    <m:sub>
                      <m:r>
                        <w:rPr>
                          <w:rFonts w:ascii="Cambria Math" w:eastAsiaTheme="minorEastAsia" w:hAnsi="Cambria Math"/>
                          <w:color w:val="000000" w:themeColor="text1"/>
                          <w:sz w:val="24"/>
                          <w:szCs w:val="24"/>
                        </w:rPr>
                        <m:t>x</m:t>
                      </m:r>
                    </m:sub>
                  </m:sSub>
                </m:e>
              </m:d>
              <m:r>
                <w:rPr>
                  <w:rFonts w:ascii="Cambria Math" w:eastAsiaTheme="minorEastAsia" w:hAnsi="Cambria Math"/>
                  <w:color w:val="000000" w:themeColor="text1"/>
                  <w:sz w:val="24"/>
                  <w:szCs w:val="24"/>
                </w:rPr>
                <m:t>sinc</m:t>
              </m:r>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apf</m:t>
                      </m:r>
                    </m:e>
                    <m:sub>
                      <m:r>
                        <w:rPr>
                          <w:rFonts w:ascii="Cambria Math" w:eastAsiaTheme="minorEastAsia" w:hAnsi="Cambria Math"/>
                          <w:color w:val="000000" w:themeColor="text1"/>
                          <w:sz w:val="24"/>
                          <w:szCs w:val="24"/>
                        </w:rPr>
                        <m:t>y</m:t>
                      </m:r>
                    </m:sub>
                  </m:sSub>
                </m:e>
              </m:d>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15</m:t>
                  </m:r>
                </m:e>
              </m:d>
            </m:e>
          </m:eqArr>
        </m:oMath>
      </m:oMathPara>
    </w:p>
    <w:p w14:paraId="4DB7B72B" w14:textId="11B8BB8B" w:rsidR="00977032" w:rsidRDefault="00142062" w:rsidP="00587273">
      <w:pPr>
        <w:rPr>
          <w:rFonts w:eastAsiaTheme="minorEastAsia"/>
          <w:color w:val="000000" w:themeColor="text1"/>
          <w:sz w:val="24"/>
          <w:szCs w:val="24"/>
        </w:rPr>
      </w:pPr>
      <w:r>
        <w:rPr>
          <w:rFonts w:eastAsiaTheme="minorEastAsia" w:hint="eastAsia"/>
          <w:color w:val="000000" w:themeColor="text1"/>
          <w:sz w:val="24"/>
          <w:szCs w:val="24"/>
        </w:rPr>
        <w:t xml:space="preserve">According to Equation </w:t>
      </w:r>
      <w:r>
        <w:rPr>
          <w:rFonts w:eastAsiaTheme="minorEastAsia"/>
          <w:color w:val="000000" w:themeColor="text1"/>
          <w:sz w:val="24"/>
          <w:szCs w:val="24"/>
        </w:rPr>
        <w:t>(15)</w:t>
      </w:r>
      <w:r w:rsidR="00127E5A">
        <w:rPr>
          <w:rFonts w:eastAsiaTheme="minorEastAsia"/>
          <w:color w:val="000000" w:themeColor="text1"/>
          <w:sz w:val="24"/>
          <w:szCs w:val="24"/>
        </w:rPr>
        <w:t>,</w:t>
      </w:r>
      <w:r>
        <w:rPr>
          <w:rFonts w:eastAsiaTheme="minorEastAsia"/>
          <w:color w:val="000000" w:themeColor="text1"/>
          <w:sz w:val="24"/>
          <w:szCs w:val="24"/>
        </w:rPr>
        <w:t xml:space="preserve"> </w:t>
      </w:r>
      <w:r>
        <w:rPr>
          <w:rFonts w:eastAsiaTheme="minorEastAsia" w:hint="eastAsia"/>
          <w:color w:val="000000" w:themeColor="text1"/>
          <w:sz w:val="24"/>
          <w:szCs w:val="24"/>
        </w:rPr>
        <w:t>t</w:t>
      </w:r>
      <w:r w:rsidR="000929B6" w:rsidRPr="00856583">
        <w:rPr>
          <w:rFonts w:eastAsiaTheme="minorEastAsia"/>
          <w:color w:val="000000" w:themeColor="text1"/>
          <w:sz w:val="24"/>
          <w:szCs w:val="24"/>
        </w:rPr>
        <w:t xml:space="preserve">he averaging effect modulates the spectrum of the </w:t>
      </w:r>
      <w:r w:rsidR="000929B6" w:rsidRPr="00856583">
        <w:rPr>
          <w:rFonts w:eastAsiaTheme="minorEastAsia" w:hint="eastAsia"/>
          <w:color w:val="000000" w:themeColor="text1"/>
          <w:sz w:val="24"/>
          <w:szCs w:val="24"/>
        </w:rPr>
        <w:t>illuminated</w:t>
      </w:r>
      <w:r w:rsidR="000929B6" w:rsidRPr="00856583">
        <w:rPr>
          <w:rFonts w:eastAsiaTheme="minorEastAsia"/>
          <w:color w:val="000000" w:themeColor="text1"/>
          <w:sz w:val="24"/>
          <w:szCs w:val="24"/>
        </w:rPr>
        <w:t xml:space="preserve"> image with a </w:t>
      </w:r>
      <w:proofErr w:type="spellStart"/>
      <w:r w:rsidR="000929B6" w:rsidRPr="00856583">
        <w:rPr>
          <w:rFonts w:eastAsiaTheme="minorEastAsia"/>
          <w:i/>
          <w:iCs/>
          <w:color w:val="000000" w:themeColor="text1"/>
          <w:sz w:val="24"/>
          <w:szCs w:val="24"/>
        </w:rPr>
        <w:t>sinc</w:t>
      </w:r>
      <w:proofErr w:type="spellEnd"/>
      <w:r w:rsidR="000929B6" w:rsidRPr="00856583">
        <w:rPr>
          <w:rFonts w:eastAsiaTheme="minorEastAsia"/>
          <w:color w:val="000000" w:themeColor="text1"/>
          <w:sz w:val="24"/>
          <w:szCs w:val="24"/>
        </w:rPr>
        <w:t xml:space="preserve"> function in the frequency domain. This causes rapid attenuation of high-frequency information and </w:t>
      </w:r>
      <w:r w:rsidR="000929B6" w:rsidRPr="00856583">
        <w:rPr>
          <w:rFonts w:eastAsiaTheme="minorEastAsia" w:hint="eastAsia"/>
          <w:color w:val="000000" w:themeColor="text1"/>
          <w:sz w:val="24"/>
          <w:szCs w:val="24"/>
        </w:rPr>
        <w:t xml:space="preserve">the </w:t>
      </w:r>
      <w:r w:rsidR="000929B6" w:rsidRPr="00856583">
        <w:rPr>
          <w:rFonts w:eastAsiaTheme="minorEastAsia"/>
          <w:color w:val="000000" w:themeColor="text1"/>
          <w:sz w:val="24"/>
          <w:szCs w:val="24"/>
        </w:rPr>
        <w:t xml:space="preserve">complete loss of signal information at frequencies </w:t>
      </w:r>
      <w:r w:rsidR="000929B6" w:rsidRPr="00856583">
        <w:rPr>
          <w:rFonts w:eastAsiaTheme="minorEastAsia"/>
          <w:i/>
          <w:iCs/>
          <w:color w:val="000000" w:themeColor="text1"/>
          <w:sz w:val="24"/>
          <w:szCs w:val="24"/>
        </w:rPr>
        <w:t>i</w:t>
      </w:r>
      <w:r w:rsidR="000929B6" w:rsidRPr="00856583">
        <w:rPr>
          <w:rFonts w:eastAsiaTheme="minorEastAsia"/>
          <w:color w:val="000000" w:themeColor="text1"/>
          <w:sz w:val="24"/>
          <w:szCs w:val="24"/>
        </w:rPr>
        <w:t>/2</w:t>
      </w:r>
      <w:r w:rsidR="00D33439" w:rsidRPr="00856583">
        <w:rPr>
          <w:rFonts w:eastAsiaTheme="minorEastAsia" w:hint="eastAsia"/>
          <w:i/>
          <w:iCs/>
          <w:color w:val="000000" w:themeColor="text1"/>
          <w:sz w:val="24"/>
          <w:szCs w:val="24"/>
        </w:rPr>
        <w:t>a</w:t>
      </w:r>
      <w:r w:rsidR="000929B6" w:rsidRPr="00856583">
        <w:rPr>
          <w:rFonts w:eastAsiaTheme="minorEastAsia"/>
          <w:i/>
          <w:iCs/>
          <w:color w:val="000000" w:themeColor="text1"/>
          <w:sz w:val="24"/>
          <w:szCs w:val="24"/>
        </w:rPr>
        <w:t>p</w:t>
      </w:r>
      <w:r w:rsidR="000929B6" w:rsidRPr="00856583">
        <w:rPr>
          <w:rFonts w:eastAsiaTheme="minorEastAsia"/>
          <w:color w:val="000000" w:themeColor="text1"/>
          <w:sz w:val="24"/>
          <w:szCs w:val="24"/>
        </w:rPr>
        <w:t xml:space="preserve"> (</w:t>
      </w:r>
      <w:r w:rsidR="000929B6" w:rsidRPr="00856583">
        <w:rPr>
          <w:rFonts w:eastAsiaTheme="minorEastAsia" w:hint="eastAsia"/>
          <w:color w:val="000000" w:themeColor="text1"/>
          <w:sz w:val="24"/>
          <w:szCs w:val="24"/>
        </w:rPr>
        <w:t>i</w:t>
      </w:r>
      <w:r w:rsidR="000929B6" w:rsidRPr="00856583">
        <w:rPr>
          <w:rFonts w:eastAsiaTheme="minorEastAsia"/>
          <w:color w:val="000000" w:themeColor="text1"/>
          <w:sz w:val="24"/>
          <w:szCs w:val="24"/>
        </w:rPr>
        <w:t xml:space="preserve"> = 1, 2, 3…)</w:t>
      </w:r>
      <w:r w:rsidR="00A958E3" w:rsidRPr="00856583">
        <w:rPr>
          <w:rFonts w:eastAsiaTheme="minorEastAsia"/>
          <w:color w:val="000000" w:themeColor="text1"/>
          <w:sz w:val="24"/>
          <w:szCs w:val="24"/>
        </w:rPr>
        <w:t xml:space="preserve">, </w:t>
      </w:r>
      <w:r w:rsidR="00A958E3" w:rsidRPr="00856583">
        <w:rPr>
          <w:rFonts w:eastAsiaTheme="minorEastAsia" w:hint="eastAsia"/>
          <w:color w:val="000000" w:themeColor="text1"/>
          <w:sz w:val="24"/>
          <w:szCs w:val="24"/>
        </w:rPr>
        <w:t xml:space="preserve">resulting in </w:t>
      </w:r>
      <w:r w:rsidR="00A958E3" w:rsidRPr="00856583">
        <w:rPr>
          <w:rFonts w:eastAsiaTheme="minorEastAsia"/>
          <w:color w:val="000000" w:themeColor="text1"/>
          <w:sz w:val="24"/>
          <w:szCs w:val="24"/>
        </w:rPr>
        <w:t>the</w:t>
      </w:r>
      <w:r w:rsidR="00A958E3" w:rsidRPr="00856583">
        <w:rPr>
          <w:rFonts w:eastAsiaTheme="minorEastAsia" w:hint="eastAsia"/>
          <w:color w:val="000000" w:themeColor="text1"/>
          <w:sz w:val="24"/>
          <w:szCs w:val="24"/>
        </w:rPr>
        <w:t xml:space="preserve"> </w:t>
      </w:r>
      <w:r w:rsidR="00A958E3" w:rsidRPr="00856583">
        <w:rPr>
          <w:rFonts w:eastAsiaTheme="minorEastAsia"/>
          <w:color w:val="000000" w:themeColor="text1"/>
          <w:sz w:val="24"/>
          <w:szCs w:val="24"/>
        </w:rPr>
        <w:t xml:space="preserve">reduced high-frequency signal signal-to-noise ratio </w:t>
      </w:r>
      <w:r w:rsidR="00A958E3" w:rsidRPr="00856583">
        <w:rPr>
          <w:rFonts w:eastAsiaTheme="minorEastAsia" w:hint="eastAsia"/>
          <w:color w:val="000000" w:themeColor="text1"/>
          <w:sz w:val="24"/>
          <w:szCs w:val="24"/>
        </w:rPr>
        <w:t>(</w:t>
      </w:r>
      <w:r w:rsidR="00A958E3" w:rsidRPr="00856583">
        <w:rPr>
          <w:rFonts w:eastAsiaTheme="minorEastAsia"/>
          <w:color w:val="000000" w:themeColor="text1"/>
          <w:sz w:val="24"/>
          <w:szCs w:val="24"/>
        </w:rPr>
        <w:t>SNR) and decreased measurement accuracy.</w:t>
      </w:r>
      <w:r w:rsidR="004008C9" w:rsidRPr="00856583">
        <w:rPr>
          <w:rFonts w:eastAsiaTheme="minorEastAsia"/>
          <w:color w:val="000000" w:themeColor="text1"/>
          <w:sz w:val="24"/>
          <w:szCs w:val="24"/>
        </w:rPr>
        <w:t xml:space="preserve"> </w:t>
      </w:r>
      <w:r>
        <w:rPr>
          <w:rFonts w:eastAsiaTheme="minorEastAsia"/>
          <w:color w:val="000000" w:themeColor="text1"/>
          <w:sz w:val="24"/>
          <w:szCs w:val="24"/>
        </w:rPr>
        <w:t>W</w:t>
      </w:r>
      <w:r w:rsidR="004008C9" w:rsidRPr="00856583">
        <w:rPr>
          <w:rFonts w:eastAsiaTheme="minorEastAsia"/>
          <w:color w:val="000000" w:themeColor="text1"/>
          <w:sz w:val="24"/>
          <w:szCs w:val="24"/>
        </w:rPr>
        <w:t>hen the fill factor a decreases</w:t>
      </w:r>
      <w:r w:rsidR="00F74A6E" w:rsidRPr="00856583">
        <w:rPr>
          <w:rFonts w:eastAsiaTheme="minorEastAsia"/>
          <w:color w:val="000000" w:themeColor="text1"/>
          <w:sz w:val="24"/>
          <w:szCs w:val="24"/>
        </w:rPr>
        <w:t xml:space="preserve"> while the pixel size remains constant</w:t>
      </w:r>
      <w:r w:rsidR="004008C9" w:rsidRPr="00856583">
        <w:rPr>
          <w:rFonts w:eastAsiaTheme="minorEastAsia"/>
          <w:color w:val="000000" w:themeColor="text1"/>
          <w:sz w:val="24"/>
          <w:szCs w:val="24"/>
        </w:rPr>
        <w:t xml:space="preserve">, the width of the </w:t>
      </w:r>
      <w:proofErr w:type="spellStart"/>
      <w:r w:rsidR="004008C9" w:rsidRPr="00856583">
        <w:rPr>
          <w:rFonts w:eastAsiaTheme="minorEastAsia"/>
          <w:i/>
          <w:iCs/>
          <w:color w:val="000000" w:themeColor="text1"/>
          <w:sz w:val="24"/>
          <w:szCs w:val="24"/>
        </w:rPr>
        <w:t>sinc</w:t>
      </w:r>
      <w:proofErr w:type="spellEnd"/>
      <w:r w:rsidR="004008C9" w:rsidRPr="00856583">
        <w:rPr>
          <w:rFonts w:eastAsiaTheme="minorEastAsia"/>
          <w:color w:val="000000" w:themeColor="text1"/>
          <w:sz w:val="24"/>
          <w:szCs w:val="24"/>
        </w:rPr>
        <w:t xml:space="preserve"> function increases, indicating less attenuation of high-frequency signals and </w:t>
      </w:r>
      <w:r w:rsidR="00F34156" w:rsidRPr="00856583">
        <w:rPr>
          <w:rFonts w:eastAsiaTheme="minorEastAsia" w:hint="eastAsia"/>
          <w:color w:val="000000" w:themeColor="text1"/>
          <w:sz w:val="24"/>
          <w:szCs w:val="24"/>
        </w:rPr>
        <w:t xml:space="preserve">the improvement of the </w:t>
      </w:r>
      <w:r w:rsidR="004008C9" w:rsidRPr="00856583">
        <w:rPr>
          <w:rFonts w:eastAsiaTheme="minorEastAsia"/>
          <w:color w:val="000000" w:themeColor="text1"/>
          <w:sz w:val="24"/>
          <w:szCs w:val="24"/>
        </w:rPr>
        <w:t>degradation process.</w:t>
      </w:r>
    </w:p>
    <w:p w14:paraId="76FF855B" w14:textId="77777777" w:rsidR="00947362" w:rsidRPr="00856583" w:rsidRDefault="00947362" w:rsidP="00587273">
      <w:pPr>
        <w:rPr>
          <w:rFonts w:eastAsiaTheme="minorEastAsia"/>
          <w:color w:val="000000" w:themeColor="text1"/>
          <w:sz w:val="24"/>
          <w:szCs w:val="24"/>
        </w:rPr>
      </w:pPr>
    </w:p>
    <w:p w14:paraId="4E09CAA4" w14:textId="7691E81B" w:rsidR="00587273" w:rsidRPr="00587273" w:rsidRDefault="00587273" w:rsidP="00163781">
      <w:pPr>
        <w:rPr>
          <w:rFonts w:eastAsiaTheme="minorEastAsia"/>
          <w:b/>
          <w:bCs/>
          <w:color w:val="000000" w:themeColor="text1"/>
          <w:sz w:val="24"/>
          <w:szCs w:val="24"/>
        </w:rPr>
      </w:pPr>
      <w:r w:rsidRPr="00587273">
        <w:rPr>
          <w:rFonts w:eastAsiaTheme="minorEastAsia"/>
          <w:b/>
          <w:bCs/>
          <w:color w:val="000000" w:themeColor="text1"/>
          <w:sz w:val="24"/>
          <w:szCs w:val="24"/>
        </w:rPr>
        <w:t xml:space="preserve">Supplementary Note. </w:t>
      </w:r>
      <w:r>
        <w:rPr>
          <w:rFonts w:eastAsiaTheme="minorEastAsia"/>
          <w:b/>
          <w:bCs/>
          <w:color w:val="000000" w:themeColor="text1"/>
          <w:sz w:val="24"/>
          <w:szCs w:val="24"/>
        </w:rPr>
        <w:t>2</w:t>
      </w:r>
      <w:r w:rsidRPr="00587273">
        <w:rPr>
          <w:rFonts w:eastAsiaTheme="minorEastAsia"/>
          <w:b/>
          <w:bCs/>
          <w:color w:val="000000" w:themeColor="text1"/>
          <w:sz w:val="24"/>
          <w:szCs w:val="24"/>
        </w:rPr>
        <w:t xml:space="preserve"> </w:t>
      </w:r>
      <w:r w:rsidR="00775B4A" w:rsidRPr="00775B4A">
        <w:rPr>
          <w:rFonts w:eastAsiaTheme="minorEastAsia"/>
          <w:b/>
          <w:bCs/>
          <w:color w:val="000000" w:themeColor="text1"/>
          <w:sz w:val="24"/>
          <w:szCs w:val="24"/>
        </w:rPr>
        <w:t>Derivation of the space-modulated sampling model</w:t>
      </w:r>
    </w:p>
    <w:p w14:paraId="2070E0DF" w14:textId="0209D3AA" w:rsidR="00D6381C" w:rsidRPr="00856583" w:rsidRDefault="00AF5261" w:rsidP="00163781">
      <w:pPr>
        <w:rPr>
          <w:rFonts w:eastAsiaTheme="minorEastAsia"/>
          <w:color w:val="000000" w:themeColor="text1"/>
          <w:sz w:val="24"/>
          <w:szCs w:val="24"/>
        </w:rPr>
      </w:pPr>
      <w:r w:rsidRPr="00856583">
        <w:rPr>
          <w:rFonts w:eastAsiaTheme="minorEastAsia"/>
          <w:color w:val="000000" w:themeColor="text1"/>
          <w:sz w:val="24"/>
          <w:szCs w:val="24"/>
        </w:rPr>
        <w:t>The</w:t>
      </w:r>
      <w:r w:rsidR="005542D0" w:rsidRPr="00856583">
        <w:rPr>
          <w:rFonts w:eastAsiaTheme="minorEastAsia"/>
          <w:color w:val="000000" w:themeColor="text1"/>
          <w:sz w:val="24"/>
          <w:szCs w:val="24"/>
        </w:rPr>
        <w:t xml:space="preserve"> MSEIP’s</w:t>
      </w:r>
      <w:r w:rsidRPr="00856583">
        <w:rPr>
          <w:rFonts w:eastAsiaTheme="minorEastAsia"/>
          <w:color w:val="000000" w:themeColor="text1"/>
          <w:sz w:val="24"/>
          <w:szCs w:val="24"/>
        </w:rPr>
        <w:t xml:space="preserve"> improvement in imaging performance lies in the enhancement of the </w:t>
      </w:r>
      <w:r w:rsidR="005542D0" w:rsidRPr="00856583">
        <w:rPr>
          <w:rFonts w:eastAsiaTheme="minorEastAsia"/>
          <w:i/>
          <w:iCs/>
          <w:color w:val="000000" w:themeColor="text1"/>
          <w:sz w:val="24"/>
          <w:szCs w:val="24"/>
        </w:rPr>
        <w:t>SBP</w:t>
      </w:r>
      <w:r w:rsidR="005542D0" w:rsidRPr="00856583">
        <w:rPr>
          <w:rFonts w:eastAsiaTheme="minorEastAsia"/>
          <w:color w:val="000000" w:themeColor="text1"/>
          <w:sz w:val="24"/>
          <w:szCs w:val="24"/>
        </w:rPr>
        <w:t>,</w:t>
      </w:r>
      <w:r w:rsidRPr="00856583">
        <w:rPr>
          <w:rFonts w:eastAsiaTheme="minorEastAsia"/>
          <w:color w:val="000000" w:themeColor="text1"/>
          <w:sz w:val="24"/>
          <w:szCs w:val="24"/>
        </w:rPr>
        <w:t xml:space="preserve"> </w:t>
      </w:r>
      <w:r w:rsidR="005542D0" w:rsidRPr="00856583">
        <w:rPr>
          <w:rFonts w:eastAsiaTheme="minorEastAsia"/>
          <w:color w:val="000000" w:themeColor="text1"/>
          <w:sz w:val="24"/>
          <w:szCs w:val="24"/>
        </w:rPr>
        <w:t>meaning</w:t>
      </w:r>
      <w:r w:rsidRPr="00856583">
        <w:rPr>
          <w:rFonts w:eastAsiaTheme="minorEastAsia"/>
          <w:color w:val="000000" w:themeColor="text1"/>
          <w:sz w:val="24"/>
          <w:szCs w:val="24"/>
        </w:rPr>
        <w:t xml:space="preserve"> a higher</w:t>
      </w:r>
      <w:r w:rsidR="005542D0" w:rsidRPr="00856583">
        <w:rPr>
          <w:rFonts w:eastAsiaTheme="minorEastAsia"/>
          <w:color w:val="000000" w:themeColor="text1"/>
          <w:sz w:val="24"/>
          <w:szCs w:val="24"/>
        </w:rPr>
        <w:t xml:space="preserve"> spatial</w:t>
      </w:r>
      <w:r w:rsidRPr="00856583">
        <w:rPr>
          <w:rFonts w:eastAsiaTheme="minorEastAsia"/>
          <w:color w:val="000000" w:themeColor="text1"/>
          <w:sz w:val="24"/>
          <w:szCs w:val="24"/>
        </w:rPr>
        <w:t xml:space="preserve"> sampling </w:t>
      </w:r>
      <w:r w:rsidR="00CA7719" w:rsidRPr="00856583">
        <w:rPr>
          <w:rFonts w:eastAsiaTheme="minorEastAsia" w:hint="eastAsia"/>
          <w:color w:val="000000" w:themeColor="text1"/>
          <w:sz w:val="24"/>
          <w:szCs w:val="24"/>
        </w:rPr>
        <w:t xml:space="preserve">frequency </w:t>
      </w:r>
      <w:r w:rsidRPr="00856583">
        <w:rPr>
          <w:rFonts w:eastAsiaTheme="minorEastAsia"/>
          <w:color w:val="000000" w:themeColor="text1"/>
          <w:sz w:val="24"/>
          <w:szCs w:val="24"/>
        </w:rPr>
        <w:t xml:space="preserve">of the degraded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w:t>
      </w:r>
      <w:r w:rsidR="00D6381C" w:rsidRPr="00856583">
        <w:rPr>
          <w:rFonts w:eastAsiaTheme="minorEastAsia"/>
          <w:color w:val="000000" w:themeColor="text1"/>
          <w:sz w:val="24"/>
          <w:szCs w:val="24"/>
        </w:rPr>
        <w:t xml:space="preserve"> The SBP of the image senor can be defined as:</w:t>
      </w:r>
    </w:p>
    <w:p w14:paraId="325F37CE" w14:textId="00A29E8F" w:rsidR="00D6381C" w:rsidRPr="00856583" w:rsidRDefault="007743C2" w:rsidP="00D6381C">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r>
                <w:rPr>
                  <w:rFonts w:ascii="Cambria Math" w:eastAsiaTheme="minorEastAsia" w:hAnsi="Cambria Math"/>
                  <w:color w:val="000000" w:themeColor="text1"/>
                  <w:sz w:val="24"/>
                  <w:szCs w:val="24"/>
                </w:rPr>
                <m:t>SBP</m:t>
              </m:r>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eastAsiaTheme="minorEastAsia" w:hAnsi="Cambria Math"/>
                      <w:color w:val="000000" w:themeColor="text1"/>
                      <w:sz w:val="24"/>
                      <w:szCs w:val="24"/>
                    </w:rPr>
                    <m:t>N</m:t>
                  </m:r>
                  <m:ctrlPr>
                    <w:rPr>
                      <w:rFonts w:ascii="Cambria Math" w:eastAsiaTheme="minorEastAsia" w:hAnsi="Cambria Math"/>
                      <w:i/>
                      <w:color w:val="000000" w:themeColor="text1"/>
                      <w:sz w:val="24"/>
                      <w:szCs w:val="24"/>
                    </w:rPr>
                  </m:ctrlPr>
                </m:e>
                <m:sup>
                  <m:r>
                    <w:rPr>
                      <w:rFonts w:ascii="Cambria Math" w:hAnsi="Cambria Math"/>
                      <w:color w:val="000000" w:themeColor="text1"/>
                      <w:sz w:val="24"/>
                      <w:szCs w:val="24"/>
                    </w:rPr>
                    <m:t>2</m:t>
                  </m:r>
                </m:sup>
              </m:sSup>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p</m:t>
                  </m:r>
                </m:e>
                <m:sup>
                  <m:r>
                    <w:rPr>
                      <w:rFonts w:ascii="Cambria Math" w:eastAsiaTheme="minorEastAsia" w:hAnsi="Cambria Math"/>
                      <w:color w:val="000000" w:themeColor="text1"/>
                      <w:sz w:val="24"/>
                      <w:szCs w:val="24"/>
                    </w:rPr>
                    <m:t>2</m:t>
                  </m:r>
                </m:sup>
              </m:sSup>
              <m:r>
                <w:rPr>
                  <w:rFonts w:ascii="Cambria Math"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xmax</m:t>
                  </m:r>
                </m:sub>
              </m:sSub>
              <m:sSub>
                <m:sSubPr>
                  <m:ctrlPr>
                    <w:rPr>
                      <w:rFonts w:ascii="Cambria Math" w:hAnsi="Cambria Math"/>
                      <w:i/>
                      <w:color w:val="000000" w:themeColor="text1"/>
                      <w:sz w:val="24"/>
                      <w:szCs w:val="24"/>
                    </w:rPr>
                  </m:ctrlPr>
                </m:sSubPr>
                <m:e>
                  <m:r>
                    <w:rPr>
                      <w:rFonts w:ascii="Cambria Math" w:eastAsiaTheme="minorEastAsia" w:hAnsi="Cambria Math"/>
                      <w:color w:val="000000" w:themeColor="text1"/>
                      <w:sz w:val="24"/>
                      <w:szCs w:val="24"/>
                    </w:rPr>
                    <m:t>f</m:t>
                  </m:r>
                  <m:ctrlPr>
                    <w:rPr>
                      <w:rFonts w:ascii="Cambria Math" w:eastAsiaTheme="minorEastAsia" w:hAnsi="Cambria Math"/>
                      <w:i/>
                      <w:color w:val="000000" w:themeColor="text1"/>
                      <w:sz w:val="24"/>
                      <w:szCs w:val="24"/>
                    </w:rPr>
                  </m:ctrlPr>
                </m:e>
                <m:sub>
                  <m:r>
                    <w:rPr>
                      <w:rFonts w:ascii="Cambria Math" w:eastAsiaTheme="minorEastAsia" w:hAnsi="Cambria Math"/>
                      <w:color w:val="000000" w:themeColor="text1"/>
                      <w:sz w:val="24"/>
                      <w:szCs w:val="24"/>
                    </w:rPr>
                    <m:t>ymax</m:t>
                  </m:r>
                </m:sub>
              </m:sSub>
              <m:r>
                <w:rPr>
                  <w:rFonts w:ascii="Cambria Math" w:eastAsiaTheme="minorEastAsia" w:hAnsi="Cambria Math"/>
                  <w:color w:val="000000" w:themeColor="text1"/>
                  <w:sz w:val="24"/>
                  <w:szCs w:val="24"/>
                </w:rPr>
                <m:t>,#(16)</m:t>
              </m:r>
              <m:r>
                <w:rPr>
                  <w:rFonts w:ascii="Cambria Math" w:hAnsi="Cambria Math"/>
                  <w:color w:val="000000" w:themeColor="text1"/>
                  <w:sz w:val="24"/>
                  <w:szCs w:val="24"/>
                </w:rPr>
                <m:t xml:space="preserve"> </m:t>
              </m:r>
            </m:e>
          </m:eqArr>
        </m:oMath>
      </m:oMathPara>
    </w:p>
    <w:p w14:paraId="41CFED85" w14:textId="69615B2B" w:rsidR="00D6381C" w:rsidRPr="00856583" w:rsidRDefault="00D6381C" w:rsidP="00163781">
      <w:pPr>
        <w:rPr>
          <w:rFonts w:eastAsiaTheme="minorEastAsia"/>
          <w:color w:val="000000" w:themeColor="text1"/>
          <w:sz w:val="24"/>
          <w:szCs w:val="24"/>
        </w:rPr>
      </w:pPr>
      <w:r w:rsidRPr="00856583">
        <w:rPr>
          <w:rFonts w:eastAsiaTheme="minorEastAsia"/>
          <w:color w:val="000000" w:themeColor="text1"/>
          <w:sz w:val="24"/>
          <w:szCs w:val="24"/>
        </w:rPr>
        <w:t xml:space="preserve">where the </w:t>
      </w:r>
      <w:r w:rsidR="00605D65" w:rsidRPr="00856583">
        <w:rPr>
          <w:rFonts w:eastAsiaTheme="minorEastAsia"/>
          <w:i/>
          <w:iCs/>
          <w:color w:val="000000" w:themeColor="text1"/>
          <w:sz w:val="24"/>
          <w:szCs w:val="24"/>
        </w:rPr>
        <w:t>N</w:t>
      </w:r>
      <w:r w:rsidR="00605D65" w:rsidRPr="00856583">
        <w:rPr>
          <w:rFonts w:eastAsiaTheme="minorEastAsia"/>
          <w:color w:val="000000" w:themeColor="text1"/>
          <w:sz w:val="24"/>
          <w:szCs w:val="24"/>
          <w:vertAlign w:val="superscript"/>
        </w:rPr>
        <w:t>2</w:t>
      </w:r>
      <w:r w:rsidR="00605D65" w:rsidRPr="00856583">
        <w:rPr>
          <w:rFonts w:eastAsiaTheme="minorEastAsia"/>
          <w:i/>
          <w:iCs/>
          <w:color w:val="000000" w:themeColor="text1"/>
          <w:sz w:val="24"/>
          <w:szCs w:val="24"/>
        </w:rPr>
        <w:t>p</w:t>
      </w:r>
      <w:r w:rsidR="00605D65" w:rsidRPr="00856583">
        <w:rPr>
          <w:rFonts w:eastAsiaTheme="minorEastAsia"/>
          <w:color w:val="000000" w:themeColor="text1"/>
          <w:sz w:val="24"/>
          <w:szCs w:val="24"/>
          <w:vertAlign w:val="superscript"/>
        </w:rPr>
        <w:t>2</w:t>
      </w:r>
      <w:r w:rsidRPr="00856583">
        <w:rPr>
          <w:rFonts w:eastAsiaTheme="minorEastAsia"/>
          <w:color w:val="000000" w:themeColor="text1"/>
          <w:sz w:val="24"/>
          <w:szCs w:val="24"/>
        </w:rPr>
        <w:t xml:space="preserve"> represents the area of the image sensor and the</w:t>
      </w:r>
      <w:r w:rsidR="00605D65" w:rsidRPr="00856583">
        <w:rPr>
          <w:rFonts w:eastAsiaTheme="minorEastAsia"/>
          <w:color w:val="000000" w:themeColor="text1"/>
          <w:sz w:val="24"/>
          <w:szCs w:val="24"/>
        </w:rPr>
        <w:t xml:space="preserve"> </w:t>
      </w:r>
      <w:proofErr w:type="spellStart"/>
      <w:r w:rsidR="00605D65" w:rsidRPr="00856583">
        <w:rPr>
          <w:rFonts w:eastAsiaTheme="minorEastAsia"/>
          <w:i/>
          <w:iCs/>
          <w:color w:val="000000" w:themeColor="text1"/>
          <w:sz w:val="24"/>
          <w:szCs w:val="24"/>
        </w:rPr>
        <w:t>f</w:t>
      </w:r>
      <w:r w:rsidR="00605D65" w:rsidRPr="00856583">
        <w:rPr>
          <w:rFonts w:eastAsiaTheme="minorEastAsia"/>
          <w:i/>
          <w:iCs/>
          <w:color w:val="000000" w:themeColor="text1"/>
          <w:sz w:val="24"/>
          <w:szCs w:val="24"/>
          <w:vertAlign w:val="subscript"/>
        </w:rPr>
        <w:t>xmax</w:t>
      </w:r>
      <w:r w:rsidR="00605D65" w:rsidRPr="00856583">
        <w:rPr>
          <w:rFonts w:eastAsiaTheme="minorEastAsia"/>
          <w:i/>
          <w:iCs/>
          <w:color w:val="000000" w:themeColor="text1"/>
          <w:sz w:val="24"/>
          <w:szCs w:val="24"/>
        </w:rPr>
        <w:t>f</w:t>
      </w:r>
      <w:r w:rsidR="00605D65" w:rsidRPr="00856583">
        <w:rPr>
          <w:rFonts w:eastAsiaTheme="minorEastAsia"/>
          <w:i/>
          <w:iCs/>
          <w:color w:val="000000" w:themeColor="text1"/>
          <w:sz w:val="24"/>
          <w:szCs w:val="24"/>
          <w:vertAlign w:val="subscript"/>
        </w:rPr>
        <w:t>ymax</w:t>
      </w:r>
      <w:proofErr w:type="spellEnd"/>
      <w:r w:rsidR="00605D65" w:rsidRPr="00856583">
        <w:rPr>
          <w:rFonts w:eastAsiaTheme="minorEastAsia"/>
          <w:color w:val="000000" w:themeColor="text1"/>
          <w:sz w:val="24"/>
          <w:szCs w:val="24"/>
        </w:rPr>
        <w:t xml:space="preserve"> </w:t>
      </w:r>
      <w:r w:rsidRPr="00856583">
        <w:rPr>
          <w:rFonts w:eastAsiaTheme="minorEastAsia"/>
          <w:color w:val="000000" w:themeColor="text1"/>
          <w:sz w:val="24"/>
          <w:szCs w:val="24"/>
        </w:rPr>
        <w:t xml:space="preserve">corresponds to the product of the maximum sampling frequencies in the </w:t>
      </w:r>
      <w:r w:rsidRPr="00856583">
        <w:rPr>
          <w:rFonts w:eastAsiaTheme="minorEastAsia"/>
          <w:i/>
          <w:iCs/>
          <w:color w:val="000000" w:themeColor="text1"/>
          <w:sz w:val="24"/>
          <w:szCs w:val="24"/>
        </w:rPr>
        <w:t>x</w:t>
      </w:r>
      <w:r w:rsidRPr="00856583">
        <w:rPr>
          <w:rFonts w:eastAsiaTheme="minorEastAsia"/>
          <w:color w:val="000000" w:themeColor="text1"/>
          <w:sz w:val="24"/>
          <w:szCs w:val="24"/>
        </w:rPr>
        <w:t xml:space="preserve">-direction and </w:t>
      </w:r>
      <w:r w:rsidRPr="00856583">
        <w:rPr>
          <w:rFonts w:eastAsiaTheme="minorEastAsia"/>
          <w:i/>
          <w:iCs/>
          <w:color w:val="000000" w:themeColor="text1"/>
          <w:sz w:val="24"/>
          <w:szCs w:val="24"/>
        </w:rPr>
        <w:t>y</w:t>
      </w:r>
      <w:r w:rsidRPr="00856583">
        <w:rPr>
          <w:rFonts w:eastAsiaTheme="minorEastAsia"/>
          <w:color w:val="000000" w:themeColor="text1"/>
          <w:sz w:val="24"/>
          <w:szCs w:val="24"/>
        </w:rPr>
        <w:t>-direction. According to the Nyquist-Shannon sampling theorem, the maximum sampling frequency can be described as:</w:t>
      </w:r>
    </w:p>
    <w:p w14:paraId="4536752D" w14:textId="5187DC57" w:rsidR="00B41957" w:rsidRPr="00856583" w:rsidRDefault="007743C2" w:rsidP="00163781">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xmax</m:t>
                  </m:r>
                </m:sub>
              </m:sSub>
              <m:r>
                <w:rPr>
                  <w:rFonts w:ascii="Cambria Math"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ymax</m:t>
                  </m:r>
                </m:sub>
              </m:sSub>
              <m:r>
                <w:rPr>
                  <w:rFonts w:ascii="Cambria Math" w:eastAsiaTheme="minorEastAsia"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r>
                    <w:rPr>
                      <w:rFonts w:ascii="Cambria Math" w:eastAsiaTheme="minorEastAsia" w:hAnsi="Cambria Math" w:hint="eastAsia"/>
                      <w:color w:val="000000" w:themeColor="text1"/>
                      <w:sz w:val="24"/>
                      <w:szCs w:val="24"/>
                    </w:rPr>
                    <m:t>p</m:t>
                  </m:r>
                </m:den>
              </m:f>
              <m:r>
                <w:rPr>
                  <w:rFonts w:ascii="Cambria Math" w:hAnsi="Cambria Math"/>
                  <w:color w:val="000000" w:themeColor="text1"/>
                  <w:sz w:val="24"/>
                  <w:szCs w:val="24"/>
                </w:rPr>
                <m:t>,</m:t>
              </m:r>
              <m:r>
                <w:rPr>
                  <w:rFonts w:ascii="Cambria Math" w:eastAsiaTheme="minorEastAsia"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17</m:t>
                  </m:r>
                </m:e>
              </m:d>
              <m:ctrlPr>
                <w:rPr>
                  <w:rFonts w:ascii="Cambria Math" w:eastAsiaTheme="minorEastAsia" w:hAnsi="Cambria Math"/>
                  <w:i/>
                  <w:color w:val="000000" w:themeColor="text1"/>
                  <w:sz w:val="24"/>
                  <w:szCs w:val="24"/>
                </w:rPr>
              </m:ctrlPr>
            </m:e>
          </m:eqArr>
        </m:oMath>
      </m:oMathPara>
    </w:p>
    <w:p w14:paraId="3A05C38B" w14:textId="74C62600" w:rsidR="00B41957" w:rsidRPr="00856583" w:rsidRDefault="00B41957" w:rsidP="00B41957">
      <w:pPr>
        <w:rPr>
          <w:rFonts w:eastAsiaTheme="minorEastAsia"/>
          <w:color w:val="000000" w:themeColor="text1"/>
          <w:sz w:val="24"/>
          <w:szCs w:val="24"/>
        </w:rPr>
      </w:pPr>
      <w:r w:rsidRPr="00856583">
        <w:rPr>
          <w:rFonts w:eastAsiaTheme="minorEastAsia"/>
          <w:color w:val="000000" w:themeColor="text1"/>
          <w:sz w:val="24"/>
          <w:szCs w:val="24"/>
        </w:rPr>
        <w:t>where the</w:t>
      </w:r>
      <w:r w:rsidR="00605D65" w:rsidRPr="00856583">
        <w:rPr>
          <w:rFonts w:eastAsiaTheme="minorEastAsia"/>
          <w:color w:val="000000" w:themeColor="text1"/>
          <w:sz w:val="24"/>
          <w:szCs w:val="24"/>
        </w:rPr>
        <w:t xml:space="preserve"> </w:t>
      </w:r>
      <w:r w:rsidR="00605D65" w:rsidRPr="00856583">
        <w:rPr>
          <w:rFonts w:eastAsiaTheme="minorEastAsia"/>
          <w:i/>
          <w:iCs/>
          <w:color w:val="000000" w:themeColor="text1"/>
          <w:sz w:val="24"/>
          <w:szCs w:val="24"/>
        </w:rPr>
        <w:t>p</w:t>
      </w:r>
      <w:r w:rsidR="00605D65" w:rsidRPr="00856583">
        <w:rPr>
          <w:rFonts w:eastAsiaTheme="minorEastAsia"/>
          <w:i/>
          <w:iCs/>
          <w:color w:val="000000" w:themeColor="text1"/>
          <w:sz w:val="24"/>
          <w:szCs w:val="24"/>
          <w:vertAlign w:val="subscript"/>
        </w:rPr>
        <w:t>x</w:t>
      </w:r>
      <w:r w:rsidR="00605D65" w:rsidRPr="00856583">
        <w:rPr>
          <w:rFonts w:eastAsiaTheme="minorEastAsia"/>
          <w:color w:val="000000" w:themeColor="text1"/>
          <w:sz w:val="24"/>
          <w:szCs w:val="24"/>
        </w:rPr>
        <w:t xml:space="preserve"> and </w:t>
      </w:r>
      <w:r w:rsidR="00605D65" w:rsidRPr="00856583">
        <w:rPr>
          <w:rFonts w:eastAsiaTheme="minorEastAsia"/>
          <w:i/>
          <w:iCs/>
          <w:color w:val="000000" w:themeColor="text1"/>
          <w:sz w:val="24"/>
          <w:szCs w:val="24"/>
        </w:rPr>
        <w:t>p</w:t>
      </w:r>
      <w:r w:rsidR="00605D65" w:rsidRPr="00856583">
        <w:rPr>
          <w:rFonts w:eastAsiaTheme="minorEastAsia"/>
          <w:i/>
          <w:iCs/>
          <w:color w:val="000000" w:themeColor="text1"/>
          <w:sz w:val="24"/>
          <w:szCs w:val="24"/>
          <w:vertAlign w:val="subscript"/>
        </w:rPr>
        <w:t>y</w:t>
      </w:r>
      <w:r w:rsidR="00605D65" w:rsidRPr="00856583">
        <w:rPr>
          <w:rFonts w:eastAsiaTheme="minorEastAsia"/>
          <w:color w:val="000000" w:themeColor="text1"/>
          <w:sz w:val="24"/>
          <w:szCs w:val="24"/>
        </w:rPr>
        <w:t xml:space="preserve"> relate</w:t>
      </w:r>
      <w:r w:rsidRPr="00856583">
        <w:rPr>
          <w:rFonts w:eastAsiaTheme="minorEastAsia"/>
          <w:color w:val="000000" w:themeColor="text1"/>
          <w:sz w:val="24"/>
          <w:szCs w:val="24"/>
        </w:rPr>
        <w:t xml:space="preserve"> to the sampling </w:t>
      </w:r>
      <w:r w:rsidR="001E0067" w:rsidRPr="00856583">
        <w:rPr>
          <w:rFonts w:eastAsiaTheme="minorEastAsia" w:hint="eastAsia"/>
          <w:color w:val="000000" w:themeColor="text1"/>
          <w:sz w:val="24"/>
          <w:szCs w:val="24"/>
        </w:rPr>
        <w:t xml:space="preserve">period </w:t>
      </w:r>
      <w:r w:rsidRPr="00856583">
        <w:rPr>
          <w:rFonts w:eastAsiaTheme="minorEastAsia"/>
          <w:color w:val="000000" w:themeColor="text1"/>
          <w:sz w:val="24"/>
          <w:szCs w:val="24"/>
        </w:rPr>
        <w:t xml:space="preserve">in </w:t>
      </w:r>
      <w:r w:rsidRPr="00856583">
        <w:rPr>
          <w:rFonts w:eastAsiaTheme="minorEastAsia"/>
          <w:i/>
          <w:iCs/>
          <w:color w:val="000000" w:themeColor="text1"/>
          <w:sz w:val="24"/>
          <w:szCs w:val="24"/>
        </w:rPr>
        <w:t>x</w:t>
      </w:r>
      <w:r w:rsidRPr="00856583">
        <w:rPr>
          <w:rFonts w:eastAsiaTheme="minorEastAsia"/>
          <w:color w:val="000000" w:themeColor="text1"/>
          <w:sz w:val="24"/>
          <w:szCs w:val="24"/>
        </w:rPr>
        <w:t xml:space="preserve">- and </w:t>
      </w:r>
      <w:r w:rsidRPr="00856583">
        <w:rPr>
          <w:rFonts w:eastAsiaTheme="minorEastAsia"/>
          <w:i/>
          <w:iCs/>
          <w:color w:val="000000" w:themeColor="text1"/>
          <w:sz w:val="24"/>
          <w:szCs w:val="24"/>
        </w:rPr>
        <w:t>y</w:t>
      </w:r>
      <w:r w:rsidRPr="00856583">
        <w:rPr>
          <w:rFonts w:eastAsiaTheme="minorEastAsia"/>
          <w:color w:val="000000" w:themeColor="text1"/>
          <w:sz w:val="24"/>
          <w:szCs w:val="24"/>
        </w:rPr>
        <w:t xml:space="preserve">-direction, respectively. </w:t>
      </w:r>
      <w:r w:rsidR="00AF5261" w:rsidRPr="00856583">
        <w:rPr>
          <w:rFonts w:eastAsiaTheme="minorEastAsia"/>
          <w:color w:val="000000" w:themeColor="text1"/>
          <w:sz w:val="24"/>
          <w:szCs w:val="24"/>
        </w:rPr>
        <w:t xml:space="preserve">In </w:t>
      </w:r>
      <w:r w:rsidR="006D39B2" w:rsidRPr="00856583">
        <w:rPr>
          <w:rFonts w:eastAsiaTheme="minorEastAsia" w:hint="eastAsia"/>
          <w:color w:val="000000" w:themeColor="text1"/>
          <w:sz w:val="24"/>
          <w:szCs w:val="24"/>
        </w:rPr>
        <w:t xml:space="preserve">classical </w:t>
      </w:r>
      <w:r w:rsidR="00AF5261" w:rsidRPr="00856583">
        <w:rPr>
          <w:rFonts w:eastAsiaTheme="minorEastAsia"/>
          <w:color w:val="000000" w:themeColor="text1"/>
          <w:sz w:val="24"/>
          <w:szCs w:val="24"/>
        </w:rPr>
        <w:t>imaging</w:t>
      </w:r>
      <w:r w:rsidR="006D39B2" w:rsidRPr="00856583">
        <w:rPr>
          <w:rFonts w:eastAsiaTheme="minorEastAsia"/>
          <w:color w:val="000000" w:themeColor="text1"/>
          <w:sz w:val="24"/>
          <w:szCs w:val="24"/>
        </w:rPr>
        <w:t xml:space="preserve"> </w:t>
      </w:r>
      <w:r w:rsidR="006D39B2" w:rsidRPr="00856583">
        <w:rPr>
          <w:rFonts w:eastAsiaTheme="minorEastAsia" w:hint="eastAsia"/>
          <w:color w:val="000000" w:themeColor="text1"/>
          <w:sz w:val="24"/>
          <w:szCs w:val="24"/>
        </w:rPr>
        <w:t>theory</w:t>
      </w:r>
      <w:r w:rsidR="00AF5261" w:rsidRPr="00856583">
        <w:rPr>
          <w:rFonts w:eastAsiaTheme="minorEastAsia"/>
          <w:color w:val="000000" w:themeColor="text1"/>
          <w:sz w:val="24"/>
          <w:szCs w:val="24"/>
        </w:rPr>
        <w:t xml:space="preserve">, both the sampling rate and </w:t>
      </w:r>
      <w:r w:rsidR="00D24197" w:rsidRPr="00856583">
        <w:rPr>
          <w:rFonts w:eastAsiaTheme="minorEastAsia"/>
          <w:color w:val="000000" w:themeColor="text1"/>
          <w:sz w:val="24"/>
          <w:szCs w:val="24"/>
        </w:rPr>
        <w:t>image</w:t>
      </w:r>
      <w:r w:rsidR="00AF5261" w:rsidRPr="00856583">
        <w:rPr>
          <w:rFonts w:eastAsiaTheme="minorEastAsia"/>
          <w:color w:val="000000" w:themeColor="text1"/>
          <w:sz w:val="24"/>
          <w:szCs w:val="24"/>
        </w:rPr>
        <w:t xml:space="preserve"> degradation are limited by the pixel size</w:t>
      </w:r>
      <w:r w:rsidR="005D4CDF" w:rsidRPr="00856583">
        <w:rPr>
          <w:rFonts w:eastAsiaTheme="minorEastAsia"/>
          <w:color w:val="000000" w:themeColor="text1"/>
          <w:sz w:val="24"/>
          <w:szCs w:val="24"/>
        </w:rPr>
        <w:t xml:space="preserve"> </w:t>
      </w:r>
      <w:r w:rsidR="00605D65" w:rsidRPr="00856583">
        <w:rPr>
          <w:rFonts w:eastAsiaTheme="minorEastAsia" w:hint="eastAsia"/>
          <w:i/>
          <w:iCs/>
          <w:color w:val="000000" w:themeColor="text1"/>
          <w:sz w:val="24"/>
          <w:szCs w:val="24"/>
        </w:rPr>
        <w:t>p</w:t>
      </w:r>
      <w:r w:rsidR="00AF5261" w:rsidRPr="00856583">
        <w:rPr>
          <w:rFonts w:eastAsiaTheme="minorEastAsia"/>
          <w:color w:val="000000" w:themeColor="text1"/>
          <w:sz w:val="24"/>
          <w:szCs w:val="24"/>
        </w:rPr>
        <w:t xml:space="preserve">. </w:t>
      </w:r>
      <w:r w:rsidRPr="00856583">
        <w:rPr>
          <w:rFonts w:eastAsiaTheme="minorEastAsia"/>
          <w:color w:val="000000" w:themeColor="text1"/>
          <w:sz w:val="24"/>
          <w:szCs w:val="24"/>
        </w:rPr>
        <w:t>Since the sampling interval equals the pixel size, t</w:t>
      </w:r>
      <w:r w:rsidR="00AF5261" w:rsidRPr="00856583">
        <w:rPr>
          <w:rFonts w:eastAsiaTheme="minorEastAsia"/>
          <w:color w:val="000000" w:themeColor="text1"/>
          <w:sz w:val="24"/>
          <w:szCs w:val="24"/>
        </w:rPr>
        <w:t xml:space="preserve">he accuracy of </w:t>
      </w:r>
      <w:r w:rsidR="00D24197" w:rsidRPr="00856583">
        <w:rPr>
          <w:rFonts w:eastAsiaTheme="minorEastAsia"/>
          <w:color w:val="000000" w:themeColor="text1"/>
          <w:sz w:val="24"/>
          <w:szCs w:val="24"/>
        </w:rPr>
        <w:t>image</w:t>
      </w:r>
      <w:r w:rsidR="00AF5261" w:rsidRPr="00856583">
        <w:rPr>
          <w:rFonts w:eastAsiaTheme="minorEastAsia"/>
          <w:color w:val="000000" w:themeColor="text1"/>
          <w:sz w:val="24"/>
          <w:szCs w:val="24"/>
        </w:rPr>
        <w:t xml:space="preserve"> estimation and the sampling cutoff frequency are both proportional to</w:t>
      </w:r>
      <w:r w:rsidR="00BD2D3E" w:rsidRPr="00856583">
        <w:rPr>
          <w:rFonts w:eastAsiaTheme="minorEastAsia"/>
          <w:color w:val="000000" w:themeColor="text1"/>
          <w:sz w:val="24"/>
          <w:szCs w:val="24"/>
        </w:rPr>
        <w:t xml:space="preserve"> 1/</w:t>
      </w:r>
      <w:r w:rsidR="00BD2D3E" w:rsidRPr="00856583">
        <w:rPr>
          <w:rFonts w:eastAsiaTheme="minorEastAsia" w:hint="eastAsia"/>
          <w:i/>
          <w:iCs/>
          <w:color w:val="000000" w:themeColor="text1"/>
          <w:sz w:val="24"/>
          <w:szCs w:val="24"/>
        </w:rPr>
        <w:t>p</w:t>
      </w:r>
      <w:r w:rsidR="00F435EB" w:rsidRPr="00856583">
        <w:rPr>
          <w:rFonts w:eastAsiaTheme="minorEastAsia"/>
          <w:color w:val="000000" w:themeColor="text1"/>
          <w:sz w:val="24"/>
          <w:szCs w:val="24"/>
        </w:rPr>
        <w:t xml:space="preserve">, according to the </w:t>
      </w:r>
      <w:r w:rsidR="00BD2D3E" w:rsidRPr="00856583">
        <w:rPr>
          <w:rFonts w:eastAsiaTheme="minorEastAsia" w:hint="eastAsia"/>
          <w:color w:val="000000" w:themeColor="text1"/>
          <w:sz w:val="24"/>
          <w:szCs w:val="24"/>
        </w:rPr>
        <w:t>E</w:t>
      </w:r>
      <w:r w:rsidR="00F435EB" w:rsidRPr="00856583">
        <w:rPr>
          <w:rFonts w:eastAsiaTheme="minorEastAsia"/>
          <w:color w:val="000000" w:themeColor="text1"/>
          <w:sz w:val="24"/>
          <w:szCs w:val="24"/>
        </w:rPr>
        <w:t>quation (1</w:t>
      </w:r>
      <w:r w:rsidR="00BD2D3E" w:rsidRPr="00856583">
        <w:rPr>
          <w:rFonts w:eastAsiaTheme="minorEastAsia"/>
          <w:color w:val="000000" w:themeColor="text1"/>
          <w:sz w:val="24"/>
          <w:szCs w:val="24"/>
        </w:rPr>
        <w:t>2</w:t>
      </w:r>
      <w:r w:rsidR="00F435EB" w:rsidRPr="00856583">
        <w:rPr>
          <w:rFonts w:eastAsiaTheme="minorEastAsia"/>
          <w:color w:val="000000" w:themeColor="text1"/>
          <w:sz w:val="24"/>
          <w:szCs w:val="24"/>
        </w:rPr>
        <w:t xml:space="preserve">) and </w:t>
      </w:r>
      <w:r w:rsidRPr="00856583">
        <w:rPr>
          <w:rFonts w:eastAsiaTheme="minorEastAsia"/>
          <w:color w:val="000000" w:themeColor="text1"/>
          <w:sz w:val="24"/>
          <w:szCs w:val="24"/>
        </w:rPr>
        <w:t>(1</w:t>
      </w:r>
      <w:r w:rsidR="00BD2D3E" w:rsidRPr="00856583">
        <w:rPr>
          <w:rFonts w:eastAsiaTheme="minorEastAsia"/>
          <w:color w:val="000000" w:themeColor="text1"/>
          <w:sz w:val="24"/>
          <w:szCs w:val="24"/>
        </w:rPr>
        <w:t>7</w:t>
      </w:r>
      <w:r w:rsidRPr="00856583">
        <w:rPr>
          <w:rFonts w:eastAsiaTheme="minorEastAsia"/>
          <w:color w:val="000000" w:themeColor="text1"/>
          <w:sz w:val="24"/>
          <w:szCs w:val="24"/>
        </w:rPr>
        <w:t>)</w:t>
      </w:r>
      <w:r w:rsidR="00F435EB" w:rsidRPr="00856583">
        <w:rPr>
          <w:rFonts w:eastAsiaTheme="minorEastAsia"/>
          <w:color w:val="000000" w:themeColor="text1"/>
          <w:sz w:val="24"/>
          <w:szCs w:val="24"/>
        </w:rPr>
        <w:t xml:space="preserve">. However, with the use of the proposed </w:t>
      </w:r>
      <w:r w:rsidR="002331F4" w:rsidRPr="00856583">
        <w:rPr>
          <w:rFonts w:eastAsiaTheme="minorEastAsia" w:hint="eastAsia"/>
          <w:color w:val="000000" w:themeColor="text1"/>
          <w:sz w:val="24"/>
          <w:szCs w:val="24"/>
        </w:rPr>
        <w:t>MSEIS</w:t>
      </w:r>
      <w:r w:rsidR="00F435EB" w:rsidRPr="00856583">
        <w:rPr>
          <w:rFonts w:eastAsiaTheme="minorEastAsia"/>
          <w:color w:val="000000" w:themeColor="text1"/>
          <w:sz w:val="24"/>
          <w:szCs w:val="24"/>
        </w:rPr>
        <w:t xml:space="preserve">, </w:t>
      </w:r>
      <w:r w:rsidRPr="00856583">
        <w:rPr>
          <w:rFonts w:eastAsiaTheme="minorEastAsia"/>
          <w:color w:val="000000" w:themeColor="text1"/>
          <w:sz w:val="24"/>
          <w:szCs w:val="24"/>
        </w:rPr>
        <w:t>the maximum sampling frequencies</w:t>
      </w:r>
      <w:r w:rsidR="00F435EB" w:rsidRPr="00856583">
        <w:rPr>
          <w:rFonts w:eastAsiaTheme="minorEastAsia"/>
          <w:color w:val="000000" w:themeColor="text1"/>
          <w:sz w:val="24"/>
          <w:szCs w:val="24"/>
        </w:rPr>
        <w:t xml:space="preserve"> can be decoupled from the pixel size and</w:t>
      </w:r>
      <w:r w:rsidR="00F435EB" w:rsidRPr="00856583">
        <w:rPr>
          <w:color w:val="000000" w:themeColor="text1"/>
          <w:sz w:val="24"/>
          <w:szCs w:val="24"/>
        </w:rPr>
        <w:t xml:space="preserve"> </w:t>
      </w:r>
      <w:r w:rsidR="00F435EB" w:rsidRPr="00856583">
        <w:rPr>
          <w:rFonts w:eastAsiaTheme="minorEastAsia"/>
          <w:color w:val="000000" w:themeColor="text1"/>
          <w:sz w:val="24"/>
          <w:szCs w:val="24"/>
        </w:rPr>
        <w:t>the</w:t>
      </w:r>
      <w:r w:rsidRPr="00856583">
        <w:rPr>
          <w:rFonts w:eastAsiaTheme="minorEastAsia"/>
          <w:color w:val="000000" w:themeColor="text1"/>
          <w:sz w:val="24"/>
          <w:szCs w:val="24"/>
        </w:rPr>
        <w:t xml:space="preserve"> maximum sampling frequency becomes:</w:t>
      </w:r>
    </w:p>
    <w:p w14:paraId="6B91E95B" w14:textId="3E886245" w:rsidR="00B41957" w:rsidRPr="00856583" w:rsidRDefault="007743C2" w:rsidP="00163781">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xmax</m:t>
                  </m:r>
                </m:sub>
              </m:sSub>
              <m:r>
                <w:rPr>
                  <w:rFonts w:ascii="Cambria Math"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ymax</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eastAsiaTheme="minorEastAsia" w:hAnsi="Cambria Math"/>
                      <w:color w:val="000000" w:themeColor="text1"/>
                      <w:sz w:val="24"/>
                      <w:szCs w:val="24"/>
                    </w:rPr>
                    <m:t>k</m:t>
                  </m:r>
                </m:num>
                <m:den>
                  <m:r>
                    <w:rPr>
                      <w:rFonts w:ascii="Cambria Math" w:hAnsi="Cambria Math"/>
                      <w:color w:val="000000" w:themeColor="text1"/>
                      <w:sz w:val="24"/>
                      <w:szCs w:val="24"/>
                    </w:rPr>
                    <m:t>2</m:t>
                  </m:r>
                  <m:r>
                    <w:rPr>
                      <w:rFonts w:ascii="Cambria Math" w:eastAsiaTheme="minorEastAsia" w:hAnsi="Cambria Math"/>
                      <w:color w:val="000000" w:themeColor="text1"/>
                      <w:sz w:val="24"/>
                      <w:szCs w:val="24"/>
                    </w:rPr>
                    <m:t>p</m:t>
                  </m:r>
                </m:den>
              </m:f>
              <m:r>
                <w:rPr>
                  <w:rFonts w:ascii="Cambria Math" w:hAnsi="Cambria Math"/>
                  <w:color w:val="000000" w:themeColor="text1"/>
                  <w:sz w:val="24"/>
                  <w:szCs w:val="24"/>
                </w:rPr>
                <m:t>,</m:t>
              </m:r>
              <m:r>
                <w:rPr>
                  <w:rFonts w:ascii="Cambria Math" w:eastAsiaTheme="minorEastAsia"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18</m:t>
                  </m:r>
                </m:e>
              </m:d>
            </m:e>
          </m:eqArr>
        </m:oMath>
      </m:oMathPara>
    </w:p>
    <w:p w14:paraId="37BCFE50" w14:textId="7FE830A3" w:rsidR="00B41957" w:rsidRPr="00856583" w:rsidRDefault="00B41957" w:rsidP="00B41957">
      <w:pPr>
        <w:rPr>
          <w:rFonts w:eastAsiaTheme="minorEastAsia"/>
          <w:color w:val="000000" w:themeColor="text1"/>
          <w:sz w:val="24"/>
          <w:szCs w:val="24"/>
        </w:rPr>
      </w:pPr>
      <w:r w:rsidRPr="00856583">
        <w:rPr>
          <w:rFonts w:eastAsiaTheme="minorEastAsia"/>
          <w:color w:val="000000" w:themeColor="text1"/>
          <w:sz w:val="24"/>
          <w:szCs w:val="24"/>
        </w:rPr>
        <w:t>where the</w:t>
      </w:r>
      <w:r w:rsidR="00605D65" w:rsidRPr="00856583">
        <w:rPr>
          <w:rFonts w:eastAsiaTheme="minorEastAsia"/>
          <w:color w:val="000000" w:themeColor="text1"/>
          <w:sz w:val="24"/>
          <w:szCs w:val="24"/>
        </w:rPr>
        <w:t xml:space="preserve"> </w:t>
      </w:r>
      <w:r w:rsidR="00605D65" w:rsidRPr="00856583">
        <w:rPr>
          <w:rFonts w:eastAsiaTheme="minorEastAsia" w:hint="eastAsia"/>
          <w:i/>
          <w:iCs/>
          <w:color w:val="000000" w:themeColor="text1"/>
          <w:sz w:val="24"/>
          <w:szCs w:val="24"/>
        </w:rPr>
        <w:t>k</w:t>
      </w:r>
      <w:r w:rsidRPr="00856583">
        <w:rPr>
          <w:rFonts w:eastAsiaTheme="minorEastAsia"/>
          <w:color w:val="000000" w:themeColor="text1"/>
          <w:sz w:val="24"/>
          <w:szCs w:val="24"/>
        </w:rPr>
        <w:t xml:space="preserve"> is the expansion factor and represents the number of samples taken in a certain dimension within a single pixel.</w:t>
      </w:r>
      <w:r w:rsidRPr="00856583">
        <w:rPr>
          <w:color w:val="000000" w:themeColor="text1"/>
          <w:sz w:val="24"/>
          <w:szCs w:val="24"/>
        </w:rPr>
        <w:t xml:space="preserve"> </w:t>
      </w:r>
      <w:r w:rsidRPr="00856583">
        <w:rPr>
          <w:rFonts w:eastAsiaTheme="minorEastAsia"/>
          <w:color w:val="000000" w:themeColor="text1"/>
          <w:sz w:val="24"/>
          <w:szCs w:val="24"/>
        </w:rPr>
        <w:t xml:space="preserve">Substituting Equation </w:t>
      </w:r>
      <w:r w:rsidR="00084ABE" w:rsidRPr="00856583">
        <w:rPr>
          <w:rFonts w:eastAsiaTheme="minorEastAsia"/>
          <w:color w:val="000000" w:themeColor="text1"/>
          <w:sz w:val="24"/>
          <w:szCs w:val="24"/>
        </w:rPr>
        <w:t>(1</w:t>
      </w:r>
      <w:r w:rsidR="00E63F85" w:rsidRPr="00856583">
        <w:rPr>
          <w:rFonts w:eastAsiaTheme="minorEastAsia"/>
          <w:color w:val="000000" w:themeColor="text1"/>
          <w:sz w:val="24"/>
          <w:szCs w:val="24"/>
        </w:rPr>
        <w:t xml:space="preserve">8) </w:t>
      </w:r>
      <w:r w:rsidRPr="00856583">
        <w:rPr>
          <w:rFonts w:eastAsiaTheme="minorEastAsia"/>
          <w:color w:val="000000" w:themeColor="text1"/>
          <w:sz w:val="24"/>
          <w:szCs w:val="24"/>
        </w:rPr>
        <w:t xml:space="preserve">into Equation </w:t>
      </w:r>
      <w:r w:rsidR="00084ABE" w:rsidRPr="00856583">
        <w:rPr>
          <w:rFonts w:eastAsiaTheme="minorEastAsia"/>
          <w:color w:val="000000" w:themeColor="text1"/>
          <w:sz w:val="24"/>
          <w:szCs w:val="24"/>
        </w:rPr>
        <w:t>(1</w:t>
      </w:r>
      <w:r w:rsidR="00E63F85" w:rsidRPr="00856583">
        <w:rPr>
          <w:rFonts w:eastAsiaTheme="minorEastAsia"/>
          <w:color w:val="000000" w:themeColor="text1"/>
          <w:sz w:val="24"/>
          <w:szCs w:val="24"/>
        </w:rPr>
        <w:t>6</w:t>
      </w:r>
      <w:r w:rsidR="00084ABE" w:rsidRPr="00856583">
        <w:rPr>
          <w:rFonts w:eastAsiaTheme="minorEastAsia"/>
          <w:color w:val="000000" w:themeColor="text1"/>
          <w:sz w:val="24"/>
          <w:szCs w:val="24"/>
        </w:rPr>
        <w:t>)</w:t>
      </w:r>
      <w:r w:rsidRPr="00856583">
        <w:rPr>
          <w:rFonts w:eastAsiaTheme="minorEastAsia"/>
          <w:color w:val="000000" w:themeColor="text1"/>
          <w:sz w:val="24"/>
          <w:szCs w:val="24"/>
        </w:rPr>
        <w:t xml:space="preserve"> yields:</w:t>
      </w:r>
    </w:p>
    <w:p w14:paraId="16302C61" w14:textId="51233CFC" w:rsidR="00E63F85" w:rsidRPr="00856583" w:rsidRDefault="007743C2" w:rsidP="00B41957">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w:rPr>
                  <w:rFonts w:ascii="Cambria Math" w:eastAsiaTheme="minorEastAsia" w:hAnsi="Cambria Math"/>
                  <w:color w:val="000000" w:themeColor="text1"/>
                  <w:sz w:val="24"/>
                  <w:szCs w:val="24"/>
                </w:rPr>
                <m:t>SBP</m:t>
              </m:r>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eastAsiaTheme="minorEastAsia" w:hAnsi="Cambria Math"/>
                          <w:i/>
                          <w:color w:val="000000" w:themeColor="text1"/>
                          <w:sz w:val="24"/>
                          <w:szCs w:val="24"/>
                        </w:rPr>
                      </m:ctrlPr>
                    </m:sSupPr>
                    <m:e>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N</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k</m:t>
                      </m:r>
                    </m:e>
                    <m:sup>
                      <m:r>
                        <w:rPr>
                          <w:rFonts w:ascii="Cambria Math" w:eastAsiaTheme="minorEastAsia" w:hAnsi="Cambria Math"/>
                          <w:color w:val="000000" w:themeColor="text1"/>
                          <w:sz w:val="24"/>
                          <w:szCs w:val="24"/>
                        </w:rPr>
                        <m:t>2</m:t>
                      </m:r>
                    </m:sup>
                  </m:sSup>
                </m:num>
                <m:den>
                  <m:r>
                    <w:rPr>
                      <w:rFonts w:ascii="Cambria Math" w:hAnsi="Cambria Math"/>
                      <w:color w:val="000000" w:themeColor="text1"/>
                      <w:sz w:val="24"/>
                      <w:szCs w:val="24"/>
                    </w:rPr>
                    <m:t>4</m:t>
                  </m:r>
                </m:den>
              </m:f>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19</m:t>
                  </m:r>
                </m:e>
              </m:d>
            </m:e>
          </m:eqArr>
        </m:oMath>
      </m:oMathPara>
    </w:p>
    <w:p w14:paraId="2FA698E0" w14:textId="7470FE6E" w:rsidR="00EF5648" w:rsidRPr="00856583" w:rsidRDefault="00B41957" w:rsidP="00163781">
      <w:pPr>
        <w:rPr>
          <w:rFonts w:eastAsiaTheme="minorEastAsia"/>
          <w:color w:val="000000" w:themeColor="text1"/>
          <w:sz w:val="24"/>
          <w:szCs w:val="24"/>
        </w:rPr>
      </w:pPr>
      <w:r w:rsidRPr="00856583">
        <w:rPr>
          <w:rFonts w:eastAsiaTheme="minorEastAsia"/>
          <w:color w:val="000000" w:themeColor="text1"/>
          <w:sz w:val="24"/>
          <w:szCs w:val="24"/>
        </w:rPr>
        <w:t>The equation (1</w:t>
      </w:r>
      <w:r w:rsidR="00E63F85" w:rsidRPr="00856583">
        <w:rPr>
          <w:rFonts w:eastAsiaTheme="minorEastAsia"/>
          <w:color w:val="000000" w:themeColor="text1"/>
          <w:sz w:val="24"/>
          <w:szCs w:val="24"/>
        </w:rPr>
        <w:t>9</w:t>
      </w:r>
      <w:r w:rsidRPr="00856583">
        <w:rPr>
          <w:rFonts w:eastAsiaTheme="minorEastAsia"/>
          <w:color w:val="000000" w:themeColor="text1"/>
          <w:sz w:val="24"/>
          <w:szCs w:val="24"/>
        </w:rPr>
        <w:t xml:space="preserve">) indicates that the higher expansion factor </w:t>
      </w:r>
      <w:r w:rsidR="00605D65" w:rsidRPr="00856583">
        <w:rPr>
          <w:rFonts w:eastAsiaTheme="minorEastAsia" w:hint="eastAsia"/>
          <w:i/>
          <w:iCs/>
          <w:color w:val="000000" w:themeColor="text1"/>
          <w:sz w:val="24"/>
          <w:szCs w:val="24"/>
        </w:rPr>
        <w:t>k</w:t>
      </w:r>
      <w:r w:rsidR="00605D65" w:rsidRPr="00856583">
        <w:rPr>
          <w:rFonts w:eastAsiaTheme="minorEastAsia"/>
          <w:color w:val="000000" w:themeColor="text1"/>
          <w:sz w:val="24"/>
          <w:szCs w:val="24"/>
        </w:rPr>
        <w:t xml:space="preserve"> </w:t>
      </w:r>
      <w:r w:rsidRPr="00856583">
        <w:rPr>
          <w:rFonts w:eastAsiaTheme="minorEastAsia"/>
          <w:color w:val="000000" w:themeColor="text1"/>
          <w:sz w:val="24"/>
          <w:szCs w:val="24"/>
        </w:rPr>
        <w:t xml:space="preserve">result in higher </w:t>
      </w:r>
      <w:r w:rsidRPr="00856583">
        <w:rPr>
          <w:rFonts w:eastAsiaTheme="minorEastAsia"/>
          <w:i/>
          <w:iCs/>
          <w:color w:val="000000" w:themeColor="text1"/>
          <w:sz w:val="24"/>
          <w:szCs w:val="24"/>
        </w:rPr>
        <w:t>SBP</w:t>
      </w:r>
      <w:r w:rsidR="009A5870" w:rsidRPr="00856583">
        <w:rPr>
          <w:rFonts w:eastAsiaTheme="minorEastAsia"/>
          <w:color w:val="000000" w:themeColor="text1"/>
          <w:sz w:val="24"/>
          <w:szCs w:val="24"/>
        </w:rPr>
        <w:t xml:space="preserve">, since the area of the image sensor remains constant while the sampling </w:t>
      </w:r>
      <w:r w:rsidR="00E63F85" w:rsidRPr="00856583">
        <w:rPr>
          <w:rFonts w:eastAsiaTheme="minorEastAsia" w:hint="eastAsia"/>
          <w:color w:val="000000" w:themeColor="text1"/>
          <w:sz w:val="24"/>
          <w:szCs w:val="24"/>
        </w:rPr>
        <w:t xml:space="preserve">period </w:t>
      </w:r>
      <w:r w:rsidR="009A5870" w:rsidRPr="00856583">
        <w:rPr>
          <w:rFonts w:eastAsiaTheme="minorEastAsia"/>
          <w:color w:val="000000" w:themeColor="text1"/>
          <w:sz w:val="24"/>
          <w:szCs w:val="24"/>
        </w:rPr>
        <w:t xml:space="preserve">decreases. </w:t>
      </w:r>
    </w:p>
    <w:p w14:paraId="6FA76BA9" w14:textId="33CE67BD" w:rsidR="008D1652" w:rsidRPr="00856583" w:rsidRDefault="00EF5648" w:rsidP="00587273">
      <w:pPr>
        <w:ind w:firstLine="420"/>
        <w:rPr>
          <w:rFonts w:eastAsiaTheme="minorEastAsia"/>
          <w:color w:val="000000" w:themeColor="text1"/>
          <w:sz w:val="24"/>
          <w:szCs w:val="24"/>
        </w:rPr>
      </w:pPr>
      <w:r w:rsidRPr="00856583">
        <w:rPr>
          <w:rFonts w:eastAsiaTheme="minorEastAsia" w:hint="eastAsia"/>
          <w:color w:val="000000" w:themeColor="text1"/>
          <w:sz w:val="24"/>
          <w:szCs w:val="24"/>
        </w:rPr>
        <w:t>With</w:t>
      </w:r>
      <w:r w:rsidRPr="00856583">
        <w:rPr>
          <w:rFonts w:eastAsiaTheme="minorEastAsia"/>
          <w:color w:val="000000" w:themeColor="text1"/>
          <w:sz w:val="24"/>
          <w:szCs w:val="24"/>
        </w:rPr>
        <w:t xml:space="preserve"> the</w:t>
      </w:r>
      <w:r w:rsidRPr="00856583">
        <w:rPr>
          <w:rFonts w:eastAsiaTheme="minorEastAsia" w:hint="eastAsia"/>
          <w:color w:val="000000" w:themeColor="text1"/>
          <w:sz w:val="24"/>
          <w:szCs w:val="24"/>
        </w:rPr>
        <w:t xml:space="preserve"> SBP</w:t>
      </w:r>
      <w:r w:rsidRPr="00856583">
        <w:rPr>
          <w:rFonts w:eastAsiaTheme="minorEastAsia"/>
          <w:color w:val="000000" w:themeColor="text1"/>
          <w:sz w:val="24"/>
          <w:szCs w:val="24"/>
        </w:rPr>
        <w:t xml:space="preserve"> </w:t>
      </w:r>
      <w:r w:rsidRPr="00856583">
        <w:rPr>
          <w:rFonts w:eastAsiaTheme="minorEastAsia" w:hint="eastAsia"/>
          <w:color w:val="000000" w:themeColor="text1"/>
          <w:sz w:val="24"/>
          <w:szCs w:val="24"/>
        </w:rPr>
        <w:t>enhanced sampling process</w:t>
      </w:r>
      <w:r w:rsidRPr="00856583">
        <w:rPr>
          <w:rFonts w:eastAsiaTheme="minorEastAsia"/>
          <w:color w:val="000000" w:themeColor="text1"/>
          <w:sz w:val="24"/>
          <w:szCs w:val="24"/>
        </w:rPr>
        <w:t xml:space="preserve">, </w:t>
      </w:r>
      <w:r w:rsidR="00B41957" w:rsidRPr="00856583">
        <w:rPr>
          <w:rFonts w:eastAsiaTheme="minorEastAsia"/>
          <w:color w:val="000000" w:themeColor="text1"/>
          <w:sz w:val="24"/>
          <w:szCs w:val="24"/>
        </w:rPr>
        <w:t xml:space="preserve">the </w:t>
      </w:r>
      <w:r w:rsidR="00C1681B" w:rsidRPr="00856583">
        <w:rPr>
          <w:rFonts w:eastAsiaTheme="minorEastAsia" w:hint="eastAsia"/>
          <w:color w:val="000000" w:themeColor="text1"/>
          <w:sz w:val="24"/>
          <w:szCs w:val="24"/>
        </w:rPr>
        <w:t>high</w:t>
      </w:r>
      <w:r w:rsidR="003F30D9" w:rsidRPr="00856583">
        <w:rPr>
          <w:rFonts w:eastAsiaTheme="minorEastAsia"/>
          <w:color w:val="000000" w:themeColor="text1"/>
          <w:sz w:val="24"/>
          <w:szCs w:val="24"/>
        </w:rPr>
        <w:t>-</w:t>
      </w:r>
      <w:r w:rsidR="00B41957" w:rsidRPr="00856583">
        <w:rPr>
          <w:rFonts w:eastAsiaTheme="minorEastAsia"/>
          <w:color w:val="000000" w:themeColor="text1"/>
          <w:sz w:val="24"/>
          <w:szCs w:val="24"/>
        </w:rPr>
        <w:t xml:space="preserve">sampled degraded </w:t>
      </w:r>
      <w:r w:rsidR="00D24197" w:rsidRPr="00856583">
        <w:rPr>
          <w:rFonts w:eastAsiaTheme="minorEastAsia"/>
          <w:color w:val="000000" w:themeColor="text1"/>
          <w:sz w:val="24"/>
          <w:szCs w:val="24"/>
        </w:rPr>
        <w:t>image</w:t>
      </w:r>
      <w:r w:rsidR="00675DC3" w:rsidRPr="00856583">
        <w:rPr>
          <w:rFonts w:eastAsiaTheme="minorEastAsia"/>
          <w:color w:val="000000" w:themeColor="text1"/>
          <w:sz w:val="24"/>
          <w:szCs w:val="24"/>
        </w:rPr>
        <w:t xml:space="preserve"> </w:t>
      </w:r>
      <w:r w:rsidR="00675DC3" w:rsidRPr="00856583">
        <w:rPr>
          <w:rFonts w:eastAsiaTheme="minorEastAsia" w:hint="eastAsia"/>
          <w:color w:val="000000" w:themeColor="text1"/>
          <w:sz w:val="24"/>
          <w:szCs w:val="24"/>
        </w:rPr>
        <w:t>in</w:t>
      </w:r>
      <w:r w:rsidR="00F435EB" w:rsidRPr="00856583">
        <w:rPr>
          <w:rFonts w:eastAsiaTheme="minorEastAsia"/>
          <w:color w:val="000000" w:themeColor="text1"/>
          <w:sz w:val="24"/>
          <w:szCs w:val="24"/>
        </w:rPr>
        <w:t xml:space="preserve"> Equation (5) </w:t>
      </w:r>
      <w:r w:rsidR="00675DC3" w:rsidRPr="00856583">
        <w:rPr>
          <w:rFonts w:eastAsiaTheme="minorEastAsia" w:hint="eastAsia"/>
          <w:color w:val="000000" w:themeColor="text1"/>
          <w:sz w:val="24"/>
          <w:szCs w:val="24"/>
        </w:rPr>
        <w:t>become</w:t>
      </w:r>
      <w:r w:rsidR="00F435EB" w:rsidRPr="00856583">
        <w:rPr>
          <w:rFonts w:eastAsiaTheme="minorEastAsia"/>
          <w:color w:val="000000" w:themeColor="text1"/>
          <w:sz w:val="24"/>
          <w:szCs w:val="24"/>
        </w:rPr>
        <w:t>:</w:t>
      </w:r>
    </w:p>
    <w:p w14:paraId="68B9EF97" w14:textId="67EE4B0A" w:rsidR="007F395D" w:rsidRPr="00856583" w:rsidRDefault="007743C2" w:rsidP="00F435EB">
      <w:pPr>
        <w:rPr>
          <w:rFonts w:eastAsiaTheme="minorEastAsia"/>
          <w:color w:val="000000" w:themeColor="text1"/>
          <w:sz w:val="24"/>
          <w:szCs w:val="24"/>
        </w:rPr>
      </w:pPr>
      <m:oMathPara>
        <m:oMath>
          <m:eqArr>
            <m:eqArrPr>
              <m:maxDist m:val="1"/>
              <m:ctrlPr>
                <w:rPr>
                  <w:rFonts w:ascii="Cambria Math"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MS Gothic" w:hAnsi="Cambria Math"/>
                      <w:color w:val="000000" w:themeColor="text1"/>
                      <w:sz w:val="24"/>
                      <w:szCs w:val="24"/>
                    </w:rPr>
                    <m:t>h</m:t>
                  </m:r>
                  <m:r>
                    <m:rPr>
                      <m:sty m:val="p"/>
                    </m:rPr>
                    <w:rPr>
                      <w:rFonts w:ascii="Cambria Math" w:eastAsiaTheme="minorEastAsia" w:hAnsi="Cambria Math"/>
                      <w:color w:val="000000" w:themeColor="text1"/>
                      <w:sz w:val="24"/>
                      <w:szCs w:val="24"/>
                    </w:rPr>
                    <m:t>sd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r>
                <w:rPr>
                  <w:rFonts w:ascii="Cambria Math" w:hAnsi="Cambria Math"/>
                  <w:color w:val="000000" w:themeColor="text1"/>
                  <w:sz w:val="24"/>
                  <w:szCs w:val="24"/>
                </w:rPr>
                <m:t>=</m:t>
              </m:r>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n</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kN</m:t>
                  </m:r>
                </m:sup>
                <m:e>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m</m:t>
                      </m:r>
                      <m:r>
                        <w:rPr>
                          <w:rFonts w:ascii="Cambria Math" w:hAnsi="Cambria Math"/>
                          <w:color w:val="000000" w:themeColor="text1"/>
                          <w:sz w:val="24"/>
                          <w:szCs w:val="24"/>
                        </w:rPr>
                        <m:t>=0</m:t>
                      </m:r>
                    </m:sub>
                    <m:sup>
                      <m:r>
                        <w:rPr>
                          <w:rFonts w:ascii="Cambria Math" w:eastAsiaTheme="minorEastAsia" w:hAnsi="Cambria Math"/>
                          <w:color w:val="000000" w:themeColor="text1"/>
                          <w:sz w:val="24"/>
                          <w:szCs w:val="24"/>
                        </w:rPr>
                        <m:t>kN</m:t>
                      </m:r>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微软雅黑"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微软雅黑" w:hAnsi="Cambria Math"/>
                                  <w:color w:val="000000" w:themeColor="text1"/>
                                  <w:sz w:val="24"/>
                                  <w:szCs w:val="24"/>
                                </w:rPr>
                                <m:t>n</m:t>
                              </m:r>
                              <m:r>
                                <w:rPr>
                                  <w:rFonts w:ascii="Cambria Math" w:eastAsiaTheme="minorEastAsia" w:hAnsi="Cambria Math"/>
                                  <w:color w:val="000000" w:themeColor="text1"/>
                                  <w:sz w:val="24"/>
                                  <w:szCs w:val="24"/>
                                </w:rPr>
                                <m:t>p</m:t>
                              </m:r>
                              <m:ctrlPr>
                                <w:rPr>
                                  <w:rFonts w:ascii="Cambria Math" w:eastAsia="微软雅黑" w:hAnsi="Cambria Math"/>
                                  <w:i/>
                                  <w:color w:val="000000" w:themeColor="text1"/>
                                  <w:sz w:val="24"/>
                                  <w:szCs w:val="24"/>
                                </w:rPr>
                              </m:ctrlPr>
                            </m:num>
                            <m:den>
                              <m:r>
                                <w:rPr>
                                  <w:rFonts w:ascii="Cambria Math" w:eastAsiaTheme="minorEastAsia" w:hAnsi="Cambria Math"/>
                                  <w:color w:val="000000" w:themeColor="text1"/>
                                  <w:sz w:val="24"/>
                                  <w:szCs w:val="24"/>
                                </w:rPr>
                                <m:t>k</m:t>
                              </m:r>
                            </m:den>
                          </m:f>
                          <m:r>
                            <w:rPr>
                              <w:rFonts w:ascii="Cambria Math" w:eastAsiaTheme="minorEastAsia" w:hAnsi="Cambria Math"/>
                              <w:color w:val="000000" w:themeColor="text1"/>
                              <w:sz w:val="24"/>
                              <w:szCs w:val="24"/>
                            </w:rPr>
                            <m:t>,y</m:t>
                          </m:r>
                          <m:r>
                            <w:rPr>
                              <w:rFonts w:ascii="Cambria Math" w:eastAsia="微软雅黑"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微软雅黑" w:hAnsi="Cambria Math"/>
                                  <w:color w:val="000000" w:themeColor="text1"/>
                                  <w:sz w:val="24"/>
                                  <w:szCs w:val="24"/>
                                </w:rPr>
                                <m:t>m</m:t>
                              </m:r>
                              <m:r>
                                <w:rPr>
                                  <w:rFonts w:ascii="Cambria Math" w:eastAsiaTheme="minorEastAsia" w:hAnsi="Cambria Math"/>
                                  <w:color w:val="000000" w:themeColor="text1"/>
                                  <w:sz w:val="24"/>
                                  <w:szCs w:val="24"/>
                                </w:rPr>
                                <m:t>p</m:t>
                              </m:r>
                              <m:ctrlPr>
                                <w:rPr>
                                  <w:rFonts w:ascii="Cambria Math" w:eastAsia="微软雅黑" w:hAnsi="Cambria Math"/>
                                  <w:i/>
                                  <w:color w:val="000000" w:themeColor="text1"/>
                                  <w:sz w:val="24"/>
                                  <w:szCs w:val="24"/>
                                </w:rPr>
                              </m:ctrlPr>
                            </m:num>
                            <m:den>
                              <m:r>
                                <w:rPr>
                                  <w:rFonts w:ascii="Cambria Math" w:eastAsiaTheme="minorEastAsia" w:hAnsi="Cambria Math"/>
                                  <w:color w:val="000000" w:themeColor="text1"/>
                                  <w:sz w:val="24"/>
                                  <w:szCs w:val="24"/>
                                </w:rPr>
                                <m:t>k</m:t>
                              </m:r>
                            </m:den>
                          </m:f>
                        </m:e>
                      </m:d>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Theme="minorEastAsia" w:hAnsi="Cambria Math"/>
                              <w:color w:val="000000" w:themeColor="text1"/>
                              <w:sz w:val="24"/>
                              <w:szCs w:val="24"/>
                            </w:rPr>
                            <m:t>d</m:t>
                          </m:r>
                        </m:sub>
                      </m:sSub>
                      <m:r>
                        <w:rPr>
                          <w:rFonts w:ascii="Cambria Math" w:eastAsiaTheme="minorEastAsia" w:hAnsi="Cambria Math"/>
                          <w:color w:val="000000" w:themeColor="text1"/>
                          <w:sz w:val="24"/>
                          <w:szCs w:val="24"/>
                        </w:rPr>
                        <m:t>(x,y)</m:t>
                      </m:r>
                    </m:e>
                  </m:nary>
                </m:e>
              </m:nary>
              <m:r>
                <w:rPr>
                  <w:rFonts w:ascii="Cambria Math" w:eastAsiaTheme="minorEastAsia" w:hAnsi="Cambria Math"/>
                  <w:color w:val="000000" w:themeColor="text1"/>
                  <w:sz w:val="24"/>
                  <w:szCs w:val="24"/>
                </w:rPr>
                <m:t>,#(20)</m:t>
              </m:r>
              <m:r>
                <w:rPr>
                  <w:rFonts w:ascii="Cambria Math" w:hAnsi="Cambria Math"/>
                  <w:color w:val="000000" w:themeColor="text1"/>
                  <w:sz w:val="24"/>
                  <w:szCs w:val="24"/>
                </w:rPr>
                <m:t xml:space="preserve"> </m:t>
              </m:r>
            </m:e>
          </m:eqArr>
        </m:oMath>
      </m:oMathPara>
    </w:p>
    <w:p w14:paraId="1C435168" w14:textId="4698F0D8" w:rsidR="00221DA7" w:rsidRPr="00856583" w:rsidRDefault="00D1202C" w:rsidP="008165FB">
      <w:pPr>
        <w:rPr>
          <w:rFonts w:eastAsiaTheme="minorEastAsia"/>
          <w:color w:val="000000" w:themeColor="text1"/>
          <w:sz w:val="24"/>
          <w:szCs w:val="24"/>
        </w:rPr>
      </w:pPr>
      <w:r w:rsidRPr="00856583">
        <w:rPr>
          <w:rFonts w:eastAsiaTheme="minorEastAsia"/>
          <w:color w:val="000000" w:themeColor="text1"/>
          <w:sz w:val="24"/>
          <w:szCs w:val="24"/>
        </w:rPr>
        <w:t xml:space="preserve">By applying the Fourier transform to Equation </w:t>
      </w:r>
      <w:r w:rsidR="003F30D9" w:rsidRPr="00856583">
        <w:rPr>
          <w:rFonts w:eastAsiaTheme="minorEastAsia"/>
          <w:color w:val="000000" w:themeColor="text1"/>
          <w:sz w:val="24"/>
          <w:szCs w:val="24"/>
        </w:rPr>
        <w:t>(20)</w:t>
      </w:r>
      <w:r w:rsidRPr="00856583">
        <w:rPr>
          <w:rFonts w:eastAsiaTheme="minorEastAsia"/>
          <w:color w:val="000000" w:themeColor="text1"/>
          <w:sz w:val="24"/>
          <w:szCs w:val="24"/>
        </w:rPr>
        <w:t xml:space="preserve">, we obtain the expression for the high-sampled degraded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in the frequency domain as follows: </w:t>
      </w:r>
    </w:p>
    <w:p w14:paraId="1724C57A" w14:textId="6CF58891" w:rsidR="00273C5F" w:rsidRPr="00856583" w:rsidRDefault="007743C2" w:rsidP="008165FB">
      <w:pPr>
        <w:rPr>
          <w:rFonts w:eastAsiaTheme="minorEastAsia"/>
          <w:color w:val="000000" w:themeColor="text1"/>
          <w:sz w:val="24"/>
          <w:szCs w:val="24"/>
        </w:rPr>
      </w:pPr>
      <m:oMathPara>
        <m:oMath>
          <m:eqArr>
            <m:eqArrPr>
              <m:maxDist m:val="1"/>
              <m:ctrlPr>
                <w:rPr>
                  <w:rFonts w:ascii="Cambria Math" w:eastAsiaTheme="minorEastAsia" w:hAnsi="Cambria Math"/>
                  <w:i/>
                  <w:color w:val="000000" w:themeColor="text1"/>
                  <w:sz w:val="24"/>
                  <w:szCs w:val="24"/>
                </w:rPr>
              </m:ctrlPr>
            </m:eqArrPr>
            <m:e>
              <m:r>
                <m:rPr>
                  <m:scr m:val="script"/>
                </m:rPr>
                <w:rPr>
                  <w:rFonts w:ascii="Cambria Math" w:eastAsiaTheme="minorEastAsia" w:hAnsi="Cambria Math"/>
                  <w:color w:val="000000" w:themeColor="text1"/>
                  <w:sz w:val="24"/>
                  <w:szCs w:val="24"/>
                </w:rPr>
                <m:t>F</m:t>
              </m:r>
              <m:d>
                <m:dPr>
                  <m:begChr m:val="{"/>
                  <m:endChr m:val="}"/>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m:rPr>
                          <m:sty m:val="p"/>
                        </m:rPr>
                        <w:rPr>
                          <w:rFonts w:ascii="Cambria Math" w:eastAsia="MS Gothic" w:hAnsi="Cambria Math"/>
                          <w:color w:val="000000" w:themeColor="text1"/>
                          <w:sz w:val="24"/>
                          <w:szCs w:val="24"/>
                        </w:rPr>
                        <m:t>h</m:t>
                      </m:r>
                      <m:r>
                        <m:rPr>
                          <m:sty m:val="p"/>
                        </m:rPr>
                        <w:rPr>
                          <w:rFonts w:ascii="Cambria Math" w:eastAsiaTheme="minorEastAsia" w:hAnsi="Cambria Math"/>
                          <w:color w:val="000000" w:themeColor="text1"/>
                          <w:sz w:val="24"/>
                          <w:szCs w:val="24"/>
                        </w:rPr>
                        <m:t>sd</m:t>
                      </m:r>
                    </m:sub>
                  </m:sSub>
                  <m:d>
                    <m:dPr>
                      <m:ctrlPr>
                        <w:rPr>
                          <w:rFonts w:ascii="Cambria Math" w:hAnsi="Cambria Math"/>
                          <w:i/>
                          <w:color w:val="000000" w:themeColor="text1"/>
                          <w:sz w:val="24"/>
                          <w:szCs w:val="24"/>
                        </w:rPr>
                      </m:ctrlPr>
                    </m:dPr>
                    <m:e>
                      <m:r>
                        <w:rPr>
                          <w:rFonts w:ascii="Cambria Math" w:eastAsiaTheme="minorEastAsia" w:hAnsi="Cambria Math"/>
                          <w:color w:val="000000" w:themeColor="text1"/>
                          <w:sz w:val="24"/>
                          <w:szCs w:val="24"/>
                        </w:rPr>
                        <m:t>x,y</m:t>
                      </m:r>
                      <m:ctrlPr>
                        <w:rPr>
                          <w:rFonts w:ascii="Cambria Math" w:eastAsiaTheme="minorEastAsia" w:hAnsi="Cambria Math"/>
                          <w:i/>
                          <w:color w:val="000000" w:themeColor="text1"/>
                          <w:sz w:val="24"/>
                          <w:szCs w:val="24"/>
                        </w:rPr>
                      </m:ctrlPr>
                    </m:e>
                  </m:d>
                </m:e>
              </m:d>
              <m:r>
                <w:rPr>
                  <w:rFonts w:ascii="Cambria Math" w:eastAsiaTheme="minorEastAsia" w:hAnsi="Cambria Math"/>
                  <w:color w:val="000000" w:themeColor="text1"/>
                  <w:sz w:val="24"/>
                  <w:szCs w:val="24"/>
                </w:rPr>
                <m:t xml:space="preserve">= </m:t>
              </m:r>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n</m:t>
                  </m:r>
                  <m:r>
                    <w:rPr>
                      <w:rFonts w:ascii="Cambria Math" w:hAnsi="Cambria Math"/>
                      <w:color w:val="000000" w:themeColor="text1"/>
                      <w:sz w:val="24"/>
                      <w:szCs w:val="24"/>
                    </w:rPr>
                    <m:t>=</m:t>
                  </m:r>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kN</m:t>
                      </m:r>
                    </m:num>
                    <m:den>
                      <m:r>
                        <w:rPr>
                          <w:rFonts w:ascii="Cambria Math" w:eastAsiaTheme="minorEastAsia" w:hAnsi="Cambria Math"/>
                          <w:color w:val="000000" w:themeColor="text1"/>
                          <w:sz w:val="24"/>
                          <w:szCs w:val="24"/>
                        </w:rPr>
                        <m:t>2</m:t>
                      </m:r>
                    </m:den>
                  </m:f>
                </m:sub>
                <m: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kN</m:t>
                      </m:r>
                    </m:num>
                    <m:den>
                      <m:r>
                        <w:rPr>
                          <w:rFonts w:ascii="Cambria Math" w:eastAsiaTheme="minorEastAsia" w:hAnsi="Cambria Math"/>
                          <w:color w:val="000000" w:themeColor="text1"/>
                          <w:sz w:val="24"/>
                          <w:szCs w:val="24"/>
                        </w:rPr>
                        <m:t>2</m:t>
                      </m:r>
                    </m:den>
                  </m:f>
                </m:sup>
                <m:e>
                  <m:nary>
                    <m:naryPr>
                      <m:chr m:val="∑"/>
                      <m:limLoc m:val="subSup"/>
                      <m:ctrlPr>
                        <w:rPr>
                          <w:rFonts w:ascii="Cambria Math" w:hAnsi="Cambria Math"/>
                          <w:i/>
                          <w:color w:val="000000" w:themeColor="text1"/>
                          <w:sz w:val="24"/>
                          <w:szCs w:val="24"/>
                        </w:rPr>
                      </m:ctrlPr>
                    </m:naryPr>
                    <m:sub>
                      <m:r>
                        <w:rPr>
                          <w:rFonts w:ascii="Cambria Math" w:eastAsiaTheme="minorEastAsia" w:hAnsi="Cambria Math"/>
                          <w:color w:val="000000" w:themeColor="text1"/>
                          <w:sz w:val="24"/>
                          <w:szCs w:val="24"/>
                        </w:rPr>
                        <m:t>m</m:t>
                      </m:r>
                      <m:r>
                        <w:rPr>
                          <w:rFonts w:ascii="Cambria Math" w:hAnsi="Cambria Math"/>
                          <w:color w:val="000000" w:themeColor="text1"/>
                          <w:sz w:val="24"/>
                          <w:szCs w:val="24"/>
                        </w:rPr>
                        <m:t>=</m:t>
                      </m:r>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kN</m:t>
                          </m:r>
                        </m:num>
                        <m:den>
                          <m:r>
                            <w:rPr>
                              <w:rFonts w:ascii="Cambria Math" w:eastAsiaTheme="minorEastAsia" w:hAnsi="Cambria Math"/>
                              <w:color w:val="000000" w:themeColor="text1"/>
                              <w:sz w:val="24"/>
                              <w:szCs w:val="24"/>
                            </w:rPr>
                            <m:t>2</m:t>
                          </m:r>
                        </m:den>
                      </m:f>
                    </m:sub>
                    <m: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kN</m:t>
                          </m:r>
                        </m:num>
                        <m:den>
                          <m:r>
                            <w:rPr>
                              <w:rFonts w:ascii="Cambria Math" w:eastAsiaTheme="minorEastAsia" w:hAnsi="Cambria Math"/>
                              <w:color w:val="000000" w:themeColor="text1"/>
                              <w:sz w:val="24"/>
                              <w:szCs w:val="24"/>
                            </w:rPr>
                            <m:t>2</m:t>
                          </m:r>
                        </m:den>
                      </m:f>
                    </m:sup>
                    <m:e>
                      <m:r>
                        <w:rPr>
                          <w:rFonts w:ascii="Cambria Math" w:eastAsiaTheme="minorEastAsia" w:hAnsi="Cambria Math"/>
                          <w:color w:val="000000" w:themeColor="text1"/>
                          <w:sz w:val="24"/>
                          <w:szCs w:val="24"/>
                        </w:rPr>
                        <m:t>δ</m:t>
                      </m:r>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x</m:t>
                              </m:r>
                            </m:sub>
                          </m:sSub>
                          <m:r>
                            <w:rPr>
                              <w:rFonts w:ascii="Cambria Math" w:eastAsia="微软雅黑"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微软雅黑" w:hAnsi="Cambria Math"/>
                                  <w:color w:val="000000" w:themeColor="text1"/>
                                  <w:sz w:val="24"/>
                                  <w:szCs w:val="24"/>
                                </w:rPr>
                                <m:t>n</m:t>
                              </m:r>
                              <m:ctrlPr>
                                <w:rPr>
                                  <w:rFonts w:ascii="Cambria Math" w:eastAsia="微软雅黑" w:hAnsi="Cambria Math"/>
                                  <w:i/>
                                  <w:color w:val="000000" w:themeColor="text1"/>
                                  <w:sz w:val="24"/>
                                  <w:szCs w:val="24"/>
                                </w:rPr>
                              </m:ctrlPr>
                            </m:num>
                            <m:den>
                              <m:r>
                                <w:rPr>
                                  <w:rFonts w:ascii="Cambria Math" w:eastAsiaTheme="minorEastAsia" w:hAnsi="Cambria Math"/>
                                  <w:color w:val="000000" w:themeColor="text1"/>
                                  <w:sz w:val="24"/>
                                  <w:szCs w:val="24"/>
                                </w:rPr>
                                <m:t>Np</m:t>
                              </m:r>
                            </m:den>
                          </m:f>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y</m:t>
                              </m:r>
                            </m:sub>
                          </m:sSub>
                          <m:r>
                            <w:rPr>
                              <w:rFonts w:ascii="Cambria Math" w:eastAsia="微软雅黑"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微软雅黑" w:hAnsi="Cambria Math"/>
                                  <w:color w:val="000000" w:themeColor="text1"/>
                                  <w:sz w:val="24"/>
                                  <w:szCs w:val="24"/>
                                </w:rPr>
                                <m:t>m</m:t>
                              </m:r>
                              <m:ctrlPr>
                                <w:rPr>
                                  <w:rFonts w:ascii="Cambria Math" w:eastAsia="微软雅黑" w:hAnsi="Cambria Math"/>
                                  <w:i/>
                                  <w:color w:val="000000" w:themeColor="text1"/>
                                  <w:sz w:val="24"/>
                                  <w:szCs w:val="24"/>
                                </w:rPr>
                              </m:ctrlPr>
                            </m:num>
                            <m:den>
                              <m:r>
                                <w:rPr>
                                  <w:rFonts w:ascii="Cambria Math" w:eastAsiaTheme="minorEastAsia" w:hAnsi="Cambria Math"/>
                                  <w:color w:val="000000" w:themeColor="text1"/>
                                  <w:sz w:val="24"/>
                                  <w:szCs w:val="24"/>
                                </w:rPr>
                                <m:t>Np</m:t>
                              </m:r>
                            </m:den>
                          </m:f>
                        </m:e>
                      </m:d>
                    </m:e>
                  </m:nary>
                </m:e>
              </m:nary>
              <m:r>
                <m:rPr>
                  <m:scr m:val="script"/>
                </m:rPr>
                <w:rPr>
                  <w:rFonts w:ascii="Cambria Math" w:eastAsiaTheme="minorEastAsia" w:hAnsi="Cambria Math"/>
                  <w:color w:val="000000" w:themeColor="text1"/>
                  <w:sz w:val="24"/>
                  <w:szCs w:val="24"/>
                </w:rPr>
                <m:t>F</m:t>
              </m:r>
              <m:d>
                <m:dPr>
                  <m:begChr m:val="{"/>
                  <m:endChr m:val="}"/>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I</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x,y</m:t>
                      </m:r>
                    </m:e>
                  </m:d>
                </m:e>
              </m:d>
              <m:r>
                <w:rPr>
                  <w:rFonts w:ascii="Cambria Math" w:eastAsiaTheme="minorEastAsia" w:hAnsi="Cambria Math"/>
                  <w:color w:val="000000" w:themeColor="text1"/>
                  <w:sz w:val="24"/>
                  <w:szCs w:val="24"/>
                </w:rPr>
                <m:t>sinc</m:t>
              </m:r>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apf</m:t>
                      </m:r>
                    </m:e>
                    <m:sub>
                      <m:r>
                        <w:rPr>
                          <w:rFonts w:ascii="Cambria Math" w:eastAsiaTheme="minorEastAsia" w:hAnsi="Cambria Math"/>
                          <w:color w:val="000000" w:themeColor="text1"/>
                          <w:sz w:val="24"/>
                          <w:szCs w:val="24"/>
                        </w:rPr>
                        <m:t>x</m:t>
                      </m:r>
                    </m:sub>
                  </m:sSub>
                </m:e>
              </m:d>
              <m:r>
                <w:rPr>
                  <w:rFonts w:ascii="Cambria Math" w:eastAsiaTheme="minorEastAsia" w:hAnsi="Cambria Math"/>
                  <w:color w:val="000000" w:themeColor="text1"/>
                  <w:sz w:val="24"/>
                  <w:szCs w:val="24"/>
                </w:rPr>
                <m:t>sinc</m:t>
              </m:r>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apf</m:t>
                      </m:r>
                    </m:e>
                    <m:sub>
                      <m:r>
                        <w:rPr>
                          <w:rFonts w:ascii="Cambria Math" w:eastAsiaTheme="minorEastAsia" w:hAnsi="Cambria Math"/>
                          <w:color w:val="000000" w:themeColor="text1"/>
                          <w:sz w:val="24"/>
                          <w:szCs w:val="24"/>
                        </w:rPr>
                        <m:t>y</m:t>
                      </m:r>
                    </m:sub>
                  </m:sSub>
                </m:e>
              </m:d>
            </m:e>
          </m:eqArr>
        </m:oMath>
      </m:oMathPara>
    </w:p>
    <w:p w14:paraId="0B9F1DD3" w14:textId="7AC7A008" w:rsidR="004E2B0E" w:rsidRPr="00856583" w:rsidRDefault="004E2B0E" w:rsidP="008165FB">
      <w:pPr>
        <w:rPr>
          <w:rFonts w:eastAsiaTheme="minorEastAsia"/>
          <w:color w:val="000000" w:themeColor="text1"/>
          <w:sz w:val="24"/>
          <w:szCs w:val="24"/>
        </w:rPr>
      </w:pPr>
      <m:oMathPara>
        <m:oMathParaPr>
          <m:jc m:val="right"/>
        </m:oMathParaPr>
        <m:oMath>
          <m:r>
            <w:rPr>
              <w:rFonts w:ascii="Cambria Math" w:eastAsia="Cambria Math" w:hAnsi="Cambria Math"/>
              <w:color w:val="000000" w:themeColor="text1"/>
              <w:sz w:val="24"/>
              <w:szCs w:val="24"/>
            </w:rPr>
            <m:t>(21)</m:t>
          </m:r>
        </m:oMath>
      </m:oMathPara>
    </w:p>
    <w:p w14:paraId="3FBD7807" w14:textId="2DDDCA55" w:rsidR="00044A56" w:rsidRPr="00856583" w:rsidRDefault="00D1202C" w:rsidP="008165FB">
      <w:pPr>
        <w:rPr>
          <w:rFonts w:eastAsiaTheme="minorEastAsia"/>
          <w:color w:val="000000" w:themeColor="text1"/>
          <w:sz w:val="24"/>
          <w:szCs w:val="24"/>
        </w:rPr>
      </w:pPr>
      <w:r w:rsidRPr="00856583">
        <w:rPr>
          <w:rFonts w:eastAsiaTheme="minorEastAsia"/>
          <w:color w:val="000000" w:themeColor="text1"/>
          <w:sz w:val="24"/>
          <w:szCs w:val="24"/>
        </w:rPr>
        <w:t>Based on the above derivation, we can give an extension to the</w:t>
      </w:r>
      <w:r w:rsidR="00D65C98" w:rsidRPr="00856583">
        <w:rPr>
          <w:rFonts w:eastAsiaTheme="minorEastAsia"/>
          <w:color w:val="000000" w:themeColor="text1"/>
          <w:sz w:val="24"/>
          <w:szCs w:val="24"/>
        </w:rPr>
        <w:t xml:space="preserve"> </w:t>
      </w:r>
      <w:r w:rsidR="00D65C98" w:rsidRPr="00856583">
        <w:rPr>
          <w:rFonts w:eastAsiaTheme="minorEastAsia" w:hint="eastAsia"/>
          <w:color w:val="000000" w:themeColor="text1"/>
          <w:sz w:val="24"/>
          <w:szCs w:val="24"/>
        </w:rPr>
        <w:t>classical imaging</w:t>
      </w:r>
      <w:r w:rsidR="00D65C98" w:rsidRPr="00856583">
        <w:rPr>
          <w:rFonts w:eastAsiaTheme="minorEastAsia"/>
          <w:color w:val="000000" w:themeColor="text1"/>
          <w:sz w:val="24"/>
          <w:szCs w:val="24"/>
        </w:rPr>
        <w:t xml:space="preserve"> </w:t>
      </w:r>
      <w:r w:rsidR="00D65C98" w:rsidRPr="00856583">
        <w:rPr>
          <w:rFonts w:eastAsiaTheme="minorEastAsia" w:hint="eastAsia"/>
          <w:color w:val="000000" w:themeColor="text1"/>
          <w:sz w:val="24"/>
          <w:szCs w:val="24"/>
        </w:rPr>
        <w:t>theory described</w:t>
      </w:r>
      <w:r w:rsidR="00D65C98" w:rsidRPr="00856583">
        <w:rPr>
          <w:rFonts w:eastAsiaTheme="minorEastAsia"/>
          <w:color w:val="000000" w:themeColor="text1"/>
          <w:sz w:val="24"/>
          <w:szCs w:val="24"/>
        </w:rPr>
        <w:t xml:space="preserve"> </w:t>
      </w:r>
      <w:r w:rsidR="00D65C98" w:rsidRPr="00856583">
        <w:rPr>
          <w:rFonts w:eastAsiaTheme="minorEastAsia" w:hint="eastAsia"/>
          <w:color w:val="000000" w:themeColor="text1"/>
          <w:sz w:val="24"/>
          <w:szCs w:val="24"/>
        </w:rPr>
        <w:t>by</w:t>
      </w:r>
      <w:r w:rsidRPr="00856583">
        <w:rPr>
          <w:rFonts w:eastAsiaTheme="minorEastAsia"/>
          <w:color w:val="000000" w:themeColor="text1"/>
          <w:sz w:val="24"/>
          <w:szCs w:val="24"/>
        </w:rPr>
        <w:t xml:space="preserve"> Equation (4). The extended imaging theory (neglecting noise) comprises two main steps: first, the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information degrades due to the average effect of the active pixel area as described by Equation (</w:t>
      </w:r>
      <w:r w:rsidR="00022A1C" w:rsidRPr="00856583">
        <w:rPr>
          <w:rFonts w:eastAsiaTheme="minorEastAsia"/>
          <w:color w:val="000000" w:themeColor="text1"/>
          <w:sz w:val="24"/>
          <w:szCs w:val="24"/>
        </w:rPr>
        <w:t>6</w:t>
      </w:r>
      <w:r w:rsidRPr="00856583">
        <w:rPr>
          <w:rFonts w:eastAsiaTheme="minorEastAsia"/>
          <w:color w:val="000000" w:themeColor="text1"/>
          <w:sz w:val="24"/>
          <w:szCs w:val="24"/>
        </w:rPr>
        <w:t>)</w:t>
      </w:r>
      <w:r w:rsidR="00173B41" w:rsidRPr="00856583">
        <w:rPr>
          <w:rFonts w:eastAsiaTheme="minorEastAsia"/>
          <w:color w:val="000000" w:themeColor="text1"/>
          <w:sz w:val="24"/>
          <w:szCs w:val="24"/>
        </w:rPr>
        <w:t xml:space="preserve"> and Equation (</w:t>
      </w:r>
      <w:r w:rsidR="00022A1C" w:rsidRPr="00856583">
        <w:rPr>
          <w:rFonts w:eastAsiaTheme="minorEastAsia"/>
          <w:color w:val="000000" w:themeColor="text1"/>
          <w:sz w:val="24"/>
          <w:szCs w:val="24"/>
        </w:rPr>
        <w:t>13</w:t>
      </w:r>
      <w:r w:rsidR="00173B41" w:rsidRPr="00856583">
        <w:rPr>
          <w:rFonts w:eastAsiaTheme="minorEastAsia"/>
          <w:color w:val="000000" w:themeColor="text1"/>
          <w:sz w:val="24"/>
          <w:szCs w:val="24"/>
        </w:rPr>
        <w:t>)</w:t>
      </w:r>
      <w:r w:rsidRPr="00856583">
        <w:rPr>
          <w:rFonts w:eastAsiaTheme="minorEastAsia"/>
          <w:color w:val="000000" w:themeColor="text1"/>
          <w:sz w:val="24"/>
          <w:szCs w:val="24"/>
        </w:rPr>
        <w:t xml:space="preserve">; second, the degraded </w:t>
      </w:r>
      <w:r w:rsidR="00D24197" w:rsidRPr="00856583">
        <w:rPr>
          <w:rFonts w:eastAsiaTheme="minorEastAsia"/>
          <w:color w:val="000000" w:themeColor="text1"/>
          <w:sz w:val="24"/>
          <w:szCs w:val="24"/>
        </w:rPr>
        <w:t>image</w:t>
      </w:r>
      <w:r w:rsidRPr="00856583">
        <w:rPr>
          <w:rFonts w:eastAsiaTheme="minorEastAsia"/>
          <w:color w:val="000000" w:themeColor="text1"/>
          <w:sz w:val="24"/>
          <w:szCs w:val="24"/>
        </w:rPr>
        <w:t xml:space="preserve"> is sampled as described by Equation (</w:t>
      </w:r>
      <w:r w:rsidR="00022A1C" w:rsidRPr="00856583">
        <w:rPr>
          <w:rFonts w:eastAsiaTheme="minorEastAsia"/>
          <w:color w:val="000000" w:themeColor="text1"/>
          <w:sz w:val="24"/>
          <w:szCs w:val="24"/>
        </w:rPr>
        <w:t>20</w:t>
      </w:r>
      <w:r w:rsidRPr="00856583">
        <w:rPr>
          <w:rFonts w:eastAsiaTheme="minorEastAsia"/>
          <w:color w:val="000000" w:themeColor="text1"/>
          <w:sz w:val="24"/>
          <w:szCs w:val="24"/>
        </w:rPr>
        <w:t>)</w:t>
      </w:r>
      <w:r w:rsidR="00C573D7" w:rsidRPr="00856583">
        <w:rPr>
          <w:rFonts w:eastAsiaTheme="minorEastAsia"/>
          <w:color w:val="000000" w:themeColor="text1"/>
          <w:sz w:val="24"/>
          <w:szCs w:val="24"/>
        </w:rPr>
        <w:t xml:space="preserve"> and Equation (</w:t>
      </w:r>
      <w:r w:rsidR="00022A1C" w:rsidRPr="00856583">
        <w:rPr>
          <w:rFonts w:eastAsiaTheme="minorEastAsia"/>
          <w:color w:val="000000" w:themeColor="text1"/>
          <w:sz w:val="24"/>
          <w:szCs w:val="24"/>
        </w:rPr>
        <w:t>21</w:t>
      </w:r>
      <w:r w:rsidR="00C573D7" w:rsidRPr="00856583">
        <w:rPr>
          <w:rFonts w:eastAsiaTheme="minorEastAsia"/>
          <w:color w:val="000000" w:themeColor="text1"/>
          <w:sz w:val="24"/>
          <w:szCs w:val="24"/>
        </w:rPr>
        <w:t>) in spatial and frequency domain, respectively</w:t>
      </w:r>
      <w:r w:rsidRPr="00856583">
        <w:rPr>
          <w:rFonts w:eastAsiaTheme="minorEastAsia"/>
          <w:color w:val="000000" w:themeColor="text1"/>
          <w:sz w:val="24"/>
          <w:szCs w:val="24"/>
        </w:rPr>
        <w:t>.</w:t>
      </w:r>
    </w:p>
    <w:p w14:paraId="74DF1CF8" w14:textId="3FD81198" w:rsidR="00D2583D" w:rsidRPr="00856583" w:rsidRDefault="00675E00" w:rsidP="00587273">
      <w:pPr>
        <w:ind w:firstLine="420"/>
        <w:rPr>
          <w:rFonts w:eastAsiaTheme="minorEastAsia"/>
          <w:color w:val="000000" w:themeColor="text1"/>
          <w:sz w:val="24"/>
          <w:szCs w:val="24"/>
        </w:rPr>
      </w:pPr>
      <w:r>
        <w:rPr>
          <w:rFonts w:eastAsiaTheme="minorEastAsia" w:hint="eastAsia"/>
          <w:color w:val="000000" w:themeColor="text1"/>
          <w:sz w:val="24"/>
          <w:szCs w:val="24"/>
        </w:rPr>
        <w:t xml:space="preserve">According to the Equation </w:t>
      </w:r>
      <w:r>
        <w:rPr>
          <w:rFonts w:eastAsiaTheme="minorEastAsia"/>
          <w:color w:val="000000" w:themeColor="text1"/>
          <w:sz w:val="24"/>
          <w:szCs w:val="24"/>
        </w:rPr>
        <w:t xml:space="preserve">(21), </w:t>
      </w:r>
      <w:r>
        <w:rPr>
          <w:rFonts w:eastAsiaTheme="minorEastAsia" w:hint="eastAsia"/>
          <w:color w:val="000000" w:themeColor="text1"/>
          <w:sz w:val="24"/>
          <w:szCs w:val="24"/>
        </w:rPr>
        <w:t>f</w:t>
      </w:r>
      <w:r w:rsidR="00044A56" w:rsidRPr="00856583">
        <w:rPr>
          <w:rFonts w:eastAsiaTheme="minorEastAsia"/>
          <w:color w:val="000000" w:themeColor="text1"/>
          <w:sz w:val="24"/>
          <w:szCs w:val="24"/>
        </w:rPr>
        <w:t xml:space="preserve">or a DIS with a fill factor </w:t>
      </w:r>
      <w:r w:rsidR="00044A56" w:rsidRPr="00856583">
        <w:rPr>
          <w:rFonts w:eastAsiaTheme="minorEastAsia"/>
          <w:i/>
          <w:iCs/>
          <w:color w:val="000000" w:themeColor="text1"/>
          <w:sz w:val="24"/>
          <w:szCs w:val="24"/>
        </w:rPr>
        <w:t>a</w:t>
      </w:r>
      <w:r w:rsidR="00044A56" w:rsidRPr="00856583">
        <w:rPr>
          <w:rFonts w:eastAsiaTheme="minorEastAsia"/>
          <w:color w:val="000000" w:themeColor="text1"/>
          <w:sz w:val="24"/>
          <w:szCs w:val="24"/>
        </w:rPr>
        <w:t>=0.5, the maximum sampling frequency in static sampling is 1/2</w:t>
      </w:r>
      <w:r w:rsidR="00044A56" w:rsidRPr="00856583">
        <w:rPr>
          <w:rFonts w:eastAsiaTheme="minorEastAsia"/>
          <w:i/>
          <w:iCs/>
          <w:color w:val="000000" w:themeColor="text1"/>
          <w:sz w:val="24"/>
          <w:szCs w:val="24"/>
        </w:rPr>
        <w:t>p</w:t>
      </w:r>
      <w:r w:rsidR="00044A56" w:rsidRPr="00856583">
        <w:rPr>
          <w:rFonts w:eastAsiaTheme="minorEastAsia"/>
          <w:color w:val="000000" w:themeColor="text1"/>
          <w:sz w:val="24"/>
          <w:szCs w:val="24"/>
        </w:rPr>
        <w:t xml:space="preserve">. At this frequency, the degradation caused by averaging effects is minimal and can be ignored. In contrast, during spatial modulation-based sampling, the maximum sampling frequency </w:t>
      </w:r>
      <w:r w:rsidR="002A3FF7" w:rsidRPr="00856583">
        <w:rPr>
          <w:rFonts w:eastAsiaTheme="minorEastAsia"/>
          <w:color w:val="000000" w:themeColor="text1"/>
          <w:sz w:val="24"/>
          <w:szCs w:val="24"/>
        </w:rPr>
        <w:t>(</w:t>
      </w:r>
      <w:r w:rsidR="002A3FF7" w:rsidRPr="00856583">
        <w:rPr>
          <w:rFonts w:eastAsiaTheme="minorEastAsia" w:hint="eastAsia"/>
          <w:color w:val="000000" w:themeColor="text1"/>
          <w:sz w:val="24"/>
          <w:szCs w:val="24"/>
        </w:rPr>
        <w:t>marked</w:t>
      </w:r>
      <w:r w:rsidR="002A3FF7" w:rsidRPr="00856583">
        <w:rPr>
          <w:rFonts w:eastAsiaTheme="minorEastAsia"/>
          <w:color w:val="000000" w:themeColor="text1"/>
          <w:sz w:val="24"/>
          <w:szCs w:val="24"/>
        </w:rPr>
        <w:t xml:space="preserve"> </w:t>
      </w:r>
      <w:r w:rsidR="002A3FF7" w:rsidRPr="00856583">
        <w:rPr>
          <w:rFonts w:eastAsiaTheme="minorEastAsia" w:hint="eastAsia"/>
          <w:color w:val="000000" w:themeColor="text1"/>
          <w:sz w:val="24"/>
          <w:szCs w:val="24"/>
        </w:rPr>
        <w:t xml:space="preserve">by </w:t>
      </w:r>
      <w:r w:rsidR="002A3FF7" w:rsidRPr="00856583">
        <w:rPr>
          <w:rFonts w:eastAsiaTheme="minorEastAsia"/>
          <w:color w:val="000000" w:themeColor="text1"/>
          <w:sz w:val="24"/>
          <w:szCs w:val="24"/>
        </w:rPr>
        <w:t xml:space="preserve">black dashed line) </w:t>
      </w:r>
      <w:r w:rsidR="00044A56" w:rsidRPr="00856583">
        <w:rPr>
          <w:rFonts w:eastAsiaTheme="minorEastAsia"/>
          <w:color w:val="000000" w:themeColor="text1"/>
          <w:sz w:val="24"/>
          <w:szCs w:val="24"/>
        </w:rPr>
        <w:t xml:space="preserve">increases as the expansion factor </w:t>
      </w:r>
      <w:r w:rsidR="00044A56" w:rsidRPr="00856583">
        <w:rPr>
          <w:rFonts w:eastAsiaTheme="minorEastAsia"/>
          <w:i/>
          <w:iCs/>
          <w:color w:val="000000" w:themeColor="text1"/>
          <w:sz w:val="24"/>
          <w:szCs w:val="24"/>
        </w:rPr>
        <w:t>k</w:t>
      </w:r>
      <w:r w:rsidR="00044A56" w:rsidRPr="00856583">
        <w:rPr>
          <w:rFonts w:eastAsiaTheme="minorEastAsia"/>
          <w:color w:val="000000" w:themeColor="text1"/>
          <w:sz w:val="24"/>
          <w:szCs w:val="24"/>
        </w:rPr>
        <w:t xml:space="preserve"> </w:t>
      </w:r>
      <w:r w:rsidR="00044A56" w:rsidRPr="00856583">
        <w:rPr>
          <w:rFonts w:eastAsiaTheme="minorEastAsia" w:hint="eastAsia"/>
          <w:color w:val="000000" w:themeColor="text1"/>
          <w:sz w:val="24"/>
          <w:szCs w:val="24"/>
        </w:rPr>
        <w:t>increases</w:t>
      </w:r>
      <w:r w:rsidR="00044A56" w:rsidRPr="00856583">
        <w:rPr>
          <w:rFonts w:eastAsiaTheme="minorEastAsia"/>
          <w:color w:val="000000" w:themeColor="text1"/>
          <w:sz w:val="24"/>
          <w:szCs w:val="24"/>
        </w:rPr>
        <w:t>. This increase allows more high-frequency information to be captured, leading to improved image quality.</w:t>
      </w:r>
    </w:p>
    <w:p w14:paraId="61044BA3" w14:textId="3131FE98" w:rsidR="00756CFF" w:rsidRPr="00856583" w:rsidRDefault="00044A56" w:rsidP="00142062">
      <w:pPr>
        <w:rPr>
          <w:rFonts w:eastAsiaTheme="minorEastAsia"/>
          <w:color w:val="000000" w:themeColor="text1"/>
          <w:sz w:val="24"/>
          <w:szCs w:val="24"/>
        </w:rPr>
      </w:pPr>
      <w:r w:rsidRPr="00856583">
        <w:rPr>
          <w:rFonts w:eastAsiaTheme="minorEastAsia"/>
          <w:color w:val="000000" w:themeColor="text1"/>
          <w:sz w:val="24"/>
          <w:szCs w:val="24"/>
        </w:rPr>
        <w:t xml:space="preserve">However, the attenuation of high-frequency signals due to averaging effects becomes significant. The </w:t>
      </w:r>
      <w:r w:rsidR="006F5522" w:rsidRPr="00856583">
        <w:rPr>
          <w:rFonts w:eastAsiaTheme="minorEastAsia" w:hint="eastAsia"/>
          <w:color w:val="000000" w:themeColor="text1"/>
          <w:sz w:val="24"/>
          <w:szCs w:val="24"/>
        </w:rPr>
        <w:t xml:space="preserve">intensity </w:t>
      </w:r>
      <w:r w:rsidRPr="00856583">
        <w:rPr>
          <w:rFonts w:eastAsiaTheme="minorEastAsia"/>
          <w:color w:val="000000" w:themeColor="text1"/>
          <w:sz w:val="24"/>
          <w:szCs w:val="24"/>
        </w:rPr>
        <w:t>of high-frequency information decreases rapidly with increasing spatial frequency, which limits the improvement</w:t>
      </w:r>
      <w:r w:rsidR="00F05835" w:rsidRPr="00856583">
        <w:rPr>
          <w:rFonts w:eastAsiaTheme="minorEastAsia"/>
          <w:color w:val="000000" w:themeColor="text1"/>
          <w:sz w:val="24"/>
          <w:szCs w:val="24"/>
        </w:rPr>
        <w:t xml:space="preserve"> </w:t>
      </w:r>
      <w:r w:rsidR="00F05835" w:rsidRPr="00856583">
        <w:rPr>
          <w:rFonts w:eastAsiaTheme="minorEastAsia" w:hint="eastAsia"/>
          <w:color w:val="000000" w:themeColor="text1"/>
          <w:sz w:val="24"/>
          <w:szCs w:val="24"/>
        </w:rPr>
        <w:t xml:space="preserve">of </w:t>
      </w:r>
      <w:r w:rsidR="00F05835" w:rsidRPr="00856583">
        <w:rPr>
          <w:rFonts w:eastAsiaTheme="minorEastAsia"/>
          <w:color w:val="000000" w:themeColor="text1"/>
          <w:sz w:val="24"/>
          <w:szCs w:val="24"/>
        </w:rPr>
        <w:t xml:space="preserve">image quality </w:t>
      </w:r>
      <w:r w:rsidR="00F05835" w:rsidRPr="00856583">
        <w:rPr>
          <w:rFonts w:eastAsiaTheme="minorEastAsia" w:hint="eastAsia"/>
          <w:color w:val="000000" w:themeColor="text1"/>
          <w:sz w:val="24"/>
          <w:szCs w:val="24"/>
        </w:rPr>
        <w:t>by space</w:t>
      </w:r>
      <w:r w:rsidR="00F05835" w:rsidRPr="00856583">
        <w:rPr>
          <w:rFonts w:eastAsiaTheme="minorEastAsia"/>
          <w:color w:val="000000" w:themeColor="text1"/>
          <w:sz w:val="24"/>
          <w:szCs w:val="24"/>
        </w:rPr>
        <w:t>-modulated</w:t>
      </w:r>
      <w:r w:rsidR="00F05835" w:rsidRPr="00856583">
        <w:rPr>
          <w:rFonts w:eastAsiaTheme="minorEastAsia" w:hint="eastAsia"/>
          <w:color w:val="000000" w:themeColor="text1"/>
          <w:sz w:val="24"/>
          <w:szCs w:val="24"/>
        </w:rPr>
        <w:t xml:space="preserve"> imaging</w:t>
      </w:r>
      <w:r w:rsidR="00F05835" w:rsidRPr="00856583">
        <w:rPr>
          <w:rFonts w:eastAsiaTheme="minorEastAsia"/>
          <w:color w:val="000000" w:themeColor="text1"/>
          <w:sz w:val="24"/>
          <w:szCs w:val="24"/>
        </w:rPr>
        <w:t xml:space="preserve"> </w:t>
      </w:r>
      <w:r w:rsidR="00F05835" w:rsidRPr="00856583">
        <w:rPr>
          <w:rFonts w:eastAsiaTheme="minorEastAsia" w:hint="eastAsia"/>
          <w:color w:val="000000" w:themeColor="text1"/>
          <w:sz w:val="24"/>
          <w:szCs w:val="24"/>
        </w:rPr>
        <w:t>process</w:t>
      </w:r>
      <w:r w:rsidRPr="00856583">
        <w:rPr>
          <w:rFonts w:eastAsiaTheme="minorEastAsia"/>
          <w:color w:val="000000" w:themeColor="text1"/>
          <w:sz w:val="24"/>
          <w:szCs w:val="24"/>
        </w:rPr>
        <w:t xml:space="preserve">. </w:t>
      </w:r>
      <w:r w:rsidR="00142062">
        <w:rPr>
          <w:rFonts w:eastAsiaTheme="minorEastAsia" w:hint="eastAsia"/>
          <w:color w:val="000000" w:themeColor="text1"/>
          <w:sz w:val="24"/>
          <w:szCs w:val="24"/>
        </w:rPr>
        <w:t xml:space="preserve">According to Equation </w:t>
      </w:r>
      <w:r w:rsidR="00142062">
        <w:rPr>
          <w:rFonts w:eastAsiaTheme="minorEastAsia"/>
          <w:color w:val="000000" w:themeColor="text1"/>
          <w:sz w:val="24"/>
          <w:szCs w:val="24"/>
        </w:rPr>
        <w:t xml:space="preserve">(15), </w:t>
      </w:r>
      <w:r w:rsidR="00142062">
        <w:rPr>
          <w:rFonts w:eastAsiaTheme="minorEastAsia" w:hint="eastAsia"/>
          <w:color w:val="000000" w:themeColor="text1"/>
          <w:sz w:val="24"/>
          <w:szCs w:val="24"/>
        </w:rPr>
        <w:t>r</w:t>
      </w:r>
      <w:r w:rsidR="0067404F" w:rsidRPr="00856583">
        <w:rPr>
          <w:rFonts w:eastAsiaTheme="minorEastAsia"/>
          <w:color w:val="000000" w:themeColor="text1"/>
          <w:sz w:val="24"/>
          <w:szCs w:val="24"/>
        </w:rPr>
        <w:t xml:space="preserve">educing the fill factor </w:t>
      </w:r>
      <w:r w:rsidR="00262C04" w:rsidRPr="00856583">
        <w:rPr>
          <w:rFonts w:eastAsiaTheme="minorEastAsia" w:hint="eastAsia"/>
          <w:color w:val="000000" w:themeColor="text1"/>
          <w:sz w:val="24"/>
          <w:szCs w:val="24"/>
        </w:rPr>
        <w:t xml:space="preserve">can </w:t>
      </w:r>
      <w:r w:rsidR="0067404F" w:rsidRPr="00856583">
        <w:rPr>
          <w:rFonts w:eastAsiaTheme="minorEastAsia"/>
          <w:color w:val="000000" w:themeColor="text1"/>
          <w:sz w:val="24"/>
          <w:szCs w:val="24"/>
        </w:rPr>
        <w:t xml:space="preserve">significantly </w:t>
      </w:r>
      <w:r w:rsidR="00BB67B5" w:rsidRPr="00856583">
        <w:rPr>
          <w:rFonts w:eastAsiaTheme="minorEastAsia"/>
          <w:color w:val="000000" w:themeColor="text1"/>
          <w:sz w:val="24"/>
          <w:szCs w:val="24"/>
        </w:rPr>
        <w:t>suppress</w:t>
      </w:r>
      <w:r w:rsidR="0067404F" w:rsidRPr="00856583">
        <w:rPr>
          <w:rFonts w:eastAsiaTheme="minorEastAsia"/>
          <w:color w:val="000000" w:themeColor="text1"/>
          <w:sz w:val="24"/>
          <w:szCs w:val="24"/>
        </w:rPr>
        <w:t xml:space="preserve"> the attenuation of high-frequency signal strength. Therefore, spatial modulation-based imaging has greater potential when applied to image sensors with smaller fill factors, such as </w:t>
      </w:r>
      <w:r w:rsidR="003B31A9" w:rsidRPr="00856583">
        <w:rPr>
          <w:rFonts w:eastAsiaTheme="minorEastAsia"/>
          <w:color w:val="000000" w:themeColor="text1"/>
          <w:sz w:val="24"/>
          <w:szCs w:val="24"/>
        </w:rPr>
        <w:t>multidimensional sensing applications</w:t>
      </w:r>
      <w:r w:rsidR="0067404F" w:rsidRPr="00856583">
        <w:rPr>
          <w:rFonts w:eastAsiaTheme="minorEastAsia"/>
          <w:color w:val="000000" w:themeColor="text1"/>
          <w:sz w:val="24"/>
          <w:szCs w:val="24"/>
        </w:rPr>
        <w:t>.</w:t>
      </w:r>
      <w:r w:rsidR="0067404F" w:rsidRPr="00856583">
        <w:rPr>
          <w:rFonts w:eastAsiaTheme="minorEastAsia"/>
          <w:noProof/>
          <w:color w:val="000000" w:themeColor="text1"/>
          <w:sz w:val="24"/>
          <w:szCs w:val="24"/>
        </w:rPr>
        <w:t xml:space="preserve"> </w:t>
      </w:r>
    </w:p>
    <w:p w14:paraId="70E00D8F" w14:textId="144535C4" w:rsidR="00587273" w:rsidRPr="009231CA" w:rsidRDefault="00587273" w:rsidP="00587273">
      <w:pPr>
        <w:rPr>
          <w:sz w:val="24"/>
          <w:szCs w:val="24"/>
        </w:rPr>
      </w:pPr>
      <w:r w:rsidRPr="009231CA">
        <w:rPr>
          <w:noProof/>
          <w:sz w:val="24"/>
          <w:szCs w:val="24"/>
        </w:rPr>
        <w:lastRenderedPageBreak/>
        <w:drawing>
          <wp:inline distT="0" distB="0" distL="0" distR="0" wp14:anchorId="6095B05A" wp14:editId="699B633B">
            <wp:extent cx="5274310" cy="56565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656580"/>
                    </a:xfrm>
                    <a:prstGeom prst="rect">
                      <a:avLst/>
                    </a:prstGeom>
                    <a:noFill/>
                    <a:ln>
                      <a:noFill/>
                    </a:ln>
                  </pic:spPr>
                </pic:pic>
              </a:graphicData>
            </a:graphic>
          </wp:inline>
        </w:drawing>
      </w:r>
    </w:p>
    <w:p w14:paraId="5E75267A" w14:textId="2A7F77D4" w:rsidR="00587273" w:rsidRPr="009231CA" w:rsidRDefault="00587273" w:rsidP="00587273">
      <w:pPr>
        <w:widowControl/>
        <w:rPr>
          <w:noProof/>
          <w:sz w:val="24"/>
          <w:szCs w:val="24"/>
        </w:rPr>
      </w:pPr>
      <w:bookmarkStart w:id="4" w:name="_Hlk192600848"/>
      <w:r w:rsidRPr="00587273">
        <w:rPr>
          <w:b/>
          <w:bCs/>
          <w:sz w:val="24"/>
          <w:szCs w:val="24"/>
        </w:rPr>
        <w:t>Supplementary</w:t>
      </w:r>
      <w:r w:rsidRPr="009231CA">
        <w:rPr>
          <w:b/>
          <w:bCs/>
          <w:sz w:val="24"/>
          <w:szCs w:val="24"/>
        </w:rPr>
        <w:t xml:space="preserve"> Fig. 1 </w:t>
      </w:r>
      <w:r w:rsidRPr="009231CA">
        <w:rPr>
          <w:rFonts w:eastAsia="仿宋_GB2312"/>
          <w:b/>
          <w:bCs/>
          <w:sz w:val="24"/>
          <w:szCs w:val="24"/>
        </w:rPr>
        <w:t>Characterization of the MEMS actuator</w:t>
      </w:r>
      <w:bookmarkEnd w:id="4"/>
      <w:r w:rsidRPr="009231CA">
        <w:rPr>
          <w:rFonts w:eastAsia="仿宋_GB2312"/>
          <w:b/>
          <w:bCs/>
          <w:sz w:val="24"/>
          <w:szCs w:val="24"/>
        </w:rPr>
        <w:t xml:space="preserve">. (a) </w:t>
      </w:r>
      <w:r w:rsidRPr="009231CA">
        <w:rPr>
          <w:rFonts w:eastAsia="仿宋_GB2312"/>
          <w:sz w:val="24"/>
          <w:szCs w:val="24"/>
        </w:rPr>
        <w:t xml:space="preserve">The optical microscope image of a MSEIS. </w:t>
      </w:r>
      <w:r w:rsidRPr="009231CA">
        <w:rPr>
          <w:rFonts w:eastAsia="仿宋_GB2312"/>
          <w:b/>
          <w:bCs/>
          <w:sz w:val="24"/>
          <w:szCs w:val="24"/>
        </w:rPr>
        <w:t xml:space="preserve">(b-c) </w:t>
      </w:r>
      <w:r w:rsidRPr="009231CA">
        <w:rPr>
          <w:rFonts w:eastAsia="仿宋_GB2312"/>
          <w:sz w:val="24"/>
          <w:szCs w:val="24"/>
        </w:rPr>
        <w:t xml:space="preserve">SEM images of the comb structure and the gap of comb finger structure. When operating, the movable structures (blue area) are grounded, and the driving voltage is applied to the drive combs (red area). Displacement information is obtained by measuring the capacitance between the detection comb finger electrodes (green area) and ground (blue area). The two key parameters in the MEMS structure design, the folded beam width </w:t>
      </w:r>
      <w:r w:rsidRPr="009231CA">
        <w:rPr>
          <w:rFonts w:eastAsia="仿宋_GB2312"/>
          <w:i/>
          <w:iCs/>
          <w:sz w:val="24"/>
          <w:szCs w:val="24"/>
        </w:rPr>
        <w:t>w</w:t>
      </w:r>
      <w:r w:rsidRPr="009231CA">
        <w:rPr>
          <w:rFonts w:eastAsia="仿宋_GB2312"/>
          <w:sz w:val="24"/>
          <w:szCs w:val="24"/>
        </w:rPr>
        <w:t xml:space="preserve"> (b) and the air gap of the comb finger structure </w:t>
      </w:r>
      <w:r w:rsidRPr="009231CA">
        <w:rPr>
          <w:rFonts w:eastAsia="仿宋_GB2312"/>
          <w:i/>
          <w:iCs/>
          <w:sz w:val="24"/>
          <w:szCs w:val="24"/>
        </w:rPr>
        <w:t>g</w:t>
      </w:r>
      <w:r w:rsidRPr="009231CA">
        <w:rPr>
          <w:rFonts w:eastAsia="仿宋_GB2312"/>
          <w:sz w:val="24"/>
          <w:szCs w:val="24"/>
        </w:rPr>
        <w:t xml:space="preserve"> (c), are 11μm and 2μm, respectively. </w:t>
      </w:r>
      <w:r w:rsidRPr="009231CA">
        <w:rPr>
          <w:rFonts w:eastAsia="仿宋_GB2312"/>
          <w:b/>
          <w:bCs/>
          <w:sz w:val="24"/>
          <w:szCs w:val="24"/>
        </w:rPr>
        <w:t>(d-e)</w:t>
      </w:r>
      <w:r w:rsidRPr="009231CA">
        <w:rPr>
          <w:sz w:val="24"/>
          <w:szCs w:val="24"/>
        </w:rPr>
        <w:t xml:space="preserve"> </w:t>
      </w:r>
      <w:r w:rsidRPr="009231CA">
        <w:rPr>
          <w:rFonts w:eastAsia="仿宋_GB2312"/>
          <w:sz w:val="24"/>
          <w:szCs w:val="24"/>
        </w:rPr>
        <w:t xml:space="preserve">Comparison of the simulated and experimental voltage-displacement and displacement-capacitance characteristic curves of the MSEIS. The experimental results show good agreement with the simulation results with </w:t>
      </w:r>
      <w:r w:rsidRPr="009231CA">
        <w:rPr>
          <w:rFonts w:eastAsia="仿宋_GB2312"/>
          <w:i/>
          <w:iCs/>
          <w:sz w:val="24"/>
          <w:szCs w:val="24"/>
        </w:rPr>
        <w:t>w</w:t>
      </w:r>
      <w:r w:rsidRPr="009231CA">
        <w:rPr>
          <w:rFonts w:eastAsia="仿宋_GB2312"/>
          <w:sz w:val="24"/>
          <w:szCs w:val="24"/>
        </w:rPr>
        <w:t xml:space="preserve">=11μm and </w:t>
      </w:r>
      <w:r w:rsidRPr="009231CA">
        <w:rPr>
          <w:rFonts w:eastAsia="仿宋_GB2312"/>
          <w:i/>
          <w:iCs/>
          <w:sz w:val="24"/>
          <w:szCs w:val="24"/>
        </w:rPr>
        <w:t>g</w:t>
      </w:r>
      <w:r w:rsidRPr="009231CA">
        <w:rPr>
          <w:rFonts w:eastAsia="仿宋_GB2312"/>
          <w:sz w:val="24"/>
          <w:szCs w:val="24"/>
        </w:rPr>
        <w:t xml:space="preserve">=2μm, validating the reliability of our MEMS design. The fitted displacement capacitance curve (black dashed line) demonstrates a displacement capacitance sensitivity of 0.27pF/μm. </w:t>
      </w:r>
      <w:r w:rsidRPr="009231CA">
        <w:rPr>
          <w:rFonts w:eastAsia="仿宋_GB2312"/>
          <w:b/>
          <w:bCs/>
          <w:sz w:val="24"/>
          <w:szCs w:val="24"/>
        </w:rPr>
        <w:t xml:space="preserve">(f) </w:t>
      </w:r>
      <w:r w:rsidRPr="009231CA">
        <w:rPr>
          <w:rFonts w:eastAsia="仿宋_GB2312"/>
          <w:sz w:val="24"/>
          <w:szCs w:val="24"/>
        </w:rPr>
        <w:t>Mechanical resonance characteristics of MSEIS measured by the white light interferometer. Excitation voltages of 15V and 10V are applied to</w:t>
      </w:r>
      <w:r w:rsidRPr="009231CA">
        <w:rPr>
          <w:rFonts w:eastAsia="仿宋_GB2312"/>
          <w:i/>
          <w:iCs/>
          <w:sz w:val="24"/>
          <w:szCs w:val="24"/>
        </w:rPr>
        <w:t xml:space="preserve"> x</w:t>
      </w:r>
      <w:r w:rsidRPr="009231CA">
        <w:rPr>
          <w:rFonts w:eastAsia="仿宋_GB2312"/>
          <w:sz w:val="24"/>
          <w:szCs w:val="24"/>
        </w:rPr>
        <w:t xml:space="preserve">-direction and </w:t>
      </w:r>
      <w:r w:rsidRPr="009231CA">
        <w:rPr>
          <w:rFonts w:eastAsia="仿宋_GB2312"/>
          <w:i/>
          <w:iCs/>
          <w:sz w:val="24"/>
          <w:szCs w:val="24"/>
        </w:rPr>
        <w:t>y</w:t>
      </w:r>
      <w:r w:rsidRPr="009231CA">
        <w:rPr>
          <w:rFonts w:eastAsia="仿宋_GB2312"/>
          <w:sz w:val="24"/>
          <w:szCs w:val="24"/>
        </w:rPr>
        <w:t xml:space="preserve">-direction, respectively. The slight resonance frequency </w:t>
      </w:r>
      <w:r w:rsidRPr="009231CA">
        <w:rPr>
          <w:rFonts w:eastAsia="仿宋_GB2312"/>
          <w:sz w:val="24"/>
          <w:szCs w:val="24"/>
        </w:rPr>
        <w:lastRenderedPageBreak/>
        <w:t>difference between the</w:t>
      </w:r>
      <w:r w:rsidRPr="009231CA">
        <w:rPr>
          <w:rFonts w:eastAsia="仿宋_GB2312"/>
          <w:i/>
          <w:iCs/>
          <w:sz w:val="24"/>
          <w:szCs w:val="24"/>
        </w:rPr>
        <w:t xml:space="preserve"> x</w:t>
      </w:r>
      <w:r w:rsidRPr="009231CA">
        <w:rPr>
          <w:rFonts w:eastAsia="仿宋_GB2312"/>
          <w:sz w:val="24"/>
          <w:szCs w:val="24"/>
        </w:rPr>
        <w:t xml:space="preserve">-direction (380 Hz) and </w:t>
      </w:r>
      <w:r w:rsidRPr="009231CA">
        <w:rPr>
          <w:rFonts w:eastAsia="仿宋_GB2312"/>
          <w:i/>
          <w:iCs/>
          <w:sz w:val="24"/>
          <w:szCs w:val="24"/>
        </w:rPr>
        <w:t>y</w:t>
      </w:r>
      <w:r w:rsidRPr="009231CA">
        <w:rPr>
          <w:rFonts w:eastAsia="仿宋_GB2312"/>
          <w:sz w:val="24"/>
          <w:szCs w:val="24"/>
        </w:rPr>
        <w:t>-direction (390 Hz) is attributed to asymmetries introduced by the fabrication process.</w:t>
      </w:r>
    </w:p>
    <w:p w14:paraId="4F51F627" w14:textId="77777777" w:rsidR="00587273" w:rsidRPr="009231CA" w:rsidRDefault="00587273" w:rsidP="00587273">
      <w:pPr>
        <w:rPr>
          <w:noProof/>
          <w:sz w:val="24"/>
          <w:szCs w:val="24"/>
        </w:rPr>
      </w:pPr>
      <w:r w:rsidRPr="009231CA">
        <w:rPr>
          <w:noProof/>
          <w:sz w:val="24"/>
          <w:szCs w:val="24"/>
        </w:rPr>
        <w:drawing>
          <wp:inline distT="0" distB="0" distL="0" distR="0" wp14:anchorId="093AB5EA" wp14:editId="2C617F91">
            <wp:extent cx="5274310" cy="67932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793230"/>
                    </a:xfrm>
                    <a:prstGeom prst="rect">
                      <a:avLst/>
                    </a:prstGeom>
                    <a:noFill/>
                    <a:ln>
                      <a:noFill/>
                    </a:ln>
                  </pic:spPr>
                </pic:pic>
              </a:graphicData>
            </a:graphic>
          </wp:inline>
        </w:drawing>
      </w:r>
    </w:p>
    <w:p w14:paraId="165D1C39" w14:textId="654B4692" w:rsidR="00587273" w:rsidRPr="009231CA" w:rsidRDefault="00587273" w:rsidP="00587273">
      <w:pPr>
        <w:rPr>
          <w:rFonts w:eastAsia="仿宋_GB2312"/>
          <w:sz w:val="24"/>
          <w:szCs w:val="24"/>
        </w:rPr>
      </w:pPr>
      <w:bookmarkStart w:id="5" w:name="_Hlk192600874"/>
      <w:r w:rsidRPr="00587273">
        <w:rPr>
          <w:b/>
          <w:bCs/>
          <w:sz w:val="24"/>
          <w:szCs w:val="24"/>
        </w:rPr>
        <w:t>Supplementary</w:t>
      </w:r>
      <w:r w:rsidRPr="009231CA">
        <w:rPr>
          <w:b/>
          <w:bCs/>
          <w:sz w:val="24"/>
          <w:szCs w:val="24"/>
        </w:rPr>
        <w:t xml:space="preserve"> Fig. 2 </w:t>
      </w:r>
      <w:r w:rsidRPr="009231CA">
        <w:rPr>
          <w:rFonts w:eastAsia="仿宋_GB2312"/>
          <w:b/>
          <w:bCs/>
          <w:sz w:val="24"/>
          <w:szCs w:val="24"/>
        </w:rPr>
        <w:t>Illustration of twist-free scanning enabled by four independent comb structures.</w:t>
      </w:r>
      <w:bookmarkEnd w:id="5"/>
      <w:r w:rsidRPr="009231CA">
        <w:rPr>
          <w:rFonts w:eastAsia="仿宋_GB2312"/>
          <w:b/>
          <w:bCs/>
          <w:sz w:val="24"/>
          <w:szCs w:val="24"/>
        </w:rPr>
        <w:t xml:space="preserve"> </w:t>
      </w:r>
      <w:r w:rsidRPr="009231CA">
        <w:rPr>
          <w:rFonts w:eastAsia="仿宋_GB2312"/>
          <w:i/>
          <w:iCs/>
          <w:sz w:val="24"/>
          <w:szCs w:val="24"/>
        </w:rPr>
        <w:t>V</w:t>
      </w:r>
      <w:r w:rsidRPr="009231CA">
        <w:rPr>
          <w:rFonts w:eastAsia="仿宋_GB2312"/>
          <w:sz w:val="24"/>
          <w:szCs w:val="24"/>
          <w:vertAlign w:val="subscript"/>
        </w:rPr>
        <w:t>L</w:t>
      </w:r>
      <w:r w:rsidRPr="009231CA">
        <w:rPr>
          <w:rFonts w:eastAsia="仿宋_GB2312"/>
          <w:sz w:val="24"/>
          <w:szCs w:val="24"/>
        </w:rPr>
        <w:t xml:space="preserve">, </w:t>
      </w:r>
      <w:r w:rsidRPr="009231CA">
        <w:rPr>
          <w:rFonts w:eastAsia="仿宋_GB2312"/>
          <w:i/>
          <w:iCs/>
          <w:sz w:val="24"/>
          <w:szCs w:val="24"/>
        </w:rPr>
        <w:t>V</w:t>
      </w:r>
      <w:r w:rsidRPr="009231CA">
        <w:rPr>
          <w:rFonts w:eastAsia="仿宋_GB2312"/>
          <w:sz w:val="24"/>
          <w:szCs w:val="24"/>
          <w:vertAlign w:val="subscript"/>
        </w:rPr>
        <w:t>R</w:t>
      </w:r>
      <w:r w:rsidRPr="009231CA">
        <w:rPr>
          <w:rFonts w:eastAsia="仿宋_GB2312"/>
          <w:sz w:val="24"/>
          <w:szCs w:val="24"/>
        </w:rPr>
        <w:t xml:space="preserve">, </w:t>
      </w:r>
      <w:r w:rsidRPr="009231CA">
        <w:rPr>
          <w:rFonts w:eastAsia="仿宋_GB2312"/>
          <w:i/>
          <w:iCs/>
          <w:sz w:val="24"/>
          <w:szCs w:val="24"/>
        </w:rPr>
        <w:t>V</w:t>
      </w:r>
      <w:r w:rsidRPr="009231CA">
        <w:rPr>
          <w:rFonts w:eastAsia="仿宋_GB2312"/>
          <w:sz w:val="24"/>
          <w:szCs w:val="24"/>
          <w:vertAlign w:val="subscript"/>
        </w:rPr>
        <w:t>T</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B</w:t>
      </w:r>
      <w:r w:rsidRPr="009231CA">
        <w:rPr>
          <w:rFonts w:eastAsia="仿宋_GB2312"/>
          <w:sz w:val="24"/>
          <w:szCs w:val="24"/>
        </w:rPr>
        <w:t xml:space="preserve"> correspond to the applied voltages, the </w:t>
      </w:r>
      <w:r w:rsidRPr="009231CA">
        <w:rPr>
          <w:rFonts w:eastAsia="仿宋_GB2312"/>
          <w:i/>
          <w:iCs/>
          <w:sz w:val="24"/>
          <w:szCs w:val="24"/>
        </w:rPr>
        <w:t>C</w:t>
      </w:r>
      <w:r w:rsidRPr="009231CA">
        <w:rPr>
          <w:rFonts w:eastAsia="仿宋_GB2312"/>
          <w:sz w:val="24"/>
          <w:szCs w:val="24"/>
          <w:vertAlign w:val="subscript"/>
        </w:rPr>
        <w:t>L</w:t>
      </w:r>
      <w:r w:rsidRPr="009231CA">
        <w:rPr>
          <w:rFonts w:eastAsia="仿宋_GB2312"/>
          <w:sz w:val="24"/>
          <w:szCs w:val="24"/>
        </w:rPr>
        <w:t xml:space="preserve">, </w:t>
      </w:r>
      <w:r w:rsidRPr="009231CA">
        <w:rPr>
          <w:rFonts w:eastAsia="仿宋_GB2312"/>
          <w:i/>
          <w:iCs/>
          <w:sz w:val="24"/>
          <w:szCs w:val="24"/>
        </w:rPr>
        <w:t>C</w:t>
      </w:r>
      <w:r w:rsidRPr="009231CA">
        <w:rPr>
          <w:rFonts w:eastAsia="仿宋_GB2312"/>
          <w:sz w:val="24"/>
          <w:szCs w:val="24"/>
          <w:vertAlign w:val="subscript"/>
        </w:rPr>
        <w:t>R</w:t>
      </w:r>
      <w:r w:rsidRPr="009231CA">
        <w:rPr>
          <w:rFonts w:eastAsia="仿宋_GB2312"/>
          <w:sz w:val="24"/>
          <w:szCs w:val="24"/>
        </w:rPr>
        <w:t xml:space="preserve">, </w:t>
      </w:r>
      <w:r w:rsidRPr="009231CA">
        <w:rPr>
          <w:rFonts w:eastAsia="仿宋_GB2312"/>
          <w:i/>
          <w:iCs/>
          <w:sz w:val="24"/>
          <w:szCs w:val="24"/>
        </w:rPr>
        <w:t>C</w:t>
      </w:r>
      <w:r w:rsidRPr="009231CA">
        <w:rPr>
          <w:rFonts w:eastAsia="仿宋_GB2312"/>
          <w:sz w:val="24"/>
          <w:szCs w:val="24"/>
          <w:vertAlign w:val="subscript"/>
        </w:rPr>
        <w:t>T</w:t>
      </w:r>
      <w:r w:rsidRPr="009231CA">
        <w:rPr>
          <w:rFonts w:eastAsia="仿宋_GB2312"/>
          <w:sz w:val="24"/>
          <w:szCs w:val="24"/>
        </w:rPr>
        <w:t xml:space="preserve"> and </w:t>
      </w:r>
      <w:r w:rsidRPr="009231CA">
        <w:rPr>
          <w:rFonts w:eastAsia="仿宋_GB2312"/>
          <w:i/>
          <w:iCs/>
          <w:sz w:val="24"/>
          <w:szCs w:val="24"/>
        </w:rPr>
        <w:t>C</w:t>
      </w:r>
      <w:r w:rsidRPr="009231CA">
        <w:rPr>
          <w:rFonts w:eastAsia="仿宋_GB2312"/>
          <w:sz w:val="24"/>
          <w:szCs w:val="24"/>
          <w:vertAlign w:val="subscript"/>
        </w:rPr>
        <w:t>B</w:t>
      </w:r>
      <w:r w:rsidRPr="009231CA">
        <w:rPr>
          <w:rFonts w:eastAsia="仿宋_GB2312"/>
          <w:sz w:val="24"/>
          <w:szCs w:val="24"/>
        </w:rPr>
        <w:t xml:space="preserve"> correspond to the detected capacitances of the left (L), right (R), top (T), and bottom (B) comb finger structures.</w:t>
      </w:r>
      <w:r w:rsidRPr="009231CA">
        <w:rPr>
          <w:rFonts w:eastAsia="仿宋_GB2312"/>
          <w:b/>
          <w:bCs/>
          <w:sz w:val="24"/>
          <w:szCs w:val="24"/>
        </w:rPr>
        <w:t xml:space="preserve"> (a) </w:t>
      </w:r>
      <w:r w:rsidRPr="009231CA">
        <w:rPr>
          <w:rFonts w:eastAsia="仿宋_GB2312"/>
          <w:sz w:val="24"/>
          <w:szCs w:val="24"/>
        </w:rPr>
        <w:t xml:space="preserve">The illustration of the four measurement points. The displacements are measured by calculating the centroid within a 14x14 pixel region around each measurement point. </w:t>
      </w:r>
      <w:r w:rsidRPr="009231CA">
        <w:rPr>
          <w:rFonts w:eastAsia="仿宋_GB2312"/>
          <w:b/>
          <w:bCs/>
          <w:sz w:val="24"/>
          <w:szCs w:val="24"/>
        </w:rPr>
        <w:t>(b)</w:t>
      </w:r>
      <w:r w:rsidRPr="009231CA">
        <w:rPr>
          <w:rFonts w:eastAsia="仿宋_GB2312"/>
          <w:sz w:val="24"/>
          <w:szCs w:val="24"/>
        </w:rPr>
        <w:t xml:space="preserve"> The schematic of how MSEIS recovered from perturbation.</w:t>
      </w:r>
      <w:r w:rsidRPr="009231CA">
        <w:rPr>
          <w:sz w:val="24"/>
          <w:szCs w:val="24"/>
        </w:rPr>
        <w:t xml:space="preserve"> </w:t>
      </w:r>
      <w:r w:rsidRPr="009231CA">
        <w:rPr>
          <w:rFonts w:eastAsia="仿宋_GB2312"/>
          <w:sz w:val="24"/>
          <w:szCs w:val="24"/>
        </w:rPr>
        <w:t xml:space="preserve">The increase of </w:t>
      </w:r>
      <w:r w:rsidRPr="009231CA">
        <w:rPr>
          <w:rFonts w:eastAsia="仿宋_GB2312"/>
          <w:i/>
          <w:iCs/>
          <w:sz w:val="24"/>
          <w:szCs w:val="24"/>
        </w:rPr>
        <w:t>V</w:t>
      </w:r>
      <w:r w:rsidRPr="009231CA">
        <w:rPr>
          <w:rFonts w:eastAsia="仿宋_GB2312"/>
          <w:sz w:val="24"/>
          <w:szCs w:val="24"/>
          <w:vertAlign w:val="subscript"/>
        </w:rPr>
        <w:t>R</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B</w:t>
      </w:r>
      <w:r w:rsidRPr="009231CA">
        <w:rPr>
          <w:rFonts w:eastAsia="仿宋_GB2312"/>
          <w:sz w:val="24"/>
          <w:szCs w:val="24"/>
        </w:rPr>
        <w:t xml:space="preserve"> cause the DIS to rotate </w:t>
      </w:r>
      <w:r w:rsidRPr="009231CA">
        <w:rPr>
          <w:rFonts w:eastAsia="仿宋_GB2312"/>
          <w:sz w:val="24"/>
          <w:szCs w:val="24"/>
        </w:rPr>
        <w:lastRenderedPageBreak/>
        <w:t xml:space="preserve">clockwise, while the increase of the </w:t>
      </w:r>
      <w:r w:rsidRPr="009231CA">
        <w:rPr>
          <w:rFonts w:eastAsia="仿宋_GB2312"/>
          <w:i/>
          <w:iCs/>
          <w:sz w:val="24"/>
          <w:szCs w:val="24"/>
        </w:rPr>
        <w:t>V</w:t>
      </w:r>
      <w:r w:rsidRPr="009231CA">
        <w:rPr>
          <w:rFonts w:eastAsia="仿宋_GB2312"/>
          <w:sz w:val="24"/>
          <w:szCs w:val="24"/>
          <w:vertAlign w:val="subscript"/>
        </w:rPr>
        <w:t>L</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T</w:t>
      </w:r>
      <w:r w:rsidRPr="009231CA">
        <w:rPr>
          <w:rFonts w:eastAsia="仿宋_GB2312"/>
          <w:sz w:val="24"/>
          <w:szCs w:val="24"/>
        </w:rPr>
        <w:t xml:space="preserve"> cause the DIS to rotate counterclockwise. When a clockwise perturbation occurs, the </w:t>
      </w:r>
      <w:r w:rsidRPr="009231CA">
        <w:rPr>
          <w:rFonts w:eastAsia="仿宋_GB2312"/>
          <w:i/>
          <w:iCs/>
          <w:sz w:val="24"/>
          <w:szCs w:val="24"/>
        </w:rPr>
        <w:t>V</w:t>
      </w:r>
      <w:r w:rsidRPr="009231CA">
        <w:rPr>
          <w:rFonts w:eastAsia="仿宋_GB2312"/>
          <w:sz w:val="24"/>
          <w:szCs w:val="24"/>
          <w:vertAlign w:val="subscript"/>
        </w:rPr>
        <w:t>L</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T</w:t>
      </w:r>
      <w:r w:rsidRPr="009231CA">
        <w:rPr>
          <w:rFonts w:eastAsia="仿宋_GB2312"/>
          <w:sz w:val="24"/>
          <w:szCs w:val="24"/>
        </w:rPr>
        <w:t xml:space="preserve"> increase and the </w:t>
      </w:r>
      <w:r w:rsidRPr="00A37A06">
        <w:rPr>
          <w:rFonts w:eastAsia="仿宋_GB2312"/>
          <w:i/>
          <w:iCs/>
          <w:sz w:val="24"/>
          <w:szCs w:val="24"/>
        </w:rPr>
        <w:t>V</w:t>
      </w:r>
      <w:r w:rsidRPr="009231CA">
        <w:rPr>
          <w:rFonts w:eastAsia="仿宋_GB2312"/>
          <w:sz w:val="24"/>
          <w:szCs w:val="24"/>
          <w:vertAlign w:val="subscript"/>
        </w:rPr>
        <w:t>R</w:t>
      </w:r>
      <w:r w:rsidRPr="009231CA">
        <w:rPr>
          <w:rFonts w:eastAsia="仿宋_GB2312"/>
          <w:sz w:val="24"/>
          <w:szCs w:val="24"/>
        </w:rPr>
        <w:t xml:space="preserve"> and </w:t>
      </w:r>
      <w:r w:rsidRPr="00A37A06">
        <w:rPr>
          <w:rFonts w:eastAsia="仿宋_GB2312"/>
          <w:i/>
          <w:iCs/>
          <w:sz w:val="24"/>
          <w:szCs w:val="24"/>
        </w:rPr>
        <w:t>V</w:t>
      </w:r>
      <w:r w:rsidRPr="009231CA">
        <w:rPr>
          <w:rFonts w:eastAsia="仿宋_GB2312"/>
          <w:sz w:val="24"/>
          <w:szCs w:val="24"/>
          <w:vertAlign w:val="subscript"/>
        </w:rPr>
        <w:t>B</w:t>
      </w:r>
      <w:r w:rsidRPr="009231CA">
        <w:rPr>
          <w:rFonts w:eastAsia="仿宋_GB2312"/>
          <w:sz w:val="24"/>
          <w:szCs w:val="24"/>
        </w:rPr>
        <w:t xml:space="preserve"> decrease to make the MSEIS recovered from the perturbation. </w:t>
      </w:r>
      <w:r w:rsidRPr="009231CA">
        <w:rPr>
          <w:rFonts w:eastAsia="仿宋_GB2312"/>
          <w:b/>
          <w:bCs/>
          <w:sz w:val="24"/>
          <w:szCs w:val="24"/>
        </w:rPr>
        <w:t>(c-d)</w:t>
      </w:r>
      <w:r w:rsidRPr="009231CA">
        <w:rPr>
          <w:rFonts w:eastAsia="仿宋_GB2312"/>
          <w:sz w:val="24"/>
          <w:szCs w:val="24"/>
        </w:rPr>
        <w:t xml:space="preserve"> The applied voltages (c) and the detected capacitances (d) of the MSEIS in an image process with </w:t>
      </w:r>
      <w:r w:rsidRPr="009231CA">
        <w:rPr>
          <w:rFonts w:eastAsia="仿宋_GB2312"/>
          <w:i/>
          <w:iCs/>
          <w:sz w:val="24"/>
          <w:szCs w:val="24"/>
        </w:rPr>
        <w:t>k</w:t>
      </w:r>
      <w:r w:rsidRPr="009231CA">
        <w:rPr>
          <w:rFonts w:eastAsia="仿宋_GB2312"/>
          <w:sz w:val="24"/>
          <w:szCs w:val="24"/>
        </w:rPr>
        <w:t xml:space="preserve">=3. A clockwise torsional disturbance occurs at sample 105 (black dashed line), after which the </w:t>
      </w:r>
      <w:r w:rsidRPr="009231CA">
        <w:rPr>
          <w:rFonts w:eastAsia="仿宋_GB2312"/>
          <w:i/>
          <w:iCs/>
          <w:sz w:val="24"/>
          <w:szCs w:val="24"/>
        </w:rPr>
        <w:t>V</w:t>
      </w:r>
      <w:r w:rsidRPr="009231CA">
        <w:rPr>
          <w:rFonts w:eastAsia="仿宋_GB2312"/>
          <w:sz w:val="24"/>
          <w:szCs w:val="24"/>
          <w:vertAlign w:val="subscript"/>
        </w:rPr>
        <w:t>L</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T</w:t>
      </w:r>
      <w:r w:rsidRPr="009231CA">
        <w:rPr>
          <w:rFonts w:eastAsia="仿宋_GB2312"/>
          <w:sz w:val="24"/>
          <w:szCs w:val="24"/>
        </w:rPr>
        <w:t xml:space="preserve"> increase and the </w:t>
      </w:r>
      <w:r w:rsidRPr="009231CA">
        <w:rPr>
          <w:rFonts w:eastAsia="仿宋_GB2312"/>
          <w:i/>
          <w:iCs/>
          <w:sz w:val="24"/>
          <w:szCs w:val="24"/>
        </w:rPr>
        <w:t>V</w:t>
      </w:r>
      <w:r w:rsidRPr="009231CA">
        <w:rPr>
          <w:rFonts w:eastAsia="仿宋_GB2312"/>
          <w:sz w:val="24"/>
          <w:szCs w:val="24"/>
          <w:vertAlign w:val="subscript"/>
        </w:rPr>
        <w:t>R</w:t>
      </w:r>
      <w:r w:rsidRPr="009231CA">
        <w:rPr>
          <w:rFonts w:eastAsia="仿宋_GB2312"/>
          <w:sz w:val="24"/>
          <w:szCs w:val="24"/>
        </w:rPr>
        <w:t xml:space="preserve"> and </w:t>
      </w:r>
      <w:r w:rsidRPr="009231CA">
        <w:rPr>
          <w:rFonts w:eastAsia="仿宋_GB2312"/>
          <w:i/>
          <w:iCs/>
          <w:sz w:val="24"/>
          <w:szCs w:val="24"/>
        </w:rPr>
        <w:t>V</w:t>
      </w:r>
      <w:r w:rsidRPr="009231CA">
        <w:rPr>
          <w:rFonts w:eastAsia="仿宋_GB2312"/>
          <w:sz w:val="24"/>
          <w:szCs w:val="24"/>
          <w:vertAlign w:val="subscript"/>
        </w:rPr>
        <w:t>B</w:t>
      </w:r>
      <w:r w:rsidRPr="009231CA">
        <w:rPr>
          <w:rFonts w:eastAsia="仿宋_GB2312"/>
          <w:sz w:val="24"/>
          <w:szCs w:val="24"/>
        </w:rPr>
        <w:t xml:space="preserve"> decrease and finally recovered from the disturbance at sample 143 (black dashed line). </w:t>
      </w:r>
      <w:r w:rsidRPr="009231CA">
        <w:rPr>
          <w:rFonts w:eastAsia="仿宋_GB2312"/>
          <w:b/>
          <w:bCs/>
          <w:sz w:val="24"/>
          <w:szCs w:val="24"/>
        </w:rPr>
        <w:t>(e-f)</w:t>
      </w:r>
      <w:r w:rsidRPr="009231CA">
        <w:rPr>
          <w:rFonts w:eastAsia="仿宋_GB2312"/>
          <w:sz w:val="24"/>
          <w:szCs w:val="24"/>
        </w:rPr>
        <w:t xml:space="preserve"> The displacements of the four measurement points in</w:t>
      </w:r>
      <w:r w:rsidRPr="009231CA">
        <w:rPr>
          <w:rFonts w:eastAsia="仿宋_GB2312"/>
          <w:i/>
          <w:iCs/>
          <w:sz w:val="24"/>
          <w:szCs w:val="24"/>
        </w:rPr>
        <w:t xml:space="preserve"> x</w:t>
      </w:r>
      <w:r w:rsidRPr="009231CA">
        <w:rPr>
          <w:rFonts w:eastAsia="仿宋_GB2312"/>
          <w:sz w:val="24"/>
          <w:szCs w:val="24"/>
        </w:rPr>
        <w:t xml:space="preserve"> (e) and </w:t>
      </w:r>
      <w:r w:rsidRPr="009231CA">
        <w:rPr>
          <w:rFonts w:eastAsia="仿宋_GB2312"/>
          <w:i/>
          <w:iCs/>
          <w:sz w:val="24"/>
          <w:szCs w:val="24"/>
        </w:rPr>
        <w:t>y</w:t>
      </w:r>
      <w:r w:rsidRPr="009231CA">
        <w:rPr>
          <w:rFonts w:eastAsia="仿宋_GB2312"/>
          <w:sz w:val="24"/>
          <w:szCs w:val="24"/>
        </w:rPr>
        <w:t xml:space="preserve"> (f) directions.</w:t>
      </w:r>
      <w:r w:rsidRPr="009231CA">
        <w:rPr>
          <w:rFonts w:eastAsia="仿宋_GB2312"/>
          <w:b/>
          <w:bCs/>
          <w:sz w:val="24"/>
          <w:szCs w:val="24"/>
        </w:rPr>
        <w:t xml:space="preserve"> (g) </w:t>
      </w:r>
      <w:r w:rsidRPr="009231CA">
        <w:rPr>
          <w:rFonts w:eastAsia="仿宋_GB2312"/>
          <w:sz w:val="24"/>
          <w:szCs w:val="24"/>
        </w:rPr>
        <w:t>The intra-pixel position and the rotation angles calculated from four measurement points. During the stabilization period from sample 105 to sample 143, the intra-pixel position remains stable while the rotation angle gradually decreases, indicating the successful implementation of torsional compensation.</w:t>
      </w:r>
    </w:p>
    <w:p w14:paraId="0D107952" w14:textId="77777777" w:rsidR="00587273" w:rsidRPr="009231CA" w:rsidRDefault="00587273" w:rsidP="00587273">
      <w:pPr>
        <w:widowControl/>
        <w:rPr>
          <w:rFonts w:eastAsia="宋体"/>
          <w:noProof/>
          <w:kern w:val="0"/>
          <w:sz w:val="24"/>
          <w:szCs w:val="24"/>
        </w:rPr>
      </w:pPr>
      <w:r w:rsidRPr="009231CA">
        <w:rPr>
          <w:noProof/>
          <w:sz w:val="24"/>
          <w:szCs w:val="24"/>
        </w:rPr>
        <w:drawing>
          <wp:inline distT="0" distB="0" distL="0" distR="0" wp14:anchorId="3367A1F0" wp14:editId="29BC39DF">
            <wp:extent cx="5274310" cy="327434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4310" cy="3274340"/>
                    </a:xfrm>
                    <a:prstGeom prst="rect">
                      <a:avLst/>
                    </a:prstGeom>
                    <a:noFill/>
                    <a:ln>
                      <a:noFill/>
                    </a:ln>
                  </pic:spPr>
                </pic:pic>
              </a:graphicData>
            </a:graphic>
          </wp:inline>
        </w:drawing>
      </w:r>
    </w:p>
    <w:p w14:paraId="4C0B049F" w14:textId="7735231C" w:rsidR="00587273" w:rsidRPr="009231CA" w:rsidRDefault="00587273" w:rsidP="00587273">
      <w:pPr>
        <w:widowControl/>
        <w:rPr>
          <w:sz w:val="24"/>
          <w:szCs w:val="24"/>
        </w:rPr>
      </w:pPr>
      <w:bookmarkStart w:id="6" w:name="_Hlk192600995"/>
      <w:r w:rsidRPr="00587273">
        <w:rPr>
          <w:b/>
          <w:bCs/>
          <w:sz w:val="24"/>
          <w:szCs w:val="24"/>
        </w:rPr>
        <w:t>Supplementary</w:t>
      </w:r>
      <w:r w:rsidRPr="009231CA">
        <w:rPr>
          <w:b/>
          <w:bCs/>
          <w:sz w:val="24"/>
          <w:szCs w:val="24"/>
        </w:rPr>
        <w:t xml:space="preserve"> Fig. 3 Fabrication process flow of the MEMS actuator. </w:t>
      </w:r>
      <w:bookmarkEnd w:id="6"/>
      <w:r w:rsidRPr="009231CA">
        <w:rPr>
          <w:b/>
          <w:bCs/>
          <w:sz w:val="24"/>
          <w:szCs w:val="24"/>
        </w:rPr>
        <w:t xml:space="preserve">(a) </w:t>
      </w:r>
      <w:r w:rsidRPr="009231CA">
        <w:rPr>
          <w:sz w:val="24"/>
          <w:szCs w:val="24"/>
        </w:rPr>
        <w:t xml:space="preserve">MEMS electrodes patterning on a commercial SOI wafer. </w:t>
      </w:r>
      <w:r w:rsidRPr="009231CA">
        <w:rPr>
          <w:b/>
          <w:bCs/>
          <w:sz w:val="24"/>
          <w:szCs w:val="24"/>
        </w:rPr>
        <w:t xml:space="preserve">(b) </w:t>
      </w:r>
      <w:r w:rsidRPr="009231CA">
        <w:rPr>
          <w:sz w:val="24"/>
          <w:szCs w:val="24"/>
        </w:rPr>
        <w:t>Patterning of the first insulation layer in the RDL.</w:t>
      </w:r>
      <w:r w:rsidRPr="009231CA">
        <w:rPr>
          <w:b/>
          <w:bCs/>
          <w:sz w:val="24"/>
          <w:szCs w:val="24"/>
        </w:rPr>
        <w:t xml:space="preserve"> (c)</w:t>
      </w:r>
      <w:r w:rsidRPr="009231CA">
        <w:rPr>
          <w:sz w:val="24"/>
          <w:szCs w:val="24"/>
        </w:rPr>
        <w:t xml:space="preserve"> Patterning of the first metal layer in the RDL.</w:t>
      </w:r>
      <w:r w:rsidRPr="009231CA">
        <w:rPr>
          <w:b/>
          <w:bCs/>
          <w:sz w:val="24"/>
          <w:szCs w:val="24"/>
        </w:rPr>
        <w:t xml:space="preserve"> (d) </w:t>
      </w:r>
      <w:r w:rsidRPr="009231CA">
        <w:rPr>
          <w:sz w:val="24"/>
          <w:szCs w:val="24"/>
        </w:rPr>
        <w:t>Patterning of the second insulation layer in the RDL.</w:t>
      </w:r>
      <w:r w:rsidRPr="009231CA">
        <w:rPr>
          <w:b/>
          <w:bCs/>
          <w:sz w:val="24"/>
          <w:szCs w:val="24"/>
        </w:rPr>
        <w:t xml:space="preserve"> (e) </w:t>
      </w:r>
      <w:r w:rsidRPr="009231CA">
        <w:rPr>
          <w:sz w:val="24"/>
          <w:szCs w:val="24"/>
        </w:rPr>
        <w:t>Patterning of the second metal layer in the RDL.</w:t>
      </w:r>
      <w:r w:rsidRPr="009231CA">
        <w:rPr>
          <w:b/>
          <w:bCs/>
          <w:sz w:val="24"/>
          <w:szCs w:val="24"/>
        </w:rPr>
        <w:t xml:space="preserve"> (f) </w:t>
      </w:r>
      <w:r w:rsidRPr="009231CA">
        <w:rPr>
          <w:sz w:val="24"/>
          <w:szCs w:val="24"/>
        </w:rPr>
        <w:t xml:space="preserve">Etching of the silicon MEMS device layer. </w:t>
      </w:r>
      <w:r w:rsidRPr="009231CA">
        <w:rPr>
          <w:b/>
          <w:bCs/>
          <w:sz w:val="24"/>
          <w:szCs w:val="24"/>
        </w:rPr>
        <w:t xml:space="preserve">(g) </w:t>
      </w:r>
      <w:r w:rsidRPr="009231CA">
        <w:rPr>
          <w:sz w:val="24"/>
          <w:szCs w:val="24"/>
        </w:rPr>
        <w:t>Back-side etching of the silicon handle layer and silicon oxide box layer to release the MEMS structure.</w:t>
      </w:r>
    </w:p>
    <w:p w14:paraId="5DBD2CB0" w14:textId="77777777" w:rsidR="00587273" w:rsidRPr="009231CA" w:rsidRDefault="00587273" w:rsidP="00587273">
      <w:pPr>
        <w:widowControl/>
        <w:rPr>
          <w:sz w:val="24"/>
          <w:szCs w:val="24"/>
        </w:rPr>
      </w:pPr>
      <w:r w:rsidRPr="009231CA">
        <w:rPr>
          <w:noProof/>
          <w:sz w:val="24"/>
          <w:szCs w:val="24"/>
        </w:rPr>
        <w:lastRenderedPageBreak/>
        <w:drawing>
          <wp:inline distT="0" distB="0" distL="0" distR="0" wp14:anchorId="3504F701" wp14:editId="1A84B6C9">
            <wp:extent cx="5274310" cy="19272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927225"/>
                    </a:xfrm>
                    <a:prstGeom prst="rect">
                      <a:avLst/>
                    </a:prstGeom>
                    <a:noFill/>
                    <a:ln>
                      <a:noFill/>
                    </a:ln>
                  </pic:spPr>
                </pic:pic>
              </a:graphicData>
            </a:graphic>
          </wp:inline>
        </w:drawing>
      </w:r>
    </w:p>
    <w:p w14:paraId="3D684F7A" w14:textId="34BB0C58" w:rsidR="00587273" w:rsidRPr="009231CA" w:rsidRDefault="00942640" w:rsidP="00587273">
      <w:pPr>
        <w:widowControl/>
        <w:rPr>
          <w:rFonts w:eastAsia="宋体"/>
          <w:kern w:val="0"/>
          <w:sz w:val="24"/>
          <w:szCs w:val="24"/>
        </w:rPr>
      </w:pPr>
      <w:r w:rsidRPr="00587273">
        <w:rPr>
          <w:b/>
          <w:bCs/>
          <w:sz w:val="24"/>
          <w:szCs w:val="24"/>
        </w:rPr>
        <w:t>Supplementary</w:t>
      </w:r>
      <w:r w:rsidRPr="009231CA">
        <w:rPr>
          <w:b/>
          <w:bCs/>
          <w:sz w:val="24"/>
          <w:szCs w:val="24"/>
        </w:rPr>
        <w:t xml:space="preserve"> Fig.</w:t>
      </w:r>
      <w:r w:rsidR="00587273" w:rsidRPr="009231CA">
        <w:rPr>
          <w:b/>
          <w:bCs/>
          <w:sz w:val="24"/>
          <w:szCs w:val="24"/>
        </w:rPr>
        <w:t xml:space="preserve"> 4 Integration of MEMS actuator and DIS device. </w:t>
      </w:r>
      <w:r w:rsidR="00587273" w:rsidRPr="009231CA">
        <w:rPr>
          <w:sz w:val="24"/>
          <w:szCs w:val="24"/>
        </w:rPr>
        <w:t>The optical images of MSEIS before (a) and after (b) flip-chip bonding integration. The DIS signals are connected to the RDL via bumps. The MEMS control signal and DIS signal are linked to the printed circuit board through wire bonding.</w:t>
      </w:r>
    </w:p>
    <w:p w14:paraId="65BDD89B" w14:textId="77777777" w:rsidR="00587273" w:rsidRPr="009231CA" w:rsidRDefault="00587273" w:rsidP="00587273">
      <w:pPr>
        <w:widowControl/>
        <w:rPr>
          <w:sz w:val="24"/>
          <w:szCs w:val="24"/>
        </w:rPr>
      </w:pPr>
      <w:r w:rsidRPr="009231CA">
        <w:rPr>
          <w:noProof/>
          <w:sz w:val="24"/>
          <w:szCs w:val="24"/>
        </w:rPr>
        <w:drawing>
          <wp:inline distT="0" distB="0" distL="0" distR="0" wp14:anchorId="7064F331" wp14:editId="6BD28527">
            <wp:extent cx="5274310" cy="50634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063490"/>
                    </a:xfrm>
                    <a:prstGeom prst="rect">
                      <a:avLst/>
                    </a:prstGeom>
                    <a:noFill/>
                    <a:ln>
                      <a:noFill/>
                    </a:ln>
                  </pic:spPr>
                </pic:pic>
              </a:graphicData>
            </a:graphic>
          </wp:inline>
        </w:drawing>
      </w:r>
    </w:p>
    <w:p w14:paraId="3F2B919E" w14:textId="213B4D0F" w:rsidR="00587273" w:rsidRPr="009231CA" w:rsidRDefault="00587273" w:rsidP="00587273">
      <w:pPr>
        <w:widowControl/>
        <w:rPr>
          <w:sz w:val="24"/>
          <w:szCs w:val="24"/>
        </w:rPr>
      </w:pPr>
      <w:r w:rsidRPr="00587273">
        <w:rPr>
          <w:b/>
          <w:bCs/>
          <w:sz w:val="24"/>
          <w:szCs w:val="24"/>
        </w:rPr>
        <w:t>Supplementary</w:t>
      </w:r>
      <w:r w:rsidRPr="009231CA">
        <w:rPr>
          <w:b/>
          <w:bCs/>
          <w:sz w:val="24"/>
          <w:szCs w:val="24"/>
        </w:rPr>
        <w:t xml:space="preserve"> Fig. 5 Experimental setup of MSEIS characterization. (a) </w:t>
      </w:r>
      <w:r w:rsidRPr="009231CA">
        <w:rPr>
          <w:sz w:val="24"/>
          <w:szCs w:val="24"/>
        </w:rPr>
        <w:t xml:space="preserve">Schematic of the experimental set-up for the MSEIS characterization. The test chart displayed on the monitor is imaged onto the MSEIS through the lens of the MSEIS camera. The MSEIS connects to the host computer via two microcontroller units </w:t>
      </w:r>
      <w:r w:rsidRPr="009231CA">
        <w:rPr>
          <w:sz w:val="24"/>
          <w:szCs w:val="24"/>
        </w:rPr>
        <w:lastRenderedPageBreak/>
        <w:t xml:space="preserve">(MCUs), MCU1 for image decoding, and MCU2 for closed loop control. </w:t>
      </w:r>
      <w:r w:rsidRPr="009231CA">
        <w:rPr>
          <w:b/>
          <w:bCs/>
          <w:sz w:val="24"/>
          <w:szCs w:val="24"/>
        </w:rPr>
        <w:t xml:space="preserve">(b) </w:t>
      </w:r>
      <w:r w:rsidRPr="009231CA">
        <w:rPr>
          <w:sz w:val="24"/>
          <w:szCs w:val="24"/>
        </w:rPr>
        <w:t>The optical image of the monitor used for showing the test chart.</w:t>
      </w:r>
      <w:r w:rsidRPr="009231CA">
        <w:rPr>
          <w:b/>
          <w:bCs/>
          <w:sz w:val="24"/>
          <w:szCs w:val="24"/>
        </w:rPr>
        <w:t xml:space="preserve"> (c) </w:t>
      </w:r>
      <w:r w:rsidRPr="009231CA">
        <w:rPr>
          <w:sz w:val="24"/>
          <w:szCs w:val="24"/>
        </w:rPr>
        <w:t xml:space="preserve">The optical images of the MSEIS with and without lens. </w:t>
      </w:r>
      <w:r w:rsidRPr="009231CA">
        <w:rPr>
          <w:b/>
          <w:bCs/>
          <w:sz w:val="24"/>
          <w:szCs w:val="24"/>
        </w:rPr>
        <w:t xml:space="preserve">(d-e) </w:t>
      </w:r>
      <w:r w:rsidRPr="009231CA">
        <w:rPr>
          <w:sz w:val="24"/>
          <w:szCs w:val="24"/>
        </w:rPr>
        <w:t xml:space="preserve">The optical images of the MCU1 (d) and MCU2 (e), which is based on the RP2040 and STM32F103, respectively. </w:t>
      </w:r>
      <w:r w:rsidRPr="009231CA">
        <w:rPr>
          <w:b/>
          <w:bCs/>
          <w:sz w:val="24"/>
          <w:szCs w:val="24"/>
        </w:rPr>
        <w:t xml:space="preserve">(f) </w:t>
      </w:r>
      <w:r w:rsidRPr="009231CA">
        <w:rPr>
          <w:sz w:val="24"/>
          <w:szCs w:val="24"/>
        </w:rPr>
        <w:t>The dotted USAF-1951 test pattern consists of multiple groups of line pairs with varying line widths and spacings, arranged from 0-1 to 3-6. The numbers corresponding to the line pairs are labeled in the figure. Group 0-1 has the largest line width and spacing, while group 3-6 has the smallest.</w:t>
      </w:r>
    </w:p>
    <w:p w14:paraId="057E360A" w14:textId="77777777" w:rsidR="00587273" w:rsidRPr="009231CA" w:rsidRDefault="00587273" w:rsidP="00587273">
      <w:pPr>
        <w:rPr>
          <w:rFonts w:eastAsia="仿宋_GB2312"/>
          <w:sz w:val="24"/>
          <w:szCs w:val="24"/>
        </w:rPr>
      </w:pPr>
      <w:r w:rsidRPr="009231CA">
        <w:rPr>
          <w:sz w:val="24"/>
          <w:szCs w:val="24"/>
        </w:rPr>
        <w:t xml:space="preserve"> </w:t>
      </w:r>
      <w:r w:rsidRPr="009231CA">
        <w:rPr>
          <w:noProof/>
          <w:sz w:val="24"/>
          <w:szCs w:val="24"/>
        </w:rPr>
        <w:drawing>
          <wp:inline distT="0" distB="0" distL="0" distR="0" wp14:anchorId="064B07CE" wp14:editId="07772D33">
            <wp:extent cx="5274310" cy="46634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663440"/>
                    </a:xfrm>
                    <a:prstGeom prst="rect">
                      <a:avLst/>
                    </a:prstGeom>
                    <a:noFill/>
                    <a:ln>
                      <a:noFill/>
                    </a:ln>
                  </pic:spPr>
                </pic:pic>
              </a:graphicData>
            </a:graphic>
          </wp:inline>
        </w:drawing>
      </w:r>
    </w:p>
    <w:p w14:paraId="55EBD6BA" w14:textId="7C70D80E" w:rsidR="00587273" w:rsidRPr="00A37A06" w:rsidRDefault="00587273" w:rsidP="00587273">
      <w:pPr>
        <w:rPr>
          <w:sz w:val="24"/>
          <w:szCs w:val="24"/>
        </w:rPr>
      </w:pPr>
      <w:r w:rsidRPr="00587273">
        <w:rPr>
          <w:b/>
          <w:bCs/>
          <w:sz w:val="24"/>
          <w:szCs w:val="24"/>
        </w:rPr>
        <w:t>Supplementary</w:t>
      </w:r>
      <w:r w:rsidRPr="009231CA">
        <w:rPr>
          <w:b/>
          <w:bCs/>
          <w:sz w:val="24"/>
          <w:szCs w:val="24"/>
        </w:rPr>
        <w:t xml:space="preserve"> Fig. 6 Additional experimental results demonstrate the MSEIS’s accuracy improvement in positioning of the point-like targets. (a) </w:t>
      </w:r>
      <w:bookmarkStart w:id="7" w:name="_Hlk187533656"/>
      <w:r w:rsidRPr="009231CA">
        <w:rPr>
          <w:sz w:val="24"/>
          <w:szCs w:val="24"/>
        </w:rPr>
        <w:t xml:space="preserve">ROI of the pure noise target at </w:t>
      </w:r>
      <w:r w:rsidRPr="009231CA">
        <w:rPr>
          <w:i/>
          <w:iCs/>
          <w:sz w:val="24"/>
          <w:szCs w:val="24"/>
        </w:rPr>
        <w:t>k</w:t>
      </w:r>
      <w:r w:rsidRPr="009231CA">
        <w:rPr>
          <w:sz w:val="24"/>
          <w:szCs w:val="24"/>
        </w:rPr>
        <w:t>=1 and</w:t>
      </w:r>
      <w:r w:rsidRPr="009231CA">
        <w:rPr>
          <w:i/>
          <w:iCs/>
          <w:sz w:val="24"/>
          <w:szCs w:val="24"/>
        </w:rPr>
        <w:t xml:space="preserve"> k</w:t>
      </w:r>
      <w:r w:rsidRPr="009231CA">
        <w:rPr>
          <w:sz w:val="24"/>
          <w:szCs w:val="24"/>
        </w:rPr>
        <w:t>=4 with position curves and error curves in the</w:t>
      </w:r>
      <w:r w:rsidRPr="009231CA">
        <w:rPr>
          <w:i/>
          <w:iCs/>
          <w:sz w:val="24"/>
          <w:szCs w:val="24"/>
        </w:rPr>
        <w:t xml:space="preserve"> x</w:t>
      </w:r>
      <w:r w:rsidRPr="009231CA">
        <w:rPr>
          <w:sz w:val="24"/>
          <w:szCs w:val="24"/>
        </w:rPr>
        <w:t xml:space="preserve">-direction and </w:t>
      </w:r>
      <w:r w:rsidRPr="009231CA">
        <w:rPr>
          <w:i/>
          <w:iCs/>
          <w:sz w:val="24"/>
          <w:szCs w:val="24"/>
        </w:rPr>
        <w:t>y</w:t>
      </w:r>
      <w:r w:rsidRPr="009231CA">
        <w:rPr>
          <w:sz w:val="24"/>
          <w:szCs w:val="24"/>
        </w:rPr>
        <w:t>-direction.</w:t>
      </w:r>
      <w:bookmarkEnd w:id="7"/>
      <w:r w:rsidRPr="009231CA">
        <w:rPr>
          <w:sz w:val="24"/>
          <w:szCs w:val="24"/>
        </w:rPr>
        <w:t xml:space="preserve"> The correlation between position and frame number under pure noise conditions is because the center of the ROI window shifting with each frame. Experimental error curves show the accuracy of measurement of </w:t>
      </w:r>
      <w:r w:rsidRPr="009231CA">
        <w:rPr>
          <w:i/>
          <w:iCs/>
          <w:sz w:val="24"/>
          <w:szCs w:val="24"/>
        </w:rPr>
        <w:t>σ</w:t>
      </w:r>
      <w:proofErr w:type="gramStart"/>
      <w:r w:rsidRPr="009231CA">
        <w:rPr>
          <w:i/>
          <w:iCs/>
          <w:sz w:val="24"/>
          <w:szCs w:val="24"/>
          <w:vertAlign w:val="subscript"/>
        </w:rPr>
        <w:t>x</w:t>
      </w:r>
      <w:r w:rsidRPr="009231CA">
        <w:rPr>
          <w:sz w:val="24"/>
          <w:szCs w:val="24"/>
          <w:vertAlign w:val="subscript"/>
        </w:rPr>
        <w:t>,noise</w:t>
      </w:r>
      <w:proofErr w:type="gramEnd"/>
      <w:r w:rsidRPr="009231CA">
        <w:rPr>
          <w:sz w:val="24"/>
          <w:szCs w:val="24"/>
        </w:rPr>
        <w:t xml:space="preserve">≈1.8 pixels and </w:t>
      </w:r>
      <w:r w:rsidRPr="009231CA">
        <w:rPr>
          <w:i/>
          <w:iCs/>
          <w:sz w:val="24"/>
          <w:szCs w:val="24"/>
        </w:rPr>
        <w:t>σ</w:t>
      </w:r>
      <w:r w:rsidRPr="009231CA">
        <w:rPr>
          <w:i/>
          <w:iCs/>
          <w:sz w:val="24"/>
          <w:szCs w:val="24"/>
          <w:vertAlign w:val="subscript"/>
        </w:rPr>
        <w:t>y</w:t>
      </w:r>
      <w:r w:rsidRPr="009231CA">
        <w:rPr>
          <w:sz w:val="24"/>
          <w:szCs w:val="24"/>
          <w:vertAlign w:val="subscript"/>
        </w:rPr>
        <w:t>,noise</w:t>
      </w:r>
      <w:r w:rsidRPr="009231CA">
        <w:rPr>
          <w:sz w:val="24"/>
          <w:szCs w:val="24"/>
        </w:rPr>
        <w:t>≈1.9pixels under pure noise conditions.</w:t>
      </w:r>
      <w:r w:rsidRPr="009231CA">
        <w:rPr>
          <w:b/>
          <w:bCs/>
          <w:sz w:val="24"/>
          <w:szCs w:val="24"/>
        </w:rPr>
        <w:t xml:space="preserve"> (b-h) </w:t>
      </w:r>
      <w:r w:rsidRPr="009231CA">
        <w:rPr>
          <w:sz w:val="24"/>
          <w:szCs w:val="24"/>
        </w:rPr>
        <w:t>ROI, position curves and error curves of the point-like target in the</w:t>
      </w:r>
      <w:r w:rsidRPr="009231CA">
        <w:rPr>
          <w:i/>
          <w:iCs/>
          <w:sz w:val="24"/>
          <w:szCs w:val="24"/>
        </w:rPr>
        <w:t xml:space="preserve"> x</w:t>
      </w:r>
      <w:r w:rsidRPr="009231CA">
        <w:rPr>
          <w:sz w:val="24"/>
          <w:szCs w:val="24"/>
        </w:rPr>
        <w:t xml:space="preserve">-direction and </w:t>
      </w:r>
      <w:r w:rsidRPr="009231CA">
        <w:rPr>
          <w:i/>
          <w:iCs/>
          <w:sz w:val="24"/>
          <w:szCs w:val="24"/>
        </w:rPr>
        <w:t>y</w:t>
      </w:r>
      <w:r w:rsidRPr="009231CA">
        <w:rPr>
          <w:sz w:val="24"/>
          <w:szCs w:val="24"/>
        </w:rPr>
        <w:t xml:space="preserve">-direction at </w:t>
      </w:r>
      <w:r w:rsidRPr="009231CA">
        <w:rPr>
          <w:i/>
          <w:iCs/>
          <w:sz w:val="24"/>
          <w:szCs w:val="24"/>
        </w:rPr>
        <w:t>k</w:t>
      </w:r>
      <w:r w:rsidRPr="009231CA">
        <w:rPr>
          <w:sz w:val="24"/>
          <w:szCs w:val="24"/>
        </w:rPr>
        <w:t xml:space="preserve">=1 and </w:t>
      </w:r>
      <w:r w:rsidRPr="009231CA">
        <w:rPr>
          <w:i/>
          <w:iCs/>
          <w:sz w:val="24"/>
          <w:szCs w:val="24"/>
        </w:rPr>
        <w:t>k</w:t>
      </w:r>
      <w:r w:rsidRPr="009231CA">
        <w:rPr>
          <w:sz w:val="24"/>
          <w:szCs w:val="24"/>
        </w:rPr>
        <w:t xml:space="preserve">=4 with </w:t>
      </w:r>
      <w:r w:rsidRPr="009231CA">
        <w:rPr>
          <w:i/>
          <w:iCs/>
          <w:sz w:val="24"/>
          <w:szCs w:val="24"/>
        </w:rPr>
        <w:t>D</w:t>
      </w:r>
      <w:r w:rsidRPr="009231CA">
        <w:rPr>
          <w:sz w:val="24"/>
          <w:szCs w:val="24"/>
        </w:rPr>
        <w:t xml:space="preserve">=8 and </w:t>
      </w:r>
      <w:r w:rsidRPr="009231CA">
        <w:rPr>
          <w:i/>
          <w:iCs/>
          <w:sz w:val="24"/>
          <w:szCs w:val="24"/>
        </w:rPr>
        <w:t>L</w:t>
      </w:r>
      <w:r w:rsidRPr="009231CA">
        <w:rPr>
          <w:sz w:val="24"/>
          <w:szCs w:val="24"/>
          <w:vertAlign w:val="subscript"/>
        </w:rPr>
        <w:t>0</w:t>
      </w:r>
      <w:r w:rsidRPr="009231CA">
        <w:rPr>
          <w:sz w:val="24"/>
          <w:szCs w:val="24"/>
        </w:rPr>
        <w:t xml:space="preserve">=63 (b), </w:t>
      </w:r>
      <w:r w:rsidRPr="009231CA">
        <w:rPr>
          <w:i/>
          <w:iCs/>
          <w:sz w:val="24"/>
          <w:szCs w:val="24"/>
        </w:rPr>
        <w:t>L</w:t>
      </w:r>
      <w:r w:rsidRPr="009231CA">
        <w:rPr>
          <w:sz w:val="24"/>
          <w:szCs w:val="24"/>
          <w:vertAlign w:val="subscript"/>
        </w:rPr>
        <w:t>0</w:t>
      </w:r>
      <w:r w:rsidRPr="009231CA">
        <w:rPr>
          <w:sz w:val="24"/>
          <w:szCs w:val="24"/>
        </w:rPr>
        <w:t xml:space="preserve">=95 (c), </w:t>
      </w:r>
      <w:r w:rsidRPr="009231CA">
        <w:rPr>
          <w:i/>
          <w:iCs/>
          <w:sz w:val="24"/>
          <w:szCs w:val="24"/>
        </w:rPr>
        <w:t>L</w:t>
      </w:r>
      <w:r w:rsidRPr="009231CA">
        <w:rPr>
          <w:sz w:val="24"/>
          <w:szCs w:val="24"/>
          <w:vertAlign w:val="subscript"/>
        </w:rPr>
        <w:t>0</w:t>
      </w:r>
      <w:r w:rsidRPr="009231CA">
        <w:rPr>
          <w:sz w:val="24"/>
          <w:szCs w:val="24"/>
        </w:rPr>
        <w:t>=127 (d),</w:t>
      </w:r>
      <w:r w:rsidRPr="009231CA">
        <w:rPr>
          <w:i/>
          <w:iCs/>
          <w:sz w:val="24"/>
          <w:szCs w:val="24"/>
        </w:rPr>
        <w:t xml:space="preserve"> L</w:t>
      </w:r>
      <w:r w:rsidRPr="009231CA">
        <w:rPr>
          <w:sz w:val="24"/>
          <w:szCs w:val="24"/>
          <w:vertAlign w:val="subscript"/>
        </w:rPr>
        <w:t>0</w:t>
      </w:r>
      <w:r w:rsidRPr="009231CA">
        <w:rPr>
          <w:sz w:val="24"/>
          <w:szCs w:val="24"/>
        </w:rPr>
        <w:t xml:space="preserve">=159 (e), </w:t>
      </w:r>
      <w:r w:rsidRPr="009231CA">
        <w:rPr>
          <w:i/>
          <w:iCs/>
          <w:sz w:val="24"/>
          <w:szCs w:val="24"/>
        </w:rPr>
        <w:t>L</w:t>
      </w:r>
      <w:r w:rsidRPr="009231CA">
        <w:rPr>
          <w:sz w:val="24"/>
          <w:szCs w:val="24"/>
          <w:vertAlign w:val="subscript"/>
        </w:rPr>
        <w:t>0</w:t>
      </w:r>
      <w:r w:rsidRPr="009231CA">
        <w:rPr>
          <w:sz w:val="24"/>
          <w:szCs w:val="24"/>
        </w:rPr>
        <w:t xml:space="preserve">=191 (f), </w:t>
      </w:r>
      <w:r w:rsidRPr="009231CA">
        <w:rPr>
          <w:i/>
          <w:iCs/>
          <w:sz w:val="24"/>
          <w:szCs w:val="24"/>
        </w:rPr>
        <w:t>L</w:t>
      </w:r>
      <w:r w:rsidRPr="009231CA">
        <w:rPr>
          <w:sz w:val="24"/>
          <w:szCs w:val="24"/>
          <w:vertAlign w:val="subscript"/>
        </w:rPr>
        <w:t>0</w:t>
      </w:r>
      <w:r w:rsidRPr="009231CA">
        <w:rPr>
          <w:sz w:val="24"/>
          <w:szCs w:val="24"/>
        </w:rPr>
        <w:t xml:space="preserve">=225 (g), and </w:t>
      </w:r>
      <w:r w:rsidRPr="009231CA">
        <w:rPr>
          <w:i/>
          <w:iCs/>
          <w:sz w:val="24"/>
          <w:szCs w:val="24"/>
        </w:rPr>
        <w:t>L</w:t>
      </w:r>
      <w:r w:rsidRPr="009231CA">
        <w:rPr>
          <w:sz w:val="24"/>
          <w:szCs w:val="24"/>
          <w:vertAlign w:val="subscript"/>
        </w:rPr>
        <w:t>0</w:t>
      </w:r>
      <w:r w:rsidRPr="009231CA">
        <w:rPr>
          <w:sz w:val="24"/>
          <w:szCs w:val="24"/>
        </w:rPr>
        <w:t xml:space="preserve">=255 (h). The results in (b-d) show that some point-like targets which are unmeasurable (pure noise like) under </w:t>
      </w:r>
      <w:r w:rsidRPr="009231CA">
        <w:rPr>
          <w:i/>
          <w:iCs/>
          <w:sz w:val="24"/>
          <w:szCs w:val="24"/>
        </w:rPr>
        <w:t>k</w:t>
      </w:r>
      <w:r w:rsidRPr="009231CA">
        <w:rPr>
          <w:sz w:val="24"/>
          <w:szCs w:val="24"/>
        </w:rPr>
        <w:t xml:space="preserve">=1 become successfully measured under </w:t>
      </w:r>
      <w:r w:rsidRPr="009231CA">
        <w:rPr>
          <w:i/>
          <w:iCs/>
          <w:sz w:val="24"/>
          <w:szCs w:val="24"/>
        </w:rPr>
        <w:t>k</w:t>
      </w:r>
      <w:r w:rsidRPr="009231CA">
        <w:rPr>
          <w:sz w:val="24"/>
          <w:szCs w:val="24"/>
        </w:rPr>
        <w:t xml:space="preserve">=4. As </w:t>
      </w:r>
      <w:r w:rsidRPr="009231CA">
        <w:rPr>
          <w:sz w:val="24"/>
          <w:szCs w:val="24"/>
        </w:rPr>
        <w:lastRenderedPageBreak/>
        <w:t>the brightness</w:t>
      </w:r>
      <w:r w:rsidRPr="009231CA">
        <w:rPr>
          <w:i/>
          <w:iCs/>
          <w:sz w:val="24"/>
          <w:szCs w:val="24"/>
        </w:rPr>
        <w:t xml:space="preserve"> L</w:t>
      </w:r>
      <w:r w:rsidRPr="009231CA">
        <w:rPr>
          <w:sz w:val="24"/>
          <w:szCs w:val="24"/>
          <w:vertAlign w:val="subscript"/>
        </w:rPr>
        <w:t>0</w:t>
      </w:r>
      <w:r w:rsidRPr="009231CA">
        <w:rPr>
          <w:sz w:val="24"/>
          <w:szCs w:val="24"/>
        </w:rPr>
        <w:t xml:space="preserve"> increases from 63 to 223, the standard deviation of the measurement at </w:t>
      </w:r>
      <w:r w:rsidRPr="009231CA">
        <w:rPr>
          <w:i/>
          <w:iCs/>
          <w:sz w:val="24"/>
          <w:szCs w:val="24"/>
        </w:rPr>
        <w:t>k</w:t>
      </w:r>
      <w:r w:rsidRPr="009231CA">
        <w:rPr>
          <w:sz w:val="24"/>
          <w:szCs w:val="24"/>
        </w:rPr>
        <w:t xml:space="preserve">=1 and </w:t>
      </w:r>
      <w:r w:rsidRPr="009231CA">
        <w:rPr>
          <w:i/>
          <w:iCs/>
          <w:sz w:val="24"/>
          <w:szCs w:val="24"/>
        </w:rPr>
        <w:t>k</w:t>
      </w:r>
      <w:r w:rsidRPr="009231CA">
        <w:rPr>
          <w:sz w:val="24"/>
          <w:szCs w:val="24"/>
        </w:rPr>
        <w:t xml:space="preserve">=4 improves from ~1.8 pixels to 0.4 pixels and from 0.13 pixels to 0.01 pixels, respectively. At </w:t>
      </w:r>
      <w:r w:rsidRPr="009231CA">
        <w:rPr>
          <w:i/>
          <w:iCs/>
          <w:sz w:val="24"/>
          <w:szCs w:val="24"/>
        </w:rPr>
        <w:t>L</w:t>
      </w:r>
      <w:r w:rsidRPr="009231CA">
        <w:rPr>
          <w:sz w:val="24"/>
          <w:szCs w:val="24"/>
          <w:vertAlign w:val="subscript"/>
        </w:rPr>
        <w:t>0</w:t>
      </w:r>
      <w:r w:rsidRPr="009231CA">
        <w:rPr>
          <w:sz w:val="24"/>
          <w:szCs w:val="24"/>
        </w:rPr>
        <w:t xml:space="preserve">=255, the ROI at </w:t>
      </w:r>
      <w:r w:rsidRPr="009231CA">
        <w:rPr>
          <w:i/>
          <w:iCs/>
          <w:sz w:val="24"/>
          <w:szCs w:val="24"/>
        </w:rPr>
        <w:t>k</w:t>
      </w:r>
      <w:r w:rsidRPr="009231CA">
        <w:rPr>
          <w:sz w:val="24"/>
          <w:szCs w:val="24"/>
        </w:rPr>
        <w:t xml:space="preserve">=4 exhibits a center's offset due to the non-ideal PSF introduced by the optical system, and causing an abnormal increase in standard deviation. The consistency between the </w:t>
      </w:r>
      <w:r w:rsidRPr="009231CA">
        <w:rPr>
          <w:i/>
          <w:iCs/>
          <w:sz w:val="24"/>
          <w:szCs w:val="24"/>
        </w:rPr>
        <w:t>k</w:t>
      </w:r>
      <w:r w:rsidRPr="009231CA">
        <w:rPr>
          <w:sz w:val="24"/>
          <w:szCs w:val="24"/>
        </w:rPr>
        <w:t xml:space="preserve">=1 and </w:t>
      </w:r>
      <w:r w:rsidRPr="009231CA">
        <w:rPr>
          <w:i/>
          <w:iCs/>
          <w:sz w:val="24"/>
          <w:szCs w:val="24"/>
        </w:rPr>
        <w:t>k</w:t>
      </w:r>
      <w:r w:rsidRPr="009231CA">
        <w:rPr>
          <w:sz w:val="24"/>
          <w:szCs w:val="24"/>
        </w:rPr>
        <w:t>=4 measurement results also suggests that the abnormal increase in standard deviation is not caused by the MSEIS.</w:t>
      </w:r>
    </w:p>
    <w:p w14:paraId="53998725" w14:textId="77777777" w:rsidR="00587273" w:rsidRDefault="00587273" w:rsidP="00587273">
      <w:pPr>
        <w:rPr>
          <w:rFonts w:eastAsia="仿宋_GB2312"/>
          <w:sz w:val="24"/>
          <w:szCs w:val="24"/>
        </w:rPr>
      </w:pPr>
      <w:r>
        <w:rPr>
          <w:noProof/>
        </w:rPr>
        <w:drawing>
          <wp:inline distT="0" distB="0" distL="0" distR="0" wp14:anchorId="020DBC52" wp14:editId="63FE5181">
            <wp:extent cx="5274310" cy="30524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052445"/>
                    </a:xfrm>
                    <a:prstGeom prst="rect">
                      <a:avLst/>
                    </a:prstGeom>
                    <a:noFill/>
                    <a:ln>
                      <a:noFill/>
                    </a:ln>
                  </pic:spPr>
                </pic:pic>
              </a:graphicData>
            </a:graphic>
          </wp:inline>
        </w:drawing>
      </w:r>
    </w:p>
    <w:p w14:paraId="43E26DA8" w14:textId="5A2A8C51" w:rsidR="00587273" w:rsidRPr="00856583" w:rsidRDefault="00587273" w:rsidP="00587273">
      <w:pPr>
        <w:rPr>
          <w:rFonts w:eastAsiaTheme="minorEastAsia"/>
          <w:color w:val="000000" w:themeColor="text1"/>
          <w:sz w:val="24"/>
          <w:szCs w:val="24"/>
        </w:rPr>
      </w:pPr>
      <w:bookmarkStart w:id="8" w:name="_Hlk192600970"/>
      <w:r w:rsidRPr="00587273">
        <w:rPr>
          <w:b/>
          <w:bCs/>
          <w:sz w:val="24"/>
          <w:szCs w:val="24"/>
        </w:rPr>
        <w:t>Supplementary</w:t>
      </w:r>
      <w:r w:rsidRPr="009231CA">
        <w:rPr>
          <w:b/>
          <w:bCs/>
          <w:sz w:val="24"/>
          <w:szCs w:val="24"/>
        </w:rPr>
        <w:t xml:space="preserve"> Fig. </w:t>
      </w:r>
      <w:r>
        <w:rPr>
          <w:b/>
          <w:bCs/>
          <w:sz w:val="24"/>
          <w:szCs w:val="24"/>
        </w:rPr>
        <w:t>7</w:t>
      </w:r>
      <w:r w:rsidRPr="009231CA">
        <w:rPr>
          <w:b/>
          <w:bCs/>
          <w:sz w:val="24"/>
          <w:szCs w:val="24"/>
        </w:rPr>
        <w:t xml:space="preserve"> </w:t>
      </w:r>
      <w:r w:rsidRPr="00167828">
        <w:rPr>
          <w:b/>
          <w:bCs/>
          <w:sz w:val="24"/>
          <w:szCs w:val="24"/>
        </w:rPr>
        <w:t>Schematic diagram of the degradation</w:t>
      </w:r>
      <w:r>
        <w:rPr>
          <w:b/>
          <w:bCs/>
          <w:sz w:val="24"/>
          <w:szCs w:val="24"/>
        </w:rPr>
        <w:t xml:space="preserve"> and sampling</w:t>
      </w:r>
      <w:r w:rsidRPr="00167828">
        <w:rPr>
          <w:b/>
          <w:bCs/>
          <w:sz w:val="24"/>
          <w:szCs w:val="24"/>
        </w:rPr>
        <w:t xml:space="preserve"> process in frequency domain</w:t>
      </w:r>
      <w:r>
        <w:rPr>
          <w:rFonts w:hint="eastAsia"/>
          <w:b/>
          <w:bCs/>
          <w:sz w:val="24"/>
          <w:szCs w:val="24"/>
        </w:rPr>
        <w:t>.</w:t>
      </w:r>
      <w:r w:rsidRPr="00167828">
        <w:rPr>
          <w:b/>
          <w:bCs/>
          <w:sz w:val="24"/>
          <w:szCs w:val="24"/>
        </w:rPr>
        <w:t xml:space="preserve"> </w:t>
      </w:r>
      <w:bookmarkEnd w:id="8"/>
      <w:r w:rsidRPr="00856583">
        <w:rPr>
          <w:rFonts w:eastAsiaTheme="minorEastAsia"/>
          <w:b/>
          <w:bCs/>
          <w:color w:val="000000" w:themeColor="text1"/>
          <w:sz w:val="24"/>
          <w:szCs w:val="24"/>
        </w:rPr>
        <w:t>(</w:t>
      </w:r>
      <w:r>
        <w:rPr>
          <w:rFonts w:eastAsiaTheme="minorEastAsia"/>
          <w:b/>
          <w:bCs/>
          <w:color w:val="000000" w:themeColor="text1"/>
          <w:sz w:val="24"/>
          <w:szCs w:val="24"/>
        </w:rPr>
        <w:t>a</w:t>
      </w:r>
      <w:r w:rsidRPr="00856583">
        <w:rPr>
          <w:rFonts w:eastAsiaTheme="minorEastAsia"/>
          <w:b/>
          <w:bCs/>
          <w:color w:val="000000" w:themeColor="text1"/>
          <w:sz w:val="24"/>
          <w:szCs w:val="24"/>
        </w:rPr>
        <w:t>-</w:t>
      </w:r>
      <w:r>
        <w:rPr>
          <w:rFonts w:eastAsiaTheme="minorEastAsia"/>
          <w:b/>
          <w:bCs/>
          <w:color w:val="000000" w:themeColor="text1"/>
          <w:sz w:val="24"/>
          <w:szCs w:val="24"/>
        </w:rPr>
        <w:t>c</w:t>
      </w:r>
      <w:r w:rsidRPr="00856583">
        <w:rPr>
          <w:rFonts w:eastAsiaTheme="minorEastAsia"/>
          <w:b/>
          <w:bCs/>
          <w:color w:val="000000" w:themeColor="text1"/>
          <w:sz w:val="24"/>
          <w:szCs w:val="24"/>
        </w:rPr>
        <w:t>)</w:t>
      </w:r>
      <w:r w:rsidRPr="00856583">
        <w:rPr>
          <w:rFonts w:eastAsiaTheme="minorEastAsia"/>
          <w:color w:val="000000" w:themeColor="text1"/>
          <w:sz w:val="24"/>
          <w:szCs w:val="24"/>
        </w:rPr>
        <w:t xml:space="preserve"> Loss of image information in frequency domain due to image degradation at </w:t>
      </w:r>
      <w:r w:rsidRPr="00856583">
        <w:rPr>
          <w:rFonts w:eastAsiaTheme="minorEastAsia"/>
          <w:i/>
          <w:iCs/>
          <w:color w:val="000000" w:themeColor="text1"/>
          <w:sz w:val="24"/>
          <w:szCs w:val="24"/>
        </w:rPr>
        <w:t>a</w:t>
      </w:r>
      <w:r w:rsidRPr="00856583">
        <w:rPr>
          <w:rFonts w:eastAsiaTheme="minorEastAsia"/>
          <w:color w:val="000000" w:themeColor="text1"/>
          <w:sz w:val="24"/>
          <w:szCs w:val="24"/>
        </w:rPr>
        <w:t>=1(</w:t>
      </w:r>
      <w:r>
        <w:rPr>
          <w:rFonts w:eastAsiaTheme="minorEastAsia"/>
          <w:color w:val="000000" w:themeColor="text1"/>
          <w:sz w:val="24"/>
          <w:szCs w:val="24"/>
        </w:rPr>
        <w:t>a</w:t>
      </w:r>
      <w:r w:rsidRPr="00856583">
        <w:rPr>
          <w:rFonts w:eastAsiaTheme="minorEastAsia"/>
          <w:color w:val="000000" w:themeColor="text1"/>
          <w:sz w:val="24"/>
          <w:szCs w:val="24"/>
        </w:rPr>
        <w:t xml:space="preserve">), </w:t>
      </w:r>
      <w:r w:rsidRPr="00856583">
        <w:rPr>
          <w:rFonts w:eastAsiaTheme="minorEastAsia"/>
          <w:i/>
          <w:iCs/>
          <w:color w:val="000000" w:themeColor="text1"/>
          <w:sz w:val="24"/>
          <w:szCs w:val="24"/>
        </w:rPr>
        <w:t>a</w:t>
      </w:r>
      <w:r w:rsidRPr="00856583">
        <w:rPr>
          <w:rFonts w:eastAsiaTheme="minorEastAsia"/>
          <w:color w:val="000000" w:themeColor="text1"/>
          <w:sz w:val="24"/>
          <w:szCs w:val="24"/>
        </w:rPr>
        <w:t>=0.5(</w:t>
      </w:r>
      <w:r>
        <w:rPr>
          <w:rFonts w:eastAsiaTheme="minorEastAsia"/>
          <w:color w:val="000000" w:themeColor="text1"/>
          <w:sz w:val="24"/>
          <w:szCs w:val="24"/>
        </w:rPr>
        <w:t>b</w:t>
      </w:r>
      <w:r w:rsidRPr="00856583">
        <w:rPr>
          <w:rFonts w:eastAsiaTheme="minorEastAsia"/>
          <w:color w:val="000000" w:themeColor="text1"/>
          <w:sz w:val="24"/>
          <w:szCs w:val="24"/>
        </w:rPr>
        <w:t xml:space="preserve">), and </w:t>
      </w:r>
      <w:r w:rsidRPr="00856583">
        <w:rPr>
          <w:rFonts w:eastAsiaTheme="minorEastAsia"/>
          <w:i/>
          <w:iCs/>
          <w:color w:val="000000" w:themeColor="text1"/>
          <w:sz w:val="24"/>
          <w:szCs w:val="24"/>
        </w:rPr>
        <w:t>a</w:t>
      </w:r>
      <w:r w:rsidRPr="00856583">
        <w:rPr>
          <w:rFonts w:eastAsiaTheme="minorEastAsia"/>
          <w:color w:val="000000" w:themeColor="text1"/>
          <w:sz w:val="24"/>
          <w:szCs w:val="24"/>
        </w:rPr>
        <w:t>=0.1(</w:t>
      </w:r>
      <w:r>
        <w:rPr>
          <w:rFonts w:eastAsiaTheme="minorEastAsia"/>
          <w:color w:val="000000" w:themeColor="text1"/>
          <w:sz w:val="24"/>
          <w:szCs w:val="24"/>
        </w:rPr>
        <w:t>c</w:t>
      </w:r>
      <w:r w:rsidRPr="00856583">
        <w:rPr>
          <w:rFonts w:eastAsiaTheme="minorEastAsia"/>
          <w:color w:val="000000" w:themeColor="text1"/>
          <w:sz w:val="24"/>
          <w:szCs w:val="24"/>
        </w:rPr>
        <w:t xml:space="preserve">), respectively. At </w:t>
      </w:r>
      <w:r>
        <w:rPr>
          <w:rFonts w:eastAsiaTheme="minorEastAsia"/>
          <w:color w:val="000000" w:themeColor="text1"/>
          <w:sz w:val="24"/>
          <w:szCs w:val="24"/>
        </w:rPr>
        <w:t xml:space="preserve">spatial </w:t>
      </w:r>
      <w:r w:rsidRPr="00856583">
        <w:rPr>
          <w:rFonts w:eastAsiaTheme="minorEastAsia"/>
          <w:color w:val="000000" w:themeColor="text1"/>
          <w:sz w:val="24"/>
          <w:szCs w:val="24"/>
        </w:rPr>
        <w:t xml:space="preserve">frequencies of </w:t>
      </w:r>
      <w:r w:rsidRPr="00856583">
        <w:rPr>
          <w:rFonts w:eastAsiaTheme="minorEastAsia"/>
          <w:i/>
          <w:iCs/>
          <w:color w:val="000000" w:themeColor="text1"/>
          <w:sz w:val="24"/>
          <w:szCs w:val="24"/>
        </w:rPr>
        <w:t>i</w:t>
      </w:r>
      <w:r w:rsidRPr="00856583">
        <w:rPr>
          <w:rFonts w:eastAsiaTheme="minorEastAsia"/>
          <w:color w:val="000000" w:themeColor="text1"/>
          <w:sz w:val="24"/>
          <w:szCs w:val="24"/>
        </w:rPr>
        <w:t>/2</w:t>
      </w:r>
      <w:r w:rsidRPr="00856583">
        <w:rPr>
          <w:rFonts w:eastAsiaTheme="minorEastAsia"/>
          <w:i/>
          <w:iCs/>
          <w:color w:val="000000" w:themeColor="text1"/>
          <w:sz w:val="24"/>
          <w:szCs w:val="24"/>
        </w:rPr>
        <w:t xml:space="preserve">ap </w:t>
      </w:r>
      <w:r w:rsidRPr="00856583">
        <w:rPr>
          <w:rFonts w:eastAsiaTheme="minorEastAsia"/>
          <w:color w:val="000000" w:themeColor="text1"/>
          <w:sz w:val="24"/>
          <w:szCs w:val="24"/>
        </w:rPr>
        <w:t>(</w:t>
      </w:r>
      <w:r w:rsidRPr="00856583">
        <w:rPr>
          <w:rFonts w:eastAsiaTheme="minorEastAsia"/>
          <w:i/>
          <w:iCs/>
          <w:color w:val="000000" w:themeColor="text1"/>
          <w:sz w:val="24"/>
          <w:szCs w:val="24"/>
        </w:rPr>
        <w:t>i</w:t>
      </w:r>
      <w:r w:rsidRPr="00856583">
        <w:rPr>
          <w:rFonts w:eastAsiaTheme="minorEastAsia"/>
          <w:color w:val="000000" w:themeColor="text1"/>
          <w:sz w:val="24"/>
          <w:szCs w:val="24"/>
        </w:rPr>
        <w:t>=1</w:t>
      </w:r>
      <w:r w:rsidRPr="00856583">
        <w:rPr>
          <w:rFonts w:eastAsiaTheme="minorEastAsia" w:hint="eastAsia"/>
          <w:color w:val="000000" w:themeColor="text1"/>
          <w:sz w:val="24"/>
          <w:szCs w:val="24"/>
        </w:rPr>
        <w:t>,</w:t>
      </w:r>
      <w:r w:rsidRPr="00856583">
        <w:rPr>
          <w:rFonts w:eastAsiaTheme="minorEastAsia"/>
          <w:color w:val="000000" w:themeColor="text1"/>
          <w:sz w:val="24"/>
          <w:szCs w:val="24"/>
        </w:rPr>
        <w:t xml:space="preserve"> 2</w:t>
      </w:r>
      <w:r w:rsidRPr="00856583">
        <w:rPr>
          <w:rFonts w:eastAsiaTheme="minorEastAsia" w:hint="eastAsia"/>
          <w:color w:val="000000" w:themeColor="text1"/>
          <w:sz w:val="24"/>
          <w:szCs w:val="24"/>
        </w:rPr>
        <w:t>,</w:t>
      </w:r>
      <w:r w:rsidRPr="00856583">
        <w:rPr>
          <w:rFonts w:eastAsiaTheme="minorEastAsia"/>
          <w:color w:val="000000" w:themeColor="text1"/>
          <w:sz w:val="24"/>
          <w:szCs w:val="24"/>
        </w:rPr>
        <w:t xml:space="preserve"> 3</w:t>
      </w:r>
      <w:r w:rsidRPr="00856583">
        <w:rPr>
          <w:rFonts w:eastAsiaTheme="minorEastAsia" w:hint="eastAsia"/>
          <w:color w:val="000000" w:themeColor="text1"/>
          <w:sz w:val="24"/>
          <w:szCs w:val="24"/>
        </w:rPr>
        <w:t>,</w:t>
      </w:r>
      <w:r w:rsidRPr="00856583">
        <w:rPr>
          <w:rFonts w:eastAsiaTheme="minorEastAsia"/>
          <w:color w:val="000000" w:themeColor="text1"/>
          <w:sz w:val="24"/>
          <w:szCs w:val="24"/>
        </w:rPr>
        <w:t xml:space="preserve"> …)</w:t>
      </w:r>
      <w:r>
        <w:rPr>
          <w:rFonts w:eastAsiaTheme="minorEastAsia"/>
          <w:color w:val="000000" w:themeColor="text1"/>
          <w:sz w:val="24"/>
          <w:szCs w:val="24"/>
        </w:rPr>
        <w:t xml:space="preserve">, the </w:t>
      </w:r>
      <w:r w:rsidRPr="00856583">
        <w:rPr>
          <w:rFonts w:eastAsiaTheme="minorEastAsia"/>
          <w:color w:val="000000" w:themeColor="text1"/>
          <w:sz w:val="24"/>
          <w:szCs w:val="24"/>
        </w:rPr>
        <w:t>information</w:t>
      </w:r>
      <w:r>
        <w:rPr>
          <w:rFonts w:eastAsiaTheme="minorEastAsia"/>
          <w:color w:val="000000" w:themeColor="text1"/>
          <w:sz w:val="24"/>
          <w:szCs w:val="24"/>
        </w:rPr>
        <w:t xml:space="preserve"> of the</w:t>
      </w:r>
      <w:r w:rsidRPr="00856583">
        <w:rPr>
          <w:rFonts w:eastAsiaTheme="minorEastAsia"/>
          <w:color w:val="000000" w:themeColor="text1"/>
          <w:sz w:val="24"/>
          <w:szCs w:val="24"/>
        </w:rPr>
        <w:t xml:space="preserve"> image is completely lost.</w:t>
      </w:r>
      <w:r>
        <w:rPr>
          <w:rFonts w:eastAsiaTheme="minorEastAsia"/>
          <w:color w:val="000000" w:themeColor="text1"/>
          <w:sz w:val="24"/>
          <w:szCs w:val="24"/>
        </w:rPr>
        <w:t xml:space="preserve"> </w:t>
      </w:r>
      <w:r w:rsidRPr="00856583">
        <w:rPr>
          <w:rFonts w:eastAsiaTheme="minorEastAsia"/>
          <w:b/>
          <w:bCs/>
          <w:color w:val="000000" w:themeColor="text1"/>
          <w:sz w:val="24"/>
          <w:szCs w:val="24"/>
        </w:rPr>
        <w:t>(</w:t>
      </w:r>
      <w:r>
        <w:rPr>
          <w:rFonts w:eastAsiaTheme="minorEastAsia"/>
          <w:b/>
          <w:bCs/>
          <w:color w:val="000000" w:themeColor="text1"/>
          <w:sz w:val="24"/>
          <w:szCs w:val="24"/>
        </w:rPr>
        <w:t>d</w:t>
      </w:r>
      <w:r w:rsidRPr="00856583">
        <w:rPr>
          <w:rFonts w:eastAsiaTheme="minorEastAsia"/>
          <w:b/>
          <w:bCs/>
          <w:color w:val="000000" w:themeColor="text1"/>
          <w:sz w:val="24"/>
          <w:szCs w:val="24"/>
        </w:rPr>
        <w:t xml:space="preserve">) </w:t>
      </w:r>
      <w:r w:rsidRPr="00856583">
        <w:rPr>
          <w:rFonts w:eastAsiaTheme="minorEastAsia"/>
          <w:color w:val="000000" w:themeColor="text1"/>
          <w:sz w:val="24"/>
          <w:szCs w:val="24"/>
        </w:rPr>
        <w:t xml:space="preserve">Spatial frequency information of the image (marked by green area) </w:t>
      </w:r>
      <w:r>
        <w:rPr>
          <w:rFonts w:eastAsiaTheme="minorEastAsia"/>
          <w:color w:val="000000" w:themeColor="text1"/>
          <w:sz w:val="24"/>
          <w:szCs w:val="24"/>
        </w:rPr>
        <w:t>sampled</w:t>
      </w:r>
      <w:r w:rsidRPr="00856583">
        <w:rPr>
          <w:rFonts w:eastAsiaTheme="minorEastAsia"/>
          <w:color w:val="000000" w:themeColor="text1"/>
          <w:sz w:val="24"/>
          <w:szCs w:val="24"/>
        </w:rPr>
        <w:t xml:space="preserve"> under traditional static sampling (</w:t>
      </w:r>
      <w:r w:rsidRPr="00856583">
        <w:rPr>
          <w:rFonts w:eastAsiaTheme="minorEastAsia"/>
          <w:i/>
          <w:iCs/>
          <w:color w:val="000000" w:themeColor="text1"/>
          <w:sz w:val="24"/>
          <w:szCs w:val="24"/>
        </w:rPr>
        <w:t>k</w:t>
      </w:r>
      <w:r w:rsidRPr="00856583">
        <w:rPr>
          <w:rFonts w:eastAsiaTheme="minorEastAsia"/>
          <w:color w:val="000000" w:themeColor="text1"/>
          <w:sz w:val="24"/>
          <w:szCs w:val="24"/>
        </w:rPr>
        <w:t>=1)</w:t>
      </w:r>
      <w:r>
        <w:rPr>
          <w:rFonts w:eastAsiaTheme="minorEastAsia"/>
          <w:color w:val="000000" w:themeColor="text1"/>
          <w:sz w:val="24"/>
          <w:szCs w:val="24"/>
        </w:rPr>
        <w:t xml:space="preserve"> in an DIS with </w:t>
      </w:r>
      <w:r w:rsidRPr="00A37A06">
        <w:rPr>
          <w:rFonts w:eastAsiaTheme="minorEastAsia"/>
          <w:i/>
          <w:iCs/>
          <w:color w:val="000000" w:themeColor="text1"/>
          <w:sz w:val="24"/>
          <w:szCs w:val="24"/>
        </w:rPr>
        <w:t>a</w:t>
      </w:r>
      <w:r>
        <w:rPr>
          <w:rFonts w:eastAsiaTheme="minorEastAsia"/>
          <w:color w:val="000000" w:themeColor="text1"/>
          <w:sz w:val="24"/>
          <w:szCs w:val="24"/>
        </w:rPr>
        <w:t>=0.5</w:t>
      </w:r>
      <w:r w:rsidRPr="00856583">
        <w:rPr>
          <w:rFonts w:eastAsiaTheme="minorEastAsia"/>
          <w:color w:val="000000" w:themeColor="text1"/>
          <w:sz w:val="24"/>
          <w:szCs w:val="24"/>
        </w:rPr>
        <w:t>, with the black dashed lines marking the maximum of sampling frequency calculated by Nyquist sampling theorem.</w:t>
      </w:r>
      <w:r w:rsidRPr="00856583">
        <w:rPr>
          <w:rFonts w:eastAsiaTheme="minorEastAsia"/>
          <w:b/>
          <w:bCs/>
          <w:color w:val="000000" w:themeColor="text1"/>
          <w:sz w:val="24"/>
          <w:szCs w:val="24"/>
        </w:rPr>
        <w:t xml:space="preserve"> (</w:t>
      </w:r>
      <w:r>
        <w:rPr>
          <w:rFonts w:eastAsiaTheme="minorEastAsia"/>
          <w:b/>
          <w:bCs/>
          <w:color w:val="000000" w:themeColor="text1"/>
          <w:sz w:val="24"/>
          <w:szCs w:val="24"/>
        </w:rPr>
        <w:t>e</w:t>
      </w:r>
      <w:r w:rsidRPr="00856583">
        <w:rPr>
          <w:rFonts w:eastAsiaTheme="minorEastAsia"/>
          <w:b/>
          <w:bCs/>
          <w:color w:val="000000" w:themeColor="text1"/>
          <w:sz w:val="24"/>
          <w:szCs w:val="24"/>
        </w:rPr>
        <w:t>-</w:t>
      </w:r>
      <w:r>
        <w:rPr>
          <w:rFonts w:eastAsiaTheme="minorEastAsia"/>
          <w:b/>
          <w:bCs/>
          <w:color w:val="000000" w:themeColor="text1"/>
          <w:sz w:val="24"/>
          <w:szCs w:val="24"/>
        </w:rPr>
        <w:t>f</w:t>
      </w:r>
      <w:r w:rsidRPr="00856583">
        <w:rPr>
          <w:rFonts w:eastAsiaTheme="minorEastAsia"/>
          <w:b/>
          <w:bCs/>
          <w:color w:val="000000" w:themeColor="text1"/>
          <w:sz w:val="24"/>
          <w:szCs w:val="24"/>
        </w:rPr>
        <w:t>)</w:t>
      </w:r>
      <w:r w:rsidRPr="00856583">
        <w:rPr>
          <w:rFonts w:eastAsiaTheme="minorEastAsia"/>
          <w:color w:val="000000" w:themeColor="text1"/>
          <w:sz w:val="24"/>
          <w:szCs w:val="24"/>
        </w:rPr>
        <w:t xml:space="preserve"> Spatial frequency information of the image (marked by blue</w:t>
      </w:r>
      <w:r>
        <w:rPr>
          <w:rFonts w:eastAsiaTheme="minorEastAsia"/>
          <w:color w:val="000000" w:themeColor="text1"/>
          <w:sz w:val="24"/>
          <w:szCs w:val="24"/>
        </w:rPr>
        <w:t xml:space="preserve"> and</w:t>
      </w:r>
      <w:r w:rsidRPr="00856583">
        <w:rPr>
          <w:rFonts w:eastAsiaTheme="minorEastAsia"/>
          <w:color w:val="000000" w:themeColor="text1"/>
          <w:sz w:val="24"/>
          <w:szCs w:val="24"/>
        </w:rPr>
        <w:t xml:space="preserve"> orange area) sampled by the MSEIP at </w:t>
      </w:r>
      <w:r w:rsidRPr="00856583">
        <w:rPr>
          <w:rFonts w:eastAsiaTheme="minorEastAsia"/>
          <w:i/>
          <w:iCs/>
          <w:color w:val="000000" w:themeColor="text1"/>
          <w:sz w:val="24"/>
          <w:szCs w:val="24"/>
        </w:rPr>
        <w:t>k</w:t>
      </w:r>
      <w:r w:rsidRPr="00856583">
        <w:rPr>
          <w:rFonts w:eastAsiaTheme="minorEastAsia"/>
          <w:color w:val="000000" w:themeColor="text1"/>
          <w:sz w:val="24"/>
          <w:szCs w:val="24"/>
        </w:rPr>
        <w:t>=2 (</w:t>
      </w:r>
      <w:r>
        <w:rPr>
          <w:rFonts w:eastAsiaTheme="minorEastAsia"/>
          <w:color w:val="000000" w:themeColor="text1"/>
          <w:sz w:val="24"/>
          <w:szCs w:val="24"/>
        </w:rPr>
        <w:t>e</w:t>
      </w:r>
      <w:r w:rsidRPr="00856583">
        <w:rPr>
          <w:rFonts w:eastAsiaTheme="minorEastAsia"/>
          <w:color w:val="000000" w:themeColor="text1"/>
          <w:sz w:val="24"/>
          <w:szCs w:val="24"/>
        </w:rPr>
        <w:t>)</w:t>
      </w:r>
      <w:r>
        <w:rPr>
          <w:rFonts w:eastAsiaTheme="minorEastAsia"/>
          <w:color w:val="000000" w:themeColor="text1"/>
          <w:sz w:val="24"/>
          <w:szCs w:val="24"/>
        </w:rPr>
        <w:t xml:space="preserve"> and</w:t>
      </w:r>
      <w:r w:rsidRPr="00856583">
        <w:rPr>
          <w:rFonts w:eastAsiaTheme="minorEastAsia"/>
          <w:color w:val="000000" w:themeColor="text1"/>
          <w:sz w:val="24"/>
          <w:szCs w:val="24"/>
        </w:rPr>
        <w:t xml:space="preserve"> </w:t>
      </w:r>
      <w:r w:rsidRPr="00856583">
        <w:rPr>
          <w:rFonts w:eastAsiaTheme="minorEastAsia"/>
          <w:i/>
          <w:iCs/>
          <w:color w:val="000000" w:themeColor="text1"/>
          <w:sz w:val="24"/>
          <w:szCs w:val="24"/>
        </w:rPr>
        <w:t>k</w:t>
      </w:r>
      <w:r w:rsidRPr="00856583">
        <w:rPr>
          <w:rFonts w:eastAsiaTheme="minorEastAsia"/>
          <w:color w:val="000000" w:themeColor="text1"/>
          <w:sz w:val="24"/>
          <w:szCs w:val="24"/>
        </w:rPr>
        <w:t>=3 (</w:t>
      </w:r>
      <w:r>
        <w:rPr>
          <w:rFonts w:eastAsiaTheme="minorEastAsia"/>
          <w:color w:val="000000" w:themeColor="text1"/>
          <w:sz w:val="24"/>
          <w:szCs w:val="24"/>
        </w:rPr>
        <w:t>f</w:t>
      </w:r>
      <w:r w:rsidRPr="00856583">
        <w:rPr>
          <w:rFonts w:eastAsiaTheme="minorEastAsia"/>
          <w:color w:val="000000" w:themeColor="text1"/>
          <w:sz w:val="24"/>
          <w:szCs w:val="24"/>
        </w:rPr>
        <w:t xml:space="preserve">), respectively, demonstrating that </w:t>
      </w:r>
      <w:proofErr w:type="spellStart"/>
      <w:r w:rsidRPr="00856583">
        <w:rPr>
          <w:rFonts w:eastAsiaTheme="minorEastAsia"/>
          <w:color w:val="000000" w:themeColor="text1"/>
          <w:sz w:val="24"/>
          <w:szCs w:val="24"/>
        </w:rPr>
        <w:t xml:space="preserve">as </w:t>
      </w:r>
      <w:r w:rsidRPr="00856583">
        <w:rPr>
          <w:rFonts w:eastAsiaTheme="minorEastAsia"/>
          <w:i/>
          <w:iCs/>
          <w:color w:val="000000" w:themeColor="text1"/>
          <w:sz w:val="24"/>
          <w:szCs w:val="24"/>
        </w:rPr>
        <w:t>k</w:t>
      </w:r>
      <w:proofErr w:type="spellEnd"/>
      <w:r w:rsidRPr="00856583">
        <w:rPr>
          <w:rFonts w:eastAsiaTheme="minorEastAsia"/>
          <w:color w:val="000000" w:themeColor="text1"/>
          <w:sz w:val="24"/>
          <w:szCs w:val="24"/>
        </w:rPr>
        <w:t xml:space="preserve"> increases, the </w:t>
      </w:r>
      <w:r>
        <w:rPr>
          <w:rFonts w:eastAsiaTheme="minorEastAsia"/>
          <w:color w:val="000000" w:themeColor="text1"/>
          <w:sz w:val="24"/>
          <w:szCs w:val="24"/>
        </w:rPr>
        <w:t>MSEIS</w:t>
      </w:r>
      <w:r w:rsidRPr="00856583">
        <w:rPr>
          <w:rFonts w:eastAsiaTheme="minorEastAsia"/>
          <w:color w:val="000000" w:themeColor="text1"/>
          <w:sz w:val="24"/>
          <w:szCs w:val="24"/>
        </w:rPr>
        <w:t xml:space="preserve"> </w:t>
      </w:r>
      <w:r>
        <w:rPr>
          <w:rFonts w:eastAsiaTheme="minorEastAsia"/>
          <w:color w:val="000000" w:themeColor="text1"/>
          <w:sz w:val="24"/>
          <w:szCs w:val="24"/>
        </w:rPr>
        <w:t>can</w:t>
      </w:r>
      <w:r w:rsidRPr="00856583">
        <w:rPr>
          <w:rFonts w:eastAsiaTheme="minorEastAsia"/>
          <w:color w:val="000000" w:themeColor="text1"/>
          <w:sz w:val="24"/>
          <w:szCs w:val="24"/>
        </w:rPr>
        <w:t xml:space="preserve"> capture more spatial frequency information of the image.</w:t>
      </w:r>
    </w:p>
    <w:p w14:paraId="5482F6BC" w14:textId="77777777" w:rsidR="0032482C" w:rsidRPr="00587273" w:rsidRDefault="0032482C">
      <w:pPr>
        <w:rPr>
          <w:rFonts w:eastAsiaTheme="minorEastAsia"/>
          <w:color w:val="000000" w:themeColor="text1"/>
          <w:sz w:val="24"/>
          <w:szCs w:val="24"/>
        </w:rPr>
      </w:pPr>
    </w:p>
    <w:p w14:paraId="28115910" w14:textId="3F71D28A" w:rsidR="0032482C" w:rsidRPr="00856583" w:rsidRDefault="005437A2">
      <w:pPr>
        <w:rPr>
          <w:rFonts w:eastAsiaTheme="minorEastAsia"/>
          <w:b/>
          <w:bCs/>
          <w:color w:val="000000" w:themeColor="text1"/>
          <w:sz w:val="28"/>
          <w:szCs w:val="28"/>
        </w:rPr>
      </w:pPr>
      <w:r w:rsidRPr="00856583">
        <w:rPr>
          <w:rFonts w:eastAsiaTheme="minorEastAsia" w:hint="eastAsia"/>
          <w:b/>
          <w:bCs/>
          <w:color w:val="000000" w:themeColor="text1"/>
          <w:sz w:val="28"/>
          <w:szCs w:val="28"/>
        </w:rPr>
        <w:t>References</w:t>
      </w:r>
      <w:r w:rsidRPr="00856583">
        <w:rPr>
          <w:rFonts w:eastAsiaTheme="minorEastAsia"/>
          <w:b/>
          <w:bCs/>
          <w:color w:val="000000" w:themeColor="text1"/>
          <w:sz w:val="28"/>
          <w:szCs w:val="28"/>
        </w:rPr>
        <w:t>:</w:t>
      </w:r>
    </w:p>
    <w:p w14:paraId="4359AD07" w14:textId="77777777" w:rsidR="00FA2EC6" w:rsidRPr="00FA2EC6" w:rsidRDefault="0032482C" w:rsidP="00FA2EC6">
      <w:pPr>
        <w:pStyle w:val="EndNoteBibliography"/>
        <w:ind w:left="720" w:hanging="720"/>
        <w:rPr>
          <w:sz w:val="24"/>
          <w:szCs w:val="24"/>
        </w:rPr>
      </w:pPr>
      <w:r w:rsidRPr="00FA2EC6">
        <w:rPr>
          <w:rFonts w:eastAsiaTheme="minorEastAsia"/>
          <w:color w:val="000000" w:themeColor="text1"/>
          <w:sz w:val="24"/>
          <w:szCs w:val="24"/>
        </w:rPr>
        <w:fldChar w:fldCharType="begin"/>
      </w:r>
      <w:r w:rsidRPr="00FA2EC6">
        <w:rPr>
          <w:rFonts w:eastAsiaTheme="minorEastAsia"/>
          <w:color w:val="000000" w:themeColor="text1"/>
          <w:sz w:val="24"/>
          <w:szCs w:val="24"/>
        </w:rPr>
        <w:instrText xml:space="preserve"> ADDIN EN.REFLIST </w:instrText>
      </w:r>
      <w:r w:rsidRPr="00FA2EC6">
        <w:rPr>
          <w:rFonts w:eastAsiaTheme="minorEastAsia"/>
          <w:color w:val="000000" w:themeColor="text1"/>
          <w:sz w:val="24"/>
          <w:szCs w:val="24"/>
        </w:rPr>
        <w:fldChar w:fldCharType="separate"/>
      </w:r>
      <w:r w:rsidR="00FA2EC6" w:rsidRPr="00FA2EC6">
        <w:rPr>
          <w:sz w:val="24"/>
          <w:szCs w:val="24"/>
        </w:rPr>
        <w:t>1</w:t>
      </w:r>
      <w:r w:rsidR="00FA2EC6" w:rsidRPr="00FA2EC6">
        <w:rPr>
          <w:sz w:val="24"/>
          <w:szCs w:val="24"/>
        </w:rPr>
        <w:tab/>
        <w:t xml:space="preserve">Farsiu, S., Robinson, D., Elad, M. &amp; Milanfar, P. Robust shift and add approach to super-resolution In </w:t>
      </w:r>
      <w:r w:rsidR="00FA2EC6" w:rsidRPr="00FA2EC6">
        <w:rPr>
          <w:i/>
          <w:sz w:val="24"/>
          <w:szCs w:val="24"/>
        </w:rPr>
        <w:t>Conference on Applications of Digital Image Processing XXVI.</w:t>
      </w:r>
      <w:r w:rsidR="00FA2EC6" w:rsidRPr="00FA2EC6">
        <w:rPr>
          <w:sz w:val="24"/>
          <w:szCs w:val="24"/>
        </w:rPr>
        <w:t xml:space="preserve"> 121-130 (2003).</w:t>
      </w:r>
    </w:p>
    <w:p w14:paraId="0CEF5CD7" w14:textId="77777777" w:rsidR="00FA2EC6" w:rsidRPr="00FA2EC6" w:rsidRDefault="00FA2EC6" w:rsidP="00FA2EC6">
      <w:pPr>
        <w:pStyle w:val="EndNoteBibliography"/>
        <w:ind w:left="720" w:hanging="720"/>
        <w:rPr>
          <w:sz w:val="24"/>
          <w:szCs w:val="24"/>
        </w:rPr>
      </w:pPr>
      <w:r w:rsidRPr="00FA2EC6">
        <w:rPr>
          <w:sz w:val="24"/>
          <w:szCs w:val="24"/>
        </w:rPr>
        <w:t>2</w:t>
      </w:r>
      <w:r w:rsidRPr="00FA2EC6">
        <w:rPr>
          <w:sz w:val="24"/>
          <w:szCs w:val="24"/>
        </w:rPr>
        <w:tab/>
        <w:t xml:space="preserve">Goodman, J. W. </w:t>
      </w:r>
      <w:r w:rsidRPr="00FA2EC6">
        <w:rPr>
          <w:i/>
          <w:sz w:val="24"/>
          <w:szCs w:val="24"/>
        </w:rPr>
        <w:t>Introduction to Fourier optics</w:t>
      </w:r>
      <w:r w:rsidRPr="00FA2EC6">
        <w:rPr>
          <w:sz w:val="24"/>
          <w:szCs w:val="24"/>
        </w:rPr>
        <w:t>.edn 3rd, (Roberts and Company publishers, 2005).</w:t>
      </w:r>
    </w:p>
    <w:p w14:paraId="47B25869" w14:textId="293FBAD6" w:rsidR="000F23EB" w:rsidRPr="00856583" w:rsidRDefault="0032482C">
      <w:pPr>
        <w:rPr>
          <w:rFonts w:eastAsiaTheme="minorEastAsia"/>
          <w:color w:val="000000" w:themeColor="text1"/>
          <w:sz w:val="24"/>
          <w:szCs w:val="24"/>
        </w:rPr>
      </w:pPr>
      <w:r w:rsidRPr="00FA2EC6">
        <w:rPr>
          <w:rFonts w:eastAsiaTheme="minorEastAsia"/>
          <w:color w:val="000000" w:themeColor="text1"/>
          <w:sz w:val="24"/>
          <w:szCs w:val="24"/>
        </w:rPr>
        <w:fldChar w:fldCharType="end"/>
      </w:r>
      <w:r w:rsidR="00081BF6" w:rsidRPr="00856583">
        <w:rPr>
          <w:rFonts w:eastAsiaTheme="minorEastAsia"/>
          <w:color w:val="000000" w:themeColor="text1"/>
          <w:sz w:val="24"/>
          <w:szCs w:val="24"/>
        </w:rPr>
        <w:fldChar w:fldCharType="begin"/>
      </w:r>
      <w:r w:rsidR="00081BF6" w:rsidRPr="00856583">
        <w:rPr>
          <w:rFonts w:eastAsiaTheme="minorEastAsia"/>
          <w:color w:val="000000" w:themeColor="text1"/>
          <w:sz w:val="24"/>
          <w:szCs w:val="24"/>
        </w:rPr>
        <w:instrText xml:space="preserve"> ADDIN </w:instrText>
      </w:r>
      <w:r w:rsidR="00081BF6" w:rsidRPr="00856583">
        <w:rPr>
          <w:rFonts w:eastAsiaTheme="minorEastAsia"/>
          <w:color w:val="000000" w:themeColor="text1"/>
          <w:sz w:val="24"/>
          <w:szCs w:val="24"/>
        </w:rPr>
        <w:fldChar w:fldCharType="end"/>
      </w:r>
    </w:p>
    <w:sectPr w:rsidR="000F23EB" w:rsidRPr="00856583" w:rsidSect="00FA2E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205A6" w14:textId="77777777" w:rsidR="007743C2" w:rsidRDefault="007743C2" w:rsidP="00900340">
      <w:r>
        <w:separator/>
      </w:r>
    </w:p>
  </w:endnote>
  <w:endnote w:type="continuationSeparator" w:id="0">
    <w:p w14:paraId="0C90FC31" w14:textId="77777777" w:rsidR="007743C2" w:rsidRDefault="007743C2" w:rsidP="0090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718F" w14:textId="77777777" w:rsidR="007743C2" w:rsidRDefault="007743C2" w:rsidP="00900340">
      <w:r>
        <w:separator/>
      </w:r>
    </w:p>
  </w:footnote>
  <w:footnote w:type="continuationSeparator" w:id="0">
    <w:p w14:paraId="517639A2" w14:textId="77777777" w:rsidR="007743C2" w:rsidRDefault="007743C2" w:rsidP="00900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1219"/>
    <w:multiLevelType w:val="hybridMultilevel"/>
    <w:tmpl w:val="1F8CBC5A"/>
    <w:lvl w:ilvl="0" w:tplc="DBF6E5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FAE74D6"/>
    <w:multiLevelType w:val="hybridMultilevel"/>
    <w:tmpl w:val="1B5AA49C"/>
    <w:lvl w:ilvl="0" w:tplc="0EE819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3C1EEE"/>
    <w:multiLevelType w:val="hybridMultilevel"/>
    <w:tmpl w:val="AE0EBC80"/>
    <w:lvl w:ilvl="0" w:tplc="0C42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442452"/>
    <w:multiLevelType w:val="hybridMultilevel"/>
    <w:tmpl w:val="C15EB11C"/>
    <w:lvl w:ilvl="0" w:tplc="05EC8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27B4DFC"/>
    <w:multiLevelType w:val="hybridMultilevel"/>
    <w:tmpl w:val="84AC6038"/>
    <w:lvl w:ilvl="0" w:tplc="45E61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NoDOI&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9p5ppr3a2dwcepzt7p25fesvzpdar250pf&quot;&gt;小论文数据库v2&lt;record-ids&gt;&lt;item&gt;37&lt;/item&gt;&lt;/record-ids&gt;&lt;/item&gt;&lt;/Libraries&gt;"/>
  </w:docVars>
  <w:rsids>
    <w:rsidRoot w:val="00D400F4"/>
    <w:rsid w:val="00000044"/>
    <w:rsid w:val="0000087D"/>
    <w:rsid w:val="0000107D"/>
    <w:rsid w:val="00004E80"/>
    <w:rsid w:val="00011144"/>
    <w:rsid w:val="000114FB"/>
    <w:rsid w:val="00015785"/>
    <w:rsid w:val="000169C2"/>
    <w:rsid w:val="00017D0B"/>
    <w:rsid w:val="00017DBC"/>
    <w:rsid w:val="00017E96"/>
    <w:rsid w:val="00020651"/>
    <w:rsid w:val="00022969"/>
    <w:rsid w:val="00022A1C"/>
    <w:rsid w:val="00022F90"/>
    <w:rsid w:val="00023BCF"/>
    <w:rsid w:val="000242C2"/>
    <w:rsid w:val="0002578E"/>
    <w:rsid w:val="000259B2"/>
    <w:rsid w:val="00027C0C"/>
    <w:rsid w:val="00027FFA"/>
    <w:rsid w:val="000311F3"/>
    <w:rsid w:val="00032982"/>
    <w:rsid w:val="00033DBC"/>
    <w:rsid w:val="0003465C"/>
    <w:rsid w:val="00034B7A"/>
    <w:rsid w:val="00035418"/>
    <w:rsid w:val="00036E76"/>
    <w:rsid w:val="00041079"/>
    <w:rsid w:val="00041A39"/>
    <w:rsid w:val="00042985"/>
    <w:rsid w:val="00043CCD"/>
    <w:rsid w:val="00044A56"/>
    <w:rsid w:val="000457D3"/>
    <w:rsid w:val="00047DBF"/>
    <w:rsid w:val="000510AC"/>
    <w:rsid w:val="0005454B"/>
    <w:rsid w:val="00054E14"/>
    <w:rsid w:val="00055313"/>
    <w:rsid w:val="000556A3"/>
    <w:rsid w:val="00055903"/>
    <w:rsid w:val="00055A61"/>
    <w:rsid w:val="00055AED"/>
    <w:rsid w:val="00055C1F"/>
    <w:rsid w:val="00057341"/>
    <w:rsid w:val="0006225A"/>
    <w:rsid w:val="00063389"/>
    <w:rsid w:val="00063B57"/>
    <w:rsid w:val="00064638"/>
    <w:rsid w:val="00064AF3"/>
    <w:rsid w:val="00064D0F"/>
    <w:rsid w:val="00064F0E"/>
    <w:rsid w:val="000655BC"/>
    <w:rsid w:val="00065AED"/>
    <w:rsid w:val="00066B76"/>
    <w:rsid w:val="00067792"/>
    <w:rsid w:val="00067849"/>
    <w:rsid w:val="000679D6"/>
    <w:rsid w:val="00070150"/>
    <w:rsid w:val="0007293D"/>
    <w:rsid w:val="00072ADC"/>
    <w:rsid w:val="00072FC6"/>
    <w:rsid w:val="000734E7"/>
    <w:rsid w:val="0007651D"/>
    <w:rsid w:val="00076C36"/>
    <w:rsid w:val="00076E1A"/>
    <w:rsid w:val="00080255"/>
    <w:rsid w:val="00081BF6"/>
    <w:rsid w:val="00083980"/>
    <w:rsid w:val="00083FF2"/>
    <w:rsid w:val="00084ABE"/>
    <w:rsid w:val="000853C3"/>
    <w:rsid w:val="00085BBE"/>
    <w:rsid w:val="000867C8"/>
    <w:rsid w:val="00086B0F"/>
    <w:rsid w:val="00091CEF"/>
    <w:rsid w:val="000929B6"/>
    <w:rsid w:val="00093311"/>
    <w:rsid w:val="00093834"/>
    <w:rsid w:val="00093AEF"/>
    <w:rsid w:val="000950DB"/>
    <w:rsid w:val="0009513C"/>
    <w:rsid w:val="00096035"/>
    <w:rsid w:val="00096925"/>
    <w:rsid w:val="00096B59"/>
    <w:rsid w:val="00097D02"/>
    <w:rsid w:val="000A00E5"/>
    <w:rsid w:val="000A12D1"/>
    <w:rsid w:val="000A1372"/>
    <w:rsid w:val="000A1BC4"/>
    <w:rsid w:val="000A3082"/>
    <w:rsid w:val="000A3318"/>
    <w:rsid w:val="000A3653"/>
    <w:rsid w:val="000A449A"/>
    <w:rsid w:val="000A4AD9"/>
    <w:rsid w:val="000A58DF"/>
    <w:rsid w:val="000B3189"/>
    <w:rsid w:val="000B526C"/>
    <w:rsid w:val="000B7860"/>
    <w:rsid w:val="000C087F"/>
    <w:rsid w:val="000C2684"/>
    <w:rsid w:val="000C2F28"/>
    <w:rsid w:val="000C364A"/>
    <w:rsid w:val="000C4FB5"/>
    <w:rsid w:val="000C5A5B"/>
    <w:rsid w:val="000C68AF"/>
    <w:rsid w:val="000D0470"/>
    <w:rsid w:val="000D0BF2"/>
    <w:rsid w:val="000D3BE2"/>
    <w:rsid w:val="000D3F92"/>
    <w:rsid w:val="000D5762"/>
    <w:rsid w:val="000D58DB"/>
    <w:rsid w:val="000D6163"/>
    <w:rsid w:val="000D6530"/>
    <w:rsid w:val="000D718E"/>
    <w:rsid w:val="000D71D5"/>
    <w:rsid w:val="000D7C3B"/>
    <w:rsid w:val="000E1C93"/>
    <w:rsid w:val="000E28EA"/>
    <w:rsid w:val="000E388E"/>
    <w:rsid w:val="000E4A12"/>
    <w:rsid w:val="000E4E10"/>
    <w:rsid w:val="000E7AD8"/>
    <w:rsid w:val="000F23EB"/>
    <w:rsid w:val="000F2B8A"/>
    <w:rsid w:val="000F2EFF"/>
    <w:rsid w:val="000F605F"/>
    <w:rsid w:val="000F694A"/>
    <w:rsid w:val="000F7493"/>
    <w:rsid w:val="000F7F77"/>
    <w:rsid w:val="0010068E"/>
    <w:rsid w:val="0010155F"/>
    <w:rsid w:val="00101691"/>
    <w:rsid w:val="001026D8"/>
    <w:rsid w:val="001030CC"/>
    <w:rsid w:val="00104214"/>
    <w:rsid w:val="00104FCF"/>
    <w:rsid w:val="00105B34"/>
    <w:rsid w:val="00111962"/>
    <w:rsid w:val="00113907"/>
    <w:rsid w:val="001140BD"/>
    <w:rsid w:val="001148EC"/>
    <w:rsid w:val="00115307"/>
    <w:rsid w:val="00115BE7"/>
    <w:rsid w:val="001164D0"/>
    <w:rsid w:val="00116B4B"/>
    <w:rsid w:val="00116D63"/>
    <w:rsid w:val="00121222"/>
    <w:rsid w:val="0012272C"/>
    <w:rsid w:val="001233CD"/>
    <w:rsid w:val="0012353F"/>
    <w:rsid w:val="00123686"/>
    <w:rsid w:val="001239A4"/>
    <w:rsid w:val="00123A73"/>
    <w:rsid w:val="0012630E"/>
    <w:rsid w:val="00127437"/>
    <w:rsid w:val="00127E5A"/>
    <w:rsid w:val="001303BA"/>
    <w:rsid w:val="00130F7E"/>
    <w:rsid w:val="0013101D"/>
    <w:rsid w:val="0013138A"/>
    <w:rsid w:val="0013702E"/>
    <w:rsid w:val="00140AF0"/>
    <w:rsid w:val="00140D08"/>
    <w:rsid w:val="00141548"/>
    <w:rsid w:val="00142062"/>
    <w:rsid w:val="0014408D"/>
    <w:rsid w:val="00144B32"/>
    <w:rsid w:val="001469E0"/>
    <w:rsid w:val="00150047"/>
    <w:rsid w:val="00150098"/>
    <w:rsid w:val="00151DE9"/>
    <w:rsid w:val="00152FF7"/>
    <w:rsid w:val="0015364F"/>
    <w:rsid w:val="00153C31"/>
    <w:rsid w:val="00153DAE"/>
    <w:rsid w:val="00154E82"/>
    <w:rsid w:val="00155A9C"/>
    <w:rsid w:val="00156226"/>
    <w:rsid w:val="001563D8"/>
    <w:rsid w:val="00156788"/>
    <w:rsid w:val="00156AAA"/>
    <w:rsid w:val="001578EC"/>
    <w:rsid w:val="001579F3"/>
    <w:rsid w:val="00161148"/>
    <w:rsid w:val="00161CD0"/>
    <w:rsid w:val="001635A2"/>
    <w:rsid w:val="0016374C"/>
    <w:rsid w:val="00163781"/>
    <w:rsid w:val="0016384B"/>
    <w:rsid w:val="001649DD"/>
    <w:rsid w:val="00165DAE"/>
    <w:rsid w:val="00166CBD"/>
    <w:rsid w:val="00167C9A"/>
    <w:rsid w:val="0017017C"/>
    <w:rsid w:val="00170294"/>
    <w:rsid w:val="00173B41"/>
    <w:rsid w:val="0017495F"/>
    <w:rsid w:val="00175993"/>
    <w:rsid w:val="0017683E"/>
    <w:rsid w:val="00176A5B"/>
    <w:rsid w:val="00177F1A"/>
    <w:rsid w:val="001804DF"/>
    <w:rsid w:val="001810E6"/>
    <w:rsid w:val="00182C4A"/>
    <w:rsid w:val="00182FA3"/>
    <w:rsid w:val="00183704"/>
    <w:rsid w:val="001840AA"/>
    <w:rsid w:val="0018499E"/>
    <w:rsid w:val="0018692C"/>
    <w:rsid w:val="0018770A"/>
    <w:rsid w:val="00190724"/>
    <w:rsid w:val="00190CC9"/>
    <w:rsid w:val="00190F52"/>
    <w:rsid w:val="001926C6"/>
    <w:rsid w:val="00192BB4"/>
    <w:rsid w:val="00192F6D"/>
    <w:rsid w:val="00193055"/>
    <w:rsid w:val="001932DF"/>
    <w:rsid w:val="00194EA8"/>
    <w:rsid w:val="00195614"/>
    <w:rsid w:val="0019562D"/>
    <w:rsid w:val="001963BA"/>
    <w:rsid w:val="00197711"/>
    <w:rsid w:val="00197E40"/>
    <w:rsid w:val="001A056F"/>
    <w:rsid w:val="001A0721"/>
    <w:rsid w:val="001A08FE"/>
    <w:rsid w:val="001A1941"/>
    <w:rsid w:val="001A1A33"/>
    <w:rsid w:val="001A33D7"/>
    <w:rsid w:val="001A4A1F"/>
    <w:rsid w:val="001A584F"/>
    <w:rsid w:val="001B2EF0"/>
    <w:rsid w:val="001B3037"/>
    <w:rsid w:val="001B32EA"/>
    <w:rsid w:val="001B4F49"/>
    <w:rsid w:val="001B7512"/>
    <w:rsid w:val="001B7F04"/>
    <w:rsid w:val="001C0378"/>
    <w:rsid w:val="001C04C3"/>
    <w:rsid w:val="001C1738"/>
    <w:rsid w:val="001C2C9A"/>
    <w:rsid w:val="001C2D6F"/>
    <w:rsid w:val="001C389F"/>
    <w:rsid w:val="001C44A0"/>
    <w:rsid w:val="001C4703"/>
    <w:rsid w:val="001C56EC"/>
    <w:rsid w:val="001C57D1"/>
    <w:rsid w:val="001C6B82"/>
    <w:rsid w:val="001C72AE"/>
    <w:rsid w:val="001D119B"/>
    <w:rsid w:val="001D1CE2"/>
    <w:rsid w:val="001D4972"/>
    <w:rsid w:val="001D6655"/>
    <w:rsid w:val="001D6FCB"/>
    <w:rsid w:val="001D787C"/>
    <w:rsid w:val="001E0067"/>
    <w:rsid w:val="001E12DE"/>
    <w:rsid w:val="001E1E4C"/>
    <w:rsid w:val="001E46AD"/>
    <w:rsid w:val="001E4B5D"/>
    <w:rsid w:val="001E4DBB"/>
    <w:rsid w:val="001E544A"/>
    <w:rsid w:val="001E55CD"/>
    <w:rsid w:val="001E6403"/>
    <w:rsid w:val="001E6FE0"/>
    <w:rsid w:val="001F0A86"/>
    <w:rsid w:val="001F238E"/>
    <w:rsid w:val="001F2C37"/>
    <w:rsid w:val="001F33DB"/>
    <w:rsid w:val="001F393A"/>
    <w:rsid w:val="001F3F0B"/>
    <w:rsid w:val="001F4E31"/>
    <w:rsid w:val="001F6051"/>
    <w:rsid w:val="002009B4"/>
    <w:rsid w:val="0020220D"/>
    <w:rsid w:val="00202EC3"/>
    <w:rsid w:val="00203BEB"/>
    <w:rsid w:val="00206A93"/>
    <w:rsid w:val="0021050C"/>
    <w:rsid w:val="002131F5"/>
    <w:rsid w:val="002134A4"/>
    <w:rsid w:val="00213D04"/>
    <w:rsid w:val="00213D28"/>
    <w:rsid w:val="0021471B"/>
    <w:rsid w:val="00215B0D"/>
    <w:rsid w:val="00216AB8"/>
    <w:rsid w:val="00217646"/>
    <w:rsid w:val="00221552"/>
    <w:rsid w:val="00221DA7"/>
    <w:rsid w:val="00221FB2"/>
    <w:rsid w:val="00221FE3"/>
    <w:rsid w:val="00223745"/>
    <w:rsid w:val="00224918"/>
    <w:rsid w:val="002252D4"/>
    <w:rsid w:val="00230D02"/>
    <w:rsid w:val="0023306B"/>
    <w:rsid w:val="002331F4"/>
    <w:rsid w:val="00233656"/>
    <w:rsid w:val="00233920"/>
    <w:rsid w:val="00233CFF"/>
    <w:rsid w:val="0023488F"/>
    <w:rsid w:val="00234E7F"/>
    <w:rsid w:val="00235DCE"/>
    <w:rsid w:val="00236D37"/>
    <w:rsid w:val="002375E1"/>
    <w:rsid w:val="00237BFA"/>
    <w:rsid w:val="0024296E"/>
    <w:rsid w:val="002429CB"/>
    <w:rsid w:val="00243E3F"/>
    <w:rsid w:val="0024458D"/>
    <w:rsid w:val="00244964"/>
    <w:rsid w:val="002453C9"/>
    <w:rsid w:val="00245781"/>
    <w:rsid w:val="00246268"/>
    <w:rsid w:val="00246828"/>
    <w:rsid w:val="00246E5C"/>
    <w:rsid w:val="00246E70"/>
    <w:rsid w:val="00252834"/>
    <w:rsid w:val="00253FF2"/>
    <w:rsid w:val="002544D9"/>
    <w:rsid w:val="002551E4"/>
    <w:rsid w:val="00255589"/>
    <w:rsid w:val="002565FA"/>
    <w:rsid w:val="00256E0D"/>
    <w:rsid w:val="00260434"/>
    <w:rsid w:val="00262AF3"/>
    <w:rsid w:val="00262C04"/>
    <w:rsid w:val="00265B9D"/>
    <w:rsid w:val="002661CE"/>
    <w:rsid w:val="002677D8"/>
    <w:rsid w:val="00271975"/>
    <w:rsid w:val="002719E6"/>
    <w:rsid w:val="00272520"/>
    <w:rsid w:val="002732C8"/>
    <w:rsid w:val="0027368D"/>
    <w:rsid w:val="00273C5F"/>
    <w:rsid w:val="0027439B"/>
    <w:rsid w:val="00274F03"/>
    <w:rsid w:val="00275FF5"/>
    <w:rsid w:val="00277037"/>
    <w:rsid w:val="00280894"/>
    <w:rsid w:val="002823E1"/>
    <w:rsid w:val="002829D5"/>
    <w:rsid w:val="00282B46"/>
    <w:rsid w:val="00287D37"/>
    <w:rsid w:val="0029185A"/>
    <w:rsid w:val="0029343A"/>
    <w:rsid w:val="00297CEC"/>
    <w:rsid w:val="002A1D4B"/>
    <w:rsid w:val="002A3636"/>
    <w:rsid w:val="002A3CEB"/>
    <w:rsid w:val="002A3FF7"/>
    <w:rsid w:val="002A6D66"/>
    <w:rsid w:val="002A7B0B"/>
    <w:rsid w:val="002A7B85"/>
    <w:rsid w:val="002B5A62"/>
    <w:rsid w:val="002B786C"/>
    <w:rsid w:val="002B7A09"/>
    <w:rsid w:val="002B7B12"/>
    <w:rsid w:val="002C0128"/>
    <w:rsid w:val="002C1544"/>
    <w:rsid w:val="002C1E31"/>
    <w:rsid w:val="002C27EE"/>
    <w:rsid w:val="002C2FC0"/>
    <w:rsid w:val="002C3093"/>
    <w:rsid w:val="002C3B07"/>
    <w:rsid w:val="002C486E"/>
    <w:rsid w:val="002C4978"/>
    <w:rsid w:val="002C7874"/>
    <w:rsid w:val="002C7B53"/>
    <w:rsid w:val="002D11D9"/>
    <w:rsid w:val="002D1B9F"/>
    <w:rsid w:val="002D1F57"/>
    <w:rsid w:val="002D1FB3"/>
    <w:rsid w:val="002D3756"/>
    <w:rsid w:val="002D3800"/>
    <w:rsid w:val="002D3D71"/>
    <w:rsid w:val="002D4BBE"/>
    <w:rsid w:val="002E1338"/>
    <w:rsid w:val="002E1401"/>
    <w:rsid w:val="002E264C"/>
    <w:rsid w:val="002E3A40"/>
    <w:rsid w:val="002E401A"/>
    <w:rsid w:val="002E4914"/>
    <w:rsid w:val="002E49A1"/>
    <w:rsid w:val="002E4DB0"/>
    <w:rsid w:val="002E5839"/>
    <w:rsid w:val="002F122C"/>
    <w:rsid w:val="002F398C"/>
    <w:rsid w:val="002F4746"/>
    <w:rsid w:val="002F4DB5"/>
    <w:rsid w:val="002F57B2"/>
    <w:rsid w:val="002F688A"/>
    <w:rsid w:val="002F6EB1"/>
    <w:rsid w:val="002F7070"/>
    <w:rsid w:val="003004D1"/>
    <w:rsid w:val="00300948"/>
    <w:rsid w:val="003020F2"/>
    <w:rsid w:val="00302DC4"/>
    <w:rsid w:val="0030440F"/>
    <w:rsid w:val="00311110"/>
    <w:rsid w:val="0031188C"/>
    <w:rsid w:val="00311FB3"/>
    <w:rsid w:val="00312941"/>
    <w:rsid w:val="003146D3"/>
    <w:rsid w:val="00314BDE"/>
    <w:rsid w:val="00315BE5"/>
    <w:rsid w:val="00316213"/>
    <w:rsid w:val="0031729E"/>
    <w:rsid w:val="00317860"/>
    <w:rsid w:val="003200A4"/>
    <w:rsid w:val="00321C6A"/>
    <w:rsid w:val="003224AD"/>
    <w:rsid w:val="00323636"/>
    <w:rsid w:val="00323FCB"/>
    <w:rsid w:val="0032482C"/>
    <w:rsid w:val="00325759"/>
    <w:rsid w:val="00326DAF"/>
    <w:rsid w:val="0032770C"/>
    <w:rsid w:val="003279D4"/>
    <w:rsid w:val="0033067C"/>
    <w:rsid w:val="0033157E"/>
    <w:rsid w:val="003316A7"/>
    <w:rsid w:val="00332726"/>
    <w:rsid w:val="0033330E"/>
    <w:rsid w:val="00334897"/>
    <w:rsid w:val="00334A4B"/>
    <w:rsid w:val="00334C80"/>
    <w:rsid w:val="00335575"/>
    <w:rsid w:val="003355A6"/>
    <w:rsid w:val="00335918"/>
    <w:rsid w:val="00335D21"/>
    <w:rsid w:val="003364F7"/>
    <w:rsid w:val="003372DE"/>
    <w:rsid w:val="0033730D"/>
    <w:rsid w:val="00337D90"/>
    <w:rsid w:val="003405E5"/>
    <w:rsid w:val="00342374"/>
    <w:rsid w:val="00344985"/>
    <w:rsid w:val="00346084"/>
    <w:rsid w:val="003473D4"/>
    <w:rsid w:val="003473F8"/>
    <w:rsid w:val="00347B0E"/>
    <w:rsid w:val="00350167"/>
    <w:rsid w:val="003505EF"/>
    <w:rsid w:val="00350BAE"/>
    <w:rsid w:val="00350D91"/>
    <w:rsid w:val="00351E5D"/>
    <w:rsid w:val="003533E6"/>
    <w:rsid w:val="00353953"/>
    <w:rsid w:val="003547EF"/>
    <w:rsid w:val="00355538"/>
    <w:rsid w:val="00360625"/>
    <w:rsid w:val="00360873"/>
    <w:rsid w:val="00361D0D"/>
    <w:rsid w:val="0036563B"/>
    <w:rsid w:val="00365D4E"/>
    <w:rsid w:val="00370C37"/>
    <w:rsid w:val="003713C6"/>
    <w:rsid w:val="00371776"/>
    <w:rsid w:val="00371989"/>
    <w:rsid w:val="00374F7D"/>
    <w:rsid w:val="00375E1F"/>
    <w:rsid w:val="00380D6F"/>
    <w:rsid w:val="0038199C"/>
    <w:rsid w:val="00383376"/>
    <w:rsid w:val="00383416"/>
    <w:rsid w:val="0038368D"/>
    <w:rsid w:val="00383A24"/>
    <w:rsid w:val="00384958"/>
    <w:rsid w:val="0038735D"/>
    <w:rsid w:val="00387C16"/>
    <w:rsid w:val="00387C84"/>
    <w:rsid w:val="0039057E"/>
    <w:rsid w:val="00391757"/>
    <w:rsid w:val="00391FA7"/>
    <w:rsid w:val="003920C9"/>
    <w:rsid w:val="003931AB"/>
    <w:rsid w:val="00395C81"/>
    <w:rsid w:val="00397244"/>
    <w:rsid w:val="00397DB4"/>
    <w:rsid w:val="003A0131"/>
    <w:rsid w:val="003A275E"/>
    <w:rsid w:val="003A280A"/>
    <w:rsid w:val="003A43D4"/>
    <w:rsid w:val="003A4A6E"/>
    <w:rsid w:val="003A62E9"/>
    <w:rsid w:val="003A63BB"/>
    <w:rsid w:val="003A6D95"/>
    <w:rsid w:val="003A6DB4"/>
    <w:rsid w:val="003B1CA1"/>
    <w:rsid w:val="003B2CB2"/>
    <w:rsid w:val="003B31A9"/>
    <w:rsid w:val="003B4103"/>
    <w:rsid w:val="003B55A4"/>
    <w:rsid w:val="003B7E06"/>
    <w:rsid w:val="003C003F"/>
    <w:rsid w:val="003C163B"/>
    <w:rsid w:val="003C19C9"/>
    <w:rsid w:val="003C1A9A"/>
    <w:rsid w:val="003C1EAA"/>
    <w:rsid w:val="003C29C4"/>
    <w:rsid w:val="003C3449"/>
    <w:rsid w:val="003C53C6"/>
    <w:rsid w:val="003C6220"/>
    <w:rsid w:val="003C63B1"/>
    <w:rsid w:val="003C63C4"/>
    <w:rsid w:val="003C6943"/>
    <w:rsid w:val="003C7B4D"/>
    <w:rsid w:val="003D0287"/>
    <w:rsid w:val="003D0620"/>
    <w:rsid w:val="003D094C"/>
    <w:rsid w:val="003D1752"/>
    <w:rsid w:val="003D1E2D"/>
    <w:rsid w:val="003D2197"/>
    <w:rsid w:val="003D2BEA"/>
    <w:rsid w:val="003D7494"/>
    <w:rsid w:val="003D7BB3"/>
    <w:rsid w:val="003E07F4"/>
    <w:rsid w:val="003E0DB0"/>
    <w:rsid w:val="003E1039"/>
    <w:rsid w:val="003E11A8"/>
    <w:rsid w:val="003E358F"/>
    <w:rsid w:val="003E3644"/>
    <w:rsid w:val="003E37EA"/>
    <w:rsid w:val="003E4C15"/>
    <w:rsid w:val="003E780D"/>
    <w:rsid w:val="003E7FB5"/>
    <w:rsid w:val="003F1A0A"/>
    <w:rsid w:val="003F2C08"/>
    <w:rsid w:val="003F30D9"/>
    <w:rsid w:val="003F5F90"/>
    <w:rsid w:val="003F6A6C"/>
    <w:rsid w:val="003F786A"/>
    <w:rsid w:val="00400876"/>
    <w:rsid w:val="004008C9"/>
    <w:rsid w:val="00400AB3"/>
    <w:rsid w:val="00403622"/>
    <w:rsid w:val="00403A28"/>
    <w:rsid w:val="00405DB3"/>
    <w:rsid w:val="00405F60"/>
    <w:rsid w:val="00411ED6"/>
    <w:rsid w:val="004126B8"/>
    <w:rsid w:val="00412E2B"/>
    <w:rsid w:val="00413D56"/>
    <w:rsid w:val="00415199"/>
    <w:rsid w:val="00415935"/>
    <w:rsid w:val="004160DF"/>
    <w:rsid w:val="0041637B"/>
    <w:rsid w:val="0041777F"/>
    <w:rsid w:val="00420178"/>
    <w:rsid w:val="00420CEF"/>
    <w:rsid w:val="0042261E"/>
    <w:rsid w:val="004241CF"/>
    <w:rsid w:val="00424742"/>
    <w:rsid w:val="00425070"/>
    <w:rsid w:val="00427C0C"/>
    <w:rsid w:val="00427D74"/>
    <w:rsid w:val="00432CB3"/>
    <w:rsid w:val="00435888"/>
    <w:rsid w:val="00435D3B"/>
    <w:rsid w:val="00435F55"/>
    <w:rsid w:val="0043737F"/>
    <w:rsid w:val="00441632"/>
    <w:rsid w:val="00442B1A"/>
    <w:rsid w:val="004439C2"/>
    <w:rsid w:val="00444D1E"/>
    <w:rsid w:val="0044647E"/>
    <w:rsid w:val="0044707A"/>
    <w:rsid w:val="00447378"/>
    <w:rsid w:val="00450662"/>
    <w:rsid w:val="00450AAC"/>
    <w:rsid w:val="004510D6"/>
    <w:rsid w:val="00452167"/>
    <w:rsid w:val="004523FC"/>
    <w:rsid w:val="00452605"/>
    <w:rsid w:val="0045277F"/>
    <w:rsid w:val="004528FA"/>
    <w:rsid w:val="00452E8F"/>
    <w:rsid w:val="00454857"/>
    <w:rsid w:val="0045530B"/>
    <w:rsid w:val="0045654F"/>
    <w:rsid w:val="004569B9"/>
    <w:rsid w:val="004572F7"/>
    <w:rsid w:val="00457B44"/>
    <w:rsid w:val="00457BAD"/>
    <w:rsid w:val="00460223"/>
    <w:rsid w:val="00461502"/>
    <w:rsid w:val="00462093"/>
    <w:rsid w:val="00462C03"/>
    <w:rsid w:val="00463CE7"/>
    <w:rsid w:val="004656E8"/>
    <w:rsid w:val="00466573"/>
    <w:rsid w:val="00466C7C"/>
    <w:rsid w:val="004672D9"/>
    <w:rsid w:val="0047081C"/>
    <w:rsid w:val="00470B4F"/>
    <w:rsid w:val="00471264"/>
    <w:rsid w:val="00471691"/>
    <w:rsid w:val="00473B1A"/>
    <w:rsid w:val="00475B4E"/>
    <w:rsid w:val="00477056"/>
    <w:rsid w:val="00480C54"/>
    <w:rsid w:val="00482D08"/>
    <w:rsid w:val="00484168"/>
    <w:rsid w:val="004847BF"/>
    <w:rsid w:val="004855AE"/>
    <w:rsid w:val="00490B1B"/>
    <w:rsid w:val="0049164F"/>
    <w:rsid w:val="00491DF4"/>
    <w:rsid w:val="00492E81"/>
    <w:rsid w:val="004950C0"/>
    <w:rsid w:val="004952B4"/>
    <w:rsid w:val="0049782A"/>
    <w:rsid w:val="00497DD8"/>
    <w:rsid w:val="004A27C0"/>
    <w:rsid w:val="004A28B2"/>
    <w:rsid w:val="004A4493"/>
    <w:rsid w:val="004A4FB9"/>
    <w:rsid w:val="004B1839"/>
    <w:rsid w:val="004B5983"/>
    <w:rsid w:val="004B6077"/>
    <w:rsid w:val="004B73F8"/>
    <w:rsid w:val="004C05CB"/>
    <w:rsid w:val="004C1062"/>
    <w:rsid w:val="004C12F9"/>
    <w:rsid w:val="004C3012"/>
    <w:rsid w:val="004C3D2D"/>
    <w:rsid w:val="004C6551"/>
    <w:rsid w:val="004D03D4"/>
    <w:rsid w:val="004D1B3D"/>
    <w:rsid w:val="004D255C"/>
    <w:rsid w:val="004D274F"/>
    <w:rsid w:val="004D2BD2"/>
    <w:rsid w:val="004D2C22"/>
    <w:rsid w:val="004D68E1"/>
    <w:rsid w:val="004E26AE"/>
    <w:rsid w:val="004E2B0E"/>
    <w:rsid w:val="004E3073"/>
    <w:rsid w:val="004E418C"/>
    <w:rsid w:val="004E42B9"/>
    <w:rsid w:val="004E4B9E"/>
    <w:rsid w:val="004E5366"/>
    <w:rsid w:val="004E5640"/>
    <w:rsid w:val="004E67DB"/>
    <w:rsid w:val="004F086F"/>
    <w:rsid w:val="004F1FB0"/>
    <w:rsid w:val="004F31BF"/>
    <w:rsid w:val="004F3615"/>
    <w:rsid w:val="004F3C3A"/>
    <w:rsid w:val="004F454A"/>
    <w:rsid w:val="004F4B89"/>
    <w:rsid w:val="004F5BCD"/>
    <w:rsid w:val="00500269"/>
    <w:rsid w:val="00500E33"/>
    <w:rsid w:val="00502897"/>
    <w:rsid w:val="005031A9"/>
    <w:rsid w:val="00503839"/>
    <w:rsid w:val="005047F4"/>
    <w:rsid w:val="00504AC1"/>
    <w:rsid w:val="00504EFB"/>
    <w:rsid w:val="00506231"/>
    <w:rsid w:val="00506667"/>
    <w:rsid w:val="00506D44"/>
    <w:rsid w:val="005101C1"/>
    <w:rsid w:val="00511188"/>
    <w:rsid w:val="00511C17"/>
    <w:rsid w:val="005124C1"/>
    <w:rsid w:val="005129CE"/>
    <w:rsid w:val="005136BD"/>
    <w:rsid w:val="00513B74"/>
    <w:rsid w:val="00515EC9"/>
    <w:rsid w:val="0052094F"/>
    <w:rsid w:val="00521B98"/>
    <w:rsid w:val="00522F25"/>
    <w:rsid w:val="0052324C"/>
    <w:rsid w:val="00524531"/>
    <w:rsid w:val="00525839"/>
    <w:rsid w:val="00531DA0"/>
    <w:rsid w:val="005321E7"/>
    <w:rsid w:val="00532986"/>
    <w:rsid w:val="00533135"/>
    <w:rsid w:val="00534F80"/>
    <w:rsid w:val="00535267"/>
    <w:rsid w:val="005359BE"/>
    <w:rsid w:val="00536082"/>
    <w:rsid w:val="00536ED3"/>
    <w:rsid w:val="0053719C"/>
    <w:rsid w:val="00537D9E"/>
    <w:rsid w:val="005424FE"/>
    <w:rsid w:val="005437A2"/>
    <w:rsid w:val="00543879"/>
    <w:rsid w:val="00543E2C"/>
    <w:rsid w:val="00546DA5"/>
    <w:rsid w:val="0055006C"/>
    <w:rsid w:val="00550DA4"/>
    <w:rsid w:val="005518DC"/>
    <w:rsid w:val="00551FF4"/>
    <w:rsid w:val="005520FE"/>
    <w:rsid w:val="005522A8"/>
    <w:rsid w:val="005524DA"/>
    <w:rsid w:val="005533A4"/>
    <w:rsid w:val="00553EE9"/>
    <w:rsid w:val="005542D0"/>
    <w:rsid w:val="00554580"/>
    <w:rsid w:val="00554B22"/>
    <w:rsid w:val="00554D01"/>
    <w:rsid w:val="00554D42"/>
    <w:rsid w:val="0055590E"/>
    <w:rsid w:val="00555C26"/>
    <w:rsid w:val="0055648D"/>
    <w:rsid w:val="00557226"/>
    <w:rsid w:val="00557555"/>
    <w:rsid w:val="00557693"/>
    <w:rsid w:val="00557F4A"/>
    <w:rsid w:val="00560A9E"/>
    <w:rsid w:val="00560F94"/>
    <w:rsid w:val="005611BA"/>
    <w:rsid w:val="00561D3C"/>
    <w:rsid w:val="00564121"/>
    <w:rsid w:val="00567658"/>
    <w:rsid w:val="00570250"/>
    <w:rsid w:val="00570DFA"/>
    <w:rsid w:val="005711D8"/>
    <w:rsid w:val="00571336"/>
    <w:rsid w:val="00571AF5"/>
    <w:rsid w:val="005721E7"/>
    <w:rsid w:val="00572F66"/>
    <w:rsid w:val="005737E0"/>
    <w:rsid w:val="00573913"/>
    <w:rsid w:val="00573C68"/>
    <w:rsid w:val="00573EB9"/>
    <w:rsid w:val="0057405D"/>
    <w:rsid w:val="0057456D"/>
    <w:rsid w:val="00576361"/>
    <w:rsid w:val="00577F94"/>
    <w:rsid w:val="00580333"/>
    <w:rsid w:val="00580508"/>
    <w:rsid w:val="005805B9"/>
    <w:rsid w:val="005811CF"/>
    <w:rsid w:val="0058363F"/>
    <w:rsid w:val="00584692"/>
    <w:rsid w:val="00585FDB"/>
    <w:rsid w:val="00586105"/>
    <w:rsid w:val="0058717A"/>
    <w:rsid w:val="00587273"/>
    <w:rsid w:val="00587590"/>
    <w:rsid w:val="00587D54"/>
    <w:rsid w:val="00587F0D"/>
    <w:rsid w:val="00590403"/>
    <w:rsid w:val="005908B1"/>
    <w:rsid w:val="00590C20"/>
    <w:rsid w:val="005923D4"/>
    <w:rsid w:val="005926BB"/>
    <w:rsid w:val="005937C4"/>
    <w:rsid w:val="0059627A"/>
    <w:rsid w:val="0059639F"/>
    <w:rsid w:val="00597685"/>
    <w:rsid w:val="00597FBB"/>
    <w:rsid w:val="005A13C0"/>
    <w:rsid w:val="005A2B19"/>
    <w:rsid w:val="005A32B4"/>
    <w:rsid w:val="005A69E7"/>
    <w:rsid w:val="005A7270"/>
    <w:rsid w:val="005B0835"/>
    <w:rsid w:val="005B1CCB"/>
    <w:rsid w:val="005B1D64"/>
    <w:rsid w:val="005B1D9B"/>
    <w:rsid w:val="005B2B77"/>
    <w:rsid w:val="005B4E51"/>
    <w:rsid w:val="005B50BA"/>
    <w:rsid w:val="005B5228"/>
    <w:rsid w:val="005B5DA9"/>
    <w:rsid w:val="005B725A"/>
    <w:rsid w:val="005B73FC"/>
    <w:rsid w:val="005C150E"/>
    <w:rsid w:val="005C1BEC"/>
    <w:rsid w:val="005C2344"/>
    <w:rsid w:val="005C23F7"/>
    <w:rsid w:val="005C30FB"/>
    <w:rsid w:val="005C3348"/>
    <w:rsid w:val="005C4CC0"/>
    <w:rsid w:val="005C54BA"/>
    <w:rsid w:val="005C5B03"/>
    <w:rsid w:val="005C752B"/>
    <w:rsid w:val="005C7C2E"/>
    <w:rsid w:val="005D18F8"/>
    <w:rsid w:val="005D1C0E"/>
    <w:rsid w:val="005D4CDF"/>
    <w:rsid w:val="005D5794"/>
    <w:rsid w:val="005E0175"/>
    <w:rsid w:val="005E0BB6"/>
    <w:rsid w:val="005E587A"/>
    <w:rsid w:val="005E639B"/>
    <w:rsid w:val="005E7033"/>
    <w:rsid w:val="005E79A8"/>
    <w:rsid w:val="005E7A70"/>
    <w:rsid w:val="005E7CB6"/>
    <w:rsid w:val="005E7DD8"/>
    <w:rsid w:val="005F06AC"/>
    <w:rsid w:val="005F1C95"/>
    <w:rsid w:val="00600097"/>
    <w:rsid w:val="00600247"/>
    <w:rsid w:val="00600BAF"/>
    <w:rsid w:val="006059B5"/>
    <w:rsid w:val="00605D65"/>
    <w:rsid w:val="006066FA"/>
    <w:rsid w:val="00610EA2"/>
    <w:rsid w:val="00612C87"/>
    <w:rsid w:val="0061410A"/>
    <w:rsid w:val="00614D78"/>
    <w:rsid w:val="006156CC"/>
    <w:rsid w:val="00615C28"/>
    <w:rsid w:val="006163D0"/>
    <w:rsid w:val="00617BB2"/>
    <w:rsid w:val="00617D7B"/>
    <w:rsid w:val="006205AB"/>
    <w:rsid w:val="006212BE"/>
    <w:rsid w:val="00622A1E"/>
    <w:rsid w:val="00623CE4"/>
    <w:rsid w:val="00624A09"/>
    <w:rsid w:val="00624F02"/>
    <w:rsid w:val="0062510F"/>
    <w:rsid w:val="00627BB9"/>
    <w:rsid w:val="006319B9"/>
    <w:rsid w:val="00635B06"/>
    <w:rsid w:val="00635EE5"/>
    <w:rsid w:val="0063639B"/>
    <w:rsid w:val="00636589"/>
    <w:rsid w:val="00636D67"/>
    <w:rsid w:val="006403D1"/>
    <w:rsid w:val="00641FE1"/>
    <w:rsid w:val="00644732"/>
    <w:rsid w:val="00647569"/>
    <w:rsid w:val="006477BE"/>
    <w:rsid w:val="00650450"/>
    <w:rsid w:val="00650D4A"/>
    <w:rsid w:val="00650E0D"/>
    <w:rsid w:val="006512FA"/>
    <w:rsid w:val="00651B45"/>
    <w:rsid w:val="00651DCD"/>
    <w:rsid w:val="00652927"/>
    <w:rsid w:val="00652CD3"/>
    <w:rsid w:val="00662A91"/>
    <w:rsid w:val="006637AF"/>
    <w:rsid w:val="00663882"/>
    <w:rsid w:val="00664E50"/>
    <w:rsid w:val="00665137"/>
    <w:rsid w:val="006652E9"/>
    <w:rsid w:val="006669AD"/>
    <w:rsid w:val="0066701A"/>
    <w:rsid w:val="006676DB"/>
    <w:rsid w:val="00667CE7"/>
    <w:rsid w:val="0067057F"/>
    <w:rsid w:val="00670930"/>
    <w:rsid w:val="00670FDC"/>
    <w:rsid w:val="00673310"/>
    <w:rsid w:val="0067395C"/>
    <w:rsid w:val="00673A0A"/>
    <w:rsid w:val="0067404F"/>
    <w:rsid w:val="00674C40"/>
    <w:rsid w:val="006753F2"/>
    <w:rsid w:val="00675C48"/>
    <w:rsid w:val="00675DC3"/>
    <w:rsid w:val="00675E00"/>
    <w:rsid w:val="006767BB"/>
    <w:rsid w:val="00676CF1"/>
    <w:rsid w:val="006777FB"/>
    <w:rsid w:val="00677E13"/>
    <w:rsid w:val="0068027E"/>
    <w:rsid w:val="00682653"/>
    <w:rsid w:val="00682C25"/>
    <w:rsid w:val="0068352A"/>
    <w:rsid w:val="006856B9"/>
    <w:rsid w:val="00685851"/>
    <w:rsid w:val="00686ED0"/>
    <w:rsid w:val="00690351"/>
    <w:rsid w:val="006912CD"/>
    <w:rsid w:val="00691F4F"/>
    <w:rsid w:val="0069222D"/>
    <w:rsid w:val="006922EA"/>
    <w:rsid w:val="00693AFB"/>
    <w:rsid w:val="00695F5D"/>
    <w:rsid w:val="00696AF0"/>
    <w:rsid w:val="00696C75"/>
    <w:rsid w:val="006978AF"/>
    <w:rsid w:val="006A0580"/>
    <w:rsid w:val="006A05C4"/>
    <w:rsid w:val="006A09E7"/>
    <w:rsid w:val="006A1B67"/>
    <w:rsid w:val="006A3A41"/>
    <w:rsid w:val="006A647B"/>
    <w:rsid w:val="006B0986"/>
    <w:rsid w:val="006B0A6F"/>
    <w:rsid w:val="006B1ADB"/>
    <w:rsid w:val="006B26CC"/>
    <w:rsid w:val="006B282F"/>
    <w:rsid w:val="006B4382"/>
    <w:rsid w:val="006B463C"/>
    <w:rsid w:val="006B47E4"/>
    <w:rsid w:val="006B4B0F"/>
    <w:rsid w:val="006B796F"/>
    <w:rsid w:val="006C08CB"/>
    <w:rsid w:val="006C0A0B"/>
    <w:rsid w:val="006C2951"/>
    <w:rsid w:val="006C441E"/>
    <w:rsid w:val="006C66D1"/>
    <w:rsid w:val="006C6746"/>
    <w:rsid w:val="006C7AAC"/>
    <w:rsid w:val="006D168D"/>
    <w:rsid w:val="006D2B68"/>
    <w:rsid w:val="006D39B2"/>
    <w:rsid w:val="006D7650"/>
    <w:rsid w:val="006D7793"/>
    <w:rsid w:val="006D78A5"/>
    <w:rsid w:val="006E0857"/>
    <w:rsid w:val="006E0E6C"/>
    <w:rsid w:val="006E1B57"/>
    <w:rsid w:val="006E2510"/>
    <w:rsid w:val="006E2A9E"/>
    <w:rsid w:val="006E3B29"/>
    <w:rsid w:val="006E45D3"/>
    <w:rsid w:val="006E5421"/>
    <w:rsid w:val="006E5DEE"/>
    <w:rsid w:val="006E6B6B"/>
    <w:rsid w:val="006E7606"/>
    <w:rsid w:val="006F0A4D"/>
    <w:rsid w:val="006F0C3C"/>
    <w:rsid w:val="006F2635"/>
    <w:rsid w:val="006F493C"/>
    <w:rsid w:val="006F4BFA"/>
    <w:rsid w:val="006F4CF7"/>
    <w:rsid w:val="006F5522"/>
    <w:rsid w:val="006F7112"/>
    <w:rsid w:val="00700812"/>
    <w:rsid w:val="00700F84"/>
    <w:rsid w:val="00701AF4"/>
    <w:rsid w:val="00702624"/>
    <w:rsid w:val="00703219"/>
    <w:rsid w:val="00703F1B"/>
    <w:rsid w:val="0070516B"/>
    <w:rsid w:val="0070597F"/>
    <w:rsid w:val="00706D00"/>
    <w:rsid w:val="00707E82"/>
    <w:rsid w:val="00710CB5"/>
    <w:rsid w:val="00711953"/>
    <w:rsid w:val="00712407"/>
    <w:rsid w:val="00712F61"/>
    <w:rsid w:val="00713601"/>
    <w:rsid w:val="00713E1E"/>
    <w:rsid w:val="00714159"/>
    <w:rsid w:val="007145A4"/>
    <w:rsid w:val="00714ACF"/>
    <w:rsid w:val="00714D53"/>
    <w:rsid w:val="00715603"/>
    <w:rsid w:val="00715B47"/>
    <w:rsid w:val="007160EF"/>
    <w:rsid w:val="00716CA4"/>
    <w:rsid w:val="00717059"/>
    <w:rsid w:val="007201B1"/>
    <w:rsid w:val="007201EE"/>
    <w:rsid w:val="00723150"/>
    <w:rsid w:val="0072336C"/>
    <w:rsid w:val="00723434"/>
    <w:rsid w:val="0072408B"/>
    <w:rsid w:val="0072413A"/>
    <w:rsid w:val="0072455D"/>
    <w:rsid w:val="00726092"/>
    <w:rsid w:val="00730737"/>
    <w:rsid w:val="007326E3"/>
    <w:rsid w:val="00732D95"/>
    <w:rsid w:val="007332CB"/>
    <w:rsid w:val="0073560A"/>
    <w:rsid w:val="00736C9E"/>
    <w:rsid w:val="00740341"/>
    <w:rsid w:val="007409A1"/>
    <w:rsid w:val="00742725"/>
    <w:rsid w:val="00742CFD"/>
    <w:rsid w:val="00744360"/>
    <w:rsid w:val="007459F6"/>
    <w:rsid w:val="00745A0E"/>
    <w:rsid w:val="00746D6C"/>
    <w:rsid w:val="00751B51"/>
    <w:rsid w:val="00751CC7"/>
    <w:rsid w:val="00751ED8"/>
    <w:rsid w:val="0075383F"/>
    <w:rsid w:val="0075506C"/>
    <w:rsid w:val="00755F08"/>
    <w:rsid w:val="00756CFF"/>
    <w:rsid w:val="007600DD"/>
    <w:rsid w:val="00760AC4"/>
    <w:rsid w:val="00760B59"/>
    <w:rsid w:val="007620ED"/>
    <w:rsid w:val="00762FD9"/>
    <w:rsid w:val="00763543"/>
    <w:rsid w:val="00763EB2"/>
    <w:rsid w:val="0076560B"/>
    <w:rsid w:val="007669E3"/>
    <w:rsid w:val="00766FF2"/>
    <w:rsid w:val="007673C2"/>
    <w:rsid w:val="0076743B"/>
    <w:rsid w:val="00767712"/>
    <w:rsid w:val="0076796B"/>
    <w:rsid w:val="00767A33"/>
    <w:rsid w:val="0077060A"/>
    <w:rsid w:val="00773DCA"/>
    <w:rsid w:val="007743C2"/>
    <w:rsid w:val="0077498E"/>
    <w:rsid w:val="00774C67"/>
    <w:rsid w:val="00775B4A"/>
    <w:rsid w:val="007809F3"/>
    <w:rsid w:val="0078164E"/>
    <w:rsid w:val="00782197"/>
    <w:rsid w:val="007839CF"/>
    <w:rsid w:val="00785C10"/>
    <w:rsid w:val="00786058"/>
    <w:rsid w:val="00786BA3"/>
    <w:rsid w:val="00787358"/>
    <w:rsid w:val="00790A7F"/>
    <w:rsid w:val="00790F64"/>
    <w:rsid w:val="0079151E"/>
    <w:rsid w:val="00792FC3"/>
    <w:rsid w:val="0079331E"/>
    <w:rsid w:val="00793662"/>
    <w:rsid w:val="007937E2"/>
    <w:rsid w:val="007946C4"/>
    <w:rsid w:val="00794F38"/>
    <w:rsid w:val="0079564D"/>
    <w:rsid w:val="0079605A"/>
    <w:rsid w:val="00796376"/>
    <w:rsid w:val="00796F22"/>
    <w:rsid w:val="007A0FA7"/>
    <w:rsid w:val="007A222F"/>
    <w:rsid w:val="007A2F42"/>
    <w:rsid w:val="007A4DCB"/>
    <w:rsid w:val="007B0D79"/>
    <w:rsid w:val="007B21D8"/>
    <w:rsid w:val="007B3179"/>
    <w:rsid w:val="007B393A"/>
    <w:rsid w:val="007B3D78"/>
    <w:rsid w:val="007B4E7E"/>
    <w:rsid w:val="007B50BE"/>
    <w:rsid w:val="007B57EA"/>
    <w:rsid w:val="007B6477"/>
    <w:rsid w:val="007B70CC"/>
    <w:rsid w:val="007B7643"/>
    <w:rsid w:val="007B76A2"/>
    <w:rsid w:val="007B7ACD"/>
    <w:rsid w:val="007C016B"/>
    <w:rsid w:val="007C0798"/>
    <w:rsid w:val="007C2DCC"/>
    <w:rsid w:val="007C4382"/>
    <w:rsid w:val="007C4CB0"/>
    <w:rsid w:val="007C57CB"/>
    <w:rsid w:val="007C74E1"/>
    <w:rsid w:val="007C750F"/>
    <w:rsid w:val="007C75E9"/>
    <w:rsid w:val="007C7995"/>
    <w:rsid w:val="007C7D2D"/>
    <w:rsid w:val="007D0DA6"/>
    <w:rsid w:val="007D14FA"/>
    <w:rsid w:val="007D1F18"/>
    <w:rsid w:val="007D1FA8"/>
    <w:rsid w:val="007D2027"/>
    <w:rsid w:val="007D2471"/>
    <w:rsid w:val="007D2FEB"/>
    <w:rsid w:val="007D3E71"/>
    <w:rsid w:val="007D5F1C"/>
    <w:rsid w:val="007D71B9"/>
    <w:rsid w:val="007D754A"/>
    <w:rsid w:val="007E09D5"/>
    <w:rsid w:val="007E2735"/>
    <w:rsid w:val="007E3ED4"/>
    <w:rsid w:val="007E6897"/>
    <w:rsid w:val="007E6C0B"/>
    <w:rsid w:val="007E71A3"/>
    <w:rsid w:val="007E71E5"/>
    <w:rsid w:val="007E7DBA"/>
    <w:rsid w:val="007F15A1"/>
    <w:rsid w:val="007F395D"/>
    <w:rsid w:val="008015AD"/>
    <w:rsid w:val="00803839"/>
    <w:rsid w:val="00804083"/>
    <w:rsid w:val="0080563D"/>
    <w:rsid w:val="00805937"/>
    <w:rsid w:val="008066B6"/>
    <w:rsid w:val="00811365"/>
    <w:rsid w:val="0081403D"/>
    <w:rsid w:val="00814613"/>
    <w:rsid w:val="008149C4"/>
    <w:rsid w:val="0081576C"/>
    <w:rsid w:val="008165FB"/>
    <w:rsid w:val="00817C34"/>
    <w:rsid w:val="00821011"/>
    <w:rsid w:val="00821A11"/>
    <w:rsid w:val="00822B98"/>
    <w:rsid w:val="00822D5D"/>
    <w:rsid w:val="00823537"/>
    <w:rsid w:val="00824C11"/>
    <w:rsid w:val="00825AE7"/>
    <w:rsid w:val="00827073"/>
    <w:rsid w:val="00827214"/>
    <w:rsid w:val="0082746C"/>
    <w:rsid w:val="00830946"/>
    <w:rsid w:val="00830D1B"/>
    <w:rsid w:val="00832DA8"/>
    <w:rsid w:val="0083338C"/>
    <w:rsid w:val="00833502"/>
    <w:rsid w:val="00834EC5"/>
    <w:rsid w:val="0083523A"/>
    <w:rsid w:val="00835A2E"/>
    <w:rsid w:val="00835F21"/>
    <w:rsid w:val="0083799A"/>
    <w:rsid w:val="0084010F"/>
    <w:rsid w:val="00840DD2"/>
    <w:rsid w:val="00843548"/>
    <w:rsid w:val="00844DA5"/>
    <w:rsid w:val="0084573B"/>
    <w:rsid w:val="00846F5A"/>
    <w:rsid w:val="00846F69"/>
    <w:rsid w:val="00851DFA"/>
    <w:rsid w:val="00852613"/>
    <w:rsid w:val="00852B65"/>
    <w:rsid w:val="00852EBA"/>
    <w:rsid w:val="008537F7"/>
    <w:rsid w:val="008539B5"/>
    <w:rsid w:val="00853E72"/>
    <w:rsid w:val="008541AF"/>
    <w:rsid w:val="00856583"/>
    <w:rsid w:val="008621CB"/>
    <w:rsid w:val="00862D63"/>
    <w:rsid w:val="00863A85"/>
    <w:rsid w:val="0086488E"/>
    <w:rsid w:val="00866970"/>
    <w:rsid w:val="0086746F"/>
    <w:rsid w:val="00867DF4"/>
    <w:rsid w:val="00876C7B"/>
    <w:rsid w:val="00877D2E"/>
    <w:rsid w:val="0088079B"/>
    <w:rsid w:val="008812E6"/>
    <w:rsid w:val="00881F71"/>
    <w:rsid w:val="00882AC5"/>
    <w:rsid w:val="00883CF5"/>
    <w:rsid w:val="008854B4"/>
    <w:rsid w:val="008854F1"/>
    <w:rsid w:val="00887428"/>
    <w:rsid w:val="008900FD"/>
    <w:rsid w:val="00892884"/>
    <w:rsid w:val="008929CD"/>
    <w:rsid w:val="00892FD5"/>
    <w:rsid w:val="00894E84"/>
    <w:rsid w:val="008976AD"/>
    <w:rsid w:val="008A20C1"/>
    <w:rsid w:val="008A2107"/>
    <w:rsid w:val="008A2650"/>
    <w:rsid w:val="008A3B48"/>
    <w:rsid w:val="008A42E0"/>
    <w:rsid w:val="008A4E5E"/>
    <w:rsid w:val="008A570E"/>
    <w:rsid w:val="008A6521"/>
    <w:rsid w:val="008A6774"/>
    <w:rsid w:val="008B118A"/>
    <w:rsid w:val="008B15EC"/>
    <w:rsid w:val="008B1851"/>
    <w:rsid w:val="008B199E"/>
    <w:rsid w:val="008B2103"/>
    <w:rsid w:val="008B245D"/>
    <w:rsid w:val="008B54B3"/>
    <w:rsid w:val="008B7E68"/>
    <w:rsid w:val="008C04A2"/>
    <w:rsid w:val="008C18BA"/>
    <w:rsid w:val="008C49CA"/>
    <w:rsid w:val="008C5569"/>
    <w:rsid w:val="008C55AC"/>
    <w:rsid w:val="008C5625"/>
    <w:rsid w:val="008D04C1"/>
    <w:rsid w:val="008D1652"/>
    <w:rsid w:val="008D3F50"/>
    <w:rsid w:val="008D57A0"/>
    <w:rsid w:val="008D5CC0"/>
    <w:rsid w:val="008D5D15"/>
    <w:rsid w:val="008D7283"/>
    <w:rsid w:val="008D79C5"/>
    <w:rsid w:val="008D7FEC"/>
    <w:rsid w:val="008E0CA9"/>
    <w:rsid w:val="008E176D"/>
    <w:rsid w:val="008E186F"/>
    <w:rsid w:val="008E1CC6"/>
    <w:rsid w:val="008E1DAC"/>
    <w:rsid w:val="008E30CC"/>
    <w:rsid w:val="008E3AE6"/>
    <w:rsid w:val="008E43CE"/>
    <w:rsid w:val="008E51FD"/>
    <w:rsid w:val="008E5822"/>
    <w:rsid w:val="008E6ABF"/>
    <w:rsid w:val="008F0068"/>
    <w:rsid w:val="008F04D8"/>
    <w:rsid w:val="008F05D6"/>
    <w:rsid w:val="008F06EE"/>
    <w:rsid w:val="008F0B4D"/>
    <w:rsid w:val="008F0DC4"/>
    <w:rsid w:val="008F1650"/>
    <w:rsid w:val="008F1839"/>
    <w:rsid w:val="008F1B42"/>
    <w:rsid w:val="008F2B7D"/>
    <w:rsid w:val="008F2D7F"/>
    <w:rsid w:val="008F3C7F"/>
    <w:rsid w:val="008F4D10"/>
    <w:rsid w:val="008F5D77"/>
    <w:rsid w:val="008F6291"/>
    <w:rsid w:val="008F6929"/>
    <w:rsid w:val="008F6C0E"/>
    <w:rsid w:val="008F744D"/>
    <w:rsid w:val="008F7D5C"/>
    <w:rsid w:val="00900340"/>
    <w:rsid w:val="00902C14"/>
    <w:rsid w:val="009051D8"/>
    <w:rsid w:val="00907B97"/>
    <w:rsid w:val="009109AE"/>
    <w:rsid w:val="009109B2"/>
    <w:rsid w:val="00911200"/>
    <w:rsid w:val="00911E48"/>
    <w:rsid w:val="009148B4"/>
    <w:rsid w:val="00914F63"/>
    <w:rsid w:val="009157AD"/>
    <w:rsid w:val="0091593A"/>
    <w:rsid w:val="00915977"/>
    <w:rsid w:val="00915A8F"/>
    <w:rsid w:val="00915FD6"/>
    <w:rsid w:val="009175A5"/>
    <w:rsid w:val="00917B1C"/>
    <w:rsid w:val="00917FC4"/>
    <w:rsid w:val="00920494"/>
    <w:rsid w:val="00921EED"/>
    <w:rsid w:val="00922528"/>
    <w:rsid w:val="00922F22"/>
    <w:rsid w:val="00924C01"/>
    <w:rsid w:val="00924F37"/>
    <w:rsid w:val="00930094"/>
    <w:rsid w:val="00931453"/>
    <w:rsid w:val="00932BF2"/>
    <w:rsid w:val="009330B3"/>
    <w:rsid w:val="009344A3"/>
    <w:rsid w:val="00934B68"/>
    <w:rsid w:val="00934DAD"/>
    <w:rsid w:val="0093640E"/>
    <w:rsid w:val="00940A3D"/>
    <w:rsid w:val="00940B67"/>
    <w:rsid w:val="00942640"/>
    <w:rsid w:val="0094458A"/>
    <w:rsid w:val="00946535"/>
    <w:rsid w:val="009467ED"/>
    <w:rsid w:val="00946C96"/>
    <w:rsid w:val="00947362"/>
    <w:rsid w:val="009473D6"/>
    <w:rsid w:val="00950898"/>
    <w:rsid w:val="00951289"/>
    <w:rsid w:val="009542DB"/>
    <w:rsid w:val="00954524"/>
    <w:rsid w:val="0095527B"/>
    <w:rsid w:val="0095538E"/>
    <w:rsid w:val="0095570B"/>
    <w:rsid w:val="009560E1"/>
    <w:rsid w:val="00956437"/>
    <w:rsid w:val="009577F5"/>
    <w:rsid w:val="0096013C"/>
    <w:rsid w:val="00960801"/>
    <w:rsid w:val="00965DBD"/>
    <w:rsid w:val="00966C5C"/>
    <w:rsid w:val="00966C83"/>
    <w:rsid w:val="00970EA7"/>
    <w:rsid w:val="009716E0"/>
    <w:rsid w:val="00973F8F"/>
    <w:rsid w:val="009762EC"/>
    <w:rsid w:val="00977032"/>
    <w:rsid w:val="00977242"/>
    <w:rsid w:val="00981FB9"/>
    <w:rsid w:val="00981FE6"/>
    <w:rsid w:val="009821B0"/>
    <w:rsid w:val="00982B2F"/>
    <w:rsid w:val="00982B60"/>
    <w:rsid w:val="00984551"/>
    <w:rsid w:val="009866B0"/>
    <w:rsid w:val="00986F0E"/>
    <w:rsid w:val="0098705E"/>
    <w:rsid w:val="00990733"/>
    <w:rsid w:val="00990AA1"/>
    <w:rsid w:val="00990B32"/>
    <w:rsid w:val="00991253"/>
    <w:rsid w:val="00991326"/>
    <w:rsid w:val="00991A10"/>
    <w:rsid w:val="00992C8B"/>
    <w:rsid w:val="00993568"/>
    <w:rsid w:val="009946B8"/>
    <w:rsid w:val="00994742"/>
    <w:rsid w:val="00995D67"/>
    <w:rsid w:val="009960E9"/>
    <w:rsid w:val="009975A4"/>
    <w:rsid w:val="009A3083"/>
    <w:rsid w:val="009A3175"/>
    <w:rsid w:val="009A3290"/>
    <w:rsid w:val="009A56EF"/>
    <w:rsid w:val="009A5870"/>
    <w:rsid w:val="009A62E3"/>
    <w:rsid w:val="009A75D1"/>
    <w:rsid w:val="009B1E83"/>
    <w:rsid w:val="009B41E5"/>
    <w:rsid w:val="009B4736"/>
    <w:rsid w:val="009B50AB"/>
    <w:rsid w:val="009B5268"/>
    <w:rsid w:val="009B5C63"/>
    <w:rsid w:val="009B5CB7"/>
    <w:rsid w:val="009C0F5B"/>
    <w:rsid w:val="009C1FBE"/>
    <w:rsid w:val="009C21B8"/>
    <w:rsid w:val="009C22C5"/>
    <w:rsid w:val="009C33C0"/>
    <w:rsid w:val="009C5FE7"/>
    <w:rsid w:val="009C746D"/>
    <w:rsid w:val="009D02AE"/>
    <w:rsid w:val="009D0AB2"/>
    <w:rsid w:val="009D2727"/>
    <w:rsid w:val="009D3362"/>
    <w:rsid w:val="009D39F0"/>
    <w:rsid w:val="009D4489"/>
    <w:rsid w:val="009D4AA5"/>
    <w:rsid w:val="009D55BE"/>
    <w:rsid w:val="009D65E1"/>
    <w:rsid w:val="009D76EA"/>
    <w:rsid w:val="009D7715"/>
    <w:rsid w:val="009E00AD"/>
    <w:rsid w:val="009E0279"/>
    <w:rsid w:val="009E178F"/>
    <w:rsid w:val="009E2CBC"/>
    <w:rsid w:val="009E34D2"/>
    <w:rsid w:val="009E375F"/>
    <w:rsid w:val="009E4001"/>
    <w:rsid w:val="009E494B"/>
    <w:rsid w:val="009E4C01"/>
    <w:rsid w:val="009E5189"/>
    <w:rsid w:val="009E796A"/>
    <w:rsid w:val="009E7E76"/>
    <w:rsid w:val="009E7F94"/>
    <w:rsid w:val="009F1A87"/>
    <w:rsid w:val="009F3E53"/>
    <w:rsid w:val="009F68CC"/>
    <w:rsid w:val="009F722E"/>
    <w:rsid w:val="00A019D5"/>
    <w:rsid w:val="00A019DE"/>
    <w:rsid w:val="00A02098"/>
    <w:rsid w:val="00A02A6A"/>
    <w:rsid w:val="00A043FF"/>
    <w:rsid w:val="00A05047"/>
    <w:rsid w:val="00A05791"/>
    <w:rsid w:val="00A0760A"/>
    <w:rsid w:val="00A106E7"/>
    <w:rsid w:val="00A10B05"/>
    <w:rsid w:val="00A112FF"/>
    <w:rsid w:val="00A133F0"/>
    <w:rsid w:val="00A16400"/>
    <w:rsid w:val="00A17609"/>
    <w:rsid w:val="00A17713"/>
    <w:rsid w:val="00A20453"/>
    <w:rsid w:val="00A21B42"/>
    <w:rsid w:val="00A224C7"/>
    <w:rsid w:val="00A22A04"/>
    <w:rsid w:val="00A22E13"/>
    <w:rsid w:val="00A22FF3"/>
    <w:rsid w:val="00A23E5F"/>
    <w:rsid w:val="00A24EA4"/>
    <w:rsid w:val="00A25482"/>
    <w:rsid w:val="00A27302"/>
    <w:rsid w:val="00A278A1"/>
    <w:rsid w:val="00A27E63"/>
    <w:rsid w:val="00A311AE"/>
    <w:rsid w:val="00A33853"/>
    <w:rsid w:val="00A33CA1"/>
    <w:rsid w:val="00A376A9"/>
    <w:rsid w:val="00A407C9"/>
    <w:rsid w:val="00A40B52"/>
    <w:rsid w:val="00A41C81"/>
    <w:rsid w:val="00A4283B"/>
    <w:rsid w:val="00A446FB"/>
    <w:rsid w:val="00A44B42"/>
    <w:rsid w:val="00A454B6"/>
    <w:rsid w:val="00A46706"/>
    <w:rsid w:val="00A4676E"/>
    <w:rsid w:val="00A46AE7"/>
    <w:rsid w:val="00A5022B"/>
    <w:rsid w:val="00A502B0"/>
    <w:rsid w:val="00A503C9"/>
    <w:rsid w:val="00A506B3"/>
    <w:rsid w:val="00A50B12"/>
    <w:rsid w:val="00A50F17"/>
    <w:rsid w:val="00A513DF"/>
    <w:rsid w:val="00A52BD8"/>
    <w:rsid w:val="00A548AD"/>
    <w:rsid w:val="00A56344"/>
    <w:rsid w:val="00A566B0"/>
    <w:rsid w:val="00A56C26"/>
    <w:rsid w:val="00A57F2B"/>
    <w:rsid w:val="00A61A3A"/>
    <w:rsid w:val="00A62EA6"/>
    <w:rsid w:val="00A638BE"/>
    <w:rsid w:val="00A65759"/>
    <w:rsid w:val="00A707B7"/>
    <w:rsid w:val="00A709C1"/>
    <w:rsid w:val="00A70ED8"/>
    <w:rsid w:val="00A718D3"/>
    <w:rsid w:val="00A719E7"/>
    <w:rsid w:val="00A71DC9"/>
    <w:rsid w:val="00A72052"/>
    <w:rsid w:val="00A725A0"/>
    <w:rsid w:val="00A7306C"/>
    <w:rsid w:val="00A7318B"/>
    <w:rsid w:val="00A73752"/>
    <w:rsid w:val="00A73F35"/>
    <w:rsid w:val="00A77335"/>
    <w:rsid w:val="00A777BD"/>
    <w:rsid w:val="00A805EE"/>
    <w:rsid w:val="00A80E86"/>
    <w:rsid w:val="00A80FAD"/>
    <w:rsid w:val="00A810D2"/>
    <w:rsid w:val="00A83322"/>
    <w:rsid w:val="00A83771"/>
    <w:rsid w:val="00A84009"/>
    <w:rsid w:val="00A8407A"/>
    <w:rsid w:val="00A84232"/>
    <w:rsid w:val="00A84A68"/>
    <w:rsid w:val="00A84C9B"/>
    <w:rsid w:val="00A86C95"/>
    <w:rsid w:val="00A876CD"/>
    <w:rsid w:val="00A87847"/>
    <w:rsid w:val="00A91241"/>
    <w:rsid w:val="00A92176"/>
    <w:rsid w:val="00A942C3"/>
    <w:rsid w:val="00A94BC4"/>
    <w:rsid w:val="00A958E3"/>
    <w:rsid w:val="00A95C76"/>
    <w:rsid w:val="00A9626E"/>
    <w:rsid w:val="00A96CDA"/>
    <w:rsid w:val="00A975E6"/>
    <w:rsid w:val="00AA14CF"/>
    <w:rsid w:val="00AA1ECB"/>
    <w:rsid w:val="00AA2BD6"/>
    <w:rsid w:val="00AA2C02"/>
    <w:rsid w:val="00AA3111"/>
    <w:rsid w:val="00AA42AA"/>
    <w:rsid w:val="00AA47EA"/>
    <w:rsid w:val="00AA4FC1"/>
    <w:rsid w:val="00AA6AD7"/>
    <w:rsid w:val="00AA71B1"/>
    <w:rsid w:val="00AA760D"/>
    <w:rsid w:val="00AB0067"/>
    <w:rsid w:val="00AB12D8"/>
    <w:rsid w:val="00AB26E0"/>
    <w:rsid w:val="00AB3393"/>
    <w:rsid w:val="00AB3BBC"/>
    <w:rsid w:val="00AB3C1E"/>
    <w:rsid w:val="00AB3CFB"/>
    <w:rsid w:val="00AB511F"/>
    <w:rsid w:val="00AB5425"/>
    <w:rsid w:val="00AB5DCD"/>
    <w:rsid w:val="00AB6215"/>
    <w:rsid w:val="00AB695B"/>
    <w:rsid w:val="00AB7901"/>
    <w:rsid w:val="00AB79ED"/>
    <w:rsid w:val="00AB7B53"/>
    <w:rsid w:val="00AC0ABD"/>
    <w:rsid w:val="00AC0E2E"/>
    <w:rsid w:val="00AC2170"/>
    <w:rsid w:val="00AC4352"/>
    <w:rsid w:val="00AC44A3"/>
    <w:rsid w:val="00AC6E3E"/>
    <w:rsid w:val="00AD0B60"/>
    <w:rsid w:val="00AD0F75"/>
    <w:rsid w:val="00AD179E"/>
    <w:rsid w:val="00AD2B0B"/>
    <w:rsid w:val="00AD300F"/>
    <w:rsid w:val="00AD36C9"/>
    <w:rsid w:val="00AD37E7"/>
    <w:rsid w:val="00AD3A05"/>
    <w:rsid w:val="00AD4D57"/>
    <w:rsid w:val="00AD4F6E"/>
    <w:rsid w:val="00AD566D"/>
    <w:rsid w:val="00AD671F"/>
    <w:rsid w:val="00AD6B25"/>
    <w:rsid w:val="00AD7605"/>
    <w:rsid w:val="00AD7FF2"/>
    <w:rsid w:val="00AE023D"/>
    <w:rsid w:val="00AE03B8"/>
    <w:rsid w:val="00AE0587"/>
    <w:rsid w:val="00AE1ABE"/>
    <w:rsid w:val="00AE27BD"/>
    <w:rsid w:val="00AE3343"/>
    <w:rsid w:val="00AE3C8D"/>
    <w:rsid w:val="00AE3EE3"/>
    <w:rsid w:val="00AE4144"/>
    <w:rsid w:val="00AE5722"/>
    <w:rsid w:val="00AE7F91"/>
    <w:rsid w:val="00AF03FE"/>
    <w:rsid w:val="00AF2E82"/>
    <w:rsid w:val="00AF2EC1"/>
    <w:rsid w:val="00AF498A"/>
    <w:rsid w:val="00AF5261"/>
    <w:rsid w:val="00AF53C9"/>
    <w:rsid w:val="00AF6B1F"/>
    <w:rsid w:val="00AF6BCA"/>
    <w:rsid w:val="00AF7DAC"/>
    <w:rsid w:val="00B01437"/>
    <w:rsid w:val="00B019C8"/>
    <w:rsid w:val="00B01A1A"/>
    <w:rsid w:val="00B01B69"/>
    <w:rsid w:val="00B0200E"/>
    <w:rsid w:val="00B02B13"/>
    <w:rsid w:val="00B0388F"/>
    <w:rsid w:val="00B03AE0"/>
    <w:rsid w:val="00B04590"/>
    <w:rsid w:val="00B045DA"/>
    <w:rsid w:val="00B06074"/>
    <w:rsid w:val="00B06295"/>
    <w:rsid w:val="00B06A6E"/>
    <w:rsid w:val="00B072F9"/>
    <w:rsid w:val="00B14B55"/>
    <w:rsid w:val="00B15FDC"/>
    <w:rsid w:val="00B1611B"/>
    <w:rsid w:val="00B17747"/>
    <w:rsid w:val="00B221F4"/>
    <w:rsid w:val="00B22A36"/>
    <w:rsid w:val="00B22BB4"/>
    <w:rsid w:val="00B23F64"/>
    <w:rsid w:val="00B253C3"/>
    <w:rsid w:val="00B25574"/>
    <w:rsid w:val="00B26B47"/>
    <w:rsid w:val="00B30BC1"/>
    <w:rsid w:val="00B328D3"/>
    <w:rsid w:val="00B3369B"/>
    <w:rsid w:val="00B33F37"/>
    <w:rsid w:val="00B3687F"/>
    <w:rsid w:val="00B36D0F"/>
    <w:rsid w:val="00B3770A"/>
    <w:rsid w:val="00B403B3"/>
    <w:rsid w:val="00B418D5"/>
    <w:rsid w:val="00B41957"/>
    <w:rsid w:val="00B41979"/>
    <w:rsid w:val="00B41F17"/>
    <w:rsid w:val="00B42408"/>
    <w:rsid w:val="00B42FA1"/>
    <w:rsid w:val="00B43B51"/>
    <w:rsid w:val="00B44885"/>
    <w:rsid w:val="00B4521D"/>
    <w:rsid w:val="00B45321"/>
    <w:rsid w:val="00B45E73"/>
    <w:rsid w:val="00B4631B"/>
    <w:rsid w:val="00B46D4B"/>
    <w:rsid w:val="00B47B34"/>
    <w:rsid w:val="00B50CF7"/>
    <w:rsid w:val="00B51A2D"/>
    <w:rsid w:val="00B51E80"/>
    <w:rsid w:val="00B5210A"/>
    <w:rsid w:val="00B52644"/>
    <w:rsid w:val="00B54977"/>
    <w:rsid w:val="00B54FE9"/>
    <w:rsid w:val="00B55F8D"/>
    <w:rsid w:val="00B56D1B"/>
    <w:rsid w:val="00B57EE5"/>
    <w:rsid w:val="00B62FE8"/>
    <w:rsid w:val="00B63DD5"/>
    <w:rsid w:val="00B663E2"/>
    <w:rsid w:val="00B672F2"/>
    <w:rsid w:val="00B6735F"/>
    <w:rsid w:val="00B702E1"/>
    <w:rsid w:val="00B70A3F"/>
    <w:rsid w:val="00B74B67"/>
    <w:rsid w:val="00B74BE0"/>
    <w:rsid w:val="00B7714F"/>
    <w:rsid w:val="00B77774"/>
    <w:rsid w:val="00B80359"/>
    <w:rsid w:val="00B81ACC"/>
    <w:rsid w:val="00B83207"/>
    <w:rsid w:val="00B84726"/>
    <w:rsid w:val="00B84BB9"/>
    <w:rsid w:val="00B85D1E"/>
    <w:rsid w:val="00B86738"/>
    <w:rsid w:val="00B86C72"/>
    <w:rsid w:val="00B87932"/>
    <w:rsid w:val="00B9066A"/>
    <w:rsid w:val="00B91EC7"/>
    <w:rsid w:val="00B91EF0"/>
    <w:rsid w:val="00B927C1"/>
    <w:rsid w:val="00B9529A"/>
    <w:rsid w:val="00B969B8"/>
    <w:rsid w:val="00B96BF0"/>
    <w:rsid w:val="00B96F43"/>
    <w:rsid w:val="00BA0989"/>
    <w:rsid w:val="00BA269B"/>
    <w:rsid w:val="00BA4AAE"/>
    <w:rsid w:val="00BA7C05"/>
    <w:rsid w:val="00BB1CE0"/>
    <w:rsid w:val="00BB1EB3"/>
    <w:rsid w:val="00BB28C5"/>
    <w:rsid w:val="00BB2C7F"/>
    <w:rsid w:val="00BB3949"/>
    <w:rsid w:val="00BB44AD"/>
    <w:rsid w:val="00BB5CF0"/>
    <w:rsid w:val="00BB67B5"/>
    <w:rsid w:val="00BB690C"/>
    <w:rsid w:val="00BB7557"/>
    <w:rsid w:val="00BC0030"/>
    <w:rsid w:val="00BC1514"/>
    <w:rsid w:val="00BC213E"/>
    <w:rsid w:val="00BC2639"/>
    <w:rsid w:val="00BC424C"/>
    <w:rsid w:val="00BC4B64"/>
    <w:rsid w:val="00BC5F98"/>
    <w:rsid w:val="00BC6213"/>
    <w:rsid w:val="00BC7445"/>
    <w:rsid w:val="00BC79A1"/>
    <w:rsid w:val="00BD0560"/>
    <w:rsid w:val="00BD06D7"/>
    <w:rsid w:val="00BD0797"/>
    <w:rsid w:val="00BD1339"/>
    <w:rsid w:val="00BD2094"/>
    <w:rsid w:val="00BD2D3E"/>
    <w:rsid w:val="00BD3039"/>
    <w:rsid w:val="00BD4713"/>
    <w:rsid w:val="00BD4D1B"/>
    <w:rsid w:val="00BE0FCC"/>
    <w:rsid w:val="00BE135E"/>
    <w:rsid w:val="00BE1C0C"/>
    <w:rsid w:val="00BE1C23"/>
    <w:rsid w:val="00BE3AF6"/>
    <w:rsid w:val="00BE411C"/>
    <w:rsid w:val="00BE5F3E"/>
    <w:rsid w:val="00BE7385"/>
    <w:rsid w:val="00BE7C7C"/>
    <w:rsid w:val="00BE7C95"/>
    <w:rsid w:val="00BF10E6"/>
    <w:rsid w:val="00BF2D16"/>
    <w:rsid w:val="00BF3D2E"/>
    <w:rsid w:val="00BF4628"/>
    <w:rsid w:val="00BF6304"/>
    <w:rsid w:val="00C00826"/>
    <w:rsid w:val="00C01DA1"/>
    <w:rsid w:val="00C01E3C"/>
    <w:rsid w:val="00C04A5D"/>
    <w:rsid w:val="00C06B16"/>
    <w:rsid w:val="00C1122E"/>
    <w:rsid w:val="00C11571"/>
    <w:rsid w:val="00C12F46"/>
    <w:rsid w:val="00C1356A"/>
    <w:rsid w:val="00C13C9A"/>
    <w:rsid w:val="00C14565"/>
    <w:rsid w:val="00C163F9"/>
    <w:rsid w:val="00C1681B"/>
    <w:rsid w:val="00C170A8"/>
    <w:rsid w:val="00C205AD"/>
    <w:rsid w:val="00C20715"/>
    <w:rsid w:val="00C20A58"/>
    <w:rsid w:val="00C22885"/>
    <w:rsid w:val="00C22993"/>
    <w:rsid w:val="00C229AB"/>
    <w:rsid w:val="00C22A21"/>
    <w:rsid w:val="00C2387B"/>
    <w:rsid w:val="00C24092"/>
    <w:rsid w:val="00C25017"/>
    <w:rsid w:val="00C254CA"/>
    <w:rsid w:val="00C2618E"/>
    <w:rsid w:val="00C273DA"/>
    <w:rsid w:val="00C278D8"/>
    <w:rsid w:val="00C3065E"/>
    <w:rsid w:val="00C3126D"/>
    <w:rsid w:val="00C317E4"/>
    <w:rsid w:val="00C31CC0"/>
    <w:rsid w:val="00C321DB"/>
    <w:rsid w:val="00C32FEB"/>
    <w:rsid w:val="00C34BFF"/>
    <w:rsid w:val="00C34EA5"/>
    <w:rsid w:val="00C37539"/>
    <w:rsid w:val="00C37EB5"/>
    <w:rsid w:val="00C402DA"/>
    <w:rsid w:val="00C40BD6"/>
    <w:rsid w:val="00C4130F"/>
    <w:rsid w:val="00C41CF9"/>
    <w:rsid w:val="00C41D3D"/>
    <w:rsid w:val="00C424E4"/>
    <w:rsid w:val="00C425D9"/>
    <w:rsid w:val="00C42C27"/>
    <w:rsid w:val="00C45E6C"/>
    <w:rsid w:val="00C47A65"/>
    <w:rsid w:val="00C47BD2"/>
    <w:rsid w:val="00C50AC9"/>
    <w:rsid w:val="00C5198C"/>
    <w:rsid w:val="00C52103"/>
    <w:rsid w:val="00C532B4"/>
    <w:rsid w:val="00C534A0"/>
    <w:rsid w:val="00C539D1"/>
    <w:rsid w:val="00C5433F"/>
    <w:rsid w:val="00C556D5"/>
    <w:rsid w:val="00C56775"/>
    <w:rsid w:val="00C56B4B"/>
    <w:rsid w:val="00C573D7"/>
    <w:rsid w:val="00C61A76"/>
    <w:rsid w:val="00C61AA1"/>
    <w:rsid w:val="00C61D5D"/>
    <w:rsid w:val="00C62DC4"/>
    <w:rsid w:val="00C636AA"/>
    <w:rsid w:val="00C636E9"/>
    <w:rsid w:val="00C63EA3"/>
    <w:rsid w:val="00C65984"/>
    <w:rsid w:val="00C6680E"/>
    <w:rsid w:val="00C673A5"/>
    <w:rsid w:val="00C676D5"/>
    <w:rsid w:val="00C67A69"/>
    <w:rsid w:val="00C67B68"/>
    <w:rsid w:val="00C714A6"/>
    <w:rsid w:val="00C72242"/>
    <w:rsid w:val="00C7229A"/>
    <w:rsid w:val="00C72AB0"/>
    <w:rsid w:val="00C72F56"/>
    <w:rsid w:val="00C74B7B"/>
    <w:rsid w:val="00C759F5"/>
    <w:rsid w:val="00C80BEA"/>
    <w:rsid w:val="00C83CAC"/>
    <w:rsid w:val="00C83D69"/>
    <w:rsid w:val="00C84D8B"/>
    <w:rsid w:val="00C85B95"/>
    <w:rsid w:val="00C85FDC"/>
    <w:rsid w:val="00C86016"/>
    <w:rsid w:val="00C87829"/>
    <w:rsid w:val="00C9170B"/>
    <w:rsid w:val="00C92ED0"/>
    <w:rsid w:val="00C9317E"/>
    <w:rsid w:val="00C944F6"/>
    <w:rsid w:val="00C96EF4"/>
    <w:rsid w:val="00C9746E"/>
    <w:rsid w:val="00CA1B58"/>
    <w:rsid w:val="00CA1B91"/>
    <w:rsid w:val="00CA1D90"/>
    <w:rsid w:val="00CA2294"/>
    <w:rsid w:val="00CA3BF0"/>
    <w:rsid w:val="00CA54C8"/>
    <w:rsid w:val="00CA5784"/>
    <w:rsid w:val="00CA6978"/>
    <w:rsid w:val="00CA6D42"/>
    <w:rsid w:val="00CA703F"/>
    <w:rsid w:val="00CA7719"/>
    <w:rsid w:val="00CB1334"/>
    <w:rsid w:val="00CB2F63"/>
    <w:rsid w:val="00CB3BCE"/>
    <w:rsid w:val="00CB407A"/>
    <w:rsid w:val="00CB4166"/>
    <w:rsid w:val="00CB5A1F"/>
    <w:rsid w:val="00CB6567"/>
    <w:rsid w:val="00CC0A0C"/>
    <w:rsid w:val="00CC27E5"/>
    <w:rsid w:val="00CC2AEA"/>
    <w:rsid w:val="00CC4840"/>
    <w:rsid w:val="00CC6F9A"/>
    <w:rsid w:val="00CC7274"/>
    <w:rsid w:val="00CD0987"/>
    <w:rsid w:val="00CD0990"/>
    <w:rsid w:val="00CD0AB4"/>
    <w:rsid w:val="00CD3BB1"/>
    <w:rsid w:val="00CD4FBC"/>
    <w:rsid w:val="00CD531F"/>
    <w:rsid w:val="00CD5446"/>
    <w:rsid w:val="00CD597D"/>
    <w:rsid w:val="00CD60E3"/>
    <w:rsid w:val="00CD61C1"/>
    <w:rsid w:val="00CD6306"/>
    <w:rsid w:val="00CD673E"/>
    <w:rsid w:val="00CD6B5A"/>
    <w:rsid w:val="00CD6BDF"/>
    <w:rsid w:val="00CD79C0"/>
    <w:rsid w:val="00CE0617"/>
    <w:rsid w:val="00CE1775"/>
    <w:rsid w:val="00CE28DE"/>
    <w:rsid w:val="00CE2B89"/>
    <w:rsid w:val="00CE3945"/>
    <w:rsid w:val="00CE5EDC"/>
    <w:rsid w:val="00CE5F4E"/>
    <w:rsid w:val="00CF044D"/>
    <w:rsid w:val="00CF21C4"/>
    <w:rsid w:val="00CF2302"/>
    <w:rsid w:val="00CF320F"/>
    <w:rsid w:val="00CF3F0E"/>
    <w:rsid w:val="00CF435D"/>
    <w:rsid w:val="00CF43D5"/>
    <w:rsid w:val="00CF54AE"/>
    <w:rsid w:val="00CF5BE2"/>
    <w:rsid w:val="00CF6FC4"/>
    <w:rsid w:val="00D00ED2"/>
    <w:rsid w:val="00D033DF"/>
    <w:rsid w:val="00D041A0"/>
    <w:rsid w:val="00D043FA"/>
    <w:rsid w:val="00D04ECD"/>
    <w:rsid w:val="00D04F4F"/>
    <w:rsid w:val="00D05D6F"/>
    <w:rsid w:val="00D05F55"/>
    <w:rsid w:val="00D063FA"/>
    <w:rsid w:val="00D06724"/>
    <w:rsid w:val="00D07B21"/>
    <w:rsid w:val="00D10176"/>
    <w:rsid w:val="00D1147E"/>
    <w:rsid w:val="00D1202C"/>
    <w:rsid w:val="00D1265A"/>
    <w:rsid w:val="00D133F8"/>
    <w:rsid w:val="00D1373E"/>
    <w:rsid w:val="00D147FD"/>
    <w:rsid w:val="00D150D7"/>
    <w:rsid w:val="00D15A14"/>
    <w:rsid w:val="00D1753B"/>
    <w:rsid w:val="00D213E3"/>
    <w:rsid w:val="00D231E9"/>
    <w:rsid w:val="00D24197"/>
    <w:rsid w:val="00D252A0"/>
    <w:rsid w:val="00D2583D"/>
    <w:rsid w:val="00D26132"/>
    <w:rsid w:val="00D26280"/>
    <w:rsid w:val="00D263BC"/>
    <w:rsid w:val="00D26DBE"/>
    <w:rsid w:val="00D27580"/>
    <w:rsid w:val="00D27B36"/>
    <w:rsid w:val="00D30653"/>
    <w:rsid w:val="00D30FA9"/>
    <w:rsid w:val="00D33439"/>
    <w:rsid w:val="00D3766D"/>
    <w:rsid w:val="00D400F4"/>
    <w:rsid w:val="00D403D8"/>
    <w:rsid w:val="00D41578"/>
    <w:rsid w:val="00D419DF"/>
    <w:rsid w:val="00D431DB"/>
    <w:rsid w:val="00D45B01"/>
    <w:rsid w:val="00D46285"/>
    <w:rsid w:val="00D47857"/>
    <w:rsid w:val="00D50D06"/>
    <w:rsid w:val="00D51691"/>
    <w:rsid w:val="00D52458"/>
    <w:rsid w:val="00D55BAF"/>
    <w:rsid w:val="00D5668F"/>
    <w:rsid w:val="00D57588"/>
    <w:rsid w:val="00D60207"/>
    <w:rsid w:val="00D60842"/>
    <w:rsid w:val="00D61107"/>
    <w:rsid w:val="00D620F4"/>
    <w:rsid w:val="00D627AC"/>
    <w:rsid w:val="00D6381C"/>
    <w:rsid w:val="00D65C98"/>
    <w:rsid w:val="00D66246"/>
    <w:rsid w:val="00D70461"/>
    <w:rsid w:val="00D7068E"/>
    <w:rsid w:val="00D70B0A"/>
    <w:rsid w:val="00D71CDC"/>
    <w:rsid w:val="00D71F18"/>
    <w:rsid w:val="00D7215E"/>
    <w:rsid w:val="00D72B9C"/>
    <w:rsid w:val="00D74C3F"/>
    <w:rsid w:val="00D75125"/>
    <w:rsid w:val="00D75160"/>
    <w:rsid w:val="00D76959"/>
    <w:rsid w:val="00D81D3B"/>
    <w:rsid w:val="00D8408B"/>
    <w:rsid w:val="00D854F9"/>
    <w:rsid w:val="00D85864"/>
    <w:rsid w:val="00D8646B"/>
    <w:rsid w:val="00D86922"/>
    <w:rsid w:val="00D87708"/>
    <w:rsid w:val="00D87E5B"/>
    <w:rsid w:val="00D926AC"/>
    <w:rsid w:val="00D93255"/>
    <w:rsid w:val="00D932F4"/>
    <w:rsid w:val="00D93CE1"/>
    <w:rsid w:val="00D95D01"/>
    <w:rsid w:val="00D96486"/>
    <w:rsid w:val="00D96786"/>
    <w:rsid w:val="00D972B2"/>
    <w:rsid w:val="00D97F8B"/>
    <w:rsid w:val="00DA08E5"/>
    <w:rsid w:val="00DA181D"/>
    <w:rsid w:val="00DA1B40"/>
    <w:rsid w:val="00DA28CD"/>
    <w:rsid w:val="00DA496F"/>
    <w:rsid w:val="00DA5A51"/>
    <w:rsid w:val="00DA6406"/>
    <w:rsid w:val="00DA7FBF"/>
    <w:rsid w:val="00DB0179"/>
    <w:rsid w:val="00DB12A6"/>
    <w:rsid w:val="00DB27D8"/>
    <w:rsid w:val="00DB610F"/>
    <w:rsid w:val="00DB7BD2"/>
    <w:rsid w:val="00DB7D45"/>
    <w:rsid w:val="00DC06D0"/>
    <w:rsid w:val="00DC15EB"/>
    <w:rsid w:val="00DC2117"/>
    <w:rsid w:val="00DC2917"/>
    <w:rsid w:val="00DC2F4D"/>
    <w:rsid w:val="00DC4388"/>
    <w:rsid w:val="00DC50FD"/>
    <w:rsid w:val="00DD53A1"/>
    <w:rsid w:val="00DD5F01"/>
    <w:rsid w:val="00DD68DF"/>
    <w:rsid w:val="00DD6AFE"/>
    <w:rsid w:val="00DE0CFB"/>
    <w:rsid w:val="00DE11EB"/>
    <w:rsid w:val="00DE2183"/>
    <w:rsid w:val="00DE285C"/>
    <w:rsid w:val="00DE2CB6"/>
    <w:rsid w:val="00DE3352"/>
    <w:rsid w:val="00DE3B8C"/>
    <w:rsid w:val="00DE40AD"/>
    <w:rsid w:val="00DE6338"/>
    <w:rsid w:val="00DE6DBB"/>
    <w:rsid w:val="00DE7776"/>
    <w:rsid w:val="00DE7928"/>
    <w:rsid w:val="00DE7DA7"/>
    <w:rsid w:val="00DF0D89"/>
    <w:rsid w:val="00DF1081"/>
    <w:rsid w:val="00DF1406"/>
    <w:rsid w:val="00DF1765"/>
    <w:rsid w:val="00DF1F87"/>
    <w:rsid w:val="00DF354F"/>
    <w:rsid w:val="00DF3579"/>
    <w:rsid w:val="00DF37A5"/>
    <w:rsid w:val="00DF4376"/>
    <w:rsid w:val="00DF447D"/>
    <w:rsid w:val="00E007F0"/>
    <w:rsid w:val="00E02A4A"/>
    <w:rsid w:val="00E04A6A"/>
    <w:rsid w:val="00E04F60"/>
    <w:rsid w:val="00E056DC"/>
    <w:rsid w:val="00E060B0"/>
    <w:rsid w:val="00E07EF9"/>
    <w:rsid w:val="00E11879"/>
    <w:rsid w:val="00E12A37"/>
    <w:rsid w:val="00E1315D"/>
    <w:rsid w:val="00E14432"/>
    <w:rsid w:val="00E147DC"/>
    <w:rsid w:val="00E150E8"/>
    <w:rsid w:val="00E16664"/>
    <w:rsid w:val="00E20E91"/>
    <w:rsid w:val="00E21166"/>
    <w:rsid w:val="00E22A58"/>
    <w:rsid w:val="00E235EB"/>
    <w:rsid w:val="00E23BA5"/>
    <w:rsid w:val="00E24AFA"/>
    <w:rsid w:val="00E25FE7"/>
    <w:rsid w:val="00E273D1"/>
    <w:rsid w:val="00E31F39"/>
    <w:rsid w:val="00E327BD"/>
    <w:rsid w:val="00E32AF5"/>
    <w:rsid w:val="00E358D1"/>
    <w:rsid w:val="00E36742"/>
    <w:rsid w:val="00E37414"/>
    <w:rsid w:val="00E40B75"/>
    <w:rsid w:val="00E41DF7"/>
    <w:rsid w:val="00E4385E"/>
    <w:rsid w:val="00E43A1E"/>
    <w:rsid w:val="00E443A9"/>
    <w:rsid w:val="00E44B61"/>
    <w:rsid w:val="00E452DF"/>
    <w:rsid w:val="00E4660C"/>
    <w:rsid w:val="00E468CD"/>
    <w:rsid w:val="00E47863"/>
    <w:rsid w:val="00E509A9"/>
    <w:rsid w:val="00E5129B"/>
    <w:rsid w:val="00E523C4"/>
    <w:rsid w:val="00E53DF7"/>
    <w:rsid w:val="00E5630C"/>
    <w:rsid w:val="00E56F55"/>
    <w:rsid w:val="00E573A7"/>
    <w:rsid w:val="00E6107A"/>
    <w:rsid w:val="00E623A6"/>
    <w:rsid w:val="00E62E37"/>
    <w:rsid w:val="00E632FB"/>
    <w:rsid w:val="00E63506"/>
    <w:rsid w:val="00E63F85"/>
    <w:rsid w:val="00E6499B"/>
    <w:rsid w:val="00E66426"/>
    <w:rsid w:val="00E6677D"/>
    <w:rsid w:val="00E70864"/>
    <w:rsid w:val="00E708BF"/>
    <w:rsid w:val="00E71C59"/>
    <w:rsid w:val="00E71D0E"/>
    <w:rsid w:val="00E73580"/>
    <w:rsid w:val="00E73674"/>
    <w:rsid w:val="00E77080"/>
    <w:rsid w:val="00E778E2"/>
    <w:rsid w:val="00E77FC9"/>
    <w:rsid w:val="00E80231"/>
    <w:rsid w:val="00E81635"/>
    <w:rsid w:val="00E817B0"/>
    <w:rsid w:val="00E81FE6"/>
    <w:rsid w:val="00E82174"/>
    <w:rsid w:val="00E83457"/>
    <w:rsid w:val="00E83FEE"/>
    <w:rsid w:val="00E874F8"/>
    <w:rsid w:val="00E8796B"/>
    <w:rsid w:val="00E900D0"/>
    <w:rsid w:val="00E922BB"/>
    <w:rsid w:val="00E929DC"/>
    <w:rsid w:val="00E92E09"/>
    <w:rsid w:val="00E94278"/>
    <w:rsid w:val="00E9433F"/>
    <w:rsid w:val="00E94637"/>
    <w:rsid w:val="00E95347"/>
    <w:rsid w:val="00E9599B"/>
    <w:rsid w:val="00E96977"/>
    <w:rsid w:val="00E97F57"/>
    <w:rsid w:val="00EA1664"/>
    <w:rsid w:val="00EA1C17"/>
    <w:rsid w:val="00EA3F1F"/>
    <w:rsid w:val="00EA4B15"/>
    <w:rsid w:val="00EA4EC9"/>
    <w:rsid w:val="00EA5BEB"/>
    <w:rsid w:val="00EA65D0"/>
    <w:rsid w:val="00EB08FF"/>
    <w:rsid w:val="00EB0B12"/>
    <w:rsid w:val="00EB0E6E"/>
    <w:rsid w:val="00EB2CB9"/>
    <w:rsid w:val="00EB33C4"/>
    <w:rsid w:val="00EB7206"/>
    <w:rsid w:val="00EB7908"/>
    <w:rsid w:val="00EC1736"/>
    <w:rsid w:val="00EC5306"/>
    <w:rsid w:val="00EC5582"/>
    <w:rsid w:val="00EC5D86"/>
    <w:rsid w:val="00EC5E1B"/>
    <w:rsid w:val="00EC62DB"/>
    <w:rsid w:val="00EC668C"/>
    <w:rsid w:val="00ED077B"/>
    <w:rsid w:val="00ED187A"/>
    <w:rsid w:val="00ED2AC0"/>
    <w:rsid w:val="00ED431D"/>
    <w:rsid w:val="00ED5CE8"/>
    <w:rsid w:val="00ED5F6C"/>
    <w:rsid w:val="00ED6FF6"/>
    <w:rsid w:val="00ED7DCC"/>
    <w:rsid w:val="00ED7E9A"/>
    <w:rsid w:val="00EE0693"/>
    <w:rsid w:val="00EE14CC"/>
    <w:rsid w:val="00EE1529"/>
    <w:rsid w:val="00EE1E3D"/>
    <w:rsid w:val="00EE2134"/>
    <w:rsid w:val="00EE3ADE"/>
    <w:rsid w:val="00EE4A86"/>
    <w:rsid w:val="00EE4F52"/>
    <w:rsid w:val="00EE5CDC"/>
    <w:rsid w:val="00EE6103"/>
    <w:rsid w:val="00EF0F3D"/>
    <w:rsid w:val="00EF167C"/>
    <w:rsid w:val="00EF32E9"/>
    <w:rsid w:val="00EF3C61"/>
    <w:rsid w:val="00EF4150"/>
    <w:rsid w:val="00EF5609"/>
    <w:rsid w:val="00EF5648"/>
    <w:rsid w:val="00EF7C9C"/>
    <w:rsid w:val="00F03F48"/>
    <w:rsid w:val="00F05835"/>
    <w:rsid w:val="00F059B3"/>
    <w:rsid w:val="00F07425"/>
    <w:rsid w:val="00F11AD4"/>
    <w:rsid w:val="00F1212B"/>
    <w:rsid w:val="00F1369A"/>
    <w:rsid w:val="00F151CB"/>
    <w:rsid w:val="00F15671"/>
    <w:rsid w:val="00F165FF"/>
    <w:rsid w:val="00F17AED"/>
    <w:rsid w:val="00F2010F"/>
    <w:rsid w:val="00F201B7"/>
    <w:rsid w:val="00F20341"/>
    <w:rsid w:val="00F207CD"/>
    <w:rsid w:val="00F21428"/>
    <w:rsid w:val="00F255B5"/>
    <w:rsid w:val="00F25612"/>
    <w:rsid w:val="00F25EDE"/>
    <w:rsid w:val="00F26821"/>
    <w:rsid w:val="00F269C2"/>
    <w:rsid w:val="00F27E02"/>
    <w:rsid w:val="00F30058"/>
    <w:rsid w:val="00F3116B"/>
    <w:rsid w:val="00F3236A"/>
    <w:rsid w:val="00F331B2"/>
    <w:rsid w:val="00F33FA0"/>
    <w:rsid w:val="00F34156"/>
    <w:rsid w:val="00F358F4"/>
    <w:rsid w:val="00F3653E"/>
    <w:rsid w:val="00F37B48"/>
    <w:rsid w:val="00F4034B"/>
    <w:rsid w:val="00F40B62"/>
    <w:rsid w:val="00F41E8D"/>
    <w:rsid w:val="00F427D3"/>
    <w:rsid w:val="00F4359E"/>
    <w:rsid w:val="00F435EB"/>
    <w:rsid w:val="00F45D4F"/>
    <w:rsid w:val="00F53D02"/>
    <w:rsid w:val="00F54213"/>
    <w:rsid w:val="00F545AC"/>
    <w:rsid w:val="00F55258"/>
    <w:rsid w:val="00F557F3"/>
    <w:rsid w:val="00F57996"/>
    <w:rsid w:val="00F60DA8"/>
    <w:rsid w:val="00F6151E"/>
    <w:rsid w:val="00F61D11"/>
    <w:rsid w:val="00F65F47"/>
    <w:rsid w:val="00F664AA"/>
    <w:rsid w:val="00F66938"/>
    <w:rsid w:val="00F674D1"/>
    <w:rsid w:val="00F70830"/>
    <w:rsid w:val="00F70C0C"/>
    <w:rsid w:val="00F70E3A"/>
    <w:rsid w:val="00F717CC"/>
    <w:rsid w:val="00F72029"/>
    <w:rsid w:val="00F72295"/>
    <w:rsid w:val="00F74A6E"/>
    <w:rsid w:val="00F75598"/>
    <w:rsid w:val="00F7743F"/>
    <w:rsid w:val="00F77C2D"/>
    <w:rsid w:val="00F80C20"/>
    <w:rsid w:val="00F812A5"/>
    <w:rsid w:val="00F81D0A"/>
    <w:rsid w:val="00F81D86"/>
    <w:rsid w:val="00F82897"/>
    <w:rsid w:val="00F835CF"/>
    <w:rsid w:val="00F84DA9"/>
    <w:rsid w:val="00F86078"/>
    <w:rsid w:val="00F86096"/>
    <w:rsid w:val="00F868EA"/>
    <w:rsid w:val="00F9166A"/>
    <w:rsid w:val="00F95953"/>
    <w:rsid w:val="00F95F51"/>
    <w:rsid w:val="00F96B05"/>
    <w:rsid w:val="00F97DA5"/>
    <w:rsid w:val="00FA07BB"/>
    <w:rsid w:val="00FA0A95"/>
    <w:rsid w:val="00FA0CC0"/>
    <w:rsid w:val="00FA2EC6"/>
    <w:rsid w:val="00FA3977"/>
    <w:rsid w:val="00FA45B8"/>
    <w:rsid w:val="00FA472A"/>
    <w:rsid w:val="00FA5DA0"/>
    <w:rsid w:val="00FA7779"/>
    <w:rsid w:val="00FA77E4"/>
    <w:rsid w:val="00FB0D7B"/>
    <w:rsid w:val="00FB138B"/>
    <w:rsid w:val="00FB23F2"/>
    <w:rsid w:val="00FB3A25"/>
    <w:rsid w:val="00FB3C17"/>
    <w:rsid w:val="00FB4627"/>
    <w:rsid w:val="00FB5825"/>
    <w:rsid w:val="00FB69EF"/>
    <w:rsid w:val="00FB7747"/>
    <w:rsid w:val="00FB7C32"/>
    <w:rsid w:val="00FC07F7"/>
    <w:rsid w:val="00FC235B"/>
    <w:rsid w:val="00FC2D1A"/>
    <w:rsid w:val="00FC3121"/>
    <w:rsid w:val="00FC3407"/>
    <w:rsid w:val="00FC3503"/>
    <w:rsid w:val="00FC3C99"/>
    <w:rsid w:val="00FC4AD4"/>
    <w:rsid w:val="00FC71B9"/>
    <w:rsid w:val="00FC7BD6"/>
    <w:rsid w:val="00FD1ABE"/>
    <w:rsid w:val="00FD2BDA"/>
    <w:rsid w:val="00FD2E29"/>
    <w:rsid w:val="00FD3F76"/>
    <w:rsid w:val="00FD4150"/>
    <w:rsid w:val="00FD5122"/>
    <w:rsid w:val="00FD69BC"/>
    <w:rsid w:val="00FD7B48"/>
    <w:rsid w:val="00FE0EDE"/>
    <w:rsid w:val="00FE21AC"/>
    <w:rsid w:val="00FE2B8E"/>
    <w:rsid w:val="00FE3151"/>
    <w:rsid w:val="00FE3521"/>
    <w:rsid w:val="00FE3D3C"/>
    <w:rsid w:val="00FE472E"/>
    <w:rsid w:val="00FE5260"/>
    <w:rsid w:val="00FE5BE9"/>
    <w:rsid w:val="00FE6737"/>
    <w:rsid w:val="00FF01E2"/>
    <w:rsid w:val="00FF0BA0"/>
    <w:rsid w:val="00FF1CA5"/>
    <w:rsid w:val="00FF3626"/>
    <w:rsid w:val="00FF44B2"/>
    <w:rsid w:val="00FF4DA8"/>
    <w:rsid w:val="00FF53CE"/>
    <w:rsid w:val="00FF5AEA"/>
    <w:rsid w:val="00FF5F82"/>
    <w:rsid w:val="00FF6180"/>
    <w:rsid w:val="00FF7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24C67"/>
  <w15:chartTrackingRefBased/>
  <w15:docId w15:val="{FB17CCFA-774D-43B1-8CBB-6D1DC08E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3EB"/>
    <w:pPr>
      <w:widowControl w:val="0"/>
      <w:jc w:val="both"/>
    </w:pPr>
    <w:rPr>
      <w:rFonts w:ascii="Times New Roman" w:eastAsia="Times New Roman" w:hAnsi="Times New Roman" w:cs="Times New Roman"/>
      <w:szCs w:val="21"/>
    </w:rPr>
  </w:style>
  <w:style w:type="paragraph" w:styleId="1">
    <w:name w:val="heading 1"/>
    <w:basedOn w:val="a"/>
    <w:next w:val="a"/>
    <w:link w:val="10"/>
    <w:uiPriority w:val="9"/>
    <w:qFormat/>
    <w:rsid w:val="00477056"/>
    <w:pPr>
      <w:keepNext/>
      <w:keepLines/>
      <w:spacing w:before="340" w:after="330" w:line="578" w:lineRule="auto"/>
      <w:outlineLvl w:val="0"/>
    </w:pPr>
    <w:rPr>
      <w:b/>
      <w:bCs/>
      <w:kern w:val="44"/>
      <w:sz w:val="24"/>
      <w:szCs w:val="44"/>
    </w:rPr>
  </w:style>
  <w:style w:type="paragraph" w:styleId="2">
    <w:name w:val="heading 2"/>
    <w:basedOn w:val="a"/>
    <w:next w:val="a"/>
    <w:link w:val="20"/>
    <w:uiPriority w:val="9"/>
    <w:unhideWhenUsed/>
    <w:qFormat/>
    <w:rsid w:val="00F1212B"/>
    <w:pPr>
      <w:keepNext/>
      <w:keepLines/>
      <w:outlineLvl w:val="1"/>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3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00340"/>
    <w:rPr>
      <w:sz w:val="18"/>
      <w:szCs w:val="18"/>
    </w:rPr>
  </w:style>
  <w:style w:type="paragraph" w:styleId="a5">
    <w:name w:val="footer"/>
    <w:basedOn w:val="a"/>
    <w:link w:val="a6"/>
    <w:uiPriority w:val="99"/>
    <w:unhideWhenUsed/>
    <w:rsid w:val="00900340"/>
    <w:pPr>
      <w:tabs>
        <w:tab w:val="center" w:pos="4153"/>
        <w:tab w:val="right" w:pos="8306"/>
      </w:tabs>
      <w:snapToGrid w:val="0"/>
      <w:jc w:val="left"/>
    </w:pPr>
    <w:rPr>
      <w:sz w:val="18"/>
      <w:szCs w:val="18"/>
    </w:rPr>
  </w:style>
  <w:style w:type="character" w:customStyle="1" w:styleId="a6">
    <w:name w:val="页脚 字符"/>
    <w:basedOn w:val="a0"/>
    <w:link w:val="a5"/>
    <w:uiPriority w:val="99"/>
    <w:rsid w:val="00900340"/>
    <w:rPr>
      <w:sz w:val="18"/>
      <w:szCs w:val="18"/>
    </w:rPr>
  </w:style>
  <w:style w:type="character" w:customStyle="1" w:styleId="10">
    <w:name w:val="标题 1 字符"/>
    <w:basedOn w:val="a0"/>
    <w:link w:val="1"/>
    <w:uiPriority w:val="9"/>
    <w:rsid w:val="00477056"/>
    <w:rPr>
      <w:rFonts w:ascii="Times New Roman" w:eastAsia="Times New Roman" w:hAnsi="Times New Roman"/>
      <w:b/>
      <w:bCs/>
      <w:kern w:val="44"/>
      <w:sz w:val="24"/>
      <w:szCs w:val="44"/>
    </w:rPr>
  </w:style>
  <w:style w:type="character" w:customStyle="1" w:styleId="20">
    <w:name w:val="标题 2 字符"/>
    <w:basedOn w:val="a0"/>
    <w:link w:val="2"/>
    <w:uiPriority w:val="9"/>
    <w:rsid w:val="00F1212B"/>
    <w:rPr>
      <w:rFonts w:ascii="Times New Roman" w:eastAsiaTheme="majorEastAsia" w:hAnsi="Times New Roman" w:cstheme="majorBidi"/>
      <w:b/>
      <w:bCs/>
      <w:sz w:val="22"/>
      <w:szCs w:val="32"/>
    </w:rPr>
  </w:style>
  <w:style w:type="paragraph" w:styleId="a7">
    <w:name w:val="List Paragraph"/>
    <w:basedOn w:val="a"/>
    <w:uiPriority w:val="34"/>
    <w:qFormat/>
    <w:rsid w:val="009F722E"/>
    <w:pPr>
      <w:ind w:firstLineChars="200" w:firstLine="420"/>
    </w:pPr>
  </w:style>
  <w:style w:type="character" w:styleId="a8">
    <w:name w:val="Placeholder Text"/>
    <w:basedOn w:val="a0"/>
    <w:uiPriority w:val="99"/>
    <w:semiHidden/>
    <w:rsid w:val="00E73674"/>
    <w:rPr>
      <w:color w:val="808080"/>
    </w:rPr>
  </w:style>
  <w:style w:type="paragraph" w:styleId="a9">
    <w:name w:val="Normal (Web)"/>
    <w:basedOn w:val="a"/>
    <w:uiPriority w:val="99"/>
    <w:semiHidden/>
    <w:unhideWhenUsed/>
    <w:rsid w:val="00585FDB"/>
    <w:pPr>
      <w:widowControl/>
      <w:spacing w:before="100" w:beforeAutospacing="1" w:after="100" w:afterAutospacing="1"/>
      <w:jc w:val="left"/>
    </w:pPr>
    <w:rPr>
      <w:rFonts w:ascii="宋体" w:eastAsia="宋体" w:hAnsi="宋体" w:cs="宋体"/>
      <w:kern w:val="0"/>
      <w:sz w:val="24"/>
      <w:szCs w:val="24"/>
    </w:rPr>
  </w:style>
  <w:style w:type="character" w:customStyle="1" w:styleId="katex-mathml">
    <w:name w:val="katex-mathml"/>
    <w:basedOn w:val="a0"/>
    <w:rsid w:val="00585FDB"/>
  </w:style>
  <w:style w:type="character" w:customStyle="1" w:styleId="mord">
    <w:name w:val="mord"/>
    <w:basedOn w:val="a0"/>
    <w:rsid w:val="00585FDB"/>
  </w:style>
  <w:style w:type="character" w:customStyle="1" w:styleId="vlist-s">
    <w:name w:val="vlist-s"/>
    <w:basedOn w:val="a0"/>
    <w:rsid w:val="00585FDB"/>
  </w:style>
  <w:style w:type="character" w:customStyle="1" w:styleId="mrel">
    <w:name w:val="mrel"/>
    <w:basedOn w:val="a0"/>
    <w:rsid w:val="00EC1736"/>
  </w:style>
  <w:style w:type="character" w:customStyle="1" w:styleId="mpunct">
    <w:name w:val="mpunct"/>
    <w:basedOn w:val="a0"/>
    <w:rsid w:val="00EC1736"/>
  </w:style>
  <w:style w:type="paragraph" w:styleId="z-">
    <w:name w:val="HTML Top of Form"/>
    <w:basedOn w:val="a"/>
    <w:next w:val="a"/>
    <w:link w:val="z-0"/>
    <w:hidden/>
    <w:uiPriority w:val="99"/>
    <w:semiHidden/>
    <w:unhideWhenUsed/>
    <w:rsid w:val="00EC1736"/>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EC1736"/>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EC1736"/>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EC1736"/>
    <w:rPr>
      <w:rFonts w:ascii="Arial" w:eastAsia="宋体" w:hAnsi="Arial" w:cs="Arial"/>
      <w:vanish/>
      <w:kern w:val="0"/>
      <w:sz w:val="16"/>
      <w:szCs w:val="16"/>
    </w:rPr>
  </w:style>
  <w:style w:type="character" w:customStyle="1" w:styleId="mopen">
    <w:name w:val="mopen"/>
    <w:basedOn w:val="a0"/>
    <w:rsid w:val="008D57A0"/>
  </w:style>
  <w:style w:type="character" w:customStyle="1" w:styleId="mclose">
    <w:name w:val="mclose"/>
    <w:basedOn w:val="a0"/>
    <w:rsid w:val="008D57A0"/>
  </w:style>
  <w:style w:type="paragraph" w:customStyle="1" w:styleId="EndNoteBibliographyTitle">
    <w:name w:val="EndNote Bibliography Title"/>
    <w:basedOn w:val="a"/>
    <w:link w:val="EndNoteBibliographyTitle0"/>
    <w:rsid w:val="00236D37"/>
    <w:pPr>
      <w:jc w:val="center"/>
    </w:pPr>
    <w:rPr>
      <w:noProof/>
      <w:sz w:val="20"/>
    </w:rPr>
  </w:style>
  <w:style w:type="character" w:customStyle="1" w:styleId="EndNoteBibliographyTitle0">
    <w:name w:val="EndNote Bibliography Title 字符"/>
    <w:basedOn w:val="a0"/>
    <w:link w:val="EndNoteBibliographyTitle"/>
    <w:rsid w:val="00236D37"/>
    <w:rPr>
      <w:rFonts w:ascii="Times New Roman" w:eastAsia="Times New Roman" w:hAnsi="Times New Roman" w:cs="Times New Roman"/>
      <w:noProof/>
      <w:sz w:val="20"/>
      <w:szCs w:val="21"/>
    </w:rPr>
  </w:style>
  <w:style w:type="paragraph" w:customStyle="1" w:styleId="EndNoteBibliography">
    <w:name w:val="EndNote Bibliography"/>
    <w:basedOn w:val="a"/>
    <w:link w:val="EndNoteBibliography0"/>
    <w:rsid w:val="00236D37"/>
    <w:rPr>
      <w:noProof/>
      <w:sz w:val="20"/>
    </w:rPr>
  </w:style>
  <w:style w:type="character" w:customStyle="1" w:styleId="EndNoteBibliography0">
    <w:name w:val="EndNote Bibliography 字符"/>
    <w:basedOn w:val="a0"/>
    <w:link w:val="EndNoteBibliography"/>
    <w:rsid w:val="00236D37"/>
    <w:rPr>
      <w:rFonts w:ascii="Times New Roman" w:eastAsia="Times New Roman" w:hAnsi="Times New Roman" w:cs="Times New Roman"/>
      <w:noProof/>
      <w:sz w:val="20"/>
      <w:szCs w:val="21"/>
    </w:rPr>
  </w:style>
  <w:style w:type="paragraph" w:styleId="aa">
    <w:name w:val="caption"/>
    <w:basedOn w:val="a"/>
    <w:next w:val="a"/>
    <w:uiPriority w:val="35"/>
    <w:unhideWhenUsed/>
    <w:qFormat/>
    <w:rsid w:val="00D150D7"/>
    <w:rPr>
      <w:rFonts w:cstheme="majorBidi"/>
      <w:sz w:val="18"/>
    </w:rPr>
  </w:style>
  <w:style w:type="character" w:styleId="ab">
    <w:name w:val="Strong"/>
    <w:basedOn w:val="a0"/>
    <w:uiPriority w:val="22"/>
    <w:qFormat/>
    <w:rsid w:val="00477056"/>
    <w:rPr>
      <w:b/>
      <w:bCs/>
    </w:rPr>
  </w:style>
  <w:style w:type="character" w:styleId="ac">
    <w:name w:val="line number"/>
    <w:basedOn w:val="a0"/>
    <w:uiPriority w:val="99"/>
    <w:semiHidden/>
    <w:unhideWhenUsed/>
    <w:rsid w:val="00746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963">
      <w:bodyDiv w:val="1"/>
      <w:marLeft w:val="0"/>
      <w:marRight w:val="0"/>
      <w:marTop w:val="0"/>
      <w:marBottom w:val="0"/>
      <w:divBdr>
        <w:top w:val="none" w:sz="0" w:space="0" w:color="auto"/>
        <w:left w:val="none" w:sz="0" w:space="0" w:color="auto"/>
        <w:bottom w:val="none" w:sz="0" w:space="0" w:color="auto"/>
        <w:right w:val="none" w:sz="0" w:space="0" w:color="auto"/>
      </w:divBdr>
    </w:div>
    <w:div w:id="15889034">
      <w:bodyDiv w:val="1"/>
      <w:marLeft w:val="0"/>
      <w:marRight w:val="0"/>
      <w:marTop w:val="0"/>
      <w:marBottom w:val="0"/>
      <w:divBdr>
        <w:top w:val="none" w:sz="0" w:space="0" w:color="auto"/>
        <w:left w:val="none" w:sz="0" w:space="0" w:color="auto"/>
        <w:bottom w:val="none" w:sz="0" w:space="0" w:color="auto"/>
        <w:right w:val="none" w:sz="0" w:space="0" w:color="auto"/>
      </w:divBdr>
    </w:div>
    <w:div w:id="55859765">
      <w:bodyDiv w:val="1"/>
      <w:marLeft w:val="0"/>
      <w:marRight w:val="0"/>
      <w:marTop w:val="0"/>
      <w:marBottom w:val="0"/>
      <w:divBdr>
        <w:top w:val="none" w:sz="0" w:space="0" w:color="auto"/>
        <w:left w:val="none" w:sz="0" w:space="0" w:color="auto"/>
        <w:bottom w:val="none" w:sz="0" w:space="0" w:color="auto"/>
        <w:right w:val="none" w:sz="0" w:space="0" w:color="auto"/>
      </w:divBdr>
      <w:divsChild>
        <w:div w:id="137457602">
          <w:marLeft w:val="0"/>
          <w:marRight w:val="0"/>
          <w:marTop w:val="0"/>
          <w:marBottom w:val="0"/>
          <w:divBdr>
            <w:top w:val="none" w:sz="0" w:space="0" w:color="auto"/>
            <w:left w:val="none" w:sz="0" w:space="0" w:color="auto"/>
            <w:bottom w:val="none" w:sz="0" w:space="0" w:color="auto"/>
            <w:right w:val="none" w:sz="0" w:space="0" w:color="auto"/>
          </w:divBdr>
          <w:divsChild>
            <w:div w:id="1015351196">
              <w:marLeft w:val="0"/>
              <w:marRight w:val="0"/>
              <w:marTop w:val="0"/>
              <w:marBottom w:val="0"/>
              <w:divBdr>
                <w:top w:val="none" w:sz="0" w:space="0" w:color="auto"/>
                <w:left w:val="none" w:sz="0" w:space="0" w:color="auto"/>
                <w:bottom w:val="none" w:sz="0" w:space="0" w:color="auto"/>
                <w:right w:val="none" w:sz="0" w:space="0" w:color="auto"/>
              </w:divBdr>
              <w:divsChild>
                <w:div w:id="596065549">
                  <w:marLeft w:val="0"/>
                  <w:marRight w:val="0"/>
                  <w:marTop w:val="0"/>
                  <w:marBottom w:val="0"/>
                  <w:divBdr>
                    <w:top w:val="none" w:sz="0" w:space="0" w:color="auto"/>
                    <w:left w:val="none" w:sz="0" w:space="0" w:color="auto"/>
                    <w:bottom w:val="none" w:sz="0" w:space="0" w:color="auto"/>
                    <w:right w:val="none" w:sz="0" w:space="0" w:color="auto"/>
                  </w:divBdr>
                  <w:divsChild>
                    <w:div w:id="710114907">
                      <w:marLeft w:val="0"/>
                      <w:marRight w:val="0"/>
                      <w:marTop w:val="0"/>
                      <w:marBottom w:val="0"/>
                      <w:divBdr>
                        <w:top w:val="none" w:sz="0" w:space="0" w:color="auto"/>
                        <w:left w:val="none" w:sz="0" w:space="0" w:color="auto"/>
                        <w:bottom w:val="none" w:sz="0" w:space="0" w:color="auto"/>
                        <w:right w:val="none" w:sz="0" w:space="0" w:color="auto"/>
                      </w:divBdr>
                      <w:divsChild>
                        <w:div w:id="489056211">
                          <w:marLeft w:val="0"/>
                          <w:marRight w:val="0"/>
                          <w:marTop w:val="0"/>
                          <w:marBottom w:val="0"/>
                          <w:divBdr>
                            <w:top w:val="none" w:sz="0" w:space="0" w:color="auto"/>
                            <w:left w:val="none" w:sz="0" w:space="0" w:color="auto"/>
                            <w:bottom w:val="none" w:sz="0" w:space="0" w:color="auto"/>
                            <w:right w:val="none" w:sz="0" w:space="0" w:color="auto"/>
                          </w:divBdr>
                          <w:divsChild>
                            <w:div w:id="11094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56368">
      <w:bodyDiv w:val="1"/>
      <w:marLeft w:val="0"/>
      <w:marRight w:val="0"/>
      <w:marTop w:val="0"/>
      <w:marBottom w:val="0"/>
      <w:divBdr>
        <w:top w:val="none" w:sz="0" w:space="0" w:color="auto"/>
        <w:left w:val="none" w:sz="0" w:space="0" w:color="auto"/>
        <w:bottom w:val="none" w:sz="0" w:space="0" w:color="auto"/>
        <w:right w:val="none" w:sz="0" w:space="0" w:color="auto"/>
      </w:divBdr>
      <w:divsChild>
        <w:div w:id="1688554992">
          <w:marLeft w:val="0"/>
          <w:marRight w:val="0"/>
          <w:marTop w:val="0"/>
          <w:marBottom w:val="0"/>
          <w:divBdr>
            <w:top w:val="none" w:sz="0" w:space="0" w:color="auto"/>
            <w:left w:val="none" w:sz="0" w:space="0" w:color="auto"/>
            <w:bottom w:val="none" w:sz="0" w:space="0" w:color="auto"/>
            <w:right w:val="none" w:sz="0" w:space="0" w:color="auto"/>
          </w:divBdr>
          <w:divsChild>
            <w:div w:id="326372275">
              <w:marLeft w:val="0"/>
              <w:marRight w:val="0"/>
              <w:marTop w:val="0"/>
              <w:marBottom w:val="0"/>
              <w:divBdr>
                <w:top w:val="none" w:sz="0" w:space="0" w:color="auto"/>
                <w:left w:val="none" w:sz="0" w:space="0" w:color="auto"/>
                <w:bottom w:val="none" w:sz="0" w:space="0" w:color="auto"/>
                <w:right w:val="none" w:sz="0" w:space="0" w:color="auto"/>
              </w:divBdr>
              <w:divsChild>
                <w:div w:id="161555806">
                  <w:marLeft w:val="0"/>
                  <w:marRight w:val="0"/>
                  <w:marTop w:val="0"/>
                  <w:marBottom w:val="0"/>
                  <w:divBdr>
                    <w:top w:val="none" w:sz="0" w:space="0" w:color="auto"/>
                    <w:left w:val="none" w:sz="0" w:space="0" w:color="auto"/>
                    <w:bottom w:val="none" w:sz="0" w:space="0" w:color="auto"/>
                    <w:right w:val="none" w:sz="0" w:space="0" w:color="auto"/>
                  </w:divBdr>
                  <w:divsChild>
                    <w:div w:id="12457682">
                      <w:marLeft w:val="0"/>
                      <w:marRight w:val="0"/>
                      <w:marTop w:val="0"/>
                      <w:marBottom w:val="0"/>
                      <w:divBdr>
                        <w:top w:val="none" w:sz="0" w:space="0" w:color="auto"/>
                        <w:left w:val="none" w:sz="0" w:space="0" w:color="auto"/>
                        <w:bottom w:val="none" w:sz="0" w:space="0" w:color="auto"/>
                        <w:right w:val="none" w:sz="0" w:space="0" w:color="auto"/>
                      </w:divBdr>
                      <w:divsChild>
                        <w:div w:id="1473906942">
                          <w:marLeft w:val="0"/>
                          <w:marRight w:val="0"/>
                          <w:marTop w:val="0"/>
                          <w:marBottom w:val="0"/>
                          <w:divBdr>
                            <w:top w:val="none" w:sz="0" w:space="0" w:color="auto"/>
                            <w:left w:val="none" w:sz="0" w:space="0" w:color="auto"/>
                            <w:bottom w:val="none" w:sz="0" w:space="0" w:color="auto"/>
                            <w:right w:val="none" w:sz="0" w:space="0" w:color="auto"/>
                          </w:divBdr>
                          <w:divsChild>
                            <w:div w:id="17738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14889">
      <w:bodyDiv w:val="1"/>
      <w:marLeft w:val="0"/>
      <w:marRight w:val="0"/>
      <w:marTop w:val="0"/>
      <w:marBottom w:val="0"/>
      <w:divBdr>
        <w:top w:val="none" w:sz="0" w:space="0" w:color="auto"/>
        <w:left w:val="none" w:sz="0" w:space="0" w:color="auto"/>
        <w:bottom w:val="none" w:sz="0" w:space="0" w:color="auto"/>
        <w:right w:val="none" w:sz="0" w:space="0" w:color="auto"/>
      </w:divBdr>
      <w:divsChild>
        <w:div w:id="1186019849">
          <w:marLeft w:val="0"/>
          <w:marRight w:val="0"/>
          <w:marTop w:val="0"/>
          <w:marBottom w:val="0"/>
          <w:divBdr>
            <w:top w:val="none" w:sz="0" w:space="0" w:color="auto"/>
            <w:left w:val="none" w:sz="0" w:space="0" w:color="auto"/>
            <w:bottom w:val="none" w:sz="0" w:space="0" w:color="auto"/>
            <w:right w:val="none" w:sz="0" w:space="0" w:color="auto"/>
          </w:divBdr>
          <w:divsChild>
            <w:div w:id="1766684966">
              <w:marLeft w:val="0"/>
              <w:marRight w:val="0"/>
              <w:marTop w:val="0"/>
              <w:marBottom w:val="0"/>
              <w:divBdr>
                <w:top w:val="none" w:sz="0" w:space="0" w:color="auto"/>
                <w:left w:val="none" w:sz="0" w:space="0" w:color="auto"/>
                <w:bottom w:val="none" w:sz="0" w:space="0" w:color="auto"/>
                <w:right w:val="none" w:sz="0" w:space="0" w:color="auto"/>
              </w:divBdr>
              <w:divsChild>
                <w:div w:id="1997877171">
                  <w:marLeft w:val="0"/>
                  <w:marRight w:val="0"/>
                  <w:marTop w:val="0"/>
                  <w:marBottom w:val="0"/>
                  <w:divBdr>
                    <w:top w:val="none" w:sz="0" w:space="0" w:color="auto"/>
                    <w:left w:val="none" w:sz="0" w:space="0" w:color="auto"/>
                    <w:bottom w:val="none" w:sz="0" w:space="0" w:color="auto"/>
                    <w:right w:val="none" w:sz="0" w:space="0" w:color="auto"/>
                  </w:divBdr>
                  <w:divsChild>
                    <w:div w:id="1802189321">
                      <w:marLeft w:val="0"/>
                      <w:marRight w:val="0"/>
                      <w:marTop w:val="0"/>
                      <w:marBottom w:val="0"/>
                      <w:divBdr>
                        <w:top w:val="none" w:sz="0" w:space="0" w:color="auto"/>
                        <w:left w:val="none" w:sz="0" w:space="0" w:color="auto"/>
                        <w:bottom w:val="none" w:sz="0" w:space="0" w:color="auto"/>
                        <w:right w:val="none" w:sz="0" w:space="0" w:color="auto"/>
                      </w:divBdr>
                      <w:divsChild>
                        <w:div w:id="2007515483">
                          <w:marLeft w:val="0"/>
                          <w:marRight w:val="0"/>
                          <w:marTop w:val="0"/>
                          <w:marBottom w:val="0"/>
                          <w:divBdr>
                            <w:top w:val="none" w:sz="0" w:space="0" w:color="auto"/>
                            <w:left w:val="none" w:sz="0" w:space="0" w:color="auto"/>
                            <w:bottom w:val="none" w:sz="0" w:space="0" w:color="auto"/>
                            <w:right w:val="none" w:sz="0" w:space="0" w:color="auto"/>
                          </w:divBdr>
                          <w:divsChild>
                            <w:div w:id="13928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02898">
      <w:bodyDiv w:val="1"/>
      <w:marLeft w:val="0"/>
      <w:marRight w:val="0"/>
      <w:marTop w:val="0"/>
      <w:marBottom w:val="0"/>
      <w:divBdr>
        <w:top w:val="none" w:sz="0" w:space="0" w:color="auto"/>
        <w:left w:val="none" w:sz="0" w:space="0" w:color="auto"/>
        <w:bottom w:val="none" w:sz="0" w:space="0" w:color="auto"/>
        <w:right w:val="none" w:sz="0" w:space="0" w:color="auto"/>
      </w:divBdr>
      <w:divsChild>
        <w:div w:id="34963455">
          <w:marLeft w:val="0"/>
          <w:marRight w:val="0"/>
          <w:marTop w:val="0"/>
          <w:marBottom w:val="0"/>
          <w:divBdr>
            <w:top w:val="none" w:sz="0" w:space="0" w:color="auto"/>
            <w:left w:val="none" w:sz="0" w:space="0" w:color="auto"/>
            <w:bottom w:val="none" w:sz="0" w:space="0" w:color="auto"/>
            <w:right w:val="none" w:sz="0" w:space="0" w:color="auto"/>
          </w:divBdr>
          <w:divsChild>
            <w:div w:id="1684622835">
              <w:marLeft w:val="0"/>
              <w:marRight w:val="0"/>
              <w:marTop w:val="0"/>
              <w:marBottom w:val="0"/>
              <w:divBdr>
                <w:top w:val="none" w:sz="0" w:space="0" w:color="auto"/>
                <w:left w:val="none" w:sz="0" w:space="0" w:color="auto"/>
                <w:bottom w:val="none" w:sz="0" w:space="0" w:color="auto"/>
                <w:right w:val="none" w:sz="0" w:space="0" w:color="auto"/>
              </w:divBdr>
              <w:divsChild>
                <w:div w:id="1386299833">
                  <w:marLeft w:val="0"/>
                  <w:marRight w:val="0"/>
                  <w:marTop w:val="0"/>
                  <w:marBottom w:val="0"/>
                  <w:divBdr>
                    <w:top w:val="none" w:sz="0" w:space="0" w:color="auto"/>
                    <w:left w:val="none" w:sz="0" w:space="0" w:color="auto"/>
                    <w:bottom w:val="none" w:sz="0" w:space="0" w:color="auto"/>
                    <w:right w:val="none" w:sz="0" w:space="0" w:color="auto"/>
                  </w:divBdr>
                  <w:divsChild>
                    <w:div w:id="2003047701">
                      <w:marLeft w:val="0"/>
                      <w:marRight w:val="0"/>
                      <w:marTop w:val="0"/>
                      <w:marBottom w:val="0"/>
                      <w:divBdr>
                        <w:top w:val="none" w:sz="0" w:space="0" w:color="auto"/>
                        <w:left w:val="none" w:sz="0" w:space="0" w:color="auto"/>
                        <w:bottom w:val="none" w:sz="0" w:space="0" w:color="auto"/>
                        <w:right w:val="none" w:sz="0" w:space="0" w:color="auto"/>
                      </w:divBdr>
                      <w:divsChild>
                        <w:div w:id="950019131">
                          <w:marLeft w:val="0"/>
                          <w:marRight w:val="0"/>
                          <w:marTop w:val="0"/>
                          <w:marBottom w:val="0"/>
                          <w:divBdr>
                            <w:top w:val="none" w:sz="0" w:space="0" w:color="auto"/>
                            <w:left w:val="none" w:sz="0" w:space="0" w:color="auto"/>
                            <w:bottom w:val="none" w:sz="0" w:space="0" w:color="auto"/>
                            <w:right w:val="none" w:sz="0" w:space="0" w:color="auto"/>
                          </w:divBdr>
                          <w:divsChild>
                            <w:div w:id="20472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72406">
      <w:bodyDiv w:val="1"/>
      <w:marLeft w:val="0"/>
      <w:marRight w:val="0"/>
      <w:marTop w:val="0"/>
      <w:marBottom w:val="0"/>
      <w:divBdr>
        <w:top w:val="none" w:sz="0" w:space="0" w:color="auto"/>
        <w:left w:val="none" w:sz="0" w:space="0" w:color="auto"/>
        <w:bottom w:val="none" w:sz="0" w:space="0" w:color="auto"/>
        <w:right w:val="none" w:sz="0" w:space="0" w:color="auto"/>
      </w:divBdr>
      <w:divsChild>
        <w:div w:id="1330675401">
          <w:marLeft w:val="0"/>
          <w:marRight w:val="0"/>
          <w:marTop w:val="0"/>
          <w:marBottom w:val="0"/>
          <w:divBdr>
            <w:top w:val="none" w:sz="0" w:space="0" w:color="auto"/>
            <w:left w:val="none" w:sz="0" w:space="0" w:color="auto"/>
            <w:bottom w:val="none" w:sz="0" w:space="0" w:color="auto"/>
            <w:right w:val="none" w:sz="0" w:space="0" w:color="auto"/>
          </w:divBdr>
          <w:divsChild>
            <w:div w:id="1457793165">
              <w:marLeft w:val="0"/>
              <w:marRight w:val="0"/>
              <w:marTop w:val="0"/>
              <w:marBottom w:val="0"/>
              <w:divBdr>
                <w:top w:val="none" w:sz="0" w:space="0" w:color="auto"/>
                <w:left w:val="none" w:sz="0" w:space="0" w:color="auto"/>
                <w:bottom w:val="none" w:sz="0" w:space="0" w:color="auto"/>
                <w:right w:val="none" w:sz="0" w:space="0" w:color="auto"/>
              </w:divBdr>
              <w:divsChild>
                <w:div w:id="14869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1624">
          <w:marLeft w:val="0"/>
          <w:marRight w:val="0"/>
          <w:marTop w:val="0"/>
          <w:marBottom w:val="0"/>
          <w:divBdr>
            <w:top w:val="none" w:sz="0" w:space="0" w:color="auto"/>
            <w:left w:val="none" w:sz="0" w:space="0" w:color="auto"/>
            <w:bottom w:val="none" w:sz="0" w:space="0" w:color="auto"/>
            <w:right w:val="none" w:sz="0" w:space="0" w:color="auto"/>
          </w:divBdr>
          <w:divsChild>
            <w:div w:id="365132949">
              <w:marLeft w:val="0"/>
              <w:marRight w:val="0"/>
              <w:marTop w:val="0"/>
              <w:marBottom w:val="0"/>
              <w:divBdr>
                <w:top w:val="none" w:sz="0" w:space="0" w:color="auto"/>
                <w:left w:val="none" w:sz="0" w:space="0" w:color="auto"/>
                <w:bottom w:val="none" w:sz="0" w:space="0" w:color="auto"/>
                <w:right w:val="none" w:sz="0" w:space="0" w:color="auto"/>
              </w:divBdr>
              <w:divsChild>
                <w:div w:id="1554148277">
                  <w:marLeft w:val="0"/>
                  <w:marRight w:val="0"/>
                  <w:marTop w:val="0"/>
                  <w:marBottom w:val="0"/>
                  <w:divBdr>
                    <w:top w:val="none" w:sz="0" w:space="0" w:color="auto"/>
                    <w:left w:val="none" w:sz="0" w:space="0" w:color="auto"/>
                    <w:bottom w:val="none" w:sz="0" w:space="0" w:color="auto"/>
                    <w:right w:val="none" w:sz="0" w:space="0" w:color="auto"/>
                  </w:divBdr>
                  <w:divsChild>
                    <w:div w:id="1121729175">
                      <w:marLeft w:val="0"/>
                      <w:marRight w:val="0"/>
                      <w:marTop w:val="0"/>
                      <w:marBottom w:val="0"/>
                      <w:divBdr>
                        <w:top w:val="none" w:sz="0" w:space="0" w:color="auto"/>
                        <w:left w:val="none" w:sz="0" w:space="0" w:color="auto"/>
                        <w:bottom w:val="none" w:sz="0" w:space="0" w:color="auto"/>
                        <w:right w:val="none" w:sz="0" w:space="0" w:color="auto"/>
                      </w:divBdr>
                      <w:divsChild>
                        <w:div w:id="1042289700">
                          <w:marLeft w:val="0"/>
                          <w:marRight w:val="0"/>
                          <w:marTop w:val="0"/>
                          <w:marBottom w:val="0"/>
                          <w:divBdr>
                            <w:top w:val="none" w:sz="0" w:space="0" w:color="auto"/>
                            <w:left w:val="none" w:sz="0" w:space="0" w:color="auto"/>
                            <w:bottom w:val="none" w:sz="0" w:space="0" w:color="auto"/>
                            <w:right w:val="none" w:sz="0" w:space="0" w:color="auto"/>
                          </w:divBdr>
                          <w:divsChild>
                            <w:div w:id="1510756803">
                              <w:marLeft w:val="0"/>
                              <w:marRight w:val="0"/>
                              <w:marTop w:val="0"/>
                              <w:marBottom w:val="0"/>
                              <w:divBdr>
                                <w:top w:val="none" w:sz="0" w:space="0" w:color="auto"/>
                                <w:left w:val="none" w:sz="0" w:space="0" w:color="auto"/>
                                <w:bottom w:val="none" w:sz="0" w:space="0" w:color="auto"/>
                                <w:right w:val="none" w:sz="0" w:space="0" w:color="auto"/>
                              </w:divBdr>
                              <w:divsChild>
                                <w:div w:id="1342389331">
                                  <w:marLeft w:val="0"/>
                                  <w:marRight w:val="0"/>
                                  <w:marTop w:val="0"/>
                                  <w:marBottom w:val="0"/>
                                  <w:divBdr>
                                    <w:top w:val="none" w:sz="0" w:space="0" w:color="auto"/>
                                    <w:left w:val="none" w:sz="0" w:space="0" w:color="auto"/>
                                    <w:bottom w:val="none" w:sz="0" w:space="0" w:color="auto"/>
                                    <w:right w:val="none" w:sz="0" w:space="0" w:color="auto"/>
                                  </w:divBdr>
                                  <w:divsChild>
                                    <w:div w:id="1414350792">
                                      <w:marLeft w:val="0"/>
                                      <w:marRight w:val="0"/>
                                      <w:marTop w:val="0"/>
                                      <w:marBottom w:val="0"/>
                                      <w:divBdr>
                                        <w:top w:val="none" w:sz="0" w:space="0" w:color="auto"/>
                                        <w:left w:val="none" w:sz="0" w:space="0" w:color="auto"/>
                                        <w:bottom w:val="none" w:sz="0" w:space="0" w:color="auto"/>
                                        <w:right w:val="none" w:sz="0" w:space="0" w:color="auto"/>
                                      </w:divBdr>
                                      <w:divsChild>
                                        <w:div w:id="831799803">
                                          <w:marLeft w:val="0"/>
                                          <w:marRight w:val="0"/>
                                          <w:marTop w:val="0"/>
                                          <w:marBottom w:val="0"/>
                                          <w:divBdr>
                                            <w:top w:val="none" w:sz="0" w:space="0" w:color="auto"/>
                                            <w:left w:val="none" w:sz="0" w:space="0" w:color="auto"/>
                                            <w:bottom w:val="none" w:sz="0" w:space="0" w:color="auto"/>
                                            <w:right w:val="none" w:sz="0" w:space="0" w:color="auto"/>
                                          </w:divBdr>
                                          <w:divsChild>
                                            <w:div w:id="927810699">
                                              <w:marLeft w:val="0"/>
                                              <w:marRight w:val="0"/>
                                              <w:marTop w:val="0"/>
                                              <w:marBottom w:val="0"/>
                                              <w:divBdr>
                                                <w:top w:val="none" w:sz="0" w:space="0" w:color="auto"/>
                                                <w:left w:val="none" w:sz="0" w:space="0" w:color="auto"/>
                                                <w:bottom w:val="none" w:sz="0" w:space="0" w:color="auto"/>
                                                <w:right w:val="none" w:sz="0" w:space="0" w:color="auto"/>
                                              </w:divBdr>
                                              <w:divsChild>
                                                <w:div w:id="204567001">
                                                  <w:marLeft w:val="0"/>
                                                  <w:marRight w:val="0"/>
                                                  <w:marTop w:val="0"/>
                                                  <w:marBottom w:val="0"/>
                                                  <w:divBdr>
                                                    <w:top w:val="none" w:sz="0" w:space="0" w:color="auto"/>
                                                    <w:left w:val="none" w:sz="0" w:space="0" w:color="auto"/>
                                                    <w:bottom w:val="none" w:sz="0" w:space="0" w:color="auto"/>
                                                    <w:right w:val="none" w:sz="0" w:space="0" w:color="auto"/>
                                                  </w:divBdr>
                                                  <w:divsChild>
                                                    <w:div w:id="1453597425">
                                                      <w:marLeft w:val="0"/>
                                                      <w:marRight w:val="0"/>
                                                      <w:marTop w:val="0"/>
                                                      <w:marBottom w:val="0"/>
                                                      <w:divBdr>
                                                        <w:top w:val="none" w:sz="0" w:space="0" w:color="auto"/>
                                                        <w:left w:val="none" w:sz="0" w:space="0" w:color="auto"/>
                                                        <w:bottom w:val="none" w:sz="0" w:space="0" w:color="auto"/>
                                                        <w:right w:val="none" w:sz="0" w:space="0" w:color="auto"/>
                                                      </w:divBdr>
                                                      <w:divsChild>
                                                        <w:div w:id="1074622891">
                                                          <w:marLeft w:val="0"/>
                                                          <w:marRight w:val="0"/>
                                                          <w:marTop w:val="0"/>
                                                          <w:marBottom w:val="0"/>
                                                          <w:divBdr>
                                                            <w:top w:val="none" w:sz="0" w:space="0" w:color="auto"/>
                                                            <w:left w:val="none" w:sz="0" w:space="0" w:color="auto"/>
                                                            <w:bottom w:val="none" w:sz="0" w:space="0" w:color="auto"/>
                                                            <w:right w:val="none" w:sz="0" w:space="0" w:color="auto"/>
                                                          </w:divBdr>
                                                          <w:divsChild>
                                                            <w:div w:id="8184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042019">
      <w:bodyDiv w:val="1"/>
      <w:marLeft w:val="0"/>
      <w:marRight w:val="0"/>
      <w:marTop w:val="0"/>
      <w:marBottom w:val="0"/>
      <w:divBdr>
        <w:top w:val="none" w:sz="0" w:space="0" w:color="auto"/>
        <w:left w:val="none" w:sz="0" w:space="0" w:color="auto"/>
        <w:bottom w:val="none" w:sz="0" w:space="0" w:color="auto"/>
        <w:right w:val="none" w:sz="0" w:space="0" w:color="auto"/>
      </w:divBdr>
      <w:divsChild>
        <w:div w:id="107939711">
          <w:marLeft w:val="0"/>
          <w:marRight w:val="0"/>
          <w:marTop w:val="0"/>
          <w:marBottom w:val="0"/>
          <w:divBdr>
            <w:top w:val="none" w:sz="0" w:space="0" w:color="auto"/>
            <w:left w:val="none" w:sz="0" w:space="0" w:color="auto"/>
            <w:bottom w:val="none" w:sz="0" w:space="0" w:color="auto"/>
            <w:right w:val="none" w:sz="0" w:space="0" w:color="auto"/>
          </w:divBdr>
          <w:divsChild>
            <w:div w:id="1557472662">
              <w:marLeft w:val="0"/>
              <w:marRight w:val="0"/>
              <w:marTop w:val="0"/>
              <w:marBottom w:val="0"/>
              <w:divBdr>
                <w:top w:val="none" w:sz="0" w:space="0" w:color="auto"/>
                <w:left w:val="none" w:sz="0" w:space="0" w:color="auto"/>
                <w:bottom w:val="none" w:sz="0" w:space="0" w:color="auto"/>
                <w:right w:val="none" w:sz="0" w:space="0" w:color="auto"/>
              </w:divBdr>
              <w:divsChild>
                <w:div w:id="1745950777">
                  <w:marLeft w:val="0"/>
                  <w:marRight w:val="0"/>
                  <w:marTop w:val="0"/>
                  <w:marBottom w:val="0"/>
                  <w:divBdr>
                    <w:top w:val="none" w:sz="0" w:space="0" w:color="auto"/>
                    <w:left w:val="none" w:sz="0" w:space="0" w:color="auto"/>
                    <w:bottom w:val="none" w:sz="0" w:space="0" w:color="auto"/>
                    <w:right w:val="none" w:sz="0" w:space="0" w:color="auto"/>
                  </w:divBdr>
                  <w:divsChild>
                    <w:div w:id="1326859171">
                      <w:marLeft w:val="0"/>
                      <w:marRight w:val="0"/>
                      <w:marTop w:val="0"/>
                      <w:marBottom w:val="0"/>
                      <w:divBdr>
                        <w:top w:val="none" w:sz="0" w:space="0" w:color="auto"/>
                        <w:left w:val="none" w:sz="0" w:space="0" w:color="auto"/>
                        <w:bottom w:val="none" w:sz="0" w:space="0" w:color="auto"/>
                        <w:right w:val="none" w:sz="0" w:space="0" w:color="auto"/>
                      </w:divBdr>
                      <w:divsChild>
                        <w:div w:id="250480169">
                          <w:marLeft w:val="0"/>
                          <w:marRight w:val="0"/>
                          <w:marTop w:val="0"/>
                          <w:marBottom w:val="0"/>
                          <w:divBdr>
                            <w:top w:val="none" w:sz="0" w:space="0" w:color="auto"/>
                            <w:left w:val="none" w:sz="0" w:space="0" w:color="auto"/>
                            <w:bottom w:val="none" w:sz="0" w:space="0" w:color="auto"/>
                            <w:right w:val="none" w:sz="0" w:space="0" w:color="auto"/>
                          </w:divBdr>
                          <w:divsChild>
                            <w:div w:id="1228497881">
                              <w:marLeft w:val="0"/>
                              <w:marRight w:val="0"/>
                              <w:marTop w:val="0"/>
                              <w:marBottom w:val="0"/>
                              <w:divBdr>
                                <w:top w:val="none" w:sz="0" w:space="0" w:color="auto"/>
                                <w:left w:val="none" w:sz="0" w:space="0" w:color="auto"/>
                                <w:bottom w:val="none" w:sz="0" w:space="0" w:color="auto"/>
                                <w:right w:val="none" w:sz="0" w:space="0" w:color="auto"/>
                              </w:divBdr>
                              <w:divsChild>
                                <w:div w:id="26418537">
                                  <w:marLeft w:val="0"/>
                                  <w:marRight w:val="0"/>
                                  <w:marTop w:val="0"/>
                                  <w:marBottom w:val="0"/>
                                  <w:divBdr>
                                    <w:top w:val="none" w:sz="0" w:space="0" w:color="auto"/>
                                    <w:left w:val="none" w:sz="0" w:space="0" w:color="auto"/>
                                    <w:bottom w:val="none" w:sz="0" w:space="0" w:color="auto"/>
                                    <w:right w:val="none" w:sz="0" w:space="0" w:color="auto"/>
                                  </w:divBdr>
                                  <w:divsChild>
                                    <w:div w:id="775901793">
                                      <w:marLeft w:val="0"/>
                                      <w:marRight w:val="0"/>
                                      <w:marTop w:val="0"/>
                                      <w:marBottom w:val="0"/>
                                      <w:divBdr>
                                        <w:top w:val="none" w:sz="0" w:space="0" w:color="auto"/>
                                        <w:left w:val="none" w:sz="0" w:space="0" w:color="auto"/>
                                        <w:bottom w:val="none" w:sz="0" w:space="0" w:color="auto"/>
                                        <w:right w:val="none" w:sz="0" w:space="0" w:color="auto"/>
                                      </w:divBdr>
                                      <w:divsChild>
                                        <w:div w:id="52972901">
                                          <w:marLeft w:val="0"/>
                                          <w:marRight w:val="0"/>
                                          <w:marTop w:val="0"/>
                                          <w:marBottom w:val="0"/>
                                          <w:divBdr>
                                            <w:top w:val="none" w:sz="0" w:space="0" w:color="auto"/>
                                            <w:left w:val="none" w:sz="0" w:space="0" w:color="auto"/>
                                            <w:bottom w:val="none" w:sz="0" w:space="0" w:color="auto"/>
                                            <w:right w:val="none" w:sz="0" w:space="0" w:color="auto"/>
                                          </w:divBdr>
                                          <w:divsChild>
                                            <w:div w:id="736241213">
                                              <w:marLeft w:val="0"/>
                                              <w:marRight w:val="0"/>
                                              <w:marTop w:val="0"/>
                                              <w:marBottom w:val="0"/>
                                              <w:divBdr>
                                                <w:top w:val="none" w:sz="0" w:space="0" w:color="auto"/>
                                                <w:left w:val="none" w:sz="0" w:space="0" w:color="auto"/>
                                                <w:bottom w:val="none" w:sz="0" w:space="0" w:color="auto"/>
                                                <w:right w:val="none" w:sz="0" w:space="0" w:color="auto"/>
                                              </w:divBdr>
                                              <w:divsChild>
                                                <w:div w:id="1899901446">
                                                  <w:marLeft w:val="0"/>
                                                  <w:marRight w:val="0"/>
                                                  <w:marTop w:val="0"/>
                                                  <w:marBottom w:val="0"/>
                                                  <w:divBdr>
                                                    <w:top w:val="none" w:sz="0" w:space="0" w:color="auto"/>
                                                    <w:left w:val="none" w:sz="0" w:space="0" w:color="auto"/>
                                                    <w:bottom w:val="none" w:sz="0" w:space="0" w:color="auto"/>
                                                    <w:right w:val="none" w:sz="0" w:space="0" w:color="auto"/>
                                                  </w:divBdr>
                                                  <w:divsChild>
                                                    <w:div w:id="346830521">
                                                      <w:marLeft w:val="0"/>
                                                      <w:marRight w:val="0"/>
                                                      <w:marTop w:val="0"/>
                                                      <w:marBottom w:val="0"/>
                                                      <w:divBdr>
                                                        <w:top w:val="none" w:sz="0" w:space="0" w:color="auto"/>
                                                        <w:left w:val="none" w:sz="0" w:space="0" w:color="auto"/>
                                                        <w:bottom w:val="none" w:sz="0" w:space="0" w:color="auto"/>
                                                        <w:right w:val="none" w:sz="0" w:space="0" w:color="auto"/>
                                                      </w:divBdr>
                                                      <w:divsChild>
                                                        <w:div w:id="990056756">
                                                          <w:marLeft w:val="0"/>
                                                          <w:marRight w:val="0"/>
                                                          <w:marTop w:val="0"/>
                                                          <w:marBottom w:val="0"/>
                                                          <w:divBdr>
                                                            <w:top w:val="none" w:sz="0" w:space="0" w:color="auto"/>
                                                            <w:left w:val="none" w:sz="0" w:space="0" w:color="auto"/>
                                                            <w:bottom w:val="none" w:sz="0" w:space="0" w:color="auto"/>
                                                            <w:right w:val="none" w:sz="0" w:space="0" w:color="auto"/>
                                                          </w:divBdr>
                                                          <w:divsChild>
                                                            <w:div w:id="18736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5155537">
          <w:marLeft w:val="0"/>
          <w:marRight w:val="0"/>
          <w:marTop w:val="0"/>
          <w:marBottom w:val="0"/>
          <w:divBdr>
            <w:top w:val="none" w:sz="0" w:space="0" w:color="auto"/>
            <w:left w:val="none" w:sz="0" w:space="0" w:color="auto"/>
            <w:bottom w:val="none" w:sz="0" w:space="0" w:color="auto"/>
            <w:right w:val="none" w:sz="0" w:space="0" w:color="auto"/>
          </w:divBdr>
          <w:divsChild>
            <w:div w:id="1046175947">
              <w:marLeft w:val="0"/>
              <w:marRight w:val="0"/>
              <w:marTop w:val="0"/>
              <w:marBottom w:val="0"/>
              <w:divBdr>
                <w:top w:val="none" w:sz="0" w:space="0" w:color="auto"/>
                <w:left w:val="none" w:sz="0" w:space="0" w:color="auto"/>
                <w:bottom w:val="none" w:sz="0" w:space="0" w:color="auto"/>
                <w:right w:val="none" w:sz="0" w:space="0" w:color="auto"/>
              </w:divBdr>
              <w:divsChild>
                <w:div w:id="8074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156">
      <w:bodyDiv w:val="1"/>
      <w:marLeft w:val="0"/>
      <w:marRight w:val="0"/>
      <w:marTop w:val="0"/>
      <w:marBottom w:val="0"/>
      <w:divBdr>
        <w:top w:val="none" w:sz="0" w:space="0" w:color="auto"/>
        <w:left w:val="none" w:sz="0" w:space="0" w:color="auto"/>
        <w:bottom w:val="none" w:sz="0" w:space="0" w:color="auto"/>
        <w:right w:val="none" w:sz="0" w:space="0" w:color="auto"/>
      </w:divBdr>
    </w:div>
    <w:div w:id="774710787">
      <w:bodyDiv w:val="1"/>
      <w:marLeft w:val="0"/>
      <w:marRight w:val="0"/>
      <w:marTop w:val="0"/>
      <w:marBottom w:val="0"/>
      <w:divBdr>
        <w:top w:val="none" w:sz="0" w:space="0" w:color="auto"/>
        <w:left w:val="none" w:sz="0" w:space="0" w:color="auto"/>
        <w:bottom w:val="none" w:sz="0" w:space="0" w:color="auto"/>
        <w:right w:val="none" w:sz="0" w:space="0" w:color="auto"/>
      </w:divBdr>
    </w:div>
    <w:div w:id="831261993">
      <w:bodyDiv w:val="1"/>
      <w:marLeft w:val="0"/>
      <w:marRight w:val="0"/>
      <w:marTop w:val="0"/>
      <w:marBottom w:val="0"/>
      <w:divBdr>
        <w:top w:val="none" w:sz="0" w:space="0" w:color="auto"/>
        <w:left w:val="none" w:sz="0" w:space="0" w:color="auto"/>
        <w:bottom w:val="none" w:sz="0" w:space="0" w:color="auto"/>
        <w:right w:val="none" w:sz="0" w:space="0" w:color="auto"/>
      </w:divBdr>
      <w:divsChild>
        <w:div w:id="782462356">
          <w:marLeft w:val="0"/>
          <w:marRight w:val="0"/>
          <w:marTop w:val="0"/>
          <w:marBottom w:val="0"/>
          <w:divBdr>
            <w:top w:val="none" w:sz="0" w:space="0" w:color="auto"/>
            <w:left w:val="none" w:sz="0" w:space="0" w:color="auto"/>
            <w:bottom w:val="none" w:sz="0" w:space="0" w:color="auto"/>
            <w:right w:val="none" w:sz="0" w:space="0" w:color="auto"/>
          </w:divBdr>
          <w:divsChild>
            <w:div w:id="563031298">
              <w:marLeft w:val="0"/>
              <w:marRight w:val="0"/>
              <w:marTop w:val="0"/>
              <w:marBottom w:val="0"/>
              <w:divBdr>
                <w:top w:val="none" w:sz="0" w:space="0" w:color="auto"/>
                <w:left w:val="none" w:sz="0" w:space="0" w:color="auto"/>
                <w:bottom w:val="none" w:sz="0" w:space="0" w:color="auto"/>
                <w:right w:val="none" w:sz="0" w:space="0" w:color="auto"/>
              </w:divBdr>
              <w:divsChild>
                <w:div w:id="267392709">
                  <w:marLeft w:val="0"/>
                  <w:marRight w:val="0"/>
                  <w:marTop w:val="0"/>
                  <w:marBottom w:val="0"/>
                  <w:divBdr>
                    <w:top w:val="none" w:sz="0" w:space="0" w:color="auto"/>
                    <w:left w:val="none" w:sz="0" w:space="0" w:color="auto"/>
                    <w:bottom w:val="none" w:sz="0" w:space="0" w:color="auto"/>
                    <w:right w:val="none" w:sz="0" w:space="0" w:color="auto"/>
                  </w:divBdr>
                  <w:divsChild>
                    <w:div w:id="1732575239">
                      <w:marLeft w:val="0"/>
                      <w:marRight w:val="0"/>
                      <w:marTop w:val="0"/>
                      <w:marBottom w:val="0"/>
                      <w:divBdr>
                        <w:top w:val="none" w:sz="0" w:space="0" w:color="auto"/>
                        <w:left w:val="none" w:sz="0" w:space="0" w:color="auto"/>
                        <w:bottom w:val="none" w:sz="0" w:space="0" w:color="auto"/>
                        <w:right w:val="none" w:sz="0" w:space="0" w:color="auto"/>
                      </w:divBdr>
                      <w:divsChild>
                        <w:div w:id="1222909279">
                          <w:marLeft w:val="0"/>
                          <w:marRight w:val="0"/>
                          <w:marTop w:val="0"/>
                          <w:marBottom w:val="0"/>
                          <w:divBdr>
                            <w:top w:val="none" w:sz="0" w:space="0" w:color="auto"/>
                            <w:left w:val="none" w:sz="0" w:space="0" w:color="auto"/>
                            <w:bottom w:val="none" w:sz="0" w:space="0" w:color="auto"/>
                            <w:right w:val="none" w:sz="0" w:space="0" w:color="auto"/>
                          </w:divBdr>
                          <w:divsChild>
                            <w:div w:id="204174306">
                              <w:marLeft w:val="0"/>
                              <w:marRight w:val="0"/>
                              <w:marTop w:val="0"/>
                              <w:marBottom w:val="0"/>
                              <w:divBdr>
                                <w:top w:val="none" w:sz="0" w:space="0" w:color="auto"/>
                                <w:left w:val="none" w:sz="0" w:space="0" w:color="auto"/>
                                <w:bottom w:val="none" w:sz="0" w:space="0" w:color="auto"/>
                                <w:right w:val="none" w:sz="0" w:space="0" w:color="auto"/>
                              </w:divBdr>
                              <w:divsChild>
                                <w:div w:id="1961301691">
                                  <w:marLeft w:val="0"/>
                                  <w:marRight w:val="0"/>
                                  <w:marTop w:val="0"/>
                                  <w:marBottom w:val="0"/>
                                  <w:divBdr>
                                    <w:top w:val="none" w:sz="0" w:space="0" w:color="auto"/>
                                    <w:left w:val="none" w:sz="0" w:space="0" w:color="auto"/>
                                    <w:bottom w:val="none" w:sz="0" w:space="0" w:color="auto"/>
                                    <w:right w:val="none" w:sz="0" w:space="0" w:color="auto"/>
                                  </w:divBdr>
                                  <w:divsChild>
                                    <w:div w:id="2021546911">
                                      <w:marLeft w:val="0"/>
                                      <w:marRight w:val="0"/>
                                      <w:marTop w:val="0"/>
                                      <w:marBottom w:val="0"/>
                                      <w:divBdr>
                                        <w:top w:val="none" w:sz="0" w:space="0" w:color="auto"/>
                                        <w:left w:val="none" w:sz="0" w:space="0" w:color="auto"/>
                                        <w:bottom w:val="none" w:sz="0" w:space="0" w:color="auto"/>
                                        <w:right w:val="none" w:sz="0" w:space="0" w:color="auto"/>
                                      </w:divBdr>
                                      <w:divsChild>
                                        <w:div w:id="1736048706">
                                          <w:marLeft w:val="0"/>
                                          <w:marRight w:val="0"/>
                                          <w:marTop w:val="0"/>
                                          <w:marBottom w:val="0"/>
                                          <w:divBdr>
                                            <w:top w:val="none" w:sz="0" w:space="0" w:color="auto"/>
                                            <w:left w:val="none" w:sz="0" w:space="0" w:color="auto"/>
                                            <w:bottom w:val="none" w:sz="0" w:space="0" w:color="auto"/>
                                            <w:right w:val="none" w:sz="0" w:space="0" w:color="auto"/>
                                          </w:divBdr>
                                          <w:divsChild>
                                            <w:div w:id="2145728388">
                                              <w:marLeft w:val="0"/>
                                              <w:marRight w:val="0"/>
                                              <w:marTop w:val="0"/>
                                              <w:marBottom w:val="0"/>
                                              <w:divBdr>
                                                <w:top w:val="none" w:sz="0" w:space="0" w:color="auto"/>
                                                <w:left w:val="none" w:sz="0" w:space="0" w:color="auto"/>
                                                <w:bottom w:val="none" w:sz="0" w:space="0" w:color="auto"/>
                                                <w:right w:val="none" w:sz="0" w:space="0" w:color="auto"/>
                                              </w:divBdr>
                                              <w:divsChild>
                                                <w:div w:id="1817530470">
                                                  <w:marLeft w:val="0"/>
                                                  <w:marRight w:val="0"/>
                                                  <w:marTop w:val="0"/>
                                                  <w:marBottom w:val="0"/>
                                                  <w:divBdr>
                                                    <w:top w:val="none" w:sz="0" w:space="0" w:color="auto"/>
                                                    <w:left w:val="none" w:sz="0" w:space="0" w:color="auto"/>
                                                    <w:bottom w:val="none" w:sz="0" w:space="0" w:color="auto"/>
                                                    <w:right w:val="none" w:sz="0" w:space="0" w:color="auto"/>
                                                  </w:divBdr>
                                                  <w:divsChild>
                                                    <w:div w:id="1364482461">
                                                      <w:marLeft w:val="0"/>
                                                      <w:marRight w:val="0"/>
                                                      <w:marTop w:val="0"/>
                                                      <w:marBottom w:val="0"/>
                                                      <w:divBdr>
                                                        <w:top w:val="none" w:sz="0" w:space="0" w:color="auto"/>
                                                        <w:left w:val="none" w:sz="0" w:space="0" w:color="auto"/>
                                                        <w:bottom w:val="none" w:sz="0" w:space="0" w:color="auto"/>
                                                        <w:right w:val="none" w:sz="0" w:space="0" w:color="auto"/>
                                                      </w:divBdr>
                                                      <w:divsChild>
                                                        <w:div w:id="1021198483">
                                                          <w:marLeft w:val="0"/>
                                                          <w:marRight w:val="0"/>
                                                          <w:marTop w:val="0"/>
                                                          <w:marBottom w:val="0"/>
                                                          <w:divBdr>
                                                            <w:top w:val="none" w:sz="0" w:space="0" w:color="auto"/>
                                                            <w:left w:val="none" w:sz="0" w:space="0" w:color="auto"/>
                                                            <w:bottom w:val="none" w:sz="0" w:space="0" w:color="auto"/>
                                                            <w:right w:val="none" w:sz="0" w:space="0" w:color="auto"/>
                                                          </w:divBdr>
                                                          <w:divsChild>
                                                            <w:div w:id="2081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4969954">
          <w:marLeft w:val="0"/>
          <w:marRight w:val="0"/>
          <w:marTop w:val="0"/>
          <w:marBottom w:val="0"/>
          <w:divBdr>
            <w:top w:val="none" w:sz="0" w:space="0" w:color="auto"/>
            <w:left w:val="none" w:sz="0" w:space="0" w:color="auto"/>
            <w:bottom w:val="none" w:sz="0" w:space="0" w:color="auto"/>
            <w:right w:val="none" w:sz="0" w:space="0" w:color="auto"/>
          </w:divBdr>
          <w:divsChild>
            <w:div w:id="1264220063">
              <w:marLeft w:val="0"/>
              <w:marRight w:val="0"/>
              <w:marTop w:val="0"/>
              <w:marBottom w:val="0"/>
              <w:divBdr>
                <w:top w:val="none" w:sz="0" w:space="0" w:color="auto"/>
                <w:left w:val="none" w:sz="0" w:space="0" w:color="auto"/>
                <w:bottom w:val="none" w:sz="0" w:space="0" w:color="auto"/>
                <w:right w:val="none" w:sz="0" w:space="0" w:color="auto"/>
              </w:divBdr>
              <w:divsChild>
                <w:div w:id="172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36566">
      <w:bodyDiv w:val="1"/>
      <w:marLeft w:val="0"/>
      <w:marRight w:val="0"/>
      <w:marTop w:val="0"/>
      <w:marBottom w:val="0"/>
      <w:divBdr>
        <w:top w:val="none" w:sz="0" w:space="0" w:color="auto"/>
        <w:left w:val="none" w:sz="0" w:space="0" w:color="auto"/>
        <w:bottom w:val="none" w:sz="0" w:space="0" w:color="auto"/>
        <w:right w:val="none" w:sz="0" w:space="0" w:color="auto"/>
      </w:divBdr>
      <w:divsChild>
        <w:div w:id="106169430">
          <w:marLeft w:val="0"/>
          <w:marRight w:val="0"/>
          <w:marTop w:val="0"/>
          <w:marBottom w:val="0"/>
          <w:divBdr>
            <w:top w:val="none" w:sz="0" w:space="0" w:color="auto"/>
            <w:left w:val="none" w:sz="0" w:space="0" w:color="auto"/>
            <w:bottom w:val="none" w:sz="0" w:space="0" w:color="auto"/>
            <w:right w:val="none" w:sz="0" w:space="0" w:color="auto"/>
          </w:divBdr>
        </w:div>
      </w:divsChild>
    </w:div>
    <w:div w:id="881482993">
      <w:bodyDiv w:val="1"/>
      <w:marLeft w:val="0"/>
      <w:marRight w:val="0"/>
      <w:marTop w:val="0"/>
      <w:marBottom w:val="0"/>
      <w:divBdr>
        <w:top w:val="none" w:sz="0" w:space="0" w:color="auto"/>
        <w:left w:val="none" w:sz="0" w:space="0" w:color="auto"/>
        <w:bottom w:val="none" w:sz="0" w:space="0" w:color="auto"/>
        <w:right w:val="none" w:sz="0" w:space="0" w:color="auto"/>
      </w:divBdr>
      <w:divsChild>
        <w:div w:id="1003244200">
          <w:marLeft w:val="0"/>
          <w:marRight w:val="0"/>
          <w:marTop w:val="0"/>
          <w:marBottom w:val="0"/>
          <w:divBdr>
            <w:top w:val="none" w:sz="0" w:space="0" w:color="auto"/>
            <w:left w:val="none" w:sz="0" w:space="0" w:color="auto"/>
            <w:bottom w:val="none" w:sz="0" w:space="0" w:color="auto"/>
            <w:right w:val="none" w:sz="0" w:space="0" w:color="auto"/>
          </w:divBdr>
          <w:divsChild>
            <w:div w:id="2016691310">
              <w:marLeft w:val="0"/>
              <w:marRight w:val="0"/>
              <w:marTop w:val="0"/>
              <w:marBottom w:val="0"/>
              <w:divBdr>
                <w:top w:val="none" w:sz="0" w:space="0" w:color="auto"/>
                <w:left w:val="none" w:sz="0" w:space="0" w:color="auto"/>
                <w:bottom w:val="none" w:sz="0" w:space="0" w:color="auto"/>
                <w:right w:val="none" w:sz="0" w:space="0" w:color="auto"/>
              </w:divBdr>
              <w:divsChild>
                <w:div w:id="1471284261">
                  <w:marLeft w:val="0"/>
                  <w:marRight w:val="0"/>
                  <w:marTop w:val="0"/>
                  <w:marBottom w:val="0"/>
                  <w:divBdr>
                    <w:top w:val="none" w:sz="0" w:space="0" w:color="auto"/>
                    <w:left w:val="none" w:sz="0" w:space="0" w:color="auto"/>
                    <w:bottom w:val="none" w:sz="0" w:space="0" w:color="auto"/>
                    <w:right w:val="none" w:sz="0" w:space="0" w:color="auto"/>
                  </w:divBdr>
                  <w:divsChild>
                    <w:div w:id="645015597">
                      <w:marLeft w:val="0"/>
                      <w:marRight w:val="0"/>
                      <w:marTop w:val="0"/>
                      <w:marBottom w:val="0"/>
                      <w:divBdr>
                        <w:top w:val="none" w:sz="0" w:space="0" w:color="auto"/>
                        <w:left w:val="none" w:sz="0" w:space="0" w:color="auto"/>
                        <w:bottom w:val="none" w:sz="0" w:space="0" w:color="auto"/>
                        <w:right w:val="none" w:sz="0" w:space="0" w:color="auto"/>
                      </w:divBdr>
                      <w:divsChild>
                        <w:div w:id="196160953">
                          <w:marLeft w:val="0"/>
                          <w:marRight w:val="0"/>
                          <w:marTop w:val="0"/>
                          <w:marBottom w:val="0"/>
                          <w:divBdr>
                            <w:top w:val="none" w:sz="0" w:space="0" w:color="auto"/>
                            <w:left w:val="none" w:sz="0" w:space="0" w:color="auto"/>
                            <w:bottom w:val="none" w:sz="0" w:space="0" w:color="auto"/>
                            <w:right w:val="none" w:sz="0" w:space="0" w:color="auto"/>
                          </w:divBdr>
                          <w:divsChild>
                            <w:div w:id="1332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428229">
      <w:bodyDiv w:val="1"/>
      <w:marLeft w:val="0"/>
      <w:marRight w:val="0"/>
      <w:marTop w:val="0"/>
      <w:marBottom w:val="0"/>
      <w:divBdr>
        <w:top w:val="none" w:sz="0" w:space="0" w:color="auto"/>
        <w:left w:val="none" w:sz="0" w:space="0" w:color="auto"/>
        <w:bottom w:val="none" w:sz="0" w:space="0" w:color="auto"/>
        <w:right w:val="none" w:sz="0" w:space="0" w:color="auto"/>
      </w:divBdr>
      <w:divsChild>
        <w:div w:id="27487588">
          <w:marLeft w:val="0"/>
          <w:marRight w:val="0"/>
          <w:marTop w:val="0"/>
          <w:marBottom w:val="0"/>
          <w:divBdr>
            <w:top w:val="none" w:sz="0" w:space="0" w:color="auto"/>
            <w:left w:val="none" w:sz="0" w:space="0" w:color="auto"/>
            <w:bottom w:val="none" w:sz="0" w:space="0" w:color="auto"/>
            <w:right w:val="none" w:sz="0" w:space="0" w:color="auto"/>
          </w:divBdr>
        </w:div>
        <w:div w:id="146363966">
          <w:marLeft w:val="0"/>
          <w:marRight w:val="0"/>
          <w:marTop w:val="0"/>
          <w:marBottom w:val="0"/>
          <w:divBdr>
            <w:top w:val="none" w:sz="0" w:space="0" w:color="auto"/>
            <w:left w:val="none" w:sz="0" w:space="0" w:color="auto"/>
            <w:bottom w:val="none" w:sz="0" w:space="0" w:color="auto"/>
            <w:right w:val="none" w:sz="0" w:space="0" w:color="auto"/>
          </w:divBdr>
        </w:div>
        <w:div w:id="399447397">
          <w:marLeft w:val="0"/>
          <w:marRight w:val="0"/>
          <w:marTop w:val="0"/>
          <w:marBottom w:val="0"/>
          <w:divBdr>
            <w:top w:val="none" w:sz="0" w:space="0" w:color="auto"/>
            <w:left w:val="none" w:sz="0" w:space="0" w:color="auto"/>
            <w:bottom w:val="none" w:sz="0" w:space="0" w:color="auto"/>
            <w:right w:val="none" w:sz="0" w:space="0" w:color="auto"/>
          </w:divBdr>
        </w:div>
        <w:div w:id="442964201">
          <w:marLeft w:val="0"/>
          <w:marRight w:val="0"/>
          <w:marTop w:val="0"/>
          <w:marBottom w:val="0"/>
          <w:divBdr>
            <w:top w:val="none" w:sz="0" w:space="0" w:color="auto"/>
            <w:left w:val="none" w:sz="0" w:space="0" w:color="auto"/>
            <w:bottom w:val="none" w:sz="0" w:space="0" w:color="auto"/>
            <w:right w:val="none" w:sz="0" w:space="0" w:color="auto"/>
          </w:divBdr>
        </w:div>
        <w:div w:id="551426346">
          <w:marLeft w:val="0"/>
          <w:marRight w:val="0"/>
          <w:marTop w:val="0"/>
          <w:marBottom w:val="0"/>
          <w:divBdr>
            <w:top w:val="none" w:sz="0" w:space="0" w:color="auto"/>
            <w:left w:val="none" w:sz="0" w:space="0" w:color="auto"/>
            <w:bottom w:val="none" w:sz="0" w:space="0" w:color="auto"/>
            <w:right w:val="none" w:sz="0" w:space="0" w:color="auto"/>
          </w:divBdr>
        </w:div>
        <w:div w:id="557984027">
          <w:marLeft w:val="0"/>
          <w:marRight w:val="0"/>
          <w:marTop w:val="0"/>
          <w:marBottom w:val="0"/>
          <w:divBdr>
            <w:top w:val="none" w:sz="0" w:space="0" w:color="auto"/>
            <w:left w:val="none" w:sz="0" w:space="0" w:color="auto"/>
            <w:bottom w:val="none" w:sz="0" w:space="0" w:color="auto"/>
            <w:right w:val="none" w:sz="0" w:space="0" w:color="auto"/>
          </w:divBdr>
        </w:div>
        <w:div w:id="571084146">
          <w:marLeft w:val="0"/>
          <w:marRight w:val="0"/>
          <w:marTop w:val="0"/>
          <w:marBottom w:val="0"/>
          <w:divBdr>
            <w:top w:val="none" w:sz="0" w:space="0" w:color="auto"/>
            <w:left w:val="none" w:sz="0" w:space="0" w:color="auto"/>
            <w:bottom w:val="none" w:sz="0" w:space="0" w:color="auto"/>
            <w:right w:val="none" w:sz="0" w:space="0" w:color="auto"/>
          </w:divBdr>
        </w:div>
        <w:div w:id="601690545">
          <w:marLeft w:val="0"/>
          <w:marRight w:val="0"/>
          <w:marTop w:val="0"/>
          <w:marBottom w:val="0"/>
          <w:divBdr>
            <w:top w:val="none" w:sz="0" w:space="0" w:color="auto"/>
            <w:left w:val="none" w:sz="0" w:space="0" w:color="auto"/>
            <w:bottom w:val="none" w:sz="0" w:space="0" w:color="auto"/>
            <w:right w:val="none" w:sz="0" w:space="0" w:color="auto"/>
          </w:divBdr>
        </w:div>
        <w:div w:id="673458219">
          <w:marLeft w:val="0"/>
          <w:marRight w:val="0"/>
          <w:marTop w:val="0"/>
          <w:marBottom w:val="0"/>
          <w:divBdr>
            <w:top w:val="none" w:sz="0" w:space="0" w:color="auto"/>
            <w:left w:val="none" w:sz="0" w:space="0" w:color="auto"/>
            <w:bottom w:val="none" w:sz="0" w:space="0" w:color="auto"/>
            <w:right w:val="none" w:sz="0" w:space="0" w:color="auto"/>
          </w:divBdr>
        </w:div>
        <w:div w:id="874274079">
          <w:marLeft w:val="0"/>
          <w:marRight w:val="0"/>
          <w:marTop w:val="0"/>
          <w:marBottom w:val="0"/>
          <w:divBdr>
            <w:top w:val="none" w:sz="0" w:space="0" w:color="auto"/>
            <w:left w:val="none" w:sz="0" w:space="0" w:color="auto"/>
            <w:bottom w:val="none" w:sz="0" w:space="0" w:color="auto"/>
            <w:right w:val="none" w:sz="0" w:space="0" w:color="auto"/>
          </w:divBdr>
        </w:div>
        <w:div w:id="985620614">
          <w:marLeft w:val="0"/>
          <w:marRight w:val="0"/>
          <w:marTop w:val="0"/>
          <w:marBottom w:val="0"/>
          <w:divBdr>
            <w:top w:val="none" w:sz="0" w:space="0" w:color="auto"/>
            <w:left w:val="none" w:sz="0" w:space="0" w:color="auto"/>
            <w:bottom w:val="none" w:sz="0" w:space="0" w:color="auto"/>
            <w:right w:val="none" w:sz="0" w:space="0" w:color="auto"/>
          </w:divBdr>
        </w:div>
        <w:div w:id="1076784107">
          <w:marLeft w:val="0"/>
          <w:marRight w:val="0"/>
          <w:marTop w:val="0"/>
          <w:marBottom w:val="0"/>
          <w:divBdr>
            <w:top w:val="none" w:sz="0" w:space="0" w:color="auto"/>
            <w:left w:val="none" w:sz="0" w:space="0" w:color="auto"/>
            <w:bottom w:val="none" w:sz="0" w:space="0" w:color="auto"/>
            <w:right w:val="none" w:sz="0" w:space="0" w:color="auto"/>
          </w:divBdr>
        </w:div>
        <w:div w:id="1086457764">
          <w:marLeft w:val="0"/>
          <w:marRight w:val="0"/>
          <w:marTop w:val="0"/>
          <w:marBottom w:val="0"/>
          <w:divBdr>
            <w:top w:val="none" w:sz="0" w:space="0" w:color="auto"/>
            <w:left w:val="none" w:sz="0" w:space="0" w:color="auto"/>
            <w:bottom w:val="none" w:sz="0" w:space="0" w:color="auto"/>
            <w:right w:val="none" w:sz="0" w:space="0" w:color="auto"/>
          </w:divBdr>
        </w:div>
        <w:div w:id="1272275738">
          <w:marLeft w:val="0"/>
          <w:marRight w:val="0"/>
          <w:marTop w:val="0"/>
          <w:marBottom w:val="0"/>
          <w:divBdr>
            <w:top w:val="none" w:sz="0" w:space="0" w:color="auto"/>
            <w:left w:val="none" w:sz="0" w:space="0" w:color="auto"/>
            <w:bottom w:val="none" w:sz="0" w:space="0" w:color="auto"/>
            <w:right w:val="none" w:sz="0" w:space="0" w:color="auto"/>
          </w:divBdr>
        </w:div>
        <w:div w:id="1550262601">
          <w:marLeft w:val="0"/>
          <w:marRight w:val="0"/>
          <w:marTop w:val="0"/>
          <w:marBottom w:val="0"/>
          <w:divBdr>
            <w:top w:val="none" w:sz="0" w:space="0" w:color="auto"/>
            <w:left w:val="none" w:sz="0" w:space="0" w:color="auto"/>
            <w:bottom w:val="none" w:sz="0" w:space="0" w:color="auto"/>
            <w:right w:val="none" w:sz="0" w:space="0" w:color="auto"/>
          </w:divBdr>
        </w:div>
        <w:div w:id="1719209868">
          <w:marLeft w:val="0"/>
          <w:marRight w:val="0"/>
          <w:marTop w:val="0"/>
          <w:marBottom w:val="0"/>
          <w:divBdr>
            <w:top w:val="none" w:sz="0" w:space="0" w:color="auto"/>
            <w:left w:val="none" w:sz="0" w:space="0" w:color="auto"/>
            <w:bottom w:val="none" w:sz="0" w:space="0" w:color="auto"/>
            <w:right w:val="none" w:sz="0" w:space="0" w:color="auto"/>
          </w:divBdr>
        </w:div>
        <w:div w:id="2048024944">
          <w:marLeft w:val="0"/>
          <w:marRight w:val="0"/>
          <w:marTop w:val="0"/>
          <w:marBottom w:val="0"/>
          <w:divBdr>
            <w:top w:val="none" w:sz="0" w:space="0" w:color="auto"/>
            <w:left w:val="none" w:sz="0" w:space="0" w:color="auto"/>
            <w:bottom w:val="none" w:sz="0" w:space="0" w:color="auto"/>
            <w:right w:val="none" w:sz="0" w:space="0" w:color="auto"/>
          </w:divBdr>
        </w:div>
      </w:divsChild>
    </w:div>
    <w:div w:id="979461725">
      <w:bodyDiv w:val="1"/>
      <w:marLeft w:val="0"/>
      <w:marRight w:val="0"/>
      <w:marTop w:val="0"/>
      <w:marBottom w:val="0"/>
      <w:divBdr>
        <w:top w:val="none" w:sz="0" w:space="0" w:color="auto"/>
        <w:left w:val="none" w:sz="0" w:space="0" w:color="auto"/>
        <w:bottom w:val="none" w:sz="0" w:space="0" w:color="auto"/>
        <w:right w:val="none" w:sz="0" w:space="0" w:color="auto"/>
      </w:divBdr>
    </w:div>
    <w:div w:id="1088160544">
      <w:bodyDiv w:val="1"/>
      <w:marLeft w:val="0"/>
      <w:marRight w:val="0"/>
      <w:marTop w:val="0"/>
      <w:marBottom w:val="0"/>
      <w:divBdr>
        <w:top w:val="none" w:sz="0" w:space="0" w:color="auto"/>
        <w:left w:val="none" w:sz="0" w:space="0" w:color="auto"/>
        <w:bottom w:val="none" w:sz="0" w:space="0" w:color="auto"/>
        <w:right w:val="none" w:sz="0" w:space="0" w:color="auto"/>
      </w:divBdr>
    </w:div>
    <w:div w:id="1092356622">
      <w:bodyDiv w:val="1"/>
      <w:marLeft w:val="0"/>
      <w:marRight w:val="0"/>
      <w:marTop w:val="0"/>
      <w:marBottom w:val="0"/>
      <w:divBdr>
        <w:top w:val="none" w:sz="0" w:space="0" w:color="auto"/>
        <w:left w:val="none" w:sz="0" w:space="0" w:color="auto"/>
        <w:bottom w:val="none" w:sz="0" w:space="0" w:color="auto"/>
        <w:right w:val="none" w:sz="0" w:space="0" w:color="auto"/>
      </w:divBdr>
      <w:divsChild>
        <w:div w:id="1417937815">
          <w:marLeft w:val="0"/>
          <w:marRight w:val="0"/>
          <w:marTop w:val="0"/>
          <w:marBottom w:val="0"/>
          <w:divBdr>
            <w:top w:val="none" w:sz="0" w:space="0" w:color="auto"/>
            <w:left w:val="none" w:sz="0" w:space="0" w:color="auto"/>
            <w:bottom w:val="none" w:sz="0" w:space="0" w:color="auto"/>
            <w:right w:val="none" w:sz="0" w:space="0" w:color="auto"/>
          </w:divBdr>
          <w:divsChild>
            <w:div w:id="1095321874">
              <w:marLeft w:val="0"/>
              <w:marRight w:val="0"/>
              <w:marTop w:val="0"/>
              <w:marBottom w:val="0"/>
              <w:divBdr>
                <w:top w:val="none" w:sz="0" w:space="0" w:color="auto"/>
                <w:left w:val="none" w:sz="0" w:space="0" w:color="auto"/>
                <w:bottom w:val="none" w:sz="0" w:space="0" w:color="auto"/>
                <w:right w:val="none" w:sz="0" w:space="0" w:color="auto"/>
              </w:divBdr>
              <w:divsChild>
                <w:div w:id="1627269735">
                  <w:marLeft w:val="0"/>
                  <w:marRight w:val="0"/>
                  <w:marTop w:val="0"/>
                  <w:marBottom w:val="0"/>
                  <w:divBdr>
                    <w:top w:val="none" w:sz="0" w:space="0" w:color="auto"/>
                    <w:left w:val="none" w:sz="0" w:space="0" w:color="auto"/>
                    <w:bottom w:val="none" w:sz="0" w:space="0" w:color="auto"/>
                    <w:right w:val="none" w:sz="0" w:space="0" w:color="auto"/>
                  </w:divBdr>
                  <w:divsChild>
                    <w:div w:id="1530216745">
                      <w:marLeft w:val="0"/>
                      <w:marRight w:val="0"/>
                      <w:marTop w:val="0"/>
                      <w:marBottom w:val="0"/>
                      <w:divBdr>
                        <w:top w:val="none" w:sz="0" w:space="0" w:color="auto"/>
                        <w:left w:val="none" w:sz="0" w:space="0" w:color="auto"/>
                        <w:bottom w:val="none" w:sz="0" w:space="0" w:color="auto"/>
                        <w:right w:val="none" w:sz="0" w:space="0" w:color="auto"/>
                      </w:divBdr>
                      <w:divsChild>
                        <w:div w:id="1699576796">
                          <w:marLeft w:val="0"/>
                          <w:marRight w:val="0"/>
                          <w:marTop w:val="0"/>
                          <w:marBottom w:val="0"/>
                          <w:divBdr>
                            <w:top w:val="none" w:sz="0" w:space="0" w:color="auto"/>
                            <w:left w:val="none" w:sz="0" w:space="0" w:color="auto"/>
                            <w:bottom w:val="none" w:sz="0" w:space="0" w:color="auto"/>
                            <w:right w:val="none" w:sz="0" w:space="0" w:color="auto"/>
                          </w:divBdr>
                          <w:divsChild>
                            <w:div w:id="11751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058755">
      <w:bodyDiv w:val="1"/>
      <w:marLeft w:val="0"/>
      <w:marRight w:val="0"/>
      <w:marTop w:val="0"/>
      <w:marBottom w:val="0"/>
      <w:divBdr>
        <w:top w:val="none" w:sz="0" w:space="0" w:color="auto"/>
        <w:left w:val="none" w:sz="0" w:space="0" w:color="auto"/>
        <w:bottom w:val="none" w:sz="0" w:space="0" w:color="auto"/>
        <w:right w:val="none" w:sz="0" w:space="0" w:color="auto"/>
      </w:divBdr>
    </w:div>
    <w:div w:id="1113279831">
      <w:bodyDiv w:val="1"/>
      <w:marLeft w:val="0"/>
      <w:marRight w:val="0"/>
      <w:marTop w:val="0"/>
      <w:marBottom w:val="0"/>
      <w:divBdr>
        <w:top w:val="none" w:sz="0" w:space="0" w:color="auto"/>
        <w:left w:val="none" w:sz="0" w:space="0" w:color="auto"/>
        <w:bottom w:val="none" w:sz="0" w:space="0" w:color="auto"/>
        <w:right w:val="none" w:sz="0" w:space="0" w:color="auto"/>
      </w:divBdr>
      <w:divsChild>
        <w:div w:id="709381406">
          <w:marLeft w:val="0"/>
          <w:marRight w:val="0"/>
          <w:marTop w:val="0"/>
          <w:marBottom w:val="0"/>
          <w:divBdr>
            <w:top w:val="none" w:sz="0" w:space="0" w:color="auto"/>
            <w:left w:val="none" w:sz="0" w:space="0" w:color="auto"/>
            <w:bottom w:val="none" w:sz="0" w:space="0" w:color="auto"/>
            <w:right w:val="none" w:sz="0" w:space="0" w:color="auto"/>
          </w:divBdr>
          <w:divsChild>
            <w:div w:id="1936940306">
              <w:marLeft w:val="0"/>
              <w:marRight w:val="0"/>
              <w:marTop w:val="0"/>
              <w:marBottom w:val="0"/>
              <w:divBdr>
                <w:top w:val="none" w:sz="0" w:space="0" w:color="auto"/>
                <w:left w:val="none" w:sz="0" w:space="0" w:color="auto"/>
                <w:bottom w:val="none" w:sz="0" w:space="0" w:color="auto"/>
                <w:right w:val="none" w:sz="0" w:space="0" w:color="auto"/>
              </w:divBdr>
              <w:divsChild>
                <w:div w:id="1996955520">
                  <w:marLeft w:val="0"/>
                  <w:marRight w:val="0"/>
                  <w:marTop w:val="0"/>
                  <w:marBottom w:val="0"/>
                  <w:divBdr>
                    <w:top w:val="none" w:sz="0" w:space="0" w:color="auto"/>
                    <w:left w:val="none" w:sz="0" w:space="0" w:color="auto"/>
                    <w:bottom w:val="none" w:sz="0" w:space="0" w:color="auto"/>
                    <w:right w:val="none" w:sz="0" w:space="0" w:color="auto"/>
                  </w:divBdr>
                  <w:divsChild>
                    <w:div w:id="291836876">
                      <w:marLeft w:val="0"/>
                      <w:marRight w:val="0"/>
                      <w:marTop w:val="0"/>
                      <w:marBottom w:val="0"/>
                      <w:divBdr>
                        <w:top w:val="none" w:sz="0" w:space="0" w:color="auto"/>
                        <w:left w:val="none" w:sz="0" w:space="0" w:color="auto"/>
                        <w:bottom w:val="none" w:sz="0" w:space="0" w:color="auto"/>
                        <w:right w:val="none" w:sz="0" w:space="0" w:color="auto"/>
                      </w:divBdr>
                      <w:divsChild>
                        <w:div w:id="1753237693">
                          <w:marLeft w:val="0"/>
                          <w:marRight w:val="0"/>
                          <w:marTop w:val="0"/>
                          <w:marBottom w:val="0"/>
                          <w:divBdr>
                            <w:top w:val="none" w:sz="0" w:space="0" w:color="auto"/>
                            <w:left w:val="none" w:sz="0" w:space="0" w:color="auto"/>
                            <w:bottom w:val="none" w:sz="0" w:space="0" w:color="auto"/>
                            <w:right w:val="none" w:sz="0" w:space="0" w:color="auto"/>
                          </w:divBdr>
                          <w:divsChild>
                            <w:div w:id="149905934">
                              <w:marLeft w:val="0"/>
                              <w:marRight w:val="0"/>
                              <w:marTop w:val="0"/>
                              <w:marBottom w:val="0"/>
                              <w:divBdr>
                                <w:top w:val="none" w:sz="0" w:space="0" w:color="auto"/>
                                <w:left w:val="none" w:sz="0" w:space="0" w:color="auto"/>
                                <w:bottom w:val="none" w:sz="0" w:space="0" w:color="auto"/>
                                <w:right w:val="none" w:sz="0" w:space="0" w:color="auto"/>
                              </w:divBdr>
                              <w:divsChild>
                                <w:div w:id="2017145826">
                                  <w:marLeft w:val="0"/>
                                  <w:marRight w:val="0"/>
                                  <w:marTop w:val="0"/>
                                  <w:marBottom w:val="0"/>
                                  <w:divBdr>
                                    <w:top w:val="none" w:sz="0" w:space="0" w:color="auto"/>
                                    <w:left w:val="none" w:sz="0" w:space="0" w:color="auto"/>
                                    <w:bottom w:val="none" w:sz="0" w:space="0" w:color="auto"/>
                                    <w:right w:val="none" w:sz="0" w:space="0" w:color="auto"/>
                                  </w:divBdr>
                                  <w:divsChild>
                                    <w:div w:id="482087864">
                                      <w:marLeft w:val="0"/>
                                      <w:marRight w:val="0"/>
                                      <w:marTop w:val="0"/>
                                      <w:marBottom w:val="0"/>
                                      <w:divBdr>
                                        <w:top w:val="none" w:sz="0" w:space="0" w:color="auto"/>
                                        <w:left w:val="none" w:sz="0" w:space="0" w:color="auto"/>
                                        <w:bottom w:val="none" w:sz="0" w:space="0" w:color="auto"/>
                                        <w:right w:val="none" w:sz="0" w:space="0" w:color="auto"/>
                                      </w:divBdr>
                                      <w:divsChild>
                                        <w:div w:id="904487009">
                                          <w:marLeft w:val="0"/>
                                          <w:marRight w:val="0"/>
                                          <w:marTop w:val="0"/>
                                          <w:marBottom w:val="0"/>
                                          <w:divBdr>
                                            <w:top w:val="none" w:sz="0" w:space="0" w:color="auto"/>
                                            <w:left w:val="none" w:sz="0" w:space="0" w:color="auto"/>
                                            <w:bottom w:val="none" w:sz="0" w:space="0" w:color="auto"/>
                                            <w:right w:val="none" w:sz="0" w:space="0" w:color="auto"/>
                                          </w:divBdr>
                                          <w:divsChild>
                                            <w:div w:id="314844527">
                                              <w:marLeft w:val="0"/>
                                              <w:marRight w:val="0"/>
                                              <w:marTop w:val="0"/>
                                              <w:marBottom w:val="0"/>
                                              <w:divBdr>
                                                <w:top w:val="none" w:sz="0" w:space="0" w:color="auto"/>
                                                <w:left w:val="none" w:sz="0" w:space="0" w:color="auto"/>
                                                <w:bottom w:val="none" w:sz="0" w:space="0" w:color="auto"/>
                                                <w:right w:val="none" w:sz="0" w:space="0" w:color="auto"/>
                                              </w:divBdr>
                                              <w:divsChild>
                                                <w:div w:id="554662754">
                                                  <w:marLeft w:val="0"/>
                                                  <w:marRight w:val="0"/>
                                                  <w:marTop w:val="0"/>
                                                  <w:marBottom w:val="0"/>
                                                  <w:divBdr>
                                                    <w:top w:val="none" w:sz="0" w:space="0" w:color="auto"/>
                                                    <w:left w:val="none" w:sz="0" w:space="0" w:color="auto"/>
                                                    <w:bottom w:val="none" w:sz="0" w:space="0" w:color="auto"/>
                                                    <w:right w:val="none" w:sz="0" w:space="0" w:color="auto"/>
                                                  </w:divBdr>
                                                  <w:divsChild>
                                                    <w:div w:id="828642863">
                                                      <w:marLeft w:val="0"/>
                                                      <w:marRight w:val="0"/>
                                                      <w:marTop w:val="0"/>
                                                      <w:marBottom w:val="0"/>
                                                      <w:divBdr>
                                                        <w:top w:val="none" w:sz="0" w:space="0" w:color="auto"/>
                                                        <w:left w:val="none" w:sz="0" w:space="0" w:color="auto"/>
                                                        <w:bottom w:val="none" w:sz="0" w:space="0" w:color="auto"/>
                                                        <w:right w:val="none" w:sz="0" w:space="0" w:color="auto"/>
                                                      </w:divBdr>
                                                      <w:divsChild>
                                                        <w:div w:id="1752043075">
                                                          <w:marLeft w:val="0"/>
                                                          <w:marRight w:val="0"/>
                                                          <w:marTop w:val="0"/>
                                                          <w:marBottom w:val="0"/>
                                                          <w:divBdr>
                                                            <w:top w:val="none" w:sz="0" w:space="0" w:color="auto"/>
                                                            <w:left w:val="none" w:sz="0" w:space="0" w:color="auto"/>
                                                            <w:bottom w:val="none" w:sz="0" w:space="0" w:color="auto"/>
                                                            <w:right w:val="none" w:sz="0" w:space="0" w:color="auto"/>
                                                          </w:divBdr>
                                                          <w:divsChild>
                                                            <w:div w:id="547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726072">
          <w:marLeft w:val="0"/>
          <w:marRight w:val="0"/>
          <w:marTop w:val="0"/>
          <w:marBottom w:val="0"/>
          <w:divBdr>
            <w:top w:val="none" w:sz="0" w:space="0" w:color="auto"/>
            <w:left w:val="none" w:sz="0" w:space="0" w:color="auto"/>
            <w:bottom w:val="none" w:sz="0" w:space="0" w:color="auto"/>
            <w:right w:val="none" w:sz="0" w:space="0" w:color="auto"/>
          </w:divBdr>
          <w:divsChild>
            <w:div w:id="1291396964">
              <w:marLeft w:val="0"/>
              <w:marRight w:val="0"/>
              <w:marTop w:val="0"/>
              <w:marBottom w:val="0"/>
              <w:divBdr>
                <w:top w:val="none" w:sz="0" w:space="0" w:color="auto"/>
                <w:left w:val="none" w:sz="0" w:space="0" w:color="auto"/>
                <w:bottom w:val="none" w:sz="0" w:space="0" w:color="auto"/>
                <w:right w:val="none" w:sz="0" w:space="0" w:color="auto"/>
              </w:divBdr>
              <w:divsChild>
                <w:div w:id="4239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88239">
      <w:bodyDiv w:val="1"/>
      <w:marLeft w:val="0"/>
      <w:marRight w:val="0"/>
      <w:marTop w:val="0"/>
      <w:marBottom w:val="0"/>
      <w:divBdr>
        <w:top w:val="none" w:sz="0" w:space="0" w:color="auto"/>
        <w:left w:val="none" w:sz="0" w:space="0" w:color="auto"/>
        <w:bottom w:val="none" w:sz="0" w:space="0" w:color="auto"/>
        <w:right w:val="none" w:sz="0" w:space="0" w:color="auto"/>
      </w:divBdr>
      <w:divsChild>
        <w:div w:id="109738745">
          <w:marLeft w:val="0"/>
          <w:marRight w:val="0"/>
          <w:marTop w:val="0"/>
          <w:marBottom w:val="0"/>
          <w:divBdr>
            <w:top w:val="none" w:sz="0" w:space="0" w:color="auto"/>
            <w:left w:val="none" w:sz="0" w:space="0" w:color="auto"/>
            <w:bottom w:val="none" w:sz="0" w:space="0" w:color="auto"/>
            <w:right w:val="none" w:sz="0" w:space="0" w:color="auto"/>
          </w:divBdr>
          <w:divsChild>
            <w:div w:id="711341363">
              <w:marLeft w:val="0"/>
              <w:marRight w:val="0"/>
              <w:marTop w:val="0"/>
              <w:marBottom w:val="0"/>
              <w:divBdr>
                <w:top w:val="none" w:sz="0" w:space="0" w:color="auto"/>
                <w:left w:val="none" w:sz="0" w:space="0" w:color="auto"/>
                <w:bottom w:val="none" w:sz="0" w:space="0" w:color="auto"/>
                <w:right w:val="none" w:sz="0" w:space="0" w:color="auto"/>
              </w:divBdr>
              <w:divsChild>
                <w:div w:id="4566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736">
          <w:marLeft w:val="0"/>
          <w:marRight w:val="0"/>
          <w:marTop w:val="0"/>
          <w:marBottom w:val="0"/>
          <w:divBdr>
            <w:top w:val="none" w:sz="0" w:space="0" w:color="auto"/>
            <w:left w:val="none" w:sz="0" w:space="0" w:color="auto"/>
            <w:bottom w:val="none" w:sz="0" w:space="0" w:color="auto"/>
            <w:right w:val="none" w:sz="0" w:space="0" w:color="auto"/>
          </w:divBdr>
          <w:divsChild>
            <w:div w:id="327248814">
              <w:marLeft w:val="0"/>
              <w:marRight w:val="0"/>
              <w:marTop w:val="0"/>
              <w:marBottom w:val="0"/>
              <w:divBdr>
                <w:top w:val="none" w:sz="0" w:space="0" w:color="auto"/>
                <w:left w:val="none" w:sz="0" w:space="0" w:color="auto"/>
                <w:bottom w:val="none" w:sz="0" w:space="0" w:color="auto"/>
                <w:right w:val="none" w:sz="0" w:space="0" w:color="auto"/>
              </w:divBdr>
              <w:divsChild>
                <w:div w:id="1891991301">
                  <w:marLeft w:val="0"/>
                  <w:marRight w:val="0"/>
                  <w:marTop w:val="0"/>
                  <w:marBottom w:val="0"/>
                  <w:divBdr>
                    <w:top w:val="none" w:sz="0" w:space="0" w:color="auto"/>
                    <w:left w:val="none" w:sz="0" w:space="0" w:color="auto"/>
                    <w:bottom w:val="none" w:sz="0" w:space="0" w:color="auto"/>
                    <w:right w:val="none" w:sz="0" w:space="0" w:color="auto"/>
                  </w:divBdr>
                  <w:divsChild>
                    <w:div w:id="483816396">
                      <w:marLeft w:val="0"/>
                      <w:marRight w:val="0"/>
                      <w:marTop w:val="0"/>
                      <w:marBottom w:val="0"/>
                      <w:divBdr>
                        <w:top w:val="none" w:sz="0" w:space="0" w:color="auto"/>
                        <w:left w:val="none" w:sz="0" w:space="0" w:color="auto"/>
                        <w:bottom w:val="none" w:sz="0" w:space="0" w:color="auto"/>
                        <w:right w:val="none" w:sz="0" w:space="0" w:color="auto"/>
                      </w:divBdr>
                      <w:divsChild>
                        <w:div w:id="807630243">
                          <w:marLeft w:val="0"/>
                          <w:marRight w:val="0"/>
                          <w:marTop w:val="0"/>
                          <w:marBottom w:val="0"/>
                          <w:divBdr>
                            <w:top w:val="none" w:sz="0" w:space="0" w:color="auto"/>
                            <w:left w:val="none" w:sz="0" w:space="0" w:color="auto"/>
                            <w:bottom w:val="none" w:sz="0" w:space="0" w:color="auto"/>
                            <w:right w:val="none" w:sz="0" w:space="0" w:color="auto"/>
                          </w:divBdr>
                          <w:divsChild>
                            <w:div w:id="455027526">
                              <w:marLeft w:val="0"/>
                              <w:marRight w:val="0"/>
                              <w:marTop w:val="0"/>
                              <w:marBottom w:val="0"/>
                              <w:divBdr>
                                <w:top w:val="none" w:sz="0" w:space="0" w:color="auto"/>
                                <w:left w:val="none" w:sz="0" w:space="0" w:color="auto"/>
                                <w:bottom w:val="none" w:sz="0" w:space="0" w:color="auto"/>
                                <w:right w:val="none" w:sz="0" w:space="0" w:color="auto"/>
                              </w:divBdr>
                              <w:divsChild>
                                <w:div w:id="1350374365">
                                  <w:marLeft w:val="0"/>
                                  <w:marRight w:val="0"/>
                                  <w:marTop w:val="0"/>
                                  <w:marBottom w:val="0"/>
                                  <w:divBdr>
                                    <w:top w:val="none" w:sz="0" w:space="0" w:color="auto"/>
                                    <w:left w:val="none" w:sz="0" w:space="0" w:color="auto"/>
                                    <w:bottom w:val="none" w:sz="0" w:space="0" w:color="auto"/>
                                    <w:right w:val="none" w:sz="0" w:space="0" w:color="auto"/>
                                  </w:divBdr>
                                  <w:divsChild>
                                    <w:div w:id="2052074491">
                                      <w:marLeft w:val="0"/>
                                      <w:marRight w:val="0"/>
                                      <w:marTop w:val="0"/>
                                      <w:marBottom w:val="0"/>
                                      <w:divBdr>
                                        <w:top w:val="none" w:sz="0" w:space="0" w:color="auto"/>
                                        <w:left w:val="none" w:sz="0" w:space="0" w:color="auto"/>
                                        <w:bottom w:val="none" w:sz="0" w:space="0" w:color="auto"/>
                                        <w:right w:val="none" w:sz="0" w:space="0" w:color="auto"/>
                                      </w:divBdr>
                                      <w:divsChild>
                                        <w:div w:id="628584566">
                                          <w:marLeft w:val="0"/>
                                          <w:marRight w:val="0"/>
                                          <w:marTop w:val="0"/>
                                          <w:marBottom w:val="0"/>
                                          <w:divBdr>
                                            <w:top w:val="none" w:sz="0" w:space="0" w:color="auto"/>
                                            <w:left w:val="none" w:sz="0" w:space="0" w:color="auto"/>
                                            <w:bottom w:val="none" w:sz="0" w:space="0" w:color="auto"/>
                                            <w:right w:val="none" w:sz="0" w:space="0" w:color="auto"/>
                                          </w:divBdr>
                                          <w:divsChild>
                                            <w:div w:id="800653897">
                                              <w:marLeft w:val="0"/>
                                              <w:marRight w:val="0"/>
                                              <w:marTop w:val="0"/>
                                              <w:marBottom w:val="0"/>
                                              <w:divBdr>
                                                <w:top w:val="none" w:sz="0" w:space="0" w:color="auto"/>
                                                <w:left w:val="none" w:sz="0" w:space="0" w:color="auto"/>
                                                <w:bottom w:val="none" w:sz="0" w:space="0" w:color="auto"/>
                                                <w:right w:val="none" w:sz="0" w:space="0" w:color="auto"/>
                                              </w:divBdr>
                                              <w:divsChild>
                                                <w:div w:id="1817607518">
                                                  <w:marLeft w:val="0"/>
                                                  <w:marRight w:val="0"/>
                                                  <w:marTop w:val="0"/>
                                                  <w:marBottom w:val="0"/>
                                                  <w:divBdr>
                                                    <w:top w:val="none" w:sz="0" w:space="0" w:color="auto"/>
                                                    <w:left w:val="none" w:sz="0" w:space="0" w:color="auto"/>
                                                    <w:bottom w:val="none" w:sz="0" w:space="0" w:color="auto"/>
                                                    <w:right w:val="none" w:sz="0" w:space="0" w:color="auto"/>
                                                  </w:divBdr>
                                                  <w:divsChild>
                                                    <w:div w:id="104158650">
                                                      <w:marLeft w:val="0"/>
                                                      <w:marRight w:val="0"/>
                                                      <w:marTop w:val="0"/>
                                                      <w:marBottom w:val="0"/>
                                                      <w:divBdr>
                                                        <w:top w:val="none" w:sz="0" w:space="0" w:color="auto"/>
                                                        <w:left w:val="none" w:sz="0" w:space="0" w:color="auto"/>
                                                        <w:bottom w:val="none" w:sz="0" w:space="0" w:color="auto"/>
                                                        <w:right w:val="none" w:sz="0" w:space="0" w:color="auto"/>
                                                      </w:divBdr>
                                                      <w:divsChild>
                                                        <w:div w:id="1595671402">
                                                          <w:marLeft w:val="0"/>
                                                          <w:marRight w:val="0"/>
                                                          <w:marTop w:val="0"/>
                                                          <w:marBottom w:val="0"/>
                                                          <w:divBdr>
                                                            <w:top w:val="none" w:sz="0" w:space="0" w:color="auto"/>
                                                            <w:left w:val="none" w:sz="0" w:space="0" w:color="auto"/>
                                                            <w:bottom w:val="none" w:sz="0" w:space="0" w:color="auto"/>
                                                            <w:right w:val="none" w:sz="0" w:space="0" w:color="auto"/>
                                                          </w:divBdr>
                                                          <w:divsChild>
                                                            <w:div w:id="1827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364340">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sChild>
        <w:div w:id="483741535">
          <w:marLeft w:val="0"/>
          <w:marRight w:val="0"/>
          <w:marTop w:val="0"/>
          <w:marBottom w:val="0"/>
          <w:divBdr>
            <w:top w:val="none" w:sz="0" w:space="0" w:color="auto"/>
            <w:left w:val="none" w:sz="0" w:space="0" w:color="auto"/>
            <w:bottom w:val="none" w:sz="0" w:space="0" w:color="auto"/>
            <w:right w:val="none" w:sz="0" w:space="0" w:color="auto"/>
          </w:divBdr>
        </w:div>
        <w:div w:id="574316883">
          <w:marLeft w:val="0"/>
          <w:marRight w:val="0"/>
          <w:marTop w:val="0"/>
          <w:marBottom w:val="0"/>
          <w:divBdr>
            <w:top w:val="none" w:sz="0" w:space="0" w:color="auto"/>
            <w:left w:val="none" w:sz="0" w:space="0" w:color="auto"/>
            <w:bottom w:val="none" w:sz="0" w:space="0" w:color="auto"/>
            <w:right w:val="none" w:sz="0" w:space="0" w:color="auto"/>
          </w:divBdr>
        </w:div>
        <w:div w:id="850948405">
          <w:marLeft w:val="0"/>
          <w:marRight w:val="0"/>
          <w:marTop w:val="0"/>
          <w:marBottom w:val="0"/>
          <w:divBdr>
            <w:top w:val="none" w:sz="0" w:space="0" w:color="auto"/>
            <w:left w:val="none" w:sz="0" w:space="0" w:color="auto"/>
            <w:bottom w:val="none" w:sz="0" w:space="0" w:color="auto"/>
            <w:right w:val="none" w:sz="0" w:space="0" w:color="auto"/>
          </w:divBdr>
        </w:div>
        <w:div w:id="884294148">
          <w:marLeft w:val="0"/>
          <w:marRight w:val="0"/>
          <w:marTop w:val="0"/>
          <w:marBottom w:val="0"/>
          <w:divBdr>
            <w:top w:val="none" w:sz="0" w:space="0" w:color="auto"/>
            <w:left w:val="none" w:sz="0" w:space="0" w:color="auto"/>
            <w:bottom w:val="none" w:sz="0" w:space="0" w:color="auto"/>
            <w:right w:val="none" w:sz="0" w:space="0" w:color="auto"/>
          </w:divBdr>
        </w:div>
        <w:div w:id="1030715932">
          <w:marLeft w:val="0"/>
          <w:marRight w:val="0"/>
          <w:marTop w:val="0"/>
          <w:marBottom w:val="0"/>
          <w:divBdr>
            <w:top w:val="none" w:sz="0" w:space="0" w:color="auto"/>
            <w:left w:val="none" w:sz="0" w:space="0" w:color="auto"/>
            <w:bottom w:val="none" w:sz="0" w:space="0" w:color="auto"/>
            <w:right w:val="none" w:sz="0" w:space="0" w:color="auto"/>
          </w:divBdr>
        </w:div>
        <w:div w:id="1132554502">
          <w:marLeft w:val="0"/>
          <w:marRight w:val="0"/>
          <w:marTop w:val="0"/>
          <w:marBottom w:val="0"/>
          <w:divBdr>
            <w:top w:val="none" w:sz="0" w:space="0" w:color="auto"/>
            <w:left w:val="none" w:sz="0" w:space="0" w:color="auto"/>
            <w:bottom w:val="none" w:sz="0" w:space="0" w:color="auto"/>
            <w:right w:val="none" w:sz="0" w:space="0" w:color="auto"/>
          </w:divBdr>
        </w:div>
      </w:divsChild>
    </w:div>
    <w:div w:id="1249459507">
      <w:bodyDiv w:val="1"/>
      <w:marLeft w:val="0"/>
      <w:marRight w:val="0"/>
      <w:marTop w:val="0"/>
      <w:marBottom w:val="0"/>
      <w:divBdr>
        <w:top w:val="none" w:sz="0" w:space="0" w:color="auto"/>
        <w:left w:val="none" w:sz="0" w:space="0" w:color="auto"/>
        <w:bottom w:val="none" w:sz="0" w:space="0" w:color="auto"/>
        <w:right w:val="none" w:sz="0" w:space="0" w:color="auto"/>
      </w:divBdr>
      <w:divsChild>
        <w:div w:id="236593166">
          <w:marLeft w:val="0"/>
          <w:marRight w:val="0"/>
          <w:marTop w:val="0"/>
          <w:marBottom w:val="0"/>
          <w:divBdr>
            <w:top w:val="none" w:sz="0" w:space="0" w:color="auto"/>
            <w:left w:val="none" w:sz="0" w:space="0" w:color="auto"/>
            <w:bottom w:val="none" w:sz="0" w:space="0" w:color="auto"/>
            <w:right w:val="none" w:sz="0" w:space="0" w:color="auto"/>
          </w:divBdr>
          <w:divsChild>
            <w:div w:id="1708214644">
              <w:marLeft w:val="0"/>
              <w:marRight w:val="0"/>
              <w:marTop w:val="0"/>
              <w:marBottom w:val="0"/>
              <w:divBdr>
                <w:top w:val="none" w:sz="0" w:space="0" w:color="auto"/>
                <w:left w:val="none" w:sz="0" w:space="0" w:color="auto"/>
                <w:bottom w:val="none" w:sz="0" w:space="0" w:color="auto"/>
                <w:right w:val="none" w:sz="0" w:space="0" w:color="auto"/>
              </w:divBdr>
              <w:divsChild>
                <w:div w:id="264533727">
                  <w:marLeft w:val="0"/>
                  <w:marRight w:val="0"/>
                  <w:marTop w:val="0"/>
                  <w:marBottom w:val="0"/>
                  <w:divBdr>
                    <w:top w:val="none" w:sz="0" w:space="0" w:color="auto"/>
                    <w:left w:val="none" w:sz="0" w:space="0" w:color="auto"/>
                    <w:bottom w:val="none" w:sz="0" w:space="0" w:color="auto"/>
                    <w:right w:val="none" w:sz="0" w:space="0" w:color="auto"/>
                  </w:divBdr>
                  <w:divsChild>
                    <w:div w:id="1010521094">
                      <w:marLeft w:val="0"/>
                      <w:marRight w:val="0"/>
                      <w:marTop w:val="0"/>
                      <w:marBottom w:val="0"/>
                      <w:divBdr>
                        <w:top w:val="none" w:sz="0" w:space="0" w:color="auto"/>
                        <w:left w:val="none" w:sz="0" w:space="0" w:color="auto"/>
                        <w:bottom w:val="none" w:sz="0" w:space="0" w:color="auto"/>
                        <w:right w:val="none" w:sz="0" w:space="0" w:color="auto"/>
                      </w:divBdr>
                      <w:divsChild>
                        <w:div w:id="276571547">
                          <w:marLeft w:val="0"/>
                          <w:marRight w:val="0"/>
                          <w:marTop w:val="0"/>
                          <w:marBottom w:val="0"/>
                          <w:divBdr>
                            <w:top w:val="none" w:sz="0" w:space="0" w:color="auto"/>
                            <w:left w:val="none" w:sz="0" w:space="0" w:color="auto"/>
                            <w:bottom w:val="none" w:sz="0" w:space="0" w:color="auto"/>
                            <w:right w:val="none" w:sz="0" w:space="0" w:color="auto"/>
                          </w:divBdr>
                          <w:divsChild>
                            <w:div w:id="1155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75142">
      <w:bodyDiv w:val="1"/>
      <w:marLeft w:val="0"/>
      <w:marRight w:val="0"/>
      <w:marTop w:val="0"/>
      <w:marBottom w:val="0"/>
      <w:divBdr>
        <w:top w:val="none" w:sz="0" w:space="0" w:color="auto"/>
        <w:left w:val="none" w:sz="0" w:space="0" w:color="auto"/>
        <w:bottom w:val="none" w:sz="0" w:space="0" w:color="auto"/>
        <w:right w:val="none" w:sz="0" w:space="0" w:color="auto"/>
      </w:divBdr>
      <w:divsChild>
        <w:div w:id="47841836">
          <w:marLeft w:val="0"/>
          <w:marRight w:val="0"/>
          <w:marTop w:val="0"/>
          <w:marBottom w:val="0"/>
          <w:divBdr>
            <w:top w:val="none" w:sz="0" w:space="0" w:color="auto"/>
            <w:left w:val="none" w:sz="0" w:space="0" w:color="auto"/>
            <w:bottom w:val="none" w:sz="0" w:space="0" w:color="auto"/>
            <w:right w:val="none" w:sz="0" w:space="0" w:color="auto"/>
          </w:divBdr>
          <w:divsChild>
            <w:div w:id="1874226911">
              <w:marLeft w:val="0"/>
              <w:marRight w:val="0"/>
              <w:marTop w:val="0"/>
              <w:marBottom w:val="0"/>
              <w:divBdr>
                <w:top w:val="none" w:sz="0" w:space="0" w:color="auto"/>
                <w:left w:val="none" w:sz="0" w:space="0" w:color="auto"/>
                <w:bottom w:val="none" w:sz="0" w:space="0" w:color="auto"/>
                <w:right w:val="none" w:sz="0" w:space="0" w:color="auto"/>
              </w:divBdr>
              <w:divsChild>
                <w:div w:id="20130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5933">
          <w:marLeft w:val="0"/>
          <w:marRight w:val="0"/>
          <w:marTop w:val="0"/>
          <w:marBottom w:val="0"/>
          <w:divBdr>
            <w:top w:val="none" w:sz="0" w:space="0" w:color="auto"/>
            <w:left w:val="none" w:sz="0" w:space="0" w:color="auto"/>
            <w:bottom w:val="none" w:sz="0" w:space="0" w:color="auto"/>
            <w:right w:val="none" w:sz="0" w:space="0" w:color="auto"/>
          </w:divBdr>
          <w:divsChild>
            <w:div w:id="2120757162">
              <w:marLeft w:val="0"/>
              <w:marRight w:val="0"/>
              <w:marTop w:val="0"/>
              <w:marBottom w:val="0"/>
              <w:divBdr>
                <w:top w:val="none" w:sz="0" w:space="0" w:color="auto"/>
                <w:left w:val="none" w:sz="0" w:space="0" w:color="auto"/>
                <w:bottom w:val="none" w:sz="0" w:space="0" w:color="auto"/>
                <w:right w:val="none" w:sz="0" w:space="0" w:color="auto"/>
              </w:divBdr>
              <w:divsChild>
                <w:div w:id="2001345301">
                  <w:marLeft w:val="0"/>
                  <w:marRight w:val="0"/>
                  <w:marTop w:val="0"/>
                  <w:marBottom w:val="0"/>
                  <w:divBdr>
                    <w:top w:val="none" w:sz="0" w:space="0" w:color="auto"/>
                    <w:left w:val="none" w:sz="0" w:space="0" w:color="auto"/>
                    <w:bottom w:val="none" w:sz="0" w:space="0" w:color="auto"/>
                    <w:right w:val="none" w:sz="0" w:space="0" w:color="auto"/>
                  </w:divBdr>
                  <w:divsChild>
                    <w:div w:id="1482649461">
                      <w:marLeft w:val="0"/>
                      <w:marRight w:val="0"/>
                      <w:marTop w:val="0"/>
                      <w:marBottom w:val="0"/>
                      <w:divBdr>
                        <w:top w:val="none" w:sz="0" w:space="0" w:color="auto"/>
                        <w:left w:val="none" w:sz="0" w:space="0" w:color="auto"/>
                        <w:bottom w:val="none" w:sz="0" w:space="0" w:color="auto"/>
                        <w:right w:val="none" w:sz="0" w:space="0" w:color="auto"/>
                      </w:divBdr>
                      <w:divsChild>
                        <w:div w:id="239220932">
                          <w:marLeft w:val="0"/>
                          <w:marRight w:val="0"/>
                          <w:marTop w:val="0"/>
                          <w:marBottom w:val="0"/>
                          <w:divBdr>
                            <w:top w:val="none" w:sz="0" w:space="0" w:color="auto"/>
                            <w:left w:val="none" w:sz="0" w:space="0" w:color="auto"/>
                            <w:bottom w:val="none" w:sz="0" w:space="0" w:color="auto"/>
                            <w:right w:val="none" w:sz="0" w:space="0" w:color="auto"/>
                          </w:divBdr>
                          <w:divsChild>
                            <w:div w:id="1224484110">
                              <w:marLeft w:val="0"/>
                              <w:marRight w:val="0"/>
                              <w:marTop w:val="0"/>
                              <w:marBottom w:val="0"/>
                              <w:divBdr>
                                <w:top w:val="none" w:sz="0" w:space="0" w:color="auto"/>
                                <w:left w:val="none" w:sz="0" w:space="0" w:color="auto"/>
                                <w:bottom w:val="none" w:sz="0" w:space="0" w:color="auto"/>
                                <w:right w:val="none" w:sz="0" w:space="0" w:color="auto"/>
                              </w:divBdr>
                              <w:divsChild>
                                <w:div w:id="129978182">
                                  <w:marLeft w:val="0"/>
                                  <w:marRight w:val="0"/>
                                  <w:marTop w:val="0"/>
                                  <w:marBottom w:val="0"/>
                                  <w:divBdr>
                                    <w:top w:val="none" w:sz="0" w:space="0" w:color="auto"/>
                                    <w:left w:val="none" w:sz="0" w:space="0" w:color="auto"/>
                                    <w:bottom w:val="none" w:sz="0" w:space="0" w:color="auto"/>
                                    <w:right w:val="none" w:sz="0" w:space="0" w:color="auto"/>
                                  </w:divBdr>
                                  <w:divsChild>
                                    <w:div w:id="1798643517">
                                      <w:marLeft w:val="0"/>
                                      <w:marRight w:val="0"/>
                                      <w:marTop w:val="0"/>
                                      <w:marBottom w:val="0"/>
                                      <w:divBdr>
                                        <w:top w:val="none" w:sz="0" w:space="0" w:color="auto"/>
                                        <w:left w:val="none" w:sz="0" w:space="0" w:color="auto"/>
                                        <w:bottom w:val="none" w:sz="0" w:space="0" w:color="auto"/>
                                        <w:right w:val="none" w:sz="0" w:space="0" w:color="auto"/>
                                      </w:divBdr>
                                      <w:divsChild>
                                        <w:div w:id="1440836808">
                                          <w:marLeft w:val="0"/>
                                          <w:marRight w:val="0"/>
                                          <w:marTop w:val="0"/>
                                          <w:marBottom w:val="0"/>
                                          <w:divBdr>
                                            <w:top w:val="none" w:sz="0" w:space="0" w:color="auto"/>
                                            <w:left w:val="none" w:sz="0" w:space="0" w:color="auto"/>
                                            <w:bottom w:val="none" w:sz="0" w:space="0" w:color="auto"/>
                                            <w:right w:val="none" w:sz="0" w:space="0" w:color="auto"/>
                                          </w:divBdr>
                                          <w:divsChild>
                                            <w:div w:id="1278634934">
                                              <w:marLeft w:val="0"/>
                                              <w:marRight w:val="0"/>
                                              <w:marTop w:val="0"/>
                                              <w:marBottom w:val="0"/>
                                              <w:divBdr>
                                                <w:top w:val="none" w:sz="0" w:space="0" w:color="auto"/>
                                                <w:left w:val="none" w:sz="0" w:space="0" w:color="auto"/>
                                                <w:bottom w:val="none" w:sz="0" w:space="0" w:color="auto"/>
                                                <w:right w:val="none" w:sz="0" w:space="0" w:color="auto"/>
                                              </w:divBdr>
                                              <w:divsChild>
                                                <w:div w:id="1898080952">
                                                  <w:marLeft w:val="0"/>
                                                  <w:marRight w:val="0"/>
                                                  <w:marTop w:val="0"/>
                                                  <w:marBottom w:val="0"/>
                                                  <w:divBdr>
                                                    <w:top w:val="none" w:sz="0" w:space="0" w:color="auto"/>
                                                    <w:left w:val="none" w:sz="0" w:space="0" w:color="auto"/>
                                                    <w:bottom w:val="none" w:sz="0" w:space="0" w:color="auto"/>
                                                    <w:right w:val="none" w:sz="0" w:space="0" w:color="auto"/>
                                                  </w:divBdr>
                                                  <w:divsChild>
                                                    <w:div w:id="411511097">
                                                      <w:marLeft w:val="0"/>
                                                      <w:marRight w:val="0"/>
                                                      <w:marTop w:val="0"/>
                                                      <w:marBottom w:val="0"/>
                                                      <w:divBdr>
                                                        <w:top w:val="none" w:sz="0" w:space="0" w:color="auto"/>
                                                        <w:left w:val="none" w:sz="0" w:space="0" w:color="auto"/>
                                                        <w:bottom w:val="none" w:sz="0" w:space="0" w:color="auto"/>
                                                        <w:right w:val="none" w:sz="0" w:space="0" w:color="auto"/>
                                                      </w:divBdr>
                                                      <w:divsChild>
                                                        <w:div w:id="630021834">
                                                          <w:marLeft w:val="0"/>
                                                          <w:marRight w:val="0"/>
                                                          <w:marTop w:val="0"/>
                                                          <w:marBottom w:val="0"/>
                                                          <w:divBdr>
                                                            <w:top w:val="none" w:sz="0" w:space="0" w:color="auto"/>
                                                            <w:left w:val="none" w:sz="0" w:space="0" w:color="auto"/>
                                                            <w:bottom w:val="none" w:sz="0" w:space="0" w:color="auto"/>
                                                            <w:right w:val="none" w:sz="0" w:space="0" w:color="auto"/>
                                                          </w:divBdr>
                                                          <w:divsChild>
                                                            <w:div w:id="17681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276236">
      <w:bodyDiv w:val="1"/>
      <w:marLeft w:val="0"/>
      <w:marRight w:val="0"/>
      <w:marTop w:val="0"/>
      <w:marBottom w:val="0"/>
      <w:divBdr>
        <w:top w:val="none" w:sz="0" w:space="0" w:color="auto"/>
        <w:left w:val="none" w:sz="0" w:space="0" w:color="auto"/>
        <w:bottom w:val="none" w:sz="0" w:space="0" w:color="auto"/>
        <w:right w:val="none" w:sz="0" w:space="0" w:color="auto"/>
      </w:divBdr>
      <w:divsChild>
        <w:div w:id="1632976786">
          <w:marLeft w:val="0"/>
          <w:marRight w:val="0"/>
          <w:marTop w:val="0"/>
          <w:marBottom w:val="0"/>
          <w:divBdr>
            <w:top w:val="none" w:sz="0" w:space="0" w:color="auto"/>
            <w:left w:val="none" w:sz="0" w:space="0" w:color="auto"/>
            <w:bottom w:val="none" w:sz="0" w:space="0" w:color="auto"/>
            <w:right w:val="none" w:sz="0" w:space="0" w:color="auto"/>
          </w:divBdr>
          <w:divsChild>
            <w:div w:id="1320689615">
              <w:marLeft w:val="0"/>
              <w:marRight w:val="0"/>
              <w:marTop w:val="0"/>
              <w:marBottom w:val="0"/>
              <w:divBdr>
                <w:top w:val="none" w:sz="0" w:space="0" w:color="auto"/>
                <w:left w:val="none" w:sz="0" w:space="0" w:color="auto"/>
                <w:bottom w:val="none" w:sz="0" w:space="0" w:color="auto"/>
                <w:right w:val="none" w:sz="0" w:space="0" w:color="auto"/>
              </w:divBdr>
              <w:divsChild>
                <w:div w:id="1410158706">
                  <w:marLeft w:val="0"/>
                  <w:marRight w:val="0"/>
                  <w:marTop w:val="0"/>
                  <w:marBottom w:val="0"/>
                  <w:divBdr>
                    <w:top w:val="none" w:sz="0" w:space="0" w:color="auto"/>
                    <w:left w:val="none" w:sz="0" w:space="0" w:color="auto"/>
                    <w:bottom w:val="none" w:sz="0" w:space="0" w:color="auto"/>
                    <w:right w:val="none" w:sz="0" w:space="0" w:color="auto"/>
                  </w:divBdr>
                  <w:divsChild>
                    <w:div w:id="2118596083">
                      <w:marLeft w:val="0"/>
                      <w:marRight w:val="0"/>
                      <w:marTop w:val="0"/>
                      <w:marBottom w:val="0"/>
                      <w:divBdr>
                        <w:top w:val="none" w:sz="0" w:space="0" w:color="auto"/>
                        <w:left w:val="none" w:sz="0" w:space="0" w:color="auto"/>
                        <w:bottom w:val="none" w:sz="0" w:space="0" w:color="auto"/>
                        <w:right w:val="none" w:sz="0" w:space="0" w:color="auto"/>
                      </w:divBdr>
                      <w:divsChild>
                        <w:div w:id="654727211">
                          <w:marLeft w:val="0"/>
                          <w:marRight w:val="0"/>
                          <w:marTop w:val="0"/>
                          <w:marBottom w:val="0"/>
                          <w:divBdr>
                            <w:top w:val="none" w:sz="0" w:space="0" w:color="auto"/>
                            <w:left w:val="none" w:sz="0" w:space="0" w:color="auto"/>
                            <w:bottom w:val="none" w:sz="0" w:space="0" w:color="auto"/>
                            <w:right w:val="none" w:sz="0" w:space="0" w:color="auto"/>
                          </w:divBdr>
                          <w:divsChild>
                            <w:div w:id="9411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502497">
      <w:bodyDiv w:val="1"/>
      <w:marLeft w:val="0"/>
      <w:marRight w:val="0"/>
      <w:marTop w:val="0"/>
      <w:marBottom w:val="0"/>
      <w:divBdr>
        <w:top w:val="none" w:sz="0" w:space="0" w:color="auto"/>
        <w:left w:val="none" w:sz="0" w:space="0" w:color="auto"/>
        <w:bottom w:val="none" w:sz="0" w:space="0" w:color="auto"/>
        <w:right w:val="none" w:sz="0" w:space="0" w:color="auto"/>
      </w:divBdr>
      <w:divsChild>
        <w:div w:id="395052463">
          <w:marLeft w:val="0"/>
          <w:marRight w:val="0"/>
          <w:marTop w:val="0"/>
          <w:marBottom w:val="0"/>
          <w:divBdr>
            <w:top w:val="none" w:sz="0" w:space="0" w:color="auto"/>
            <w:left w:val="none" w:sz="0" w:space="0" w:color="auto"/>
            <w:bottom w:val="none" w:sz="0" w:space="0" w:color="auto"/>
            <w:right w:val="none" w:sz="0" w:space="0" w:color="auto"/>
          </w:divBdr>
          <w:divsChild>
            <w:div w:id="1821263007">
              <w:marLeft w:val="0"/>
              <w:marRight w:val="0"/>
              <w:marTop w:val="0"/>
              <w:marBottom w:val="0"/>
              <w:divBdr>
                <w:top w:val="none" w:sz="0" w:space="0" w:color="auto"/>
                <w:left w:val="none" w:sz="0" w:space="0" w:color="auto"/>
                <w:bottom w:val="none" w:sz="0" w:space="0" w:color="auto"/>
                <w:right w:val="none" w:sz="0" w:space="0" w:color="auto"/>
              </w:divBdr>
              <w:divsChild>
                <w:div w:id="1205486002">
                  <w:marLeft w:val="0"/>
                  <w:marRight w:val="0"/>
                  <w:marTop w:val="0"/>
                  <w:marBottom w:val="0"/>
                  <w:divBdr>
                    <w:top w:val="none" w:sz="0" w:space="0" w:color="auto"/>
                    <w:left w:val="none" w:sz="0" w:space="0" w:color="auto"/>
                    <w:bottom w:val="none" w:sz="0" w:space="0" w:color="auto"/>
                    <w:right w:val="none" w:sz="0" w:space="0" w:color="auto"/>
                  </w:divBdr>
                  <w:divsChild>
                    <w:div w:id="577980900">
                      <w:marLeft w:val="0"/>
                      <w:marRight w:val="0"/>
                      <w:marTop w:val="0"/>
                      <w:marBottom w:val="0"/>
                      <w:divBdr>
                        <w:top w:val="none" w:sz="0" w:space="0" w:color="auto"/>
                        <w:left w:val="none" w:sz="0" w:space="0" w:color="auto"/>
                        <w:bottom w:val="none" w:sz="0" w:space="0" w:color="auto"/>
                        <w:right w:val="none" w:sz="0" w:space="0" w:color="auto"/>
                      </w:divBdr>
                      <w:divsChild>
                        <w:div w:id="454716504">
                          <w:marLeft w:val="0"/>
                          <w:marRight w:val="0"/>
                          <w:marTop w:val="0"/>
                          <w:marBottom w:val="0"/>
                          <w:divBdr>
                            <w:top w:val="none" w:sz="0" w:space="0" w:color="auto"/>
                            <w:left w:val="none" w:sz="0" w:space="0" w:color="auto"/>
                            <w:bottom w:val="none" w:sz="0" w:space="0" w:color="auto"/>
                            <w:right w:val="none" w:sz="0" w:space="0" w:color="auto"/>
                          </w:divBdr>
                          <w:divsChild>
                            <w:div w:id="1598172107">
                              <w:marLeft w:val="0"/>
                              <w:marRight w:val="0"/>
                              <w:marTop w:val="0"/>
                              <w:marBottom w:val="0"/>
                              <w:divBdr>
                                <w:top w:val="none" w:sz="0" w:space="0" w:color="auto"/>
                                <w:left w:val="none" w:sz="0" w:space="0" w:color="auto"/>
                                <w:bottom w:val="none" w:sz="0" w:space="0" w:color="auto"/>
                                <w:right w:val="none" w:sz="0" w:space="0" w:color="auto"/>
                              </w:divBdr>
                              <w:divsChild>
                                <w:div w:id="747580111">
                                  <w:marLeft w:val="0"/>
                                  <w:marRight w:val="0"/>
                                  <w:marTop w:val="0"/>
                                  <w:marBottom w:val="0"/>
                                  <w:divBdr>
                                    <w:top w:val="none" w:sz="0" w:space="0" w:color="auto"/>
                                    <w:left w:val="none" w:sz="0" w:space="0" w:color="auto"/>
                                    <w:bottom w:val="none" w:sz="0" w:space="0" w:color="auto"/>
                                    <w:right w:val="none" w:sz="0" w:space="0" w:color="auto"/>
                                  </w:divBdr>
                                  <w:divsChild>
                                    <w:div w:id="1446387105">
                                      <w:marLeft w:val="0"/>
                                      <w:marRight w:val="0"/>
                                      <w:marTop w:val="0"/>
                                      <w:marBottom w:val="0"/>
                                      <w:divBdr>
                                        <w:top w:val="none" w:sz="0" w:space="0" w:color="auto"/>
                                        <w:left w:val="none" w:sz="0" w:space="0" w:color="auto"/>
                                        <w:bottom w:val="none" w:sz="0" w:space="0" w:color="auto"/>
                                        <w:right w:val="none" w:sz="0" w:space="0" w:color="auto"/>
                                      </w:divBdr>
                                      <w:divsChild>
                                        <w:div w:id="7104605">
                                          <w:marLeft w:val="0"/>
                                          <w:marRight w:val="0"/>
                                          <w:marTop w:val="0"/>
                                          <w:marBottom w:val="0"/>
                                          <w:divBdr>
                                            <w:top w:val="none" w:sz="0" w:space="0" w:color="auto"/>
                                            <w:left w:val="none" w:sz="0" w:space="0" w:color="auto"/>
                                            <w:bottom w:val="none" w:sz="0" w:space="0" w:color="auto"/>
                                            <w:right w:val="none" w:sz="0" w:space="0" w:color="auto"/>
                                          </w:divBdr>
                                          <w:divsChild>
                                            <w:div w:id="2011374781">
                                              <w:marLeft w:val="0"/>
                                              <w:marRight w:val="0"/>
                                              <w:marTop w:val="0"/>
                                              <w:marBottom w:val="0"/>
                                              <w:divBdr>
                                                <w:top w:val="none" w:sz="0" w:space="0" w:color="auto"/>
                                                <w:left w:val="none" w:sz="0" w:space="0" w:color="auto"/>
                                                <w:bottom w:val="none" w:sz="0" w:space="0" w:color="auto"/>
                                                <w:right w:val="none" w:sz="0" w:space="0" w:color="auto"/>
                                              </w:divBdr>
                                              <w:divsChild>
                                                <w:div w:id="433408075">
                                                  <w:marLeft w:val="0"/>
                                                  <w:marRight w:val="0"/>
                                                  <w:marTop w:val="0"/>
                                                  <w:marBottom w:val="0"/>
                                                  <w:divBdr>
                                                    <w:top w:val="none" w:sz="0" w:space="0" w:color="auto"/>
                                                    <w:left w:val="none" w:sz="0" w:space="0" w:color="auto"/>
                                                    <w:bottom w:val="none" w:sz="0" w:space="0" w:color="auto"/>
                                                    <w:right w:val="none" w:sz="0" w:space="0" w:color="auto"/>
                                                  </w:divBdr>
                                                  <w:divsChild>
                                                    <w:div w:id="1501391890">
                                                      <w:marLeft w:val="0"/>
                                                      <w:marRight w:val="0"/>
                                                      <w:marTop w:val="0"/>
                                                      <w:marBottom w:val="0"/>
                                                      <w:divBdr>
                                                        <w:top w:val="none" w:sz="0" w:space="0" w:color="auto"/>
                                                        <w:left w:val="none" w:sz="0" w:space="0" w:color="auto"/>
                                                        <w:bottom w:val="none" w:sz="0" w:space="0" w:color="auto"/>
                                                        <w:right w:val="none" w:sz="0" w:space="0" w:color="auto"/>
                                                      </w:divBdr>
                                                      <w:divsChild>
                                                        <w:div w:id="537668720">
                                                          <w:marLeft w:val="0"/>
                                                          <w:marRight w:val="0"/>
                                                          <w:marTop w:val="0"/>
                                                          <w:marBottom w:val="0"/>
                                                          <w:divBdr>
                                                            <w:top w:val="none" w:sz="0" w:space="0" w:color="auto"/>
                                                            <w:left w:val="none" w:sz="0" w:space="0" w:color="auto"/>
                                                            <w:bottom w:val="none" w:sz="0" w:space="0" w:color="auto"/>
                                                            <w:right w:val="none" w:sz="0" w:space="0" w:color="auto"/>
                                                          </w:divBdr>
                                                          <w:divsChild>
                                                            <w:div w:id="12061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425090">
          <w:marLeft w:val="0"/>
          <w:marRight w:val="0"/>
          <w:marTop w:val="0"/>
          <w:marBottom w:val="0"/>
          <w:divBdr>
            <w:top w:val="none" w:sz="0" w:space="0" w:color="auto"/>
            <w:left w:val="none" w:sz="0" w:space="0" w:color="auto"/>
            <w:bottom w:val="none" w:sz="0" w:space="0" w:color="auto"/>
            <w:right w:val="none" w:sz="0" w:space="0" w:color="auto"/>
          </w:divBdr>
          <w:divsChild>
            <w:div w:id="1780251583">
              <w:marLeft w:val="0"/>
              <w:marRight w:val="0"/>
              <w:marTop w:val="0"/>
              <w:marBottom w:val="0"/>
              <w:divBdr>
                <w:top w:val="none" w:sz="0" w:space="0" w:color="auto"/>
                <w:left w:val="none" w:sz="0" w:space="0" w:color="auto"/>
                <w:bottom w:val="none" w:sz="0" w:space="0" w:color="auto"/>
                <w:right w:val="none" w:sz="0" w:space="0" w:color="auto"/>
              </w:divBdr>
              <w:divsChild>
                <w:div w:id="5982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2574">
      <w:bodyDiv w:val="1"/>
      <w:marLeft w:val="0"/>
      <w:marRight w:val="0"/>
      <w:marTop w:val="0"/>
      <w:marBottom w:val="0"/>
      <w:divBdr>
        <w:top w:val="none" w:sz="0" w:space="0" w:color="auto"/>
        <w:left w:val="none" w:sz="0" w:space="0" w:color="auto"/>
        <w:bottom w:val="none" w:sz="0" w:space="0" w:color="auto"/>
        <w:right w:val="none" w:sz="0" w:space="0" w:color="auto"/>
      </w:divBdr>
      <w:divsChild>
        <w:div w:id="1867132488">
          <w:marLeft w:val="0"/>
          <w:marRight w:val="0"/>
          <w:marTop w:val="0"/>
          <w:marBottom w:val="0"/>
          <w:divBdr>
            <w:top w:val="none" w:sz="0" w:space="0" w:color="auto"/>
            <w:left w:val="none" w:sz="0" w:space="0" w:color="auto"/>
            <w:bottom w:val="none" w:sz="0" w:space="0" w:color="auto"/>
            <w:right w:val="none" w:sz="0" w:space="0" w:color="auto"/>
          </w:divBdr>
        </w:div>
      </w:divsChild>
    </w:div>
    <w:div w:id="1425296800">
      <w:bodyDiv w:val="1"/>
      <w:marLeft w:val="0"/>
      <w:marRight w:val="0"/>
      <w:marTop w:val="0"/>
      <w:marBottom w:val="0"/>
      <w:divBdr>
        <w:top w:val="none" w:sz="0" w:space="0" w:color="auto"/>
        <w:left w:val="none" w:sz="0" w:space="0" w:color="auto"/>
        <w:bottom w:val="none" w:sz="0" w:space="0" w:color="auto"/>
        <w:right w:val="none" w:sz="0" w:space="0" w:color="auto"/>
      </w:divBdr>
      <w:divsChild>
        <w:div w:id="877090384">
          <w:marLeft w:val="0"/>
          <w:marRight w:val="0"/>
          <w:marTop w:val="0"/>
          <w:marBottom w:val="0"/>
          <w:divBdr>
            <w:top w:val="none" w:sz="0" w:space="0" w:color="auto"/>
            <w:left w:val="none" w:sz="0" w:space="0" w:color="auto"/>
            <w:bottom w:val="none" w:sz="0" w:space="0" w:color="auto"/>
            <w:right w:val="none" w:sz="0" w:space="0" w:color="auto"/>
          </w:divBdr>
        </w:div>
      </w:divsChild>
    </w:div>
    <w:div w:id="1433158944">
      <w:bodyDiv w:val="1"/>
      <w:marLeft w:val="0"/>
      <w:marRight w:val="0"/>
      <w:marTop w:val="0"/>
      <w:marBottom w:val="0"/>
      <w:divBdr>
        <w:top w:val="none" w:sz="0" w:space="0" w:color="auto"/>
        <w:left w:val="none" w:sz="0" w:space="0" w:color="auto"/>
        <w:bottom w:val="none" w:sz="0" w:space="0" w:color="auto"/>
        <w:right w:val="none" w:sz="0" w:space="0" w:color="auto"/>
      </w:divBdr>
    </w:div>
    <w:div w:id="1450734175">
      <w:bodyDiv w:val="1"/>
      <w:marLeft w:val="0"/>
      <w:marRight w:val="0"/>
      <w:marTop w:val="0"/>
      <w:marBottom w:val="0"/>
      <w:divBdr>
        <w:top w:val="none" w:sz="0" w:space="0" w:color="auto"/>
        <w:left w:val="none" w:sz="0" w:space="0" w:color="auto"/>
        <w:bottom w:val="none" w:sz="0" w:space="0" w:color="auto"/>
        <w:right w:val="none" w:sz="0" w:space="0" w:color="auto"/>
      </w:divBdr>
      <w:divsChild>
        <w:div w:id="1423574646">
          <w:marLeft w:val="0"/>
          <w:marRight w:val="0"/>
          <w:marTop w:val="0"/>
          <w:marBottom w:val="0"/>
          <w:divBdr>
            <w:top w:val="none" w:sz="0" w:space="0" w:color="auto"/>
            <w:left w:val="none" w:sz="0" w:space="0" w:color="auto"/>
            <w:bottom w:val="none" w:sz="0" w:space="0" w:color="auto"/>
            <w:right w:val="none" w:sz="0" w:space="0" w:color="auto"/>
          </w:divBdr>
          <w:divsChild>
            <w:div w:id="1005472265">
              <w:marLeft w:val="0"/>
              <w:marRight w:val="0"/>
              <w:marTop w:val="0"/>
              <w:marBottom w:val="0"/>
              <w:divBdr>
                <w:top w:val="none" w:sz="0" w:space="0" w:color="auto"/>
                <w:left w:val="none" w:sz="0" w:space="0" w:color="auto"/>
                <w:bottom w:val="none" w:sz="0" w:space="0" w:color="auto"/>
                <w:right w:val="none" w:sz="0" w:space="0" w:color="auto"/>
              </w:divBdr>
              <w:divsChild>
                <w:div w:id="637298647">
                  <w:marLeft w:val="0"/>
                  <w:marRight w:val="0"/>
                  <w:marTop w:val="0"/>
                  <w:marBottom w:val="0"/>
                  <w:divBdr>
                    <w:top w:val="none" w:sz="0" w:space="0" w:color="auto"/>
                    <w:left w:val="none" w:sz="0" w:space="0" w:color="auto"/>
                    <w:bottom w:val="none" w:sz="0" w:space="0" w:color="auto"/>
                    <w:right w:val="none" w:sz="0" w:space="0" w:color="auto"/>
                  </w:divBdr>
                  <w:divsChild>
                    <w:div w:id="2102025854">
                      <w:marLeft w:val="0"/>
                      <w:marRight w:val="0"/>
                      <w:marTop w:val="0"/>
                      <w:marBottom w:val="0"/>
                      <w:divBdr>
                        <w:top w:val="none" w:sz="0" w:space="0" w:color="auto"/>
                        <w:left w:val="none" w:sz="0" w:space="0" w:color="auto"/>
                        <w:bottom w:val="none" w:sz="0" w:space="0" w:color="auto"/>
                        <w:right w:val="none" w:sz="0" w:space="0" w:color="auto"/>
                      </w:divBdr>
                      <w:divsChild>
                        <w:div w:id="884096351">
                          <w:marLeft w:val="0"/>
                          <w:marRight w:val="0"/>
                          <w:marTop w:val="0"/>
                          <w:marBottom w:val="0"/>
                          <w:divBdr>
                            <w:top w:val="none" w:sz="0" w:space="0" w:color="auto"/>
                            <w:left w:val="none" w:sz="0" w:space="0" w:color="auto"/>
                            <w:bottom w:val="none" w:sz="0" w:space="0" w:color="auto"/>
                            <w:right w:val="none" w:sz="0" w:space="0" w:color="auto"/>
                          </w:divBdr>
                          <w:divsChild>
                            <w:div w:id="12794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70324">
      <w:bodyDiv w:val="1"/>
      <w:marLeft w:val="0"/>
      <w:marRight w:val="0"/>
      <w:marTop w:val="0"/>
      <w:marBottom w:val="0"/>
      <w:divBdr>
        <w:top w:val="none" w:sz="0" w:space="0" w:color="auto"/>
        <w:left w:val="none" w:sz="0" w:space="0" w:color="auto"/>
        <w:bottom w:val="none" w:sz="0" w:space="0" w:color="auto"/>
        <w:right w:val="none" w:sz="0" w:space="0" w:color="auto"/>
      </w:divBdr>
      <w:divsChild>
        <w:div w:id="1866945444">
          <w:marLeft w:val="0"/>
          <w:marRight w:val="0"/>
          <w:marTop w:val="0"/>
          <w:marBottom w:val="0"/>
          <w:divBdr>
            <w:top w:val="none" w:sz="0" w:space="0" w:color="auto"/>
            <w:left w:val="none" w:sz="0" w:space="0" w:color="auto"/>
            <w:bottom w:val="none" w:sz="0" w:space="0" w:color="auto"/>
            <w:right w:val="none" w:sz="0" w:space="0" w:color="auto"/>
          </w:divBdr>
          <w:divsChild>
            <w:div w:id="1301885998">
              <w:marLeft w:val="0"/>
              <w:marRight w:val="0"/>
              <w:marTop w:val="0"/>
              <w:marBottom w:val="0"/>
              <w:divBdr>
                <w:top w:val="none" w:sz="0" w:space="0" w:color="auto"/>
                <w:left w:val="none" w:sz="0" w:space="0" w:color="auto"/>
                <w:bottom w:val="none" w:sz="0" w:space="0" w:color="auto"/>
                <w:right w:val="none" w:sz="0" w:space="0" w:color="auto"/>
              </w:divBdr>
              <w:divsChild>
                <w:div w:id="601961060">
                  <w:marLeft w:val="0"/>
                  <w:marRight w:val="0"/>
                  <w:marTop w:val="0"/>
                  <w:marBottom w:val="0"/>
                  <w:divBdr>
                    <w:top w:val="none" w:sz="0" w:space="0" w:color="auto"/>
                    <w:left w:val="none" w:sz="0" w:space="0" w:color="auto"/>
                    <w:bottom w:val="none" w:sz="0" w:space="0" w:color="auto"/>
                    <w:right w:val="none" w:sz="0" w:space="0" w:color="auto"/>
                  </w:divBdr>
                  <w:divsChild>
                    <w:div w:id="2141024645">
                      <w:marLeft w:val="0"/>
                      <w:marRight w:val="0"/>
                      <w:marTop w:val="0"/>
                      <w:marBottom w:val="0"/>
                      <w:divBdr>
                        <w:top w:val="none" w:sz="0" w:space="0" w:color="auto"/>
                        <w:left w:val="none" w:sz="0" w:space="0" w:color="auto"/>
                        <w:bottom w:val="none" w:sz="0" w:space="0" w:color="auto"/>
                        <w:right w:val="none" w:sz="0" w:space="0" w:color="auto"/>
                      </w:divBdr>
                      <w:divsChild>
                        <w:div w:id="2052882064">
                          <w:marLeft w:val="0"/>
                          <w:marRight w:val="0"/>
                          <w:marTop w:val="0"/>
                          <w:marBottom w:val="0"/>
                          <w:divBdr>
                            <w:top w:val="none" w:sz="0" w:space="0" w:color="auto"/>
                            <w:left w:val="none" w:sz="0" w:space="0" w:color="auto"/>
                            <w:bottom w:val="none" w:sz="0" w:space="0" w:color="auto"/>
                            <w:right w:val="none" w:sz="0" w:space="0" w:color="auto"/>
                          </w:divBdr>
                          <w:divsChild>
                            <w:div w:id="7352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125026">
      <w:bodyDiv w:val="1"/>
      <w:marLeft w:val="0"/>
      <w:marRight w:val="0"/>
      <w:marTop w:val="0"/>
      <w:marBottom w:val="0"/>
      <w:divBdr>
        <w:top w:val="none" w:sz="0" w:space="0" w:color="auto"/>
        <w:left w:val="none" w:sz="0" w:space="0" w:color="auto"/>
        <w:bottom w:val="none" w:sz="0" w:space="0" w:color="auto"/>
        <w:right w:val="none" w:sz="0" w:space="0" w:color="auto"/>
      </w:divBdr>
      <w:divsChild>
        <w:div w:id="356277235">
          <w:marLeft w:val="0"/>
          <w:marRight w:val="0"/>
          <w:marTop w:val="0"/>
          <w:marBottom w:val="0"/>
          <w:divBdr>
            <w:top w:val="none" w:sz="0" w:space="0" w:color="auto"/>
            <w:left w:val="none" w:sz="0" w:space="0" w:color="auto"/>
            <w:bottom w:val="none" w:sz="0" w:space="0" w:color="auto"/>
            <w:right w:val="none" w:sz="0" w:space="0" w:color="auto"/>
          </w:divBdr>
        </w:div>
      </w:divsChild>
    </w:div>
    <w:div w:id="1624997393">
      <w:bodyDiv w:val="1"/>
      <w:marLeft w:val="0"/>
      <w:marRight w:val="0"/>
      <w:marTop w:val="0"/>
      <w:marBottom w:val="0"/>
      <w:divBdr>
        <w:top w:val="none" w:sz="0" w:space="0" w:color="auto"/>
        <w:left w:val="none" w:sz="0" w:space="0" w:color="auto"/>
        <w:bottom w:val="none" w:sz="0" w:space="0" w:color="auto"/>
        <w:right w:val="none" w:sz="0" w:space="0" w:color="auto"/>
      </w:divBdr>
      <w:divsChild>
        <w:div w:id="655037535">
          <w:marLeft w:val="0"/>
          <w:marRight w:val="0"/>
          <w:marTop w:val="0"/>
          <w:marBottom w:val="0"/>
          <w:divBdr>
            <w:top w:val="none" w:sz="0" w:space="0" w:color="auto"/>
            <w:left w:val="none" w:sz="0" w:space="0" w:color="auto"/>
            <w:bottom w:val="none" w:sz="0" w:space="0" w:color="auto"/>
            <w:right w:val="none" w:sz="0" w:space="0" w:color="auto"/>
          </w:divBdr>
        </w:div>
      </w:divsChild>
    </w:div>
    <w:div w:id="1729568157">
      <w:bodyDiv w:val="1"/>
      <w:marLeft w:val="0"/>
      <w:marRight w:val="0"/>
      <w:marTop w:val="0"/>
      <w:marBottom w:val="0"/>
      <w:divBdr>
        <w:top w:val="none" w:sz="0" w:space="0" w:color="auto"/>
        <w:left w:val="none" w:sz="0" w:space="0" w:color="auto"/>
        <w:bottom w:val="none" w:sz="0" w:space="0" w:color="auto"/>
        <w:right w:val="none" w:sz="0" w:space="0" w:color="auto"/>
      </w:divBdr>
      <w:divsChild>
        <w:div w:id="638221867">
          <w:marLeft w:val="0"/>
          <w:marRight w:val="0"/>
          <w:marTop w:val="0"/>
          <w:marBottom w:val="0"/>
          <w:divBdr>
            <w:top w:val="none" w:sz="0" w:space="0" w:color="auto"/>
            <w:left w:val="none" w:sz="0" w:space="0" w:color="auto"/>
            <w:bottom w:val="none" w:sz="0" w:space="0" w:color="auto"/>
            <w:right w:val="none" w:sz="0" w:space="0" w:color="auto"/>
          </w:divBdr>
          <w:divsChild>
            <w:div w:id="695621489">
              <w:marLeft w:val="0"/>
              <w:marRight w:val="0"/>
              <w:marTop w:val="0"/>
              <w:marBottom w:val="0"/>
              <w:divBdr>
                <w:top w:val="none" w:sz="0" w:space="0" w:color="auto"/>
                <w:left w:val="none" w:sz="0" w:space="0" w:color="auto"/>
                <w:bottom w:val="none" w:sz="0" w:space="0" w:color="auto"/>
                <w:right w:val="none" w:sz="0" w:space="0" w:color="auto"/>
              </w:divBdr>
              <w:divsChild>
                <w:div w:id="1809318559">
                  <w:marLeft w:val="0"/>
                  <w:marRight w:val="0"/>
                  <w:marTop w:val="0"/>
                  <w:marBottom w:val="0"/>
                  <w:divBdr>
                    <w:top w:val="none" w:sz="0" w:space="0" w:color="auto"/>
                    <w:left w:val="none" w:sz="0" w:space="0" w:color="auto"/>
                    <w:bottom w:val="none" w:sz="0" w:space="0" w:color="auto"/>
                    <w:right w:val="none" w:sz="0" w:space="0" w:color="auto"/>
                  </w:divBdr>
                  <w:divsChild>
                    <w:div w:id="1463961201">
                      <w:marLeft w:val="0"/>
                      <w:marRight w:val="0"/>
                      <w:marTop w:val="0"/>
                      <w:marBottom w:val="0"/>
                      <w:divBdr>
                        <w:top w:val="none" w:sz="0" w:space="0" w:color="auto"/>
                        <w:left w:val="none" w:sz="0" w:space="0" w:color="auto"/>
                        <w:bottom w:val="none" w:sz="0" w:space="0" w:color="auto"/>
                        <w:right w:val="none" w:sz="0" w:space="0" w:color="auto"/>
                      </w:divBdr>
                      <w:divsChild>
                        <w:div w:id="524170980">
                          <w:marLeft w:val="0"/>
                          <w:marRight w:val="0"/>
                          <w:marTop w:val="0"/>
                          <w:marBottom w:val="0"/>
                          <w:divBdr>
                            <w:top w:val="none" w:sz="0" w:space="0" w:color="auto"/>
                            <w:left w:val="none" w:sz="0" w:space="0" w:color="auto"/>
                            <w:bottom w:val="none" w:sz="0" w:space="0" w:color="auto"/>
                            <w:right w:val="none" w:sz="0" w:space="0" w:color="auto"/>
                          </w:divBdr>
                          <w:divsChild>
                            <w:div w:id="316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696382">
      <w:bodyDiv w:val="1"/>
      <w:marLeft w:val="0"/>
      <w:marRight w:val="0"/>
      <w:marTop w:val="0"/>
      <w:marBottom w:val="0"/>
      <w:divBdr>
        <w:top w:val="none" w:sz="0" w:space="0" w:color="auto"/>
        <w:left w:val="none" w:sz="0" w:space="0" w:color="auto"/>
        <w:bottom w:val="none" w:sz="0" w:space="0" w:color="auto"/>
        <w:right w:val="none" w:sz="0" w:space="0" w:color="auto"/>
      </w:divBdr>
      <w:divsChild>
        <w:div w:id="828522827">
          <w:marLeft w:val="0"/>
          <w:marRight w:val="0"/>
          <w:marTop w:val="0"/>
          <w:marBottom w:val="0"/>
          <w:divBdr>
            <w:top w:val="none" w:sz="0" w:space="0" w:color="auto"/>
            <w:left w:val="none" w:sz="0" w:space="0" w:color="auto"/>
            <w:bottom w:val="none" w:sz="0" w:space="0" w:color="auto"/>
            <w:right w:val="none" w:sz="0" w:space="0" w:color="auto"/>
          </w:divBdr>
          <w:divsChild>
            <w:div w:id="545416767">
              <w:marLeft w:val="0"/>
              <w:marRight w:val="0"/>
              <w:marTop w:val="0"/>
              <w:marBottom w:val="0"/>
              <w:divBdr>
                <w:top w:val="none" w:sz="0" w:space="0" w:color="auto"/>
                <w:left w:val="none" w:sz="0" w:space="0" w:color="auto"/>
                <w:bottom w:val="none" w:sz="0" w:space="0" w:color="auto"/>
                <w:right w:val="none" w:sz="0" w:space="0" w:color="auto"/>
              </w:divBdr>
              <w:divsChild>
                <w:div w:id="1205022991">
                  <w:marLeft w:val="0"/>
                  <w:marRight w:val="0"/>
                  <w:marTop w:val="0"/>
                  <w:marBottom w:val="0"/>
                  <w:divBdr>
                    <w:top w:val="none" w:sz="0" w:space="0" w:color="auto"/>
                    <w:left w:val="none" w:sz="0" w:space="0" w:color="auto"/>
                    <w:bottom w:val="none" w:sz="0" w:space="0" w:color="auto"/>
                    <w:right w:val="none" w:sz="0" w:space="0" w:color="auto"/>
                  </w:divBdr>
                  <w:divsChild>
                    <w:div w:id="1016466238">
                      <w:marLeft w:val="0"/>
                      <w:marRight w:val="0"/>
                      <w:marTop w:val="0"/>
                      <w:marBottom w:val="0"/>
                      <w:divBdr>
                        <w:top w:val="none" w:sz="0" w:space="0" w:color="auto"/>
                        <w:left w:val="none" w:sz="0" w:space="0" w:color="auto"/>
                        <w:bottom w:val="none" w:sz="0" w:space="0" w:color="auto"/>
                        <w:right w:val="none" w:sz="0" w:space="0" w:color="auto"/>
                      </w:divBdr>
                      <w:divsChild>
                        <w:div w:id="80374750">
                          <w:marLeft w:val="0"/>
                          <w:marRight w:val="0"/>
                          <w:marTop w:val="0"/>
                          <w:marBottom w:val="0"/>
                          <w:divBdr>
                            <w:top w:val="none" w:sz="0" w:space="0" w:color="auto"/>
                            <w:left w:val="none" w:sz="0" w:space="0" w:color="auto"/>
                            <w:bottom w:val="none" w:sz="0" w:space="0" w:color="auto"/>
                            <w:right w:val="none" w:sz="0" w:space="0" w:color="auto"/>
                          </w:divBdr>
                          <w:divsChild>
                            <w:div w:id="1955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036864">
      <w:bodyDiv w:val="1"/>
      <w:marLeft w:val="0"/>
      <w:marRight w:val="0"/>
      <w:marTop w:val="0"/>
      <w:marBottom w:val="0"/>
      <w:divBdr>
        <w:top w:val="none" w:sz="0" w:space="0" w:color="auto"/>
        <w:left w:val="none" w:sz="0" w:space="0" w:color="auto"/>
        <w:bottom w:val="none" w:sz="0" w:space="0" w:color="auto"/>
        <w:right w:val="none" w:sz="0" w:space="0" w:color="auto"/>
      </w:divBdr>
      <w:divsChild>
        <w:div w:id="70933474">
          <w:marLeft w:val="0"/>
          <w:marRight w:val="0"/>
          <w:marTop w:val="0"/>
          <w:marBottom w:val="0"/>
          <w:divBdr>
            <w:top w:val="none" w:sz="0" w:space="0" w:color="auto"/>
            <w:left w:val="none" w:sz="0" w:space="0" w:color="auto"/>
            <w:bottom w:val="none" w:sz="0" w:space="0" w:color="auto"/>
            <w:right w:val="none" w:sz="0" w:space="0" w:color="auto"/>
          </w:divBdr>
        </w:div>
        <w:div w:id="82383907">
          <w:marLeft w:val="0"/>
          <w:marRight w:val="0"/>
          <w:marTop w:val="0"/>
          <w:marBottom w:val="0"/>
          <w:divBdr>
            <w:top w:val="none" w:sz="0" w:space="0" w:color="auto"/>
            <w:left w:val="none" w:sz="0" w:space="0" w:color="auto"/>
            <w:bottom w:val="none" w:sz="0" w:space="0" w:color="auto"/>
            <w:right w:val="none" w:sz="0" w:space="0" w:color="auto"/>
          </w:divBdr>
        </w:div>
        <w:div w:id="93719178">
          <w:marLeft w:val="0"/>
          <w:marRight w:val="0"/>
          <w:marTop w:val="0"/>
          <w:marBottom w:val="0"/>
          <w:divBdr>
            <w:top w:val="none" w:sz="0" w:space="0" w:color="auto"/>
            <w:left w:val="none" w:sz="0" w:space="0" w:color="auto"/>
            <w:bottom w:val="none" w:sz="0" w:space="0" w:color="auto"/>
            <w:right w:val="none" w:sz="0" w:space="0" w:color="auto"/>
          </w:divBdr>
        </w:div>
        <w:div w:id="111630160">
          <w:marLeft w:val="0"/>
          <w:marRight w:val="0"/>
          <w:marTop w:val="0"/>
          <w:marBottom w:val="0"/>
          <w:divBdr>
            <w:top w:val="none" w:sz="0" w:space="0" w:color="auto"/>
            <w:left w:val="none" w:sz="0" w:space="0" w:color="auto"/>
            <w:bottom w:val="none" w:sz="0" w:space="0" w:color="auto"/>
            <w:right w:val="none" w:sz="0" w:space="0" w:color="auto"/>
          </w:divBdr>
        </w:div>
        <w:div w:id="132523821">
          <w:marLeft w:val="0"/>
          <w:marRight w:val="0"/>
          <w:marTop w:val="0"/>
          <w:marBottom w:val="0"/>
          <w:divBdr>
            <w:top w:val="none" w:sz="0" w:space="0" w:color="auto"/>
            <w:left w:val="none" w:sz="0" w:space="0" w:color="auto"/>
            <w:bottom w:val="none" w:sz="0" w:space="0" w:color="auto"/>
            <w:right w:val="none" w:sz="0" w:space="0" w:color="auto"/>
          </w:divBdr>
        </w:div>
        <w:div w:id="139227501">
          <w:marLeft w:val="0"/>
          <w:marRight w:val="0"/>
          <w:marTop w:val="0"/>
          <w:marBottom w:val="0"/>
          <w:divBdr>
            <w:top w:val="none" w:sz="0" w:space="0" w:color="auto"/>
            <w:left w:val="none" w:sz="0" w:space="0" w:color="auto"/>
            <w:bottom w:val="none" w:sz="0" w:space="0" w:color="auto"/>
            <w:right w:val="none" w:sz="0" w:space="0" w:color="auto"/>
          </w:divBdr>
        </w:div>
        <w:div w:id="148445277">
          <w:marLeft w:val="0"/>
          <w:marRight w:val="0"/>
          <w:marTop w:val="0"/>
          <w:marBottom w:val="0"/>
          <w:divBdr>
            <w:top w:val="none" w:sz="0" w:space="0" w:color="auto"/>
            <w:left w:val="none" w:sz="0" w:space="0" w:color="auto"/>
            <w:bottom w:val="none" w:sz="0" w:space="0" w:color="auto"/>
            <w:right w:val="none" w:sz="0" w:space="0" w:color="auto"/>
          </w:divBdr>
        </w:div>
        <w:div w:id="212427370">
          <w:marLeft w:val="0"/>
          <w:marRight w:val="0"/>
          <w:marTop w:val="0"/>
          <w:marBottom w:val="0"/>
          <w:divBdr>
            <w:top w:val="none" w:sz="0" w:space="0" w:color="auto"/>
            <w:left w:val="none" w:sz="0" w:space="0" w:color="auto"/>
            <w:bottom w:val="none" w:sz="0" w:space="0" w:color="auto"/>
            <w:right w:val="none" w:sz="0" w:space="0" w:color="auto"/>
          </w:divBdr>
        </w:div>
        <w:div w:id="229270788">
          <w:marLeft w:val="0"/>
          <w:marRight w:val="0"/>
          <w:marTop w:val="0"/>
          <w:marBottom w:val="0"/>
          <w:divBdr>
            <w:top w:val="none" w:sz="0" w:space="0" w:color="auto"/>
            <w:left w:val="none" w:sz="0" w:space="0" w:color="auto"/>
            <w:bottom w:val="none" w:sz="0" w:space="0" w:color="auto"/>
            <w:right w:val="none" w:sz="0" w:space="0" w:color="auto"/>
          </w:divBdr>
        </w:div>
        <w:div w:id="256719440">
          <w:marLeft w:val="0"/>
          <w:marRight w:val="0"/>
          <w:marTop w:val="0"/>
          <w:marBottom w:val="0"/>
          <w:divBdr>
            <w:top w:val="none" w:sz="0" w:space="0" w:color="auto"/>
            <w:left w:val="none" w:sz="0" w:space="0" w:color="auto"/>
            <w:bottom w:val="none" w:sz="0" w:space="0" w:color="auto"/>
            <w:right w:val="none" w:sz="0" w:space="0" w:color="auto"/>
          </w:divBdr>
        </w:div>
        <w:div w:id="257638654">
          <w:marLeft w:val="0"/>
          <w:marRight w:val="0"/>
          <w:marTop w:val="0"/>
          <w:marBottom w:val="0"/>
          <w:divBdr>
            <w:top w:val="none" w:sz="0" w:space="0" w:color="auto"/>
            <w:left w:val="none" w:sz="0" w:space="0" w:color="auto"/>
            <w:bottom w:val="none" w:sz="0" w:space="0" w:color="auto"/>
            <w:right w:val="none" w:sz="0" w:space="0" w:color="auto"/>
          </w:divBdr>
        </w:div>
        <w:div w:id="375666057">
          <w:marLeft w:val="0"/>
          <w:marRight w:val="0"/>
          <w:marTop w:val="0"/>
          <w:marBottom w:val="0"/>
          <w:divBdr>
            <w:top w:val="none" w:sz="0" w:space="0" w:color="auto"/>
            <w:left w:val="none" w:sz="0" w:space="0" w:color="auto"/>
            <w:bottom w:val="none" w:sz="0" w:space="0" w:color="auto"/>
            <w:right w:val="none" w:sz="0" w:space="0" w:color="auto"/>
          </w:divBdr>
        </w:div>
        <w:div w:id="437677354">
          <w:marLeft w:val="0"/>
          <w:marRight w:val="0"/>
          <w:marTop w:val="0"/>
          <w:marBottom w:val="0"/>
          <w:divBdr>
            <w:top w:val="none" w:sz="0" w:space="0" w:color="auto"/>
            <w:left w:val="none" w:sz="0" w:space="0" w:color="auto"/>
            <w:bottom w:val="none" w:sz="0" w:space="0" w:color="auto"/>
            <w:right w:val="none" w:sz="0" w:space="0" w:color="auto"/>
          </w:divBdr>
        </w:div>
        <w:div w:id="526481418">
          <w:marLeft w:val="0"/>
          <w:marRight w:val="0"/>
          <w:marTop w:val="0"/>
          <w:marBottom w:val="0"/>
          <w:divBdr>
            <w:top w:val="none" w:sz="0" w:space="0" w:color="auto"/>
            <w:left w:val="none" w:sz="0" w:space="0" w:color="auto"/>
            <w:bottom w:val="none" w:sz="0" w:space="0" w:color="auto"/>
            <w:right w:val="none" w:sz="0" w:space="0" w:color="auto"/>
          </w:divBdr>
        </w:div>
        <w:div w:id="542911435">
          <w:marLeft w:val="0"/>
          <w:marRight w:val="0"/>
          <w:marTop w:val="0"/>
          <w:marBottom w:val="0"/>
          <w:divBdr>
            <w:top w:val="none" w:sz="0" w:space="0" w:color="auto"/>
            <w:left w:val="none" w:sz="0" w:space="0" w:color="auto"/>
            <w:bottom w:val="none" w:sz="0" w:space="0" w:color="auto"/>
            <w:right w:val="none" w:sz="0" w:space="0" w:color="auto"/>
          </w:divBdr>
        </w:div>
        <w:div w:id="545876362">
          <w:marLeft w:val="0"/>
          <w:marRight w:val="0"/>
          <w:marTop w:val="0"/>
          <w:marBottom w:val="0"/>
          <w:divBdr>
            <w:top w:val="none" w:sz="0" w:space="0" w:color="auto"/>
            <w:left w:val="none" w:sz="0" w:space="0" w:color="auto"/>
            <w:bottom w:val="none" w:sz="0" w:space="0" w:color="auto"/>
            <w:right w:val="none" w:sz="0" w:space="0" w:color="auto"/>
          </w:divBdr>
        </w:div>
        <w:div w:id="563222673">
          <w:marLeft w:val="0"/>
          <w:marRight w:val="0"/>
          <w:marTop w:val="0"/>
          <w:marBottom w:val="0"/>
          <w:divBdr>
            <w:top w:val="none" w:sz="0" w:space="0" w:color="auto"/>
            <w:left w:val="none" w:sz="0" w:space="0" w:color="auto"/>
            <w:bottom w:val="none" w:sz="0" w:space="0" w:color="auto"/>
            <w:right w:val="none" w:sz="0" w:space="0" w:color="auto"/>
          </w:divBdr>
        </w:div>
        <w:div w:id="687289194">
          <w:marLeft w:val="0"/>
          <w:marRight w:val="0"/>
          <w:marTop w:val="0"/>
          <w:marBottom w:val="0"/>
          <w:divBdr>
            <w:top w:val="none" w:sz="0" w:space="0" w:color="auto"/>
            <w:left w:val="none" w:sz="0" w:space="0" w:color="auto"/>
            <w:bottom w:val="none" w:sz="0" w:space="0" w:color="auto"/>
            <w:right w:val="none" w:sz="0" w:space="0" w:color="auto"/>
          </w:divBdr>
        </w:div>
        <w:div w:id="763494849">
          <w:marLeft w:val="0"/>
          <w:marRight w:val="0"/>
          <w:marTop w:val="0"/>
          <w:marBottom w:val="0"/>
          <w:divBdr>
            <w:top w:val="none" w:sz="0" w:space="0" w:color="auto"/>
            <w:left w:val="none" w:sz="0" w:space="0" w:color="auto"/>
            <w:bottom w:val="none" w:sz="0" w:space="0" w:color="auto"/>
            <w:right w:val="none" w:sz="0" w:space="0" w:color="auto"/>
          </w:divBdr>
        </w:div>
        <w:div w:id="775097732">
          <w:marLeft w:val="0"/>
          <w:marRight w:val="0"/>
          <w:marTop w:val="0"/>
          <w:marBottom w:val="0"/>
          <w:divBdr>
            <w:top w:val="none" w:sz="0" w:space="0" w:color="auto"/>
            <w:left w:val="none" w:sz="0" w:space="0" w:color="auto"/>
            <w:bottom w:val="none" w:sz="0" w:space="0" w:color="auto"/>
            <w:right w:val="none" w:sz="0" w:space="0" w:color="auto"/>
          </w:divBdr>
        </w:div>
        <w:div w:id="804005928">
          <w:marLeft w:val="0"/>
          <w:marRight w:val="0"/>
          <w:marTop w:val="0"/>
          <w:marBottom w:val="0"/>
          <w:divBdr>
            <w:top w:val="none" w:sz="0" w:space="0" w:color="auto"/>
            <w:left w:val="none" w:sz="0" w:space="0" w:color="auto"/>
            <w:bottom w:val="none" w:sz="0" w:space="0" w:color="auto"/>
            <w:right w:val="none" w:sz="0" w:space="0" w:color="auto"/>
          </w:divBdr>
        </w:div>
        <w:div w:id="838815062">
          <w:marLeft w:val="0"/>
          <w:marRight w:val="0"/>
          <w:marTop w:val="0"/>
          <w:marBottom w:val="0"/>
          <w:divBdr>
            <w:top w:val="none" w:sz="0" w:space="0" w:color="auto"/>
            <w:left w:val="none" w:sz="0" w:space="0" w:color="auto"/>
            <w:bottom w:val="none" w:sz="0" w:space="0" w:color="auto"/>
            <w:right w:val="none" w:sz="0" w:space="0" w:color="auto"/>
          </w:divBdr>
        </w:div>
        <w:div w:id="853417801">
          <w:marLeft w:val="0"/>
          <w:marRight w:val="0"/>
          <w:marTop w:val="0"/>
          <w:marBottom w:val="0"/>
          <w:divBdr>
            <w:top w:val="none" w:sz="0" w:space="0" w:color="auto"/>
            <w:left w:val="none" w:sz="0" w:space="0" w:color="auto"/>
            <w:bottom w:val="none" w:sz="0" w:space="0" w:color="auto"/>
            <w:right w:val="none" w:sz="0" w:space="0" w:color="auto"/>
          </w:divBdr>
        </w:div>
        <w:div w:id="908003876">
          <w:marLeft w:val="0"/>
          <w:marRight w:val="0"/>
          <w:marTop w:val="0"/>
          <w:marBottom w:val="0"/>
          <w:divBdr>
            <w:top w:val="none" w:sz="0" w:space="0" w:color="auto"/>
            <w:left w:val="none" w:sz="0" w:space="0" w:color="auto"/>
            <w:bottom w:val="none" w:sz="0" w:space="0" w:color="auto"/>
            <w:right w:val="none" w:sz="0" w:space="0" w:color="auto"/>
          </w:divBdr>
        </w:div>
        <w:div w:id="919557260">
          <w:marLeft w:val="0"/>
          <w:marRight w:val="0"/>
          <w:marTop w:val="0"/>
          <w:marBottom w:val="0"/>
          <w:divBdr>
            <w:top w:val="none" w:sz="0" w:space="0" w:color="auto"/>
            <w:left w:val="none" w:sz="0" w:space="0" w:color="auto"/>
            <w:bottom w:val="none" w:sz="0" w:space="0" w:color="auto"/>
            <w:right w:val="none" w:sz="0" w:space="0" w:color="auto"/>
          </w:divBdr>
        </w:div>
        <w:div w:id="1026563032">
          <w:marLeft w:val="0"/>
          <w:marRight w:val="0"/>
          <w:marTop w:val="0"/>
          <w:marBottom w:val="0"/>
          <w:divBdr>
            <w:top w:val="none" w:sz="0" w:space="0" w:color="auto"/>
            <w:left w:val="none" w:sz="0" w:space="0" w:color="auto"/>
            <w:bottom w:val="none" w:sz="0" w:space="0" w:color="auto"/>
            <w:right w:val="none" w:sz="0" w:space="0" w:color="auto"/>
          </w:divBdr>
        </w:div>
        <w:div w:id="1045718136">
          <w:marLeft w:val="0"/>
          <w:marRight w:val="0"/>
          <w:marTop w:val="0"/>
          <w:marBottom w:val="0"/>
          <w:divBdr>
            <w:top w:val="none" w:sz="0" w:space="0" w:color="auto"/>
            <w:left w:val="none" w:sz="0" w:space="0" w:color="auto"/>
            <w:bottom w:val="none" w:sz="0" w:space="0" w:color="auto"/>
            <w:right w:val="none" w:sz="0" w:space="0" w:color="auto"/>
          </w:divBdr>
        </w:div>
        <w:div w:id="1235971005">
          <w:marLeft w:val="0"/>
          <w:marRight w:val="0"/>
          <w:marTop w:val="0"/>
          <w:marBottom w:val="0"/>
          <w:divBdr>
            <w:top w:val="none" w:sz="0" w:space="0" w:color="auto"/>
            <w:left w:val="none" w:sz="0" w:space="0" w:color="auto"/>
            <w:bottom w:val="none" w:sz="0" w:space="0" w:color="auto"/>
            <w:right w:val="none" w:sz="0" w:space="0" w:color="auto"/>
          </w:divBdr>
        </w:div>
        <w:div w:id="1257708204">
          <w:marLeft w:val="0"/>
          <w:marRight w:val="0"/>
          <w:marTop w:val="0"/>
          <w:marBottom w:val="0"/>
          <w:divBdr>
            <w:top w:val="none" w:sz="0" w:space="0" w:color="auto"/>
            <w:left w:val="none" w:sz="0" w:space="0" w:color="auto"/>
            <w:bottom w:val="none" w:sz="0" w:space="0" w:color="auto"/>
            <w:right w:val="none" w:sz="0" w:space="0" w:color="auto"/>
          </w:divBdr>
        </w:div>
        <w:div w:id="1347830388">
          <w:marLeft w:val="0"/>
          <w:marRight w:val="0"/>
          <w:marTop w:val="0"/>
          <w:marBottom w:val="0"/>
          <w:divBdr>
            <w:top w:val="none" w:sz="0" w:space="0" w:color="auto"/>
            <w:left w:val="none" w:sz="0" w:space="0" w:color="auto"/>
            <w:bottom w:val="none" w:sz="0" w:space="0" w:color="auto"/>
            <w:right w:val="none" w:sz="0" w:space="0" w:color="auto"/>
          </w:divBdr>
        </w:div>
        <w:div w:id="1478105102">
          <w:marLeft w:val="0"/>
          <w:marRight w:val="0"/>
          <w:marTop w:val="0"/>
          <w:marBottom w:val="0"/>
          <w:divBdr>
            <w:top w:val="none" w:sz="0" w:space="0" w:color="auto"/>
            <w:left w:val="none" w:sz="0" w:space="0" w:color="auto"/>
            <w:bottom w:val="none" w:sz="0" w:space="0" w:color="auto"/>
            <w:right w:val="none" w:sz="0" w:space="0" w:color="auto"/>
          </w:divBdr>
        </w:div>
        <w:div w:id="1646004480">
          <w:marLeft w:val="0"/>
          <w:marRight w:val="0"/>
          <w:marTop w:val="0"/>
          <w:marBottom w:val="0"/>
          <w:divBdr>
            <w:top w:val="none" w:sz="0" w:space="0" w:color="auto"/>
            <w:left w:val="none" w:sz="0" w:space="0" w:color="auto"/>
            <w:bottom w:val="none" w:sz="0" w:space="0" w:color="auto"/>
            <w:right w:val="none" w:sz="0" w:space="0" w:color="auto"/>
          </w:divBdr>
        </w:div>
        <w:div w:id="1653097129">
          <w:marLeft w:val="0"/>
          <w:marRight w:val="0"/>
          <w:marTop w:val="0"/>
          <w:marBottom w:val="0"/>
          <w:divBdr>
            <w:top w:val="none" w:sz="0" w:space="0" w:color="auto"/>
            <w:left w:val="none" w:sz="0" w:space="0" w:color="auto"/>
            <w:bottom w:val="none" w:sz="0" w:space="0" w:color="auto"/>
            <w:right w:val="none" w:sz="0" w:space="0" w:color="auto"/>
          </w:divBdr>
        </w:div>
        <w:div w:id="1696150654">
          <w:marLeft w:val="0"/>
          <w:marRight w:val="0"/>
          <w:marTop w:val="0"/>
          <w:marBottom w:val="0"/>
          <w:divBdr>
            <w:top w:val="none" w:sz="0" w:space="0" w:color="auto"/>
            <w:left w:val="none" w:sz="0" w:space="0" w:color="auto"/>
            <w:bottom w:val="none" w:sz="0" w:space="0" w:color="auto"/>
            <w:right w:val="none" w:sz="0" w:space="0" w:color="auto"/>
          </w:divBdr>
        </w:div>
        <w:div w:id="1702045477">
          <w:marLeft w:val="0"/>
          <w:marRight w:val="0"/>
          <w:marTop w:val="0"/>
          <w:marBottom w:val="0"/>
          <w:divBdr>
            <w:top w:val="none" w:sz="0" w:space="0" w:color="auto"/>
            <w:left w:val="none" w:sz="0" w:space="0" w:color="auto"/>
            <w:bottom w:val="none" w:sz="0" w:space="0" w:color="auto"/>
            <w:right w:val="none" w:sz="0" w:space="0" w:color="auto"/>
          </w:divBdr>
        </w:div>
        <w:div w:id="1703020879">
          <w:marLeft w:val="0"/>
          <w:marRight w:val="0"/>
          <w:marTop w:val="0"/>
          <w:marBottom w:val="0"/>
          <w:divBdr>
            <w:top w:val="none" w:sz="0" w:space="0" w:color="auto"/>
            <w:left w:val="none" w:sz="0" w:space="0" w:color="auto"/>
            <w:bottom w:val="none" w:sz="0" w:space="0" w:color="auto"/>
            <w:right w:val="none" w:sz="0" w:space="0" w:color="auto"/>
          </w:divBdr>
        </w:div>
        <w:div w:id="1731149108">
          <w:marLeft w:val="0"/>
          <w:marRight w:val="0"/>
          <w:marTop w:val="0"/>
          <w:marBottom w:val="0"/>
          <w:divBdr>
            <w:top w:val="none" w:sz="0" w:space="0" w:color="auto"/>
            <w:left w:val="none" w:sz="0" w:space="0" w:color="auto"/>
            <w:bottom w:val="none" w:sz="0" w:space="0" w:color="auto"/>
            <w:right w:val="none" w:sz="0" w:space="0" w:color="auto"/>
          </w:divBdr>
        </w:div>
        <w:div w:id="1757434936">
          <w:marLeft w:val="0"/>
          <w:marRight w:val="0"/>
          <w:marTop w:val="0"/>
          <w:marBottom w:val="0"/>
          <w:divBdr>
            <w:top w:val="none" w:sz="0" w:space="0" w:color="auto"/>
            <w:left w:val="none" w:sz="0" w:space="0" w:color="auto"/>
            <w:bottom w:val="none" w:sz="0" w:space="0" w:color="auto"/>
            <w:right w:val="none" w:sz="0" w:space="0" w:color="auto"/>
          </w:divBdr>
        </w:div>
        <w:div w:id="1817070364">
          <w:marLeft w:val="0"/>
          <w:marRight w:val="0"/>
          <w:marTop w:val="0"/>
          <w:marBottom w:val="0"/>
          <w:divBdr>
            <w:top w:val="none" w:sz="0" w:space="0" w:color="auto"/>
            <w:left w:val="none" w:sz="0" w:space="0" w:color="auto"/>
            <w:bottom w:val="none" w:sz="0" w:space="0" w:color="auto"/>
            <w:right w:val="none" w:sz="0" w:space="0" w:color="auto"/>
          </w:divBdr>
        </w:div>
        <w:div w:id="1839345612">
          <w:marLeft w:val="0"/>
          <w:marRight w:val="0"/>
          <w:marTop w:val="0"/>
          <w:marBottom w:val="0"/>
          <w:divBdr>
            <w:top w:val="none" w:sz="0" w:space="0" w:color="auto"/>
            <w:left w:val="none" w:sz="0" w:space="0" w:color="auto"/>
            <w:bottom w:val="none" w:sz="0" w:space="0" w:color="auto"/>
            <w:right w:val="none" w:sz="0" w:space="0" w:color="auto"/>
          </w:divBdr>
        </w:div>
        <w:div w:id="1882594607">
          <w:marLeft w:val="0"/>
          <w:marRight w:val="0"/>
          <w:marTop w:val="0"/>
          <w:marBottom w:val="0"/>
          <w:divBdr>
            <w:top w:val="none" w:sz="0" w:space="0" w:color="auto"/>
            <w:left w:val="none" w:sz="0" w:space="0" w:color="auto"/>
            <w:bottom w:val="none" w:sz="0" w:space="0" w:color="auto"/>
            <w:right w:val="none" w:sz="0" w:space="0" w:color="auto"/>
          </w:divBdr>
        </w:div>
        <w:div w:id="1939829856">
          <w:marLeft w:val="0"/>
          <w:marRight w:val="0"/>
          <w:marTop w:val="0"/>
          <w:marBottom w:val="0"/>
          <w:divBdr>
            <w:top w:val="none" w:sz="0" w:space="0" w:color="auto"/>
            <w:left w:val="none" w:sz="0" w:space="0" w:color="auto"/>
            <w:bottom w:val="none" w:sz="0" w:space="0" w:color="auto"/>
            <w:right w:val="none" w:sz="0" w:space="0" w:color="auto"/>
          </w:divBdr>
        </w:div>
        <w:div w:id="1987589397">
          <w:marLeft w:val="0"/>
          <w:marRight w:val="0"/>
          <w:marTop w:val="0"/>
          <w:marBottom w:val="0"/>
          <w:divBdr>
            <w:top w:val="none" w:sz="0" w:space="0" w:color="auto"/>
            <w:left w:val="none" w:sz="0" w:space="0" w:color="auto"/>
            <w:bottom w:val="none" w:sz="0" w:space="0" w:color="auto"/>
            <w:right w:val="none" w:sz="0" w:space="0" w:color="auto"/>
          </w:divBdr>
        </w:div>
        <w:div w:id="2057969613">
          <w:marLeft w:val="0"/>
          <w:marRight w:val="0"/>
          <w:marTop w:val="0"/>
          <w:marBottom w:val="0"/>
          <w:divBdr>
            <w:top w:val="none" w:sz="0" w:space="0" w:color="auto"/>
            <w:left w:val="none" w:sz="0" w:space="0" w:color="auto"/>
            <w:bottom w:val="none" w:sz="0" w:space="0" w:color="auto"/>
            <w:right w:val="none" w:sz="0" w:space="0" w:color="auto"/>
          </w:divBdr>
        </w:div>
        <w:div w:id="2109889140">
          <w:marLeft w:val="0"/>
          <w:marRight w:val="0"/>
          <w:marTop w:val="0"/>
          <w:marBottom w:val="0"/>
          <w:divBdr>
            <w:top w:val="none" w:sz="0" w:space="0" w:color="auto"/>
            <w:left w:val="none" w:sz="0" w:space="0" w:color="auto"/>
            <w:bottom w:val="none" w:sz="0" w:space="0" w:color="auto"/>
            <w:right w:val="none" w:sz="0" w:space="0" w:color="auto"/>
          </w:divBdr>
        </w:div>
      </w:divsChild>
    </w:div>
    <w:div w:id="1958022120">
      <w:bodyDiv w:val="1"/>
      <w:marLeft w:val="0"/>
      <w:marRight w:val="0"/>
      <w:marTop w:val="0"/>
      <w:marBottom w:val="0"/>
      <w:divBdr>
        <w:top w:val="none" w:sz="0" w:space="0" w:color="auto"/>
        <w:left w:val="none" w:sz="0" w:space="0" w:color="auto"/>
        <w:bottom w:val="none" w:sz="0" w:space="0" w:color="auto"/>
        <w:right w:val="none" w:sz="0" w:space="0" w:color="auto"/>
      </w:divBdr>
      <w:divsChild>
        <w:div w:id="1829207458">
          <w:marLeft w:val="0"/>
          <w:marRight w:val="0"/>
          <w:marTop w:val="0"/>
          <w:marBottom w:val="0"/>
          <w:divBdr>
            <w:top w:val="none" w:sz="0" w:space="0" w:color="auto"/>
            <w:left w:val="none" w:sz="0" w:space="0" w:color="auto"/>
            <w:bottom w:val="none" w:sz="0" w:space="0" w:color="auto"/>
            <w:right w:val="none" w:sz="0" w:space="0" w:color="auto"/>
          </w:divBdr>
        </w:div>
      </w:divsChild>
    </w:div>
    <w:div w:id="1963732450">
      <w:bodyDiv w:val="1"/>
      <w:marLeft w:val="0"/>
      <w:marRight w:val="0"/>
      <w:marTop w:val="0"/>
      <w:marBottom w:val="0"/>
      <w:divBdr>
        <w:top w:val="none" w:sz="0" w:space="0" w:color="auto"/>
        <w:left w:val="none" w:sz="0" w:space="0" w:color="auto"/>
        <w:bottom w:val="none" w:sz="0" w:space="0" w:color="auto"/>
        <w:right w:val="none" w:sz="0" w:space="0" w:color="auto"/>
      </w:divBdr>
      <w:divsChild>
        <w:div w:id="430203510">
          <w:marLeft w:val="0"/>
          <w:marRight w:val="0"/>
          <w:marTop w:val="0"/>
          <w:marBottom w:val="0"/>
          <w:divBdr>
            <w:top w:val="none" w:sz="0" w:space="0" w:color="auto"/>
            <w:left w:val="none" w:sz="0" w:space="0" w:color="auto"/>
            <w:bottom w:val="none" w:sz="0" w:space="0" w:color="auto"/>
            <w:right w:val="none" w:sz="0" w:space="0" w:color="auto"/>
          </w:divBdr>
          <w:divsChild>
            <w:div w:id="639846119">
              <w:marLeft w:val="0"/>
              <w:marRight w:val="0"/>
              <w:marTop w:val="0"/>
              <w:marBottom w:val="0"/>
              <w:divBdr>
                <w:top w:val="none" w:sz="0" w:space="0" w:color="auto"/>
                <w:left w:val="none" w:sz="0" w:space="0" w:color="auto"/>
                <w:bottom w:val="none" w:sz="0" w:space="0" w:color="auto"/>
                <w:right w:val="none" w:sz="0" w:space="0" w:color="auto"/>
              </w:divBdr>
              <w:divsChild>
                <w:div w:id="1285193311">
                  <w:marLeft w:val="0"/>
                  <w:marRight w:val="0"/>
                  <w:marTop w:val="0"/>
                  <w:marBottom w:val="0"/>
                  <w:divBdr>
                    <w:top w:val="none" w:sz="0" w:space="0" w:color="auto"/>
                    <w:left w:val="none" w:sz="0" w:space="0" w:color="auto"/>
                    <w:bottom w:val="none" w:sz="0" w:space="0" w:color="auto"/>
                    <w:right w:val="none" w:sz="0" w:space="0" w:color="auto"/>
                  </w:divBdr>
                  <w:divsChild>
                    <w:div w:id="1353459326">
                      <w:marLeft w:val="0"/>
                      <w:marRight w:val="0"/>
                      <w:marTop w:val="0"/>
                      <w:marBottom w:val="0"/>
                      <w:divBdr>
                        <w:top w:val="none" w:sz="0" w:space="0" w:color="auto"/>
                        <w:left w:val="none" w:sz="0" w:space="0" w:color="auto"/>
                        <w:bottom w:val="none" w:sz="0" w:space="0" w:color="auto"/>
                        <w:right w:val="none" w:sz="0" w:space="0" w:color="auto"/>
                      </w:divBdr>
                      <w:divsChild>
                        <w:div w:id="744187786">
                          <w:marLeft w:val="0"/>
                          <w:marRight w:val="0"/>
                          <w:marTop w:val="0"/>
                          <w:marBottom w:val="0"/>
                          <w:divBdr>
                            <w:top w:val="none" w:sz="0" w:space="0" w:color="auto"/>
                            <w:left w:val="none" w:sz="0" w:space="0" w:color="auto"/>
                            <w:bottom w:val="none" w:sz="0" w:space="0" w:color="auto"/>
                            <w:right w:val="none" w:sz="0" w:space="0" w:color="auto"/>
                          </w:divBdr>
                          <w:divsChild>
                            <w:div w:id="6242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286548">
      <w:bodyDiv w:val="1"/>
      <w:marLeft w:val="0"/>
      <w:marRight w:val="0"/>
      <w:marTop w:val="0"/>
      <w:marBottom w:val="0"/>
      <w:divBdr>
        <w:top w:val="none" w:sz="0" w:space="0" w:color="auto"/>
        <w:left w:val="none" w:sz="0" w:space="0" w:color="auto"/>
        <w:bottom w:val="none" w:sz="0" w:space="0" w:color="auto"/>
        <w:right w:val="none" w:sz="0" w:space="0" w:color="auto"/>
      </w:divBdr>
      <w:divsChild>
        <w:div w:id="606809014">
          <w:marLeft w:val="0"/>
          <w:marRight w:val="0"/>
          <w:marTop w:val="0"/>
          <w:marBottom w:val="0"/>
          <w:divBdr>
            <w:top w:val="none" w:sz="0" w:space="0" w:color="auto"/>
            <w:left w:val="none" w:sz="0" w:space="0" w:color="auto"/>
            <w:bottom w:val="none" w:sz="0" w:space="0" w:color="auto"/>
            <w:right w:val="none" w:sz="0" w:space="0" w:color="auto"/>
          </w:divBdr>
          <w:divsChild>
            <w:div w:id="775441678">
              <w:marLeft w:val="0"/>
              <w:marRight w:val="0"/>
              <w:marTop w:val="0"/>
              <w:marBottom w:val="0"/>
              <w:divBdr>
                <w:top w:val="none" w:sz="0" w:space="0" w:color="auto"/>
                <w:left w:val="none" w:sz="0" w:space="0" w:color="auto"/>
                <w:bottom w:val="none" w:sz="0" w:space="0" w:color="auto"/>
                <w:right w:val="none" w:sz="0" w:space="0" w:color="auto"/>
              </w:divBdr>
              <w:divsChild>
                <w:div w:id="7411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5637">
          <w:marLeft w:val="0"/>
          <w:marRight w:val="0"/>
          <w:marTop w:val="0"/>
          <w:marBottom w:val="0"/>
          <w:divBdr>
            <w:top w:val="none" w:sz="0" w:space="0" w:color="auto"/>
            <w:left w:val="none" w:sz="0" w:space="0" w:color="auto"/>
            <w:bottom w:val="none" w:sz="0" w:space="0" w:color="auto"/>
            <w:right w:val="none" w:sz="0" w:space="0" w:color="auto"/>
          </w:divBdr>
          <w:divsChild>
            <w:div w:id="15474263">
              <w:marLeft w:val="0"/>
              <w:marRight w:val="0"/>
              <w:marTop w:val="0"/>
              <w:marBottom w:val="0"/>
              <w:divBdr>
                <w:top w:val="none" w:sz="0" w:space="0" w:color="auto"/>
                <w:left w:val="none" w:sz="0" w:space="0" w:color="auto"/>
                <w:bottom w:val="none" w:sz="0" w:space="0" w:color="auto"/>
                <w:right w:val="none" w:sz="0" w:space="0" w:color="auto"/>
              </w:divBdr>
              <w:divsChild>
                <w:div w:id="1150056019">
                  <w:marLeft w:val="0"/>
                  <w:marRight w:val="0"/>
                  <w:marTop w:val="0"/>
                  <w:marBottom w:val="0"/>
                  <w:divBdr>
                    <w:top w:val="none" w:sz="0" w:space="0" w:color="auto"/>
                    <w:left w:val="none" w:sz="0" w:space="0" w:color="auto"/>
                    <w:bottom w:val="none" w:sz="0" w:space="0" w:color="auto"/>
                    <w:right w:val="none" w:sz="0" w:space="0" w:color="auto"/>
                  </w:divBdr>
                  <w:divsChild>
                    <w:div w:id="1026443681">
                      <w:marLeft w:val="0"/>
                      <w:marRight w:val="0"/>
                      <w:marTop w:val="0"/>
                      <w:marBottom w:val="0"/>
                      <w:divBdr>
                        <w:top w:val="none" w:sz="0" w:space="0" w:color="auto"/>
                        <w:left w:val="none" w:sz="0" w:space="0" w:color="auto"/>
                        <w:bottom w:val="none" w:sz="0" w:space="0" w:color="auto"/>
                        <w:right w:val="none" w:sz="0" w:space="0" w:color="auto"/>
                      </w:divBdr>
                      <w:divsChild>
                        <w:div w:id="1207990105">
                          <w:marLeft w:val="0"/>
                          <w:marRight w:val="0"/>
                          <w:marTop w:val="0"/>
                          <w:marBottom w:val="0"/>
                          <w:divBdr>
                            <w:top w:val="none" w:sz="0" w:space="0" w:color="auto"/>
                            <w:left w:val="none" w:sz="0" w:space="0" w:color="auto"/>
                            <w:bottom w:val="none" w:sz="0" w:space="0" w:color="auto"/>
                            <w:right w:val="none" w:sz="0" w:space="0" w:color="auto"/>
                          </w:divBdr>
                          <w:divsChild>
                            <w:div w:id="1814177847">
                              <w:marLeft w:val="0"/>
                              <w:marRight w:val="0"/>
                              <w:marTop w:val="0"/>
                              <w:marBottom w:val="0"/>
                              <w:divBdr>
                                <w:top w:val="none" w:sz="0" w:space="0" w:color="auto"/>
                                <w:left w:val="none" w:sz="0" w:space="0" w:color="auto"/>
                                <w:bottom w:val="none" w:sz="0" w:space="0" w:color="auto"/>
                                <w:right w:val="none" w:sz="0" w:space="0" w:color="auto"/>
                              </w:divBdr>
                              <w:divsChild>
                                <w:div w:id="876702700">
                                  <w:marLeft w:val="0"/>
                                  <w:marRight w:val="0"/>
                                  <w:marTop w:val="0"/>
                                  <w:marBottom w:val="0"/>
                                  <w:divBdr>
                                    <w:top w:val="none" w:sz="0" w:space="0" w:color="auto"/>
                                    <w:left w:val="none" w:sz="0" w:space="0" w:color="auto"/>
                                    <w:bottom w:val="none" w:sz="0" w:space="0" w:color="auto"/>
                                    <w:right w:val="none" w:sz="0" w:space="0" w:color="auto"/>
                                  </w:divBdr>
                                  <w:divsChild>
                                    <w:div w:id="431359765">
                                      <w:marLeft w:val="0"/>
                                      <w:marRight w:val="0"/>
                                      <w:marTop w:val="0"/>
                                      <w:marBottom w:val="0"/>
                                      <w:divBdr>
                                        <w:top w:val="none" w:sz="0" w:space="0" w:color="auto"/>
                                        <w:left w:val="none" w:sz="0" w:space="0" w:color="auto"/>
                                        <w:bottom w:val="none" w:sz="0" w:space="0" w:color="auto"/>
                                        <w:right w:val="none" w:sz="0" w:space="0" w:color="auto"/>
                                      </w:divBdr>
                                      <w:divsChild>
                                        <w:div w:id="1876844091">
                                          <w:marLeft w:val="0"/>
                                          <w:marRight w:val="0"/>
                                          <w:marTop w:val="0"/>
                                          <w:marBottom w:val="0"/>
                                          <w:divBdr>
                                            <w:top w:val="none" w:sz="0" w:space="0" w:color="auto"/>
                                            <w:left w:val="none" w:sz="0" w:space="0" w:color="auto"/>
                                            <w:bottom w:val="none" w:sz="0" w:space="0" w:color="auto"/>
                                            <w:right w:val="none" w:sz="0" w:space="0" w:color="auto"/>
                                          </w:divBdr>
                                          <w:divsChild>
                                            <w:div w:id="1269045319">
                                              <w:marLeft w:val="0"/>
                                              <w:marRight w:val="0"/>
                                              <w:marTop w:val="0"/>
                                              <w:marBottom w:val="0"/>
                                              <w:divBdr>
                                                <w:top w:val="none" w:sz="0" w:space="0" w:color="auto"/>
                                                <w:left w:val="none" w:sz="0" w:space="0" w:color="auto"/>
                                                <w:bottom w:val="none" w:sz="0" w:space="0" w:color="auto"/>
                                                <w:right w:val="none" w:sz="0" w:space="0" w:color="auto"/>
                                              </w:divBdr>
                                              <w:divsChild>
                                                <w:div w:id="1286423936">
                                                  <w:marLeft w:val="0"/>
                                                  <w:marRight w:val="0"/>
                                                  <w:marTop w:val="0"/>
                                                  <w:marBottom w:val="0"/>
                                                  <w:divBdr>
                                                    <w:top w:val="none" w:sz="0" w:space="0" w:color="auto"/>
                                                    <w:left w:val="none" w:sz="0" w:space="0" w:color="auto"/>
                                                    <w:bottom w:val="none" w:sz="0" w:space="0" w:color="auto"/>
                                                    <w:right w:val="none" w:sz="0" w:space="0" w:color="auto"/>
                                                  </w:divBdr>
                                                  <w:divsChild>
                                                    <w:div w:id="271909663">
                                                      <w:marLeft w:val="0"/>
                                                      <w:marRight w:val="0"/>
                                                      <w:marTop w:val="0"/>
                                                      <w:marBottom w:val="0"/>
                                                      <w:divBdr>
                                                        <w:top w:val="none" w:sz="0" w:space="0" w:color="auto"/>
                                                        <w:left w:val="none" w:sz="0" w:space="0" w:color="auto"/>
                                                        <w:bottom w:val="none" w:sz="0" w:space="0" w:color="auto"/>
                                                        <w:right w:val="none" w:sz="0" w:space="0" w:color="auto"/>
                                                      </w:divBdr>
                                                      <w:divsChild>
                                                        <w:div w:id="187530346">
                                                          <w:marLeft w:val="0"/>
                                                          <w:marRight w:val="0"/>
                                                          <w:marTop w:val="0"/>
                                                          <w:marBottom w:val="0"/>
                                                          <w:divBdr>
                                                            <w:top w:val="none" w:sz="0" w:space="0" w:color="auto"/>
                                                            <w:left w:val="none" w:sz="0" w:space="0" w:color="auto"/>
                                                            <w:bottom w:val="none" w:sz="0" w:space="0" w:color="auto"/>
                                                            <w:right w:val="none" w:sz="0" w:space="0" w:color="auto"/>
                                                          </w:divBdr>
                                                          <w:divsChild>
                                                            <w:div w:id="9361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101838">
      <w:bodyDiv w:val="1"/>
      <w:marLeft w:val="0"/>
      <w:marRight w:val="0"/>
      <w:marTop w:val="0"/>
      <w:marBottom w:val="0"/>
      <w:divBdr>
        <w:top w:val="none" w:sz="0" w:space="0" w:color="auto"/>
        <w:left w:val="none" w:sz="0" w:space="0" w:color="auto"/>
        <w:bottom w:val="none" w:sz="0" w:space="0" w:color="auto"/>
        <w:right w:val="none" w:sz="0" w:space="0" w:color="auto"/>
      </w:divBdr>
      <w:divsChild>
        <w:div w:id="41832457">
          <w:marLeft w:val="0"/>
          <w:marRight w:val="0"/>
          <w:marTop w:val="0"/>
          <w:marBottom w:val="0"/>
          <w:divBdr>
            <w:top w:val="none" w:sz="0" w:space="0" w:color="auto"/>
            <w:left w:val="none" w:sz="0" w:space="0" w:color="auto"/>
            <w:bottom w:val="none" w:sz="0" w:space="0" w:color="auto"/>
            <w:right w:val="none" w:sz="0" w:space="0" w:color="auto"/>
          </w:divBdr>
          <w:divsChild>
            <w:div w:id="1997874028">
              <w:marLeft w:val="0"/>
              <w:marRight w:val="0"/>
              <w:marTop w:val="0"/>
              <w:marBottom w:val="0"/>
              <w:divBdr>
                <w:top w:val="none" w:sz="0" w:space="0" w:color="auto"/>
                <w:left w:val="none" w:sz="0" w:space="0" w:color="auto"/>
                <w:bottom w:val="none" w:sz="0" w:space="0" w:color="auto"/>
                <w:right w:val="none" w:sz="0" w:space="0" w:color="auto"/>
              </w:divBdr>
              <w:divsChild>
                <w:div w:id="15580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4683">
          <w:marLeft w:val="0"/>
          <w:marRight w:val="0"/>
          <w:marTop w:val="0"/>
          <w:marBottom w:val="0"/>
          <w:divBdr>
            <w:top w:val="none" w:sz="0" w:space="0" w:color="auto"/>
            <w:left w:val="none" w:sz="0" w:space="0" w:color="auto"/>
            <w:bottom w:val="none" w:sz="0" w:space="0" w:color="auto"/>
            <w:right w:val="none" w:sz="0" w:space="0" w:color="auto"/>
          </w:divBdr>
          <w:divsChild>
            <w:div w:id="1453524029">
              <w:marLeft w:val="0"/>
              <w:marRight w:val="0"/>
              <w:marTop w:val="0"/>
              <w:marBottom w:val="0"/>
              <w:divBdr>
                <w:top w:val="none" w:sz="0" w:space="0" w:color="auto"/>
                <w:left w:val="none" w:sz="0" w:space="0" w:color="auto"/>
                <w:bottom w:val="none" w:sz="0" w:space="0" w:color="auto"/>
                <w:right w:val="none" w:sz="0" w:space="0" w:color="auto"/>
              </w:divBdr>
              <w:divsChild>
                <w:div w:id="1766532921">
                  <w:marLeft w:val="0"/>
                  <w:marRight w:val="0"/>
                  <w:marTop w:val="0"/>
                  <w:marBottom w:val="0"/>
                  <w:divBdr>
                    <w:top w:val="none" w:sz="0" w:space="0" w:color="auto"/>
                    <w:left w:val="none" w:sz="0" w:space="0" w:color="auto"/>
                    <w:bottom w:val="none" w:sz="0" w:space="0" w:color="auto"/>
                    <w:right w:val="none" w:sz="0" w:space="0" w:color="auto"/>
                  </w:divBdr>
                  <w:divsChild>
                    <w:div w:id="924655891">
                      <w:marLeft w:val="0"/>
                      <w:marRight w:val="0"/>
                      <w:marTop w:val="0"/>
                      <w:marBottom w:val="0"/>
                      <w:divBdr>
                        <w:top w:val="none" w:sz="0" w:space="0" w:color="auto"/>
                        <w:left w:val="none" w:sz="0" w:space="0" w:color="auto"/>
                        <w:bottom w:val="none" w:sz="0" w:space="0" w:color="auto"/>
                        <w:right w:val="none" w:sz="0" w:space="0" w:color="auto"/>
                      </w:divBdr>
                      <w:divsChild>
                        <w:div w:id="159319715">
                          <w:marLeft w:val="0"/>
                          <w:marRight w:val="0"/>
                          <w:marTop w:val="0"/>
                          <w:marBottom w:val="0"/>
                          <w:divBdr>
                            <w:top w:val="none" w:sz="0" w:space="0" w:color="auto"/>
                            <w:left w:val="none" w:sz="0" w:space="0" w:color="auto"/>
                            <w:bottom w:val="none" w:sz="0" w:space="0" w:color="auto"/>
                            <w:right w:val="none" w:sz="0" w:space="0" w:color="auto"/>
                          </w:divBdr>
                          <w:divsChild>
                            <w:div w:id="506023515">
                              <w:marLeft w:val="0"/>
                              <w:marRight w:val="0"/>
                              <w:marTop w:val="0"/>
                              <w:marBottom w:val="0"/>
                              <w:divBdr>
                                <w:top w:val="none" w:sz="0" w:space="0" w:color="auto"/>
                                <w:left w:val="none" w:sz="0" w:space="0" w:color="auto"/>
                                <w:bottom w:val="none" w:sz="0" w:space="0" w:color="auto"/>
                                <w:right w:val="none" w:sz="0" w:space="0" w:color="auto"/>
                              </w:divBdr>
                              <w:divsChild>
                                <w:div w:id="1495023014">
                                  <w:marLeft w:val="0"/>
                                  <w:marRight w:val="0"/>
                                  <w:marTop w:val="0"/>
                                  <w:marBottom w:val="0"/>
                                  <w:divBdr>
                                    <w:top w:val="none" w:sz="0" w:space="0" w:color="auto"/>
                                    <w:left w:val="none" w:sz="0" w:space="0" w:color="auto"/>
                                    <w:bottom w:val="none" w:sz="0" w:space="0" w:color="auto"/>
                                    <w:right w:val="none" w:sz="0" w:space="0" w:color="auto"/>
                                  </w:divBdr>
                                  <w:divsChild>
                                    <w:div w:id="1983465196">
                                      <w:marLeft w:val="0"/>
                                      <w:marRight w:val="0"/>
                                      <w:marTop w:val="0"/>
                                      <w:marBottom w:val="0"/>
                                      <w:divBdr>
                                        <w:top w:val="none" w:sz="0" w:space="0" w:color="auto"/>
                                        <w:left w:val="none" w:sz="0" w:space="0" w:color="auto"/>
                                        <w:bottom w:val="none" w:sz="0" w:space="0" w:color="auto"/>
                                        <w:right w:val="none" w:sz="0" w:space="0" w:color="auto"/>
                                      </w:divBdr>
                                      <w:divsChild>
                                        <w:div w:id="975179943">
                                          <w:marLeft w:val="0"/>
                                          <w:marRight w:val="0"/>
                                          <w:marTop w:val="0"/>
                                          <w:marBottom w:val="0"/>
                                          <w:divBdr>
                                            <w:top w:val="none" w:sz="0" w:space="0" w:color="auto"/>
                                            <w:left w:val="none" w:sz="0" w:space="0" w:color="auto"/>
                                            <w:bottom w:val="none" w:sz="0" w:space="0" w:color="auto"/>
                                            <w:right w:val="none" w:sz="0" w:space="0" w:color="auto"/>
                                          </w:divBdr>
                                          <w:divsChild>
                                            <w:div w:id="995375406">
                                              <w:marLeft w:val="0"/>
                                              <w:marRight w:val="0"/>
                                              <w:marTop w:val="0"/>
                                              <w:marBottom w:val="0"/>
                                              <w:divBdr>
                                                <w:top w:val="none" w:sz="0" w:space="0" w:color="auto"/>
                                                <w:left w:val="none" w:sz="0" w:space="0" w:color="auto"/>
                                                <w:bottom w:val="none" w:sz="0" w:space="0" w:color="auto"/>
                                                <w:right w:val="none" w:sz="0" w:space="0" w:color="auto"/>
                                              </w:divBdr>
                                              <w:divsChild>
                                                <w:div w:id="1244296855">
                                                  <w:marLeft w:val="0"/>
                                                  <w:marRight w:val="0"/>
                                                  <w:marTop w:val="0"/>
                                                  <w:marBottom w:val="0"/>
                                                  <w:divBdr>
                                                    <w:top w:val="none" w:sz="0" w:space="0" w:color="auto"/>
                                                    <w:left w:val="none" w:sz="0" w:space="0" w:color="auto"/>
                                                    <w:bottom w:val="none" w:sz="0" w:space="0" w:color="auto"/>
                                                    <w:right w:val="none" w:sz="0" w:space="0" w:color="auto"/>
                                                  </w:divBdr>
                                                  <w:divsChild>
                                                    <w:div w:id="1925845799">
                                                      <w:marLeft w:val="0"/>
                                                      <w:marRight w:val="0"/>
                                                      <w:marTop w:val="0"/>
                                                      <w:marBottom w:val="0"/>
                                                      <w:divBdr>
                                                        <w:top w:val="none" w:sz="0" w:space="0" w:color="auto"/>
                                                        <w:left w:val="none" w:sz="0" w:space="0" w:color="auto"/>
                                                        <w:bottom w:val="none" w:sz="0" w:space="0" w:color="auto"/>
                                                        <w:right w:val="none" w:sz="0" w:space="0" w:color="auto"/>
                                                      </w:divBdr>
                                                      <w:divsChild>
                                                        <w:div w:id="1341539582">
                                                          <w:marLeft w:val="0"/>
                                                          <w:marRight w:val="0"/>
                                                          <w:marTop w:val="0"/>
                                                          <w:marBottom w:val="0"/>
                                                          <w:divBdr>
                                                            <w:top w:val="none" w:sz="0" w:space="0" w:color="auto"/>
                                                            <w:left w:val="none" w:sz="0" w:space="0" w:color="auto"/>
                                                            <w:bottom w:val="none" w:sz="0" w:space="0" w:color="auto"/>
                                                            <w:right w:val="none" w:sz="0" w:space="0" w:color="auto"/>
                                                          </w:divBdr>
                                                          <w:divsChild>
                                                            <w:div w:id="10853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5915372">
      <w:bodyDiv w:val="1"/>
      <w:marLeft w:val="0"/>
      <w:marRight w:val="0"/>
      <w:marTop w:val="0"/>
      <w:marBottom w:val="0"/>
      <w:divBdr>
        <w:top w:val="none" w:sz="0" w:space="0" w:color="auto"/>
        <w:left w:val="none" w:sz="0" w:space="0" w:color="auto"/>
        <w:bottom w:val="none" w:sz="0" w:space="0" w:color="auto"/>
        <w:right w:val="none" w:sz="0" w:space="0" w:color="auto"/>
      </w:divBdr>
      <w:divsChild>
        <w:div w:id="951127731">
          <w:marLeft w:val="0"/>
          <w:marRight w:val="0"/>
          <w:marTop w:val="0"/>
          <w:marBottom w:val="0"/>
          <w:divBdr>
            <w:top w:val="none" w:sz="0" w:space="0" w:color="auto"/>
            <w:left w:val="none" w:sz="0" w:space="0" w:color="auto"/>
            <w:bottom w:val="none" w:sz="0" w:space="0" w:color="auto"/>
            <w:right w:val="none" w:sz="0" w:space="0" w:color="auto"/>
          </w:divBdr>
          <w:divsChild>
            <w:div w:id="1110128332">
              <w:marLeft w:val="0"/>
              <w:marRight w:val="0"/>
              <w:marTop w:val="0"/>
              <w:marBottom w:val="0"/>
              <w:divBdr>
                <w:top w:val="none" w:sz="0" w:space="0" w:color="auto"/>
                <w:left w:val="none" w:sz="0" w:space="0" w:color="auto"/>
                <w:bottom w:val="none" w:sz="0" w:space="0" w:color="auto"/>
                <w:right w:val="none" w:sz="0" w:space="0" w:color="auto"/>
              </w:divBdr>
              <w:divsChild>
                <w:div w:id="848103483">
                  <w:marLeft w:val="0"/>
                  <w:marRight w:val="0"/>
                  <w:marTop w:val="0"/>
                  <w:marBottom w:val="0"/>
                  <w:divBdr>
                    <w:top w:val="none" w:sz="0" w:space="0" w:color="auto"/>
                    <w:left w:val="none" w:sz="0" w:space="0" w:color="auto"/>
                    <w:bottom w:val="none" w:sz="0" w:space="0" w:color="auto"/>
                    <w:right w:val="none" w:sz="0" w:space="0" w:color="auto"/>
                  </w:divBdr>
                  <w:divsChild>
                    <w:div w:id="1883512208">
                      <w:marLeft w:val="0"/>
                      <w:marRight w:val="0"/>
                      <w:marTop w:val="0"/>
                      <w:marBottom w:val="0"/>
                      <w:divBdr>
                        <w:top w:val="none" w:sz="0" w:space="0" w:color="auto"/>
                        <w:left w:val="none" w:sz="0" w:space="0" w:color="auto"/>
                        <w:bottom w:val="none" w:sz="0" w:space="0" w:color="auto"/>
                        <w:right w:val="none" w:sz="0" w:space="0" w:color="auto"/>
                      </w:divBdr>
                      <w:divsChild>
                        <w:div w:id="2064939002">
                          <w:marLeft w:val="0"/>
                          <w:marRight w:val="0"/>
                          <w:marTop w:val="0"/>
                          <w:marBottom w:val="0"/>
                          <w:divBdr>
                            <w:top w:val="none" w:sz="0" w:space="0" w:color="auto"/>
                            <w:left w:val="none" w:sz="0" w:space="0" w:color="auto"/>
                            <w:bottom w:val="none" w:sz="0" w:space="0" w:color="auto"/>
                            <w:right w:val="none" w:sz="0" w:space="0" w:color="auto"/>
                          </w:divBdr>
                          <w:divsChild>
                            <w:div w:id="13223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32379">
      <w:bodyDiv w:val="1"/>
      <w:marLeft w:val="0"/>
      <w:marRight w:val="0"/>
      <w:marTop w:val="0"/>
      <w:marBottom w:val="0"/>
      <w:divBdr>
        <w:top w:val="none" w:sz="0" w:space="0" w:color="auto"/>
        <w:left w:val="none" w:sz="0" w:space="0" w:color="auto"/>
        <w:bottom w:val="none" w:sz="0" w:space="0" w:color="auto"/>
        <w:right w:val="none" w:sz="0" w:space="0" w:color="auto"/>
      </w:divBdr>
    </w:div>
    <w:div w:id="2122524825">
      <w:bodyDiv w:val="1"/>
      <w:marLeft w:val="0"/>
      <w:marRight w:val="0"/>
      <w:marTop w:val="0"/>
      <w:marBottom w:val="0"/>
      <w:divBdr>
        <w:top w:val="none" w:sz="0" w:space="0" w:color="auto"/>
        <w:left w:val="none" w:sz="0" w:space="0" w:color="auto"/>
        <w:bottom w:val="none" w:sz="0" w:space="0" w:color="auto"/>
        <w:right w:val="none" w:sz="0" w:space="0" w:color="auto"/>
      </w:divBdr>
      <w:divsChild>
        <w:div w:id="1506162548">
          <w:marLeft w:val="0"/>
          <w:marRight w:val="0"/>
          <w:marTop w:val="0"/>
          <w:marBottom w:val="0"/>
          <w:divBdr>
            <w:top w:val="none" w:sz="0" w:space="0" w:color="auto"/>
            <w:left w:val="none" w:sz="0" w:space="0" w:color="auto"/>
            <w:bottom w:val="none" w:sz="0" w:space="0" w:color="auto"/>
            <w:right w:val="none" w:sz="0" w:space="0" w:color="auto"/>
          </w:divBdr>
          <w:divsChild>
            <w:div w:id="4326863">
              <w:marLeft w:val="0"/>
              <w:marRight w:val="0"/>
              <w:marTop w:val="0"/>
              <w:marBottom w:val="0"/>
              <w:divBdr>
                <w:top w:val="none" w:sz="0" w:space="0" w:color="auto"/>
                <w:left w:val="none" w:sz="0" w:space="0" w:color="auto"/>
                <w:bottom w:val="none" w:sz="0" w:space="0" w:color="auto"/>
                <w:right w:val="none" w:sz="0" w:space="0" w:color="auto"/>
              </w:divBdr>
              <w:divsChild>
                <w:div w:id="780691089">
                  <w:marLeft w:val="0"/>
                  <w:marRight w:val="0"/>
                  <w:marTop w:val="0"/>
                  <w:marBottom w:val="0"/>
                  <w:divBdr>
                    <w:top w:val="none" w:sz="0" w:space="0" w:color="auto"/>
                    <w:left w:val="none" w:sz="0" w:space="0" w:color="auto"/>
                    <w:bottom w:val="none" w:sz="0" w:space="0" w:color="auto"/>
                    <w:right w:val="none" w:sz="0" w:space="0" w:color="auto"/>
                  </w:divBdr>
                  <w:divsChild>
                    <w:div w:id="490753925">
                      <w:marLeft w:val="0"/>
                      <w:marRight w:val="0"/>
                      <w:marTop w:val="0"/>
                      <w:marBottom w:val="0"/>
                      <w:divBdr>
                        <w:top w:val="none" w:sz="0" w:space="0" w:color="auto"/>
                        <w:left w:val="none" w:sz="0" w:space="0" w:color="auto"/>
                        <w:bottom w:val="none" w:sz="0" w:space="0" w:color="auto"/>
                        <w:right w:val="none" w:sz="0" w:space="0" w:color="auto"/>
                      </w:divBdr>
                      <w:divsChild>
                        <w:div w:id="205021742">
                          <w:marLeft w:val="0"/>
                          <w:marRight w:val="0"/>
                          <w:marTop w:val="0"/>
                          <w:marBottom w:val="0"/>
                          <w:divBdr>
                            <w:top w:val="none" w:sz="0" w:space="0" w:color="auto"/>
                            <w:left w:val="none" w:sz="0" w:space="0" w:color="auto"/>
                            <w:bottom w:val="none" w:sz="0" w:space="0" w:color="auto"/>
                            <w:right w:val="none" w:sz="0" w:space="0" w:color="auto"/>
                          </w:divBdr>
                          <w:divsChild>
                            <w:div w:id="16826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FF3EB-1CD1-4A4E-AD99-22D39B73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3070</Words>
  <Characters>17504</Characters>
  <Application>Microsoft Office Word</Application>
  <DocSecurity>0</DocSecurity>
  <Lines>145</Lines>
  <Paragraphs>41</Paragraphs>
  <ScaleCrop>false</ScaleCrop>
  <Company/>
  <LinksUpToDate>false</LinksUpToDate>
  <CharactersWithSpaces>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 RongBo</dc:creator>
  <cp:keywords/>
  <dc:description/>
  <cp:lastModifiedBy>Xie RongBo</cp:lastModifiedBy>
  <cp:revision>6</cp:revision>
  <cp:lastPrinted>2025-01-18T11:37:00Z</cp:lastPrinted>
  <dcterms:created xsi:type="dcterms:W3CDTF">2025-03-11T06:44:00Z</dcterms:created>
  <dcterms:modified xsi:type="dcterms:W3CDTF">2025-03-20T14:14:00Z</dcterms:modified>
</cp:coreProperties>
</file>