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30" w:rsidRDefault="00B567F2">
      <w:pPr>
        <w:pStyle w:val="BodyText"/>
        <w:spacing w:before="28" w:line="249" w:lineRule="auto"/>
        <w:ind w:left="413"/>
      </w:pPr>
      <w:r>
        <w:rPr>
          <w:color w:val="231F20"/>
        </w:rPr>
        <w:t>NOTE: Please save this file locally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before filling in the table, DO NOT work on the file within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your internet browser as changes will not be saved. Adobe </w:t>
      </w:r>
      <w:r>
        <w:rPr>
          <w:color w:val="231F20"/>
          <w:w w:val="105"/>
        </w:rPr>
        <w:t>Acrobat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Reader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(available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free</w:t>
      </w:r>
      <w:r>
        <w:rPr>
          <w:color w:val="231F20"/>
          <w:spacing w:val="-2"/>
          <w:w w:val="105"/>
        </w:rPr>
        <w:t xml:space="preserve"> </w:t>
      </w:r>
      <w:hyperlink r:id="rId5">
        <w:r>
          <w:rPr>
            <w:color w:val="7F007F"/>
            <w:w w:val="105"/>
          </w:rPr>
          <w:t>here</w:t>
        </w:r>
      </w:hyperlink>
      <w:r>
        <w:rPr>
          <w:color w:val="231F20"/>
          <w:w w:val="105"/>
        </w:rPr>
        <w:t>)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recommended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completion.</w:t>
      </w:r>
    </w:p>
    <w:p w:rsidR="00AA3E30" w:rsidRDefault="00AA3E30">
      <w:pPr>
        <w:pStyle w:val="BodyText"/>
      </w:pPr>
    </w:p>
    <w:p w:rsidR="00AA3E30" w:rsidRDefault="00AA3E30">
      <w:pPr>
        <w:pStyle w:val="BodyText"/>
        <w:spacing w:before="151"/>
      </w:pPr>
    </w:p>
    <w:p w:rsidR="00AA3E30" w:rsidRDefault="00B567F2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505958</wp:posOffset>
            </wp:positionH>
            <wp:positionV relativeFrom="paragraph">
              <wp:posOffset>-90351</wp:posOffset>
            </wp:positionV>
            <wp:extent cx="1023938" cy="437201"/>
            <wp:effectExtent l="0" t="0" r="0" b="0"/>
            <wp:wrapNone/>
            <wp:docPr id="1" name="Image 1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437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The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ARRIVE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guidelines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2.0: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author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checklist</w:t>
      </w:r>
    </w:p>
    <w:p w:rsidR="00AA3E30" w:rsidRDefault="00AA3E30">
      <w:pPr>
        <w:pStyle w:val="BodyText"/>
        <w:spacing w:before="219"/>
        <w:rPr>
          <w:rFonts w:ascii="Cambria"/>
          <w:sz w:val="20"/>
        </w:rPr>
      </w:pPr>
    </w:p>
    <w:tbl>
      <w:tblPr>
        <w:tblW w:w="0" w:type="auto"/>
        <w:tblInd w:w="302" w:type="dxa"/>
        <w:tblBorders>
          <w:top w:val="single" w:sz="6" w:space="0" w:color="762F67"/>
          <w:left w:val="single" w:sz="6" w:space="0" w:color="762F67"/>
          <w:bottom w:val="single" w:sz="6" w:space="0" w:color="762F67"/>
          <w:right w:val="single" w:sz="6" w:space="0" w:color="762F67"/>
          <w:insideH w:val="single" w:sz="6" w:space="0" w:color="762F67"/>
          <w:insideV w:val="single" w:sz="6" w:space="0" w:color="762F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398"/>
        <w:gridCol w:w="6894"/>
        <w:gridCol w:w="1718"/>
      </w:tblGrid>
      <w:tr w:rsidR="00AA3E30">
        <w:trPr>
          <w:trHeight w:val="489"/>
        </w:trPr>
        <w:tc>
          <w:tcPr>
            <w:tcW w:w="10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62F67"/>
          </w:tcPr>
          <w:p w:rsidR="00AA3E30" w:rsidRDefault="00B567F2">
            <w:pPr>
              <w:pStyle w:val="TableParagraph"/>
              <w:spacing w:before="71"/>
              <w:ind w:left="141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05"/>
                <w:sz w:val="32"/>
              </w:rPr>
              <w:t>The</w:t>
            </w:r>
            <w:r>
              <w:rPr>
                <w:rFonts w:ascii="Cambria"/>
                <w:color w:val="FFFFFF"/>
                <w:spacing w:val="46"/>
                <w:w w:val="105"/>
                <w:sz w:val="32"/>
              </w:rPr>
              <w:t xml:space="preserve"> </w:t>
            </w:r>
            <w:r>
              <w:rPr>
                <w:rFonts w:ascii="Cambria"/>
                <w:color w:val="FFFFFF"/>
                <w:w w:val="105"/>
                <w:sz w:val="32"/>
              </w:rPr>
              <w:t>ARRIVE</w:t>
            </w:r>
            <w:r>
              <w:rPr>
                <w:rFonts w:ascii="Cambria"/>
                <w:color w:val="FFFFFF"/>
                <w:spacing w:val="47"/>
                <w:w w:val="105"/>
                <w:sz w:val="32"/>
              </w:rPr>
              <w:t xml:space="preserve"> </w:t>
            </w:r>
            <w:r>
              <w:rPr>
                <w:rFonts w:ascii="Cambria"/>
                <w:color w:val="FFFFFF"/>
                <w:w w:val="105"/>
                <w:sz w:val="32"/>
              </w:rPr>
              <w:t>Essential</w:t>
            </w:r>
            <w:r>
              <w:rPr>
                <w:rFonts w:ascii="Cambria"/>
                <w:color w:val="FFFFFF"/>
                <w:spacing w:val="46"/>
                <w:w w:val="105"/>
                <w:sz w:val="32"/>
              </w:rPr>
              <w:t xml:space="preserve"> </w:t>
            </w:r>
            <w:r>
              <w:rPr>
                <w:rFonts w:ascii="Cambria"/>
                <w:color w:val="FFFFFF"/>
                <w:spacing w:val="-5"/>
                <w:w w:val="105"/>
                <w:sz w:val="32"/>
              </w:rPr>
              <w:t>10</w:t>
            </w:r>
          </w:p>
        </w:tc>
      </w:tr>
      <w:tr w:rsidR="00AA3E30">
        <w:trPr>
          <w:trHeight w:val="679"/>
        </w:trPr>
        <w:tc>
          <w:tcPr>
            <w:tcW w:w="10467" w:type="dxa"/>
            <w:gridSpan w:val="4"/>
            <w:tcBorders>
              <w:top w:val="nil"/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spacing w:before="87" w:line="244" w:lineRule="auto"/>
              <w:ind w:left="141"/>
              <w:rPr>
                <w:rFonts w:ascii="Cambria"/>
                <w:sz w:val="20"/>
              </w:rPr>
            </w:pPr>
            <w:r>
              <w:rPr>
                <w:rFonts w:ascii="Cambria"/>
                <w:color w:val="434142"/>
                <w:sz w:val="20"/>
              </w:rPr>
              <w:t>These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items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are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the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basic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minimum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to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include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in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a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manuscript.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Without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this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information,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readers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and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reviewers cannot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assess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the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reliability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of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the</w:t>
            </w:r>
            <w:r>
              <w:rPr>
                <w:rFonts w:ascii="Cambria"/>
                <w:color w:val="434142"/>
                <w:spacing w:val="40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findings.</w:t>
            </w:r>
          </w:p>
        </w:tc>
      </w:tr>
      <w:tr w:rsidR="00AA3E30">
        <w:trPr>
          <w:trHeight w:val="775"/>
        </w:trPr>
        <w:tc>
          <w:tcPr>
            <w:tcW w:w="1457" w:type="dxa"/>
            <w:tcBorders>
              <w:left w:val="nil"/>
              <w:right w:val="nil"/>
            </w:tcBorders>
          </w:tcPr>
          <w:p w:rsidR="00AA3E30" w:rsidRDefault="00AA3E30">
            <w:pPr>
              <w:pStyle w:val="TableParagraph"/>
              <w:spacing w:before="76"/>
              <w:rPr>
                <w:rFonts w:ascii="Cambria"/>
                <w:sz w:val="17"/>
              </w:rPr>
            </w:pPr>
          </w:p>
          <w:p w:rsidR="00AA3E30" w:rsidRDefault="00B567F2">
            <w:pPr>
              <w:pStyle w:val="TableParagraph"/>
              <w:spacing w:before="1"/>
              <w:ind w:left="730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Item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AA3E30" w:rsidRDefault="00AA3E3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894" w:type="dxa"/>
            <w:tcBorders>
              <w:left w:val="nil"/>
              <w:right w:val="nil"/>
            </w:tcBorders>
          </w:tcPr>
          <w:p w:rsidR="00AA3E30" w:rsidRDefault="00AA3E30">
            <w:pPr>
              <w:pStyle w:val="TableParagraph"/>
              <w:spacing w:before="76"/>
              <w:rPr>
                <w:rFonts w:ascii="Cambria"/>
                <w:sz w:val="17"/>
              </w:rPr>
            </w:pPr>
          </w:p>
          <w:p w:rsidR="00AA3E30" w:rsidRDefault="00B567F2">
            <w:pPr>
              <w:pStyle w:val="TableParagraph"/>
              <w:spacing w:before="1"/>
              <w:ind w:right="2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Recommendation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spacing w:before="69" w:line="252" w:lineRule="auto"/>
              <w:ind w:left="117" w:right="117" w:hanging="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 xml:space="preserve">Section/line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number,</w:t>
            </w:r>
            <w:r>
              <w:rPr>
                <w:rFonts w:ascii="Trebuchet MS"/>
                <w:b/>
                <w:color w:val="434142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or</w:t>
            </w:r>
            <w:r>
              <w:rPr>
                <w:rFonts w:ascii="Trebuchet MS"/>
                <w:b/>
                <w:color w:val="434142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 xml:space="preserve">reason </w:t>
            </w:r>
            <w:r>
              <w:rPr>
                <w:rFonts w:ascii="Trebuchet MS"/>
                <w:b/>
                <w:color w:val="434142"/>
                <w:w w:val="105"/>
                <w:sz w:val="17"/>
              </w:rPr>
              <w:t>for not reporting</w:t>
            </w:r>
          </w:p>
        </w:tc>
      </w:tr>
      <w:tr w:rsidR="00AA3E30">
        <w:trPr>
          <w:trHeight w:val="1174"/>
        </w:trPr>
        <w:tc>
          <w:tcPr>
            <w:tcW w:w="1457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w w:val="105"/>
                <w:sz w:val="17"/>
              </w:rPr>
              <w:t>Study</w:t>
            </w:r>
            <w:r>
              <w:rPr>
                <w:rFonts w:ascii="Trebuchet MS"/>
                <w:b/>
                <w:color w:val="434142"/>
                <w:w w:val="110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design</w:t>
            </w:r>
          </w:p>
        </w:tc>
        <w:tc>
          <w:tcPr>
            <w:tcW w:w="398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1</w:t>
            </w:r>
          </w:p>
        </w:tc>
        <w:tc>
          <w:tcPr>
            <w:tcW w:w="6894" w:type="dxa"/>
            <w:tcBorders>
              <w:lef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brief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details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study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design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including:</w:t>
            </w:r>
          </w:p>
          <w:p w:rsidR="00AA3E30" w:rsidRDefault="00B567F2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spacing w:before="113"/>
              <w:ind w:right="495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groups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being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compared,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control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groups.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If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no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control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has been used, the rationale should be stated.</w:t>
            </w:r>
          </w:p>
          <w:p w:rsidR="00AA3E30" w:rsidRDefault="00B567F2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111"/>
              <w:ind w:left="315" w:hanging="226"/>
              <w:rPr>
                <w:sz w:val="17"/>
              </w:rPr>
            </w:pP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experimental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unit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(e.g.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single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animal,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litter,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or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cage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of</w:t>
            </w:r>
            <w:r>
              <w:rPr>
                <w:color w:val="434142"/>
                <w:spacing w:val="4"/>
                <w:sz w:val="17"/>
              </w:rPr>
              <w:t xml:space="preserve"> </w:t>
            </w:r>
            <w:r>
              <w:rPr>
                <w:color w:val="434142"/>
                <w:spacing w:val="-2"/>
                <w:sz w:val="17"/>
              </w:rPr>
              <w:t>animals).</w:t>
            </w:r>
          </w:p>
        </w:tc>
        <w:tc>
          <w:tcPr>
            <w:tcW w:w="1718" w:type="dxa"/>
            <w:tcBorders>
              <w:right w:val="nil"/>
            </w:tcBorders>
          </w:tcPr>
          <w:p w:rsidR="00AC74A3" w:rsidRPr="007457B0" w:rsidRDefault="00AC74A3" w:rsidP="00AC74A3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  <w:p w:rsidR="00AA3E30" w:rsidRPr="007457B0" w:rsidRDefault="00492C91" w:rsidP="007457B0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86-99</w:t>
            </w:r>
          </w:p>
        </w:tc>
      </w:tr>
      <w:tr w:rsidR="00AA3E30">
        <w:trPr>
          <w:trHeight w:val="1060"/>
        </w:trPr>
        <w:tc>
          <w:tcPr>
            <w:tcW w:w="1457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w w:val="105"/>
                <w:sz w:val="17"/>
              </w:rPr>
              <w:t>Sample</w:t>
            </w:r>
            <w:r>
              <w:rPr>
                <w:rFonts w:ascii="Trebuchet MS"/>
                <w:b/>
                <w:color w:val="434142"/>
                <w:spacing w:val="1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size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2</w:t>
            </w:r>
          </w:p>
        </w:tc>
        <w:tc>
          <w:tcPr>
            <w:tcW w:w="6894" w:type="dxa"/>
            <w:tcBorders>
              <w:left w:val="nil"/>
            </w:tcBorders>
          </w:tcPr>
          <w:p w:rsidR="00AA3E30" w:rsidRDefault="00B567F2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ind w:right="26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Specify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exact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number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units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allocated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 total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number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experiment.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Also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indicate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total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number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animals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used.</w:t>
            </w:r>
          </w:p>
          <w:p w:rsidR="00AA3E30" w:rsidRDefault="00B567F2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spacing w:before="112"/>
              <w:ind w:right="374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Explain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how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sample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size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decided.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details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color w:val="434142"/>
                <w:w w:val="105"/>
                <w:sz w:val="17"/>
              </w:rPr>
              <w:t>a</w:t>
            </w:r>
            <w:r>
              <w:rPr>
                <w:rFonts w:ascii="Arial"/>
                <w:i/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color w:val="434142"/>
                <w:w w:val="105"/>
                <w:sz w:val="17"/>
              </w:rPr>
              <w:t>priori</w:t>
            </w:r>
            <w:r>
              <w:rPr>
                <w:rFonts w:ascii="Arial"/>
                <w:i/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sample size calculation, if done.</w:t>
            </w:r>
          </w:p>
        </w:tc>
        <w:tc>
          <w:tcPr>
            <w:tcW w:w="1718" w:type="dxa"/>
            <w:tcBorders>
              <w:right w:val="nil"/>
            </w:tcBorders>
          </w:tcPr>
          <w:p w:rsidR="007457B0" w:rsidRPr="00492C9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AA3E30" w:rsidRPr="00492C91" w:rsidRDefault="000762A1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86-91</w:t>
            </w:r>
          </w:p>
        </w:tc>
      </w:tr>
      <w:tr w:rsidR="00AA3E30">
        <w:trPr>
          <w:trHeight w:val="1563"/>
        </w:trPr>
        <w:tc>
          <w:tcPr>
            <w:tcW w:w="1457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spacing w:before="73" w:line="235" w:lineRule="auto"/>
              <w:ind w:left="113" w:right="241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w w:val="105"/>
                <w:sz w:val="17"/>
              </w:rPr>
              <w:t>Inclusion</w:t>
            </w:r>
            <w:r>
              <w:rPr>
                <w:rFonts w:ascii="Trebuchet MS"/>
                <w:b/>
                <w:color w:val="434142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w w:val="105"/>
                <w:sz w:val="17"/>
              </w:rPr>
              <w:t xml:space="preserve">and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exclusion criteria</w:t>
            </w:r>
          </w:p>
        </w:tc>
        <w:tc>
          <w:tcPr>
            <w:tcW w:w="398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3</w:t>
            </w:r>
          </w:p>
        </w:tc>
        <w:tc>
          <w:tcPr>
            <w:tcW w:w="6894" w:type="dxa"/>
            <w:tcBorders>
              <w:left w:val="nil"/>
            </w:tcBorders>
            <w:shd w:val="clear" w:color="auto" w:fill="D9C8D2"/>
          </w:tcPr>
          <w:p w:rsidR="00AA3E30" w:rsidRPr="000762A1" w:rsidRDefault="00B567F2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ind w:right="235"/>
              <w:rPr>
                <w:sz w:val="17"/>
              </w:rPr>
            </w:pPr>
            <w:r w:rsidRPr="000762A1">
              <w:rPr>
                <w:w w:val="105"/>
                <w:sz w:val="17"/>
              </w:rPr>
              <w:t>Describe any criteria used for including and excluding animals (or experimental units)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during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the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experiment,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and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data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points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during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the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analysis.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Specify</w:t>
            </w:r>
            <w:r w:rsidRPr="000762A1">
              <w:rPr>
                <w:spacing w:val="-11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if</w:t>
            </w:r>
            <w:r w:rsidRPr="000762A1">
              <w:rPr>
                <w:spacing w:val="-7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 xml:space="preserve">these criteria were established </w:t>
            </w:r>
            <w:r w:rsidRPr="000762A1">
              <w:rPr>
                <w:rFonts w:ascii="Arial"/>
                <w:i/>
                <w:w w:val="105"/>
                <w:sz w:val="17"/>
              </w:rPr>
              <w:t xml:space="preserve">a priori. </w:t>
            </w:r>
            <w:r w:rsidRPr="000762A1">
              <w:rPr>
                <w:w w:val="105"/>
                <w:sz w:val="17"/>
              </w:rPr>
              <w:t>If no criteria were set, state this explicitly.</w:t>
            </w:r>
          </w:p>
          <w:p w:rsidR="00AA3E30" w:rsidRPr="000762A1" w:rsidRDefault="00B567F2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110"/>
              <w:ind w:right="107"/>
              <w:rPr>
                <w:sz w:val="17"/>
              </w:rPr>
            </w:pPr>
            <w:r w:rsidRPr="000762A1">
              <w:rPr>
                <w:w w:val="105"/>
                <w:sz w:val="17"/>
              </w:rPr>
              <w:t>For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each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experimental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group,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report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any</w:t>
            </w:r>
            <w:r w:rsidRPr="000762A1">
              <w:rPr>
                <w:spacing w:val="-13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animals,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experimental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units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or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data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points not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included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in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the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analysis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and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explain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why.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If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there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were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no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exclusions,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state</w:t>
            </w:r>
            <w:r w:rsidRPr="000762A1">
              <w:rPr>
                <w:spacing w:val="-4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so.</w:t>
            </w:r>
          </w:p>
          <w:p w:rsidR="00AA3E30" w:rsidRPr="000762A1" w:rsidRDefault="00B567F2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112"/>
              <w:ind w:left="314" w:hanging="225"/>
              <w:rPr>
                <w:sz w:val="17"/>
              </w:rPr>
            </w:pPr>
            <w:r w:rsidRPr="000762A1">
              <w:rPr>
                <w:w w:val="105"/>
                <w:sz w:val="17"/>
              </w:rPr>
              <w:t>For</w:t>
            </w:r>
            <w:r w:rsidRPr="000762A1">
              <w:rPr>
                <w:spacing w:val="-11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each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analysis,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report</w:t>
            </w:r>
            <w:r w:rsidRPr="000762A1">
              <w:rPr>
                <w:spacing w:val="-11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the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exact</w:t>
            </w:r>
            <w:r w:rsidRPr="000762A1">
              <w:rPr>
                <w:spacing w:val="-13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value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of</w:t>
            </w:r>
            <w:r w:rsidRPr="000762A1">
              <w:rPr>
                <w:spacing w:val="-11"/>
                <w:w w:val="105"/>
                <w:sz w:val="17"/>
              </w:rPr>
              <w:t xml:space="preserve"> </w:t>
            </w:r>
            <w:r w:rsidRPr="000762A1">
              <w:rPr>
                <w:rFonts w:ascii="Arial"/>
                <w:i/>
                <w:w w:val="105"/>
                <w:sz w:val="17"/>
              </w:rPr>
              <w:t>n</w:t>
            </w:r>
            <w:r w:rsidRPr="000762A1">
              <w:rPr>
                <w:rFonts w:ascii="Arial"/>
                <w:i/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in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each</w:t>
            </w:r>
            <w:r w:rsidRPr="000762A1">
              <w:rPr>
                <w:spacing w:val="-11"/>
                <w:w w:val="105"/>
                <w:sz w:val="17"/>
              </w:rPr>
              <w:t xml:space="preserve"> </w:t>
            </w:r>
            <w:r w:rsidRPr="000762A1">
              <w:rPr>
                <w:w w:val="105"/>
                <w:sz w:val="17"/>
              </w:rPr>
              <w:t>experimental</w:t>
            </w:r>
            <w:r w:rsidRPr="000762A1">
              <w:rPr>
                <w:spacing w:val="-10"/>
                <w:w w:val="105"/>
                <w:sz w:val="17"/>
              </w:rPr>
              <w:t xml:space="preserve"> </w:t>
            </w:r>
            <w:r w:rsidRPr="000762A1">
              <w:rPr>
                <w:spacing w:val="-2"/>
                <w:w w:val="105"/>
                <w:sz w:val="17"/>
              </w:rPr>
              <w:t>group.</w:t>
            </w:r>
          </w:p>
        </w:tc>
        <w:tc>
          <w:tcPr>
            <w:tcW w:w="1718" w:type="dxa"/>
            <w:tcBorders>
              <w:right w:val="nil"/>
            </w:tcBorders>
          </w:tcPr>
          <w:p w:rsidR="007457B0" w:rsidRPr="000762A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  <w:p w:rsidR="007457B0" w:rsidRPr="000762A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  <w:p w:rsidR="00AA3E30" w:rsidRPr="000762A1" w:rsidRDefault="000762A1" w:rsidP="00AC74A3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0762A1">
              <w:rPr>
                <w:rFonts w:ascii="Times New Roman"/>
                <w:sz w:val="28"/>
                <w:szCs w:val="28"/>
              </w:rPr>
              <w:t>100-102</w:t>
            </w:r>
          </w:p>
        </w:tc>
      </w:tr>
      <w:tr w:rsidR="00AA3E30">
        <w:trPr>
          <w:trHeight w:val="1449"/>
        </w:trPr>
        <w:tc>
          <w:tcPr>
            <w:tcW w:w="1457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proofErr w:type="spellStart"/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Randomisation</w:t>
            </w:r>
            <w:proofErr w:type="spellEnd"/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4</w:t>
            </w:r>
          </w:p>
        </w:tc>
        <w:tc>
          <w:tcPr>
            <w:tcW w:w="6894" w:type="dxa"/>
            <w:tcBorders>
              <w:left w:val="nil"/>
            </w:tcBorders>
          </w:tcPr>
          <w:p w:rsidR="00AA3E30" w:rsidRDefault="00B567F2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ind w:right="341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State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whether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34142"/>
                <w:w w:val="105"/>
                <w:sz w:val="17"/>
              </w:rPr>
              <w:t>randomisation</w:t>
            </w:r>
            <w:proofErr w:type="spellEnd"/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allocate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units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 xml:space="preserve">control and treatment groups. If done, provide the method used to generate the </w:t>
            </w:r>
            <w:proofErr w:type="spellStart"/>
            <w:r>
              <w:rPr>
                <w:color w:val="434142"/>
                <w:w w:val="105"/>
                <w:sz w:val="17"/>
              </w:rPr>
              <w:t>randomisation</w:t>
            </w:r>
            <w:proofErr w:type="spellEnd"/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sequence.</w:t>
            </w:r>
          </w:p>
          <w:p w:rsidR="00AA3E30" w:rsidRDefault="00B567F2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spacing w:before="110"/>
              <w:ind w:right="289"/>
              <w:rPr>
                <w:sz w:val="17"/>
              </w:rPr>
            </w:pPr>
            <w:r>
              <w:rPr>
                <w:color w:val="434142"/>
                <w:sz w:val="17"/>
              </w:rPr>
              <w:t>Describe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strategy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used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to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proofErr w:type="spellStart"/>
            <w:r>
              <w:rPr>
                <w:color w:val="434142"/>
                <w:sz w:val="17"/>
              </w:rPr>
              <w:t>minimise</w:t>
            </w:r>
            <w:proofErr w:type="spellEnd"/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potential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confounders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such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as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order of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treatments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and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measurements,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or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animal/cage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location.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If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confounders</w:t>
            </w:r>
            <w:r>
              <w:rPr>
                <w:color w:val="434142"/>
                <w:spacing w:val="2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 xml:space="preserve">were </w:t>
            </w:r>
            <w:r>
              <w:rPr>
                <w:color w:val="434142"/>
                <w:w w:val="110"/>
                <w:sz w:val="17"/>
              </w:rPr>
              <w:t>not controlled, state this explicitly.</w:t>
            </w:r>
          </w:p>
        </w:tc>
        <w:tc>
          <w:tcPr>
            <w:tcW w:w="1718" w:type="dxa"/>
            <w:tcBorders>
              <w:right w:val="nil"/>
            </w:tcBorders>
          </w:tcPr>
          <w:p w:rsidR="00AA3E30" w:rsidRDefault="00AA3E30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</w:rPr>
            </w:pPr>
          </w:p>
          <w:p w:rsidR="00F77B78" w:rsidRPr="00F77B78" w:rsidRDefault="00F77B78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F77B78">
              <w:rPr>
                <w:rFonts w:ascii="Times New Roman"/>
                <w:sz w:val="28"/>
                <w:szCs w:val="28"/>
              </w:rPr>
              <w:t>101-103</w:t>
            </w:r>
          </w:p>
        </w:tc>
      </w:tr>
      <w:tr w:rsidR="00AA3E30">
        <w:trPr>
          <w:trHeight w:val="753"/>
        </w:trPr>
        <w:tc>
          <w:tcPr>
            <w:tcW w:w="1457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Blinding</w:t>
            </w:r>
          </w:p>
        </w:tc>
        <w:tc>
          <w:tcPr>
            <w:tcW w:w="398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5</w:t>
            </w:r>
          </w:p>
        </w:tc>
        <w:tc>
          <w:tcPr>
            <w:tcW w:w="6894" w:type="dxa"/>
            <w:tcBorders>
              <w:lef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Describe who was aware of the group allocation at the different stages of the experiment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(during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allocation,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conduct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experiment,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outcome assessment, and the data analysis).</w:t>
            </w:r>
          </w:p>
        </w:tc>
        <w:tc>
          <w:tcPr>
            <w:tcW w:w="1718" w:type="dxa"/>
            <w:tcBorders>
              <w:right w:val="nil"/>
            </w:tcBorders>
          </w:tcPr>
          <w:p w:rsidR="007457B0" w:rsidRPr="00492C9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AA3E30" w:rsidRPr="00492C91" w:rsidRDefault="00307A94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307A94">
              <w:rPr>
                <w:rFonts w:ascii="Times New Roman"/>
                <w:sz w:val="28"/>
                <w:szCs w:val="28"/>
              </w:rPr>
              <w:t>101</w:t>
            </w:r>
          </w:p>
        </w:tc>
      </w:tr>
      <w:tr w:rsidR="00AA3E30">
        <w:trPr>
          <w:trHeight w:val="1060"/>
        </w:trPr>
        <w:tc>
          <w:tcPr>
            <w:tcW w:w="1457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spacing w:before="73" w:line="235" w:lineRule="auto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Outcome measures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6</w:t>
            </w:r>
          </w:p>
        </w:tc>
        <w:tc>
          <w:tcPr>
            <w:tcW w:w="6894" w:type="dxa"/>
            <w:tcBorders>
              <w:left w:val="nil"/>
            </w:tcBorders>
          </w:tcPr>
          <w:p w:rsidR="00AA3E30" w:rsidRDefault="00B567F2">
            <w:pPr>
              <w:pStyle w:val="TableParagraph"/>
              <w:numPr>
                <w:ilvl w:val="0"/>
                <w:numId w:val="9"/>
              </w:numPr>
              <w:tabs>
                <w:tab w:val="left" w:pos="315"/>
              </w:tabs>
              <w:spacing w:line="195" w:lineRule="exact"/>
              <w:ind w:left="315" w:hanging="226"/>
              <w:rPr>
                <w:sz w:val="17"/>
              </w:rPr>
            </w:pPr>
            <w:r>
              <w:rPr>
                <w:color w:val="434142"/>
                <w:sz w:val="17"/>
              </w:rPr>
              <w:t>Clearly</w:t>
            </w:r>
            <w:r>
              <w:rPr>
                <w:color w:val="434142"/>
                <w:spacing w:val="7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define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all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outcome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measures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assessed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(e.g.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cell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death,</w:t>
            </w:r>
            <w:r>
              <w:rPr>
                <w:color w:val="434142"/>
                <w:spacing w:val="13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molecular</w:t>
            </w:r>
            <w:r>
              <w:rPr>
                <w:color w:val="434142"/>
                <w:spacing w:val="12"/>
                <w:sz w:val="17"/>
              </w:rPr>
              <w:t xml:space="preserve"> </w:t>
            </w:r>
            <w:r>
              <w:rPr>
                <w:color w:val="434142"/>
                <w:spacing w:val="-2"/>
                <w:sz w:val="17"/>
              </w:rPr>
              <w:t>markers,</w:t>
            </w:r>
          </w:p>
          <w:p w:rsidR="00AA3E30" w:rsidRDefault="00B567F2">
            <w:pPr>
              <w:pStyle w:val="TableParagraph"/>
              <w:spacing w:before="0" w:line="195" w:lineRule="exact"/>
              <w:ind w:left="316"/>
              <w:rPr>
                <w:sz w:val="17"/>
              </w:rPr>
            </w:pPr>
            <w:proofErr w:type="gramStart"/>
            <w:r>
              <w:rPr>
                <w:color w:val="434142"/>
                <w:w w:val="105"/>
                <w:sz w:val="17"/>
              </w:rPr>
              <w:t>or</w:t>
            </w:r>
            <w:proofErr w:type="gramEnd"/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34142"/>
                <w:w w:val="105"/>
                <w:sz w:val="17"/>
              </w:rPr>
              <w:t>behavioural</w:t>
            </w:r>
            <w:proofErr w:type="spellEnd"/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changes).</w:t>
            </w:r>
          </w:p>
          <w:p w:rsidR="00AA3E30" w:rsidRDefault="00B567F2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spacing w:before="113"/>
              <w:ind w:right="507"/>
              <w:rPr>
                <w:sz w:val="17"/>
              </w:rPr>
            </w:pPr>
            <w:r>
              <w:rPr>
                <w:color w:val="434142"/>
                <w:sz w:val="17"/>
              </w:rPr>
              <w:t>For hypothesis-testing studies, specify the primary outcome measure, i.e. the</w:t>
            </w:r>
            <w:r>
              <w:rPr>
                <w:color w:val="434142"/>
                <w:spacing w:val="80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outcome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measure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that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was</w:t>
            </w:r>
            <w:r>
              <w:rPr>
                <w:color w:val="434142"/>
                <w:spacing w:val="-13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used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to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determine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the</w:t>
            </w:r>
            <w:r>
              <w:rPr>
                <w:color w:val="434142"/>
                <w:spacing w:val="-13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sample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size.</w:t>
            </w:r>
          </w:p>
        </w:tc>
        <w:tc>
          <w:tcPr>
            <w:tcW w:w="1718" w:type="dxa"/>
            <w:tcBorders>
              <w:right w:val="nil"/>
            </w:tcBorders>
          </w:tcPr>
          <w:p w:rsidR="007457B0" w:rsidRPr="00492C9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AA3E30" w:rsidRPr="00492C91" w:rsidRDefault="00307A94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307A94">
              <w:rPr>
                <w:rFonts w:ascii="Times New Roman"/>
                <w:sz w:val="28"/>
                <w:szCs w:val="28"/>
              </w:rPr>
              <w:t>116-133</w:t>
            </w:r>
          </w:p>
        </w:tc>
      </w:tr>
      <w:tr w:rsidR="00AA3E30">
        <w:trPr>
          <w:trHeight w:val="1060"/>
        </w:trPr>
        <w:tc>
          <w:tcPr>
            <w:tcW w:w="1457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spacing w:before="73" w:line="235" w:lineRule="auto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Statistical methods</w:t>
            </w:r>
          </w:p>
        </w:tc>
        <w:tc>
          <w:tcPr>
            <w:tcW w:w="398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7</w:t>
            </w:r>
          </w:p>
        </w:tc>
        <w:tc>
          <w:tcPr>
            <w:tcW w:w="6894" w:type="dxa"/>
            <w:tcBorders>
              <w:left w:val="nil"/>
            </w:tcBorders>
            <w:shd w:val="clear" w:color="auto" w:fill="D9C8D2"/>
          </w:tcPr>
          <w:p w:rsidR="00AA3E30" w:rsidRDefault="00B567F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ind w:right="766"/>
              <w:rPr>
                <w:sz w:val="17"/>
              </w:rPr>
            </w:pPr>
            <w:r>
              <w:rPr>
                <w:color w:val="434142"/>
                <w:sz w:val="17"/>
              </w:rPr>
              <w:t>Provide details of the statistical methods used for each analysis, including</w:t>
            </w:r>
            <w:r>
              <w:rPr>
                <w:color w:val="434142"/>
                <w:spacing w:val="80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software</w:t>
            </w:r>
            <w:r>
              <w:rPr>
                <w:color w:val="434142"/>
                <w:spacing w:val="-14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used.</w:t>
            </w:r>
          </w:p>
          <w:p w:rsidR="00AA3E30" w:rsidRDefault="00B567F2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112"/>
              <w:ind w:right="282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Describe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methods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assess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whether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data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met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assumptions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 the statistical approach, and what was done if the assumptions were not met.</w:t>
            </w:r>
          </w:p>
        </w:tc>
        <w:tc>
          <w:tcPr>
            <w:tcW w:w="1718" w:type="dxa"/>
            <w:tcBorders>
              <w:right w:val="nil"/>
            </w:tcBorders>
          </w:tcPr>
          <w:p w:rsidR="007457B0" w:rsidRPr="00492C9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AA3E30" w:rsidRPr="00492C91" w:rsidRDefault="00307A94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307A94">
              <w:rPr>
                <w:rFonts w:ascii="Times New Roman"/>
                <w:sz w:val="28"/>
                <w:szCs w:val="28"/>
              </w:rPr>
              <w:t>134-142</w:t>
            </w:r>
          </w:p>
        </w:tc>
      </w:tr>
      <w:tr w:rsidR="00AA3E30">
        <w:trPr>
          <w:trHeight w:val="1060"/>
        </w:trPr>
        <w:tc>
          <w:tcPr>
            <w:tcW w:w="1457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spacing w:before="73" w:line="235" w:lineRule="auto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sz w:val="17"/>
              </w:rPr>
              <w:t xml:space="preserve">Experimental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animals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8</w:t>
            </w:r>
          </w:p>
        </w:tc>
        <w:tc>
          <w:tcPr>
            <w:tcW w:w="6894" w:type="dxa"/>
            <w:tcBorders>
              <w:left w:val="nil"/>
            </w:tcBorders>
          </w:tcPr>
          <w:p w:rsidR="00AA3E30" w:rsidRDefault="00B567F2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ind w:right="210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species-appropriate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details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species,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 xml:space="preserve">strain and </w:t>
            </w:r>
            <w:proofErr w:type="spellStart"/>
            <w:r>
              <w:rPr>
                <w:color w:val="434142"/>
                <w:w w:val="105"/>
                <w:sz w:val="17"/>
              </w:rPr>
              <w:t>substrain</w:t>
            </w:r>
            <w:proofErr w:type="spellEnd"/>
            <w:r>
              <w:rPr>
                <w:color w:val="434142"/>
                <w:w w:val="105"/>
                <w:sz w:val="17"/>
              </w:rPr>
              <w:t>, sex, age or developmental stage, and, if relevant, weight.</w:t>
            </w:r>
          </w:p>
          <w:p w:rsidR="00AA3E30" w:rsidRDefault="00B567F2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before="112" w:line="195" w:lineRule="exact"/>
              <w:ind w:left="315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further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relevant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information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on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provenance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animals,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health/immune</w:t>
            </w:r>
          </w:p>
          <w:p w:rsidR="00AA3E30" w:rsidRDefault="00B567F2">
            <w:pPr>
              <w:pStyle w:val="TableParagraph"/>
              <w:spacing w:before="0" w:line="195" w:lineRule="exact"/>
              <w:ind w:left="316"/>
              <w:rPr>
                <w:sz w:val="17"/>
              </w:rPr>
            </w:pPr>
            <w:proofErr w:type="gramStart"/>
            <w:r>
              <w:rPr>
                <w:color w:val="434142"/>
                <w:w w:val="105"/>
                <w:sz w:val="17"/>
              </w:rPr>
              <w:t>status</w:t>
            </w:r>
            <w:proofErr w:type="gramEnd"/>
            <w:r>
              <w:rPr>
                <w:color w:val="434142"/>
                <w:w w:val="105"/>
                <w:sz w:val="17"/>
              </w:rPr>
              <w:t>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genetic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modification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status,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genotype,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previous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procedures.</w:t>
            </w:r>
          </w:p>
        </w:tc>
        <w:tc>
          <w:tcPr>
            <w:tcW w:w="1718" w:type="dxa"/>
            <w:tcBorders>
              <w:right w:val="nil"/>
            </w:tcBorders>
          </w:tcPr>
          <w:p w:rsidR="00307A94" w:rsidRDefault="00307A94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AA3E30" w:rsidRPr="00492C91" w:rsidRDefault="00307A94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307A94">
              <w:rPr>
                <w:rFonts w:ascii="Times New Roman"/>
                <w:sz w:val="28"/>
                <w:szCs w:val="28"/>
              </w:rPr>
              <w:t>93-106</w:t>
            </w:r>
          </w:p>
        </w:tc>
      </w:tr>
      <w:tr w:rsidR="00AA3E30">
        <w:trPr>
          <w:trHeight w:val="1789"/>
        </w:trPr>
        <w:tc>
          <w:tcPr>
            <w:tcW w:w="1457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spacing w:before="73" w:line="235" w:lineRule="auto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sz w:val="17"/>
              </w:rPr>
              <w:t xml:space="preserve">Experimental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procedures</w:t>
            </w:r>
          </w:p>
        </w:tc>
        <w:tc>
          <w:tcPr>
            <w:tcW w:w="398" w:type="dxa"/>
            <w:tcBorders>
              <w:left w:val="nil"/>
              <w:righ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10" w:right="54"/>
              <w:jc w:val="center"/>
              <w:rPr>
                <w:sz w:val="17"/>
              </w:rPr>
            </w:pPr>
            <w:r>
              <w:rPr>
                <w:color w:val="434142"/>
                <w:spacing w:val="-10"/>
                <w:w w:val="110"/>
                <w:sz w:val="17"/>
              </w:rPr>
              <w:t>9</w:t>
            </w:r>
          </w:p>
        </w:tc>
        <w:tc>
          <w:tcPr>
            <w:tcW w:w="6894" w:type="dxa"/>
            <w:tcBorders>
              <w:left w:val="nil"/>
            </w:tcBorders>
            <w:shd w:val="clear" w:color="auto" w:fill="D9C8D2"/>
          </w:tcPr>
          <w:p w:rsidR="00AA3E30" w:rsidRDefault="00B567F2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controls,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describe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procedures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enough detail to allow others to replicate them, including:</w:t>
            </w:r>
          </w:p>
          <w:p w:rsidR="00AA3E30" w:rsidRDefault="00B567F2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112"/>
              <w:ind w:left="315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What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done,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how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it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done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what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used.</w:t>
            </w:r>
          </w:p>
          <w:p w:rsidR="00AA3E30" w:rsidRDefault="00B567F2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112"/>
              <w:ind w:left="315" w:hanging="226"/>
              <w:rPr>
                <w:sz w:val="17"/>
              </w:rPr>
            </w:pPr>
            <w:r>
              <w:rPr>
                <w:color w:val="434142"/>
                <w:sz w:val="17"/>
              </w:rPr>
              <w:t>When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and</w:t>
            </w:r>
            <w:r>
              <w:rPr>
                <w:color w:val="434142"/>
                <w:spacing w:val="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how</w:t>
            </w:r>
            <w:r>
              <w:rPr>
                <w:color w:val="434142"/>
                <w:spacing w:val="6"/>
                <w:sz w:val="17"/>
              </w:rPr>
              <w:t xml:space="preserve"> </w:t>
            </w:r>
            <w:r>
              <w:rPr>
                <w:color w:val="434142"/>
                <w:spacing w:val="-2"/>
                <w:sz w:val="17"/>
              </w:rPr>
              <w:t>often.</w:t>
            </w:r>
          </w:p>
          <w:p w:rsidR="00AA3E30" w:rsidRDefault="00B567F2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112"/>
              <w:ind w:left="314" w:hanging="225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Where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(including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detail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34142"/>
                <w:w w:val="105"/>
                <w:sz w:val="17"/>
              </w:rPr>
              <w:t>acclimatisation</w:t>
            </w:r>
            <w:proofErr w:type="spellEnd"/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periods).</w:t>
            </w:r>
          </w:p>
          <w:p w:rsidR="00AA3E30" w:rsidRDefault="00B567F2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before="112"/>
              <w:ind w:left="315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Why</w:t>
            </w:r>
            <w:r>
              <w:rPr>
                <w:color w:val="434142"/>
                <w:spacing w:val="-1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(provide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rationale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procedures).</w:t>
            </w:r>
          </w:p>
        </w:tc>
        <w:tc>
          <w:tcPr>
            <w:tcW w:w="1718" w:type="dxa"/>
            <w:tcBorders>
              <w:right w:val="nil"/>
            </w:tcBorders>
          </w:tcPr>
          <w:p w:rsidR="007457B0" w:rsidRPr="00492C9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7457B0" w:rsidRPr="00492C9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AA3E30" w:rsidRPr="00492C91" w:rsidRDefault="00307A94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307A94">
              <w:rPr>
                <w:rFonts w:ascii="Times New Roman"/>
                <w:sz w:val="28"/>
                <w:szCs w:val="28"/>
              </w:rPr>
              <w:t>107-115</w:t>
            </w:r>
          </w:p>
        </w:tc>
      </w:tr>
      <w:tr w:rsidR="00AA3E30">
        <w:trPr>
          <w:trHeight w:val="1174"/>
        </w:trPr>
        <w:tc>
          <w:tcPr>
            <w:tcW w:w="1457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Results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54" w:right="44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10</w:t>
            </w:r>
          </w:p>
        </w:tc>
        <w:tc>
          <w:tcPr>
            <w:tcW w:w="6894" w:type="dxa"/>
            <w:tcBorders>
              <w:left w:val="nil"/>
            </w:tcBorders>
          </w:tcPr>
          <w:p w:rsidR="00AA3E30" w:rsidRDefault="00B567F2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conducted,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independent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replications,</w:t>
            </w:r>
            <w:r>
              <w:rPr>
                <w:color w:val="434142"/>
                <w:spacing w:val="-4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report:</w:t>
            </w:r>
          </w:p>
          <w:p w:rsidR="00AA3E30" w:rsidRDefault="00B567F2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spacing w:before="113"/>
              <w:ind w:right="399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Summary/descriptive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statistics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each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experimental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group,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with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measure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 variability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where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applicable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(e.g.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mean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SD,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median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range).</w:t>
            </w:r>
          </w:p>
          <w:p w:rsidR="00AA3E30" w:rsidRDefault="00B567F2">
            <w:pPr>
              <w:pStyle w:val="TableParagraph"/>
              <w:numPr>
                <w:ilvl w:val="0"/>
                <w:numId w:val="5"/>
              </w:numPr>
              <w:tabs>
                <w:tab w:val="left" w:pos="315"/>
              </w:tabs>
              <w:spacing w:before="111"/>
              <w:ind w:left="315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If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applicable,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effect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size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with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confidence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interval.</w:t>
            </w:r>
          </w:p>
        </w:tc>
        <w:tc>
          <w:tcPr>
            <w:tcW w:w="1718" w:type="dxa"/>
            <w:tcBorders>
              <w:right w:val="nil"/>
            </w:tcBorders>
          </w:tcPr>
          <w:p w:rsidR="007457B0" w:rsidRPr="00492C91" w:rsidRDefault="007457B0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AA3E30" w:rsidRPr="00492C91" w:rsidRDefault="00530EEB" w:rsidP="00AC74A3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530EEB">
              <w:rPr>
                <w:rFonts w:ascii="Times New Roman"/>
                <w:sz w:val="28"/>
                <w:szCs w:val="28"/>
              </w:rPr>
              <w:t>144-193</w:t>
            </w:r>
          </w:p>
        </w:tc>
      </w:tr>
    </w:tbl>
    <w:p w:rsidR="00AA3E30" w:rsidRDefault="00AA3E30">
      <w:pPr>
        <w:pStyle w:val="TableParagraph"/>
        <w:rPr>
          <w:rFonts w:ascii="Times New Roman"/>
          <w:sz w:val="16"/>
        </w:rPr>
        <w:sectPr w:rsidR="00AA3E30">
          <w:type w:val="continuous"/>
          <w:pgSz w:w="11910" w:h="16840"/>
          <w:pgMar w:top="0" w:right="708" w:bottom="497" w:left="425" w:header="720" w:footer="720" w:gutter="0"/>
          <w:cols w:space="720"/>
        </w:sectPr>
      </w:pPr>
    </w:p>
    <w:tbl>
      <w:tblPr>
        <w:tblW w:w="0" w:type="auto"/>
        <w:tblInd w:w="302" w:type="dxa"/>
        <w:tblBorders>
          <w:top w:val="single" w:sz="6" w:space="0" w:color="00AEEF"/>
          <w:left w:val="single" w:sz="6" w:space="0" w:color="00AEEF"/>
          <w:bottom w:val="single" w:sz="6" w:space="0" w:color="00AEEF"/>
          <w:right w:val="single" w:sz="6" w:space="0" w:color="00AEEF"/>
          <w:insideH w:val="single" w:sz="6" w:space="0" w:color="00AEEF"/>
          <w:insideV w:val="single" w:sz="6" w:space="0" w:color="00AE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468"/>
        <w:gridCol w:w="3375"/>
        <w:gridCol w:w="5008"/>
      </w:tblGrid>
      <w:tr w:rsidR="00AA3E30">
        <w:trPr>
          <w:trHeight w:val="545"/>
        </w:trPr>
        <w:tc>
          <w:tcPr>
            <w:tcW w:w="10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3B1DC"/>
          </w:tcPr>
          <w:p w:rsidR="00AA3E30" w:rsidRDefault="00B567F2">
            <w:pPr>
              <w:pStyle w:val="TableParagraph"/>
              <w:spacing w:before="71"/>
              <w:ind w:left="141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05"/>
                <w:sz w:val="32"/>
              </w:rPr>
              <w:lastRenderedPageBreak/>
              <w:t>The</w:t>
            </w:r>
            <w:r>
              <w:rPr>
                <w:rFonts w:ascii="Cambria"/>
                <w:color w:val="FFFFFF"/>
                <w:spacing w:val="-15"/>
                <w:w w:val="105"/>
                <w:sz w:val="32"/>
              </w:rPr>
              <w:t xml:space="preserve"> </w:t>
            </w:r>
            <w:r>
              <w:rPr>
                <w:rFonts w:ascii="Cambria"/>
                <w:color w:val="FFFFFF"/>
                <w:w w:val="105"/>
                <w:sz w:val="32"/>
              </w:rPr>
              <w:t>Recommended</w:t>
            </w:r>
            <w:r>
              <w:rPr>
                <w:rFonts w:ascii="Cambria"/>
                <w:color w:val="FFFFFF"/>
                <w:spacing w:val="-15"/>
                <w:w w:val="105"/>
                <w:sz w:val="32"/>
              </w:rPr>
              <w:t xml:space="preserve"> </w:t>
            </w:r>
            <w:r>
              <w:rPr>
                <w:rFonts w:ascii="Cambria"/>
                <w:color w:val="FFFFFF"/>
                <w:spacing w:val="-5"/>
                <w:w w:val="105"/>
                <w:sz w:val="32"/>
              </w:rPr>
              <w:t>Set</w:t>
            </w:r>
          </w:p>
        </w:tc>
      </w:tr>
      <w:tr w:rsidR="00AA3E30">
        <w:trPr>
          <w:trHeight w:val="699"/>
        </w:trPr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spacing w:before="87" w:line="266" w:lineRule="auto"/>
              <w:ind w:left="141"/>
              <w:rPr>
                <w:rFonts w:ascii="Cambria"/>
                <w:sz w:val="20"/>
              </w:rPr>
            </w:pPr>
            <w:r>
              <w:rPr>
                <w:rFonts w:ascii="Cambria"/>
                <w:color w:val="434142"/>
                <w:sz w:val="20"/>
              </w:rPr>
              <w:t>These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items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complement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the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Essential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10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and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add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important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context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to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the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study.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Reporting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the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items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in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both</w:t>
            </w:r>
            <w:r>
              <w:rPr>
                <w:rFonts w:ascii="Cambria"/>
                <w:color w:val="434142"/>
                <w:spacing w:val="23"/>
                <w:sz w:val="20"/>
              </w:rPr>
              <w:t xml:space="preserve"> </w:t>
            </w:r>
            <w:r>
              <w:rPr>
                <w:rFonts w:ascii="Cambria"/>
                <w:color w:val="434142"/>
                <w:sz w:val="20"/>
              </w:rPr>
              <w:t>sets represents best practice.</w:t>
            </w:r>
          </w:p>
        </w:tc>
      </w:tr>
      <w:tr w:rsidR="00AA3E30" w:rsidTr="00BF7DF3">
        <w:trPr>
          <w:trHeight w:val="781"/>
        </w:trPr>
        <w:tc>
          <w:tcPr>
            <w:tcW w:w="1615" w:type="dxa"/>
            <w:tcBorders>
              <w:left w:val="nil"/>
              <w:right w:val="nil"/>
            </w:tcBorders>
          </w:tcPr>
          <w:p w:rsidR="00AA3E30" w:rsidRDefault="00AA3E30">
            <w:pPr>
              <w:pStyle w:val="TableParagraph"/>
              <w:spacing w:before="80"/>
              <w:rPr>
                <w:rFonts w:ascii="Cambria"/>
                <w:sz w:val="17"/>
              </w:rPr>
            </w:pPr>
          </w:p>
          <w:p w:rsidR="00AA3E30" w:rsidRDefault="00B567F2">
            <w:pPr>
              <w:pStyle w:val="TableParagraph"/>
              <w:spacing w:before="0"/>
              <w:ind w:left="858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Item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AA3E30" w:rsidRDefault="00AA3E3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75" w:type="dxa"/>
            <w:tcBorders>
              <w:left w:val="nil"/>
              <w:right w:val="nil"/>
            </w:tcBorders>
          </w:tcPr>
          <w:p w:rsidR="00AA3E30" w:rsidRDefault="00AA3E30">
            <w:pPr>
              <w:pStyle w:val="TableParagraph"/>
              <w:spacing w:before="80"/>
              <w:rPr>
                <w:rFonts w:ascii="Cambria"/>
                <w:sz w:val="17"/>
              </w:rPr>
            </w:pPr>
          </w:p>
          <w:p w:rsidR="00AA3E30" w:rsidRDefault="00B567F2">
            <w:pPr>
              <w:pStyle w:val="TableParagraph"/>
              <w:spacing w:before="0"/>
              <w:ind w:left="3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Recommendation</w:t>
            </w:r>
          </w:p>
        </w:tc>
        <w:tc>
          <w:tcPr>
            <w:tcW w:w="500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spacing w:line="254" w:lineRule="auto"/>
              <w:ind w:left="119" w:right="117" w:hanging="1"/>
              <w:jc w:val="center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 xml:space="preserve">Section/line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number,</w:t>
            </w:r>
            <w:r>
              <w:rPr>
                <w:rFonts w:ascii="Trebuchet MS"/>
                <w:b/>
                <w:color w:val="434142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>or</w:t>
            </w:r>
            <w:r>
              <w:rPr>
                <w:rFonts w:ascii="Trebuchet MS"/>
                <w:b/>
                <w:color w:val="434142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4"/>
                <w:w w:val="105"/>
                <w:sz w:val="17"/>
              </w:rPr>
              <w:t xml:space="preserve">reason </w:t>
            </w:r>
            <w:r>
              <w:rPr>
                <w:rFonts w:ascii="Trebuchet MS"/>
                <w:b/>
                <w:color w:val="434142"/>
                <w:w w:val="105"/>
                <w:sz w:val="17"/>
              </w:rPr>
              <w:t>for not reporting</w:t>
            </w:r>
          </w:p>
        </w:tc>
      </w:tr>
      <w:tr w:rsidR="00AA3E30" w:rsidTr="00BF7DF3">
        <w:trPr>
          <w:trHeight w:val="575"/>
        </w:trPr>
        <w:tc>
          <w:tcPr>
            <w:tcW w:w="1615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Abstract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27" w:right="1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11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accurate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summary</w:t>
            </w:r>
            <w:r>
              <w:rPr>
                <w:color w:val="434142"/>
                <w:spacing w:val="-1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research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objectives,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species,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strain</w:t>
            </w:r>
          </w:p>
          <w:p w:rsidR="00AA3E30" w:rsidRDefault="00B567F2">
            <w:pPr>
              <w:pStyle w:val="TableParagraph"/>
              <w:spacing w:before="5"/>
              <w:ind w:left="116"/>
              <w:rPr>
                <w:sz w:val="17"/>
              </w:rPr>
            </w:pPr>
            <w:proofErr w:type="gramStart"/>
            <w:r>
              <w:rPr>
                <w:color w:val="434142"/>
                <w:w w:val="105"/>
                <w:sz w:val="17"/>
              </w:rPr>
              <w:t>and</w:t>
            </w:r>
            <w:proofErr w:type="gramEnd"/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sex,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key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methods,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principal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findings,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study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conclusions.</w:t>
            </w:r>
          </w:p>
        </w:tc>
        <w:tc>
          <w:tcPr>
            <w:tcW w:w="5008" w:type="dxa"/>
            <w:tcBorders>
              <w:right w:val="nil"/>
            </w:tcBorders>
          </w:tcPr>
          <w:p w:rsidR="00AA3E30" w:rsidRPr="00BF7DF3" w:rsidRDefault="003E6F09" w:rsidP="00BF7DF3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BF7DF3">
              <w:rPr>
                <w:rFonts w:ascii="Times New Roman"/>
                <w:sz w:val="20"/>
                <w:szCs w:val="20"/>
              </w:rPr>
              <w:t xml:space="preserve">This study aims to </w:t>
            </w:r>
            <w:proofErr w:type="gram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investigates</w:t>
            </w:r>
            <w:proofErr w:type="gram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effects of different exercise intensities on some gut </w:t>
            </w:r>
            <w:proofErr w:type="spell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microbiota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abundance, epithelial barrier integrity, and inflammatory markers in male </w:t>
            </w:r>
            <w:proofErr w:type="spell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Wistar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rats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The study used twenty male </w:t>
            </w:r>
            <w:proofErr w:type="spell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Wistar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rats. 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Male </w:t>
            </w:r>
            <w:proofErr w:type="spell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Wistar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rats were divided into four groups: control (no exercise), low-intensity (10 m/min, 30 min/day), moderate-intensity (20 m/min, 30 min/day), and high-intensity (30 m/min, 30 min/day) treadmill exercise, five times per week for eight weeks. </w:t>
            </w:r>
            <w:proofErr w:type="spellStart"/>
            <w:proofErr w:type="gram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  <w:proofErr w:type="spellEnd"/>
            <w:proofErr w:type="gram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was used to assess the relative abundance of</w:t>
            </w:r>
            <w:r w:rsidR="00BF7DF3" w:rsidRPr="00BF7DF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="00BF7DF3" w:rsidRPr="00BF7DF3">
              <w:rPr>
                <w:rStyle w:val="Strong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Akkermansia</w:t>
            </w:r>
            <w:proofErr w:type="spellEnd"/>
            <w:r w:rsidR="00BF7DF3" w:rsidRPr="00BF7DF3">
              <w:rPr>
                <w:rStyle w:val="Strong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F7DF3" w:rsidRPr="00BF7DF3">
              <w:rPr>
                <w:rStyle w:val="Strong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muciniphila</w:t>
            </w:r>
            <w:proofErr w:type="spellEnd"/>
            <w:r w:rsidR="00BF7DF3" w:rsidRPr="00BF7DF3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F7DF3" w:rsidRPr="00BF7DF3">
              <w:rPr>
                <w:rStyle w:val="Strong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Faecalibacterium</w:t>
            </w:r>
            <w:proofErr w:type="spellEnd"/>
            <w:r w:rsidR="00BF7DF3" w:rsidRPr="00BF7DF3">
              <w:rPr>
                <w:rStyle w:val="Strong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F7DF3" w:rsidRPr="00BF7DF3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z w:val="20"/>
                <w:szCs w:val="20"/>
              </w:rPr>
              <w:t>prausnitzii</w:t>
            </w:r>
            <w:proofErr w:type="spellEnd"/>
            <w:r w:rsidR="00BF7DF3" w:rsidRPr="00BF7DF3">
              <w:rPr>
                <w:rStyle w:val="Strong"/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,</w:t>
            </w:r>
            <w:r w:rsidR="00BF7DF3" w:rsidRPr="00BF7DF3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BF7DF3" w:rsidRPr="00BF7DF3">
              <w:rPr>
                <w:rStyle w:val="Strong"/>
                <w:i/>
                <w:iCs/>
                <w:sz w:val="20"/>
                <w:szCs w:val="20"/>
              </w:rPr>
              <w:t> </w:t>
            </w:r>
            <w:r w:rsidR="00BF7DF3" w:rsidRPr="00BF7DF3">
              <w:rPr>
                <w:rStyle w:val="Strong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Escherichia coli</w:t>
            </w:r>
            <w:r w:rsidR="00BF7DF3" w:rsidRPr="00BF7DF3">
              <w:rPr>
                <w:rStyle w:val="Strong"/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F7DF3" w:rsidRPr="00BF7DF3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Zonula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occludens-1 (ZO-1) and interleukin-6 (IL-6) mRNA levels were quantified as markers of gut barrier integrity and inflammation, respectively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The result showed 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High-intensity exercise significantly increased 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E. coli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abundance (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&lt; 0.05), while reducing beneficial microbes such as 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muciniphila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F. </w:t>
            </w:r>
            <w:proofErr w:type="spellStart"/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prausnitzii</w:t>
            </w:r>
            <w:proofErr w:type="spellEnd"/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Moderate-intensity exercise promoted a favorable gut </w:t>
            </w:r>
            <w:proofErr w:type="spell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microbiota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balance, with increased 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A. </w:t>
            </w:r>
            <w:proofErr w:type="spellStart"/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muciniphila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stable 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F. </w:t>
            </w:r>
            <w:proofErr w:type="spellStart"/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prausnitzii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levels. 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ZO-1 expression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was highest in the high-intensity group, indicating compromised gut barrier function, whereas 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IL-6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was elevated, signifying increased inflammation. Statistical analyses revealed a significant relationship between exercise intensity and 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ZO-1 expression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BF7DF3" w:rsidRPr="00BF7DF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0.024, R² = 0.952).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While exercise benefits gut health, excessive intensity may induce </w:t>
            </w:r>
            <w:proofErr w:type="spell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dysbiosis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compromise gut barrier integrity. Moderate-intensity exercise appears optimal for maintaining a healthy gut </w:t>
            </w:r>
            <w:proofErr w:type="spellStart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microbiome</w:t>
            </w:r>
            <w:proofErr w:type="spellEnd"/>
            <w:r w:rsidR="00BF7DF3" w:rsidRPr="00BF7D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Future studies should explore metabolic pathways linking exercise and gut health</w:t>
            </w:r>
            <w:r w:rsidR="00BF7DF3" w:rsidRPr="00BF7D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3E30" w:rsidTr="00BF7DF3">
        <w:trPr>
          <w:trHeight w:val="1144"/>
        </w:trPr>
        <w:tc>
          <w:tcPr>
            <w:tcW w:w="1615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Background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12</w:t>
            </w:r>
          </w:p>
        </w:tc>
        <w:tc>
          <w:tcPr>
            <w:tcW w:w="3375" w:type="dxa"/>
            <w:tcBorders>
              <w:left w:val="nil"/>
            </w:tcBorders>
          </w:tcPr>
          <w:p w:rsidR="00AA3E30" w:rsidRPr="00CE2A47" w:rsidRDefault="00B567F2" w:rsidP="00CE2A47">
            <w:pPr>
              <w:pStyle w:val="TableParagraph"/>
              <w:numPr>
                <w:ilvl w:val="0"/>
                <w:numId w:val="4"/>
              </w:numPr>
              <w:tabs>
                <w:tab w:val="left" w:pos="342"/>
              </w:tabs>
              <w:ind w:left="342" w:hanging="226"/>
              <w:jc w:val="both"/>
              <w:rPr>
                <w:sz w:val="17"/>
              </w:rPr>
            </w:pPr>
            <w:r>
              <w:rPr>
                <w:color w:val="434142"/>
                <w:spacing w:val="2"/>
                <w:sz w:val="17"/>
              </w:rPr>
              <w:t>Include</w:t>
            </w:r>
            <w:r>
              <w:rPr>
                <w:color w:val="434142"/>
                <w:spacing w:val="18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sufficient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scientific</w:t>
            </w:r>
            <w:r>
              <w:rPr>
                <w:color w:val="434142"/>
                <w:spacing w:val="18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background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to</w:t>
            </w:r>
            <w:r>
              <w:rPr>
                <w:color w:val="434142"/>
                <w:spacing w:val="18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understand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the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rationale</w:t>
            </w:r>
            <w:r>
              <w:rPr>
                <w:color w:val="434142"/>
                <w:spacing w:val="18"/>
                <w:sz w:val="17"/>
              </w:rPr>
              <w:t xml:space="preserve"> </w:t>
            </w:r>
            <w:r>
              <w:rPr>
                <w:color w:val="434142"/>
                <w:spacing w:val="-5"/>
                <w:sz w:val="17"/>
              </w:rPr>
              <w:t>and</w:t>
            </w:r>
            <w:r w:rsidR="00CE2A47">
              <w:rPr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context</w:t>
            </w:r>
            <w:r w:rsidRPr="00CE2A47"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for</w:t>
            </w:r>
            <w:r w:rsidRPr="00CE2A47"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the</w:t>
            </w:r>
            <w:r w:rsidRPr="00CE2A47"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study,</w:t>
            </w:r>
            <w:r w:rsidRPr="00CE2A47"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and</w:t>
            </w:r>
            <w:r w:rsidRPr="00CE2A47"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explain</w:t>
            </w:r>
            <w:r w:rsidRPr="00CE2A47"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the</w:t>
            </w:r>
            <w:r w:rsidRPr="00CE2A47"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experimental</w:t>
            </w:r>
            <w:r w:rsidRPr="00CE2A47"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spacing w:val="-2"/>
                <w:w w:val="105"/>
                <w:sz w:val="17"/>
              </w:rPr>
              <w:t>approach.</w:t>
            </w:r>
          </w:p>
          <w:p w:rsidR="00AA3E30" w:rsidRPr="00CE2A47" w:rsidRDefault="00B567F2" w:rsidP="00CE2A47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before="118"/>
              <w:ind w:left="226" w:right="694" w:hanging="226"/>
              <w:jc w:val="both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Explain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how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species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model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used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address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scientific</w:t>
            </w:r>
            <w:r w:rsidR="00CE2A47">
              <w:rPr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objectives</w:t>
            </w:r>
            <w:r w:rsidRPr="00CE2A47"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and,</w:t>
            </w:r>
            <w:r w:rsidRPr="00CE2A47"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where</w:t>
            </w:r>
            <w:r w:rsidRPr="00CE2A47"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appropriate,</w:t>
            </w:r>
            <w:r w:rsidRPr="00CE2A47"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the</w:t>
            </w:r>
            <w:r w:rsidRPr="00CE2A47"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relevance</w:t>
            </w:r>
            <w:r w:rsidRPr="00CE2A47"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to</w:t>
            </w:r>
            <w:r w:rsidRPr="00CE2A47"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w w:val="105"/>
                <w:sz w:val="17"/>
              </w:rPr>
              <w:t>human</w:t>
            </w:r>
            <w:r w:rsidRPr="00CE2A47"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 w:rsidRPr="00CE2A47">
              <w:rPr>
                <w:color w:val="434142"/>
                <w:spacing w:val="-2"/>
                <w:w w:val="105"/>
                <w:sz w:val="17"/>
              </w:rPr>
              <w:t>biology.</w:t>
            </w:r>
          </w:p>
        </w:tc>
        <w:tc>
          <w:tcPr>
            <w:tcW w:w="5008" w:type="dxa"/>
            <w:tcBorders>
              <w:right w:val="nil"/>
            </w:tcBorders>
          </w:tcPr>
          <w:p w:rsidR="00AA3E30" w:rsidRPr="00492C91" w:rsidRDefault="00530EEB" w:rsidP="005A2EB5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530EEB">
              <w:rPr>
                <w:rFonts w:ascii="Times New Roman"/>
                <w:sz w:val="28"/>
                <w:szCs w:val="28"/>
              </w:rPr>
              <w:t>54-83</w:t>
            </w:r>
          </w:p>
        </w:tc>
      </w:tr>
      <w:tr w:rsidR="00AA3E30" w:rsidTr="00BF7DF3">
        <w:trPr>
          <w:trHeight w:val="575"/>
        </w:trPr>
        <w:tc>
          <w:tcPr>
            <w:tcW w:w="1615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Objectives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27" w:right="1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13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11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Clearly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describe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research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question,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research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objectives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and,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4"/>
                <w:w w:val="105"/>
                <w:sz w:val="17"/>
              </w:rPr>
              <w:t>where</w:t>
            </w:r>
          </w:p>
          <w:p w:rsidR="00AA3E30" w:rsidRDefault="00B567F2">
            <w:pPr>
              <w:pStyle w:val="TableParagraph"/>
              <w:spacing w:before="5"/>
              <w:ind w:left="116"/>
              <w:rPr>
                <w:sz w:val="17"/>
              </w:rPr>
            </w:pPr>
            <w:proofErr w:type="gramStart"/>
            <w:r>
              <w:rPr>
                <w:color w:val="434142"/>
                <w:spacing w:val="2"/>
                <w:sz w:val="17"/>
              </w:rPr>
              <w:t>appropriate</w:t>
            </w:r>
            <w:proofErr w:type="gramEnd"/>
            <w:r>
              <w:rPr>
                <w:color w:val="434142"/>
                <w:spacing w:val="2"/>
                <w:sz w:val="17"/>
              </w:rPr>
              <w:t>,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specific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hypotheses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pacing w:val="2"/>
                <w:sz w:val="17"/>
              </w:rPr>
              <w:t>being</w:t>
            </w:r>
            <w:r>
              <w:rPr>
                <w:color w:val="434142"/>
                <w:spacing w:val="19"/>
                <w:sz w:val="17"/>
              </w:rPr>
              <w:t xml:space="preserve"> </w:t>
            </w:r>
            <w:r>
              <w:rPr>
                <w:color w:val="434142"/>
                <w:spacing w:val="-2"/>
                <w:sz w:val="17"/>
              </w:rPr>
              <w:t>tested.</w:t>
            </w:r>
          </w:p>
        </w:tc>
        <w:tc>
          <w:tcPr>
            <w:tcW w:w="5008" w:type="dxa"/>
            <w:tcBorders>
              <w:right w:val="nil"/>
            </w:tcBorders>
          </w:tcPr>
          <w:p w:rsidR="00AA3E30" w:rsidRPr="00492C91" w:rsidRDefault="00530EEB" w:rsidP="005A2EB5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530EEB">
              <w:rPr>
                <w:rFonts w:ascii="Times New Roman"/>
                <w:sz w:val="28"/>
                <w:szCs w:val="28"/>
              </w:rPr>
              <w:t>80-82</w:t>
            </w:r>
          </w:p>
        </w:tc>
      </w:tr>
      <w:tr w:rsidR="00AA3E30" w:rsidTr="00BF7DF3">
        <w:trPr>
          <w:trHeight w:val="1031"/>
        </w:trPr>
        <w:tc>
          <w:tcPr>
            <w:tcW w:w="1615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spacing w:line="242" w:lineRule="auto"/>
              <w:ind w:left="113" w:right="651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Ethical statement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14</w:t>
            </w:r>
          </w:p>
        </w:tc>
        <w:tc>
          <w:tcPr>
            <w:tcW w:w="3375" w:type="dxa"/>
            <w:tcBorders>
              <w:left w:val="nil"/>
            </w:tcBorders>
          </w:tcPr>
          <w:p w:rsidR="00AA3E30" w:rsidRDefault="00B567F2">
            <w:pPr>
              <w:pStyle w:val="TableParagraph"/>
              <w:spacing w:line="244" w:lineRule="auto"/>
              <w:ind w:left="11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name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ethical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review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committee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equivalent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that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has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 xml:space="preserve">approved the use of animals in this study, and any relevant </w:t>
            </w:r>
            <w:proofErr w:type="spellStart"/>
            <w:r>
              <w:rPr>
                <w:color w:val="434142"/>
                <w:w w:val="105"/>
                <w:sz w:val="17"/>
              </w:rPr>
              <w:t>licence</w:t>
            </w:r>
            <w:proofErr w:type="spellEnd"/>
            <w:r>
              <w:rPr>
                <w:color w:val="434142"/>
                <w:w w:val="105"/>
                <w:sz w:val="17"/>
              </w:rPr>
              <w:t xml:space="preserve"> or protocol numbers (if applicable). If ethical approval was not sought or granted, provide a justification.</w:t>
            </w:r>
          </w:p>
        </w:tc>
        <w:tc>
          <w:tcPr>
            <w:tcW w:w="5008" w:type="dxa"/>
            <w:tcBorders>
              <w:right w:val="nil"/>
            </w:tcBorders>
          </w:tcPr>
          <w:p w:rsidR="00AA3E30" w:rsidRPr="00492C91" w:rsidRDefault="00530EEB" w:rsidP="00C4352D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530EEB">
              <w:rPr>
                <w:rFonts w:ascii="Times New Roman"/>
                <w:sz w:val="28"/>
                <w:szCs w:val="28"/>
              </w:rPr>
              <w:t>103-106</w:t>
            </w:r>
          </w:p>
        </w:tc>
      </w:tr>
      <w:tr w:rsidR="00AA3E30" w:rsidTr="00BF7DF3">
        <w:trPr>
          <w:trHeight w:val="575"/>
        </w:trPr>
        <w:tc>
          <w:tcPr>
            <w:tcW w:w="1615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spacing w:line="242" w:lineRule="auto"/>
              <w:ind w:left="113" w:right="461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Housing</w:t>
            </w:r>
            <w:r>
              <w:rPr>
                <w:rFonts w:ascii="Trebuchet MS"/>
                <w:b/>
                <w:color w:val="434142"/>
                <w:spacing w:val="-19"/>
                <w:w w:val="110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and husbandry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15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DBE9F5"/>
          </w:tcPr>
          <w:p w:rsidR="00AA3E30" w:rsidRDefault="00B567F2">
            <w:pPr>
              <w:pStyle w:val="TableParagraph"/>
              <w:spacing w:line="244" w:lineRule="auto"/>
              <w:ind w:left="117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details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housing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husbandry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conditions,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10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 xml:space="preserve">environmental </w:t>
            </w:r>
            <w:r>
              <w:rPr>
                <w:color w:val="434142"/>
                <w:spacing w:val="-2"/>
                <w:w w:val="105"/>
                <w:sz w:val="17"/>
              </w:rPr>
              <w:t>enrichment.</w:t>
            </w:r>
          </w:p>
        </w:tc>
        <w:tc>
          <w:tcPr>
            <w:tcW w:w="5008" w:type="dxa"/>
            <w:tcBorders>
              <w:right w:val="nil"/>
            </w:tcBorders>
          </w:tcPr>
          <w:p w:rsidR="00AA3E30" w:rsidRPr="00492C91" w:rsidRDefault="00530EEB" w:rsidP="0011799E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530EEB">
              <w:rPr>
                <w:rFonts w:ascii="Times New Roman"/>
                <w:sz w:val="28"/>
                <w:szCs w:val="28"/>
              </w:rPr>
              <w:t>94-99</w:t>
            </w:r>
          </w:p>
        </w:tc>
      </w:tr>
      <w:tr w:rsidR="00AA3E30" w:rsidTr="00BF7DF3">
        <w:trPr>
          <w:trHeight w:val="1714"/>
        </w:trPr>
        <w:tc>
          <w:tcPr>
            <w:tcW w:w="1615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spacing w:line="242" w:lineRule="auto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Animal</w:t>
            </w:r>
            <w:r>
              <w:rPr>
                <w:rFonts w:ascii="Trebuchet MS"/>
                <w:b/>
                <w:color w:val="434142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care</w:t>
            </w:r>
            <w:r>
              <w:rPr>
                <w:rFonts w:ascii="Trebuchet MS"/>
                <w:b/>
                <w:color w:val="434142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and monitoring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16</w:t>
            </w:r>
          </w:p>
        </w:tc>
        <w:tc>
          <w:tcPr>
            <w:tcW w:w="3375" w:type="dxa"/>
            <w:tcBorders>
              <w:left w:val="nil"/>
            </w:tcBorders>
          </w:tcPr>
          <w:p w:rsidR="00AA3E30" w:rsidRDefault="00B567F2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line="244" w:lineRule="auto"/>
              <w:ind w:right="468"/>
              <w:rPr>
                <w:sz w:val="17"/>
              </w:rPr>
            </w:pPr>
            <w:r>
              <w:rPr>
                <w:color w:val="434142"/>
                <w:sz w:val="17"/>
              </w:rPr>
              <w:t>Describe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any interventions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or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steps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taken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in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experimental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protocols</w:t>
            </w:r>
            <w:r>
              <w:rPr>
                <w:color w:val="434142"/>
                <w:spacing w:val="25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 xml:space="preserve">to </w:t>
            </w:r>
            <w:r>
              <w:rPr>
                <w:color w:val="434142"/>
                <w:w w:val="110"/>
                <w:sz w:val="17"/>
              </w:rPr>
              <w:t>reduce</w:t>
            </w:r>
            <w:r>
              <w:rPr>
                <w:color w:val="434142"/>
                <w:spacing w:val="-2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pain,</w:t>
            </w:r>
            <w:r>
              <w:rPr>
                <w:color w:val="434142"/>
                <w:spacing w:val="-2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suffering</w:t>
            </w:r>
            <w:r>
              <w:rPr>
                <w:color w:val="434142"/>
                <w:spacing w:val="-2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and</w:t>
            </w:r>
            <w:r>
              <w:rPr>
                <w:color w:val="434142"/>
                <w:spacing w:val="-2"/>
                <w:w w:val="110"/>
                <w:sz w:val="17"/>
              </w:rPr>
              <w:t xml:space="preserve"> </w:t>
            </w:r>
            <w:r>
              <w:rPr>
                <w:color w:val="434142"/>
                <w:w w:val="110"/>
                <w:sz w:val="17"/>
              </w:rPr>
              <w:t>distress.</w:t>
            </w:r>
          </w:p>
          <w:p w:rsidR="00AA3E30" w:rsidRDefault="00B567F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before="115"/>
              <w:ind w:left="342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Report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expected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or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unexpected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adverse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events.</w:t>
            </w:r>
          </w:p>
          <w:p w:rsidR="00AA3E30" w:rsidRDefault="00B567F2">
            <w:pPr>
              <w:pStyle w:val="TableParagraph"/>
              <w:numPr>
                <w:ilvl w:val="0"/>
                <w:numId w:val="3"/>
              </w:numPr>
              <w:tabs>
                <w:tab w:val="left" w:pos="341"/>
                <w:tab w:val="left" w:pos="343"/>
              </w:tabs>
              <w:spacing w:before="118" w:line="244" w:lineRule="auto"/>
              <w:ind w:right="204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Describe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humane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endpoints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established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for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study,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signs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that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were monitored and the frequency</w:t>
            </w:r>
            <w:r>
              <w:rPr>
                <w:color w:val="434142"/>
                <w:spacing w:val="-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 xml:space="preserve">of monitoring. If the </w:t>
            </w:r>
            <w:r>
              <w:rPr>
                <w:color w:val="434142"/>
                <w:w w:val="105"/>
                <w:sz w:val="17"/>
              </w:rPr>
              <w:lastRenderedPageBreak/>
              <w:t>study</w:t>
            </w:r>
            <w:r>
              <w:rPr>
                <w:color w:val="434142"/>
                <w:spacing w:val="-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did not have humane endpoints, state this.</w:t>
            </w:r>
          </w:p>
        </w:tc>
        <w:tc>
          <w:tcPr>
            <w:tcW w:w="5008" w:type="dxa"/>
            <w:tcBorders>
              <w:right w:val="nil"/>
            </w:tcBorders>
          </w:tcPr>
          <w:p w:rsidR="00AA3E30" w:rsidRPr="00BF7DF3" w:rsidRDefault="00530EEB" w:rsidP="00530EEB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0"/>
                <w:szCs w:val="20"/>
              </w:rPr>
            </w:pPr>
            <w:r w:rsidRPr="00BF7DF3">
              <w:rPr>
                <w:rFonts w:ascii="Times New Roman"/>
                <w:sz w:val="20"/>
                <w:szCs w:val="20"/>
              </w:rPr>
              <w:lastRenderedPageBreak/>
              <w:t>The entire protocol is described in lines 108-115. There is no harm to the animals. Exercise is done by volunteers on a treadmill that has been designed to be safe for animals to exercise on.</w:t>
            </w:r>
          </w:p>
        </w:tc>
      </w:tr>
      <w:tr w:rsidR="00AA3E30" w:rsidTr="00BF7DF3">
        <w:trPr>
          <w:trHeight w:val="1144"/>
        </w:trPr>
        <w:tc>
          <w:tcPr>
            <w:tcW w:w="1615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spacing w:line="242" w:lineRule="auto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sz w:val="17"/>
              </w:rPr>
              <w:lastRenderedPageBreak/>
              <w:t xml:space="preserve">Interpretation/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scientific implications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27" w:right="1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17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DBE9F5"/>
          </w:tcPr>
          <w:p w:rsidR="00AA3E30" w:rsidRDefault="00B567F2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ind w:left="342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Interpret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results,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taking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into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account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study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objectives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hypotheses,</w:t>
            </w:r>
          </w:p>
          <w:p w:rsidR="00AA3E30" w:rsidRDefault="00B567F2">
            <w:pPr>
              <w:pStyle w:val="TableParagraph"/>
              <w:spacing w:before="5"/>
              <w:ind w:left="343"/>
              <w:rPr>
                <w:sz w:val="17"/>
              </w:rPr>
            </w:pPr>
            <w:proofErr w:type="gramStart"/>
            <w:r>
              <w:rPr>
                <w:color w:val="434142"/>
                <w:w w:val="105"/>
                <w:sz w:val="17"/>
              </w:rPr>
              <w:t>current</w:t>
            </w:r>
            <w:proofErr w:type="gramEnd"/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theory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other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relevant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studies</w:t>
            </w:r>
            <w:r>
              <w:rPr>
                <w:color w:val="434142"/>
                <w:spacing w:val="-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literature.</w:t>
            </w:r>
          </w:p>
          <w:p w:rsidR="00AA3E30" w:rsidRDefault="00B567F2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18" w:line="244" w:lineRule="auto"/>
              <w:ind w:right="377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Comment on the study limitations including potential sources of bias, limitations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animal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model,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imprecision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associated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with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results.</w:t>
            </w:r>
          </w:p>
        </w:tc>
        <w:tc>
          <w:tcPr>
            <w:tcW w:w="5008" w:type="dxa"/>
            <w:tcBorders>
              <w:right w:val="nil"/>
            </w:tcBorders>
          </w:tcPr>
          <w:p w:rsidR="0011799E" w:rsidRPr="00B35E5F" w:rsidRDefault="0011799E" w:rsidP="0011799E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  <w:p w:rsidR="0011799E" w:rsidRPr="00B35E5F" w:rsidRDefault="0011799E" w:rsidP="0011799E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  <w:p w:rsidR="00AA3E30" w:rsidRPr="00B35E5F" w:rsidRDefault="00B35E5F" w:rsidP="0011799E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  <w:r w:rsidRPr="00B35E5F">
              <w:rPr>
                <w:rFonts w:ascii="Times New Roman"/>
                <w:sz w:val="28"/>
                <w:szCs w:val="28"/>
              </w:rPr>
              <w:t>195-243</w:t>
            </w:r>
          </w:p>
        </w:tc>
      </w:tr>
      <w:tr w:rsidR="00AA3E30" w:rsidTr="00BF7DF3">
        <w:trPr>
          <w:trHeight w:val="803"/>
        </w:trPr>
        <w:tc>
          <w:tcPr>
            <w:tcW w:w="1615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spacing w:line="242" w:lineRule="auto"/>
              <w:ind w:left="113"/>
              <w:rPr>
                <w:rFonts w:ascii="Trebuchet MS"/>
                <w:b/>
                <w:sz w:val="17"/>
              </w:rPr>
            </w:pPr>
            <w:proofErr w:type="spellStart"/>
            <w:r>
              <w:rPr>
                <w:rFonts w:ascii="Trebuchet MS"/>
                <w:b/>
                <w:color w:val="434142"/>
                <w:spacing w:val="-2"/>
                <w:sz w:val="17"/>
              </w:rPr>
              <w:t>Generalisability</w:t>
            </w:r>
            <w:proofErr w:type="spellEnd"/>
            <w:r>
              <w:rPr>
                <w:rFonts w:ascii="Trebuchet MS"/>
                <w:b/>
                <w:color w:val="434142"/>
                <w:spacing w:val="-2"/>
                <w:sz w:val="17"/>
              </w:rPr>
              <w:t xml:space="preserve">/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translation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27" w:right="1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18</w:t>
            </w:r>
          </w:p>
        </w:tc>
        <w:tc>
          <w:tcPr>
            <w:tcW w:w="3375" w:type="dxa"/>
            <w:tcBorders>
              <w:left w:val="nil"/>
            </w:tcBorders>
          </w:tcPr>
          <w:p w:rsidR="00AA3E30" w:rsidRDefault="00B567F2">
            <w:pPr>
              <w:pStyle w:val="TableParagraph"/>
              <w:spacing w:line="244" w:lineRule="auto"/>
              <w:ind w:left="116" w:right="19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Comment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on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whether,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how,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findings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this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study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are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likely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to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434142"/>
                <w:w w:val="105"/>
                <w:sz w:val="17"/>
              </w:rPr>
              <w:t>generalise</w:t>
            </w:r>
            <w:proofErr w:type="spellEnd"/>
            <w:r>
              <w:rPr>
                <w:color w:val="434142"/>
                <w:w w:val="105"/>
                <w:sz w:val="17"/>
              </w:rPr>
              <w:t xml:space="preserve"> to other species or experimental conditions, including any relevance to human biology (where appropriate).</w:t>
            </w:r>
          </w:p>
        </w:tc>
        <w:tc>
          <w:tcPr>
            <w:tcW w:w="5008" w:type="dxa"/>
            <w:tcBorders>
              <w:right w:val="nil"/>
            </w:tcBorders>
          </w:tcPr>
          <w:p w:rsidR="000021DC" w:rsidRPr="00B35E5F" w:rsidRDefault="000021DC" w:rsidP="000021DC">
            <w:pPr>
              <w:pStyle w:val="TableParagraph"/>
              <w:spacing w:before="0"/>
              <w:jc w:val="center"/>
              <w:rPr>
                <w:rFonts w:ascii="Times New Roman"/>
                <w:sz w:val="28"/>
                <w:szCs w:val="28"/>
              </w:rPr>
            </w:pPr>
          </w:p>
          <w:p w:rsidR="00AA3E30" w:rsidRPr="00B35E5F" w:rsidRDefault="00B35E5F" w:rsidP="000021DC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  <w:r w:rsidRPr="00B35E5F">
              <w:rPr>
                <w:rFonts w:ascii="Times New Roman"/>
                <w:sz w:val="28"/>
                <w:szCs w:val="28"/>
              </w:rPr>
              <w:t>195-243</w:t>
            </w:r>
          </w:p>
        </w:tc>
      </w:tr>
      <w:tr w:rsidR="00AA3E30" w:rsidTr="00BF7DF3">
        <w:trPr>
          <w:trHeight w:val="803"/>
        </w:trPr>
        <w:tc>
          <w:tcPr>
            <w:tcW w:w="1615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spacing w:line="242" w:lineRule="auto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Protocol registration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19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DBE9F5"/>
          </w:tcPr>
          <w:p w:rsidR="00AA3E30" w:rsidRDefault="00B567F2">
            <w:pPr>
              <w:pStyle w:val="TableParagraph"/>
              <w:spacing w:line="244" w:lineRule="auto"/>
              <w:ind w:left="116" w:right="19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 a statement indicating whether a protocol (including the research question,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key</w:t>
            </w:r>
            <w:r>
              <w:rPr>
                <w:color w:val="434142"/>
                <w:spacing w:val="-14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design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features,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analysis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plan)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was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prepared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before</w:t>
            </w:r>
            <w:r>
              <w:rPr>
                <w:color w:val="434142"/>
                <w:spacing w:val="-12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13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study, and if and where this protocol was registered.</w:t>
            </w:r>
          </w:p>
        </w:tc>
        <w:tc>
          <w:tcPr>
            <w:tcW w:w="5008" w:type="dxa"/>
            <w:tcBorders>
              <w:right w:val="nil"/>
            </w:tcBorders>
          </w:tcPr>
          <w:p w:rsidR="000021DC" w:rsidRPr="00492C91" w:rsidRDefault="000021DC" w:rsidP="000021DC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</w:p>
          <w:p w:rsidR="00AA3E30" w:rsidRPr="00492C91" w:rsidRDefault="00B35E5F" w:rsidP="000021DC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B35E5F">
              <w:rPr>
                <w:rFonts w:ascii="Times New Roman"/>
                <w:sz w:val="28"/>
                <w:szCs w:val="28"/>
              </w:rPr>
              <w:t>103-106</w:t>
            </w:r>
          </w:p>
        </w:tc>
      </w:tr>
      <w:tr w:rsidR="00AA3E30" w:rsidTr="00BF7DF3">
        <w:trPr>
          <w:trHeight w:val="587"/>
        </w:trPr>
        <w:tc>
          <w:tcPr>
            <w:tcW w:w="1615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113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w w:val="105"/>
                <w:sz w:val="17"/>
              </w:rPr>
              <w:t>Data</w:t>
            </w:r>
            <w:r>
              <w:rPr>
                <w:rFonts w:ascii="Trebuchet MS"/>
                <w:b/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spacing w:val="-2"/>
                <w:w w:val="110"/>
                <w:sz w:val="17"/>
              </w:rPr>
              <w:t>access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:rsidR="00AA3E30" w:rsidRDefault="00B567F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20</w:t>
            </w:r>
          </w:p>
        </w:tc>
        <w:tc>
          <w:tcPr>
            <w:tcW w:w="3375" w:type="dxa"/>
            <w:tcBorders>
              <w:left w:val="nil"/>
            </w:tcBorders>
          </w:tcPr>
          <w:p w:rsidR="00AA3E30" w:rsidRDefault="00B567F2">
            <w:pPr>
              <w:pStyle w:val="TableParagraph"/>
              <w:ind w:left="117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Provide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statement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describing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if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where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study</w:t>
            </w:r>
            <w:r>
              <w:rPr>
                <w:color w:val="434142"/>
                <w:spacing w:val="-11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data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are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available.</w:t>
            </w:r>
          </w:p>
        </w:tc>
        <w:tc>
          <w:tcPr>
            <w:tcW w:w="5008" w:type="dxa"/>
            <w:tcBorders>
              <w:right w:val="nil"/>
            </w:tcBorders>
          </w:tcPr>
          <w:p w:rsidR="00AA3E30" w:rsidRPr="00492C91" w:rsidRDefault="00BF7DF3" w:rsidP="00640424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BF7DF3">
              <w:rPr>
                <w:rFonts w:ascii="Times New Roman"/>
                <w:sz w:val="28"/>
                <w:szCs w:val="28"/>
              </w:rPr>
              <w:t>260-261</w:t>
            </w:r>
          </w:p>
        </w:tc>
      </w:tr>
      <w:tr w:rsidR="00AA3E30" w:rsidTr="00BF7DF3">
        <w:trPr>
          <w:trHeight w:val="1144"/>
        </w:trPr>
        <w:tc>
          <w:tcPr>
            <w:tcW w:w="1615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spacing w:line="242" w:lineRule="auto"/>
              <w:ind w:left="113" w:right="319"/>
              <w:rPr>
                <w:rFonts w:ascii="Trebuchet MS"/>
                <w:b/>
                <w:sz w:val="17"/>
              </w:rPr>
            </w:pPr>
            <w:r>
              <w:rPr>
                <w:rFonts w:ascii="Trebuchet MS"/>
                <w:b/>
                <w:color w:val="434142"/>
                <w:w w:val="105"/>
                <w:sz w:val="17"/>
              </w:rPr>
              <w:t>Declaration</w:t>
            </w:r>
            <w:r>
              <w:rPr>
                <w:rFonts w:ascii="Trebuchet MS"/>
                <w:b/>
                <w:color w:val="434142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rebuchet MS"/>
                <w:b/>
                <w:color w:val="434142"/>
                <w:w w:val="105"/>
                <w:sz w:val="17"/>
              </w:rPr>
              <w:t xml:space="preserve">of </w:t>
            </w:r>
            <w:r>
              <w:rPr>
                <w:rFonts w:ascii="Trebuchet MS"/>
                <w:b/>
                <w:color w:val="434142"/>
                <w:spacing w:val="-2"/>
                <w:w w:val="105"/>
                <w:sz w:val="17"/>
              </w:rPr>
              <w:t>interests</w:t>
            </w:r>
          </w:p>
        </w:tc>
        <w:tc>
          <w:tcPr>
            <w:tcW w:w="468" w:type="dxa"/>
            <w:tcBorders>
              <w:left w:val="nil"/>
              <w:right w:val="nil"/>
            </w:tcBorders>
            <w:shd w:val="clear" w:color="auto" w:fill="DBE9F5"/>
          </w:tcPr>
          <w:p w:rsidR="00AA3E30" w:rsidRDefault="00B567F2">
            <w:pPr>
              <w:pStyle w:val="TableParagraph"/>
              <w:ind w:left="27"/>
              <w:jc w:val="center"/>
              <w:rPr>
                <w:sz w:val="17"/>
              </w:rPr>
            </w:pPr>
            <w:r>
              <w:rPr>
                <w:color w:val="434142"/>
                <w:spacing w:val="-5"/>
                <w:w w:val="110"/>
                <w:sz w:val="17"/>
              </w:rPr>
              <w:t>21</w:t>
            </w:r>
          </w:p>
        </w:tc>
        <w:tc>
          <w:tcPr>
            <w:tcW w:w="3375" w:type="dxa"/>
            <w:tcBorders>
              <w:left w:val="nil"/>
            </w:tcBorders>
            <w:shd w:val="clear" w:color="auto" w:fill="DBE9F5"/>
          </w:tcPr>
          <w:p w:rsidR="00AA3E30" w:rsidRDefault="00B567F2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ind w:left="342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Declare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any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potential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conflicts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interest,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including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financial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5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non-</w:t>
            </w:r>
            <w:r>
              <w:rPr>
                <w:color w:val="434142"/>
                <w:spacing w:val="-2"/>
                <w:w w:val="105"/>
                <w:sz w:val="17"/>
              </w:rPr>
              <w:t>financial.</w:t>
            </w:r>
          </w:p>
          <w:p w:rsidR="00AA3E30" w:rsidRDefault="00B567F2">
            <w:pPr>
              <w:pStyle w:val="TableParagraph"/>
              <w:spacing w:before="5"/>
              <w:ind w:left="343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If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none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exist,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this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should</w:t>
            </w:r>
            <w:r>
              <w:rPr>
                <w:color w:val="434142"/>
                <w:spacing w:val="-8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be</w:t>
            </w:r>
            <w:r>
              <w:rPr>
                <w:color w:val="434142"/>
                <w:spacing w:val="-9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stated.</w:t>
            </w:r>
          </w:p>
          <w:p w:rsidR="00AA3E30" w:rsidRDefault="00B567F2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118"/>
              <w:ind w:left="342" w:hanging="226"/>
              <w:rPr>
                <w:sz w:val="17"/>
              </w:rPr>
            </w:pPr>
            <w:r>
              <w:rPr>
                <w:color w:val="434142"/>
                <w:w w:val="105"/>
                <w:sz w:val="17"/>
              </w:rPr>
              <w:t>List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all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funding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sources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(including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grant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identifier)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and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role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of</w:t>
            </w:r>
            <w:r>
              <w:rPr>
                <w:color w:val="434142"/>
                <w:spacing w:val="-7"/>
                <w:w w:val="105"/>
                <w:sz w:val="17"/>
              </w:rPr>
              <w:t xml:space="preserve"> </w:t>
            </w:r>
            <w:r>
              <w:rPr>
                <w:color w:val="434142"/>
                <w:w w:val="105"/>
                <w:sz w:val="17"/>
              </w:rPr>
              <w:t>the</w:t>
            </w:r>
            <w:r>
              <w:rPr>
                <w:color w:val="434142"/>
                <w:spacing w:val="-6"/>
                <w:w w:val="105"/>
                <w:sz w:val="17"/>
              </w:rPr>
              <w:t xml:space="preserve"> </w:t>
            </w:r>
            <w:r>
              <w:rPr>
                <w:color w:val="434142"/>
                <w:spacing w:val="-2"/>
                <w:w w:val="105"/>
                <w:sz w:val="17"/>
              </w:rPr>
              <w:t>funder(s)</w:t>
            </w:r>
          </w:p>
          <w:p w:rsidR="00AA3E30" w:rsidRDefault="00B567F2">
            <w:pPr>
              <w:pStyle w:val="TableParagraph"/>
              <w:spacing w:before="4"/>
              <w:ind w:left="343"/>
              <w:rPr>
                <w:sz w:val="17"/>
              </w:rPr>
            </w:pPr>
            <w:proofErr w:type="gramStart"/>
            <w:r>
              <w:rPr>
                <w:color w:val="434142"/>
                <w:sz w:val="17"/>
              </w:rPr>
              <w:t>in</w:t>
            </w:r>
            <w:proofErr w:type="gramEnd"/>
            <w:r>
              <w:rPr>
                <w:color w:val="434142"/>
                <w:spacing w:val="13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1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design,</w:t>
            </w:r>
            <w:r>
              <w:rPr>
                <w:color w:val="434142"/>
                <w:spacing w:val="13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analysis</w:t>
            </w:r>
            <w:r>
              <w:rPr>
                <w:color w:val="434142"/>
                <w:spacing w:val="1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and</w:t>
            </w:r>
            <w:r>
              <w:rPr>
                <w:color w:val="434142"/>
                <w:spacing w:val="13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reporting</w:t>
            </w:r>
            <w:r>
              <w:rPr>
                <w:color w:val="434142"/>
                <w:spacing w:val="1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of</w:t>
            </w:r>
            <w:r>
              <w:rPr>
                <w:color w:val="434142"/>
                <w:spacing w:val="14"/>
                <w:sz w:val="17"/>
              </w:rPr>
              <w:t xml:space="preserve"> </w:t>
            </w:r>
            <w:r>
              <w:rPr>
                <w:color w:val="434142"/>
                <w:sz w:val="17"/>
              </w:rPr>
              <w:t>the</w:t>
            </w:r>
            <w:r>
              <w:rPr>
                <w:color w:val="434142"/>
                <w:spacing w:val="13"/>
                <w:sz w:val="17"/>
              </w:rPr>
              <w:t xml:space="preserve"> </w:t>
            </w:r>
            <w:r>
              <w:rPr>
                <w:color w:val="434142"/>
                <w:spacing w:val="-2"/>
                <w:sz w:val="17"/>
              </w:rPr>
              <w:t>study.</w:t>
            </w:r>
          </w:p>
        </w:tc>
        <w:tc>
          <w:tcPr>
            <w:tcW w:w="5008" w:type="dxa"/>
            <w:tcBorders>
              <w:right w:val="nil"/>
            </w:tcBorders>
          </w:tcPr>
          <w:p w:rsidR="00AA3E30" w:rsidRPr="00492C91" w:rsidRDefault="00BF7DF3" w:rsidP="00640424">
            <w:pPr>
              <w:pStyle w:val="TableParagraph"/>
              <w:spacing w:before="0"/>
              <w:jc w:val="center"/>
              <w:rPr>
                <w:rFonts w:ascii="Times New Roman"/>
                <w:color w:val="FF0000"/>
                <w:sz w:val="28"/>
                <w:szCs w:val="28"/>
              </w:rPr>
            </w:pPr>
            <w:r w:rsidRPr="00BF7DF3">
              <w:rPr>
                <w:rFonts w:ascii="Times New Roman"/>
                <w:sz w:val="28"/>
                <w:szCs w:val="28"/>
              </w:rPr>
              <w:t>254-258</w:t>
            </w:r>
          </w:p>
        </w:tc>
      </w:tr>
    </w:tbl>
    <w:p w:rsidR="00AA3E30" w:rsidRDefault="00AA3E30">
      <w:pPr>
        <w:pStyle w:val="BodyText"/>
        <w:rPr>
          <w:rFonts w:ascii="Cambria"/>
          <w:sz w:val="20"/>
        </w:rPr>
      </w:pPr>
    </w:p>
    <w:p w:rsidR="00AA3E30" w:rsidRDefault="00AA3E30">
      <w:pPr>
        <w:pStyle w:val="BodyText"/>
        <w:rPr>
          <w:rFonts w:ascii="Cambria"/>
          <w:sz w:val="20"/>
        </w:rPr>
      </w:pPr>
      <w:bookmarkStart w:id="0" w:name="_GoBack"/>
      <w:bookmarkEnd w:id="0"/>
    </w:p>
    <w:p w:rsidR="00AA3E30" w:rsidRDefault="00AA3E30">
      <w:pPr>
        <w:pStyle w:val="BodyText"/>
        <w:rPr>
          <w:rFonts w:ascii="Cambria"/>
          <w:sz w:val="20"/>
        </w:rPr>
      </w:pPr>
    </w:p>
    <w:p w:rsidR="00AA3E30" w:rsidRDefault="00AA3E30">
      <w:pPr>
        <w:pStyle w:val="BodyText"/>
        <w:rPr>
          <w:rFonts w:ascii="Cambria"/>
          <w:sz w:val="20"/>
        </w:rPr>
      </w:pPr>
    </w:p>
    <w:p w:rsidR="00AA3E30" w:rsidRDefault="00AA3E30">
      <w:pPr>
        <w:pStyle w:val="BodyText"/>
        <w:spacing w:before="56"/>
        <w:rPr>
          <w:rFonts w:ascii="Cambria"/>
          <w:sz w:val="20"/>
        </w:rPr>
      </w:pPr>
    </w:p>
    <w:p w:rsidR="00AA3E30" w:rsidRDefault="00B567F2">
      <w:pPr>
        <w:ind w:right="95"/>
        <w:jc w:val="righ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286199</wp:posOffset>
            </wp:positionH>
            <wp:positionV relativeFrom="paragraph">
              <wp:posOffset>-353325</wp:posOffset>
            </wp:positionV>
            <wp:extent cx="1780799" cy="85449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799" cy="854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color w:val="434142"/>
            <w:spacing w:val="-2"/>
            <w:sz w:val="20"/>
          </w:rPr>
          <w:t>www.ARRIVEguidelines.org</w:t>
        </w:r>
      </w:hyperlink>
    </w:p>
    <w:sectPr w:rsidR="00AA3E30">
      <w:type w:val="continuous"/>
      <w:pgSz w:w="11910" w:h="16840"/>
      <w:pgMar w:top="68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47739"/>
    <w:multiLevelType w:val="hybridMultilevel"/>
    <w:tmpl w:val="4D90F4BC"/>
    <w:lvl w:ilvl="0" w:tplc="915E5B4E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444C6A38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6178C728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E598BE18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2480CB5C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37587834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C5168BD2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8408BB9A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BB36AC98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1">
    <w:nsid w:val="106D4870"/>
    <w:multiLevelType w:val="hybridMultilevel"/>
    <w:tmpl w:val="6F50BFDE"/>
    <w:lvl w:ilvl="0" w:tplc="435A39CE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1D76A6F0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F54893D4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D7020448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84D6A82E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9E9A097E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895C1FF2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FF482B6C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2D30D938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2">
    <w:nsid w:val="1D9476F3"/>
    <w:multiLevelType w:val="hybridMultilevel"/>
    <w:tmpl w:val="151C459C"/>
    <w:lvl w:ilvl="0" w:tplc="DC5C63D0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9A702912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EF8ECF9E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7376F11A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3D52FA16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E67016FC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20ACEDD4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8D9E5FF4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A33A9964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3">
    <w:nsid w:val="4B566884"/>
    <w:multiLevelType w:val="hybridMultilevel"/>
    <w:tmpl w:val="A8DC9E6A"/>
    <w:lvl w:ilvl="0" w:tplc="EE8AE7CE">
      <w:start w:val="1"/>
      <w:numFmt w:val="lowerLetter"/>
      <w:lvlText w:val="%1."/>
      <w:lvlJc w:val="left"/>
      <w:pPr>
        <w:ind w:left="343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5D644820">
      <w:numFmt w:val="bullet"/>
      <w:lvlText w:val="•"/>
      <w:lvlJc w:val="left"/>
      <w:pPr>
        <w:ind w:left="969" w:hanging="227"/>
      </w:pPr>
      <w:rPr>
        <w:rFonts w:hint="default"/>
        <w:lang w:val="en-US" w:eastAsia="en-US" w:bidi="ar-SA"/>
      </w:rPr>
    </w:lvl>
    <w:lvl w:ilvl="2" w:tplc="3F5AAB4C">
      <w:numFmt w:val="bullet"/>
      <w:lvlText w:val="•"/>
      <w:lvlJc w:val="left"/>
      <w:pPr>
        <w:ind w:left="1599" w:hanging="227"/>
      </w:pPr>
      <w:rPr>
        <w:rFonts w:hint="default"/>
        <w:lang w:val="en-US" w:eastAsia="en-US" w:bidi="ar-SA"/>
      </w:rPr>
    </w:lvl>
    <w:lvl w:ilvl="3" w:tplc="27E24C76">
      <w:numFmt w:val="bullet"/>
      <w:lvlText w:val="•"/>
      <w:lvlJc w:val="left"/>
      <w:pPr>
        <w:ind w:left="2229" w:hanging="227"/>
      </w:pPr>
      <w:rPr>
        <w:rFonts w:hint="default"/>
        <w:lang w:val="en-US" w:eastAsia="en-US" w:bidi="ar-SA"/>
      </w:rPr>
    </w:lvl>
    <w:lvl w:ilvl="4" w:tplc="CFB04216">
      <w:numFmt w:val="bullet"/>
      <w:lvlText w:val="•"/>
      <w:lvlJc w:val="left"/>
      <w:pPr>
        <w:ind w:left="2859" w:hanging="227"/>
      </w:pPr>
      <w:rPr>
        <w:rFonts w:hint="default"/>
        <w:lang w:val="en-US" w:eastAsia="en-US" w:bidi="ar-SA"/>
      </w:rPr>
    </w:lvl>
    <w:lvl w:ilvl="5" w:tplc="D33C5430">
      <w:numFmt w:val="bullet"/>
      <w:lvlText w:val="•"/>
      <w:lvlJc w:val="left"/>
      <w:pPr>
        <w:ind w:left="3489" w:hanging="227"/>
      </w:pPr>
      <w:rPr>
        <w:rFonts w:hint="default"/>
        <w:lang w:val="en-US" w:eastAsia="en-US" w:bidi="ar-SA"/>
      </w:rPr>
    </w:lvl>
    <w:lvl w:ilvl="6" w:tplc="4C049AC0">
      <w:numFmt w:val="bullet"/>
      <w:lvlText w:val="•"/>
      <w:lvlJc w:val="left"/>
      <w:pPr>
        <w:ind w:left="4119" w:hanging="227"/>
      </w:pPr>
      <w:rPr>
        <w:rFonts w:hint="default"/>
        <w:lang w:val="en-US" w:eastAsia="en-US" w:bidi="ar-SA"/>
      </w:rPr>
    </w:lvl>
    <w:lvl w:ilvl="7" w:tplc="4300D6B8">
      <w:numFmt w:val="bullet"/>
      <w:lvlText w:val="•"/>
      <w:lvlJc w:val="left"/>
      <w:pPr>
        <w:ind w:left="4748" w:hanging="227"/>
      </w:pPr>
      <w:rPr>
        <w:rFonts w:hint="default"/>
        <w:lang w:val="en-US" w:eastAsia="en-US" w:bidi="ar-SA"/>
      </w:rPr>
    </w:lvl>
    <w:lvl w:ilvl="8" w:tplc="D07E26CC">
      <w:numFmt w:val="bullet"/>
      <w:lvlText w:val="•"/>
      <w:lvlJc w:val="left"/>
      <w:pPr>
        <w:ind w:left="5378" w:hanging="227"/>
      </w:pPr>
      <w:rPr>
        <w:rFonts w:hint="default"/>
        <w:lang w:val="en-US" w:eastAsia="en-US" w:bidi="ar-SA"/>
      </w:rPr>
    </w:lvl>
  </w:abstractNum>
  <w:abstractNum w:abstractNumId="4">
    <w:nsid w:val="4DB55A30"/>
    <w:multiLevelType w:val="hybridMultilevel"/>
    <w:tmpl w:val="54F83AC2"/>
    <w:lvl w:ilvl="0" w:tplc="A99E7CCC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FDC4F0A2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0AB06AF6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B9F8CF0E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D5804D2E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5AB075BE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54F6E13A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2B3E4258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97A2CE10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5">
    <w:nsid w:val="4F2A55BE"/>
    <w:multiLevelType w:val="hybridMultilevel"/>
    <w:tmpl w:val="4A027E5C"/>
    <w:lvl w:ilvl="0" w:tplc="34D43026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8A8455D2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F1A25E92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857EDA6E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267A7E6E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B594A222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965E0632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EACA0C18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75268C5C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6">
    <w:nsid w:val="507C6241"/>
    <w:multiLevelType w:val="hybridMultilevel"/>
    <w:tmpl w:val="4FC0F144"/>
    <w:lvl w:ilvl="0" w:tplc="3F6A334A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EB3E2648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E9E49312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9042C65A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E0744AB8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FF24C54A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2C6210A4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A88EDBDC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13A861F6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7">
    <w:nsid w:val="599866F0"/>
    <w:multiLevelType w:val="hybridMultilevel"/>
    <w:tmpl w:val="C100C826"/>
    <w:lvl w:ilvl="0" w:tplc="D37A7A44">
      <w:start w:val="1"/>
      <w:numFmt w:val="lowerLetter"/>
      <w:lvlText w:val="%1."/>
      <w:lvlJc w:val="left"/>
      <w:pPr>
        <w:ind w:left="343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E496CCFE">
      <w:numFmt w:val="bullet"/>
      <w:lvlText w:val="•"/>
      <w:lvlJc w:val="left"/>
      <w:pPr>
        <w:ind w:left="969" w:hanging="227"/>
      </w:pPr>
      <w:rPr>
        <w:rFonts w:hint="default"/>
        <w:lang w:val="en-US" w:eastAsia="en-US" w:bidi="ar-SA"/>
      </w:rPr>
    </w:lvl>
    <w:lvl w:ilvl="2" w:tplc="C2C210E8">
      <w:numFmt w:val="bullet"/>
      <w:lvlText w:val="•"/>
      <w:lvlJc w:val="left"/>
      <w:pPr>
        <w:ind w:left="1599" w:hanging="227"/>
      </w:pPr>
      <w:rPr>
        <w:rFonts w:hint="default"/>
        <w:lang w:val="en-US" w:eastAsia="en-US" w:bidi="ar-SA"/>
      </w:rPr>
    </w:lvl>
    <w:lvl w:ilvl="3" w:tplc="03A8A9B8">
      <w:numFmt w:val="bullet"/>
      <w:lvlText w:val="•"/>
      <w:lvlJc w:val="left"/>
      <w:pPr>
        <w:ind w:left="2229" w:hanging="227"/>
      </w:pPr>
      <w:rPr>
        <w:rFonts w:hint="default"/>
        <w:lang w:val="en-US" w:eastAsia="en-US" w:bidi="ar-SA"/>
      </w:rPr>
    </w:lvl>
    <w:lvl w:ilvl="4" w:tplc="A29A636C">
      <w:numFmt w:val="bullet"/>
      <w:lvlText w:val="•"/>
      <w:lvlJc w:val="left"/>
      <w:pPr>
        <w:ind w:left="2859" w:hanging="227"/>
      </w:pPr>
      <w:rPr>
        <w:rFonts w:hint="default"/>
        <w:lang w:val="en-US" w:eastAsia="en-US" w:bidi="ar-SA"/>
      </w:rPr>
    </w:lvl>
    <w:lvl w:ilvl="5" w:tplc="932EE9C2">
      <w:numFmt w:val="bullet"/>
      <w:lvlText w:val="•"/>
      <w:lvlJc w:val="left"/>
      <w:pPr>
        <w:ind w:left="3489" w:hanging="227"/>
      </w:pPr>
      <w:rPr>
        <w:rFonts w:hint="default"/>
        <w:lang w:val="en-US" w:eastAsia="en-US" w:bidi="ar-SA"/>
      </w:rPr>
    </w:lvl>
    <w:lvl w:ilvl="6" w:tplc="6D1A1E24">
      <w:numFmt w:val="bullet"/>
      <w:lvlText w:val="•"/>
      <w:lvlJc w:val="left"/>
      <w:pPr>
        <w:ind w:left="4119" w:hanging="227"/>
      </w:pPr>
      <w:rPr>
        <w:rFonts w:hint="default"/>
        <w:lang w:val="en-US" w:eastAsia="en-US" w:bidi="ar-SA"/>
      </w:rPr>
    </w:lvl>
    <w:lvl w:ilvl="7" w:tplc="A30C76B2">
      <w:numFmt w:val="bullet"/>
      <w:lvlText w:val="•"/>
      <w:lvlJc w:val="left"/>
      <w:pPr>
        <w:ind w:left="4748" w:hanging="227"/>
      </w:pPr>
      <w:rPr>
        <w:rFonts w:hint="default"/>
        <w:lang w:val="en-US" w:eastAsia="en-US" w:bidi="ar-SA"/>
      </w:rPr>
    </w:lvl>
    <w:lvl w:ilvl="8" w:tplc="1A92AED4">
      <w:numFmt w:val="bullet"/>
      <w:lvlText w:val="•"/>
      <w:lvlJc w:val="left"/>
      <w:pPr>
        <w:ind w:left="5378" w:hanging="227"/>
      </w:pPr>
      <w:rPr>
        <w:rFonts w:hint="default"/>
        <w:lang w:val="en-US" w:eastAsia="en-US" w:bidi="ar-SA"/>
      </w:rPr>
    </w:lvl>
  </w:abstractNum>
  <w:abstractNum w:abstractNumId="8">
    <w:nsid w:val="5B482B12"/>
    <w:multiLevelType w:val="hybridMultilevel"/>
    <w:tmpl w:val="3BBCFAF0"/>
    <w:lvl w:ilvl="0" w:tplc="7BC00698">
      <w:start w:val="1"/>
      <w:numFmt w:val="lowerLetter"/>
      <w:lvlText w:val="%1."/>
      <w:lvlJc w:val="left"/>
      <w:pPr>
        <w:ind w:left="343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6C02FBC8">
      <w:numFmt w:val="bullet"/>
      <w:lvlText w:val="•"/>
      <w:lvlJc w:val="left"/>
      <w:pPr>
        <w:ind w:left="969" w:hanging="227"/>
      </w:pPr>
      <w:rPr>
        <w:rFonts w:hint="default"/>
        <w:lang w:val="en-US" w:eastAsia="en-US" w:bidi="ar-SA"/>
      </w:rPr>
    </w:lvl>
    <w:lvl w:ilvl="2" w:tplc="DA72EB64">
      <w:numFmt w:val="bullet"/>
      <w:lvlText w:val="•"/>
      <w:lvlJc w:val="left"/>
      <w:pPr>
        <w:ind w:left="1599" w:hanging="227"/>
      </w:pPr>
      <w:rPr>
        <w:rFonts w:hint="default"/>
        <w:lang w:val="en-US" w:eastAsia="en-US" w:bidi="ar-SA"/>
      </w:rPr>
    </w:lvl>
    <w:lvl w:ilvl="3" w:tplc="F1CA7F30">
      <w:numFmt w:val="bullet"/>
      <w:lvlText w:val="•"/>
      <w:lvlJc w:val="left"/>
      <w:pPr>
        <w:ind w:left="2229" w:hanging="227"/>
      </w:pPr>
      <w:rPr>
        <w:rFonts w:hint="default"/>
        <w:lang w:val="en-US" w:eastAsia="en-US" w:bidi="ar-SA"/>
      </w:rPr>
    </w:lvl>
    <w:lvl w:ilvl="4" w:tplc="B22A9A82">
      <w:numFmt w:val="bullet"/>
      <w:lvlText w:val="•"/>
      <w:lvlJc w:val="left"/>
      <w:pPr>
        <w:ind w:left="2859" w:hanging="227"/>
      </w:pPr>
      <w:rPr>
        <w:rFonts w:hint="default"/>
        <w:lang w:val="en-US" w:eastAsia="en-US" w:bidi="ar-SA"/>
      </w:rPr>
    </w:lvl>
    <w:lvl w:ilvl="5" w:tplc="E5A0AECA">
      <w:numFmt w:val="bullet"/>
      <w:lvlText w:val="•"/>
      <w:lvlJc w:val="left"/>
      <w:pPr>
        <w:ind w:left="3489" w:hanging="227"/>
      </w:pPr>
      <w:rPr>
        <w:rFonts w:hint="default"/>
        <w:lang w:val="en-US" w:eastAsia="en-US" w:bidi="ar-SA"/>
      </w:rPr>
    </w:lvl>
    <w:lvl w:ilvl="6" w:tplc="F084BEEA">
      <w:numFmt w:val="bullet"/>
      <w:lvlText w:val="•"/>
      <w:lvlJc w:val="left"/>
      <w:pPr>
        <w:ind w:left="4119" w:hanging="227"/>
      </w:pPr>
      <w:rPr>
        <w:rFonts w:hint="default"/>
        <w:lang w:val="en-US" w:eastAsia="en-US" w:bidi="ar-SA"/>
      </w:rPr>
    </w:lvl>
    <w:lvl w:ilvl="7" w:tplc="C2027F84">
      <w:numFmt w:val="bullet"/>
      <w:lvlText w:val="•"/>
      <w:lvlJc w:val="left"/>
      <w:pPr>
        <w:ind w:left="4748" w:hanging="227"/>
      </w:pPr>
      <w:rPr>
        <w:rFonts w:hint="default"/>
        <w:lang w:val="en-US" w:eastAsia="en-US" w:bidi="ar-SA"/>
      </w:rPr>
    </w:lvl>
    <w:lvl w:ilvl="8" w:tplc="4F781DC6">
      <w:numFmt w:val="bullet"/>
      <w:lvlText w:val="•"/>
      <w:lvlJc w:val="left"/>
      <w:pPr>
        <w:ind w:left="5378" w:hanging="227"/>
      </w:pPr>
      <w:rPr>
        <w:rFonts w:hint="default"/>
        <w:lang w:val="en-US" w:eastAsia="en-US" w:bidi="ar-SA"/>
      </w:rPr>
    </w:lvl>
  </w:abstractNum>
  <w:abstractNum w:abstractNumId="9">
    <w:nsid w:val="629067F8"/>
    <w:multiLevelType w:val="hybridMultilevel"/>
    <w:tmpl w:val="AED0DE7A"/>
    <w:lvl w:ilvl="0" w:tplc="6AB046E2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AEE8801C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25940AB0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561A841C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8E2A6574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97DEB916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0A6E9D88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D1D69436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6A8E571C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10">
    <w:nsid w:val="629B2A43"/>
    <w:multiLevelType w:val="hybridMultilevel"/>
    <w:tmpl w:val="F520866E"/>
    <w:lvl w:ilvl="0" w:tplc="C6DC8CEA">
      <w:start w:val="1"/>
      <w:numFmt w:val="lowerLetter"/>
      <w:lvlText w:val="%1."/>
      <w:lvlJc w:val="left"/>
      <w:pPr>
        <w:ind w:left="343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6A384340">
      <w:numFmt w:val="bullet"/>
      <w:lvlText w:val="•"/>
      <w:lvlJc w:val="left"/>
      <w:pPr>
        <w:ind w:left="969" w:hanging="227"/>
      </w:pPr>
      <w:rPr>
        <w:rFonts w:hint="default"/>
        <w:lang w:val="en-US" w:eastAsia="en-US" w:bidi="ar-SA"/>
      </w:rPr>
    </w:lvl>
    <w:lvl w:ilvl="2" w:tplc="6F92A5BE">
      <w:numFmt w:val="bullet"/>
      <w:lvlText w:val="•"/>
      <w:lvlJc w:val="left"/>
      <w:pPr>
        <w:ind w:left="1599" w:hanging="227"/>
      </w:pPr>
      <w:rPr>
        <w:rFonts w:hint="default"/>
        <w:lang w:val="en-US" w:eastAsia="en-US" w:bidi="ar-SA"/>
      </w:rPr>
    </w:lvl>
    <w:lvl w:ilvl="3" w:tplc="0AB295D0">
      <w:numFmt w:val="bullet"/>
      <w:lvlText w:val="•"/>
      <w:lvlJc w:val="left"/>
      <w:pPr>
        <w:ind w:left="2229" w:hanging="227"/>
      </w:pPr>
      <w:rPr>
        <w:rFonts w:hint="default"/>
        <w:lang w:val="en-US" w:eastAsia="en-US" w:bidi="ar-SA"/>
      </w:rPr>
    </w:lvl>
    <w:lvl w:ilvl="4" w:tplc="B69C36FE">
      <w:numFmt w:val="bullet"/>
      <w:lvlText w:val="•"/>
      <w:lvlJc w:val="left"/>
      <w:pPr>
        <w:ind w:left="2859" w:hanging="227"/>
      </w:pPr>
      <w:rPr>
        <w:rFonts w:hint="default"/>
        <w:lang w:val="en-US" w:eastAsia="en-US" w:bidi="ar-SA"/>
      </w:rPr>
    </w:lvl>
    <w:lvl w:ilvl="5" w:tplc="343435B4">
      <w:numFmt w:val="bullet"/>
      <w:lvlText w:val="•"/>
      <w:lvlJc w:val="left"/>
      <w:pPr>
        <w:ind w:left="3489" w:hanging="227"/>
      </w:pPr>
      <w:rPr>
        <w:rFonts w:hint="default"/>
        <w:lang w:val="en-US" w:eastAsia="en-US" w:bidi="ar-SA"/>
      </w:rPr>
    </w:lvl>
    <w:lvl w:ilvl="6" w:tplc="AFF0FDE2">
      <w:numFmt w:val="bullet"/>
      <w:lvlText w:val="•"/>
      <w:lvlJc w:val="left"/>
      <w:pPr>
        <w:ind w:left="4119" w:hanging="227"/>
      </w:pPr>
      <w:rPr>
        <w:rFonts w:hint="default"/>
        <w:lang w:val="en-US" w:eastAsia="en-US" w:bidi="ar-SA"/>
      </w:rPr>
    </w:lvl>
    <w:lvl w:ilvl="7" w:tplc="6A140746">
      <w:numFmt w:val="bullet"/>
      <w:lvlText w:val="•"/>
      <w:lvlJc w:val="left"/>
      <w:pPr>
        <w:ind w:left="4748" w:hanging="227"/>
      </w:pPr>
      <w:rPr>
        <w:rFonts w:hint="default"/>
        <w:lang w:val="en-US" w:eastAsia="en-US" w:bidi="ar-SA"/>
      </w:rPr>
    </w:lvl>
    <w:lvl w:ilvl="8" w:tplc="45CE8374">
      <w:numFmt w:val="bullet"/>
      <w:lvlText w:val="•"/>
      <w:lvlJc w:val="left"/>
      <w:pPr>
        <w:ind w:left="5378" w:hanging="227"/>
      </w:pPr>
      <w:rPr>
        <w:rFonts w:hint="default"/>
        <w:lang w:val="en-US" w:eastAsia="en-US" w:bidi="ar-SA"/>
      </w:rPr>
    </w:lvl>
  </w:abstractNum>
  <w:abstractNum w:abstractNumId="11">
    <w:nsid w:val="77A83FB5"/>
    <w:multiLevelType w:val="hybridMultilevel"/>
    <w:tmpl w:val="95FA0818"/>
    <w:lvl w:ilvl="0" w:tplc="C76ADE9C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8FC2B28A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FAC2AF76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F1C26204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9C62F976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C972B330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DB2E2468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093E07EC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54B411D6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abstractNum w:abstractNumId="12">
    <w:nsid w:val="7E153301"/>
    <w:multiLevelType w:val="hybridMultilevel"/>
    <w:tmpl w:val="F30E0BEA"/>
    <w:lvl w:ilvl="0" w:tplc="6E6A4C9E">
      <w:start w:val="1"/>
      <w:numFmt w:val="lowerLetter"/>
      <w:lvlText w:val="%1."/>
      <w:lvlJc w:val="left"/>
      <w:pPr>
        <w:ind w:left="316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34142"/>
        <w:spacing w:val="0"/>
        <w:w w:val="93"/>
        <w:sz w:val="17"/>
        <w:szCs w:val="17"/>
        <w:lang w:val="en-US" w:eastAsia="en-US" w:bidi="ar-SA"/>
      </w:rPr>
    </w:lvl>
    <w:lvl w:ilvl="1" w:tplc="BD7CF050">
      <w:numFmt w:val="bullet"/>
      <w:lvlText w:val="•"/>
      <w:lvlJc w:val="left"/>
      <w:pPr>
        <w:ind w:left="976" w:hanging="227"/>
      </w:pPr>
      <w:rPr>
        <w:rFonts w:hint="default"/>
        <w:lang w:val="en-US" w:eastAsia="en-US" w:bidi="ar-SA"/>
      </w:rPr>
    </w:lvl>
    <w:lvl w:ilvl="2" w:tplc="D7FC6A48">
      <w:numFmt w:val="bullet"/>
      <w:lvlText w:val="•"/>
      <w:lvlJc w:val="left"/>
      <w:pPr>
        <w:ind w:left="1633" w:hanging="227"/>
      </w:pPr>
      <w:rPr>
        <w:rFonts w:hint="default"/>
        <w:lang w:val="en-US" w:eastAsia="en-US" w:bidi="ar-SA"/>
      </w:rPr>
    </w:lvl>
    <w:lvl w:ilvl="3" w:tplc="EC0652F6">
      <w:numFmt w:val="bullet"/>
      <w:lvlText w:val="•"/>
      <w:lvlJc w:val="left"/>
      <w:pPr>
        <w:ind w:left="2289" w:hanging="227"/>
      </w:pPr>
      <w:rPr>
        <w:rFonts w:hint="default"/>
        <w:lang w:val="en-US" w:eastAsia="en-US" w:bidi="ar-SA"/>
      </w:rPr>
    </w:lvl>
    <w:lvl w:ilvl="4" w:tplc="1D06F250">
      <w:numFmt w:val="bullet"/>
      <w:lvlText w:val="•"/>
      <w:lvlJc w:val="left"/>
      <w:pPr>
        <w:ind w:left="2946" w:hanging="227"/>
      </w:pPr>
      <w:rPr>
        <w:rFonts w:hint="default"/>
        <w:lang w:val="en-US" w:eastAsia="en-US" w:bidi="ar-SA"/>
      </w:rPr>
    </w:lvl>
    <w:lvl w:ilvl="5" w:tplc="AF88A7A8">
      <w:numFmt w:val="bullet"/>
      <w:lvlText w:val="•"/>
      <w:lvlJc w:val="left"/>
      <w:pPr>
        <w:ind w:left="3603" w:hanging="227"/>
      </w:pPr>
      <w:rPr>
        <w:rFonts w:hint="default"/>
        <w:lang w:val="en-US" w:eastAsia="en-US" w:bidi="ar-SA"/>
      </w:rPr>
    </w:lvl>
    <w:lvl w:ilvl="6" w:tplc="5CD0EA58">
      <w:numFmt w:val="bullet"/>
      <w:lvlText w:val="•"/>
      <w:lvlJc w:val="left"/>
      <w:pPr>
        <w:ind w:left="4259" w:hanging="227"/>
      </w:pPr>
      <w:rPr>
        <w:rFonts w:hint="default"/>
        <w:lang w:val="en-US" w:eastAsia="en-US" w:bidi="ar-SA"/>
      </w:rPr>
    </w:lvl>
    <w:lvl w:ilvl="7" w:tplc="CF28C100">
      <w:numFmt w:val="bullet"/>
      <w:lvlText w:val="•"/>
      <w:lvlJc w:val="left"/>
      <w:pPr>
        <w:ind w:left="4916" w:hanging="227"/>
      </w:pPr>
      <w:rPr>
        <w:rFonts w:hint="default"/>
        <w:lang w:val="en-US" w:eastAsia="en-US" w:bidi="ar-SA"/>
      </w:rPr>
    </w:lvl>
    <w:lvl w:ilvl="8" w:tplc="D708F5E4">
      <w:numFmt w:val="bullet"/>
      <w:lvlText w:val="•"/>
      <w:lvlJc w:val="left"/>
      <w:pPr>
        <w:ind w:left="5573" w:hanging="227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30"/>
    <w:rsid w:val="000021DC"/>
    <w:rsid w:val="00037976"/>
    <w:rsid w:val="000762A1"/>
    <w:rsid w:val="0011799E"/>
    <w:rsid w:val="00145FC5"/>
    <w:rsid w:val="00307A94"/>
    <w:rsid w:val="003E6F09"/>
    <w:rsid w:val="00492C91"/>
    <w:rsid w:val="00530EEB"/>
    <w:rsid w:val="005A2EB5"/>
    <w:rsid w:val="00640424"/>
    <w:rsid w:val="007457B0"/>
    <w:rsid w:val="008D36BA"/>
    <w:rsid w:val="00AA3E30"/>
    <w:rsid w:val="00AC74A3"/>
    <w:rsid w:val="00AF51ED"/>
    <w:rsid w:val="00B35E5F"/>
    <w:rsid w:val="00B55116"/>
    <w:rsid w:val="00B567F2"/>
    <w:rsid w:val="00BF7DF3"/>
    <w:rsid w:val="00C4352D"/>
    <w:rsid w:val="00CE2A47"/>
    <w:rsid w:val="00E46CEE"/>
    <w:rsid w:val="00F7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C0B7D-F342-4A87-9E73-EF06DF1D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ind w:left="2477"/>
    </w:pPr>
    <w:rPr>
      <w:rFonts w:ascii="Cambria" w:eastAsia="Cambria" w:hAnsi="Cambria" w:cs="Cambri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</w:pPr>
  </w:style>
  <w:style w:type="character" w:customStyle="1" w:styleId="apple-converted-space">
    <w:name w:val="apple-converted-space"/>
    <w:basedOn w:val="DefaultParagraphFont"/>
    <w:rsid w:val="00BF7DF3"/>
  </w:style>
  <w:style w:type="character" w:styleId="Strong">
    <w:name w:val="Strong"/>
    <w:basedOn w:val="DefaultParagraphFont"/>
    <w:uiPriority w:val="22"/>
    <w:qFormat/>
    <w:rsid w:val="00BF7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riveguidelines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robat.adobe.com/uk/en/acrobat/pdf-reade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riveguidelin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account</cp:lastModifiedBy>
  <cp:revision>5</cp:revision>
  <dcterms:created xsi:type="dcterms:W3CDTF">2025-02-26T23:45:00Z</dcterms:created>
  <dcterms:modified xsi:type="dcterms:W3CDTF">2025-03-20T13:29:00Z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2025-02-24T00:00:00Z</vt:filetime>
  </property>
  <property fmtid="{D5CDD505-2E9C-101B-9397-08002B2CF9AE}" pid="5" name="Producer">
    <vt:lpwstr>Adobe PDF Library 15.0</vt:lpwstr>
  </property>
</Properties>
</file>