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057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 xml:space="preserve">table </w:t>
      </w:r>
      <w:bookmarkStart w:id="11" w:name="_GoBack"/>
      <w:bookmarkEnd w:id="11"/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：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3 Group Bowel Bubble Score</w:t>
      </w:r>
    </w:p>
    <w:tbl>
      <w:tblPr>
        <w:tblStyle w:val="5"/>
        <w:tblW w:w="10164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746"/>
        <w:gridCol w:w="1509"/>
        <w:gridCol w:w="1264"/>
        <w:gridCol w:w="845"/>
        <w:gridCol w:w="791"/>
        <w:gridCol w:w="900"/>
        <w:gridCol w:w="820"/>
      </w:tblGrid>
      <w:tr w14:paraId="301EA09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868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8DA6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OSS+Linaclotide</w:t>
            </w:r>
          </w:p>
          <w:p w14:paraId="69027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Group（n=143）</w:t>
            </w: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1CC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OSS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Group</w:t>
            </w:r>
          </w:p>
          <w:p w14:paraId="1FD39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（n=132）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A2F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PEG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Group</w:t>
            </w:r>
          </w:p>
          <w:p w14:paraId="3C06B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（n=125）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131B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P value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2281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P（A）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79F8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P（B）</w:t>
            </w:r>
          </w:p>
        </w:tc>
        <w:tc>
          <w:tcPr>
            <w:tcW w:w="820" w:type="dxa"/>
            <w:tcBorders>
              <w:top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5C54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P（C）</w:t>
            </w:r>
          </w:p>
        </w:tc>
      </w:tr>
      <w:tr w14:paraId="5E8DCC1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top w:val="single" w:color="auto" w:sz="4" w:space="0"/>
              <w:left w:val="nil"/>
              <w:bottom w:val="nil"/>
              <w:tl2br w:val="nil"/>
              <w:tr2bl w:val="nil"/>
            </w:tcBorders>
            <w:vAlign w:val="center"/>
          </w:tcPr>
          <w:p w14:paraId="24057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bookmarkStart w:id="0" w:name="OLE_LINK14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Bowel Bubble Score</w:t>
            </w:r>
            <w:bookmarkEnd w:id="0"/>
          </w:p>
        </w:tc>
        <w:tc>
          <w:tcPr>
            <w:tcW w:w="1746" w:type="dxa"/>
            <w:tcBorders>
              <w:top w:val="single" w:color="auto" w:sz="4" w:space="0"/>
              <w:bottom w:val="nil"/>
              <w:tl2br w:val="nil"/>
              <w:tr2bl w:val="nil"/>
            </w:tcBorders>
            <w:vAlign w:val="center"/>
          </w:tcPr>
          <w:p w14:paraId="3A78E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nil"/>
              <w:tl2br w:val="nil"/>
              <w:tr2bl w:val="nil"/>
            </w:tcBorders>
            <w:vAlign w:val="center"/>
          </w:tcPr>
          <w:p w14:paraId="679AF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nil"/>
              <w:tl2br w:val="nil"/>
              <w:tr2bl w:val="nil"/>
            </w:tcBorders>
            <w:vAlign w:val="center"/>
          </w:tcPr>
          <w:p w14:paraId="3A771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 w14:paraId="00F0B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 w14:paraId="4282F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 w14:paraId="68353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op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 w14:paraId="2DCB4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E45C92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289" w:type="dxa"/>
            <w:tcBorders>
              <w:top w:val="nil"/>
              <w:tl2br w:val="nil"/>
              <w:tr2bl w:val="nil"/>
            </w:tcBorders>
            <w:shd w:val="clear" w:color="auto" w:fill="auto"/>
            <w:vAlign w:val="center"/>
          </w:tcPr>
          <w:p w14:paraId="71595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Left colon</w:t>
            </w:r>
          </w:p>
        </w:tc>
        <w:tc>
          <w:tcPr>
            <w:tcW w:w="1746" w:type="dxa"/>
            <w:tcBorders>
              <w:top w:val="nil"/>
              <w:tl2br w:val="nil"/>
              <w:tr2bl w:val="nil"/>
            </w:tcBorders>
            <w:vAlign w:val="center"/>
          </w:tcPr>
          <w:p w14:paraId="4E597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9" w:type="dxa"/>
            <w:tcBorders>
              <w:top w:val="nil"/>
              <w:tl2br w:val="nil"/>
              <w:tr2bl w:val="nil"/>
            </w:tcBorders>
            <w:vAlign w:val="center"/>
          </w:tcPr>
          <w:p w14:paraId="56501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64" w:type="dxa"/>
            <w:tcBorders>
              <w:top w:val="nil"/>
              <w:tl2br w:val="nil"/>
              <w:tr2bl w:val="nil"/>
            </w:tcBorders>
            <w:vAlign w:val="center"/>
          </w:tcPr>
          <w:p w14:paraId="57FCA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5" w:type="dxa"/>
            <w:tcBorders>
              <w:top w:val="nil"/>
              <w:tl2br w:val="nil"/>
              <w:tr2bl w:val="nil"/>
            </w:tcBorders>
            <w:vAlign w:val="center"/>
          </w:tcPr>
          <w:p w14:paraId="3360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0.5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91" w:type="dxa"/>
            <w:tcBorders>
              <w:top w:val="nil"/>
              <w:tl2br w:val="nil"/>
              <w:tr2bl w:val="nil"/>
            </w:tcBorders>
            <w:vAlign w:val="center"/>
          </w:tcPr>
          <w:p w14:paraId="75C9C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0.659</w:t>
            </w:r>
          </w:p>
        </w:tc>
        <w:tc>
          <w:tcPr>
            <w:tcW w:w="900" w:type="dxa"/>
            <w:tcBorders>
              <w:top w:val="nil"/>
              <w:tl2br w:val="nil"/>
              <w:tr2bl w:val="nil"/>
            </w:tcBorders>
            <w:vAlign w:val="center"/>
          </w:tcPr>
          <w:p w14:paraId="73F2F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0.283</w:t>
            </w:r>
          </w:p>
        </w:tc>
        <w:tc>
          <w:tcPr>
            <w:tcW w:w="820" w:type="dxa"/>
            <w:tcBorders>
              <w:top w:val="nil"/>
              <w:tl2br w:val="nil"/>
              <w:tr2bl w:val="nil"/>
            </w:tcBorders>
            <w:vAlign w:val="center"/>
          </w:tcPr>
          <w:p w14:paraId="1D9A3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0.526</w:t>
            </w:r>
          </w:p>
        </w:tc>
      </w:tr>
      <w:tr w14:paraId="1530FF6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27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bookmarkStart w:id="1" w:name="OLE_LINK13" w:colFirst="0" w:colLast="0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Ⅰ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6A2E0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120（83.9）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10BB1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117（88.6）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7C77C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103（82.4）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1D3B9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0ABB3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1C6E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57678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D24D6C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27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Ⅱ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53FCF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20（14.0）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4F945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13（9.8）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41B5A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17（13.6）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302A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39572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5B0F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1760A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603798F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DF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Ⅲ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0A96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3（2.1）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1516D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2（1.5）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14BD6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5（4.0）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7247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36484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28AB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39C3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36D280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82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Ⅳ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29F46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0（0）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19F7C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0（0）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30E6D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0（0）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039B8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3DDDF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37C6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71899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bookmarkEnd w:id="1"/>
      <w:tr w14:paraId="56662D5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0D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Transverse colon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7BD87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51E19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78967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12141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0.1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4D06B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0.440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BEFE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0.050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515A9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0.356</w:t>
            </w:r>
          </w:p>
        </w:tc>
      </w:tr>
      <w:tr w14:paraId="36972C2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03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Ⅰ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4FE0A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120（83.9）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6D990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118（89.4）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0D26D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100（80.0）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123DF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66148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C9C1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323BD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54D6649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71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Ⅱ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395AC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20（14.0）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57B38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13（9.8）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010F4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19（15.2）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5B1F5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1E905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16A9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754DD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4410BB1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85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Ⅲ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60C68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3（2.1）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57269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1（0.8）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58C6E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6（4.8）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74A66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486BD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ADE9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766D9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36B1F28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D2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Ⅳ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7ED55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0（0）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4DDCD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0（0）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33F57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0（0）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27E3E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5A455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E870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5847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56BBB2E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F5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Right colon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230EA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50877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5F9C2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4DAD1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0.0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61AA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0.257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FC99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0.050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23221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0.205</w:t>
            </w:r>
          </w:p>
        </w:tc>
      </w:tr>
      <w:tr w14:paraId="040D364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B8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Ⅰ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3F6AC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117（81.8）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4435A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118（89.4）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2390B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100（80.0）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395DC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5B07D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1FEA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9325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085A92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B8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Ⅱ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34E96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24（16.8）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3FD65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13（9.8）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1B60E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19（15.2）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3FE20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28D4F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9123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61D50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1379C15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7D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Ⅲ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7AEBD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2（1.4）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 w14:paraId="46E0F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1（0.8）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10081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6（4.8）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71019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052B9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4EB3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0518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46C17F1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9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3AC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Ⅳ</w:t>
            </w:r>
          </w:p>
        </w:tc>
        <w:tc>
          <w:tcPr>
            <w:tcW w:w="1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9D9E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0（0）</w:t>
            </w:r>
          </w:p>
        </w:tc>
        <w:tc>
          <w:tcPr>
            <w:tcW w:w="150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D343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0（0）</w:t>
            </w:r>
          </w:p>
        </w:tc>
        <w:tc>
          <w:tcPr>
            <w:tcW w:w="1264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FBF4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0（0）</w:t>
            </w:r>
          </w:p>
        </w:tc>
        <w:tc>
          <w:tcPr>
            <w:tcW w:w="84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C455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98CA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BD2F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5122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 w14:paraId="2A6E3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 w:eastAsiaTheme="minorEastAsia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Data are presented as n (%). OSS: Oral sulfate solution, PEG: Polyethylene glycol.P(A):OSS+Linaclotide Group vs PEG Group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P(B):OSS Group vs PEG Group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P(C):OSS+Linaclotide Group vs OSS Group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.</w:t>
      </w:r>
    </w:p>
    <w:p w14:paraId="005954E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line="480" w:lineRule="auto"/>
        <w:ind w:right="84" w:firstLine="422" w:firstLineChars="200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Supplementary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tabe 2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: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Intestinal biofilm and bowel preparation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="2064" w:tblpY="6"/>
        <w:tblOverlap w:val="never"/>
        <w:tblW w:w="811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2018"/>
        <w:gridCol w:w="1762"/>
        <w:gridCol w:w="1007"/>
      </w:tblGrid>
      <w:tr w14:paraId="52E446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33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24A3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Variable</w:t>
            </w:r>
          </w:p>
        </w:tc>
        <w:tc>
          <w:tcPr>
            <w:tcW w:w="201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76D1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BF（+）</w:t>
            </w:r>
          </w:p>
          <w:p w14:paraId="60AF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（n=120）</w:t>
            </w:r>
          </w:p>
        </w:tc>
        <w:tc>
          <w:tcPr>
            <w:tcW w:w="176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70DB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BF（-）</w:t>
            </w:r>
          </w:p>
          <w:p w14:paraId="33318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（n=280）</w:t>
            </w:r>
          </w:p>
        </w:tc>
        <w:tc>
          <w:tcPr>
            <w:tcW w:w="100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4199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P value</w:t>
            </w:r>
          </w:p>
        </w:tc>
      </w:tr>
      <w:tr w14:paraId="037B48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1ADF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Age (years)</w:t>
            </w:r>
          </w:p>
        </w:tc>
        <w:tc>
          <w:tcPr>
            <w:tcW w:w="201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C216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43.5（34.0-60.0）</w:t>
            </w:r>
          </w:p>
        </w:tc>
        <w:tc>
          <w:tcPr>
            <w:tcW w:w="176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39E7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44.0（35.0-60.0）</w:t>
            </w:r>
          </w:p>
        </w:tc>
        <w:tc>
          <w:tcPr>
            <w:tcW w:w="100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1E42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582</w:t>
            </w:r>
          </w:p>
        </w:tc>
      </w:tr>
      <w:tr w14:paraId="67DB4E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l2br w:val="nil"/>
              <w:tr2bl w:val="nil"/>
            </w:tcBorders>
            <w:vAlign w:val="center"/>
          </w:tcPr>
          <w:p w14:paraId="3FF05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Sex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 w14:paraId="38D1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726E7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71385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0.062</w:t>
            </w:r>
          </w:p>
        </w:tc>
      </w:tr>
      <w:tr w14:paraId="275712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l2br w:val="nil"/>
              <w:tr2bl w:val="nil"/>
            </w:tcBorders>
            <w:vAlign w:val="center"/>
          </w:tcPr>
          <w:p w14:paraId="61F01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Female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 w14:paraId="00EF8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63.3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68BA3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149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53.2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2842B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4E2A2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30" w:type="dxa"/>
            <w:tcBorders>
              <w:tl2br w:val="nil"/>
              <w:tr2bl w:val="nil"/>
            </w:tcBorders>
            <w:vAlign w:val="center"/>
          </w:tcPr>
          <w:p w14:paraId="4CE7B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Male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 w14:paraId="5BA74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36.7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62ECB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131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46.8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2B2DF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054FD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l2br w:val="nil"/>
              <w:tr2bl w:val="nil"/>
            </w:tcBorders>
            <w:vAlign w:val="center"/>
          </w:tcPr>
          <w:p w14:paraId="2A1B6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BMI（kg/m2）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 w14:paraId="6FE54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23.95±3.44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12FAB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23.76±2.99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2C919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0.592</w:t>
            </w:r>
          </w:p>
        </w:tc>
      </w:tr>
      <w:tr w14:paraId="6654FF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l2br w:val="nil"/>
              <w:tr2bl w:val="nil"/>
            </w:tcBorders>
            <w:vAlign w:val="center"/>
          </w:tcPr>
          <w:p w14:paraId="66ACB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Drinking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 w14:paraId="188F7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32（26.7）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47F5D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80（28.6）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257D0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0.697</w:t>
            </w:r>
          </w:p>
        </w:tc>
      </w:tr>
      <w:tr w14:paraId="07FC2D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l2br w:val="nil"/>
              <w:tr2bl w:val="nil"/>
            </w:tcBorders>
            <w:vAlign w:val="center"/>
          </w:tcPr>
          <w:p w14:paraId="2DCAC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Smoking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 w14:paraId="61215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25.2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5026A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26.4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2828C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0.800</w:t>
            </w:r>
          </w:p>
        </w:tc>
      </w:tr>
      <w:tr w14:paraId="27AD4B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330" w:type="dxa"/>
            <w:tcBorders>
              <w:tl2br w:val="nil"/>
              <w:tr2bl w:val="nil"/>
            </w:tcBorders>
            <w:vAlign w:val="center"/>
          </w:tcPr>
          <w:p w14:paraId="174E2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Medical history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 w14:paraId="791D2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59F60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4E329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0D3F6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l2br w:val="nil"/>
              <w:tr2bl w:val="nil"/>
            </w:tcBorders>
            <w:vAlign w:val="center"/>
          </w:tcPr>
          <w:p w14:paraId="1A283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Hypertension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 w14:paraId="7B92D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18.3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vAlign w:val="center"/>
          </w:tcPr>
          <w:p w14:paraId="3D650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14.6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18FBD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0.353</w:t>
            </w:r>
          </w:p>
        </w:tc>
      </w:tr>
      <w:tr w14:paraId="35C0F0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30" w:type="dxa"/>
            <w:vAlign w:val="center"/>
          </w:tcPr>
          <w:p w14:paraId="44F99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Diabetes</w:t>
            </w:r>
          </w:p>
        </w:tc>
        <w:tc>
          <w:tcPr>
            <w:tcW w:w="2018" w:type="dxa"/>
            <w:vAlign w:val="center"/>
          </w:tcPr>
          <w:p w14:paraId="55F68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62" w:type="dxa"/>
            <w:vAlign w:val="center"/>
          </w:tcPr>
          <w:p w14:paraId="21EA9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2.9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07" w:type="dxa"/>
            <w:vAlign w:val="center"/>
          </w:tcPr>
          <w:p w14:paraId="20A4B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251</w:t>
            </w:r>
          </w:p>
        </w:tc>
      </w:tr>
      <w:tr w14:paraId="56A8E7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vAlign w:val="center"/>
          </w:tcPr>
          <w:p w14:paraId="39A8C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Constipation</w:t>
            </w:r>
          </w:p>
        </w:tc>
        <w:tc>
          <w:tcPr>
            <w:tcW w:w="2018" w:type="dxa"/>
            <w:vAlign w:val="center"/>
          </w:tcPr>
          <w:p w14:paraId="54BF5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（0.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62" w:type="dxa"/>
            <w:vAlign w:val="center"/>
          </w:tcPr>
          <w:p w14:paraId="155B7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07" w:type="dxa"/>
            <w:vAlign w:val="center"/>
          </w:tcPr>
          <w:p w14:paraId="5FC42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557</w:t>
            </w:r>
          </w:p>
        </w:tc>
      </w:tr>
      <w:tr w14:paraId="651637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vAlign w:val="center"/>
          </w:tcPr>
          <w:p w14:paraId="26951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History of abdominal surgery</w:t>
            </w:r>
          </w:p>
        </w:tc>
        <w:tc>
          <w:tcPr>
            <w:tcW w:w="2018" w:type="dxa"/>
            <w:vAlign w:val="center"/>
          </w:tcPr>
          <w:p w14:paraId="3E182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19.2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62" w:type="dxa"/>
            <w:vAlign w:val="center"/>
          </w:tcPr>
          <w:p w14:paraId="3BB2A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17.9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07" w:type="dxa"/>
            <w:vAlign w:val="center"/>
          </w:tcPr>
          <w:p w14:paraId="74649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0.756</w:t>
            </w:r>
          </w:p>
        </w:tc>
      </w:tr>
      <w:tr w14:paraId="009551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vAlign w:val="center"/>
          </w:tcPr>
          <w:p w14:paraId="1DA21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Group</w:t>
            </w:r>
          </w:p>
        </w:tc>
        <w:tc>
          <w:tcPr>
            <w:tcW w:w="2018" w:type="dxa"/>
            <w:vAlign w:val="center"/>
          </w:tcPr>
          <w:p w14:paraId="7E3AB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120（30.0）</w:t>
            </w:r>
          </w:p>
        </w:tc>
        <w:tc>
          <w:tcPr>
            <w:tcW w:w="1762" w:type="dxa"/>
            <w:vAlign w:val="center"/>
          </w:tcPr>
          <w:p w14:paraId="69620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280（70.0）</w:t>
            </w:r>
          </w:p>
        </w:tc>
        <w:tc>
          <w:tcPr>
            <w:tcW w:w="1007" w:type="dxa"/>
            <w:vAlign w:val="center"/>
          </w:tcPr>
          <w:p w14:paraId="32D09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0.006</w:t>
            </w:r>
          </w:p>
        </w:tc>
      </w:tr>
      <w:tr w14:paraId="59708A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330" w:type="dxa"/>
            <w:vAlign w:val="center"/>
          </w:tcPr>
          <w:p w14:paraId="3FAB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bookmarkStart w:id="2" w:name="OLE_LINK9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OSS+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Linaclotide</w:t>
            </w:r>
            <w:bookmarkEnd w:id="2"/>
          </w:p>
        </w:tc>
        <w:tc>
          <w:tcPr>
            <w:tcW w:w="2018" w:type="dxa"/>
            <w:vAlign w:val="center"/>
          </w:tcPr>
          <w:p w14:paraId="3926A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33（27.5）</w:t>
            </w:r>
          </w:p>
        </w:tc>
        <w:tc>
          <w:tcPr>
            <w:tcW w:w="1762" w:type="dxa"/>
            <w:vAlign w:val="center"/>
          </w:tcPr>
          <w:p w14:paraId="15FAD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110（39.3）</w:t>
            </w:r>
          </w:p>
        </w:tc>
        <w:tc>
          <w:tcPr>
            <w:tcW w:w="1007" w:type="dxa"/>
            <w:vAlign w:val="center"/>
          </w:tcPr>
          <w:p w14:paraId="78B93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8C222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vAlign w:val="center"/>
          </w:tcPr>
          <w:p w14:paraId="30415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OSS</w:t>
            </w:r>
          </w:p>
        </w:tc>
        <w:tc>
          <w:tcPr>
            <w:tcW w:w="2018" w:type="dxa"/>
            <w:vAlign w:val="center"/>
          </w:tcPr>
          <w:p w14:paraId="2EA6A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53（44.2）</w:t>
            </w:r>
          </w:p>
        </w:tc>
        <w:tc>
          <w:tcPr>
            <w:tcW w:w="1762" w:type="dxa"/>
            <w:vAlign w:val="center"/>
          </w:tcPr>
          <w:p w14:paraId="7D69E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79（28.2）</w:t>
            </w:r>
          </w:p>
        </w:tc>
        <w:tc>
          <w:tcPr>
            <w:tcW w:w="1007" w:type="dxa"/>
            <w:vAlign w:val="center"/>
          </w:tcPr>
          <w:p w14:paraId="6D064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1E91A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vAlign w:val="center"/>
          </w:tcPr>
          <w:p w14:paraId="6AB8B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PEG</w:t>
            </w:r>
          </w:p>
        </w:tc>
        <w:tc>
          <w:tcPr>
            <w:tcW w:w="2018" w:type="dxa"/>
            <w:vAlign w:val="center"/>
          </w:tcPr>
          <w:p w14:paraId="17C18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34（28.3）</w:t>
            </w:r>
          </w:p>
        </w:tc>
        <w:tc>
          <w:tcPr>
            <w:tcW w:w="1762" w:type="dxa"/>
            <w:vAlign w:val="center"/>
          </w:tcPr>
          <w:p w14:paraId="0473E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91（32.5）</w:t>
            </w:r>
          </w:p>
        </w:tc>
        <w:tc>
          <w:tcPr>
            <w:tcW w:w="1007" w:type="dxa"/>
            <w:vAlign w:val="center"/>
          </w:tcPr>
          <w:p w14:paraId="2E736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9894E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vAlign w:val="center"/>
          </w:tcPr>
          <w:p w14:paraId="5625C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Bowel preparation</w:t>
            </w:r>
          </w:p>
        </w:tc>
        <w:tc>
          <w:tcPr>
            <w:tcW w:w="2018" w:type="dxa"/>
            <w:vAlign w:val="center"/>
          </w:tcPr>
          <w:p w14:paraId="4EBF7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 w14:paraId="30A5C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7" w:type="dxa"/>
            <w:vAlign w:val="center"/>
          </w:tcPr>
          <w:p w14:paraId="4A233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</w:tr>
      <w:tr w14:paraId="2ACF41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bottom w:val="nil"/>
            </w:tcBorders>
            <w:vAlign w:val="center"/>
          </w:tcPr>
          <w:p w14:paraId="39943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Adequate</w:t>
            </w:r>
          </w:p>
        </w:tc>
        <w:tc>
          <w:tcPr>
            <w:tcW w:w="2018" w:type="dxa"/>
            <w:tcBorders>
              <w:bottom w:val="nil"/>
            </w:tcBorders>
            <w:vAlign w:val="center"/>
          </w:tcPr>
          <w:p w14:paraId="19BDB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88（</w:t>
            </w:r>
            <w:bookmarkStart w:id="3" w:name="OLE_LINK12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73.3</w:t>
            </w:r>
            <w:bookmarkEnd w:id="3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762" w:type="dxa"/>
            <w:tcBorders>
              <w:bottom w:val="nil"/>
            </w:tcBorders>
            <w:vAlign w:val="center"/>
          </w:tcPr>
          <w:p w14:paraId="6F014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241（86.1）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14:paraId="387F7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D2E54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</w:tcBorders>
            <w:vAlign w:val="center"/>
          </w:tcPr>
          <w:p w14:paraId="5A85C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Inadequate </w:t>
            </w:r>
          </w:p>
        </w:tc>
        <w:tc>
          <w:tcPr>
            <w:tcW w:w="2018" w:type="dxa"/>
            <w:tcBorders>
              <w:top w:val="nil"/>
            </w:tcBorders>
            <w:vAlign w:val="center"/>
          </w:tcPr>
          <w:p w14:paraId="0BDBD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32（26.7）</w:t>
            </w:r>
          </w:p>
        </w:tc>
        <w:tc>
          <w:tcPr>
            <w:tcW w:w="1762" w:type="dxa"/>
            <w:tcBorders>
              <w:top w:val="nil"/>
            </w:tcBorders>
            <w:vAlign w:val="center"/>
          </w:tcPr>
          <w:p w14:paraId="50074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39（13.9）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52A35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68174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nil"/>
              <w:bottom w:val="single" w:color="auto" w:sz="4" w:space="0"/>
            </w:tcBorders>
            <w:vAlign w:val="center"/>
          </w:tcPr>
          <w:p w14:paraId="58CCC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Continued Table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5</w:t>
            </w:r>
          </w:p>
        </w:tc>
        <w:tc>
          <w:tcPr>
            <w:tcW w:w="2018" w:type="dxa"/>
            <w:tcBorders>
              <w:top w:val="nil"/>
              <w:bottom w:val="single" w:color="auto" w:sz="4" w:space="0"/>
            </w:tcBorders>
            <w:vAlign w:val="center"/>
          </w:tcPr>
          <w:p w14:paraId="03B34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62" w:type="dxa"/>
            <w:tcBorders>
              <w:top w:val="nil"/>
              <w:bottom w:val="single" w:color="auto" w:sz="4" w:space="0"/>
            </w:tcBorders>
            <w:vAlign w:val="center"/>
          </w:tcPr>
          <w:p w14:paraId="73F23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7" w:type="dxa"/>
            <w:tcBorders>
              <w:top w:val="nil"/>
              <w:bottom w:val="single" w:color="auto" w:sz="4" w:space="0"/>
            </w:tcBorders>
            <w:vAlign w:val="center"/>
          </w:tcPr>
          <w:p w14:paraId="1A34A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104AB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tcBorders>
              <w:top w:val="single" w:color="auto" w:sz="4" w:space="0"/>
            </w:tcBorders>
            <w:vAlign w:val="center"/>
          </w:tcPr>
          <w:p w14:paraId="54876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BBPS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score</w:t>
            </w:r>
          </w:p>
        </w:tc>
        <w:tc>
          <w:tcPr>
            <w:tcW w:w="2018" w:type="dxa"/>
            <w:tcBorders>
              <w:top w:val="single" w:color="auto" w:sz="4" w:space="0"/>
            </w:tcBorders>
            <w:vAlign w:val="center"/>
          </w:tcPr>
          <w:p w14:paraId="6FB1F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6.0（5.0-7.75）</w:t>
            </w:r>
          </w:p>
        </w:tc>
        <w:tc>
          <w:tcPr>
            <w:tcW w:w="1762" w:type="dxa"/>
            <w:tcBorders>
              <w:top w:val="single" w:color="auto" w:sz="4" w:space="0"/>
            </w:tcBorders>
            <w:vAlign w:val="center"/>
          </w:tcPr>
          <w:p w14:paraId="7F73E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7.0（6.0-8.0）</w:t>
            </w:r>
          </w:p>
        </w:tc>
        <w:tc>
          <w:tcPr>
            <w:tcW w:w="1007" w:type="dxa"/>
            <w:tcBorders>
              <w:top w:val="single" w:color="auto" w:sz="4" w:space="0"/>
            </w:tcBorders>
            <w:vAlign w:val="center"/>
          </w:tcPr>
          <w:p w14:paraId="62A68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</w:tr>
      <w:tr w14:paraId="018547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vAlign w:val="center"/>
          </w:tcPr>
          <w:p w14:paraId="60EDD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bookmarkStart w:id="4" w:name="OLE_LINK10" w:colFirst="0" w:colLast="1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OSS+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Linaclotide</w:t>
            </w:r>
          </w:p>
        </w:tc>
        <w:tc>
          <w:tcPr>
            <w:tcW w:w="2018" w:type="dxa"/>
            <w:vAlign w:val="center"/>
          </w:tcPr>
          <w:p w14:paraId="4155A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bookmarkStart w:id="5" w:name="OLE_LINK11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6.0（4.5-7.0）</w:t>
            </w:r>
            <w:bookmarkEnd w:id="5"/>
          </w:p>
        </w:tc>
        <w:tc>
          <w:tcPr>
            <w:tcW w:w="1762" w:type="dxa"/>
            <w:vAlign w:val="center"/>
          </w:tcPr>
          <w:p w14:paraId="0AD7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7.0（6.0-8.0）</w:t>
            </w:r>
          </w:p>
        </w:tc>
        <w:tc>
          <w:tcPr>
            <w:tcW w:w="1007" w:type="dxa"/>
            <w:vAlign w:val="center"/>
          </w:tcPr>
          <w:p w14:paraId="784AC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＜0.001</w:t>
            </w:r>
          </w:p>
        </w:tc>
      </w:tr>
      <w:tr w14:paraId="72D9BA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vAlign w:val="center"/>
          </w:tcPr>
          <w:p w14:paraId="25D88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OSS</w:t>
            </w:r>
          </w:p>
        </w:tc>
        <w:tc>
          <w:tcPr>
            <w:tcW w:w="2018" w:type="dxa"/>
            <w:vAlign w:val="center"/>
          </w:tcPr>
          <w:p w14:paraId="6D677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7.0（6.0-8.0）</w:t>
            </w:r>
          </w:p>
        </w:tc>
        <w:tc>
          <w:tcPr>
            <w:tcW w:w="1762" w:type="dxa"/>
            <w:vAlign w:val="center"/>
          </w:tcPr>
          <w:p w14:paraId="3DE69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7.0（6.0-8.0）</w:t>
            </w:r>
          </w:p>
        </w:tc>
        <w:tc>
          <w:tcPr>
            <w:tcW w:w="1007" w:type="dxa"/>
            <w:vAlign w:val="center"/>
          </w:tcPr>
          <w:p w14:paraId="22EA4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0.123</w:t>
            </w:r>
          </w:p>
        </w:tc>
      </w:tr>
      <w:tr w14:paraId="0B7883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vAlign w:val="center"/>
          </w:tcPr>
          <w:p w14:paraId="6FECD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PEG</w:t>
            </w:r>
          </w:p>
        </w:tc>
        <w:tc>
          <w:tcPr>
            <w:tcW w:w="2018" w:type="dxa"/>
            <w:vAlign w:val="center"/>
          </w:tcPr>
          <w:p w14:paraId="37DCE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6.0（5.0-7.0）</w:t>
            </w:r>
          </w:p>
        </w:tc>
        <w:tc>
          <w:tcPr>
            <w:tcW w:w="1762" w:type="dxa"/>
            <w:vAlign w:val="center"/>
          </w:tcPr>
          <w:p w14:paraId="04263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6.0（5.0-7.0）</w:t>
            </w:r>
          </w:p>
        </w:tc>
        <w:tc>
          <w:tcPr>
            <w:tcW w:w="1007" w:type="dxa"/>
            <w:vAlign w:val="center"/>
          </w:tcPr>
          <w:p w14:paraId="4A9A8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0.182</w:t>
            </w:r>
          </w:p>
        </w:tc>
      </w:tr>
      <w:bookmarkEnd w:id="4"/>
      <w:tr w14:paraId="5D306F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shd w:val="clear" w:color="auto" w:fill="auto"/>
            <w:vAlign w:val="center"/>
          </w:tcPr>
          <w:p w14:paraId="36793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Polyp detection rate</w:t>
            </w:r>
          </w:p>
        </w:tc>
        <w:tc>
          <w:tcPr>
            <w:tcW w:w="2018" w:type="dxa"/>
            <w:vAlign w:val="center"/>
          </w:tcPr>
          <w:p w14:paraId="379B1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55（45.8）</w:t>
            </w:r>
          </w:p>
        </w:tc>
        <w:tc>
          <w:tcPr>
            <w:tcW w:w="1762" w:type="dxa"/>
            <w:vAlign w:val="center"/>
          </w:tcPr>
          <w:p w14:paraId="1CCAA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114（40.7）</w:t>
            </w:r>
          </w:p>
        </w:tc>
        <w:tc>
          <w:tcPr>
            <w:tcW w:w="1007" w:type="dxa"/>
            <w:vAlign w:val="center"/>
          </w:tcPr>
          <w:p w14:paraId="33FFF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0.342</w:t>
            </w:r>
          </w:p>
        </w:tc>
      </w:tr>
      <w:tr w14:paraId="221313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shd w:val="clear" w:color="auto" w:fill="auto"/>
            <w:vAlign w:val="center"/>
          </w:tcPr>
          <w:p w14:paraId="6CFE1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Adenoma detection rate</w:t>
            </w:r>
          </w:p>
        </w:tc>
        <w:tc>
          <w:tcPr>
            <w:tcW w:w="2018" w:type="dxa"/>
            <w:vAlign w:val="center"/>
          </w:tcPr>
          <w:p w14:paraId="2BDFE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107（89.2）</w:t>
            </w:r>
          </w:p>
        </w:tc>
        <w:tc>
          <w:tcPr>
            <w:tcW w:w="1762" w:type="dxa"/>
            <w:vAlign w:val="center"/>
          </w:tcPr>
          <w:p w14:paraId="090D9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254（90.7）</w:t>
            </w:r>
          </w:p>
        </w:tc>
        <w:tc>
          <w:tcPr>
            <w:tcW w:w="1007" w:type="dxa"/>
            <w:vAlign w:val="center"/>
          </w:tcPr>
          <w:p w14:paraId="15D79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0.633</w:t>
            </w:r>
          </w:p>
        </w:tc>
      </w:tr>
      <w:tr w14:paraId="48968B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shd w:val="clear" w:color="auto" w:fill="auto"/>
            <w:vAlign w:val="center"/>
          </w:tcPr>
          <w:p w14:paraId="4EB4D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Cancer detection rate</w:t>
            </w:r>
          </w:p>
        </w:tc>
        <w:tc>
          <w:tcPr>
            <w:tcW w:w="2018" w:type="dxa"/>
            <w:vAlign w:val="center"/>
          </w:tcPr>
          <w:p w14:paraId="791BE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3（2.5）</w:t>
            </w:r>
          </w:p>
        </w:tc>
        <w:tc>
          <w:tcPr>
            <w:tcW w:w="1762" w:type="dxa"/>
            <w:vAlign w:val="center"/>
          </w:tcPr>
          <w:p w14:paraId="43E9F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1（0.4）</w:t>
            </w:r>
          </w:p>
        </w:tc>
        <w:tc>
          <w:tcPr>
            <w:tcW w:w="1007" w:type="dxa"/>
            <w:vAlign w:val="center"/>
          </w:tcPr>
          <w:p w14:paraId="42C3E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0.154</w:t>
            </w:r>
          </w:p>
        </w:tc>
      </w:tr>
      <w:tr w14:paraId="6D50BA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shd w:val="clear" w:color="auto" w:fill="auto"/>
            <w:vAlign w:val="center"/>
          </w:tcPr>
          <w:p w14:paraId="069B8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6" w:name="OLE_LINK3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Adverse reactions</w:t>
            </w:r>
            <w:bookmarkEnd w:id="6"/>
          </w:p>
        </w:tc>
        <w:tc>
          <w:tcPr>
            <w:tcW w:w="2018" w:type="dxa"/>
            <w:vAlign w:val="center"/>
          </w:tcPr>
          <w:p w14:paraId="685FD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56（46.7）</w:t>
            </w:r>
          </w:p>
        </w:tc>
        <w:tc>
          <w:tcPr>
            <w:tcW w:w="1762" w:type="dxa"/>
            <w:vAlign w:val="center"/>
          </w:tcPr>
          <w:p w14:paraId="21347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127（69.4）</w:t>
            </w:r>
          </w:p>
        </w:tc>
        <w:tc>
          <w:tcPr>
            <w:tcW w:w="1007" w:type="dxa"/>
            <w:vAlign w:val="center"/>
          </w:tcPr>
          <w:p w14:paraId="16B25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0.810</w:t>
            </w:r>
          </w:p>
        </w:tc>
      </w:tr>
      <w:tr w14:paraId="74B8A6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shd w:val="clear" w:color="auto" w:fill="auto"/>
            <w:vAlign w:val="center"/>
          </w:tcPr>
          <w:p w14:paraId="02F2C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7" w:name="OLE_LINK4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Nausea </w:t>
            </w:r>
            <w:bookmarkEnd w:id="7"/>
          </w:p>
        </w:tc>
        <w:tc>
          <w:tcPr>
            <w:tcW w:w="2018" w:type="dxa"/>
            <w:vAlign w:val="center"/>
          </w:tcPr>
          <w:p w14:paraId="7CD45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36（30.0）</w:t>
            </w:r>
          </w:p>
        </w:tc>
        <w:tc>
          <w:tcPr>
            <w:tcW w:w="1762" w:type="dxa"/>
            <w:vAlign w:val="center"/>
          </w:tcPr>
          <w:p w14:paraId="54E8C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88（31.4）</w:t>
            </w:r>
          </w:p>
        </w:tc>
        <w:tc>
          <w:tcPr>
            <w:tcW w:w="1007" w:type="dxa"/>
            <w:vAlign w:val="center"/>
          </w:tcPr>
          <w:p w14:paraId="56467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0.777</w:t>
            </w:r>
          </w:p>
        </w:tc>
      </w:tr>
      <w:tr w14:paraId="78C753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shd w:val="clear" w:color="auto" w:fill="auto"/>
            <w:vAlign w:val="center"/>
          </w:tcPr>
          <w:p w14:paraId="39CEE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8" w:name="OLE_LINK5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Vomit</w:t>
            </w:r>
            <w:bookmarkEnd w:id="8"/>
          </w:p>
        </w:tc>
        <w:tc>
          <w:tcPr>
            <w:tcW w:w="2018" w:type="dxa"/>
            <w:vAlign w:val="center"/>
          </w:tcPr>
          <w:p w14:paraId="3201B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11（9.2）</w:t>
            </w:r>
          </w:p>
        </w:tc>
        <w:tc>
          <w:tcPr>
            <w:tcW w:w="1762" w:type="dxa"/>
            <w:vAlign w:val="center"/>
          </w:tcPr>
          <w:p w14:paraId="0900E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36（12.9）</w:t>
            </w:r>
          </w:p>
        </w:tc>
        <w:tc>
          <w:tcPr>
            <w:tcW w:w="1007" w:type="dxa"/>
            <w:vAlign w:val="center"/>
          </w:tcPr>
          <w:p w14:paraId="30D2E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0.294</w:t>
            </w:r>
          </w:p>
        </w:tc>
      </w:tr>
      <w:tr w14:paraId="3D0C09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shd w:val="clear" w:color="auto" w:fill="auto"/>
            <w:vAlign w:val="center"/>
          </w:tcPr>
          <w:p w14:paraId="7914F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9" w:name="OLE_LINK7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Bloating</w:t>
            </w:r>
            <w:bookmarkEnd w:id="9"/>
          </w:p>
        </w:tc>
        <w:tc>
          <w:tcPr>
            <w:tcW w:w="2018" w:type="dxa"/>
            <w:vAlign w:val="center"/>
          </w:tcPr>
          <w:p w14:paraId="06B9C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21（17.5）</w:t>
            </w:r>
          </w:p>
        </w:tc>
        <w:tc>
          <w:tcPr>
            <w:tcW w:w="1762" w:type="dxa"/>
            <w:vAlign w:val="center"/>
          </w:tcPr>
          <w:p w14:paraId="39A43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28（10.0）</w:t>
            </w:r>
          </w:p>
        </w:tc>
        <w:tc>
          <w:tcPr>
            <w:tcW w:w="1007" w:type="dxa"/>
            <w:vAlign w:val="center"/>
          </w:tcPr>
          <w:p w14:paraId="50A28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0.036</w:t>
            </w:r>
          </w:p>
        </w:tc>
      </w:tr>
      <w:tr w14:paraId="501387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shd w:val="clear" w:color="auto" w:fill="auto"/>
            <w:vAlign w:val="center"/>
          </w:tcPr>
          <w:p w14:paraId="0DD1F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10" w:name="OLE_LINK8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Abdominal pain</w:t>
            </w:r>
            <w:bookmarkEnd w:id="10"/>
          </w:p>
        </w:tc>
        <w:tc>
          <w:tcPr>
            <w:tcW w:w="2018" w:type="dxa"/>
            <w:vAlign w:val="center"/>
          </w:tcPr>
          <w:p w14:paraId="42891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8（6.7）</w:t>
            </w:r>
          </w:p>
        </w:tc>
        <w:tc>
          <w:tcPr>
            <w:tcW w:w="1762" w:type="dxa"/>
            <w:vAlign w:val="center"/>
          </w:tcPr>
          <w:p w14:paraId="44721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14（5.0）</w:t>
            </w:r>
          </w:p>
        </w:tc>
        <w:tc>
          <w:tcPr>
            <w:tcW w:w="1007" w:type="dxa"/>
            <w:vAlign w:val="center"/>
          </w:tcPr>
          <w:p w14:paraId="04427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0.503</w:t>
            </w:r>
          </w:p>
        </w:tc>
      </w:tr>
    </w:tbl>
    <w:p w14:paraId="5E065E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Data are presented as n (%) or mean ± SD or median [interquartile range]. BF(+), biofilm positive group; BF(-), biofilm negative group; OSS, oral sulfate solution; PEG, polyethylene glycol; BBPS, Boston Bowel Preparation Scale.</w:t>
      </w:r>
    </w:p>
    <w:p w14:paraId="44E513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36"/>
          <w:lang w:val="en-US" w:eastAsia="zh-CN"/>
        </w:rPr>
      </w:pPr>
    </w:p>
    <w:p w14:paraId="7C6D03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36"/>
          <w:lang w:val="en-US" w:eastAsia="zh-CN"/>
        </w:rPr>
      </w:pPr>
    </w:p>
    <w:p w14:paraId="17367E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36"/>
          <w:lang w:val="en-US" w:eastAsia="zh-CN"/>
        </w:rPr>
      </w:pPr>
    </w:p>
    <w:p w14:paraId="44E01F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36"/>
          <w:lang w:val="en-US" w:eastAsia="zh-CN"/>
        </w:rPr>
      </w:pPr>
    </w:p>
    <w:p w14:paraId="584F70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757C6"/>
    <w:rsid w:val="3AC64B87"/>
    <w:rsid w:val="6A555782"/>
    <w:rsid w:val="7DA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2025-03-20T11:57:00Z</dcterms:created>
  <dc:creator>Here</dc:creator>
  <cp:lastModifiedBy>Here</cp:lastModifiedBy>
  <dcterms:modified xsi:type="dcterms:W3CDTF">2025-03-20T12:23:10Z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45A4E25A2C254CC58D8701AD3E8AE918_11</vt:lpwstr>
  </property>
  <property fmtid="{D5CDD505-2E9C-101B-9397-08002B2CF9AE}" pid="4" name="KSOTemplateDocerSaveRecord">
    <vt:lpwstr>eyJoZGlkIjoiYTE2YTNkOGU5ZTY0Y2VmYmNiMDA5MGY0Y2NmNjJlOTAiLCJ1c2VySWQiOiIyNzc0NDc3NTQifQ==</vt:lpwstr>
  </property>
</Properties>
</file>