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4792F" w14:textId="51E65409" w:rsidR="00957520" w:rsidRPr="00957520" w:rsidRDefault="00957520" w:rsidP="00957520">
      <w:pPr>
        <w:spacing w:line="480" w:lineRule="auto"/>
        <w:ind w:left="36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57520">
        <w:rPr>
          <w:rFonts w:ascii="Times New Roman" w:eastAsia="Calibri" w:hAnsi="Times New Roman" w:cs="Times New Roman"/>
          <w:b/>
          <w:bCs/>
          <w:sz w:val="24"/>
          <w:szCs w:val="24"/>
        </w:rPr>
        <w:t>TABLE 1</w:t>
      </w:r>
    </w:p>
    <w:p w14:paraId="29BC5FD1" w14:textId="77777777" w:rsidR="00957520" w:rsidRDefault="00957520" w:rsidP="00957520">
      <w:pPr>
        <w:spacing w:line="480" w:lineRule="auto"/>
        <w:ind w:left="36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283FC7C8" w14:textId="2FAA0CDE" w:rsidR="00957520" w:rsidRPr="00957520" w:rsidRDefault="00957520" w:rsidP="00957520">
      <w:pPr>
        <w:spacing w:line="480" w:lineRule="auto"/>
        <w:ind w:left="36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57520">
        <w:rPr>
          <w:rFonts w:ascii="Times New Roman" w:eastAsia="Calibri" w:hAnsi="Times New Roman" w:cs="Times New Roman"/>
          <w:b/>
          <w:bCs/>
          <w:sz w:val="24"/>
          <w:szCs w:val="24"/>
        </w:rPr>
        <w:t>Themes and subthemes</w:t>
      </w:r>
    </w:p>
    <w:tbl>
      <w:tblPr>
        <w:tblStyle w:val="TableGrid1"/>
        <w:tblW w:w="9494" w:type="dxa"/>
        <w:tblLook w:val="04A0" w:firstRow="1" w:lastRow="0" w:firstColumn="1" w:lastColumn="0" w:noHBand="0" w:noVBand="1"/>
      </w:tblPr>
      <w:tblGrid>
        <w:gridCol w:w="675"/>
        <w:gridCol w:w="3305"/>
        <w:gridCol w:w="5514"/>
      </w:tblGrid>
      <w:tr w:rsidR="00957520" w:rsidRPr="00957520" w14:paraId="50C49270" w14:textId="77777777" w:rsidTr="000A4A59">
        <w:tc>
          <w:tcPr>
            <w:tcW w:w="675" w:type="dxa"/>
          </w:tcPr>
          <w:p w14:paraId="31E00A04" w14:textId="77777777" w:rsidR="00957520" w:rsidRPr="00957520" w:rsidRDefault="00957520" w:rsidP="00957520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575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3305" w:type="dxa"/>
          </w:tcPr>
          <w:p w14:paraId="7AED046E" w14:textId="77777777" w:rsidR="00957520" w:rsidRPr="00957520" w:rsidRDefault="00957520" w:rsidP="00957520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575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Themes</w:t>
            </w:r>
          </w:p>
        </w:tc>
        <w:tc>
          <w:tcPr>
            <w:tcW w:w="5514" w:type="dxa"/>
          </w:tcPr>
          <w:p w14:paraId="71CFED03" w14:textId="77777777" w:rsidR="00957520" w:rsidRPr="00957520" w:rsidRDefault="00957520" w:rsidP="00957520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575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Subthemes</w:t>
            </w:r>
          </w:p>
        </w:tc>
      </w:tr>
      <w:tr w:rsidR="00957520" w:rsidRPr="00957520" w14:paraId="7EEE5163" w14:textId="77777777" w:rsidTr="000A4A59">
        <w:trPr>
          <w:trHeight w:val="156"/>
        </w:trPr>
        <w:tc>
          <w:tcPr>
            <w:tcW w:w="675" w:type="dxa"/>
            <w:vMerge w:val="restart"/>
          </w:tcPr>
          <w:p w14:paraId="2032A064" w14:textId="77777777" w:rsidR="00957520" w:rsidRPr="00957520" w:rsidRDefault="00957520" w:rsidP="00A00CD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752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05" w:type="dxa"/>
            <w:vMerge w:val="restart"/>
          </w:tcPr>
          <w:p w14:paraId="513FDDAA" w14:textId="77777777" w:rsidR="00957520" w:rsidRPr="00957520" w:rsidRDefault="00957520" w:rsidP="00A00CD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7520">
              <w:rPr>
                <w:rFonts w:ascii="Times New Roman" w:eastAsia="Calibri" w:hAnsi="Times New Roman" w:cs="Times New Roman"/>
                <w:sz w:val="24"/>
                <w:szCs w:val="24"/>
              </w:rPr>
              <w:t>Living and parenting in a dual culture</w:t>
            </w:r>
          </w:p>
        </w:tc>
        <w:tc>
          <w:tcPr>
            <w:tcW w:w="5514" w:type="dxa"/>
          </w:tcPr>
          <w:p w14:paraId="1A27AB96" w14:textId="77777777" w:rsidR="00957520" w:rsidRPr="00957520" w:rsidRDefault="00957520" w:rsidP="00A00CD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Hlk180050052"/>
            <w:r w:rsidRPr="00957520">
              <w:rPr>
                <w:rFonts w:ascii="Times New Roman" w:eastAsia="Calibri" w:hAnsi="Times New Roman" w:cs="Times New Roman"/>
                <w:sz w:val="24"/>
                <w:szCs w:val="24"/>
              </w:rPr>
              <w:t>Cultural intergenerational conflicts with children</w:t>
            </w:r>
            <w:bookmarkEnd w:id="0"/>
          </w:p>
        </w:tc>
      </w:tr>
      <w:tr w:rsidR="00957520" w:rsidRPr="00957520" w14:paraId="7230F9D3" w14:textId="77777777" w:rsidTr="000A4A59">
        <w:trPr>
          <w:trHeight w:val="156"/>
        </w:trPr>
        <w:tc>
          <w:tcPr>
            <w:tcW w:w="675" w:type="dxa"/>
            <w:vMerge/>
          </w:tcPr>
          <w:p w14:paraId="17B53023" w14:textId="77777777" w:rsidR="00957520" w:rsidRPr="00957520" w:rsidRDefault="00957520" w:rsidP="00A00CD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05" w:type="dxa"/>
            <w:vMerge/>
          </w:tcPr>
          <w:p w14:paraId="1D047B38" w14:textId="77777777" w:rsidR="00957520" w:rsidRPr="00957520" w:rsidRDefault="00957520" w:rsidP="00A00CD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514" w:type="dxa"/>
          </w:tcPr>
          <w:p w14:paraId="4FF7D847" w14:textId="77777777" w:rsidR="00957520" w:rsidRPr="00957520" w:rsidRDefault="00957520" w:rsidP="00A00CD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1" w:name="_Hlk180050086"/>
            <w:r w:rsidRPr="00957520">
              <w:rPr>
                <w:rFonts w:ascii="Times New Roman" w:eastAsia="Calibri" w:hAnsi="Times New Roman" w:cs="Times New Roman"/>
                <w:sz w:val="24"/>
                <w:szCs w:val="24"/>
              </w:rPr>
              <w:t>Challenges associated with running a family without extended support</w:t>
            </w:r>
            <w:bookmarkEnd w:id="1"/>
          </w:p>
        </w:tc>
      </w:tr>
      <w:tr w:rsidR="00957520" w:rsidRPr="00957520" w14:paraId="121CF667" w14:textId="77777777" w:rsidTr="000A4A59">
        <w:tc>
          <w:tcPr>
            <w:tcW w:w="675" w:type="dxa"/>
            <w:vMerge w:val="restart"/>
          </w:tcPr>
          <w:p w14:paraId="5BED1248" w14:textId="77777777" w:rsidR="00957520" w:rsidRPr="00957520" w:rsidRDefault="00957520" w:rsidP="00A00CD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2" w:name="_Hlk180050518"/>
            <w:r w:rsidRPr="0095752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05" w:type="dxa"/>
            <w:vMerge w:val="restart"/>
          </w:tcPr>
          <w:p w14:paraId="30E32D19" w14:textId="77777777" w:rsidR="00957520" w:rsidRPr="00957520" w:rsidRDefault="00957520" w:rsidP="00A00CD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7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bookmarkStart w:id="3" w:name="_Hlk180050434"/>
            <w:r w:rsidRPr="00957520">
              <w:rPr>
                <w:rFonts w:ascii="Times New Roman" w:eastAsia="Calibri" w:hAnsi="Times New Roman" w:cs="Times New Roman"/>
                <w:sz w:val="24"/>
                <w:szCs w:val="24"/>
              </w:rPr>
              <w:t>Understanding about mental health and wellbeing</w:t>
            </w:r>
            <w:bookmarkEnd w:id="3"/>
          </w:p>
        </w:tc>
        <w:tc>
          <w:tcPr>
            <w:tcW w:w="5514" w:type="dxa"/>
          </w:tcPr>
          <w:p w14:paraId="1645E2DD" w14:textId="77777777" w:rsidR="00957520" w:rsidRPr="00957520" w:rsidRDefault="00957520" w:rsidP="00A00CD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7520">
              <w:rPr>
                <w:rFonts w:ascii="Times New Roman" w:eastAsia="Calibri" w:hAnsi="Times New Roman" w:cs="Times New Roman"/>
                <w:sz w:val="24"/>
                <w:szCs w:val="24"/>
              </w:rPr>
              <w:t>Being happy</w:t>
            </w:r>
          </w:p>
        </w:tc>
      </w:tr>
      <w:tr w:rsidR="00957520" w:rsidRPr="00957520" w14:paraId="5BE6942A" w14:textId="77777777" w:rsidTr="000A4A59">
        <w:trPr>
          <w:trHeight w:val="115"/>
        </w:trPr>
        <w:tc>
          <w:tcPr>
            <w:tcW w:w="675" w:type="dxa"/>
            <w:vMerge/>
          </w:tcPr>
          <w:p w14:paraId="7C259725" w14:textId="77777777" w:rsidR="00957520" w:rsidRPr="00957520" w:rsidRDefault="00957520" w:rsidP="00A00CD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05" w:type="dxa"/>
            <w:vMerge/>
          </w:tcPr>
          <w:p w14:paraId="49245C74" w14:textId="77777777" w:rsidR="00957520" w:rsidRPr="00957520" w:rsidRDefault="00957520" w:rsidP="00A00CD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514" w:type="dxa"/>
          </w:tcPr>
          <w:p w14:paraId="12FBAB48" w14:textId="77777777" w:rsidR="00957520" w:rsidRPr="00957520" w:rsidRDefault="00957520" w:rsidP="00A00CD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7520">
              <w:rPr>
                <w:rFonts w:ascii="Times New Roman" w:eastAsia="Calibri" w:hAnsi="Times New Roman" w:cs="Times New Roman"/>
                <w:sz w:val="24"/>
                <w:szCs w:val="24"/>
              </w:rPr>
              <w:t>Having Social connections</w:t>
            </w:r>
          </w:p>
        </w:tc>
      </w:tr>
      <w:tr w:rsidR="00957520" w:rsidRPr="00957520" w14:paraId="18E04C43" w14:textId="77777777" w:rsidTr="000A4A59">
        <w:trPr>
          <w:trHeight w:val="273"/>
        </w:trPr>
        <w:tc>
          <w:tcPr>
            <w:tcW w:w="675" w:type="dxa"/>
            <w:vMerge w:val="restart"/>
          </w:tcPr>
          <w:p w14:paraId="37CEF323" w14:textId="77777777" w:rsidR="00957520" w:rsidRPr="00957520" w:rsidRDefault="00957520" w:rsidP="00A00CD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4" w:name="_Hlk180050162"/>
            <w:bookmarkEnd w:id="2"/>
            <w:r w:rsidRPr="0095752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05" w:type="dxa"/>
            <w:vMerge w:val="restart"/>
          </w:tcPr>
          <w:p w14:paraId="1952646D" w14:textId="77777777" w:rsidR="00957520" w:rsidRPr="00957520" w:rsidRDefault="00957520" w:rsidP="00A00CD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7520">
              <w:rPr>
                <w:rFonts w:ascii="Times New Roman" w:eastAsia="Calibri" w:hAnsi="Times New Roman" w:cs="Times New Roman"/>
                <w:sz w:val="24"/>
                <w:szCs w:val="24"/>
              </w:rPr>
              <w:t>The challenge of seeking help in new cultures</w:t>
            </w:r>
          </w:p>
        </w:tc>
        <w:tc>
          <w:tcPr>
            <w:tcW w:w="5514" w:type="dxa"/>
          </w:tcPr>
          <w:p w14:paraId="08E373DB" w14:textId="77777777" w:rsidR="00957520" w:rsidRPr="00957520" w:rsidRDefault="00957520" w:rsidP="00A00CD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7520">
              <w:rPr>
                <w:rFonts w:ascii="Times New Roman" w:eastAsia="Calibri" w:hAnsi="Times New Roman" w:cs="Times New Roman"/>
                <w:sz w:val="24"/>
                <w:szCs w:val="24"/>
              </w:rPr>
              <w:t>Stigma</w:t>
            </w:r>
          </w:p>
        </w:tc>
      </w:tr>
      <w:tr w:rsidR="00957520" w:rsidRPr="00957520" w14:paraId="1F8C8728" w14:textId="77777777" w:rsidTr="000A4A59">
        <w:trPr>
          <w:trHeight w:val="77"/>
        </w:trPr>
        <w:tc>
          <w:tcPr>
            <w:tcW w:w="675" w:type="dxa"/>
            <w:vMerge/>
          </w:tcPr>
          <w:p w14:paraId="6FDA668D" w14:textId="77777777" w:rsidR="00957520" w:rsidRPr="00957520" w:rsidRDefault="00957520" w:rsidP="00A00CD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05" w:type="dxa"/>
            <w:vMerge/>
          </w:tcPr>
          <w:p w14:paraId="289D229D" w14:textId="77777777" w:rsidR="00957520" w:rsidRPr="00957520" w:rsidRDefault="00957520" w:rsidP="00A00CD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514" w:type="dxa"/>
          </w:tcPr>
          <w:p w14:paraId="2F45B063" w14:textId="77777777" w:rsidR="00957520" w:rsidRPr="00957520" w:rsidRDefault="00957520" w:rsidP="00A00CD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7520">
              <w:rPr>
                <w:rFonts w:ascii="Times New Roman" w:eastAsia="Calibri" w:hAnsi="Times New Roman" w:cs="Times New Roman"/>
                <w:sz w:val="24"/>
                <w:szCs w:val="24"/>
              </w:rPr>
              <w:t>Privacy-related issues and implications</w:t>
            </w:r>
          </w:p>
        </w:tc>
      </w:tr>
      <w:tr w:rsidR="00957520" w:rsidRPr="00957520" w14:paraId="2279DF8E" w14:textId="77777777" w:rsidTr="000A4A59">
        <w:trPr>
          <w:trHeight w:val="76"/>
        </w:trPr>
        <w:tc>
          <w:tcPr>
            <w:tcW w:w="675" w:type="dxa"/>
            <w:vMerge/>
          </w:tcPr>
          <w:p w14:paraId="6D29BE0E" w14:textId="77777777" w:rsidR="00957520" w:rsidRPr="00957520" w:rsidRDefault="00957520" w:rsidP="00A00CD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05" w:type="dxa"/>
            <w:vMerge/>
          </w:tcPr>
          <w:p w14:paraId="756D0596" w14:textId="77777777" w:rsidR="00957520" w:rsidRPr="00957520" w:rsidRDefault="00957520" w:rsidP="00A00CD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514" w:type="dxa"/>
          </w:tcPr>
          <w:p w14:paraId="727C37E9" w14:textId="77777777" w:rsidR="00957520" w:rsidRPr="00957520" w:rsidRDefault="00957520" w:rsidP="00A00CD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7520">
              <w:rPr>
                <w:rFonts w:ascii="Times New Roman" w:eastAsia="Calibri" w:hAnsi="Times New Roman" w:cs="Times New Roman"/>
                <w:sz w:val="24"/>
                <w:szCs w:val="24"/>
              </w:rPr>
              <w:t>Financial implications</w:t>
            </w:r>
          </w:p>
        </w:tc>
      </w:tr>
      <w:tr w:rsidR="00957520" w:rsidRPr="00957520" w14:paraId="2778E924" w14:textId="77777777" w:rsidTr="000A4A59">
        <w:tc>
          <w:tcPr>
            <w:tcW w:w="675" w:type="dxa"/>
            <w:vMerge w:val="restart"/>
          </w:tcPr>
          <w:p w14:paraId="38821271" w14:textId="77777777" w:rsidR="00957520" w:rsidRPr="00957520" w:rsidRDefault="00957520" w:rsidP="00A00CD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5" w:name="_Hlk180050630"/>
            <w:bookmarkEnd w:id="4"/>
            <w:r w:rsidRPr="0095752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05" w:type="dxa"/>
            <w:vMerge w:val="restart"/>
          </w:tcPr>
          <w:p w14:paraId="710A5A4E" w14:textId="77777777" w:rsidR="00957520" w:rsidRPr="00957520" w:rsidRDefault="00957520" w:rsidP="00A00CD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7520">
              <w:rPr>
                <w:rFonts w:ascii="Times New Roman" w:eastAsia="Calibri" w:hAnsi="Times New Roman" w:cs="Times New Roman"/>
                <w:sz w:val="24"/>
                <w:szCs w:val="24"/>
              </w:rPr>
              <w:t>Connecting migrants to mental health resources: The enablers</w:t>
            </w:r>
          </w:p>
        </w:tc>
        <w:tc>
          <w:tcPr>
            <w:tcW w:w="5514" w:type="dxa"/>
          </w:tcPr>
          <w:p w14:paraId="353759B3" w14:textId="77777777" w:rsidR="00957520" w:rsidRPr="00957520" w:rsidRDefault="00957520" w:rsidP="00A00CD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7520">
              <w:rPr>
                <w:rFonts w:ascii="Times New Roman" w:eastAsia="Calibri" w:hAnsi="Times New Roman" w:cs="Times New Roman"/>
                <w:sz w:val="24"/>
                <w:szCs w:val="24"/>
              </w:rPr>
              <w:t>Mental health awareness programs through community organisations</w:t>
            </w:r>
          </w:p>
        </w:tc>
      </w:tr>
      <w:tr w:rsidR="00957520" w:rsidRPr="00957520" w14:paraId="7949872B" w14:textId="77777777" w:rsidTr="000A4A59">
        <w:tc>
          <w:tcPr>
            <w:tcW w:w="675" w:type="dxa"/>
            <w:vMerge/>
          </w:tcPr>
          <w:p w14:paraId="6494DDFF" w14:textId="77777777" w:rsidR="00957520" w:rsidRPr="00957520" w:rsidRDefault="00957520" w:rsidP="00A00CD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05" w:type="dxa"/>
            <w:vMerge/>
          </w:tcPr>
          <w:p w14:paraId="3E156A43" w14:textId="77777777" w:rsidR="00957520" w:rsidRPr="00957520" w:rsidRDefault="00957520" w:rsidP="00A00CD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514" w:type="dxa"/>
          </w:tcPr>
          <w:p w14:paraId="569A5206" w14:textId="77777777" w:rsidR="00957520" w:rsidRPr="00957520" w:rsidRDefault="00957520" w:rsidP="00A00CD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7520">
              <w:rPr>
                <w:rFonts w:ascii="Times New Roman" w:eastAsia="Calibri" w:hAnsi="Times New Roman" w:cs="Times New Roman"/>
                <w:sz w:val="24"/>
                <w:szCs w:val="24"/>
              </w:rPr>
              <w:t>Culturally appropriate services</w:t>
            </w:r>
          </w:p>
        </w:tc>
      </w:tr>
      <w:bookmarkEnd w:id="5"/>
    </w:tbl>
    <w:p w14:paraId="14D37868" w14:textId="77777777" w:rsidR="00957520" w:rsidRPr="00957520" w:rsidRDefault="00957520" w:rsidP="00957520">
      <w:pPr>
        <w:spacing w:line="480" w:lineRule="auto"/>
        <w:ind w:firstLine="72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26FE292B" w14:textId="77777777" w:rsidR="00B421EA" w:rsidRDefault="00B421EA"/>
    <w:sectPr w:rsidR="00B421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520"/>
    <w:rsid w:val="001B1085"/>
    <w:rsid w:val="0032542C"/>
    <w:rsid w:val="005E0C2C"/>
    <w:rsid w:val="00957520"/>
    <w:rsid w:val="00A00CD4"/>
    <w:rsid w:val="00B421EA"/>
    <w:rsid w:val="00CB69FD"/>
    <w:rsid w:val="00EB40E0"/>
    <w:rsid w:val="00F21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9E6D3B"/>
  <w15:chartTrackingRefBased/>
  <w15:docId w15:val="{CF0CBB5F-D044-4549-AD09-FBDC2B3DF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75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75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75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75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75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75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75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75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75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5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75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75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75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75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75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75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75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75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75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75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75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75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75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75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75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75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75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75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7520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9575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9575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e5a5cf9e-1c88-4590-99c3-d27ae55e4e14}" enabled="1" method="Privileged" siteId="{cdf54d0f-cccc-4bf5-a773-9107927d3c5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523</Characters>
  <Application>Microsoft Office Word</Application>
  <DocSecurity>0</DocSecurity>
  <Lines>43</Lines>
  <Paragraphs>26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Bindu Joseph</dc:creator>
  <cp:keywords/>
  <dc:description/>
  <cp:lastModifiedBy>Bindu Joseph</cp:lastModifiedBy>
  <cp:revision>2</cp:revision>
  <dcterms:created xsi:type="dcterms:W3CDTF">2025-03-19T03:15:00Z</dcterms:created>
  <dcterms:modified xsi:type="dcterms:W3CDTF">2025-03-19T03:17:00Z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d9a26828-9d17-44e2-8c17-efb841daa7e2</vt:lpwstr>
  </property>
</Properties>
</file>