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48E" w:rsidRPr="00EB3EF7" w:rsidRDefault="00ED148E" w:rsidP="00ED148E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Appendix A</w:t>
      </w:r>
      <w:r w:rsidRPr="00EB3E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Data Collecting Sheet </w:t>
      </w:r>
    </w:p>
    <w:p w:rsidR="00ED148E" w:rsidRPr="009A4F65" w:rsidRDefault="00ED148E" w:rsidP="00ED148E">
      <w:pPr>
        <w:bidi w:val="0"/>
        <w:spacing w:before="166" w:after="166" w:line="48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A4F65">
        <w:rPr>
          <w:rFonts w:ascii="Times New Roman" w:hAnsi="Times New Roman" w:cs="Times New Roman"/>
          <w:b/>
          <w:sz w:val="24"/>
          <w:szCs w:val="24"/>
        </w:rPr>
        <w:t>Tool 1: Demographic data: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ED148E" w:rsidRPr="009A4F65" w:rsidTr="002E5E0B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Demographic data</w:t>
            </w:r>
          </w:p>
        </w:tc>
      </w:tr>
      <w:tr w:rsidR="00ED148E" w:rsidRPr="009A4F65" w:rsidTr="002E5E0B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sz w:val="24"/>
                <w:szCs w:val="24"/>
              </w:rPr>
              <w:t>Initial letters of patient’s name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148E" w:rsidRPr="009A4F65" w:rsidTr="002E5E0B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sz w:val="24"/>
                <w:szCs w:val="24"/>
              </w:rPr>
              <w:t>Case number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148E" w:rsidRPr="009A4F65" w:rsidTr="002E5E0B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sz w:val="24"/>
                <w:szCs w:val="24"/>
              </w:rPr>
              <w:t>Sex, male/female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148E" w:rsidRPr="009A4F65" w:rsidTr="002E5E0B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Age/years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148E" w:rsidRPr="009A4F65" w:rsidTr="002E5E0B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Weight/kg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148E" w:rsidRPr="009A4F65" w:rsidTr="002E5E0B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sz w:val="24"/>
                <w:szCs w:val="24"/>
              </w:rPr>
              <w:t>Height/cm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148E" w:rsidRPr="009A4F65" w:rsidTr="002E5E0B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sz w:val="24"/>
                <w:szCs w:val="24"/>
              </w:rPr>
              <w:t>BMI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148E" w:rsidRPr="009A4F65" w:rsidTr="002E5E0B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Ethanol use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148E" w:rsidRPr="009A4F65" w:rsidTr="002E5E0B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Tobacco use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148E" w:rsidRPr="009A4F65" w:rsidTr="002E5E0B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A4F6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The highest completed level of education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148E" w:rsidRPr="009A4F65" w:rsidTr="002E5E0B">
        <w:trPr>
          <w:trHeight w:val="3405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A4F6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Indications for </w:t>
            </w:r>
            <w:proofErr w:type="gramStart"/>
            <w:r w:rsidRPr="009A4F6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gastrointestinal  endoscopy</w:t>
            </w:r>
            <w:proofErr w:type="gramEnd"/>
          </w:p>
          <w:p w:rsidR="00ED148E" w:rsidRPr="009A4F65" w:rsidRDefault="00ED148E" w:rsidP="002E5E0B">
            <w:pPr>
              <w:pStyle w:val="ListParagraph"/>
              <w:numPr>
                <w:ilvl w:val="0"/>
                <w:numId w:val="2"/>
              </w:numPr>
              <w:spacing w:line="48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A4F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Dysphagia</w:t>
            </w:r>
          </w:p>
          <w:p w:rsidR="00ED148E" w:rsidRPr="009A4F65" w:rsidRDefault="00ED148E" w:rsidP="002E5E0B">
            <w:pPr>
              <w:pStyle w:val="ListParagraph"/>
              <w:numPr>
                <w:ilvl w:val="0"/>
                <w:numId w:val="2"/>
              </w:numPr>
              <w:spacing w:line="48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A4F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Esophageal reflux symptoms</w:t>
            </w:r>
          </w:p>
          <w:p w:rsidR="00ED148E" w:rsidRPr="009A4F65" w:rsidRDefault="00ED148E" w:rsidP="002E5E0B">
            <w:pPr>
              <w:pStyle w:val="ListParagraph"/>
              <w:numPr>
                <w:ilvl w:val="0"/>
                <w:numId w:val="2"/>
              </w:numPr>
              <w:spacing w:line="48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A4F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Dyspepsi</w:t>
            </w:r>
            <w:proofErr w:type="spellEnd"/>
          </w:p>
          <w:p w:rsidR="00ED148E" w:rsidRPr="009A4F65" w:rsidRDefault="00ED148E" w:rsidP="002E5E0B">
            <w:pPr>
              <w:pStyle w:val="ListParagraph"/>
              <w:numPr>
                <w:ilvl w:val="0"/>
                <w:numId w:val="2"/>
              </w:numPr>
              <w:spacing w:line="48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A4F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Another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D148E" w:rsidRPr="009A4F65" w:rsidRDefault="00ED148E" w:rsidP="00ED148E">
      <w:pPr>
        <w:bidi w:val="0"/>
        <w:spacing w:line="48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D148E" w:rsidRPr="009A4F65" w:rsidRDefault="00ED148E" w:rsidP="00ED148E">
      <w:pPr>
        <w:bidi w:val="0"/>
        <w:spacing w:line="480" w:lineRule="auto"/>
        <w:ind w:firstLine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A4F65">
        <w:rPr>
          <w:rFonts w:ascii="Times New Roman" w:hAnsi="Times New Roman" w:cs="Times New Roman"/>
          <w:b/>
          <w:bCs/>
          <w:sz w:val="24"/>
          <w:szCs w:val="24"/>
        </w:rPr>
        <w:t>Tool 2: Time to full sedation and recovery: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2"/>
        <w:gridCol w:w="1321"/>
      </w:tblGrid>
      <w:tr w:rsidR="00ED148E" w:rsidRPr="009A4F65" w:rsidTr="002E5E0B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Time to full sedation and recovery</w:t>
            </w:r>
          </w:p>
        </w:tc>
      </w:tr>
      <w:tr w:rsidR="00ED148E" w:rsidRPr="009A4F65" w:rsidTr="002E5E0B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sz w:val="24"/>
                <w:szCs w:val="24"/>
              </w:rPr>
              <w:t>The time from the moment the medication is given to full sedation per min, RSS</w:t>
            </w:r>
            <w:r w:rsidR="00644F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9A4F65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4</w:t>
            </w:r>
            <w:r w:rsidR="00644F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4F6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(</w:t>
            </w:r>
            <w:r w:rsidRPr="009A4F65">
              <w:rPr>
                <w:rFonts w:ascii="Times New Roman" w:eastAsia="Calibri" w:hAnsi="Times New Roman" w:cs="Times New Roman"/>
                <w:sz w:val="24"/>
                <w:szCs w:val="24"/>
              </w:rPr>
              <w:t>Time to full sedation)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148E" w:rsidRPr="009A4F65" w:rsidTr="002E5E0B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Time from discontinue of medication to full recovery per min, RSS = </w:t>
            </w:r>
            <w:r w:rsidRPr="009A4F6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 (Time to full recovery)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148E" w:rsidRPr="009A4F65" w:rsidTr="002E5E0B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sz w:val="24"/>
                <w:szCs w:val="24"/>
              </w:rPr>
              <w:t>Patients fully recovered: 15 min, 30 min, 45 min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148E" w:rsidRPr="009A4F65" w:rsidTr="002E5E0B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sz w:val="24"/>
                <w:szCs w:val="24"/>
              </w:rPr>
              <w:t>Duration of endoscopy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D148E" w:rsidRPr="009A4F65" w:rsidRDefault="00ED148E" w:rsidP="00ED148E">
      <w:pPr>
        <w:bidi w:val="0"/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D148E" w:rsidRPr="009A4F65" w:rsidRDefault="00ED148E" w:rsidP="00ED148E">
      <w:pPr>
        <w:bidi w:val="0"/>
        <w:spacing w:line="480" w:lineRule="auto"/>
        <w:ind w:firstLine="720"/>
        <w:contextualSpacing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9A4F65">
        <w:rPr>
          <w:rFonts w:ascii="Times New Roman" w:hAnsi="Times New Roman" w:cs="Times New Roman"/>
          <w:b/>
          <w:bCs/>
          <w:sz w:val="24"/>
          <w:szCs w:val="24"/>
        </w:rPr>
        <w:t>Tool 3: follow up sheet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900"/>
        <w:gridCol w:w="900"/>
        <w:gridCol w:w="900"/>
        <w:gridCol w:w="854"/>
      </w:tblGrid>
      <w:tr w:rsidR="00ED148E" w:rsidRPr="009A4F65" w:rsidTr="002E5E0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Item: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Point1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Point2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Point3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Poin4</w:t>
            </w:r>
          </w:p>
        </w:tc>
      </w:tr>
      <w:tr w:rsidR="00ED148E" w:rsidRPr="009A4F65" w:rsidTr="002E5E0B"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ED148E" w:rsidRPr="009A4F65" w:rsidRDefault="00ED148E" w:rsidP="002E5E0B">
            <w:pPr>
              <w:bidi w:val="0"/>
              <w:spacing w:before="166" w:after="166"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F65">
              <w:rPr>
                <w:rFonts w:ascii="Times New Roman" w:hAnsi="Times New Roman" w:cs="Times New Roman"/>
                <w:b/>
                <w:sz w:val="24"/>
                <w:szCs w:val="24"/>
              </w:rPr>
              <w:t>Patient follow up:</w:t>
            </w:r>
          </w:p>
        </w:tc>
      </w:tr>
      <w:tr w:rsidR="00ED148E" w:rsidRPr="009A4F65" w:rsidTr="002E5E0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Heart rate, beats/min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148E" w:rsidRPr="009A4F65" w:rsidTr="002E5E0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Mean arterial pressure, mmHg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148E" w:rsidRPr="009A4F65" w:rsidTr="002E5E0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Systolic, mmHg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148E" w:rsidRPr="009A4F65" w:rsidTr="002E5E0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Diastolic, mmHg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148E" w:rsidRPr="009A4F65" w:rsidTr="002E5E0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Pulse oximetry, SpO2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148E" w:rsidRPr="009A4F65" w:rsidTr="002E5E0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Respiratory rate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148E" w:rsidRPr="009A4F65" w:rsidTr="002E5E0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before="166" w:after="166" w:line="48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F65">
              <w:rPr>
                <w:rFonts w:ascii="Times New Roman" w:hAnsi="Times New Roman" w:cs="Times New Roman"/>
                <w:bCs/>
                <w:sz w:val="24"/>
                <w:szCs w:val="24"/>
              </w:rPr>
              <w:t>Total dose of Midazolam/mg</w:t>
            </w:r>
          </w:p>
          <w:p w:rsidR="00ED148E" w:rsidRPr="009A4F65" w:rsidRDefault="00ED148E" w:rsidP="002E5E0B">
            <w:pPr>
              <w:bidi w:val="0"/>
              <w:spacing w:before="166" w:after="166" w:line="48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F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(at the end of research written by </w:t>
            </w:r>
            <w:proofErr w:type="spellStart"/>
            <w:r w:rsidRPr="009A4F65">
              <w:rPr>
                <w:rFonts w:ascii="Times New Roman" w:hAnsi="Times New Roman" w:cs="Times New Roman"/>
                <w:bCs/>
                <w:sz w:val="24"/>
                <w:szCs w:val="24"/>
              </w:rPr>
              <w:t>anesthasoligist</w:t>
            </w:r>
            <w:proofErr w:type="spellEnd"/>
            <w:r w:rsidRPr="009A4F6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148E" w:rsidRPr="009A4F65" w:rsidTr="002E5E0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before="166" w:after="166" w:line="48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F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Total dose of </w:t>
            </w:r>
            <w:proofErr w:type="spellStart"/>
            <w:r w:rsidRPr="009A4F65">
              <w:rPr>
                <w:rFonts w:ascii="Times New Roman" w:hAnsi="Times New Roman" w:cs="Times New Roman"/>
                <w:bCs/>
                <w:sz w:val="24"/>
                <w:szCs w:val="24"/>
              </w:rPr>
              <w:t>Dexmedetomidin</w:t>
            </w:r>
            <w:proofErr w:type="spellEnd"/>
            <w:r w:rsidRPr="009A4F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µg</w:t>
            </w:r>
          </w:p>
          <w:p w:rsidR="00ED148E" w:rsidRPr="009A4F65" w:rsidRDefault="00ED148E" w:rsidP="002E5E0B">
            <w:pPr>
              <w:bidi w:val="0"/>
              <w:spacing w:before="166" w:after="166" w:line="48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F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(at the end of research written by </w:t>
            </w:r>
            <w:proofErr w:type="spellStart"/>
            <w:r w:rsidRPr="009A4F65">
              <w:rPr>
                <w:rFonts w:ascii="Times New Roman" w:hAnsi="Times New Roman" w:cs="Times New Roman"/>
                <w:bCs/>
                <w:sz w:val="24"/>
                <w:szCs w:val="24"/>
              </w:rPr>
              <w:t>anesthasoligist</w:t>
            </w:r>
            <w:proofErr w:type="spellEnd"/>
            <w:r w:rsidRPr="009A4F6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148E" w:rsidRPr="009A4F65" w:rsidTr="002E5E0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before="166" w:after="166" w:line="48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F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Total dose of Fentanyl / µg </w:t>
            </w:r>
          </w:p>
          <w:p w:rsidR="00ED148E" w:rsidRPr="009A4F65" w:rsidRDefault="00ED148E" w:rsidP="002E5E0B">
            <w:pPr>
              <w:bidi w:val="0"/>
              <w:spacing w:before="166" w:after="166" w:line="48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F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(at the end of research written by </w:t>
            </w:r>
            <w:proofErr w:type="spellStart"/>
            <w:r w:rsidRPr="009A4F65">
              <w:rPr>
                <w:rFonts w:ascii="Times New Roman" w:hAnsi="Times New Roman" w:cs="Times New Roman"/>
                <w:bCs/>
                <w:sz w:val="24"/>
                <w:szCs w:val="24"/>
              </w:rPr>
              <w:t>anesthasoligist</w:t>
            </w:r>
            <w:proofErr w:type="spellEnd"/>
            <w:r w:rsidRPr="009A4F6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148E" w:rsidRPr="009A4F65" w:rsidTr="002E5E0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before="166" w:after="166" w:line="48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F65">
              <w:rPr>
                <w:rFonts w:ascii="Times New Roman" w:hAnsi="Times New Roman" w:cs="Times New Roman"/>
                <w:bCs/>
                <w:sz w:val="24"/>
                <w:szCs w:val="24"/>
              </w:rPr>
              <w:t>Total dose of Atropine/mg</w:t>
            </w:r>
          </w:p>
          <w:p w:rsidR="00ED148E" w:rsidRPr="009A4F65" w:rsidRDefault="00ED148E" w:rsidP="002E5E0B">
            <w:pPr>
              <w:bidi w:val="0"/>
              <w:spacing w:before="166" w:after="166" w:line="48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F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(at the end of research written by </w:t>
            </w:r>
            <w:proofErr w:type="spellStart"/>
            <w:r w:rsidRPr="009A4F65">
              <w:rPr>
                <w:rFonts w:ascii="Times New Roman" w:hAnsi="Times New Roman" w:cs="Times New Roman"/>
                <w:bCs/>
                <w:sz w:val="24"/>
                <w:szCs w:val="24"/>
              </w:rPr>
              <w:t>anesthasoligist</w:t>
            </w:r>
            <w:proofErr w:type="spellEnd"/>
            <w:r w:rsidRPr="009A4F6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148E" w:rsidRPr="009A4F65" w:rsidTr="002E5E0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before="166" w:after="166" w:line="48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F65">
              <w:rPr>
                <w:rFonts w:ascii="Times New Roman" w:hAnsi="Times New Roman" w:cs="Times New Roman"/>
                <w:bCs/>
                <w:sz w:val="24"/>
                <w:szCs w:val="24"/>
              </w:rPr>
              <w:t>Total dose of Ephedrine/mg</w:t>
            </w:r>
          </w:p>
          <w:p w:rsidR="00ED148E" w:rsidRPr="009A4F65" w:rsidRDefault="00ED148E" w:rsidP="002E5E0B">
            <w:pPr>
              <w:bidi w:val="0"/>
              <w:spacing w:before="166" w:after="166" w:line="48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F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(at the end of research written by </w:t>
            </w:r>
            <w:proofErr w:type="spellStart"/>
            <w:r w:rsidRPr="009A4F65">
              <w:rPr>
                <w:rFonts w:ascii="Times New Roman" w:hAnsi="Times New Roman" w:cs="Times New Roman"/>
                <w:bCs/>
                <w:sz w:val="24"/>
                <w:szCs w:val="24"/>
              </w:rPr>
              <w:t>anesthasoligist</w:t>
            </w:r>
            <w:proofErr w:type="spellEnd"/>
            <w:r w:rsidRPr="009A4F6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148E" w:rsidRPr="009A4F65" w:rsidTr="002E5E0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before="166" w:after="166" w:line="48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F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PARS 0-10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148E" w:rsidRPr="009A4F65" w:rsidTr="002E5E0B"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4F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Patient satisfaction:</w:t>
            </w:r>
          </w:p>
        </w:tc>
      </w:tr>
      <w:tr w:rsidR="00ED148E" w:rsidRPr="009A4F65" w:rsidTr="002E5E0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before="166" w:after="166" w:line="48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F65">
              <w:rPr>
                <w:rFonts w:ascii="Times New Roman" w:hAnsi="Times New Roman" w:cs="Times New Roman"/>
                <w:bCs/>
                <w:sz w:val="24"/>
                <w:szCs w:val="24"/>
              </w:rPr>
              <w:t>Satisfaction (0 = none, 10 = intolerable) Visual analog scale VAS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148E" w:rsidRPr="009A4F65" w:rsidTr="002E5E0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before="166" w:after="166" w:line="48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F65">
              <w:rPr>
                <w:rFonts w:ascii="Times New Roman" w:hAnsi="Times New Roman" w:cs="Times New Roman"/>
                <w:bCs/>
                <w:sz w:val="24"/>
                <w:szCs w:val="24"/>
              </w:rPr>
              <w:t>Discomfort (0 = none, 10 = intolerable) VAS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148E" w:rsidRPr="009A4F65" w:rsidTr="002E5E0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F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Anxiety (0 = none, 10 = severe) </w:t>
            </w:r>
            <w:r w:rsidRPr="009A4F65">
              <w:rPr>
                <w:rFonts w:ascii="Times New Roman" w:eastAsia="Calibri" w:hAnsi="Times New Roman" w:cs="Times New Roman"/>
                <w:sz w:val="24"/>
                <w:szCs w:val="24"/>
              </w:rPr>
              <w:t>VAS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148E" w:rsidRPr="009A4F65" w:rsidTr="002E5E0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before="166" w:after="166" w:line="48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F65">
              <w:rPr>
                <w:rFonts w:ascii="Times New Roman" w:hAnsi="Times New Roman" w:cs="Times New Roman"/>
                <w:bCs/>
                <w:sz w:val="24"/>
                <w:szCs w:val="24"/>
              </w:rPr>
              <w:t>Gagging (0 = none, 10 = severe) VAS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148E" w:rsidRPr="009A4F65" w:rsidTr="002E5E0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Item: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Point1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Point2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Point3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Poin4</w:t>
            </w:r>
          </w:p>
        </w:tc>
      </w:tr>
      <w:tr w:rsidR="00ED148E" w:rsidRPr="009A4F65" w:rsidTr="002E5E0B"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Adverse effects:</w:t>
            </w:r>
          </w:p>
        </w:tc>
      </w:tr>
      <w:tr w:rsidR="00ED148E" w:rsidRPr="009A4F65" w:rsidTr="002E5E0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sz w:val="24"/>
                <w:szCs w:val="24"/>
              </w:rPr>
              <w:t>Hypertension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148E" w:rsidRPr="009A4F65" w:rsidTr="002E5E0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Hypotension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148E" w:rsidRPr="009A4F65" w:rsidTr="002E5E0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Tachycardia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148E" w:rsidRPr="009A4F65" w:rsidTr="002E5E0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before="166" w:after="166" w:line="48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F65">
              <w:rPr>
                <w:rFonts w:ascii="Times New Roman" w:hAnsi="Times New Roman" w:cs="Times New Roman"/>
                <w:bCs/>
                <w:sz w:val="24"/>
                <w:szCs w:val="24"/>
              </w:rPr>
              <w:t>Bradycardia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148E" w:rsidRPr="009A4F65" w:rsidTr="002E5E0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sz w:val="24"/>
                <w:szCs w:val="24"/>
              </w:rPr>
              <w:t>Hypoxia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148E" w:rsidRPr="009A4F65" w:rsidTr="002E5E0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before="166" w:after="166" w:line="48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F65">
              <w:rPr>
                <w:rFonts w:ascii="Times New Roman" w:hAnsi="Times New Roman" w:cs="Times New Roman"/>
                <w:bCs/>
                <w:sz w:val="24"/>
                <w:szCs w:val="24"/>
              </w:rPr>
              <w:t>Tachypnea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148E" w:rsidRPr="009A4F65" w:rsidTr="002E5E0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before="166" w:after="166" w:line="48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4F65">
              <w:rPr>
                <w:rFonts w:ascii="Times New Roman" w:hAnsi="Times New Roman" w:cs="Times New Roman"/>
                <w:bCs/>
                <w:sz w:val="24"/>
                <w:szCs w:val="24"/>
              </w:rPr>
              <w:t>Bradypnea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148E" w:rsidRPr="009A4F65" w:rsidTr="002E5E0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before="166" w:after="166" w:line="48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F65">
              <w:rPr>
                <w:rFonts w:ascii="Times New Roman" w:hAnsi="Times New Roman" w:cs="Times New Roman"/>
                <w:bCs/>
                <w:sz w:val="24"/>
                <w:szCs w:val="24"/>
              </w:rPr>
              <w:t>Apnea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148E" w:rsidRPr="009A4F65" w:rsidTr="002E5E0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sz w:val="24"/>
                <w:szCs w:val="24"/>
              </w:rPr>
              <w:t>Coughing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148E" w:rsidRPr="009A4F65" w:rsidTr="002E5E0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before="166" w:after="166" w:line="48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sz w:val="24"/>
                <w:szCs w:val="24"/>
              </w:rPr>
              <w:t>Vomiting/retching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148E" w:rsidRPr="009A4F65" w:rsidTr="002E5E0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Nausea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148E" w:rsidRPr="009A4F65" w:rsidTr="002E5E0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sz w:val="24"/>
                <w:szCs w:val="24"/>
              </w:rPr>
              <w:t>Allergies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148E" w:rsidRPr="009A4F65" w:rsidTr="002E5E0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spacing w:after="0" w:line="48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Abnormal body movements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148E" w:rsidRPr="009A4F65" w:rsidTr="002E5E0B"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A4F65">
              <w:rPr>
                <w:rFonts w:ascii="Times New Roman" w:hAnsi="Times New Roman" w:cs="Times New Roman"/>
                <w:b/>
                <w:sz w:val="24"/>
                <w:szCs w:val="24"/>
              </w:rPr>
              <w:t>Endoscopist</w:t>
            </w:r>
            <w:proofErr w:type="spellEnd"/>
            <w:r w:rsidRPr="009A4F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follow up (satisfaction):</w:t>
            </w:r>
          </w:p>
        </w:tc>
      </w:tr>
      <w:tr w:rsidR="00ED148E" w:rsidRPr="009A4F65" w:rsidTr="002E5E0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before="166" w:after="166" w:line="48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F65">
              <w:rPr>
                <w:rFonts w:ascii="Times New Roman" w:hAnsi="Times New Roman" w:cs="Times New Roman"/>
                <w:bCs/>
                <w:sz w:val="24"/>
                <w:szCs w:val="24"/>
              </w:rPr>
              <w:t>Patient discomfort (0 = none, 10 = severe) VAS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148E" w:rsidRPr="009A4F65" w:rsidTr="002E5E0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before="166" w:after="166" w:line="48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F65">
              <w:rPr>
                <w:rFonts w:ascii="Times New Roman" w:hAnsi="Times New Roman" w:cs="Times New Roman"/>
                <w:bCs/>
                <w:sz w:val="24"/>
                <w:szCs w:val="24"/>
              </w:rPr>
              <w:t>Gagging (0 = none, 10 = severe) VAS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148E" w:rsidRPr="009A4F65" w:rsidTr="002E5E0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before="166" w:after="166" w:line="48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F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Retching (0 = none, 10 = severe) VAS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148E" w:rsidRPr="009A4F65" w:rsidTr="002E5E0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before="166" w:after="166" w:line="48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F65">
              <w:rPr>
                <w:rFonts w:ascii="Times New Roman" w:hAnsi="Times New Roman" w:cs="Times New Roman"/>
                <w:bCs/>
                <w:sz w:val="24"/>
                <w:szCs w:val="24"/>
              </w:rPr>
              <w:t>Satisfaction of patient’s sedation level (0 = very dissatisfied, 10 = very satisfied)  VAS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148E" w:rsidRPr="009A4F65" w:rsidTr="002E5E0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before="166" w:after="166" w:line="48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F65">
              <w:rPr>
                <w:rFonts w:ascii="Times New Roman" w:hAnsi="Times New Roman" w:cs="Times New Roman"/>
                <w:bCs/>
                <w:sz w:val="24"/>
                <w:szCs w:val="24"/>
              </w:rPr>
              <w:t>Technical difficulty (0 = easy, 10 = very demanding)  VAS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8E" w:rsidRPr="009A4F65" w:rsidRDefault="00ED148E" w:rsidP="002E5E0B">
            <w:pPr>
              <w:bidi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D148E" w:rsidRPr="009A4F65" w:rsidRDefault="00ED148E" w:rsidP="00ED148E">
      <w:pPr>
        <w:bidi w:val="0"/>
        <w:spacing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A4F65">
        <w:rPr>
          <w:rFonts w:ascii="Times New Roman" w:hAnsi="Times New Roman" w:cs="Times New Roman"/>
          <w:b/>
          <w:bCs/>
          <w:sz w:val="24"/>
          <w:szCs w:val="24"/>
        </w:rPr>
        <w:t>* There is no need for documentation</w:t>
      </w:r>
    </w:p>
    <w:p w:rsidR="00ED148E" w:rsidRPr="009A4F65" w:rsidRDefault="00ED148E" w:rsidP="00ED148E">
      <w:pPr>
        <w:bidi w:val="0"/>
        <w:spacing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9A4F65">
        <w:rPr>
          <w:rFonts w:ascii="Times New Roman" w:hAnsi="Times New Roman" w:cs="Times New Roman"/>
          <w:b/>
          <w:bCs/>
          <w:sz w:val="24"/>
          <w:szCs w:val="24"/>
        </w:rPr>
        <w:t xml:space="preserve">Time-points: </w:t>
      </w:r>
    </w:p>
    <w:p w:rsidR="00ED148E" w:rsidRPr="009A4F65" w:rsidRDefault="00ED148E" w:rsidP="00ED148E">
      <w:pPr>
        <w:pStyle w:val="ListParagraph"/>
        <w:numPr>
          <w:ilvl w:val="0"/>
          <w:numId w:val="1"/>
        </w:numPr>
        <w:spacing w:line="480" w:lineRule="auto"/>
        <w:ind w:left="0"/>
        <w:contextualSpacing/>
        <w:rPr>
          <w:rFonts w:ascii="Times New Roman" w:hAnsi="Times New Roman"/>
          <w:sz w:val="24"/>
          <w:szCs w:val="24"/>
        </w:rPr>
      </w:pPr>
      <w:r w:rsidRPr="009A4F65">
        <w:rPr>
          <w:rFonts w:ascii="Times New Roman" w:hAnsi="Times New Roman"/>
          <w:sz w:val="24"/>
          <w:szCs w:val="24"/>
        </w:rPr>
        <w:t>Point 1. Before sedation.</w:t>
      </w:r>
    </w:p>
    <w:p w:rsidR="00ED148E" w:rsidRPr="009A4F65" w:rsidRDefault="00ED148E" w:rsidP="00ED148E">
      <w:pPr>
        <w:pStyle w:val="ListParagraph"/>
        <w:numPr>
          <w:ilvl w:val="0"/>
          <w:numId w:val="1"/>
        </w:numPr>
        <w:spacing w:line="480" w:lineRule="auto"/>
        <w:ind w:left="0"/>
        <w:contextualSpacing/>
        <w:rPr>
          <w:rFonts w:ascii="Times New Roman" w:hAnsi="Times New Roman"/>
          <w:sz w:val="24"/>
          <w:szCs w:val="24"/>
        </w:rPr>
      </w:pPr>
      <w:r w:rsidRPr="009A4F65">
        <w:rPr>
          <w:rFonts w:ascii="Times New Roman" w:hAnsi="Times New Roman"/>
          <w:sz w:val="24"/>
          <w:szCs w:val="24"/>
        </w:rPr>
        <w:t>Point 2. Full sedation before endoscopy.</w:t>
      </w:r>
    </w:p>
    <w:p w:rsidR="00ED148E" w:rsidRPr="009A4F65" w:rsidRDefault="00ED148E" w:rsidP="00ED148E">
      <w:pPr>
        <w:pStyle w:val="ListParagraph"/>
        <w:numPr>
          <w:ilvl w:val="0"/>
          <w:numId w:val="1"/>
        </w:numPr>
        <w:spacing w:line="480" w:lineRule="auto"/>
        <w:ind w:left="0"/>
        <w:contextualSpacing/>
        <w:rPr>
          <w:rFonts w:ascii="Times New Roman" w:hAnsi="Times New Roman"/>
          <w:sz w:val="24"/>
          <w:szCs w:val="24"/>
        </w:rPr>
      </w:pPr>
      <w:r w:rsidRPr="009A4F65">
        <w:rPr>
          <w:rFonts w:ascii="Times New Roman" w:hAnsi="Times New Roman"/>
          <w:sz w:val="24"/>
          <w:szCs w:val="24"/>
        </w:rPr>
        <w:t xml:space="preserve">Point 3. Significant value after beginning of endoscopy or 5 min </w:t>
      </w:r>
      <w:proofErr w:type="spellStart"/>
      <w:r w:rsidRPr="009A4F65">
        <w:rPr>
          <w:rFonts w:ascii="Times New Roman" w:hAnsi="Times New Roman"/>
          <w:sz w:val="24"/>
          <w:szCs w:val="24"/>
        </w:rPr>
        <w:t>afterbeginning</w:t>
      </w:r>
      <w:proofErr w:type="spellEnd"/>
      <w:r w:rsidRPr="009A4F65">
        <w:rPr>
          <w:rFonts w:ascii="Times New Roman" w:hAnsi="Times New Roman"/>
          <w:sz w:val="24"/>
          <w:szCs w:val="24"/>
        </w:rPr>
        <w:t xml:space="preserve"> of endoscopy if no significant value*.</w:t>
      </w:r>
    </w:p>
    <w:p w:rsidR="00ED148E" w:rsidRPr="009A4F65" w:rsidRDefault="00ED148E" w:rsidP="00ED148E">
      <w:pPr>
        <w:pStyle w:val="ListParagraph"/>
        <w:numPr>
          <w:ilvl w:val="0"/>
          <w:numId w:val="1"/>
        </w:numPr>
        <w:spacing w:line="480" w:lineRule="auto"/>
        <w:ind w:left="0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9A4F65">
        <w:rPr>
          <w:rFonts w:ascii="Times New Roman" w:hAnsi="Times New Roman"/>
          <w:sz w:val="24"/>
          <w:szCs w:val="24"/>
        </w:rPr>
        <w:t xml:space="preserve">Point 4. After completion of endoscopy and discontinuance of drugs, (During </w:t>
      </w:r>
      <w:r w:rsidRPr="009A4F65">
        <w:rPr>
          <w:rFonts w:ascii="Times New Roman" w:eastAsia="Times New Roman" w:hAnsi="Times New Roman"/>
          <w:bCs/>
          <w:sz w:val="24"/>
          <w:szCs w:val="24"/>
        </w:rPr>
        <w:t xml:space="preserve">one hour after examination in 15 </w:t>
      </w:r>
      <w:proofErr w:type="gramStart"/>
      <w:r w:rsidRPr="009A4F65">
        <w:rPr>
          <w:rFonts w:ascii="Times New Roman" w:eastAsia="Times New Roman" w:hAnsi="Times New Roman"/>
          <w:bCs/>
          <w:sz w:val="24"/>
          <w:szCs w:val="24"/>
        </w:rPr>
        <w:t>minutes</w:t>
      </w:r>
      <w:proofErr w:type="gramEnd"/>
      <w:r w:rsidRPr="009A4F65">
        <w:rPr>
          <w:rFonts w:ascii="Times New Roman" w:eastAsia="Times New Roman" w:hAnsi="Times New Roman"/>
          <w:bCs/>
          <w:sz w:val="24"/>
          <w:szCs w:val="24"/>
        </w:rPr>
        <w:t xml:space="preserve"> interval to take significant value*)</w:t>
      </w:r>
    </w:p>
    <w:p w:rsidR="00ED148E" w:rsidRPr="009A4F65" w:rsidRDefault="00ED148E" w:rsidP="00ED148E">
      <w:pPr>
        <w:bidi w:val="0"/>
        <w:spacing w:before="166" w:after="166" w:line="48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A4F65">
        <w:rPr>
          <w:rFonts w:ascii="Times New Roman" w:hAnsi="Times New Roman" w:cs="Times New Roman"/>
          <w:bCs/>
          <w:sz w:val="24"/>
          <w:szCs w:val="24"/>
        </w:rPr>
        <w:t xml:space="preserve">*significant value: bradycardia, tachycardia, hypotension, hypertension, desaturation, </w:t>
      </w:r>
      <w:proofErr w:type="spellStart"/>
      <w:r w:rsidRPr="009A4F65">
        <w:rPr>
          <w:rFonts w:ascii="Times New Roman" w:hAnsi="Times New Roman" w:cs="Times New Roman"/>
          <w:bCs/>
          <w:sz w:val="24"/>
          <w:szCs w:val="24"/>
        </w:rPr>
        <w:t>bradypnea</w:t>
      </w:r>
      <w:proofErr w:type="spellEnd"/>
      <w:r w:rsidRPr="009A4F65">
        <w:rPr>
          <w:rFonts w:ascii="Times New Roman" w:hAnsi="Times New Roman" w:cs="Times New Roman"/>
          <w:bCs/>
          <w:sz w:val="24"/>
          <w:szCs w:val="24"/>
        </w:rPr>
        <w:t>, tachypnea, apnea, pain, gagging, anxiety, allergies, nausea, vomiting/retching, coughing and abnormal body movements.</w:t>
      </w:r>
    </w:p>
    <w:p w:rsidR="00ED148E" w:rsidRDefault="00ED148E" w:rsidP="00ED148E">
      <w:pPr>
        <w:bidi w:val="0"/>
        <w:spacing w:afterLines="240" w:after="576" w:line="48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ED148E" w:rsidRPr="009A4F65" w:rsidRDefault="00ED148E" w:rsidP="00ED148E">
      <w:pPr>
        <w:bidi w:val="0"/>
        <w:spacing w:afterLines="240" w:after="576" w:line="48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ED148E" w:rsidRDefault="00ED148E" w:rsidP="00ED148E">
      <w:pPr>
        <w:pStyle w:val="ListParagraph"/>
        <w:spacing w:line="480" w:lineRule="auto"/>
        <w:ind w:left="0"/>
        <w:contextualSpacing/>
        <w:jc w:val="center"/>
      </w:pPr>
    </w:p>
    <w:p w:rsidR="00ED148E" w:rsidRPr="009A4F65" w:rsidRDefault="00ED148E" w:rsidP="00ED148E">
      <w:pPr>
        <w:shd w:val="clear" w:color="auto" w:fill="FFFFFF"/>
        <w:bidi w:val="0"/>
        <w:spacing w:line="480" w:lineRule="auto"/>
        <w:contextualSpacing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A81B96" w:rsidRPr="00ED148E" w:rsidRDefault="00A81B96"/>
    <w:sectPr w:rsidR="00A81B96" w:rsidRPr="00ED148E" w:rsidSect="00ED148E">
      <w:headerReference w:type="default" r:id="rId5"/>
      <w:footerReference w:type="default" r:id="rId6"/>
      <w:pgSz w:w="11906" w:h="16838"/>
      <w:pgMar w:top="1418" w:right="1418" w:bottom="1418" w:left="1985" w:header="709" w:footer="709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D6" w:rsidRDefault="00644FC3" w:rsidP="000203A3">
    <w:pPr>
      <w:pStyle w:val="Footer"/>
      <w:jc w:val="center"/>
      <w:rPr>
        <w:rtl/>
        <w:lang w:bidi="ar-JO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D6" w:rsidRDefault="00644F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4E7C"/>
    <w:multiLevelType w:val="hybridMultilevel"/>
    <w:tmpl w:val="44026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36233"/>
    <w:multiLevelType w:val="hybridMultilevel"/>
    <w:tmpl w:val="FC863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39A"/>
    <w:rsid w:val="00644FC3"/>
    <w:rsid w:val="008E239A"/>
    <w:rsid w:val="00A81B96"/>
    <w:rsid w:val="00ED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CCA0C"/>
  <w15:chartTrackingRefBased/>
  <w15:docId w15:val="{2649E1BF-DCC0-4A22-9899-D3448808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48E"/>
    <w:pPr>
      <w:bidi/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48E"/>
    <w:pPr>
      <w:bidi w:val="0"/>
      <w:spacing w:after="0" w:line="240" w:lineRule="auto"/>
      <w:ind w:left="720"/>
    </w:pPr>
    <w:rPr>
      <w:rFonts w:eastAsia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D14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48E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D14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48E"/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2025-01-28T17:10:00Z</dcterms:created>
  <dcterms:modified xsi:type="dcterms:W3CDTF">2025-01-28T17:43:00Z</dcterms:modified>
</cp:coreProperties>
</file>