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C3730D" w14:textId="77777777" w:rsidR="00E80C52" w:rsidRPr="00472946" w:rsidRDefault="00E80C52" w:rsidP="00E80C52">
      <w:pPr>
        <w:pStyle w:val="Heading2"/>
        <w:spacing w:line="360" w:lineRule="auto"/>
        <w:jc w:val="both"/>
        <w:rPr>
          <w:rFonts w:asciiTheme="majorBidi" w:hAnsiTheme="majorBidi"/>
          <w:sz w:val="24"/>
          <w:szCs w:val="24"/>
        </w:rPr>
      </w:pPr>
      <w:r w:rsidRPr="00472946">
        <w:rPr>
          <w:rFonts w:asciiTheme="majorBidi" w:hAnsiTheme="majorBidi"/>
          <w:sz w:val="24"/>
          <w:szCs w:val="24"/>
        </w:rPr>
        <w:t>Appendix A</w:t>
      </w:r>
    </w:p>
    <w:p w14:paraId="4E21B55B" w14:textId="77777777" w:rsidR="00E80C52" w:rsidRPr="009B2E19" w:rsidRDefault="00E80C52" w:rsidP="00E80C52">
      <w:pPr>
        <w:spacing w:line="360" w:lineRule="auto"/>
        <w:jc w:val="left"/>
        <w:rPr>
          <w:sz w:val="24"/>
          <w:szCs w:val="28"/>
        </w:rPr>
      </w:pPr>
      <w:r w:rsidRPr="009B2E19">
        <w:rPr>
          <w:sz w:val="24"/>
          <w:szCs w:val="28"/>
        </w:rPr>
        <w:t xml:space="preserve">Climbing behavior of the soft robot on a grooved wood </w:t>
      </w:r>
      <w:r>
        <w:rPr>
          <w:sz w:val="24"/>
          <w:szCs w:val="28"/>
        </w:rPr>
        <w:t>wall</w:t>
      </w:r>
      <w:r w:rsidRPr="009B2E19">
        <w:rPr>
          <w:sz w:val="24"/>
          <w:szCs w:val="28"/>
        </w:rPr>
        <w:t>.</w:t>
      </w:r>
    </w:p>
    <w:p w14:paraId="7E3732CE" w14:textId="77777777" w:rsidR="00E80C52" w:rsidRDefault="00E80C52" w:rsidP="00E80C52">
      <w:pPr>
        <w:spacing w:line="360" w:lineRule="auto"/>
        <w:jc w:val="center"/>
        <w:rPr>
          <w:sz w:val="24"/>
          <w:szCs w:val="28"/>
        </w:rPr>
      </w:pPr>
      <w:r>
        <w:rPr>
          <w:noProof/>
          <w:sz w:val="24"/>
          <w:szCs w:val="28"/>
          <w:lang w:eastAsia="zh-CN"/>
        </w:rPr>
        <w:drawing>
          <wp:inline distT="0" distB="0" distL="0" distR="0" wp14:anchorId="63718827" wp14:editId="14C410EB">
            <wp:extent cx="4861711" cy="3944790"/>
            <wp:effectExtent l="0" t="0" r="0" b="0"/>
            <wp:docPr id="23" name="图片 23" descr="A diagram of a variety of wood block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 diagram of a variety of wood block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6093" cy="3948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5055E" w14:textId="77777777" w:rsidR="00E80C52" w:rsidRDefault="00E80C52" w:rsidP="00E80C52">
      <w:pPr>
        <w:spacing w:afterLines="50" w:after="120" w:line="360" w:lineRule="auto"/>
        <w:rPr>
          <w:sz w:val="24"/>
          <w:szCs w:val="28"/>
        </w:rPr>
      </w:pPr>
      <w:r w:rsidRPr="004D7284">
        <w:rPr>
          <w:rFonts w:hint="eastAsia"/>
          <w:b/>
          <w:sz w:val="24"/>
          <w:szCs w:val="28"/>
        </w:rPr>
        <w:t>F</w:t>
      </w:r>
      <w:r w:rsidRPr="004D7284">
        <w:rPr>
          <w:b/>
          <w:sz w:val="24"/>
          <w:szCs w:val="28"/>
        </w:rPr>
        <w:t xml:space="preserve">ig. </w:t>
      </w:r>
      <w:r>
        <w:rPr>
          <w:b/>
          <w:sz w:val="24"/>
          <w:szCs w:val="28"/>
        </w:rPr>
        <w:t xml:space="preserve">13 </w:t>
      </w:r>
      <w:r w:rsidRPr="004D7284">
        <w:rPr>
          <w:sz w:val="24"/>
          <w:szCs w:val="28"/>
        </w:rPr>
        <w:t xml:space="preserve">Climbing behavior of the soft robot on a wood </w:t>
      </w:r>
      <w:r>
        <w:rPr>
          <w:sz w:val="24"/>
          <w:szCs w:val="28"/>
        </w:rPr>
        <w:t>wall</w:t>
      </w:r>
      <w:r w:rsidRPr="004D7284">
        <w:rPr>
          <w:sz w:val="24"/>
          <w:szCs w:val="28"/>
        </w:rPr>
        <w:t xml:space="preserve">: </w:t>
      </w:r>
      <w:r w:rsidRPr="00536627">
        <w:rPr>
          <w:b/>
          <w:sz w:val="24"/>
          <w:szCs w:val="28"/>
        </w:rPr>
        <w:t>a</w:t>
      </w:r>
      <w:r w:rsidRPr="004D7284">
        <w:t xml:space="preserve"> </w:t>
      </w:r>
      <w:r w:rsidRPr="004D7284">
        <w:rPr>
          <w:sz w:val="24"/>
          <w:szCs w:val="28"/>
        </w:rPr>
        <w:t>without groove</w:t>
      </w:r>
      <w:r>
        <w:rPr>
          <w:sz w:val="24"/>
          <w:szCs w:val="28"/>
        </w:rPr>
        <w:t>s</w:t>
      </w:r>
      <w:r w:rsidRPr="004D7284">
        <w:rPr>
          <w:sz w:val="24"/>
          <w:szCs w:val="28"/>
        </w:rPr>
        <w:t xml:space="preserve">; </w:t>
      </w:r>
      <w:r w:rsidRPr="00536627">
        <w:rPr>
          <w:b/>
          <w:sz w:val="24"/>
          <w:szCs w:val="28"/>
        </w:rPr>
        <w:t>b</w:t>
      </w:r>
      <w:r w:rsidRPr="004D7284">
        <w:rPr>
          <w:sz w:val="24"/>
          <w:szCs w:val="28"/>
        </w:rPr>
        <w:t xml:space="preserve"> with groove</w:t>
      </w:r>
      <w:r>
        <w:rPr>
          <w:sz w:val="24"/>
          <w:szCs w:val="28"/>
        </w:rPr>
        <w:t xml:space="preserve">s; </w:t>
      </w:r>
      <w:r w:rsidRPr="00536627">
        <w:rPr>
          <w:b/>
          <w:sz w:val="24"/>
          <w:szCs w:val="28"/>
        </w:rPr>
        <w:t>c</w:t>
      </w:r>
      <w:r>
        <w:rPr>
          <w:sz w:val="24"/>
          <w:szCs w:val="28"/>
        </w:rPr>
        <w:t xml:space="preserve"> groove structure; (d) displacement at different time</w:t>
      </w:r>
      <w:r w:rsidRPr="004D7284">
        <w:rPr>
          <w:sz w:val="24"/>
          <w:szCs w:val="28"/>
        </w:rPr>
        <w:t>.</w:t>
      </w:r>
      <w:r w:rsidRPr="004D7284">
        <w:rPr>
          <w:i/>
          <w:sz w:val="24"/>
          <w:szCs w:val="28"/>
        </w:rPr>
        <w:t xml:space="preserve"> P</w:t>
      </w:r>
      <w:r w:rsidRPr="004D7284">
        <w:rPr>
          <w:sz w:val="24"/>
          <w:szCs w:val="28"/>
        </w:rPr>
        <w:t xml:space="preserve"> = </w:t>
      </w:r>
      <w:r>
        <w:rPr>
          <w:sz w:val="24"/>
          <w:szCs w:val="28"/>
        </w:rPr>
        <w:t>61.8</w:t>
      </w:r>
      <w:r w:rsidRPr="004D7284">
        <w:rPr>
          <w:sz w:val="24"/>
          <w:szCs w:val="28"/>
        </w:rPr>
        <w:t xml:space="preserve"> kPa,</w:t>
      </w:r>
      <w:r w:rsidRPr="004D7284">
        <w:rPr>
          <w:i/>
          <w:sz w:val="24"/>
          <w:szCs w:val="28"/>
        </w:rPr>
        <w:t xml:space="preserve"> </w:t>
      </w:r>
      <w:r w:rsidRPr="00F04339">
        <w:rPr>
          <w:i/>
          <w:sz w:val="24"/>
          <w:szCs w:val="28"/>
        </w:rPr>
        <w:t>T</w:t>
      </w:r>
      <w:r w:rsidRPr="00F04339">
        <w:rPr>
          <w:sz w:val="24"/>
          <w:szCs w:val="28"/>
          <w:vertAlign w:val="subscript"/>
        </w:rPr>
        <w:t>L</w:t>
      </w:r>
      <w:r w:rsidRPr="00F04339">
        <w:rPr>
          <w:sz w:val="24"/>
          <w:szCs w:val="28"/>
        </w:rPr>
        <w:t xml:space="preserve"> = 10 °C</w:t>
      </w:r>
      <w:r>
        <w:rPr>
          <w:sz w:val="24"/>
          <w:szCs w:val="28"/>
        </w:rPr>
        <w:t>,</w:t>
      </w:r>
      <w:r w:rsidRPr="00F04339">
        <w:rPr>
          <w:sz w:val="24"/>
          <w:szCs w:val="28"/>
        </w:rPr>
        <w:t xml:space="preserve"> </w:t>
      </w:r>
      <w:r w:rsidRPr="00F04339">
        <w:rPr>
          <w:i/>
          <w:sz w:val="24"/>
          <w:szCs w:val="28"/>
        </w:rPr>
        <w:t>T</w:t>
      </w:r>
      <w:r w:rsidRPr="00F04339">
        <w:rPr>
          <w:sz w:val="24"/>
          <w:szCs w:val="28"/>
          <w:vertAlign w:val="subscript"/>
        </w:rPr>
        <w:t>H</w:t>
      </w:r>
      <w:r w:rsidRPr="00F04339">
        <w:rPr>
          <w:sz w:val="24"/>
          <w:szCs w:val="28"/>
        </w:rPr>
        <w:t xml:space="preserve"> = 46 °C</w:t>
      </w:r>
      <w:r w:rsidRPr="004D7284">
        <w:rPr>
          <w:sz w:val="24"/>
          <w:szCs w:val="28"/>
        </w:rPr>
        <w:t xml:space="preserve">, </w:t>
      </w:r>
      <w:r w:rsidRPr="004D7284">
        <w:rPr>
          <w:i/>
          <w:sz w:val="24"/>
          <w:szCs w:val="24"/>
        </w:rPr>
        <w:t>A</w:t>
      </w:r>
      <w:r w:rsidRPr="004D7284">
        <w:rPr>
          <w:sz w:val="24"/>
          <w:szCs w:val="24"/>
          <w:vertAlign w:val="subscript"/>
        </w:rPr>
        <w:t>wood</w:t>
      </w:r>
      <w:r w:rsidRPr="004D7284">
        <w:rPr>
          <w:sz w:val="24"/>
          <w:szCs w:val="24"/>
        </w:rPr>
        <w:t xml:space="preserve"> = 6.25 </w:t>
      </w:r>
      <w:r w:rsidRPr="004D7284">
        <w:rPr>
          <w:rFonts w:hint="eastAsia"/>
          <w:sz w:val="24"/>
          <w:szCs w:val="24"/>
        </w:rPr>
        <w:t>c</w:t>
      </w:r>
      <w:r w:rsidRPr="004D7284">
        <w:rPr>
          <w:sz w:val="24"/>
          <w:szCs w:val="24"/>
        </w:rPr>
        <w:t>m</w:t>
      </w:r>
      <w:r w:rsidRPr="004D7284">
        <w:rPr>
          <w:sz w:val="24"/>
          <w:szCs w:val="24"/>
          <w:vertAlign w:val="superscript"/>
        </w:rPr>
        <w:t>2</w:t>
      </w:r>
      <w:r w:rsidRPr="004D7284">
        <w:rPr>
          <w:sz w:val="24"/>
          <w:szCs w:val="28"/>
        </w:rPr>
        <w:t xml:space="preserve">, </w:t>
      </w:r>
      <w:r w:rsidRPr="004D7284">
        <w:rPr>
          <w:i/>
          <w:sz w:val="24"/>
          <w:szCs w:val="28"/>
        </w:rPr>
        <w:t>RH</w:t>
      </w:r>
      <w:r w:rsidRPr="004D7284">
        <w:rPr>
          <w:sz w:val="24"/>
          <w:szCs w:val="28"/>
        </w:rPr>
        <w:t xml:space="preserve"> = 65 %.</w:t>
      </w:r>
    </w:p>
    <w:p w14:paraId="23CBBCCB" w14:textId="77777777" w:rsidR="00E80C52" w:rsidRDefault="00E80C52" w:rsidP="00E80C52">
      <w:pPr>
        <w:spacing w:afterLines="50" w:after="120" w:line="360" w:lineRule="auto"/>
        <w:rPr>
          <w:sz w:val="24"/>
          <w:szCs w:val="28"/>
        </w:rPr>
      </w:pPr>
      <w:r w:rsidRPr="00036BEB">
        <w:rPr>
          <w:sz w:val="24"/>
          <w:szCs w:val="28"/>
        </w:rPr>
        <w:t>Currently, climbing robots adopting vacuum adsorption strategies will struggle to complete climbing tasks when encountering rough walls. To addr</w:t>
      </w:r>
      <w:r w:rsidRPr="003E25A2">
        <w:rPr>
          <w:sz w:val="24"/>
          <w:szCs w:val="28"/>
        </w:rPr>
        <w:t>ess th</w:t>
      </w:r>
      <w:r>
        <w:rPr>
          <w:sz w:val="24"/>
          <w:szCs w:val="28"/>
        </w:rPr>
        <w:t>e</w:t>
      </w:r>
      <w:r w:rsidRPr="003E25A2">
        <w:rPr>
          <w:sz w:val="24"/>
          <w:szCs w:val="28"/>
        </w:rPr>
        <w:t xml:space="preserve"> challenge, this research investigate</w:t>
      </w:r>
      <w:r>
        <w:rPr>
          <w:sz w:val="24"/>
          <w:szCs w:val="28"/>
        </w:rPr>
        <w:t>d</w:t>
      </w:r>
      <w:r w:rsidRPr="003E25A2">
        <w:rPr>
          <w:sz w:val="24"/>
          <w:szCs w:val="28"/>
        </w:rPr>
        <w:t xml:space="preserve"> the climbing behavior of </w:t>
      </w:r>
      <w:r>
        <w:rPr>
          <w:sz w:val="24"/>
          <w:szCs w:val="28"/>
        </w:rPr>
        <w:t>the</w:t>
      </w:r>
      <w:r w:rsidRPr="003E25A2">
        <w:rPr>
          <w:sz w:val="24"/>
          <w:szCs w:val="28"/>
        </w:rPr>
        <w:t xml:space="preserve"> soft robot </w:t>
      </w:r>
      <w:r>
        <w:rPr>
          <w:sz w:val="24"/>
          <w:szCs w:val="28"/>
        </w:rPr>
        <w:t>on a</w:t>
      </w:r>
      <w:r w:rsidRPr="003E25A2">
        <w:rPr>
          <w:sz w:val="24"/>
          <w:szCs w:val="28"/>
        </w:rPr>
        <w:t xml:space="preserve"> grooved wood </w:t>
      </w:r>
      <w:r>
        <w:rPr>
          <w:sz w:val="24"/>
          <w:szCs w:val="28"/>
        </w:rPr>
        <w:t>wall</w:t>
      </w:r>
      <w:r w:rsidRPr="003E25A2">
        <w:rPr>
          <w:sz w:val="24"/>
          <w:szCs w:val="28"/>
        </w:rPr>
        <w:t>.</w:t>
      </w:r>
      <w:r>
        <w:rPr>
          <w:sz w:val="24"/>
          <w:szCs w:val="28"/>
        </w:rPr>
        <w:t xml:space="preserve"> </w:t>
      </w:r>
      <w:r w:rsidRPr="00352DAB">
        <w:rPr>
          <w:sz w:val="24"/>
          <w:szCs w:val="28"/>
        </w:rPr>
        <w:t>Fig</w:t>
      </w:r>
      <w:r>
        <w:rPr>
          <w:sz w:val="24"/>
          <w:szCs w:val="28"/>
        </w:rPr>
        <w:t>ure 13</w:t>
      </w:r>
      <w:r w:rsidRPr="00352DAB">
        <w:rPr>
          <w:sz w:val="24"/>
          <w:szCs w:val="28"/>
        </w:rPr>
        <w:t xml:space="preserve"> demonstrate</w:t>
      </w:r>
      <w:r>
        <w:rPr>
          <w:sz w:val="24"/>
          <w:szCs w:val="28"/>
        </w:rPr>
        <w:t>d</w:t>
      </w:r>
      <w:r w:rsidRPr="00352DAB">
        <w:rPr>
          <w:sz w:val="24"/>
          <w:szCs w:val="28"/>
        </w:rPr>
        <w:t xml:space="preserve"> that the soft robot could easily perform the climbing task on a wood wall with no grooves.</w:t>
      </w:r>
      <w:r>
        <w:rPr>
          <w:sz w:val="24"/>
          <w:szCs w:val="28"/>
        </w:rPr>
        <w:t xml:space="preserve"> </w:t>
      </w:r>
      <w:r w:rsidRPr="00352DAB">
        <w:rPr>
          <w:sz w:val="24"/>
          <w:szCs w:val="28"/>
        </w:rPr>
        <w:t xml:space="preserve">The good news </w:t>
      </w:r>
      <w:r>
        <w:rPr>
          <w:sz w:val="24"/>
          <w:szCs w:val="28"/>
        </w:rPr>
        <w:t>wa</w:t>
      </w:r>
      <w:r w:rsidRPr="00352DAB">
        <w:rPr>
          <w:sz w:val="24"/>
          <w:szCs w:val="28"/>
        </w:rPr>
        <w:t>s that when the wall w</w:t>
      </w:r>
      <w:r>
        <w:rPr>
          <w:sz w:val="24"/>
          <w:szCs w:val="28"/>
        </w:rPr>
        <w:t>as</w:t>
      </w:r>
      <w:r w:rsidRPr="00352DAB">
        <w:rPr>
          <w:sz w:val="24"/>
          <w:szCs w:val="28"/>
        </w:rPr>
        <w:t xml:space="preserve"> replaced with grooved wood, the climbing behavior</w:t>
      </w:r>
      <w:r>
        <w:rPr>
          <w:sz w:val="24"/>
          <w:szCs w:val="28"/>
        </w:rPr>
        <w:t xml:space="preserve"> of the soft robot</w:t>
      </w:r>
      <w:r w:rsidRPr="00352DAB">
        <w:rPr>
          <w:sz w:val="24"/>
          <w:szCs w:val="28"/>
        </w:rPr>
        <w:t xml:space="preserve"> remained virtually unchanged.</w:t>
      </w:r>
      <w:r>
        <w:rPr>
          <w:sz w:val="24"/>
          <w:szCs w:val="28"/>
        </w:rPr>
        <w:t xml:space="preserve"> </w:t>
      </w:r>
      <w:r w:rsidRPr="00A9001D">
        <w:rPr>
          <w:sz w:val="24"/>
          <w:szCs w:val="28"/>
        </w:rPr>
        <w:t>The displacement of the soft robot in both conditions wa</w:t>
      </w:r>
      <w:r w:rsidRPr="00380070">
        <w:rPr>
          <w:sz w:val="24"/>
          <w:szCs w:val="28"/>
        </w:rPr>
        <w:t>s close to 73.5 mm wi</w:t>
      </w:r>
      <w:r w:rsidRPr="00A9001D">
        <w:rPr>
          <w:sz w:val="24"/>
          <w:szCs w:val="28"/>
        </w:rPr>
        <w:t xml:space="preserve">thin </w:t>
      </w:r>
      <w:r w:rsidRPr="004060EB">
        <w:rPr>
          <w:i/>
          <w:sz w:val="24"/>
          <w:szCs w:val="28"/>
        </w:rPr>
        <w:t>t</w:t>
      </w:r>
      <w:r w:rsidRPr="00A9001D">
        <w:rPr>
          <w:sz w:val="24"/>
          <w:szCs w:val="28"/>
        </w:rPr>
        <w:t xml:space="preserve"> = 600 s.</w:t>
      </w:r>
      <w:r>
        <w:rPr>
          <w:sz w:val="24"/>
          <w:szCs w:val="28"/>
        </w:rPr>
        <w:t xml:space="preserve"> </w:t>
      </w:r>
    </w:p>
    <w:p w14:paraId="5A1682D3" w14:textId="77777777" w:rsidR="00E80C52" w:rsidRPr="0002693D" w:rsidRDefault="00E80C52" w:rsidP="00E80C52">
      <w:pPr>
        <w:spacing w:afterLines="50" w:after="120" w:line="360" w:lineRule="auto"/>
        <w:rPr>
          <w:sz w:val="24"/>
          <w:szCs w:val="28"/>
        </w:rPr>
      </w:pPr>
    </w:p>
    <w:p w14:paraId="2CA5B2A5" w14:textId="77777777" w:rsidR="00E80C52" w:rsidRPr="00472946" w:rsidRDefault="00E80C52" w:rsidP="00E80C52">
      <w:pPr>
        <w:pStyle w:val="Heading2"/>
        <w:spacing w:line="360" w:lineRule="auto"/>
        <w:jc w:val="both"/>
        <w:rPr>
          <w:rFonts w:asciiTheme="majorBidi" w:hAnsiTheme="majorBidi"/>
          <w:sz w:val="24"/>
          <w:szCs w:val="24"/>
        </w:rPr>
      </w:pPr>
      <w:bookmarkStart w:id="0" w:name="OLE_LINK25"/>
      <w:bookmarkStart w:id="1" w:name="OLE_LINK26"/>
      <w:r w:rsidRPr="00472946">
        <w:rPr>
          <w:rFonts w:asciiTheme="majorBidi" w:hAnsiTheme="majorBidi"/>
          <w:sz w:val="24"/>
          <w:szCs w:val="24"/>
        </w:rPr>
        <w:lastRenderedPageBreak/>
        <w:t>Appendix</w:t>
      </w:r>
      <w:bookmarkEnd w:id="0"/>
      <w:bookmarkEnd w:id="1"/>
      <w:r w:rsidRPr="00472946">
        <w:rPr>
          <w:rFonts w:asciiTheme="majorBidi" w:hAnsiTheme="majorBidi"/>
          <w:sz w:val="24"/>
          <w:szCs w:val="24"/>
        </w:rPr>
        <w:t xml:space="preserve"> B</w:t>
      </w:r>
    </w:p>
    <w:p w14:paraId="6BC31D2F" w14:textId="77777777" w:rsidR="00E80C52" w:rsidRPr="009B2E19" w:rsidRDefault="00E80C52" w:rsidP="00E80C52">
      <w:pPr>
        <w:spacing w:line="360" w:lineRule="auto"/>
        <w:jc w:val="left"/>
        <w:rPr>
          <w:b/>
          <w:sz w:val="24"/>
          <w:szCs w:val="28"/>
          <w:highlight w:val="yellow"/>
        </w:rPr>
      </w:pPr>
      <w:r>
        <w:rPr>
          <w:b/>
          <w:sz w:val="24"/>
          <w:szCs w:val="28"/>
        </w:rPr>
        <w:t xml:space="preserve">Table </w:t>
      </w:r>
      <w:r w:rsidRPr="009B2E19">
        <w:rPr>
          <w:b/>
          <w:sz w:val="24"/>
          <w:szCs w:val="28"/>
        </w:rPr>
        <w:t>1</w:t>
      </w:r>
      <w:r>
        <w:rPr>
          <w:sz w:val="24"/>
          <w:szCs w:val="28"/>
        </w:rPr>
        <w:t xml:space="preserve">  </w:t>
      </w:r>
      <w:r w:rsidRPr="009B2E19">
        <w:rPr>
          <w:sz w:val="24"/>
          <w:szCs w:val="28"/>
        </w:rPr>
        <w:t>The values of the relevant parameters of Eq. (2) and Eq. (3) in this study.</w:t>
      </w:r>
      <w:bookmarkStart w:id="2" w:name="OLE_LINK20"/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E80C52" w:rsidRPr="00E5755F" w14:paraId="2F5CE4F5" w14:textId="77777777" w:rsidTr="00402431">
        <w:trPr>
          <w:trHeight w:val="397"/>
          <w:jc w:val="center"/>
        </w:trPr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37438B96" w14:textId="77777777" w:rsidR="00E80C52" w:rsidRPr="00E5755F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354EC88B" w14:textId="77777777" w:rsidR="00E80C52" w:rsidRPr="00E5755F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P</w:t>
            </w:r>
            <w:r>
              <w:rPr>
                <w:sz w:val="24"/>
                <w:szCs w:val="28"/>
              </w:rPr>
              <w:t>aper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2A70482D" w14:textId="77777777" w:rsidR="00E80C52" w:rsidRPr="00E5755F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 w:rsidRPr="00E5755F">
              <w:rPr>
                <w:rFonts w:hint="eastAsia"/>
                <w:sz w:val="24"/>
                <w:szCs w:val="28"/>
              </w:rPr>
              <w:t>W</w:t>
            </w:r>
            <w:r w:rsidRPr="00E5755F">
              <w:rPr>
                <w:sz w:val="24"/>
                <w:szCs w:val="28"/>
              </w:rPr>
              <w:t>ood</w:t>
            </w:r>
          </w:p>
        </w:tc>
        <w:tc>
          <w:tcPr>
            <w:tcW w:w="1659" w:type="dxa"/>
            <w:tcBorders>
              <w:top w:val="single" w:sz="12" w:space="0" w:color="auto"/>
            </w:tcBorders>
            <w:vAlign w:val="center"/>
          </w:tcPr>
          <w:p w14:paraId="308DAB5C" w14:textId="77777777" w:rsidR="00E80C52" w:rsidRPr="00E5755F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 w:rsidRPr="00E5755F">
              <w:rPr>
                <w:rFonts w:hint="eastAsia"/>
                <w:sz w:val="24"/>
                <w:szCs w:val="28"/>
              </w:rPr>
              <w:t>P</w:t>
            </w:r>
            <w:r w:rsidRPr="00E5755F">
              <w:rPr>
                <w:sz w:val="24"/>
                <w:szCs w:val="28"/>
              </w:rPr>
              <w:t>VC</w:t>
            </w:r>
          </w:p>
        </w:tc>
        <w:tc>
          <w:tcPr>
            <w:tcW w:w="1660" w:type="dxa"/>
            <w:tcBorders>
              <w:top w:val="single" w:sz="12" w:space="0" w:color="auto"/>
            </w:tcBorders>
            <w:vAlign w:val="center"/>
          </w:tcPr>
          <w:p w14:paraId="45F3A710" w14:textId="77777777" w:rsidR="00E80C52" w:rsidRPr="00E5755F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 w:rsidRPr="00E5755F">
              <w:rPr>
                <w:rFonts w:hint="eastAsia"/>
                <w:sz w:val="24"/>
                <w:szCs w:val="28"/>
              </w:rPr>
              <w:t>G</w:t>
            </w:r>
            <w:r w:rsidRPr="00E5755F">
              <w:rPr>
                <w:sz w:val="24"/>
                <w:szCs w:val="28"/>
              </w:rPr>
              <w:t>lass</w:t>
            </w:r>
          </w:p>
        </w:tc>
      </w:tr>
      <w:tr w:rsidR="00E80C52" w14:paraId="3D2796D1" w14:textId="77777777" w:rsidTr="00402431">
        <w:trPr>
          <w:trHeight w:val="397"/>
          <w:jc w:val="center"/>
        </w:trPr>
        <w:tc>
          <w:tcPr>
            <w:tcW w:w="1659" w:type="dxa"/>
            <w:vAlign w:val="center"/>
          </w:tcPr>
          <w:p w14:paraId="19C8642C" w14:textId="77777777" w:rsidR="00E80C52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b/>
                <w:sz w:val="24"/>
                <w:szCs w:val="28"/>
                <w:highlight w:val="yellow"/>
              </w:rPr>
            </w:pPr>
            <w:r w:rsidRPr="00ED1A83">
              <w:rPr>
                <w:i/>
                <w:sz w:val="24"/>
                <w:szCs w:val="24"/>
              </w:rPr>
              <w:t>ε</w:t>
            </w:r>
          </w:p>
        </w:tc>
        <w:tc>
          <w:tcPr>
            <w:tcW w:w="1659" w:type="dxa"/>
            <w:vAlign w:val="center"/>
          </w:tcPr>
          <w:p w14:paraId="37B7A54E" w14:textId="77777777" w:rsidR="00E80C52" w:rsidRPr="002F459A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</w:p>
        </w:tc>
        <w:tc>
          <w:tcPr>
            <w:tcW w:w="1659" w:type="dxa"/>
            <w:vAlign w:val="center"/>
          </w:tcPr>
          <w:p w14:paraId="1B4D7974" w14:textId="77777777" w:rsidR="00E80C52" w:rsidRPr="002F459A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0.96</w:t>
            </w:r>
          </w:p>
        </w:tc>
        <w:tc>
          <w:tcPr>
            <w:tcW w:w="1659" w:type="dxa"/>
            <w:vAlign w:val="center"/>
          </w:tcPr>
          <w:p w14:paraId="063921FF" w14:textId="77777777" w:rsidR="00E80C52" w:rsidRPr="002F459A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0</w:t>
            </w:r>
            <w:r>
              <w:rPr>
                <w:sz w:val="24"/>
                <w:szCs w:val="28"/>
              </w:rPr>
              <w:t>.92</w:t>
            </w:r>
          </w:p>
        </w:tc>
        <w:tc>
          <w:tcPr>
            <w:tcW w:w="1660" w:type="dxa"/>
            <w:vAlign w:val="center"/>
          </w:tcPr>
          <w:p w14:paraId="58D9F8B8" w14:textId="77777777" w:rsidR="00E80C52" w:rsidRPr="002F459A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0</w:t>
            </w:r>
            <w:r>
              <w:rPr>
                <w:sz w:val="24"/>
                <w:szCs w:val="28"/>
              </w:rPr>
              <w:t>.85</w:t>
            </w:r>
          </w:p>
        </w:tc>
      </w:tr>
      <w:tr w:rsidR="00E80C52" w14:paraId="15FC5C17" w14:textId="77777777" w:rsidTr="00402431">
        <w:trPr>
          <w:trHeight w:val="397"/>
          <w:jc w:val="center"/>
        </w:trPr>
        <w:tc>
          <w:tcPr>
            <w:tcW w:w="1659" w:type="dxa"/>
            <w:vAlign w:val="center"/>
          </w:tcPr>
          <w:p w14:paraId="32D19FF3" w14:textId="77777777" w:rsidR="00E80C52" w:rsidRPr="00B62A43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b/>
                <w:sz w:val="24"/>
                <w:szCs w:val="28"/>
                <w:highlight w:val="yellow"/>
              </w:rPr>
            </w:pPr>
            <w:r w:rsidRPr="00286B00">
              <w:rPr>
                <w:i/>
                <w:sz w:val="24"/>
                <w:szCs w:val="24"/>
              </w:rPr>
              <w:t>ω</w:t>
            </w:r>
            <w:r>
              <w:rPr>
                <w:i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</w:t>
            </w:r>
            <w:r w:rsidRPr="00B62A43">
              <w:rPr>
                <w:sz w:val="24"/>
                <w:szCs w:val="24"/>
              </w:rPr>
              <w:t>N)</w:t>
            </w:r>
          </w:p>
        </w:tc>
        <w:tc>
          <w:tcPr>
            <w:tcW w:w="6637" w:type="dxa"/>
            <w:gridSpan w:val="4"/>
            <w:vAlign w:val="center"/>
          </w:tcPr>
          <w:p w14:paraId="2EF206D1" w14:textId="77777777" w:rsidR="00E80C52" w:rsidRPr="002F459A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t>22</w:t>
            </w:r>
          </w:p>
        </w:tc>
      </w:tr>
      <w:tr w:rsidR="00E80C52" w14:paraId="7D05D2B6" w14:textId="77777777" w:rsidTr="00402431">
        <w:trPr>
          <w:trHeight w:val="397"/>
          <w:jc w:val="center"/>
        </w:trPr>
        <w:tc>
          <w:tcPr>
            <w:tcW w:w="1659" w:type="dxa"/>
            <w:tcBorders>
              <w:bottom w:val="single" w:sz="12" w:space="0" w:color="auto"/>
            </w:tcBorders>
            <w:vAlign w:val="center"/>
          </w:tcPr>
          <w:p w14:paraId="0D65A1DF" w14:textId="77777777" w:rsidR="00E80C52" w:rsidRPr="00286B00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</w:t>
            </w:r>
            <w:r w:rsidRPr="00055631">
              <w:rPr>
                <w:sz w:val="24"/>
                <w:szCs w:val="24"/>
                <w:vertAlign w:val="subscript"/>
              </w:rPr>
              <w:t>peak</w:t>
            </w:r>
          </w:p>
        </w:tc>
        <w:tc>
          <w:tcPr>
            <w:tcW w:w="6637" w:type="dxa"/>
            <w:gridSpan w:val="4"/>
            <w:tcBorders>
              <w:bottom w:val="single" w:sz="12" w:space="0" w:color="auto"/>
            </w:tcBorders>
            <w:vAlign w:val="center"/>
          </w:tcPr>
          <w:p w14:paraId="0EFF8E61" w14:textId="77777777" w:rsidR="00E80C52" w:rsidRPr="000D7C78" w:rsidRDefault="00E80C52" w:rsidP="00402431">
            <w:pPr>
              <w:snapToGrid w:val="0"/>
              <w:spacing w:line="360" w:lineRule="auto"/>
              <w:jc w:val="center"/>
              <w:textAlignment w:val="center"/>
              <w:rPr>
                <w:sz w:val="24"/>
                <w:szCs w:val="28"/>
                <w:highlight w:val="yellow"/>
              </w:rPr>
            </w:pPr>
            <w:r w:rsidRPr="000D7C78">
              <w:rPr>
                <w:sz w:val="24"/>
                <w:szCs w:val="28"/>
              </w:rPr>
              <w:t>2.</w:t>
            </w:r>
            <w:r>
              <w:rPr>
                <w:sz w:val="24"/>
                <w:szCs w:val="28"/>
              </w:rPr>
              <w:t>5</w:t>
            </w:r>
            <w:r w:rsidRPr="000D7C78">
              <w:rPr>
                <w:sz w:val="24"/>
                <w:szCs w:val="28"/>
              </w:rPr>
              <w:t>×10</w:t>
            </w:r>
            <w:r w:rsidRPr="000D7C78">
              <w:rPr>
                <w:sz w:val="24"/>
                <w:szCs w:val="28"/>
                <w:vertAlign w:val="superscript"/>
              </w:rPr>
              <w:t>-6</w:t>
            </w:r>
            <w:r w:rsidRPr="000D7C78">
              <w:rPr>
                <w:i/>
                <w:sz w:val="24"/>
                <w:szCs w:val="28"/>
              </w:rPr>
              <w:t>A</w:t>
            </w:r>
            <w:r w:rsidRPr="000D7C78">
              <w:rPr>
                <w:sz w:val="24"/>
                <w:szCs w:val="28"/>
                <w:vertAlign w:val="subscript"/>
              </w:rPr>
              <w:t>wood</w:t>
            </w:r>
          </w:p>
        </w:tc>
      </w:tr>
      <w:bookmarkEnd w:id="2"/>
    </w:tbl>
    <w:p w14:paraId="64943DA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52"/>
    <w:rsid w:val="008F4436"/>
    <w:rsid w:val="00A3738C"/>
    <w:rsid w:val="00DE6AE2"/>
    <w:rsid w:val="00E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A4C4F"/>
  <w15:chartTrackingRefBased/>
  <w15:docId w15:val="{7289A79D-6F95-4C1C-A2C8-8D4941BA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C52"/>
    <w:pPr>
      <w:spacing w:after="0" w:line="480" w:lineRule="auto"/>
      <w:jc w:val="both"/>
    </w:pPr>
    <w:rPr>
      <w:rFonts w:ascii="Times New Roman" w:eastAsiaTheme="minorEastAsia" w:hAnsi="Times New Roman" w:cs="Times New Roman"/>
      <w:kern w:val="0"/>
      <w:sz w:val="21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0C52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0C52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C52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C52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C52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C52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C52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C52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C52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C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80C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C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C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C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C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C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C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C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0C52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80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0C52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80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C5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80C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C52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80C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C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C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C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E80C52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907</Characters>
  <Application>Microsoft Office Word</Application>
  <DocSecurity>0</DocSecurity>
  <Lines>7</Lines>
  <Paragraphs>2</Paragraphs>
  <ScaleCrop>false</ScaleCrop>
  <Company>Springer Nature</Company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2025-04-02T14:49:00Z</dcterms:created>
  <dcterms:modified xsi:type="dcterms:W3CDTF">2025-04-02T14:50:00Z</dcterms:modified>
</cp:coreProperties>
</file>