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8A839F">
      <w:pPr>
        <w:pStyle w:val="2"/>
        <w:spacing w:before="63" w:line="315" w:lineRule="exact"/>
        <w:ind w:left="123"/>
        <w:outlineLvl w:val="0"/>
        <w:rPr>
          <w:sz w:val="24"/>
          <w:szCs w:val="24"/>
        </w:rPr>
      </w:pPr>
      <w:r>
        <w:rPr>
          <w:position w:val="4"/>
          <w:sz w:val="24"/>
          <w:szCs w:val="24"/>
        </w:rPr>
        <w:t>STROBE</w:t>
      </w:r>
      <w:r>
        <w:rPr>
          <w:spacing w:val="15"/>
          <w:w w:val="101"/>
          <w:position w:val="4"/>
          <w:sz w:val="24"/>
          <w:szCs w:val="24"/>
        </w:rPr>
        <w:t xml:space="preserve"> </w:t>
      </w:r>
      <w:r>
        <w:rPr>
          <w:position w:val="4"/>
          <w:sz w:val="24"/>
          <w:szCs w:val="24"/>
        </w:rPr>
        <w:t>Statement—checklist of</w:t>
      </w:r>
      <w:r>
        <w:rPr>
          <w:spacing w:val="-18"/>
          <w:position w:val="4"/>
          <w:sz w:val="24"/>
          <w:szCs w:val="24"/>
        </w:rPr>
        <w:t xml:space="preserve"> </w:t>
      </w:r>
      <w:r>
        <w:rPr>
          <w:position w:val="4"/>
          <w:sz w:val="24"/>
          <w:szCs w:val="24"/>
        </w:rPr>
        <w:t>items that should be included in reports of</w:t>
      </w:r>
      <w:r>
        <w:rPr>
          <w:spacing w:val="-16"/>
          <w:position w:val="4"/>
          <w:sz w:val="24"/>
          <w:szCs w:val="24"/>
        </w:rPr>
        <w:t xml:space="preserve"> </w:t>
      </w:r>
      <w:r>
        <w:rPr>
          <w:position w:val="4"/>
          <w:sz w:val="24"/>
          <w:szCs w:val="24"/>
        </w:rPr>
        <w:t>observational</w:t>
      </w:r>
      <w:r>
        <w:rPr>
          <w:spacing w:val="12"/>
          <w:position w:val="4"/>
          <w:sz w:val="24"/>
          <w:szCs w:val="24"/>
        </w:rPr>
        <w:t xml:space="preserve"> </w:t>
      </w:r>
      <w:r>
        <w:rPr>
          <w:spacing w:val="-1"/>
          <w:position w:val="4"/>
          <w:sz w:val="24"/>
          <w:szCs w:val="24"/>
        </w:rPr>
        <w:t>studies</w:t>
      </w:r>
    </w:p>
    <w:p w14:paraId="3F7149EF">
      <w:pPr>
        <w:spacing w:line="400" w:lineRule="auto"/>
        <w:rPr>
          <w:rFonts w:ascii="Arial"/>
          <w:sz w:val="21"/>
        </w:rPr>
      </w:pPr>
    </w:p>
    <w:p w14:paraId="44C72F4D">
      <w:pPr>
        <w:pStyle w:val="2"/>
        <w:spacing w:before="57" w:line="183" w:lineRule="auto"/>
        <w:ind w:left="2306"/>
      </w:pPr>
      <w:r>
        <w:rPr>
          <w:b/>
          <w:bCs/>
          <w:spacing w:val="-1"/>
        </w:rPr>
        <w:t>Item</w:t>
      </w:r>
    </w:p>
    <w:p w14:paraId="073BD27A">
      <w:pPr>
        <w:pStyle w:val="2"/>
        <w:spacing w:before="51" w:line="187" w:lineRule="auto"/>
        <w:ind w:left="2382"/>
      </w:pPr>
      <w:r>
        <w:rPr>
          <w:b/>
          <w:bCs/>
          <w:spacing w:val="-1"/>
        </w:rPr>
        <w:t>No</w:t>
      </w:r>
      <w:r>
        <w:rPr>
          <w:b/>
          <w:bCs/>
          <w:spacing w:val="1"/>
        </w:rPr>
        <w:t xml:space="preserve">                                                    </w:t>
      </w:r>
      <w:r>
        <w:rPr>
          <w:b/>
          <w:bCs/>
        </w:rPr>
        <w:t xml:space="preserve">       </w:t>
      </w:r>
      <w:r>
        <w:rPr>
          <w:b/>
          <w:bCs/>
          <w:spacing w:val="-1"/>
        </w:rPr>
        <w:t>Recommendation</w:t>
      </w:r>
    </w:p>
    <w:tbl>
      <w:tblPr>
        <w:tblStyle w:val="7"/>
        <w:tblW w:w="9849" w:type="dxa"/>
        <w:tblInd w:w="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39"/>
        <w:gridCol w:w="725"/>
        <w:gridCol w:w="6985"/>
      </w:tblGrid>
      <w:tr w14:paraId="7BC4648D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</w:tblPrEx>
        <w:trPr>
          <w:trHeight w:val="310" w:hRule="atLeast"/>
        </w:trPr>
        <w:tc>
          <w:tcPr>
            <w:tcW w:w="2139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72E7FF23">
            <w:pPr>
              <w:pStyle w:val="8"/>
              <w:spacing w:before="108" w:line="187" w:lineRule="auto"/>
              <w:ind w:left="115"/>
            </w:pPr>
            <w:r>
              <w:rPr>
                <w:b/>
                <w:bCs/>
                <w:spacing w:val="-1"/>
              </w:rPr>
              <w:t>Title and</w:t>
            </w:r>
            <w:r>
              <w:rPr>
                <w:b/>
                <w:bCs/>
                <w:spacing w:val="10"/>
              </w:rPr>
              <w:t xml:space="preserve"> </w:t>
            </w:r>
            <w:r>
              <w:rPr>
                <w:b/>
                <w:bCs/>
                <w:spacing w:val="-1"/>
              </w:rPr>
              <w:t>abstract</w:t>
            </w:r>
          </w:p>
        </w:tc>
        <w:tc>
          <w:tcPr>
            <w:tcW w:w="725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41170A50">
            <w:pPr>
              <w:pStyle w:val="8"/>
              <w:spacing w:before="109" w:line="186" w:lineRule="auto"/>
              <w:ind w:left="337"/>
            </w:pPr>
            <w:r>
              <w:t>1</w:t>
            </w:r>
          </w:p>
        </w:tc>
        <w:tc>
          <w:tcPr>
            <w:tcW w:w="69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34C4E91">
            <w:pPr>
              <w:pStyle w:val="8"/>
              <w:spacing w:before="42" w:line="257" w:lineRule="exact"/>
              <w:ind w:left="123"/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404040"/>
                <w:spacing w:val="0"/>
                <w:sz w:val="24"/>
                <w:szCs w:val="24"/>
              </w:rPr>
              <w:t> The study design is indicated in the title as a "prospective observational study."</w:t>
            </w:r>
          </w:p>
        </w:tc>
      </w:tr>
      <w:tr w14:paraId="4DF46859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2139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771C67C2">
            <w:pPr>
              <w:rPr>
                <w:rFonts w:ascii="Arial"/>
                <w:sz w:val="21"/>
              </w:rPr>
            </w:pPr>
          </w:p>
        </w:tc>
        <w:tc>
          <w:tcPr>
            <w:tcW w:w="725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072A8AE7">
            <w:pPr>
              <w:rPr>
                <w:rFonts w:ascii="Arial"/>
                <w:sz w:val="21"/>
              </w:rPr>
            </w:pPr>
          </w:p>
        </w:tc>
        <w:tc>
          <w:tcPr>
            <w:tcW w:w="69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CF62309">
            <w:pPr>
              <w:pStyle w:val="8"/>
              <w:spacing w:before="38" w:line="290" w:lineRule="auto"/>
              <w:ind w:left="122" w:right="220" w:firstLine="1"/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404040"/>
                <w:spacing w:val="0"/>
                <w:sz w:val="24"/>
                <w:szCs w:val="24"/>
              </w:rPr>
              <w:t>The abstract provides a balanced summary of the study's objectives, methods, results, and conclusions, including the use of lung ultrasound (LUS) scores to guide pulmonary surfactant (PS) application in meconium aspiration syndrome (MAS).</w:t>
            </w:r>
          </w:p>
        </w:tc>
      </w:tr>
      <w:tr w14:paraId="62D7D7A8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9849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4767047">
            <w:pPr>
              <w:pStyle w:val="8"/>
              <w:spacing w:before="170" w:line="182" w:lineRule="auto"/>
              <w:ind w:left="112"/>
            </w:pPr>
            <w:r>
              <w:rPr>
                <w:b/>
                <w:bCs/>
                <w:spacing w:val="-1"/>
              </w:rPr>
              <w:t>Introduction</w:t>
            </w:r>
          </w:p>
        </w:tc>
      </w:tr>
      <w:tr w14:paraId="4D299B4D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213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34C24B5">
            <w:pPr>
              <w:pStyle w:val="8"/>
              <w:spacing w:before="101" w:line="190" w:lineRule="auto"/>
              <w:ind w:left="111"/>
            </w:pPr>
            <w:r>
              <w:rPr>
                <w:spacing w:val="-1"/>
              </w:rPr>
              <w:t>Background/rationale</w:t>
            </w:r>
          </w:p>
        </w:tc>
        <w:tc>
          <w:tcPr>
            <w:tcW w:w="72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83A72E2">
            <w:pPr>
              <w:pStyle w:val="8"/>
              <w:spacing w:before="105" w:line="186" w:lineRule="auto"/>
              <w:ind w:left="318"/>
            </w:pPr>
            <w:r>
              <w:t>2</w:t>
            </w:r>
          </w:p>
        </w:tc>
        <w:tc>
          <w:tcPr>
            <w:tcW w:w="69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3024E22">
            <w:pPr>
              <w:pStyle w:val="8"/>
              <w:spacing w:before="38" w:line="256" w:lineRule="exact"/>
              <w:ind w:left="120"/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404040"/>
                <w:spacing w:val="0"/>
                <w:sz w:val="24"/>
                <w:szCs w:val="24"/>
              </w:rPr>
              <w:t>The introduction explains the scientific background of MAS, the controversy surrounding the timing of PS application, and the potential of LUS as a non-invasive, sensitive, and specific imaging technique for guiding PS use.</w:t>
            </w:r>
          </w:p>
        </w:tc>
      </w:tr>
      <w:tr w14:paraId="3B2C390D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213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537808E">
            <w:pPr>
              <w:pStyle w:val="8"/>
              <w:spacing w:before="102" w:line="190" w:lineRule="auto"/>
              <w:ind w:left="115"/>
            </w:pPr>
            <w:r>
              <w:rPr>
                <w:spacing w:val="-1"/>
              </w:rPr>
              <w:t>Objectives</w:t>
            </w:r>
          </w:p>
        </w:tc>
        <w:tc>
          <w:tcPr>
            <w:tcW w:w="72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C729945">
            <w:pPr>
              <w:pStyle w:val="8"/>
              <w:spacing w:before="106" w:line="186" w:lineRule="auto"/>
              <w:ind w:left="321"/>
            </w:pPr>
            <w:r>
              <w:t>3</w:t>
            </w:r>
          </w:p>
        </w:tc>
        <w:tc>
          <w:tcPr>
            <w:tcW w:w="69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C714400">
            <w:pPr>
              <w:pStyle w:val="8"/>
              <w:spacing w:before="39" w:line="256" w:lineRule="exact"/>
              <w:ind w:left="127"/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404040"/>
                <w:spacing w:val="0"/>
                <w:sz w:val="24"/>
                <w:szCs w:val="24"/>
              </w:rPr>
              <w:t>The study aims to explore the predictive value of LUS scores for the timing of PS use in children with MAS.</w:t>
            </w:r>
          </w:p>
        </w:tc>
      </w:tr>
      <w:tr w14:paraId="7FB8E3CE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9849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0E6FA66">
            <w:pPr>
              <w:pStyle w:val="8"/>
              <w:spacing w:before="174" w:line="178" w:lineRule="auto"/>
              <w:ind w:left="112"/>
            </w:pPr>
            <w:r>
              <w:rPr>
                <w:b/>
                <w:bCs/>
                <w:spacing w:val="-1"/>
              </w:rPr>
              <w:t>Methods</w:t>
            </w:r>
          </w:p>
        </w:tc>
      </w:tr>
      <w:tr w14:paraId="38C41CE9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213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BF61572">
            <w:pPr>
              <w:pStyle w:val="8"/>
              <w:spacing w:before="39" w:line="256" w:lineRule="exact"/>
              <w:ind w:left="120"/>
            </w:pPr>
            <w:r>
              <w:rPr>
                <w:spacing w:val="-1"/>
                <w:position w:val="3"/>
              </w:rPr>
              <w:t>Study design</w:t>
            </w:r>
          </w:p>
        </w:tc>
        <w:tc>
          <w:tcPr>
            <w:tcW w:w="72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6CE833F">
            <w:pPr>
              <w:pStyle w:val="8"/>
              <w:spacing w:before="106" w:line="186" w:lineRule="auto"/>
              <w:ind w:left="316"/>
            </w:pPr>
            <w:r>
              <w:t>4</w:t>
            </w:r>
          </w:p>
        </w:tc>
        <w:tc>
          <w:tcPr>
            <w:tcW w:w="69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7C33486">
            <w:pPr>
              <w:pStyle w:val="8"/>
              <w:spacing w:before="39" w:line="256" w:lineRule="exact"/>
              <w:ind w:left="117"/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404040"/>
                <w:spacing w:val="0"/>
                <w:sz w:val="24"/>
                <w:szCs w:val="24"/>
              </w:rPr>
              <w:t>The study is a prospective observational study conducted in two tertiary neonatal rescue centers.</w:t>
            </w:r>
          </w:p>
        </w:tc>
      </w:tr>
      <w:tr w14:paraId="6D59C3C6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213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F870D35">
            <w:pPr>
              <w:pStyle w:val="8"/>
              <w:spacing w:before="101" w:line="190" w:lineRule="auto"/>
              <w:ind w:left="120"/>
            </w:pPr>
            <w:r>
              <w:rPr>
                <w:spacing w:val="-2"/>
              </w:rPr>
              <w:t>Setting</w:t>
            </w:r>
          </w:p>
        </w:tc>
        <w:tc>
          <w:tcPr>
            <w:tcW w:w="72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1CB671A">
            <w:pPr>
              <w:pStyle w:val="8"/>
              <w:spacing w:before="108" w:line="183" w:lineRule="auto"/>
              <w:ind w:left="323"/>
            </w:pPr>
            <w:r>
              <w:t>5</w:t>
            </w:r>
          </w:p>
        </w:tc>
        <w:tc>
          <w:tcPr>
            <w:tcW w:w="69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AEE4EB3">
            <w:pPr>
              <w:pStyle w:val="8"/>
              <w:spacing w:before="38" w:line="290" w:lineRule="auto"/>
              <w:ind w:left="122" w:right="181" w:hanging="4"/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404040"/>
                <w:spacing w:val="0"/>
                <w:sz w:val="24"/>
                <w:szCs w:val="24"/>
              </w:rPr>
              <w:t>The study was conducted between 2019 and 2024 in two academic, tertiary centers specializing in the treatment of severe neonates.</w:t>
            </w:r>
          </w:p>
        </w:tc>
      </w:tr>
      <w:tr w14:paraId="3F52F3C5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4" w:hRule="atLeast"/>
        </w:trPr>
        <w:tc>
          <w:tcPr>
            <w:tcW w:w="2139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6010D2DD">
            <w:pPr>
              <w:pStyle w:val="8"/>
              <w:spacing w:before="102" w:line="190" w:lineRule="auto"/>
              <w:ind w:left="111"/>
            </w:pPr>
            <w:r>
              <w:rPr>
                <w:spacing w:val="-1"/>
              </w:rPr>
              <w:t>Participants</w:t>
            </w:r>
          </w:p>
        </w:tc>
        <w:tc>
          <w:tcPr>
            <w:tcW w:w="725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5A001509">
            <w:pPr>
              <w:pStyle w:val="8"/>
              <w:spacing w:before="105" w:line="186" w:lineRule="auto"/>
              <w:ind w:left="322"/>
            </w:pPr>
            <w:r>
              <w:t>6</w:t>
            </w:r>
          </w:p>
        </w:tc>
        <w:tc>
          <w:tcPr>
            <w:tcW w:w="69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A5851EC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spacing w:before="0" w:beforeAutospacing="1" w:after="0" w:afterAutospacing="1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(</w:t>
            </w:r>
            <w:r>
              <w:rPr>
                <w:rFonts w:hint="default" w:ascii="Times New Roman" w:hAnsi="Times New Roman" w:cs="Times New Roman"/>
                <w:i/>
                <w:iCs/>
              </w:rPr>
              <w:t>a</w:t>
            </w:r>
            <w:r>
              <w:rPr>
                <w:rFonts w:hint="default" w:ascii="Times New Roman" w:hAnsi="Times New Roman" w:cs="Times New Roman"/>
              </w:rPr>
              <w:t>)</w:t>
            </w:r>
            <w:r>
              <w:rPr>
                <w:rFonts w:hint="default" w:ascii="Times New Roman" w:hAnsi="Times New Roman" w:cs="Times New Roman"/>
                <w:spacing w:val="14"/>
                <w:w w:val="101"/>
              </w:rPr>
              <w:t xml:space="preserve"> </w:t>
            </w:r>
            <w:r>
              <w:rPr>
                <w:rStyle w:val="6"/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404040"/>
                <w:spacing w:val="0"/>
                <w:sz w:val="24"/>
                <w:szCs w:val="24"/>
              </w:rPr>
              <w:t>Eligibility Criteria: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404040"/>
                <w:spacing w:val="0"/>
                <w:sz w:val="24"/>
                <w:szCs w:val="24"/>
              </w:rPr>
              <w:t> Full-term newborns (gestational age 37-42 weeks) with clear amniotic fluid III° contamination and requiring NICU treatment were included (n=218). Exclusion criteria included newborns with good birth conditions and mother-baby rooming-in (n=294).</w:t>
            </w:r>
          </w:p>
          <w:p w14:paraId="4F268110">
            <w:pPr>
              <w:pStyle w:val="8"/>
              <w:spacing w:before="1" w:line="289" w:lineRule="auto"/>
              <w:ind w:left="125" w:right="176" w:firstLine="3"/>
              <w:rPr>
                <w:rFonts w:hint="default" w:ascii="Times New Roman" w:hAnsi="Times New Roman" w:cs="Times New Roman"/>
              </w:rPr>
            </w:pPr>
          </w:p>
        </w:tc>
      </w:tr>
      <w:tr w14:paraId="504433A1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4" w:hRule="atLeast"/>
        </w:trPr>
        <w:tc>
          <w:tcPr>
            <w:tcW w:w="2139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65169774">
            <w:pPr>
              <w:rPr>
                <w:rFonts w:ascii="Arial"/>
                <w:sz w:val="21"/>
              </w:rPr>
            </w:pPr>
          </w:p>
        </w:tc>
        <w:tc>
          <w:tcPr>
            <w:tcW w:w="725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6ADC6452">
            <w:pPr>
              <w:rPr>
                <w:rFonts w:ascii="Arial"/>
                <w:sz w:val="21"/>
              </w:rPr>
            </w:pPr>
          </w:p>
        </w:tc>
        <w:tc>
          <w:tcPr>
            <w:tcW w:w="69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9DC45C9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(</w:t>
            </w:r>
            <w:r>
              <w:rPr>
                <w:rFonts w:hint="default" w:ascii="Times New Roman" w:hAnsi="Times New Roman" w:cs="Times New Roman"/>
                <w:i/>
                <w:iCs/>
              </w:rPr>
              <w:t>b</w:t>
            </w:r>
            <w:r>
              <w:rPr>
                <w:rFonts w:hint="default" w:ascii="Times New Roman" w:hAnsi="Times New Roman" w:cs="Times New Roman"/>
              </w:rPr>
              <w:t>)</w:t>
            </w:r>
            <w:r>
              <w:rPr>
                <w:rFonts w:hint="default" w:ascii="Times New Roman" w:hAnsi="Times New Roman" w:cs="Times New Roman"/>
                <w:spacing w:val="14"/>
                <w:w w:val="101"/>
              </w:rPr>
              <w:t xml:space="preserve"> </w:t>
            </w:r>
            <w:r>
              <w:rPr>
                <w:rStyle w:val="6"/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404040"/>
                <w:spacing w:val="0"/>
                <w:sz w:val="24"/>
                <w:szCs w:val="24"/>
              </w:rPr>
              <w:t>Follow-up: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404040"/>
                <w:spacing w:val="0"/>
                <w:sz w:val="24"/>
                <w:szCs w:val="24"/>
              </w:rPr>
              <w:t> Clinical details, including gestational age, gender, hospitalization status, and complications, were recorded.</w:t>
            </w:r>
          </w:p>
          <w:p w14:paraId="1E14D554">
            <w:pPr>
              <w:pStyle w:val="8"/>
              <w:spacing w:before="35" w:line="289" w:lineRule="auto"/>
              <w:ind w:left="122" w:right="155" w:firstLine="6"/>
              <w:rPr>
                <w:rFonts w:hint="default" w:ascii="Times New Roman" w:hAnsi="Times New Roman" w:cs="Times New Roman"/>
              </w:rPr>
            </w:pPr>
          </w:p>
        </w:tc>
      </w:tr>
      <w:tr w14:paraId="445058FA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213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B274618">
            <w:pPr>
              <w:pStyle w:val="8"/>
              <w:spacing w:before="103" w:line="190" w:lineRule="auto"/>
              <w:ind w:left="109"/>
            </w:pPr>
            <w:r>
              <w:rPr>
                <w:spacing w:val="-1"/>
              </w:rPr>
              <w:t>Variables</w:t>
            </w:r>
          </w:p>
        </w:tc>
        <w:tc>
          <w:tcPr>
            <w:tcW w:w="72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022C6B3">
            <w:pPr>
              <w:pStyle w:val="8"/>
              <w:spacing w:before="110" w:line="183" w:lineRule="auto"/>
              <w:ind w:left="321"/>
            </w:pPr>
            <w:r>
              <w:t>7</w:t>
            </w:r>
          </w:p>
        </w:tc>
        <w:tc>
          <w:tcPr>
            <w:tcW w:w="69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5745172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Style w:val="6"/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404040"/>
                <w:spacing w:val="0"/>
                <w:sz w:val="24"/>
                <w:szCs w:val="24"/>
              </w:rPr>
              <w:t>Outcomes: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404040"/>
                <w:spacing w:val="0"/>
                <w:sz w:val="24"/>
                <w:szCs w:val="24"/>
              </w:rPr>
              <w:t> Timing of PS use, LUS score, oxygenation index (OI), oxygen concentration, pH value, and X-ray grade.</w:t>
            </w:r>
          </w:p>
          <w:p w14:paraId="74BE1714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Style w:val="6"/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404040"/>
                <w:spacing w:val="0"/>
                <w:sz w:val="24"/>
                <w:szCs w:val="24"/>
              </w:rPr>
              <w:t>Exposures: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404040"/>
                <w:spacing w:val="0"/>
                <w:sz w:val="24"/>
                <w:szCs w:val="24"/>
              </w:rPr>
              <w:t> LUS score, oxygenation index, oxygen concentration, and pH value.</w:t>
            </w:r>
          </w:p>
          <w:p w14:paraId="7DDF9405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left"/>
            </w:pPr>
            <w:r>
              <w:rPr>
                <w:rStyle w:val="6"/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404040"/>
                <w:spacing w:val="0"/>
                <w:sz w:val="24"/>
                <w:szCs w:val="24"/>
              </w:rPr>
              <w:t>Confounders: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404040"/>
                <w:spacing w:val="0"/>
                <w:sz w:val="24"/>
                <w:szCs w:val="24"/>
              </w:rPr>
              <w:t> Gestational age, birth weight, and persistent pulmonary hypertension (PPHN).</w:t>
            </w:r>
          </w:p>
        </w:tc>
      </w:tr>
      <w:tr w14:paraId="1D431097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139" w:type="dxa"/>
            <w:tcBorders>
              <w:top w:val="single" w:color="000000" w:sz="2" w:space="0"/>
            </w:tcBorders>
            <w:vAlign w:val="top"/>
          </w:tcPr>
          <w:p w14:paraId="3978E8B3">
            <w:pPr>
              <w:pStyle w:val="8"/>
              <w:spacing w:before="41" w:line="264" w:lineRule="exact"/>
              <w:ind w:left="111"/>
            </w:pPr>
            <w:r>
              <w:rPr>
                <w:spacing w:val="-2"/>
                <w:position w:val="1"/>
              </w:rPr>
              <w:t>Data</w:t>
            </w:r>
            <w:r>
              <w:rPr>
                <w:spacing w:val="20"/>
                <w:w w:val="101"/>
                <w:position w:val="1"/>
              </w:rPr>
              <w:t xml:space="preserve"> </w:t>
            </w:r>
            <w:r>
              <w:rPr>
                <w:spacing w:val="-2"/>
                <w:position w:val="1"/>
              </w:rPr>
              <w:t>sources/</w:t>
            </w:r>
          </w:p>
        </w:tc>
        <w:tc>
          <w:tcPr>
            <w:tcW w:w="725" w:type="dxa"/>
            <w:tcBorders>
              <w:top w:val="single" w:color="000000" w:sz="2" w:space="0"/>
            </w:tcBorders>
            <w:vAlign w:val="top"/>
          </w:tcPr>
          <w:p w14:paraId="05453A72">
            <w:pPr>
              <w:pStyle w:val="8"/>
              <w:spacing w:before="104" w:line="190" w:lineRule="auto"/>
              <w:ind w:left="275"/>
            </w:pPr>
            <w:r>
              <w:rPr>
                <w:spacing w:val="-3"/>
              </w:rPr>
              <w:t>8*</w:t>
            </w:r>
          </w:p>
        </w:tc>
        <w:tc>
          <w:tcPr>
            <w:tcW w:w="6985" w:type="dxa"/>
            <w:tcBorders>
              <w:top w:val="single" w:color="000000" w:sz="2" w:space="0"/>
            </w:tcBorders>
            <w:vAlign w:val="top"/>
          </w:tcPr>
          <w:p w14:paraId="19DE7396">
            <w:pPr>
              <w:pStyle w:val="8"/>
              <w:spacing w:before="41" w:line="264" w:lineRule="exact"/>
              <w:ind w:left="169"/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404040"/>
                <w:spacing w:val="0"/>
                <w:sz w:val="24"/>
                <w:szCs w:val="24"/>
              </w:rPr>
              <w:t> LUS scores were assessed by two independent neonatologists using a blind evaluation method. Other variables (OI, oxygen concentration, pH) were recorded from electronic medical records.</w:t>
            </w:r>
          </w:p>
        </w:tc>
      </w:tr>
      <w:tr w14:paraId="372B78A7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2139" w:type="dxa"/>
            <w:tcBorders>
              <w:bottom w:val="single" w:color="000000" w:sz="2" w:space="0"/>
            </w:tcBorders>
            <w:vAlign w:val="top"/>
          </w:tcPr>
          <w:p w14:paraId="449AEAFE">
            <w:pPr>
              <w:pStyle w:val="8"/>
              <w:spacing w:before="82" w:line="169" w:lineRule="auto"/>
              <w:ind w:left="109"/>
            </w:pPr>
            <w:r>
              <w:rPr>
                <w:spacing w:val="-1"/>
              </w:rPr>
              <w:t>measurement</w:t>
            </w:r>
          </w:p>
        </w:tc>
        <w:tc>
          <w:tcPr>
            <w:tcW w:w="725" w:type="dxa"/>
            <w:tcBorders>
              <w:bottom w:val="single" w:color="000000" w:sz="2" w:space="0"/>
            </w:tcBorders>
            <w:vAlign w:val="top"/>
          </w:tcPr>
          <w:p w14:paraId="0E61494B">
            <w:pPr>
              <w:rPr>
                <w:rFonts w:ascii="Arial"/>
                <w:sz w:val="21"/>
              </w:rPr>
            </w:pPr>
          </w:p>
        </w:tc>
        <w:tc>
          <w:tcPr>
            <w:tcW w:w="6985" w:type="dxa"/>
            <w:tcBorders>
              <w:bottom w:val="single" w:color="000000" w:sz="2" w:space="0"/>
            </w:tcBorders>
            <w:vAlign w:val="top"/>
          </w:tcPr>
          <w:p w14:paraId="0B6EE533">
            <w:pPr>
              <w:pStyle w:val="8"/>
              <w:spacing w:line="289" w:lineRule="auto"/>
              <w:ind w:left="121" w:right="252" w:firstLine="1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val="en-US" w:eastAsia="zh-CN"/>
              </w:rPr>
              <w:t>-</w:t>
            </w:r>
          </w:p>
        </w:tc>
      </w:tr>
      <w:tr w14:paraId="4EB8AF1A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213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D3F6503">
            <w:pPr>
              <w:pStyle w:val="8"/>
              <w:spacing w:before="104" w:line="190" w:lineRule="auto"/>
              <w:ind w:left="111"/>
            </w:pPr>
            <w:r>
              <w:rPr>
                <w:spacing w:val="-1"/>
              </w:rPr>
              <w:t>Bias</w:t>
            </w:r>
          </w:p>
        </w:tc>
        <w:tc>
          <w:tcPr>
            <w:tcW w:w="72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2454AEE">
            <w:pPr>
              <w:pStyle w:val="8"/>
              <w:spacing w:before="108" w:line="186" w:lineRule="auto"/>
              <w:ind w:left="321"/>
            </w:pPr>
            <w:r>
              <w:t>9</w:t>
            </w:r>
          </w:p>
        </w:tc>
        <w:tc>
          <w:tcPr>
            <w:tcW w:w="69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566F073">
            <w:pPr>
              <w:pStyle w:val="8"/>
              <w:spacing w:before="41" w:line="253" w:lineRule="exact"/>
              <w:ind w:left="118"/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404040"/>
                <w:spacing w:val="0"/>
                <w:sz w:val="24"/>
                <w:szCs w:val="24"/>
              </w:rPr>
              <w:t>Efforts to address bias included blinding the clinicians performing LUS to the clinical intervention plan and research hypothesis.</w:t>
            </w:r>
          </w:p>
        </w:tc>
      </w:tr>
      <w:tr w14:paraId="2F94A145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213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283850C">
            <w:pPr>
              <w:pStyle w:val="8"/>
              <w:spacing w:before="41" w:line="253" w:lineRule="exact"/>
              <w:ind w:left="120"/>
            </w:pPr>
            <w:r>
              <w:rPr>
                <w:spacing w:val="-3"/>
                <w:position w:val="3"/>
              </w:rPr>
              <w:t>Study</w:t>
            </w:r>
            <w:r>
              <w:rPr>
                <w:spacing w:val="14"/>
                <w:w w:val="101"/>
                <w:position w:val="3"/>
              </w:rPr>
              <w:t xml:space="preserve"> </w:t>
            </w:r>
            <w:r>
              <w:rPr>
                <w:spacing w:val="-3"/>
                <w:position w:val="3"/>
              </w:rPr>
              <w:t>size</w:t>
            </w:r>
          </w:p>
        </w:tc>
        <w:tc>
          <w:tcPr>
            <w:tcW w:w="72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48B3674">
            <w:pPr>
              <w:pStyle w:val="8"/>
              <w:spacing w:before="108" w:line="186" w:lineRule="auto"/>
              <w:ind w:left="287"/>
            </w:pPr>
            <w:r>
              <w:rPr>
                <w:spacing w:val="-6"/>
              </w:rPr>
              <w:t>10</w:t>
            </w:r>
          </w:p>
        </w:tc>
        <w:tc>
          <w:tcPr>
            <w:tcW w:w="69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E1E8C25">
            <w:pPr>
              <w:pStyle w:val="8"/>
              <w:spacing w:before="41" w:line="253" w:lineRule="exact"/>
              <w:ind w:left="119"/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404040"/>
                <w:spacing w:val="0"/>
                <w:sz w:val="24"/>
                <w:szCs w:val="24"/>
              </w:rPr>
              <w:t>The sample size was calculated using G*Power 3.1 software, with a minimum required sample size of 200 cases. The study included 218 MAS infants, meeting the statistical power requirements.</w:t>
            </w:r>
          </w:p>
        </w:tc>
      </w:tr>
      <w:tr w14:paraId="6319B1C6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213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6E48CFD">
            <w:pPr>
              <w:pStyle w:val="8"/>
              <w:spacing w:before="42" w:line="263" w:lineRule="exact"/>
              <w:ind w:left="115"/>
            </w:pPr>
            <w:r>
              <w:rPr>
                <w:spacing w:val="-1"/>
                <w:position w:val="3"/>
              </w:rPr>
              <w:t>Quantitative variables</w:t>
            </w:r>
          </w:p>
        </w:tc>
        <w:tc>
          <w:tcPr>
            <w:tcW w:w="72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BD9DE24">
            <w:pPr>
              <w:pStyle w:val="8"/>
              <w:spacing w:before="109" w:line="186" w:lineRule="auto"/>
              <w:ind w:left="287"/>
            </w:pPr>
            <w:r>
              <w:rPr>
                <w:spacing w:val="-12"/>
              </w:rPr>
              <w:t>11</w:t>
            </w:r>
          </w:p>
        </w:tc>
        <w:tc>
          <w:tcPr>
            <w:tcW w:w="69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06D156B">
            <w:pPr>
              <w:pStyle w:val="8"/>
              <w:spacing w:before="42" w:line="291" w:lineRule="auto"/>
              <w:ind w:left="122" w:right="581" w:hanging="2"/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404040"/>
                <w:spacing w:val="0"/>
                <w:sz w:val="24"/>
                <w:szCs w:val="24"/>
              </w:rPr>
              <w:t>Continuous variables were expressed as mean ± standard deviation. The ROC curve was used to analyze the predictive efficacy of LUS scores and other indicators.</w:t>
            </w:r>
          </w:p>
        </w:tc>
      </w:tr>
    </w:tbl>
    <w:p w14:paraId="39A5560B">
      <w:pPr>
        <w:spacing w:line="14" w:lineRule="auto"/>
        <w:rPr>
          <w:rFonts w:ascii="Arial"/>
          <w:sz w:val="2"/>
        </w:rPr>
      </w:pPr>
    </w:p>
    <w:p w14:paraId="3E76F391">
      <w:pPr>
        <w:spacing w:line="14" w:lineRule="auto"/>
        <w:rPr>
          <w:rFonts w:ascii="Arial" w:hAnsi="Arial" w:eastAsia="Arial" w:cs="Arial"/>
          <w:sz w:val="2"/>
          <w:szCs w:val="2"/>
        </w:rPr>
        <w:sectPr>
          <w:footerReference r:id="rId5" w:type="default"/>
          <w:pgSz w:w="11905" w:h="16840"/>
          <w:pgMar w:top="1069" w:right="1028" w:bottom="902" w:left="1025" w:header="0" w:footer="716" w:gutter="0"/>
          <w:cols w:equalWidth="0" w:num="1">
            <w:col w:w="9850"/>
          </w:cols>
        </w:sectPr>
      </w:pPr>
    </w:p>
    <w:p w14:paraId="24A957A3">
      <w:pPr>
        <w:pStyle w:val="2"/>
        <w:spacing w:before="38" w:line="263" w:lineRule="exact"/>
        <w:ind w:left="120"/>
      </w:pPr>
      <w:r>
        <w:rPr>
          <w:spacing w:val="-1"/>
          <w:position w:val="1"/>
        </w:rPr>
        <w:t>Statistical methods                12</w:t>
      </w:r>
    </w:p>
    <w:p w14:paraId="34206205">
      <w:pPr>
        <w:spacing w:line="250" w:lineRule="auto"/>
        <w:rPr>
          <w:rFonts w:ascii="Arial"/>
          <w:sz w:val="21"/>
        </w:rPr>
      </w:pPr>
    </w:p>
    <w:p w14:paraId="3D3F697A">
      <w:pPr>
        <w:spacing w:line="250" w:lineRule="auto"/>
        <w:rPr>
          <w:rFonts w:ascii="Arial"/>
          <w:sz w:val="21"/>
        </w:rPr>
      </w:pPr>
    </w:p>
    <w:p w14:paraId="53B29DCE">
      <w:pPr>
        <w:spacing w:line="251" w:lineRule="auto"/>
        <w:rPr>
          <w:rFonts w:ascii="Arial"/>
          <w:sz w:val="21"/>
        </w:rPr>
      </w:pPr>
    </w:p>
    <w:p w14:paraId="474B6419">
      <w:pPr>
        <w:spacing w:line="251" w:lineRule="auto"/>
        <w:rPr>
          <w:rFonts w:ascii="Arial"/>
          <w:sz w:val="21"/>
        </w:rPr>
      </w:pPr>
    </w:p>
    <w:p w14:paraId="248B8916">
      <w:pPr>
        <w:spacing w:line="251" w:lineRule="auto"/>
        <w:rPr>
          <w:rFonts w:ascii="Arial"/>
          <w:sz w:val="21"/>
        </w:rPr>
      </w:pPr>
    </w:p>
    <w:p w14:paraId="57B2727F">
      <w:pPr>
        <w:spacing w:line="251" w:lineRule="auto"/>
        <w:rPr>
          <w:rFonts w:ascii="Arial"/>
          <w:sz w:val="21"/>
        </w:rPr>
      </w:pPr>
    </w:p>
    <w:p w14:paraId="59F0930C">
      <w:pPr>
        <w:pStyle w:val="2"/>
        <w:spacing w:before="43" w:line="202" w:lineRule="auto"/>
        <w:ind w:left="113"/>
        <w:rPr>
          <w:sz w:val="15"/>
          <w:szCs w:val="15"/>
        </w:rPr>
      </w:pPr>
      <w:r>
        <w:rPr>
          <w:spacing w:val="4"/>
          <w:sz w:val="15"/>
          <w:szCs w:val="15"/>
        </w:rPr>
        <w:t>Continued on next page</w:t>
      </w:r>
    </w:p>
    <w:p w14:paraId="14838246">
      <w:pPr>
        <w:spacing w:line="14" w:lineRule="auto"/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0C312CA9"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right="0" w:firstLine="240" w:firstLineChars="1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404040"/>
          <w:spacing w:val="0"/>
          <w:sz w:val="24"/>
          <w:szCs w:val="24"/>
        </w:rPr>
        <w:t>Multivariate logistic regression was used to control for confounding variables (gestational age, PPHN, etc.).</w:t>
      </w:r>
    </w:p>
    <w:p w14:paraId="6FA061AB"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right="0" w:firstLine="240" w:firstLineChars="1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404040"/>
          <w:spacing w:val="0"/>
          <w:sz w:val="24"/>
          <w:szCs w:val="24"/>
        </w:rPr>
        <w:t>The ROC curve was used to determine the predictive efficiency of LUS scores and other indicators.</w:t>
      </w:r>
    </w:p>
    <w:p w14:paraId="624FFFA7"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right="0" w:firstLine="240" w:firstLineChars="1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404040"/>
          <w:spacing w:val="0"/>
          <w:sz w:val="24"/>
          <w:szCs w:val="24"/>
        </w:rPr>
        <w:t>Sensitivity, specificity, and accuracy were calculated for each indicator.</w:t>
      </w:r>
    </w:p>
    <w:p w14:paraId="6AC80CD6">
      <w:pPr>
        <w:pStyle w:val="2"/>
        <w:spacing w:before="46" w:line="275" w:lineRule="auto"/>
        <w:ind w:left="123"/>
        <w:sectPr>
          <w:type w:val="continuous"/>
          <w:pgSz w:w="11905" w:h="16840"/>
          <w:pgMar w:top="1069" w:right="1028" w:bottom="902" w:left="1025" w:header="0" w:footer="716" w:gutter="0"/>
          <w:cols w:equalWidth="0" w:num="2">
            <w:col w:w="2765" w:space="100"/>
            <w:col w:w="6986"/>
          </w:cols>
        </w:sectPr>
      </w:pPr>
    </w:p>
    <w:p w14:paraId="70650C60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1440" w:hanging="360"/>
        <w:rPr>
          <w:rFonts w:hint="default" w:ascii="Times New Roman" w:hAnsi="Times New Roman" w:cs="Times New Roman"/>
        </w:rPr>
      </w:pPr>
      <w:r>
        <w:rPr>
          <w:position w:val="3"/>
        </w:rPr>
        <w:t xml:space="preserve">Participants           13*     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404040"/>
          <w:spacing w:val="0"/>
          <w:sz w:val="24"/>
          <w:szCs w:val="24"/>
        </w:rPr>
        <w:t xml:space="preserve">A total of 218 MAS infants were included in the study.Basic demographic and clinical characteristics of the participants are provided in Table </w:t>
      </w:r>
    </w:p>
    <w:tbl>
      <w:tblPr>
        <w:tblStyle w:val="7"/>
        <w:tblW w:w="9849" w:type="dxa"/>
        <w:tblInd w:w="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09"/>
        <w:gridCol w:w="504"/>
        <w:gridCol w:w="7836"/>
      </w:tblGrid>
      <w:tr w14:paraId="65F006AE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9849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BAB6361">
            <w:pPr>
              <w:pStyle w:val="8"/>
              <w:tabs>
                <w:tab w:val="left" w:pos="2136"/>
              </w:tabs>
              <w:spacing w:before="41" w:line="275" w:lineRule="auto"/>
              <w:ind w:left="2013"/>
            </w:pPr>
            <w:r>
              <w:rPr>
                <w:u w:val="single" w:color="auto"/>
              </w:rPr>
              <w:tab/>
            </w:r>
            <w:r>
              <w:rPr>
                <w:u w:val="single" w:color="auto"/>
              </w:rPr>
              <w:t xml:space="preserve">(b) </w:t>
            </w:r>
            <w:r>
              <w:rPr>
                <w:rFonts w:hint="eastAsia" w:eastAsia="宋体"/>
                <w:u w:val="single" w:color="auto"/>
                <w:lang w:val="en-US" w:eastAsia="zh-CN"/>
              </w:rPr>
              <w:t>-</w:t>
            </w:r>
            <w:r>
              <w:rPr>
                <w:spacing w:val="-1"/>
                <w:u w:val="single" w:color="auto"/>
              </w:rPr>
              <w:t xml:space="preserve">                                                                   </w:t>
            </w:r>
          </w:p>
          <w:p w14:paraId="287E9AE8">
            <w:pPr>
              <w:pStyle w:val="8"/>
              <w:spacing w:before="46" w:line="258" w:lineRule="exact"/>
              <w:ind w:left="2137"/>
              <w:rPr>
                <w:rFonts w:hint="eastAsia" w:eastAsia="宋体"/>
                <w:lang w:eastAsia="zh-CN"/>
              </w:rPr>
            </w:pPr>
            <w:r>
              <w:rPr>
                <w:position w:val="3"/>
              </w:rPr>
              <w:t>(c)</w:t>
            </w:r>
            <w:r>
              <w:rPr>
                <w:rFonts w:hint="eastAsia" w:eastAsia="宋体"/>
                <w:position w:val="3"/>
                <w:lang w:val="en-US" w:eastAsia="zh-CN"/>
              </w:rPr>
              <w:t>-</w:t>
            </w:r>
          </w:p>
        </w:tc>
      </w:tr>
      <w:tr w14:paraId="47BF0D04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1509" w:type="dxa"/>
            <w:tcBorders>
              <w:top w:val="single" w:color="000000" w:sz="2" w:space="0"/>
            </w:tcBorders>
            <w:vAlign w:val="top"/>
          </w:tcPr>
          <w:p w14:paraId="570937C5">
            <w:pPr>
              <w:pStyle w:val="8"/>
              <w:spacing w:before="100" w:line="190" w:lineRule="auto"/>
              <w:ind w:left="111"/>
            </w:pPr>
            <w:r>
              <w:rPr>
                <w:spacing w:val="-1"/>
              </w:rPr>
              <w:t>Descriptive</w:t>
            </w:r>
          </w:p>
        </w:tc>
        <w:tc>
          <w:tcPr>
            <w:tcW w:w="504" w:type="dxa"/>
            <w:tcBorders>
              <w:top w:val="single" w:color="000000" w:sz="2" w:space="0"/>
            </w:tcBorders>
            <w:vAlign w:val="top"/>
          </w:tcPr>
          <w:p w14:paraId="0D4FC944">
            <w:pPr>
              <w:pStyle w:val="8"/>
              <w:spacing w:before="100" w:line="190" w:lineRule="auto"/>
              <w:ind w:left="127"/>
            </w:pPr>
            <w:r>
              <w:rPr>
                <w:spacing w:val="-8"/>
              </w:rPr>
              <w:t>14*</w:t>
            </w:r>
          </w:p>
        </w:tc>
        <w:tc>
          <w:tcPr>
            <w:tcW w:w="7836" w:type="dxa"/>
            <w:tcBorders>
              <w:top w:val="single" w:color="000000" w:sz="2" w:space="0"/>
            </w:tcBorders>
            <w:vAlign w:val="top"/>
          </w:tcPr>
          <w:p w14:paraId="14BF733E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spacing w:before="0" w:beforeAutospacing="1" w:after="0" w:afterAutospacing="1" w:line="263" w:lineRule="exact"/>
            </w:pPr>
          </w:p>
        </w:tc>
      </w:tr>
      <w:tr w14:paraId="46660909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1509" w:type="dxa"/>
            <w:vMerge w:val="restart"/>
            <w:tcBorders>
              <w:bottom w:val="nil"/>
            </w:tcBorders>
            <w:vAlign w:val="top"/>
          </w:tcPr>
          <w:p w14:paraId="1582F5A6">
            <w:pPr>
              <w:pStyle w:val="8"/>
              <w:spacing w:line="258" w:lineRule="exact"/>
              <w:ind w:left="114"/>
            </w:pPr>
            <w:r>
              <w:rPr>
                <w:spacing w:val="-2"/>
                <w:position w:val="1"/>
              </w:rPr>
              <w:t>data</w:t>
            </w:r>
          </w:p>
        </w:tc>
        <w:tc>
          <w:tcPr>
            <w:tcW w:w="504" w:type="dxa"/>
            <w:vMerge w:val="restart"/>
            <w:tcBorders>
              <w:bottom w:val="nil"/>
            </w:tcBorders>
            <w:vAlign w:val="top"/>
          </w:tcPr>
          <w:p w14:paraId="32928F75">
            <w:pPr>
              <w:rPr>
                <w:rFonts w:ascii="Arial"/>
                <w:sz w:val="21"/>
              </w:rPr>
            </w:pPr>
          </w:p>
        </w:tc>
        <w:tc>
          <w:tcPr>
            <w:tcW w:w="7836" w:type="dxa"/>
            <w:tcBorders>
              <w:bottom w:val="single" w:color="000000" w:sz="2" w:space="0"/>
            </w:tcBorders>
            <w:vAlign w:val="top"/>
          </w:tcPr>
          <w:p w14:paraId="189E69F9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53" w:lineRule="exact"/>
              <w:ind w:right="0" w:rightChars="0"/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404040"/>
                <w:spacing w:val="0"/>
                <w:sz w:val="24"/>
                <w:szCs w:val="24"/>
              </w:rPr>
              <w:t>T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404040"/>
                <w:spacing w:val="0"/>
                <w:sz w:val="24"/>
                <w:szCs w:val="24"/>
              </w:rPr>
              <w:t>able 1 provides detailed information on gestational age, LUS scores, oxygen concentration, pH, and other clinical variables.</w:t>
            </w:r>
          </w:p>
        </w:tc>
      </w:tr>
      <w:tr w14:paraId="1501BF4A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1509" w:type="dxa"/>
            <w:vMerge w:val="continue"/>
            <w:tcBorders>
              <w:top w:val="nil"/>
              <w:bottom w:val="nil"/>
            </w:tcBorders>
            <w:vAlign w:val="top"/>
          </w:tcPr>
          <w:p w14:paraId="1182C006">
            <w:pPr>
              <w:rPr>
                <w:rFonts w:ascii="Arial"/>
                <w:sz w:val="21"/>
              </w:rPr>
            </w:pPr>
          </w:p>
        </w:tc>
        <w:tc>
          <w:tcPr>
            <w:tcW w:w="504" w:type="dxa"/>
            <w:vMerge w:val="continue"/>
            <w:tcBorders>
              <w:top w:val="nil"/>
              <w:bottom w:val="nil"/>
            </w:tcBorders>
            <w:vAlign w:val="top"/>
          </w:tcPr>
          <w:p w14:paraId="1E639FED">
            <w:pPr>
              <w:rPr>
                <w:rFonts w:ascii="Arial"/>
                <w:sz w:val="21"/>
              </w:rPr>
            </w:pPr>
          </w:p>
        </w:tc>
        <w:tc>
          <w:tcPr>
            <w:tcW w:w="783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77CE938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spacing w:before="60" w:beforeAutospacing="0" w:after="0" w:afterAutospacing="1"/>
            </w:pPr>
            <w:r>
              <w:rPr>
                <w:rFonts w:hint="default" w:ascii="Times New Roman" w:hAnsi="Times New Roman" w:cs="Times New Roman"/>
                <w:spacing w:val="2"/>
                <w:position w:val="3"/>
                <w:sz w:val="24"/>
                <w:szCs w:val="24"/>
              </w:rPr>
              <w:t xml:space="preserve">(b) 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404040"/>
                <w:spacing w:val="0"/>
                <w:sz w:val="24"/>
                <w:szCs w:val="24"/>
              </w:rPr>
              <w:t>The number of participants with missing data is not explicitly mentioned, but all included cases had complete data for analysis.</w:t>
            </w:r>
          </w:p>
        </w:tc>
      </w:tr>
      <w:tr w14:paraId="14B43F9B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1509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377C3077">
            <w:pPr>
              <w:rPr>
                <w:rFonts w:ascii="Arial"/>
                <w:sz w:val="21"/>
              </w:rPr>
            </w:pPr>
          </w:p>
        </w:tc>
        <w:tc>
          <w:tcPr>
            <w:tcW w:w="504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2F319D27">
            <w:pPr>
              <w:rPr>
                <w:rFonts w:ascii="Arial"/>
                <w:sz w:val="21"/>
              </w:rPr>
            </w:pPr>
          </w:p>
        </w:tc>
        <w:tc>
          <w:tcPr>
            <w:tcW w:w="783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727866C">
            <w:pPr>
              <w:pStyle w:val="8"/>
              <w:spacing w:before="37" w:line="258" w:lineRule="exact"/>
              <w:ind w:left="124"/>
              <w:rPr>
                <w:rFonts w:hint="eastAsia" w:eastAsia="宋体"/>
                <w:lang w:eastAsia="zh-CN"/>
              </w:rPr>
            </w:pPr>
            <w:r>
              <w:rPr>
                <w:position w:val="3"/>
              </w:rPr>
              <w:t>(c)</w:t>
            </w:r>
            <w:r>
              <w:rPr>
                <w:spacing w:val="14"/>
                <w:position w:val="3"/>
              </w:rPr>
              <w:t xml:space="preserve"> </w:t>
            </w:r>
            <w:r>
              <w:rPr>
                <w:rFonts w:hint="eastAsia" w:eastAsia="宋体"/>
                <w:i/>
                <w:iCs/>
                <w:position w:val="3"/>
                <w:lang w:val="en-US" w:eastAsia="zh-CN"/>
              </w:rPr>
              <w:t>-</w:t>
            </w:r>
          </w:p>
        </w:tc>
      </w:tr>
      <w:tr w14:paraId="0646A3CF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1509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121977D6">
            <w:pPr>
              <w:pStyle w:val="8"/>
              <w:spacing w:before="37" w:line="263" w:lineRule="exact"/>
              <w:ind w:left="115"/>
            </w:pPr>
            <w:r>
              <w:rPr>
                <w:spacing w:val="-1"/>
                <w:position w:val="1"/>
              </w:rPr>
              <w:t>Outcome data</w:t>
            </w:r>
          </w:p>
        </w:tc>
        <w:tc>
          <w:tcPr>
            <w:tcW w:w="504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6D8662D9">
            <w:pPr>
              <w:pStyle w:val="8"/>
              <w:spacing w:before="100" w:line="190" w:lineRule="auto"/>
              <w:ind w:left="127"/>
            </w:pPr>
            <w:r>
              <w:rPr>
                <w:spacing w:val="-8"/>
              </w:rPr>
              <w:t>15*</w:t>
            </w:r>
          </w:p>
        </w:tc>
        <w:tc>
          <w:tcPr>
            <w:tcW w:w="783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C6F134D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spacing w:before="0" w:beforeAutospacing="1" w:after="0" w:afterAutospacing="1"/>
              <w:rPr>
                <w:rFonts w:hint="default" w:eastAsia="宋体"/>
                <w:lang w:val="en-US" w:eastAsia="zh-CN"/>
              </w:rPr>
            </w:pPr>
            <w:r>
              <w:rPr>
                <w:i/>
                <w:iCs/>
                <w:position w:val="3"/>
              </w:rPr>
              <w:t>Cohort study</w:t>
            </w:r>
            <w:r>
              <w:rPr>
                <w:position w:val="3"/>
              </w:rPr>
              <w:t>—</w:t>
            </w:r>
            <w:r>
              <w:rPr>
                <w:rFonts w:hint="eastAsia" w:eastAsia="宋体"/>
                <w:position w:val="3"/>
                <w:lang w:val="en-US" w:eastAsia="zh-CN"/>
              </w:rPr>
              <w:t xml:space="preserve">  -</w:t>
            </w:r>
          </w:p>
        </w:tc>
      </w:tr>
      <w:tr w14:paraId="677F74F7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1509" w:type="dxa"/>
            <w:vMerge w:val="continue"/>
            <w:tcBorders>
              <w:top w:val="nil"/>
              <w:bottom w:val="nil"/>
            </w:tcBorders>
            <w:vAlign w:val="top"/>
          </w:tcPr>
          <w:p w14:paraId="1CCF9BF5">
            <w:pPr>
              <w:rPr>
                <w:rFonts w:ascii="Arial"/>
                <w:sz w:val="21"/>
              </w:rPr>
            </w:pPr>
          </w:p>
        </w:tc>
        <w:tc>
          <w:tcPr>
            <w:tcW w:w="504" w:type="dxa"/>
            <w:vMerge w:val="continue"/>
            <w:tcBorders>
              <w:top w:val="nil"/>
              <w:bottom w:val="nil"/>
            </w:tcBorders>
            <w:vAlign w:val="top"/>
          </w:tcPr>
          <w:p w14:paraId="41E78749">
            <w:pPr>
              <w:rPr>
                <w:rFonts w:ascii="Arial"/>
                <w:sz w:val="21"/>
              </w:rPr>
            </w:pPr>
          </w:p>
        </w:tc>
        <w:tc>
          <w:tcPr>
            <w:tcW w:w="783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A8D85BD">
            <w:pPr>
              <w:pStyle w:val="8"/>
              <w:spacing w:before="38" w:line="290" w:lineRule="auto"/>
              <w:ind w:left="123" w:right="517" w:firstLine="5"/>
              <w:rPr>
                <w:rFonts w:hint="default" w:eastAsia="宋体"/>
                <w:lang w:val="en-US" w:eastAsia="zh-CN"/>
              </w:rPr>
            </w:pPr>
            <w:r>
              <w:rPr>
                <w:i/>
                <w:iCs/>
              </w:rPr>
              <w:t>Case-control study—</w:t>
            </w:r>
            <w:r>
              <w:rPr>
                <w:rFonts w:hint="eastAsia" w:eastAsia="宋体"/>
                <w:i/>
                <w:iCs/>
                <w:lang w:val="en-US" w:eastAsia="zh-CN"/>
              </w:rPr>
              <w:t xml:space="preserve">  -</w:t>
            </w:r>
          </w:p>
        </w:tc>
      </w:tr>
      <w:tr w14:paraId="1B32E855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1509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6094DCD3">
            <w:pPr>
              <w:rPr>
                <w:rFonts w:ascii="Arial"/>
                <w:sz w:val="21"/>
              </w:rPr>
            </w:pPr>
          </w:p>
        </w:tc>
        <w:tc>
          <w:tcPr>
            <w:tcW w:w="504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7B8870FD">
            <w:pPr>
              <w:rPr>
                <w:rFonts w:ascii="Arial"/>
                <w:sz w:val="21"/>
              </w:rPr>
            </w:pPr>
          </w:p>
        </w:tc>
        <w:tc>
          <w:tcPr>
            <w:tcW w:w="783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AABCF99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rPr>
                <w:rFonts w:hint="default" w:ascii="Times New Roman" w:hAnsi="Times New Roman" w:cs="Times New Roman"/>
              </w:rPr>
            </w:pPr>
            <w:r>
              <w:rPr>
                <w:i/>
                <w:iCs/>
                <w:position w:val="3"/>
              </w:rPr>
              <w:t>Cross-sectional study—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404040"/>
                <w:spacing w:val="0"/>
                <w:sz w:val="24"/>
                <w:szCs w:val="24"/>
              </w:rPr>
              <w:t>The ROC curve analysis showed that the LUS score had the highest predictive efficiency for PS use (AUC=0.9886), with a sensitivity of 99% and specificity of 98%.</w:t>
            </w:r>
          </w:p>
          <w:p w14:paraId="0605590A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404040"/>
                <w:spacing w:val="0"/>
                <w:sz w:val="24"/>
                <w:szCs w:val="24"/>
              </w:rPr>
              <w:t>Other indicators (oxygen concentration, pH, OI) had lower predictive efficiency compared to LUS scores.</w:t>
            </w:r>
          </w:p>
        </w:tc>
      </w:tr>
      <w:tr w14:paraId="122C3FBE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4" w:hRule="atLeast"/>
        </w:trPr>
        <w:tc>
          <w:tcPr>
            <w:tcW w:w="1509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3575E04F">
            <w:pPr>
              <w:pStyle w:val="8"/>
              <w:spacing w:before="38" w:line="263" w:lineRule="exact"/>
              <w:ind w:left="111"/>
            </w:pPr>
            <w:r>
              <w:rPr>
                <w:spacing w:val="-1"/>
                <w:position w:val="1"/>
              </w:rPr>
              <w:t>Main results</w:t>
            </w:r>
          </w:p>
        </w:tc>
        <w:tc>
          <w:tcPr>
            <w:tcW w:w="504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1AB2A555">
            <w:pPr>
              <w:pStyle w:val="8"/>
              <w:spacing w:before="105" w:line="186" w:lineRule="auto"/>
              <w:ind w:left="176"/>
            </w:pPr>
            <w:r>
              <w:rPr>
                <w:spacing w:val="-12"/>
              </w:rPr>
              <w:t>16</w:t>
            </w:r>
          </w:p>
        </w:tc>
        <w:tc>
          <w:tcPr>
            <w:tcW w:w="783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B997A53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1" w:after="0" w:afterAutospacing="1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404040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404040"/>
                <w:spacing w:val="0"/>
                <w:sz w:val="24"/>
                <w:szCs w:val="24"/>
              </w:rPr>
              <w:t>The LUS score threshold of 5.5 (rounded to 6) was identified as the optimal cutoff for initiating PS treatment.</w:t>
            </w:r>
          </w:p>
          <w:p w14:paraId="14C3DD4D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1" w:after="0" w:afterAutospacing="1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404040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404040"/>
                <w:spacing w:val="0"/>
                <w:sz w:val="24"/>
                <w:szCs w:val="24"/>
              </w:rPr>
              <w:t>The LUS score was significantly better than traditional indicators (oxygenation index, oxygen concentration, and pH) in predicting the need for PS.</w:t>
            </w:r>
          </w:p>
        </w:tc>
      </w:tr>
      <w:tr w14:paraId="1867161B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1509" w:type="dxa"/>
            <w:vMerge w:val="continue"/>
            <w:tcBorders>
              <w:top w:val="nil"/>
              <w:bottom w:val="nil"/>
            </w:tcBorders>
            <w:vAlign w:val="top"/>
          </w:tcPr>
          <w:p w14:paraId="1776415B">
            <w:pPr>
              <w:rPr>
                <w:rFonts w:ascii="Arial"/>
                <w:sz w:val="21"/>
              </w:rPr>
            </w:pPr>
          </w:p>
        </w:tc>
        <w:tc>
          <w:tcPr>
            <w:tcW w:w="504" w:type="dxa"/>
            <w:vMerge w:val="continue"/>
            <w:tcBorders>
              <w:top w:val="nil"/>
              <w:bottom w:val="nil"/>
            </w:tcBorders>
            <w:vAlign w:val="top"/>
          </w:tcPr>
          <w:p w14:paraId="3C29DF51">
            <w:pPr>
              <w:rPr>
                <w:rFonts w:ascii="Arial"/>
                <w:sz w:val="21"/>
              </w:rPr>
            </w:pPr>
          </w:p>
        </w:tc>
        <w:tc>
          <w:tcPr>
            <w:tcW w:w="783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10E1887">
            <w:pPr>
              <w:pStyle w:val="8"/>
              <w:spacing w:before="39" w:line="255" w:lineRule="exact"/>
              <w:ind w:left="124"/>
            </w:pPr>
            <w:r>
              <w:rPr>
                <w:position w:val="3"/>
              </w:rPr>
              <w:t>(</w:t>
            </w:r>
            <w:r>
              <w:rPr>
                <w:i/>
                <w:iCs/>
                <w:position w:val="3"/>
              </w:rPr>
              <w:t>b</w:t>
            </w:r>
            <w:r>
              <w:rPr>
                <w:position w:val="3"/>
              </w:rPr>
              <w:t>) Report category boundaries when continuous variables were cat</w:t>
            </w:r>
            <w:r>
              <w:rPr>
                <w:spacing w:val="-1"/>
                <w:position w:val="3"/>
              </w:rPr>
              <w:t>egorized</w:t>
            </w:r>
          </w:p>
        </w:tc>
      </w:tr>
      <w:tr w14:paraId="746A1BB9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1509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0CBF7397">
            <w:pPr>
              <w:rPr>
                <w:rFonts w:ascii="Arial"/>
                <w:sz w:val="21"/>
              </w:rPr>
            </w:pPr>
          </w:p>
        </w:tc>
        <w:tc>
          <w:tcPr>
            <w:tcW w:w="504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172BA12A">
            <w:pPr>
              <w:rPr>
                <w:rFonts w:ascii="Arial"/>
                <w:sz w:val="21"/>
              </w:rPr>
            </w:pPr>
          </w:p>
        </w:tc>
        <w:tc>
          <w:tcPr>
            <w:tcW w:w="783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682DE20">
            <w:pPr>
              <w:pStyle w:val="8"/>
              <w:spacing w:before="39" w:line="290" w:lineRule="auto"/>
              <w:ind w:left="117" w:right="125" w:firstLine="6"/>
            </w:pPr>
            <w:r>
              <w:rPr>
                <w:spacing w:val="1"/>
              </w:rPr>
              <w:t>(</w:t>
            </w:r>
            <w:r>
              <w:rPr>
                <w:i/>
                <w:iCs/>
                <w:spacing w:val="1"/>
              </w:rPr>
              <w:t>c</w:t>
            </w:r>
            <w:r>
              <w:rPr>
                <w:spacing w:val="1"/>
              </w:rPr>
              <w:t xml:space="preserve">) </w:t>
            </w:r>
            <w:r>
              <w:t>If</w:t>
            </w:r>
            <w:r>
              <w:rPr>
                <w:spacing w:val="-11"/>
              </w:rPr>
              <w:t xml:space="preserve"> </w:t>
            </w:r>
            <w:r>
              <w:t>relevant</w:t>
            </w:r>
            <w:r>
              <w:rPr>
                <w:spacing w:val="1"/>
              </w:rPr>
              <w:t xml:space="preserve">, </w:t>
            </w:r>
            <w:r>
              <w:t>consider</w:t>
            </w:r>
            <w:r>
              <w:rPr>
                <w:spacing w:val="1"/>
              </w:rPr>
              <w:t xml:space="preserve"> </w:t>
            </w:r>
            <w:r>
              <w:t>translating</w:t>
            </w:r>
            <w:r>
              <w:rPr>
                <w:spacing w:val="1"/>
              </w:rPr>
              <w:t xml:space="preserve"> </w:t>
            </w:r>
            <w:r>
              <w:t>estimates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-19"/>
              </w:rPr>
              <w:t xml:space="preserve"> </w:t>
            </w:r>
            <w:r>
              <w:t>relative</w:t>
            </w:r>
            <w:r>
              <w:rPr>
                <w:spacing w:val="1"/>
              </w:rPr>
              <w:t xml:space="preserve"> </w:t>
            </w:r>
            <w:r>
              <w:t>risk</w:t>
            </w:r>
            <w:r>
              <w:rPr>
                <w:spacing w:val="1"/>
              </w:rPr>
              <w:t xml:space="preserve"> </w:t>
            </w:r>
            <w:r>
              <w:t>into</w:t>
            </w:r>
            <w:r>
              <w:rPr>
                <w:spacing w:val="1"/>
              </w:rPr>
              <w:t xml:space="preserve"> </w:t>
            </w:r>
            <w:r>
              <w:t>absolute</w:t>
            </w:r>
            <w:r>
              <w:rPr>
                <w:spacing w:val="1"/>
              </w:rPr>
              <w:t xml:space="preserve"> </w:t>
            </w:r>
            <w:r>
              <w:t>risk</w:t>
            </w:r>
            <w:r>
              <w:rPr>
                <w:spacing w:val="7"/>
              </w:rPr>
              <w:t xml:space="preserve"> </w:t>
            </w:r>
            <w:r>
              <w:t>for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2"/>
              </w:rPr>
              <w:t xml:space="preserve"> </w:t>
            </w:r>
            <w:r>
              <w:t xml:space="preserve">meaningful </w:t>
            </w:r>
            <w:r>
              <w:rPr>
                <w:spacing w:val="-1"/>
              </w:rPr>
              <w:t>time period</w:t>
            </w:r>
          </w:p>
        </w:tc>
      </w:tr>
      <w:tr w14:paraId="2CA628D6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15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270CEEC">
            <w:pPr>
              <w:pStyle w:val="8"/>
              <w:spacing w:before="40" w:line="263" w:lineRule="exact"/>
              <w:ind w:left="115"/>
            </w:pPr>
            <w:r>
              <w:rPr>
                <w:spacing w:val="-1"/>
                <w:position w:val="3"/>
              </w:rPr>
              <w:t>Other analyses</w:t>
            </w:r>
          </w:p>
        </w:tc>
        <w:tc>
          <w:tcPr>
            <w:tcW w:w="5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2E6985A">
            <w:pPr>
              <w:pStyle w:val="8"/>
              <w:spacing w:before="107" w:line="186" w:lineRule="auto"/>
              <w:ind w:left="174"/>
            </w:pPr>
            <w:r>
              <w:rPr>
                <w:spacing w:val="-12"/>
              </w:rPr>
              <w:t>17</w:t>
            </w:r>
          </w:p>
        </w:tc>
        <w:tc>
          <w:tcPr>
            <w:tcW w:w="783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67A9FD8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spacing w:before="0" w:beforeAutospacing="1" w:after="0" w:afterAutospacing="1"/>
            </w:pPr>
            <w:r>
              <w:t>Report other analyses done—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404040"/>
                <w:spacing w:val="0"/>
                <w:sz w:val="24"/>
                <w:szCs w:val="24"/>
              </w:rPr>
              <w:t>Subgroup analyses were not explicitly mentioned, but the study controlled for potential confounders such as gestational age and PPHN.</w:t>
            </w:r>
          </w:p>
        </w:tc>
      </w:tr>
      <w:tr w14:paraId="3D6B4163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</w:tblPrEx>
        <w:trPr>
          <w:trHeight w:val="355" w:hRule="atLeast"/>
        </w:trPr>
        <w:tc>
          <w:tcPr>
            <w:tcW w:w="9849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B481F0A">
            <w:pPr>
              <w:pStyle w:val="8"/>
              <w:spacing w:before="172" w:line="180" w:lineRule="auto"/>
              <w:ind w:left="110"/>
            </w:pPr>
            <w:r>
              <w:rPr>
                <w:b/>
                <w:bCs/>
                <w:spacing w:val="-1"/>
              </w:rPr>
              <w:t>Discussion</w:t>
            </w:r>
          </w:p>
        </w:tc>
      </w:tr>
      <w:tr w14:paraId="05453810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</w:tblPrEx>
        <w:trPr>
          <w:trHeight w:val="304" w:hRule="atLeast"/>
        </w:trPr>
        <w:tc>
          <w:tcPr>
            <w:tcW w:w="15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76CE76D">
            <w:pPr>
              <w:pStyle w:val="8"/>
              <w:spacing w:before="41" w:line="253" w:lineRule="exact"/>
              <w:ind w:left="111"/>
            </w:pPr>
            <w:r>
              <w:rPr>
                <w:spacing w:val="-1"/>
                <w:position w:val="3"/>
              </w:rPr>
              <w:t>Key results</w:t>
            </w:r>
          </w:p>
        </w:tc>
        <w:tc>
          <w:tcPr>
            <w:tcW w:w="5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3A55B4A">
            <w:pPr>
              <w:pStyle w:val="8"/>
              <w:spacing w:before="107" w:line="186" w:lineRule="auto"/>
              <w:ind w:left="175"/>
            </w:pPr>
            <w:r>
              <w:rPr>
                <w:spacing w:val="-12"/>
              </w:rPr>
              <w:t>18</w:t>
            </w:r>
          </w:p>
        </w:tc>
        <w:tc>
          <w:tcPr>
            <w:tcW w:w="783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167A5A9">
            <w:pPr>
              <w:pStyle w:val="8"/>
              <w:spacing w:before="41" w:line="253" w:lineRule="exact"/>
              <w:ind w:left="127"/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404040"/>
                <w:spacing w:val="0"/>
                <w:sz w:val="24"/>
                <w:szCs w:val="24"/>
              </w:rPr>
              <w:t>The study demonstrated that LUS scores ≥ 6 are a reliable indicator for initiating PS treatment in MAS infants, with high sensitivity and specificity.</w:t>
            </w:r>
          </w:p>
        </w:tc>
      </w:tr>
      <w:tr w14:paraId="35937422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15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A4AEBFF">
            <w:pPr>
              <w:pStyle w:val="8"/>
              <w:spacing w:before="104" w:line="190" w:lineRule="auto"/>
              <w:ind w:left="112"/>
            </w:pPr>
            <w:r>
              <w:rPr>
                <w:spacing w:val="-1"/>
              </w:rPr>
              <w:t>Limitations</w:t>
            </w:r>
          </w:p>
        </w:tc>
        <w:tc>
          <w:tcPr>
            <w:tcW w:w="5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CB600DD">
            <w:pPr>
              <w:pStyle w:val="8"/>
              <w:spacing w:before="108" w:line="186" w:lineRule="auto"/>
              <w:ind w:left="176"/>
            </w:pPr>
            <w:r>
              <w:rPr>
                <w:spacing w:val="-12"/>
              </w:rPr>
              <w:t>19</w:t>
            </w:r>
          </w:p>
        </w:tc>
        <w:tc>
          <w:tcPr>
            <w:tcW w:w="783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5FE3285">
            <w:pPr>
              <w:pStyle w:val="8"/>
              <w:spacing w:before="41" w:line="289" w:lineRule="auto"/>
              <w:ind w:left="119" w:right="310"/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404040"/>
                <w:spacing w:val="0"/>
                <w:sz w:val="24"/>
                <w:szCs w:val="24"/>
              </w:rPr>
              <w:t>The study acknowledges potential limitations, such as the single-center design and the need for further validation in larger, multicenter studies.</w:t>
            </w:r>
          </w:p>
        </w:tc>
      </w:tr>
      <w:tr w14:paraId="59D4D9B2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15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8B13EAA">
            <w:pPr>
              <w:pStyle w:val="8"/>
              <w:spacing w:before="42" w:line="263" w:lineRule="exact"/>
              <w:ind w:left="113"/>
            </w:pPr>
            <w:r>
              <w:rPr>
                <w:spacing w:val="-1"/>
                <w:position w:val="3"/>
              </w:rPr>
              <w:t>Interpretation</w:t>
            </w:r>
          </w:p>
        </w:tc>
        <w:tc>
          <w:tcPr>
            <w:tcW w:w="5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A9CE2AD">
            <w:pPr>
              <w:pStyle w:val="8"/>
              <w:spacing w:before="109" w:line="186" w:lineRule="auto"/>
              <w:ind w:left="157"/>
            </w:pPr>
            <w:r>
              <w:rPr>
                <w:spacing w:val="-2"/>
              </w:rPr>
              <w:t>20</w:t>
            </w:r>
          </w:p>
        </w:tc>
        <w:tc>
          <w:tcPr>
            <w:tcW w:w="783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B03D1C8">
            <w:pPr>
              <w:pStyle w:val="8"/>
              <w:spacing w:before="42" w:line="288" w:lineRule="auto"/>
              <w:ind w:left="122" w:right="120"/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404040"/>
                <w:spacing w:val="0"/>
                <w:sz w:val="24"/>
                <w:szCs w:val="24"/>
              </w:rPr>
              <w:t>The results suggest that LUS can optimize the timing of PS use, reduce complications, and shorten hospital stays, making it a valuable tool in the management of MAS.</w:t>
            </w:r>
          </w:p>
        </w:tc>
      </w:tr>
      <w:tr w14:paraId="41745B08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15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E85AA96">
            <w:pPr>
              <w:pStyle w:val="8"/>
              <w:spacing w:before="105" w:line="190" w:lineRule="auto"/>
              <w:ind w:left="115"/>
            </w:pPr>
            <w:r>
              <w:rPr>
                <w:spacing w:val="-1"/>
              </w:rPr>
              <w:t>Generalisability</w:t>
            </w:r>
          </w:p>
        </w:tc>
        <w:tc>
          <w:tcPr>
            <w:tcW w:w="5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43C9C8C">
            <w:pPr>
              <w:pStyle w:val="8"/>
              <w:spacing w:before="108" w:line="187" w:lineRule="auto"/>
              <w:ind w:left="155"/>
            </w:pPr>
            <w:r>
              <w:rPr>
                <w:spacing w:val="-2"/>
              </w:rPr>
              <w:t>21</w:t>
            </w:r>
          </w:p>
        </w:tc>
        <w:tc>
          <w:tcPr>
            <w:tcW w:w="783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20DD7FD">
            <w:pPr>
              <w:pStyle w:val="8"/>
              <w:spacing w:before="43" w:line="251" w:lineRule="exact"/>
              <w:ind w:left="117"/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404040"/>
                <w:spacing w:val="0"/>
                <w:sz w:val="24"/>
                <w:szCs w:val="24"/>
              </w:rPr>
              <w:t>The findings are generalizable to full-term and near-term infants with MAS in similar clinical settings, but further studies are needed to confirm the results in other populations.</w:t>
            </w:r>
          </w:p>
        </w:tc>
      </w:tr>
      <w:tr w14:paraId="58166FC6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9849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9D752D5">
            <w:pPr>
              <w:pStyle w:val="8"/>
              <w:spacing w:before="175" w:line="182" w:lineRule="auto"/>
              <w:ind w:left="115"/>
            </w:pPr>
            <w:r>
              <w:rPr>
                <w:b/>
                <w:bCs/>
                <w:spacing w:val="-1"/>
              </w:rPr>
              <w:t>Other information</w:t>
            </w:r>
          </w:p>
        </w:tc>
      </w:tr>
    </w:tbl>
    <w:p w14:paraId="45115918">
      <w:pPr>
        <w:pStyle w:val="2"/>
        <w:spacing w:before="36" w:line="264" w:lineRule="exact"/>
        <w:ind w:left="2136"/>
        <w:rPr>
          <w:rFonts w:hint="default" w:ascii="Times New Roman" w:hAnsi="Times New Roman" w:cs="Times New Roman"/>
        </w:rPr>
      </w:pPr>
      <w:r>
        <w:rPr>
          <w:position w:val="3"/>
        </w:rPr>
        <w:t xml:space="preserve">Funding 22   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404040"/>
          <w:spacing w:val="0"/>
          <w:sz w:val="24"/>
          <w:szCs w:val="24"/>
        </w:rPr>
        <w:t>The study does not explicitly mention funding sources or the role of funders.</w:t>
      </w:r>
    </w:p>
    <w:p w14:paraId="2849534A">
      <w:pPr>
        <w:spacing w:line="278" w:lineRule="auto"/>
        <w:rPr>
          <w:rFonts w:ascii="Arial"/>
          <w:sz w:val="21"/>
        </w:rPr>
      </w:pPr>
    </w:p>
    <w:p w14:paraId="4B13A12E">
      <w:pPr>
        <w:pStyle w:val="2"/>
        <w:spacing w:before="58" w:line="294" w:lineRule="auto"/>
        <w:ind w:left="108" w:right="958" w:firstLine="14"/>
      </w:pPr>
      <w:r>
        <w:t>*Give information separately for cases and con</w:t>
      </w:r>
      <w:r>
        <w:rPr>
          <w:spacing w:val="-1"/>
        </w:rPr>
        <w:t>trols</w:t>
      </w:r>
      <w:r>
        <w:rPr>
          <w:spacing w:val="6"/>
        </w:rPr>
        <w:t xml:space="preserve"> </w:t>
      </w:r>
      <w:r>
        <w:rPr>
          <w:spacing w:val="-1"/>
        </w:rPr>
        <w:t>in</w:t>
      </w:r>
      <w:r>
        <w:rPr>
          <w:spacing w:val="7"/>
        </w:rPr>
        <w:t xml:space="preserve"> </w:t>
      </w:r>
      <w:r>
        <w:rPr>
          <w:spacing w:val="-1"/>
        </w:rPr>
        <w:t>case-control</w:t>
      </w:r>
      <w:r>
        <w:rPr>
          <w:spacing w:val="11"/>
        </w:rPr>
        <w:t xml:space="preserve"> </w:t>
      </w:r>
      <w:r>
        <w:rPr>
          <w:spacing w:val="-1"/>
        </w:rPr>
        <w:t>studies</w:t>
      </w:r>
      <w:r>
        <w:rPr>
          <w:spacing w:val="5"/>
        </w:rPr>
        <w:t xml:space="preserve"> </w:t>
      </w:r>
      <w:r>
        <w:rPr>
          <w:spacing w:val="-1"/>
        </w:rPr>
        <w:t>and,</w:t>
      </w:r>
      <w:r>
        <w:rPr>
          <w:spacing w:val="6"/>
        </w:rPr>
        <w:t xml:space="preserve"> </w:t>
      </w:r>
      <w:r>
        <w:rPr>
          <w:spacing w:val="-1"/>
        </w:rPr>
        <w:t>if</w:t>
      </w:r>
      <w:r>
        <w:rPr>
          <w:spacing w:val="-13"/>
        </w:rPr>
        <w:t xml:space="preserve"> </w:t>
      </w:r>
      <w:r>
        <w:rPr>
          <w:spacing w:val="-1"/>
        </w:rPr>
        <w:t>applicable,</w:t>
      </w:r>
      <w:r>
        <w:rPr>
          <w:spacing w:val="7"/>
        </w:rPr>
        <w:t xml:space="preserve"> </w:t>
      </w:r>
      <w:r>
        <w:rPr>
          <w:spacing w:val="-1"/>
        </w:rPr>
        <w:t>for</w:t>
      </w:r>
      <w:r>
        <w:rPr>
          <w:spacing w:val="7"/>
        </w:rPr>
        <w:t xml:space="preserve"> </w:t>
      </w:r>
      <w:r>
        <w:rPr>
          <w:spacing w:val="-1"/>
        </w:rPr>
        <w:t>exposed</w:t>
      </w:r>
      <w:r>
        <w:rPr>
          <w:spacing w:val="7"/>
        </w:rPr>
        <w:t xml:space="preserve"> </w:t>
      </w:r>
      <w:r>
        <w:rPr>
          <w:spacing w:val="-1"/>
        </w:rPr>
        <w:t>and</w:t>
      </w:r>
      <w:r>
        <w:t xml:space="preserve"> unexposed groups in cohort and cross-sectiona</w:t>
      </w:r>
      <w:r>
        <w:rPr>
          <w:spacing w:val="-1"/>
        </w:rPr>
        <w:t>l</w:t>
      </w:r>
      <w:r>
        <w:rPr>
          <w:spacing w:val="10"/>
        </w:rPr>
        <w:t xml:space="preserve"> </w:t>
      </w:r>
      <w:r>
        <w:rPr>
          <w:spacing w:val="-1"/>
        </w:rPr>
        <w:t>studies.</w:t>
      </w:r>
    </w:p>
    <w:p w14:paraId="315BCBE9">
      <w:pPr>
        <w:spacing w:line="278" w:lineRule="auto"/>
        <w:rPr>
          <w:rFonts w:ascii="Arial"/>
          <w:sz w:val="21"/>
        </w:rPr>
      </w:pPr>
    </w:p>
    <w:p w14:paraId="10F8A43E">
      <w:pPr>
        <w:pStyle w:val="2"/>
        <w:spacing w:before="58" w:line="300" w:lineRule="auto"/>
        <w:ind w:left="107" w:right="179" w:firstLine="3"/>
      </w:pPr>
      <w:r>
        <w:rPr>
          <w:b/>
          <w:bCs/>
        </w:rPr>
        <w:t xml:space="preserve">Note: </w:t>
      </w:r>
      <w:r>
        <w:t>An Explanation and Elaboration article discusses each checklist</w:t>
      </w:r>
      <w:r>
        <w:rPr>
          <w:spacing w:val="6"/>
        </w:rPr>
        <w:t xml:space="preserve"> </w:t>
      </w:r>
      <w:r>
        <w:t>item</w:t>
      </w:r>
      <w:r>
        <w:rPr>
          <w:spacing w:val="5"/>
        </w:rPr>
        <w:t xml:space="preserve"> </w:t>
      </w:r>
      <w:r>
        <w:t>and</w:t>
      </w:r>
      <w:r>
        <w:rPr>
          <w:spacing w:val="6"/>
        </w:rPr>
        <w:t xml:space="preserve"> </w:t>
      </w:r>
      <w:r>
        <w:t>gives</w:t>
      </w:r>
      <w:r>
        <w:rPr>
          <w:spacing w:val="3"/>
        </w:rPr>
        <w:t xml:space="preserve"> </w:t>
      </w:r>
      <w:r>
        <w:t>me</w:t>
      </w:r>
      <w:r>
        <w:rPr>
          <w:spacing w:val="-1"/>
        </w:rPr>
        <w:t>thodological background</w:t>
      </w:r>
      <w:r>
        <w:rPr>
          <w:spacing w:val="6"/>
        </w:rPr>
        <w:t xml:space="preserve"> </w:t>
      </w:r>
      <w:r>
        <w:rPr>
          <w:spacing w:val="-1"/>
        </w:rPr>
        <w:t>and</w:t>
      </w:r>
      <w:r>
        <w:t xml:space="preserve">   published examples of</w:t>
      </w:r>
      <w:r>
        <w:rPr>
          <w:spacing w:val="-18"/>
        </w:rPr>
        <w:t xml:space="preserve"> </w:t>
      </w:r>
      <w:r>
        <w:t>transparent reporting. The STROBE checklist is best used</w:t>
      </w:r>
      <w:r>
        <w:rPr>
          <w:spacing w:val="7"/>
        </w:rPr>
        <w:t xml:space="preserve"> </w:t>
      </w:r>
      <w:r>
        <w:t>in</w:t>
      </w:r>
      <w:r>
        <w:rPr>
          <w:spacing w:val="7"/>
        </w:rPr>
        <w:t xml:space="preserve"> </w:t>
      </w:r>
      <w:r>
        <w:t>conjunction</w:t>
      </w:r>
      <w:r>
        <w:rPr>
          <w:spacing w:val="1"/>
        </w:rPr>
        <w:t xml:space="preserve"> </w:t>
      </w:r>
      <w:r>
        <w:t>with</w:t>
      </w:r>
      <w:r>
        <w:rPr>
          <w:spacing w:val="3"/>
        </w:rPr>
        <w:t xml:space="preserve"> </w:t>
      </w:r>
      <w:r>
        <w:t>this</w:t>
      </w:r>
      <w:r>
        <w:rPr>
          <w:spacing w:val="7"/>
        </w:rPr>
        <w:t xml:space="preserve"> </w:t>
      </w:r>
      <w:r>
        <w:t>a</w:t>
      </w:r>
      <w:r>
        <w:rPr>
          <w:spacing w:val="-1"/>
        </w:rPr>
        <w:t>rticle</w:t>
      </w:r>
      <w:r>
        <w:rPr>
          <w:spacing w:val="8"/>
        </w:rPr>
        <w:t xml:space="preserve"> </w:t>
      </w:r>
      <w:r>
        <w:rPr>
          <w:spacing w:val="-1"/>
        </w:rPr>
        <w:t>(freely</w:t>
      </w:r>
      <w:r>
        <w:t xml:space="preserve"> available</w:t>
      </w:r>
      <w:r>
        <w:rPr>
          <w:spacing w:val="4"/>
        </w:rPr>
        <w:t xml:space="preserve"> </w:t>
      </w:r>
      <w:r>
        <w:t>on</w:t>
      </w:r>
      <w:r>
        <w:rPr>
          <w:spacing w:val="4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Websites</w:t>
      </w:r>
      <w:r>
        <w:rPr>
          <w:spacing w:val="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PLoS</w:t>
      </w:r>
      <w:r>
        <w:rPr>
          <w:spacing w:val="4"/>
        </w:rPr>
        <w:t xml:space="preserve"> </w:t>
      </w:r>
      <w:r>
        <w:t>Medicine</w:t>
      </w:r>
      <w:r>
        <w:rPr>
          <w:spacing w:val="4"/>
        </w:rPr>
        <w:t xml:space="preserve"> </w:t>
      </w:r>
      <w:r>
        <w:t>at</w:t>
      </w:r>
      <w:r>
        <w:rPr>
          <w:spacing w:val="4"/>
        </w:rPr>
        <w:t xml:space="preserve"> </w:t>
      </w:r>
      <w:r>
        <w:fldChar w:fldCharType="begin"/>
      </w:r>
      <w:r>
        <w:instrText xml:space="preserve"> HYPERLINK "http://www.plosmedicine.org/" </w:instrText>
      </w:r>
      <w:r>
        <w:fldChar w:fldCharType="separate"/>
      </w:r>
      <w:r>
        <w:t>http</w:t>
      </w:r>
      <w:r>
        <w:rPr>
          <w:spacing w:val="4"/>
        </w:rPr>
        <w:t>://</w:t>
      </w:r>
      <w:r>
        <w:t>www</w:t>
      </w:r>
      <w:r>
        <w:rPr>
          <w:spacing w:val="4"/>
        </w:rPr>
        <w:t>.</w:t>
      </w:r>
      <w:r>
        <w:t>plosmedicine</w:t>
      </w:r>
      <w:r>
        <w:rPr>
          <w:spacing w:val="4"/>
        </w:rPr>
        <w:t>.</w:t>
      </w:r>
      <w:r>
        <w:t>org</w:t>
      </w:r>
      <w:r>
        <w:rPr>
          <w:spacing w:val="4"/>
        </w:rPr>
        <w:t>/</w:t>
      </w:r>
      <w:r>
        <w:rPr>
          <w:spacing w:val="4"/>
        </w:rPr>
        <w:fldChar w:fldCharType="end"/>
      </w:r>
      <w:r>
        <w:rPr>
          <w:spacing w:val="4"/>
        </w:rPr>
        <w:t xml:space="preserve">, </w:t>
      </w:r>
      <w:r>
        <w:t>Annals</w:t>
      </w:r>
      <w:r>
        <w:rPr>
          <w:spacing w:val="4"/>
        </w:rPr>
        <w:t xml:space="preserve"> </w:t>
      </w:r>
      <w:r>
        <w:t>of</w:t>
      </w:r>
      <w:r>
        <w:rPr>
          <w:spacing w:val="-16"/>
        </w:rPr>
        <w:t xml:space="preserve"> </w:t>
      </w:r>
      <w:r>
        <w:t>Internal</w:t>
      </w:r>
      <w:r>
        <w:rPr>
          <w:spacing w:val="4"/>
        </w:rPr>
        <w:t xml:space="preserve"> </w:t>
      </w:r>
      <w:r>
        <w:t>Medicine</w:t>
      </w:r>
      <w:r>
        <w:rPr>
          <w:spacing w:val="4"/>
        </w:rPr>
        <w:t xml:space="preserve"> </w:t>
      </w:r>
      <w:r>
        <w:t>at</w:t>
      </w:r>
    </w:p>
    <w:p w14:paraId="549FE9D6">
      <w:pPr>
        <w:pStyle w:val="2"/>
        <w:spacing w:before="36" w:line="294" w:lineRule="auto"/>
        <w:ind w:left="115" w:right="644" w:hanging="6"/>
      </w:pPr>
      <w:r>
        <w:fldChar w:fldCharType="begin"/>
      </w:r>
      <w:r>
        <w:instrText xml:space="preserve"> HYPERLINK "http://www.annals.org/" </w:instrText>
      </w:r>
      <w:r>
        <w:fldChar w:fldCharType="separate"/>
      </w:r>
      <w:r>
        <w:t>http://www.annals.org/</w:t>
      </w:r>
      <w:r>
        <w:fldChar w:fldCharType="end"/>
      </w:r>
      <w:r>
        <w:t xml:space="preserve">, and Epidemiology at </w:t>
      </w:r>
      <w:r>
        <w:fldChar w:fldCharType="begin"/>
      </w:r>
      <w:r>
        <w:instrText xml:space="preserve"> HYPERLINK "http://www.epidem.com/" </w:instrText>
      </w:r>
      <w:r>
        <w:fldChar w:fldCharType="separate"/>
      </w:r>
      <w:r>
        <w:t>http://www.epidem.com/</w:t>
      </w:r>
      <w:r>
        <w:fldChar w:fldCharType="end"/>
      </w:r>
      <w:r>
        <w:t>). Information on the</w:t>
      </w:r>
      <w:r>
        <w:rPr>
          <w:spacing w:val="13"/>
          <w:w w:val="101"/>
        </w:rPr>
        <w:t xml:space="preserve"> </w:t>
      </w:r>
      <w:r>
        <w:t>STR</w:t>
      </w:r>
      <w:r>
        <w:rPr>
          <w:spacing w:val="-1"/>
        </w:rPr>
        <w:t>OBE Initiative is</w:t>
      </w:r>
      <w:r>
        <w:t xml:space="preserve"> available at www.strobe-stateme</w:t>
      </w:r>
      <w:r>
        <w:rPr>
          <w:spacing w:val="-1"/>
        </w:rPr>
        <w:t>nt.org.</w:t>
      </w:r>
      <w:bookmarkStart w:id="0" w:name="_GoBack"/>
      <w:bookmarkEnd w:id="0"/>
    </w:p>
    <w:sectPr>
      <w:headerReference r:id="rId6" w:type="default"/>
      <w:footerReference r:id="rId7" w:type="default"/>
      <w:pgSz w:w="11905" w:h="16840"/>
      <w:pgMar w:top="1742" w:right="1028" w:bottom="902" w:left="1025" w:header="1550" w:footer="716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Segoe Fluent Icons">
    <w:panose1 w:val="050A0102010101010101"/>
    <w:charset w:val="00"/>
    <w:family w:val="auto"/>
    <w:pitch w:val="default"/>
    <w:sig w:usb0="00000000" w:usb1="10000000" w:usb2="00000000" w:usb3="00000000" w:csb0="00000001" w:csb1="00000000"/>
  </w:font>
  <w:font w:name="Gadugi">
    <w:panose1 w:val="020B0502040204020203"/>
    <w:charset w:val="00"/>
    <w:family w:val="auto"/>
    <w:pitch w:val="default"/>
    <w:sig w:usb0="80000003" w:usb1="02000000" w:usb2="00003000" w:usb3="00000000" w:csb0="00000001" w:csb1="00000000"/>
  </w:font>
  <w:font w:name="Corbel">
    <w:panose1 w:val="020B0503020204020204"/>
    <w:charset w:val="00"/>
    <w:family w:val="auto"/>
    <w:pitch w:val="default"/>
    <w:sig w:usb0="A00002EF" w:usb1="4000A44B" w:usb2="00000000" w:usb3="00000000" w:csb0="2000019F" w:csb1="00000000"/>
  </w:font>
  <w:font w:name="Segoe UI Symbol">
    <w:panose1 w:val="020B0502040204020203"/>
    <w:charset w:val="00"/>
    <w:family w:val="auto"/>
    <w:pitch w:val="default"/>
    <w:sig w:usb0="800001E3" w:usb1="1200FFEF" w:usb2="00040000" w:usb3="04000000" w:csb0="00000001" w:csb1="40000000"/>
  </w:font>
  <w:font w:name="Segoe UI Emoji">
    <w:panose1 w:val="020B0502040204020203"/>
    <w:charset w:val="00"/>
    <w:family w:val="auto"/>
    <w:pitch w:val="default"/>
    <w:sig w:usb0="00000001" w:usb1="02000000" w:usb2="08000000" w:usb3="00000000" w:csb0="00000001" w:csb1="00000000"/>
  </w:font>
  <w:font w:name="Segoe UI Variable Small">
    <w:panose1 w:val="00000000000000000000"/>
    <w:charset w:val="00"/>
    <w:family w:val="auto"/>
    <w:pitch w:val="default"/>
    <w:sig w:usb0="A00002FF" w:usb1="0000000B" w:usb2="00000000" w:usb3="00000000" w:csb0="2000019F" w:csb1="00000000"/>
  </w:font>
  <w:font w:name="Segoe UI Variable Display Semilight">
    <w:panose1 w:val="00000000000000000000"/>
    <w:charset w:val="00"/>
    <w:family w:val="auto"/>
    <w:pitch w:val="default"/>
    <w:sig w:usb0="A00002FF" w:usb1="0000000B" w:usb2="00000000" w:usb3="00000000" w:csb0="2000019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7FD4A0">
    <w:pPr>
      <w:spacing w:line="184" w:lineRule="auto"/>
      <w:ind w:left="4895"/>
      <w:rPr>
        <w:rFonts w:ascii="Arial" w:hAnsi="Arial" w:eastAsia="Arial" w:cs="Arial"/>
        <w:sz w:val="20"/>
        <w:szCs w:val="20"/>
      </w:rPr>
    </w:pPr>
    <w:r>
      <w:rPr>
        <w:rFonts w:ascii="Arial" w:hAnsi="Arial" w:eastAsia="Arial" w:cs="Arial"/>
        <w:sz w:val="20"/>
        <w:szCs w:val="20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4D60C8">
    <w:pPr>
      <w:spacing w:line="184" w:lineRule="auto"/>
      <w:ind w:left="4879"/>
      <w:rPr>
        <w:rFonts w:ascii="Arial" w:hAnsi="Arial" w:eastAsia="Arial" w:cs="Arial"/>
        <w:sz w:val="20"/>
        <w:szCs w:val="20"/>
      </w:rPr>
    </w:pPr>
    <w:r>
      <w:rPr>
        <w:rFonts w:ascii="Arial" w:hAnsi="Arial" w:eastAsia="Arial" w:cs="Arial"/>
        <w:sz w:val="20"/>
        <w:szCs w:val="20"/>
      </w:rPr>
      <w:t>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409E21">
    <w:pPr>
      <w:pStyle w:val="2"/>
      <w:tabs>
        <w:tab w:val="left" w:pos="111"/>
      </w:tabs>
      <w:spacing w:before="56" w:line="131" w:lineRule="auto"/>
    </w:pPr>
    <w:r>
      <w:rPr>
        <w:u w:val="single" w:color="auto"/>
      </w:rPr>
      <w:tab/>
    </w:r>
    <w:r>
      <w:rPr>
        <w:b/>
        <w:bCs/>
        <w:u w:val="single" w:color="auto"/>
      </w:rPr>
      <w:t xml:space="preserve">Results                                                                                                                                                    </w:t>
    </w:r>
    <w:r>
      <w:rPr>
        <w:b/>
        <w:bCs/>
        <w:spacing w:val="-1"/>
        <w:u w:val="single" w:color="auto"/>
      </w:rPr>
      <w:t xml:space="preserve">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D0CB3B9"/>
    <w:multiLevelType w:val="singleLevel"/>
    <w:tmpl w:val="4D0CB3B9"/>
    <w:lvl w:ilvl="0" w:tentative="0">
      <w:start w:val="1"/>
      <w:numFmt w:val="lowerLetter"/>
      <w:suff w:val="space"/>
      <w:lvlText w:val="(%1)"/>
      <w:lvlJc w:val="left"/>
    </w:lvl>
  </w:abstractNum>
  <w:abstractNum w:abstractNumId="1">
    <w:nsid w:val="5A622A07"/>
    <w:multiLevelType w:val="multilevel"/>
    <w:tmpl w:val="5A622A07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rsids>
    <w:rsidRoot w:val="00000000"/>
    <w:rsid w:val="02076CDE"/>
    <w:rsid w:val="1F5170A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Times New Roman" w:hAnsi="Times New Roman" w:eastAsia="Times New Roman" w:cs="Times New Roman"/>
      <w:sz w:val="20"/>
      <w:szCs w:val="20"/>
      <w:lang w:val="en-US" w:eastAsia="en-US" w:bidi="ar-SA"/>
    </w:r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Times New Roman" w:hAnsi="Times New Roman" w:eastAsia="Times New Roman" w:cs="Times New Roman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header" Target="header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746</Words>
  <Characters>4587</Characters>
  <TotalTime>17</TotalTime>
  <ScaleCrop>false</ScaleCrop>
  <LinksUpToDate>false</LinksUpToDate>
  <CharactersWithSpaces>5525</CharactersWithSpaces>
  <Application>WPS Office_12.1.0.19770_F1E327BC-269C-435d-A152-05C5408002CA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2007-10-20T14:47:00Z</dcterms:created>
  <dc:creator>Administrator</dc:creator>
  <cp:lastModifiedBy>banana</cp:lastModifiedBy>
  <dcterms:modified xsi:type="dcterms:W3CDTF">2025-02-19T10:41:45Z</dcterms:modified>
  <dc:title>Microsoft Word - STROBE_checklist_v4_combined.doc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2025-02-19T18:10:25Z</vt:filetime>
  </property>
  <property fmtid="{D5CDD505-2E9C-101B-9397-08002B2CF9AE}" pid="4" name="KSOTemplateDocerSaveRecord">
    <vt:lpwstr>eyJoZGlkIjoiZGNmMGJkMmZhNDYzNDhlOTljYjE2NzBhM2Q1ZGNiZmMiLCJ1c2VySWQiOiI0MzUwNTc4NjgifQ==</vt:lpwstr>
  </property>
  <property fmtid="{D5CDD505-2E9C-101B-9397-08002B2CF9AE}" pid="5" name="KSOProductBuildVer">
    <vt:lpwstr>2052-12.1.0.19770</vt:lpwstr>
  </property>
  <property fmtid="{D5CDD505-2E9C-101B-9397-08002B2CF9AE}" pid="6" name="ICV">
    <vt:lpwstr>8F92C55F4CA44C21BF33376FC28930F2_12</vt:lpwstr>
  </property>
</Properties>
</file>