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34BCA9" w14:textId="77777777" w:rsidR="002D15CF" w:rsidRDefault="002D15CF" w:rsidP="002D15CF">
      <w:pPr>
        <w:pStyle w:val="Titel"/>
        <w:rPr>
          <w:b/>
          <w:color w:val="000000" w:themeColor="text1"/>
          <w:lang w:val="en-US"/>
        </w:rPr>
      </w:pPr>
      <w:r>
        <w:rPr>
          <w:b/>
          <w:color w:val="000000" w:themeColor="text1"/>
          <w:lang w:val="en-US"/>
        </w:rPr>
        <w:t>Supplementary Information</w:t>
      </w:r>
    </w:p>
    <w:p w14:paraId="123685C0" w14:textId="77777777" w:rsidR="002D15CF" w:rsidRDefault="002D15CF" w:rsidP="002D15CF">
      <w:pPr>
        <w:pStyle w:val="Titel"/>
        <w:rPr>
          <w:color w:val="000000" w:themeColor="text1"/>
          <w:lang w:val="en-US"/>
        </w:rPr>
      </w:pPr>
      <w:r w:rsidRPr="007D1AD3">
        <w:rPr>
          <w:color w:val="000000" w:themeColor="text1"/>
          <w:lang w:val="en-US"/>
        </w:rPr>
        <w:t>Multiscale heterogeneity in gastric adenocarcinoma evolution is an obstacle to precision medicine</w:t>
      </w:r>
      <w:r>
        <w:rPr>
          <w:color w:val="000000" w:themeColor="text1"/>
          <w:lang w:val="en-US"/>
        </w:rPr>
        <w:t xml:space="preserve"> </w:t>
      </w:r>
    </w:p>
    <w:p w14:paraId="50B5CEDF" w14:textId="77777777" w:rsidR="002D15CF" w:rsidRDefault="002D15CF" w:rsidP="002D15CF">
      <w:pPr>
        <w:tabs>
          <w:tab w:val="left" w:pos="2694"/>
        </w:tabs>
        <w:spacing w:line="240" w:lineRule="auto"/>
        <w:jc w:val="center"/>
        <w:rPr>
          <w:i/>
          <w:color w:val="000000" w:themeColor="text1"/>
          <w:sz w:val="28"/>
          <w:lang w:val="en-US"/>
        </w:rPr>
      </w:pPr>
      <w:r>
        <w:rPr>
          <w:b/>
          <w:i/>
          <w:color w:val="000000" w:themeColor="text1"/>
          <w:sz w:val="28"/>
          <w:lang w:val="en-US"/>
        </w:rPr>
        <w:t>Short title</w:t>
      </w:r>
      <w:r>
        <w:rPr>
          <w:i/>
          <w:color w:val="000000" w:themeColor="text1"/>
          <w:sz w:val="28"/>
          <w:lang w:val="en-US"/>
        </w:rPr>
        <w:t xml:space="preserve">: </w:t>
      </w:r>
      <w:r w:rsidRPr="007D1AD3">
        <w:rPr>
          <w:i/>
          <w:color w:val="000000" w:themeColor="text1"/>
          <w:sz w:val="28"/>
          <w:lang w:val="en-US"/>
        </w:rPr>
        <w:t>Multiscale heterogeneity in gastric cancer</w:t>
      </w:r>
    </w:p>
    <w:p w14:paraId="69CE1CB9" w14:textId="77777777" w:rsidR="002D15CF" w:rsidRDefault="002D15CF" w:rsidP="002D15CF">
      <w:pPr>
        <w:tabs>
          <w:tab w:val="left" w:pos="2694"/>
        </w:tabs>
        <w:spacing w:line="240" w:lineRule="auto"/>
        <w:jc w:val="center"/>
        <w:rPr>
          <w:color w:val="000000" w:themeColor="text1"/>
          <w:sz w:val="28"/>
          <w:lang w:val="en-US"/>
        </w:rPr>
      </w:pPr>
    </w:p>
    <w:p w14:paraId="2330CBA3" w14:textId="77777777" w:rsidR="002D15CF" w:rsidRDefault="002D15CF" w:rsidP="002D15CF">
      <w:pPr>
        <w:jc w:val="center"/>
        <w:rPr>
          <w:lang w:val="de-DE"/>
        </w:rPr>
      </w:pPr>
      <w:r>
        <w:rPr>
          <w:color w:val="000000" w:themeColor="text1"/>
          <w:lang w:val="de-DE"/>
        </w:rPr>
        <w:t>Christoph Röcken</w:t>
      </w:r>
      <w:r>
        <w:rPr>
          <w:color w:val="000000" w:themeColor="text1"/>
          <w:vertAlign w:val="superscript"/>
          <w:lang w:val="de-DE"/>
        </w:rPr>
        <w:t>1</w:t>
      </w:r>
      <w:r>
        <w:rPr>
          <w:color w:val="000000" w:themeColor="text1"/>
          <w:lang w:val="de-DE"/>
        </w:rPr>
        <w:t xml:space="preserve">, </w:t>
      </w:r>
      <w:proofErr w:type="spellStart"/>
      <w:r>
        <w:rPr>
          <w:color w:val="000000" w:themeColor="text1"/>
          <w:lang w:val="de-DE"/>
        </w:rPr>
        <w:t>Anu</w:t>
      </w:r>
      <w:proofErr w:type="spellEnd"/>
      <w:r>
        <w:rPr>
          <w:lang w:val="de-DE"/>
        </w:rPr>
        <w:t xml:space="preserve"> Amallraja</w:t>
      </w:r>
      <w:r>
        <w:rPr>
          <w:vertAlign w:val="superscript"/>
          <w:lang w:val="de-DE"/>
        </w:rPr>
        <w:t>2</w:t>
      </w:r>
      <w:r>
        <w:rPr>
          <w:lang w:val="de-DE"/>
        </w:rPr>
        <w:t>, Christine Halske</w:t>
      </w:r>
      <w:r>
        <w:rPr>
          <w:vertAlign w:val="superscript"/>
          <w:lang w:val="de-DE"/>
        </w:rPr>
        <w:t>1</w:t>
      </w:r>
      <w:r>
        <w:rPr>
          <w:lang w:val="de-DE"/>
        </w:rPr>
        <w:t xml:space="preserve">, </w:t>
      </w:r>
    </w:p>
    <w:p w14:paraId="2200EB4E" w14:textId="77777777" w:rsidR="002D15CF" w:rsidRDefault="002D15CF" w:rsidP="002D15CF">
      <w:pPr>
        <w:rPr>
          <w:lang w:val="de-DE"/>
        </w:rPr>
      </w:pPr>
      <w:r>
        <w:rPr>
          <w:lang w:val="de-DE"/>
        </w:rPr>
        <w:t>Luka Opasic</w:t>
      </w:r>
      <w:r>
        <w:rPr>
          <w:vertAlign w:val="superscript"/>
          <w:lang w:val="de-DE"/>
        </w:rPr>
        <w:t>3</w:t>
      </w:r>
      <w:r>
        <w:rPr>
          <w:lang w:val="de-DE"/>
        </w:rPr>
        <w:t>, Arne Traulsen</w:t>
      </w:r>
      <w:r>
        <w:rPr>
          <w:vertAlign w:val="superscript"/>
          <w:lang w:val="de-DE"/>
        </w:rPr>
        <w:t>3</w:t>
      </w:r>
      <w:r>
        <w:rPr>
          <w:lang w:val="de-DE"/>
        </w:rPr>
        <w:t>, Hans-Michael Behrens</w:t>
      </w:r>
      <w:r>
        <w:rPr>
          <w:vertAlign w:val="superscript"/>
          <w:lang w:val="de-DE"/>
        </w:rPr>
        <w:t>1</w:t>
      </w:r>
      <w:r>
        <w:rPr>
          <w:lang w:val="de-DE"/>
        </w:rPr>
        <w:t>, Sandra Krüger</w:t>
      </w:r>
      <w:r>
        <w:rPr>
          <w:vertAlign w:val="superscript"/>
          <w:lang w:val="de-DE"/>
        </w:rPr>
        <w:t>1</w:t>
      </w:r>
      <w:r>
        <w:rPr>
          <w:lang w:val="de-DE"/>
        </w:rPr>
        <w:t>, Anne Liu</w:t>
      </w:r>
      <w:r>
        <w:rPr>
          <w:vertAlign w:val="superscript"/>
          <w:lang w:val="de-DE"/>
        </w:rPr>
        <w:t>1</w:t>
      </w:r>
      <w:r>
        <w:rPr>
          <w:lang w:val="de-DE"/>
        </w:rPr>
        <w:t xml:space="preserve">, </w:t>
      </w:r>
    </w:p>
    <w:p w14:paraId="184FE6EE" w14:textId="77777777" w:rsidR="002D15CF" w:rsidRDefault="002D15CF" w:rsidP="002D15CF">
      <w:pPr>
        <w:jc w:val="center"/>
        <w:rPr>
          <w:lang w:val="de-DE"/>
        </w:rPr>
      </w:pPr>
      <w:r>
        <w:rPr>
          <w:lang w:val="de-DE"/>
        </w:rPr>
        <w:t>Jochen Haag</w:t>
      </w:r>
      <w:r>
        <w:rPr>
          <w:vertAlign w:val="superscript"/>
          <w:lang w:val="de-DE"/>
        </w:rPr>
        <w:t>1</w:t>
      </w:r>
      <w:r>
        <w:rPr>
          <w:lang w:val="de-DE"/>
        </w:rPr>
        <w:t>, Jan-Hendrik Egberts</w:t>
      </w:r>
      <w:r>
        <w:rPr>
          <w:vertAlign w:val="superscript"/>
          <w:lang w:val="de-DE"/>
        </w:rPr>
        <w:t>4</w:t>
      </w:r>
      <w:r>
        <w:rPr>
          <w:lang w:val="de-DE"/>
        </w:rPr>
        <w:t>, Philip Rosenstiel</w:t>
      </w:r>
      <w:r>
        <w:rPr>
          <w:vertAlign w:val="superscript"/>
          <w:lang w:val="de-DE"/>
        </w:rPr>
        <w:t>4</w:t>
      </w:r>
      <w:r>
        <w:rPr>
          <w:lang w:val="de-DE"/>
        </w:rPr>
        <w:t>, Tobias Meißner</w:t>
      </w:r>
      <w:r>
        <w:rPr>
          <w:vertAlign w:val="superscript"/>
          <w:lang w:val="de-DE"/>
        </w:rPr>
        <w:t>2</w:t>
      </w:r>
    </w:p>
    <w:p w14:paraId="4C5AF8E6" w14:textId="77777777" w:rsidR="002D15CF" w:rsidRDefault="002D15CF" w:rsidP="002D15CF">
      <w:pPr>
        <w:pStyle w:val="affiliation"/>
        <w:spacing w:before="280" w:after="280" w:line="276" w:lineRule="auto"/>
        <w:jc w:val="center"/>
        <w:rPr>
          <w:rFonts w:ascii="Arial" w:hAnsi="Arial"/>
          <w:sz w:val="22"/>
          <w:lang w:val="en-US"/>
        </w:rPr>
      </w:pPr>
      <w:r>
        <w:rPr>
          <w:rFonts w:ascii="Arial" w:hAnsi="Arial"/>
          <w:sz w:val="22"/>
          <w:vertAlign w:val="superscript"/>
          <w:lang w:val="en-US"/>
        </w:rPr>
        <w:t>1</w:t>
      </w:r>
      <w:r>
        <w:rPr>
          <w:rFonts w:ascii="Arial" w:hAnsi="Arial"/>
          <w:sz w:val="22"/>
          <w:lang w:val="en-US"/>
        </w:rPr>
        <w:t xml:space="preserve">Dept. of Pathology, </w:t>
      </w:r>
      <w:r>
        <w:rPr>
          <w:rFonts w:ascii="Arial" w:hAnsi="Arial"/>
          <w:color w:val="000000" w:themeColor="text1"/>
          <w:sz w:val="22"/>
          <w:lang w:val="en-US"/>
        </w:rPr>
        <w:t xml:space="preserve">University Hospital Schleswig-Holstein (UKSH), Campus Kiel, </w:t>
      </w:r>
      <w:r>
        <w:rPr>
          <w:rFonts w:ascii="Arial" w:hAnsi="Arial"/>
          <w:sz w:val="22"/>
          <w:lang w:val="en-US"/>
        </w:rPr>
        <w:t>Germany</w:t>
      </w:r>
    </w:p>
    <w:p w14:paraId="590B717C" w14:textId="77777777" w:rsidR="002D15CF" w:rsidRDefault="002D15CF" w:rsidP="002D15CF">
      <w:pPr>
        <w:pStyle w:val="affiliation"/>
        <w:spacing w:before="280" w:after="280" w:line="276" w:lineRule="auto"/>
        <w:jc w:val="center"/>
        <w:rPr>
          <w:rFonts w:ascii="Arial" w:hAnsi="Arial" w:cs="Arial"/>
          <w:sz w:val="22"/>
          <w:szCs w:val="22"/>
          <w:lang w:val="en-US"/>
        </w:rPr>
      </w:pPr>
      <w:r>
        <w:rPr>
          <w:rFonts w:ascii="Arial" w:hAnsi="Arial"/>
          <w:sz w:val="22"/>
          <w:vertAlign w:val="superscript"/>
          <w:lang w:val="en-US"/>
        </w:rPr>
        <w:t>2</w:t>
      </w:r>
      <w:r>
        <w:rPr>
          <w:rFonts w:ascii="Arial" w:hAnsi="Arial" w:cs="Arial"/>
          <w:sz w:val="22"/>
          <w:szCs w:val="22"/>
          <w:lang w:val="en-US"/>
        </w:rPr>
        <w:t>Dept. of Molecular and Experimental Medicine, Avera Cancer Institute, Sioux Falls, USA</w:t>
      </w:r>
    </w:p>
    <w:p w14:paraId="270D8B66" w14:textId="77777777" w:rsidR="002D15CF" w:rsidRDefault="002D15CF" w:rsidP="002D15CF">
      <w:pPr>
        <w:pStyle w:val="affiliation"/>
        <w:spacing w:before="280" w:after="280" w:line="276" w:lineRule="auto"/>
        <w:jc w:val="center"/>
        <w:rPr>
          <w:rFonts w:ascii="Arial" w:hAnsi="Arial"/>
          <w:sz w:val="22"/>
          <w:lang w:val="en-US"/>
        </w:rPr>
      </w:pPr>
      <w:r>
        <w:rPr>
          <w:rFonts w:ascii="Arial" w:hAnsi="Arial"/>
          <w:sz w:val="22"/>
          <w:vertAlign w:val="superscript"/>
          <w:lang w:val="en-US"/>
        </w:rPr>
        <w:t>3</w:t>
      </w:r>
      <w:r>
        <w:rPr>
          <w:rFonts w:ascii="Arial" w:hAnsi="Arial"/>
          <w:sz w:val="22"/>
          <w:lang w:val="en-US"/>
        </w:rPr>
        <w:t xml:space="preserve">Dept. of Evolutionary Theory, Max Planck Institute for Evolutionary Biology, </w:t>
      </w:r>
    </w:p>
    <w:p w14:paraId="4DA98A5E" w14:textId="77777777" w:rsidR="002D15CF" w:rsidRDefault="002D15CF" w:rsidP="002D15CF">
      <w:pPr>
        <w:pStyle w:val="affiliation"/>
        <w:spacing w:before="280" w:after="280" w:line="276" w:lineRule="auto"/>
        <w:jc w:val="center"/>
        <w:rPr>
          <w:rFonts w:ascii="Arial" w:hAnsi="Arial" w:cs="Arial"/>
          <w:sz w:val="22"/>
          <w:szCs w:val="22"/>
          <w:lang w:val="en-US"/>
        </w:rPr>
      </w:pPr>
      <w:proofErr w:type="spellStart"/>
      <w:r>
        <w:rPr>
          <w:rFonts w:ascii="Arial" w:hAnsi="Arial"/>
          <w:sz w:val="22"/>
          <w:lang w:val="en-US"/>
        </w:rPr>
        <w:t>Plön</w:t>
      </w:r>
      <w:proofErr w:type="spellEnd"/>
      <w:r>
        <w:rPr>
          <w:rFonts w:ascii="Arial" w:hAnsi="Arial"/>
          <w:sz w:val="22"/>
          <w:lang w:val="en-US"/>
        </w:rPr>
        <w:t>, Germany</w:t>
      </w:r>
    </w:p>
    <w:p w14:paraId="7C2E0878" w14:textId="77777777" w:rsidR="002D15CF" w:rsidRDefault="002D15CF" w:rsidP="002D15CF">
      <w:pPr>
        <w:pStyle w:val="affiliation"/>
        <w:spacing w:before="280" w:after="280" w:line="276" w:lineRule="auto"/>
        <w:jc w:val="center"/>
        <w:rPr>
          <w:rFonts w:ascii="Arial" w:hAnsi="Arial"/>
          <w:color w:val="000000" w:themeColor="text1"/>
          <w:sz w:val="22"/>
          <w:lang w:val="en-US"/>
        </w:rPr>
      </w:pPr>
      <w:r>
        <w:rPr>
          <w:rFonts w:ascii="Arial" w:hAnsi="Arial"/>
          <w:color w:val="000000" w:themeColor="text1"/>
          <w:sz w:val="22"/>
          <w:vertAlign w:val="superscript"/>
          <w:lang w:val="en-US"/>
        </w:rPr>
        <w:t>4</w:t>
      </w:r>
      <w:r>
        <w:rPr>
          <w:rFonts w:ascii="Arial" w:hAnsi="Arial"/>
          <w:color w:val="000000" w:themeColor="text1"/>
          <w:sz w:val="22"/>
          <w:lang w:val="en-US"/>
        </w:rPr>
        <w:t>Dept. of General Surgery, Visceral, Thoracic, Transplantation and Pediatric Surgery, University Hospital Schleswig-Holstein (UKSH), Campus Kiel, Germany</w:t>
      </w:r>
    </w:p>
    <w:p w14:paraId="0D07D903" w14:textId="77777777" w:rsidR="002D15CF" w:rsidRDefault="002D15CF" w:rsidP="002D15CF">
      <w:pPr>
        <w:pStyle w:val="Textkrper"/>
        <w:spacing w:line="276" w:lineRule="auto"/>
        <w:jc w:val="center"/>
        <w:textAlignment w:val="auto"/>
        <w:rPr>
          <w:rFonts w:cs="Arial"/>
          <w:color w:val="000000" w:themeColor="text1"/>
          <w:szCs w:val="22"/>
          <w:lang w:val="en-US"/>
        </w:rPr>
      </w:pPr>
      <w:r>
        <w:rPr>
          <w:color w:val="000000" w:themeColor="text1"/>
          <w:vertAlign w:val="superscript"/>
          <w:lang w:val="en-US"/>
        </w:rPr>
        <w:t>4</w:t>
      </w:r>
      <w:r>
        <w:rPr>
          <w:color w:val="000000" w:themeColor="text1"/>
          <w:lang w:val="en-US"/>
        </w:rPr>
        <w:t>Institute for Clinical Molecular Biology, Christian-</w:t>
      </w:r>
      <w:proofErr w:type="spellStart"/>
      <w:r>
        <w:rPr>
          <w:color w:val="000000" w:themeColor="text1"/>
          <w:lang w:val="en-US"/>
        </w:rPr>
        <w:t>Albrechts</w:t>
      </w:r>
      <w:proofErr w:type="spellEnd"/>
      <w:r>
        <w:rPr>
          <w:color w:val="000000" w:themeColor="text1"/>
          <w:lang w:val="en-US"/>
        </w:rPr>
        <w:t>-University, 24105 Kiel, Germany</w:t>
      </w:r>
    </w:p>
    <w:p w14:paraId="011CED7C" w14:textId="77777777" w:rsidR="002D15CF" w:rsidRDefault="002D15CF" w:rsidP="002D15CF">
      <w:pPr>
        <w:tabs>
          <w:tab w:val="left" w:pos="2694"/>
        </w:tabs>
        <w:spacing w:line="240" w:lineRule="auto"/>
        <w:rPr>
          <w:color w:val="000000" w:themeColor="text1"/>
          <w:sz w:val="22"/>
          <w:lang w:val="en-US"/>
        </w:rPr>
      </w:pPr>
    </w:p>
    <w:p w14:paraId="4DCF53A9" w14:textId="77777777" w:rsidR="002D15CF" w:rsidRDefault="002D15CF" w:rsidP="002D15CF">
      <w:pPr>
        <w:tabs>
          <w:tab w:val="left" w:pos="2694"/>
        </w:tabs>
        <w:spacing w:line="240" w:lineRule="auto"/>
        <w:rPr>
          <w:color w:val="000000" w:themeColor="text1"/>
          <w:sz w:val="22"/>
          <w:lang w:val="en-US"/>
        </w:rPr>
      </w:pPr>
    </w:p>
    <w:p w14:paraId="25C95B48" w14:textId="77777777" w:rsidR="002D15CF" w:rsidRDefault="002D15CF" w:rsidP="002D15CF">
      <w:pPr>
        <w:pStyle w:val="Textkrper"/>
        <w:spacing w:line="276" w:lineRule="auto"/>
        <w:rPr>
          <w:color w:val="000000" w:themeColor="text1"/>
          <w:lang w:val="en-US"/>
        </w:rPr>
      </w:pPr>
    </w:p>
    <w:p w14:paraId="38BF92C7" w14:textId="77777777" w:rsidR="002D15CF" w:rsidRDefault="002D15CF" w:rsidP="002D15CF">
      <w:pPr>
        <w:rPr>
          <w:rFonts w:eastAsia="Shaker2Lancet-Regular"/>
          <w:bCs w:val="0"/>
          <w:color w:val="000000" w:themeColor="text1"/>
          <w:kern w:val="0"/>
          <w:szCs w:val="24"/>
          <w:lang w:val="en-US" w:eastAsia="de-DE"/>
        </w:rPr>
      </w:pPr>
    </w:p>
    <w:p w14:paraId="286EA9EC" w14:textId="77777777" w:rsidR="002D15CF" w:rsidRDefault="002D15CF" w:rsidP="002D15CF">
      <w:pPr>
        <w:rPr>
          <w:lang w:val="en-US"/>
        </w:rPr>
      </w:pPr>
      <w:r>
        <w:br w:type="page"/>
      </w:r>
    </w:p>
    <w:p w14:paraId="38797D1B" w14:textId="77777777" w:rsidR="002D15CF" w:rsidRDefault="002D15CF" w:rsidP="002D15CF">
      <w:pPr>
        <w:rPr>
          <w:b/>
          <w:lang w:val="en-US"/>
        </w:rPr>
      </w:pPr>
      <w:r>
        <w:rPr>
          <w:b/>
          <w:lang w:val="en-US"/>
        </w:rPr>
        <w:lastRenderedPageBreak/>
        <w:t xml:space="preserve">Supplemental Results </w:t>
      </w:r>
    </w:p>
    <w:p w14:paraId="27C13B65" w14:textId="77777777" w:rsidR="002D15CF" w:rsidRPr="00DC3343" w:rsidRDefault="002D15CF" w:rsidP="002D15CF">
      <w:pPr>
        <w:rPr>
          <w:i/>
          <w:iCs/>
          <w:color w:val="000000" w:themeColor="text1"/>
          <w:szCs w:val="24"/>
          <w:lang w:val="en-US"/>
        </w:rPr>
      </w:pPr>
      <w:r w:rsidRPr="00DC3343">
        <w:rPr>
          <w:i/>
          <w:iCs/>
          <w:color w:val="000000" w:themeColor="text1"/>
          <w:szCs w:val="24"/>
          <w:lang w:val="en-US"/>
        </w:rPr>
        <w:t>Sequencing data of the discovery cohort</w:t>
      </w:r>
    </w:p>
    <w:p w14:paraId="3B104937" w14:textId="77777777" w:rsidR="002D15CF" w:rsidRDefault="002D15CF" w:rsidP="002D15CF">
      <w:pPr>
        <w:rPr>
          <w:lang w:val="en-US"/>
        </w:rPr>
      </w:pPr>
      <w:r w:rsidRPr="00F336FF">
        <w:rPr>
          <w:color w:val="000000" w:themeColor="text1"/>
          <w:szCs w:val="24"/>
          <w:lang w:val="en-US"/>
        </w:rPr>
        <w:t xml:space="preserve">The median sequencing coverage </w:t>
      </w:r>
      <w:r>
        <w:rPr>
          <w:color w:val="000000" w:themeColor="text1"/>
          <w:szCs w:val="24"/>
          <w:lang w:val="en-US"/>
        </w:rPr>
        <w:t xml:space="preserve">of the discovery cohort </w:t>
      </w:r>
      <w:r w:rsidRPr="00F336FF">
        <w:rPr>
          <w:color w:val="000000" w:themeColor="text1"/>
          <w:szCs w:val="24"/>
          <w:lang w:val="en-US"/>
        </w:rPr>
        <w:t>was 163x for tumor samples and 170x for non-neoplastic mucosa</w:t>
      </w:r>
      <w:r>
        <w:rPr>
          <w:color w:val="000000" w:themeColor="text1"/>
          <w:szCs w:val="24"/>
          <w:lang w:val="en-US"/>
        </w:rPr>
        <w:t xml:space="preserve"> (Suppl. Table 3)</w:t>
      </w:r>
      <w:r w:rsidRPr="00F336FF">
        <w:rPr>
          <w:color w:val="000000" w:themeColor="text1"/>
          <w:szCs w:val="24"/>
          <w:lang w:val="en-US"/>
        </w:rPr>
        <w:t>.</w:t>
      </w:r>
      <w:r>
        <w:rPr>
          <w:color w:val="000000" w:themeColor="text1"/>
          <w:szCs w:val="24"/>
          <w:lang w:val="en-US"/>
        </w:rPr>
        <w:t xml:space="preserve"> Median tumor purity (computationally assessed by </w:t>
      </w:r>
      <w:proofErr w:type="spellStart"/>
      <w:r>
        <w:rPr>
          <w:color w:val="000000" w:themeColor="text1"/>
          <w:szCs w:val="24"/>
          <w:lang w:val="en-US"/>
        </w:rPr>
        <w:t>Sequenza</w:t>
      </w:r>
      <w:proofErr w:type="spellEnd"/>
      <w:r>
        <w:rPr>
          <w:color w:val="000000" w:themeColor="text1"/>
          <w:szCs w:val="24"/>
          <w:lang w:val="en-US"/>
        </w:rPr>
        <w:t>) was 33% (12%-98%) (Suppl. Table 7</w:t>
      </w:r>
      <w:r w:rsidRPr="007508EA">
        <w:rPr>
          <w:szCs w:val="24"/>
          <w:lang w:val="en-US"/>
        </w:rPr>
        <w:t xml:space="preserve">). </w:t>
      </w:r>
      <w:bookmarkStart w:id="0" w:name="docs-internal-guid-a2feaeee-7fff-3ec6-44"/>
      <w:bookmarkEnd w:id="0"/>
      <w:r w:rsidRPr="007508EA">
        <w:rPr>
          <w:szCs w:val="24"/>
          <w:lang w:val="en-US"/>
        </w:rPr>
        <w:t xml:space="preserve">Raw sequencing data </w:t>
      </w:r>
      <w:r>
        <w:rPr>
          <w:szCs w:val="24"/>
          <w:lang w:val="en-US"/>
        </w:rPr>
        <w:t>were</w:t>
      </w:r>
      <w:r w:rsidRPr="007508EA">
        <w:rPr>
          <w:szCs w:val="24"/>
          <w:lang w:val="en-US"/>
        </w:rPr>
        <w:t xml:space="preserve"> deposited at the European Genome Archive (</w:t>
      </w:r>
      <w:r w:rsidRPr="007508EA">
        <w:rPr>
          <w:szCs w:val="24"/>
          <w:highlight w:val="white"/>
          <w:lang w:val="en-US"/>
        </w:rPr>
        <w:t>EGAS00001004525).</w:t>
      </w:r>
      <w:r w:rsidRPr="004A1207">
        <w:rPr>
          <w:color w:val="000000" w:themeColor="text1"/>
          <w:szCs w:val="24"/>
          <w:lang w:val="en-US"/>
        </w:rPr>
        <w:t xml:space="preserve"> </w:t>
      </w:r>
      <w:r w:rsidRPr="00324B0D">
        <w:rPr>
          <w:color w:val="000000" w:themeColor="text1"/>
          <w:szCs w:val="24"/>
          <w:lang w:val="en-US"/>
        </w:rPr>
        <w:t>The results of the whole exome sequencing of the discovery cohort are summarized in Suppl. Table 4-</w:t>
      </w:r>
      <w:r>
        <w:rPr>
          <w:color w:val="000000" w:themeColor="text1"/>
          <w:szCs w:val="24"/>
          <w:lang w:val="en-US"/>
        </w:rPr>
        <w:t>9</w:t>
      </w:r>
      <w:r w:rsidRPr="00324B0D">
        <w:rPr>
          <w:color w:val="000000" w:themeColor="text1"/>
          <w:szCs w:val="24"/>
          <w:lang w:val="en-US"/>
        </w:rPr>
        <w:t xml:space="preserve">. </w:t>
      </w:r>
    </w:p>
    <w:p w14:paraId="7AD58D4E" w14:textId="77777777" w:rsidR="002D15CF" w:rsidRDefault="002D15CF" w:rsidP="002D15CF">
      <w:pPr>
        <w:rPr>
          <w:lang w:val="en-US"/>
        </w:rPr>
      </w:pPr>
    </w:p>
    <w:p w14:paraId="6D9AF0BB" w14:textId="77777777" w:rsidR="002D15CF" w:rsidRDefault="002D15CF" w:rsidP="002D15CF">
      <w:pPr>
        <w:rPr>
          <w:i/>
          <w:lang w:val="en-US"/>
        </w:rPr>
      </w:pPr>
      <w:r>
        <w:rPr>
          <w:i/>
          <w:lang w:val="en-US"/>
        </w:rPr>
        <w:t xml:space="preserve">Validation analyses using Sanger sequencing, pyrosequencing and </w:t>
      </w:r>
      <w:proofErr w:type="spellStart"/>
      <w:r>
        <w:rPr>
          <w:i/>
          <w:lang w:val="en-US"/>
        </w:rPr>
        <w:t>ddPCR</w:t>
      </w:r>
      <w:proofErr w:type="spellEnd"/>
      <w:r>
        <w:rPr>
          <w:i/>
          <w:lang w:val="en-US"/>
        </w:rPr>
        <w:t>™</w:t>
      </w:r>
    </w:p>
    <w:p w14:paraId="6C121876" w14:textId="77777777" w:rsidR="002D15CF" w:rsidRDefault="002D15CF" w:rsidP="002D15CF">
      <w:pPr>
        <w:rPr>
          <w:lang w:val="en-US"/>
        </w:rPr>
      </w:pPr>
      <w:r>
        <w:rPr>
          <w:lang w:val="en-US"/>
        </w:rPr>
        <w:t xml:space="preserve">Single nucleotide variations (SNV) detected by whole exome sequencing were validated independently in the test cohort using Sanger sequencing, pyrosequencing or </w:t>
      </w:r>
      <w:proofErr w:type="spellStart"/>
      <w:r>
        <w:rPr>
          <w:lang w:val="en-US"/>
        </w:rPr>
        <w:t>ddPCR</w:t>
      </w:r>
      <w:proofErr w:type="spellEnd"/>
      <w:r>
        <w:rPr>
          <w:lang w:val="en-US"/>
        </w:rPr>
        <w:t>™ (Suppl. Table 2).</w:t>
      </w:r>
    </w:p>
    <w:p w14:paraId="0D4161AE" w14:textId="77777777" w:rsidR="002D15CF" w:rsidRDefault="002D15CF" w:rsidP="002D15CF">
      <w:pPr>
        <w:rPr>
          <w:lang w:val="en-US"/>
        </w:rPr>
      </w:pPr>
      <w:r>
        <w:rPr>
          <w:lang w:val="en-US"/>
        </w:rPr>
        <w:tab/>
        <w:t xml:space="preserve">In total, 179 analyses were done and SNVs of the following genes could be validated independently: </w:t>
      </w:r>
      <w:r>
        <w:rPr>
          <w:i/>
          <w:lang w:val="en-US"/>
        </w:rPr>
        <w:t>AKT1</w:t>
      </w:r>
      <w:r>
        <w:rPr>
          <w:lang w:val="en-US"/>
        </w:rPr>
        <w:t xml:space="preserve"> (5 of 5 tissue samples), </w:t>
      </w:r>
      <w:r>
        <w:rPr>
          <w:i/>
          <w:lang w:val="en-US"/>
        </w:rPr>
        <w:t xml:space="preserve">BRCA1 </w:t>
      </w:r>
      <w:r>
        <w:rPr>
          <w:lang w:val="en-US"/>
        </w:rPr>
        <w:t xml:space="preserve">(5 of 9), </w:t>
      </w:r>
      <w:r>
        <w:rPr>
          <w:i/>
          <w:lang w:val="en-US"/>
        </w:rPr>
        <w:t xml:space="preserve">BRCA2 </w:t>
      </w:r>
      <w:r>
        <w:rPr>
          <w:lang w:val="en-US"/>
        </w:rPr>
        <w:t xml:space="preserve">(5 of 5), </w:t>
      </w:r>
      <w:r>
        <w:rPr>
          <w:i/>
          <w:lang w:val="en-US"/>
        </w:rPr>
        <w:t xml:space="preserve">CDH1 </w:t>
      </w:r>
      <w:r>
        <w:rPr>
          <w:lang w:val="en-US"/>
        </w:rPr>
        <w:t xml:space="preserve">(10 of 10), </w:t>
      </w:r>
      <w:r>
        <w:rPr>
          <w:i/>
          <w:lang w:val="en-US"/>
        </w:rPr>
        <w:t>CTNNB1</w:t>
      </w:r>
      <w:r>
        <w:rPr>
          <w:lang w:val="en-US"/>
        </w:rPr>
        <w:t xml:space="preserve"> (6 of 6), </w:t>
      </w:r>
      <w:r>
        <w:rPr>
          <w:i/>
          <w:lang w:val="en-US"/>
        </w:rPr>
        <w:t>FLT4</w:t>
      </w:r>
      <w:r>
        <w:rPr>
          <w:lang w:val="en-US"/>
        </w:rPr>
        <w:t xml:space="preserve"> (6 of 6), </w:t>
      </w:r>
      <w:r>
        <w:rPr>
          <w:i/>
          <w:lang w:val="en-US"/>
        </w:rPr>
        <w:t>IKBKB</w:t>
      </w:r>
      <w:r>
        <w:rPr>
          <w:lang w:val="en-US"/>
        </w:rPr>
        <w:t xml:space="preserve"> (11 of 11), </w:t>
      </w:r>
      <w:r>
        <w:rPr>
          <w:i/>
          <w:lang w:val="en-US"/>
        </w:rPr>
        <w:t>IKZF3</w:t>
      </w:r>
      <w:r>
        <w:rPr>
          <w:lang w:val="en-US"/>
        </w:rPr>
        <w:t xml:space="preserve"> (4 of 4), </w:t>
      </w:r>
      <w:r>
        <w:rPr>
          <w:i/>
          <w:lang w:val="en-US"/>
        </w:rPr>
        <w:t>KRAS</w:t>
      </w:r>
      <w:r>
        <w:rPr>
          <w:lang w:val="en-US"/>
        </w:rPr>
        <w:t xml:space="preserve"> (5 of 5),  </w:t>
      </w:r>
      <w:r>
        <w:rPr>
          <w:i/>
          <w:lang w:val="en-US"/>
        </w:rPr>
        <w:t>LRP1B</w:t>
      </w:r>
      <w:r>
        <w:rPr>
          <w:lang w:val="en-US"/>
        </w:rPr>
        <w:t xml:space="preserve"> (12 of 12), </w:t>
      </w:r>
      <w:r>
        <w:rPr>
          <w:i/>
          <w:lang w:val="en-US"/>
        </w:rPr>
        <w:t>MAP2K4</w:t>
      </w:r>
      <w:r>
        <w:rPr>
          <w:lang w:val="en-US"/>
        </w:rPr>
        <w:t xml:space="preserve"> (5 of 5), </w:t>
      </w:r>
      <w:r>
        <w:rPr>
          <w:i/>
          <w:lang w:val="en-US"/>
        </w:rPr>
        <w:t>MCM8</w:t>
      </w:r>
      <w:r>
        <w:rPr>
          <w:lang w:val="en-US"/>
        </w:rPr>
        <w:t xml:space="preserve"> (6 of 6), </w:t>
      </w:r>
      <w:r>
        <w:rPr>
          <w:i/>
          <w:lang w:val="en-US"/>
        </w:rPr>
        <w:t>MLH1</w:t>
      </w:r>
      <w:r>
        <w:rPr>
          <w:lang w:val="en-US"/>
        </w:rPr>
        <w:t xml:space="preserve"> (4 of 4), </w:t>
      </w:r>
      <w:r>
        <w:rPr>
          <w:i/>
          <w:lang w:val="en-US"/>
        </w:rPr>
        <w:t>MUTYH</w:t>
      </w:r>
      <w:r>
        <w:rPr>
          <w:lang w:val="en-US"/>
        </w:rPr>
        <w:t xml:space="preserve"> (5 of 5), </w:t>
      </w:r>
      <w:r>
        <w:rPr>
          <w:i/>
          <w:lang w:val="en-US"/>
        </w:rPr>
        <w:t>PAX5</w:t>
      </w:r>
      <w:r>
        <w:rPr>
          <w:lang w:val="en-US"/>
        </w:rPr>
        <w:t xml:space="preserve"> (5 of 5), </w:t>
      </w:r>
      <w:r>
        <w:rPr>
          <w:i/>
          <w:lang w:val="en-US"/>
        </w:rPr>
        <w:t>PIK3CA</w:t>
      </w:r>
      <w:r>
        <w:rPr>
          <w:lang w:val="en-US"/>
        </w:rPr>
        <w:t xml:space="preserve"> (4 of 5), </w:t>
      </w:r>
      <w:r>
        <w:rPr>
          <w:i/>
          <w:lang w:val="en-US"/>
        </w:rPr>
        <w:t>POLE</w:t>
      </w:r>
      <w:r>
        <w:rPr>
          <w:lang w:val="en-US"/>
        </w:rPr>
        <w:t xml:space="preserve"> (4 of 5), </w:t>
      </w:r>
      <w:r>
        <w:rPr>
          <w:i/>
          <w:lang w:val="en-US"/>
        </w:rPr>
        <w:t>RNF43</w:t>
      </w:r>
      <w:r>
        <w:rPr>
          <w:lang w:val="en-US"/>
        </w:rPr>
        <w:t xml:space="preserve"> (4 of 4), </w:t>
      </w:r>
      <w:r>
        <w:rPr>
          <w:i/>
          <w:lang w:val="en-US"/>
        </w:rPr>
        <w:t>SMAD4</w:t>
      </w:r>
      <w:r>
        <w:rPr>
          <w:lang w:val="en-US"/>
        </w:rPr>
        <w:t xml:space="preserve"> (26 of 26), and </w:t>
      </w:r>
      <w:r>
        <w:rPr>
          <w:i/>
          <w:lang w:val="en-US"/>
        </w:rPr>
        <w:t>TP53</w:t>
      </w:r>
      <w:r>
        <w:rPr>
          <w:lang w:val="en-US"/>
        </w:rPr>
        <w:t xml:space="preserve"> (8 of 9)(Suppl. Table 2). The SNVs of the following genes could not be validated either due to inability of designing an appropriate assay or due to an allele frequency below detection limit: </w:t>
      </w:r>
      <w:r>
        <w:rPr>
          <w:i/>
          <w:lang w:val="en-US"/>
        </w:rPr>
        <w:t>ARID1A</w:t>
      </w:r>
      <w:r>
        <w:rPr>
          <w:lang w:val="en-US"/>
        </w:rPr>
        <w:t xml:space="preserve">, </w:t>
      </w:r>
      <w:r>
        <w:rPr>
          <w:i/>
          <w:lang w:val="en-US"/>
        </w:rPr>
        <w:t>ARID1B</w:t>
      </w:r>
      <w:r>
        <w:rPr>
          <w:lang w:val="en-US"/>
        </w:rPr>
        <w:t xml:space="preserve">, </w:t>
      </w:r>
      <w:r>
        <w:rPr>
          <w:i/>
          <w:lang w:val="en-US"/>
        </w:rPr>
        <w:t>ASXL3</w:t>
      </w:r>
      <w:r>
        <w:rPr>
          <w:lang w:val="en-US"/>
        </w:rPr>
        <w:t xml:space="preserve">, </w:t>
      </w:r>
      <w:r>
        <w:rPr>
          <w:i/>
          <w:lang w:val="en-US"/>
        </w:rPr>
        <w:t>CLOCK</w:t>
      </w:r>
      <w:r>
        <w:rPr>
          <w:lang w:val="en-US"/>
        </w:rPr>
        <w:t xml:space="preserve">, </w:t>
      </w:r>
      <w:r>
        <w:rPr>
          <w:i/>
          <w:lang w:val="en-US"/>
        </w:rPr>
        <w:t>PRRC2A</w:t>
      </w:r>
      <w:r>
        <w:rPr>
          <w:lang w:val="en-US"/>
        </w:rPr>
        <w:t xml:space="preserve"> and </w:t>
      </w:r>
      <w:r>
        <w:rPr>
          <w:i/>
          <w:lang w:val="en-US"/>
        </w:rPr>
        <w:t xml:space="preserve">TP53BP1 </w:t>
      </w:r>
      <w:r>
        <w:rPr>
          <w:lang w:val="en-US"/>
        </w:rPr>
        <w:t xml:space="preserve">(Suppl. Table 2). </w:t>
      </w:r>
    </w:p>
    <w:p w14:paraId="204CF899" w14:textId="77777777" w:rsidR="002D15CF" w:rsidRDefault="002D15CF" w:rsidP="002D15CF">
      <w:pPr>
        <w:rPr>
          <w:lang w:val="en-US"/>
        </w:rPr>
      </w:pPr>
    </w:p>
    <w:p w14:paraId="43E9DBC0" w14:textId="77777777" w:rsidR="002D15CF" w:rsidRPr="00F336FF" w:rsidRDefault="002D15CF" w:rsidP="002D15CF">
      <w:pPr>
        <w:rPr>
          <w:i/>
          <w:color w:val="000000" w:themeColor="text1"/>
          <w:szCs w:val="24"/>
          <w:lang w:val="en-US"/>
        </w:rPr>
      </w:pPr>
      <w:r w:rsidRPr="00F336FF">
        <w:rPr>
          <w:i/>
          <w:color w:val="000000" w:themeColor="text1"/>
          <w:szCs w:val="24"/>
          <w:lang w:val="en-US"/>
        </w:rPr>
        <w:t>Somatic signatures</w:t>
      </w:r>
    </w:p>
    <w:p w14:paraId="7DA02A3D" w14:textId="77777777" w:rsidR="002D15CF" w:rsidRPr="007508EA" w:rsidRDefault="002D15CF" w:rsidP="002D15CF">
      <w:r>
        <w:rPr>
          <w:color w:val="000000" w:themeColor="text1"/>
          <w:szCs w:val="24"/>
          <w:lang w:val="en-US"/>
        </w:rPr>
        <w:lastRenderedPageBreak/>
        <w:t xml:space="preserve">We analyzed the observed somatic signatures in their 5’ and 3’ base context thus resulting in 96 possible mutation types </w:t>
      </w:r>
      <w:r>
        <w:rPr>
          <w:color w:val="000000" w:themeColor="text1"/>
          <w:szCs w:val="24"/>
          <w:lang w:val="en-US"/>
        </w:rPr>
        <w:fldChar w:fldCharType="begin">
          <w:fldData xml:space="preserve">PEVuZE5vdGU+PENpdGU+PEF1dGhvcj5BbGV4YW5kcm92PC9BdXRob3I+PFllYXI+MjAxMzwvWWVh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</w:fldData>
        </w:fldChar>
      </w:r>
      <w:r>
        <w:rPr>
          <w:color w:val="000000" w:themeColor="text1"/>
          <w:szCs w:val="24"/>
          <w:lang w:val="en-US"/>
        </w:rPr>
        <w:instrText xml:space="preserve"> ADDIN EN.CITE </w:instrText>
      </w:r>
      <w:r>
        <w:rPr>
          <w:color w:val="000000" w:themeColor="text1"/>
          <w:szCs w:val="24"/>
          <w:lang w:val="en-US"/>
        </w:rPr>
        <w:fldChar w:fldCharType="begin">
          <w:fldData xml:space="preserve">PEVuZE5vdGU+PENpdGU+PEF1dGhvcj5BbGV4YW5kcm92PC9BdXRob3I+PFllYXI+MjAxMzwvWWVh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</w:fldData>
        </w:fldChar>
      </w:r>
      <w:r>
        <w:rPr>
          <w:color w:val="000000" w:themeColor="text1"/>
          <w:szCs w:val="24"/>
          <w:lang w:val="en-US"/>
        </w:rPr>
        <w:instrText xml:space="preserve"> ADDIN EN.CITE.DATA </w:instrText>
      </w:r>
      <w:r>
        <w:rPr>
          <w:color w:val="000000" w:themeColor="text1"/>
          <w:szCs w:val="24"/>
          <w:lang w:val="en-US"/>
        </w:rPr>
      </w:r>
      <w:r>
        <w:rPr>
          <w:color w:val="000000" w:themeColor="text1"/>
          <w:szCs w:val="24"/>
          <w:lang w:val="en-US"/>
        </w:rPr>
        <w:fldChar w:fldCharType="end"/>
      </w:r>
      <w:r>
        <w:rPr>
          <w:color w:val="000000" w:themeColor="text1"/>
          <w:szCs w:val="24"/>
          <w:lang w:val="en-US"/>
        </w:rPr>
      </w:r>
      <w:r>
        <w:rPr>
          <w:color w:val="000000" w:themeColor="text1"/>
          <w:szCs w:val="24"/>
          <w:lang w:val="en-US"/>
        </w:rPr>
        <w:fldChar w:fldCharType="separate"/>
      </w:r>
      <w:r>
        <w:rPr>
          <w:noProof/>
          <w:color w:val="000000" w:themeColor="text1"/>
          <w:szCs w:val="24"/>
          <w:lang w:val="en-US"/>
        </w:rPr>
        <w:t>(52)</w:t>
      </w:r>
      <w:r>
        <w:rPr>
          <w:color w:val="000000" w:themeColor="text1"/>
          <w:szCs w:val="24"/>
          <w:lang w:val="en-US"/>
        </w:rPr>
        <w:fldChar w:fldCharType="end"/>
      </w:r>
      <w:r>
        <w:rPr>
          <w:color w:val="000000" w:themeColor="text1"/>
          <w:szCs w:val="24"/>
          <w:lang w:val="en-US"/>
        </w:rPr>
        <w:t>.</w:t>
      </w:r>
      <w:r>
        <w:fldChar w:fldCharType="begin"/>
      </w:r>
      <w:r>
        <w:instrText>ADDIN EN.CITE</w:instrText>
      </w:r>
      <w:r>
        <w:fldChar w:fldCharType="end"/>
      </w:r>
      <w:r>
        <w:rPr>
          <w:color w:val="000000" w:themeColor="text1"/>
          <w:szCs w:val="24"/>
          <w:lang w:val="en-US"/>
        </w:rPr>
        <w:t xml:space="preserve"> Based on the exome data, we retrieved the individual mutational signature from each tumor sample in relation to the non-tumorous tissue. We found that the </w:t>
      </w:r>
      <w:r w:rsidRPr="00F336FF">
        <w:rPr>
          <w:color w:val="000000" w:themeColor="text1"/>
          <w:szCs w:val="24"/>
          <w:lang w:val="en-US"/>
        </w:rPr>
        <w:t>somatic signatures of GCs were consistent with previous reports: signature 1 was found in 48 tumor samples (100%), signature 15 in 48 (100%), signature 18 in 29 (60.4%), signature 10 in 3 (6.3%) and signature 29 in 2 samples (4.2%)</w:t>
      </w:r>
      <w:r>
        <w:rPr>
          <w:color w:val="000000" w:themeColor="text1"/>
          <w:szCs w:val="24"/>
          <w:lang w:val="en-US"/>
        </w:rPr>
        <w:t xml:space="preserve"> </w:t>
      </w:r>
      <w:r>
        <w:rPr>
          <w:color w:val="000000" w:themeColor="text1"/>
          <w:szCs w:val="24"/>
          <w:lang w:val="en-US"/>
        </w:rPr>
        <w:fldChar w:fldCharType="begin">
          <w:fldData xml:space="preserve">PEVuZE5vdGU+PENpdGU+PEF1dGhvcj5BbGV4YW5kcm92PC9BdXRob3I+PFllYXI+MjAxMzwvWWVh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</w:fldData>
        </w:fldChar>
      </w:r>
      <w:r>
        <w:rPr>
          <w:color w:val="000000" w:themeColor="text1"/>
          <w:szCs w:val="24"/>
          <w:lang w:val="en-US"/>
        </w:rPr>
        <w:instrText xml:space="preserve"> ADDIN EN.CITE </w:instrText>
      </w:r>
      <w:r>
        <w:rPr>
          <w:color w:val="000000" w:themeColor="text1"/>
          <w:szCs w:val="24"/>
          <w:lang w:val="en-US"/>
        </w:rPr>
        <w:fldChar w:fldCharType="begin">
          <w:fldData xml:space="preserve">PEVuZE5vdGU+PENpdGU+PEF1dGhvcj5BbGV4YW5kcm92PC9BdXRob3I+PFllYXI+MjAxMzwvWWVh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</w:fldData>
        </w:fldChar>
      </w:r>
      <w:r>
        <w:rPr>
          <w:color w:val="000000" w:themeColor="text1"/>
          <w:szCs w:val="24"/>
          <w:lang w:val="en-US"/>
        </w:rPr>
        <w:instrText xml:space="preserve"> ADDIN EN.CITE.DATA </w:instrText>
      </w:r>
      <w:r>
        <w:rPr>
          <w:color w:val="000000" w:themeColor="text1"/>
          <w:szCs w:val="24"/>
          <w:lang w:val="en-US"/>
        </w:rPr>
      </w:r>
      <w:r>
        <w:rPr>
          <w:color w:val="000000" w:themeColor="text1"/>
          <w:szCs w:val="24"/>
          <w:lang w:val="en-US"/>
        </w:rPr>
        <w:fldChar w:fldCharType="end"/>
      </w:r>
      <w:r>
        <w:rPr>
          <w:color w:val="000000" w:themeColor="text1"/>
          <w:szCs w:val="24"/>
          <w:lang w:val="en-US"/>
        </w:rPr>
      </w:r>
      <w:r>
        <w:rPr>
          <w:color w:val="000000" w:themeColor="text1"/>
          <w:szCs w:val="24"/>
          <w:lang w:val="en-US"/>
        </w:rPr>
        <w:fldChar w:fldCharType="separate"/>
      </w:r>
      <w:r>
        <w:rPr>
          <w:noProof/>
          <w:color w:val="000000" w:themeColor="text1"/>
          <w:szCs w:val="24"/>
          <w:lang w:val="en-US"/>
        </w:rPr>
        <w:t>(52)</w:t>
      </w:r>
      <w:r>
        <w:rPr>
          <w:color w:val="000000" w:themeColor="text1"/>
          <w:szCs w:val="24"/>
          <w:lang w:val="en-US"/>
        </w:rPr>
        <w:fldChar w:fldCharType="end"/>
      </w:r>
      <w:r>
        <w:rPr>
          <w:color w:val="000000" w:themeColor="text1"/>
          <w:szCs w:val="24"/>
          <w:lang w:val="en-US"/>
        </w:rPr>
        <w:t>.</w:t>
      </w:r>
      <w:r>
        <w:fldChar w:fldCharType="begin"/>
      </w:r>
      <w:r>
        <w:instrText>ADDIN EN.CITE</w:instrText>
      </w:r>
      <w:r>
        <w:fldChar w:fldCharType="end"/>
      </w:r>
    </w:p>
    <w:p w14:paraId="04817008" w14:textId="77777777" w:rsidR="002D15CF" w:rsidRDefault="002D15CF" w:rsidP="002D15CF">
      <w:pPr>
        <w:rPr>
          <w:lang w:val="en-US"/>
        </w:rPr>
      </w:pPr>
    </w:p>
    <w:p w14:paraId="74B39EC5" w14:textId="77777777" w:rsidR="002D15CF" w:rsidRDefault="002D15CF" w:rsidP="002D15CF">
      <w:pPr>
        <w:rPr>
          <w:lang w:val="en-US"/>
        </w:rPr>
      </w:pPr>
    </w:p>
    <w:p w14:paraId="29DEF0CA" w14:textId="77777777" w:rsidR="002D15CF" w:rsidRDefault="002D15CF" w:rsidP="002D15CF">
      <w:pPr>
        <w:rPr>
          <w:i/>
          <w:color w:val="000000" w:themeColor="text1"/>
          <w:szCs w:val="24"/>
          <w:lang w:val="en-US"/>
        </w:rPr>
      </w:pPr>
      <w:r>
        <w:rPr>
          <w:i/>
          <w:color w:val="000000" w:themeColor="text1"/>
          <w:szCs w:val="24"/>
          <w:lang w:val="en-US"/>
        </w:rPr>
        <w:t>Comparison with published sequencing data</w:t>
      </w:r>
    </w:p>
    <w:p w14:paraId="68C84DB9" w14:textId="77777777" w:rsidR="002D15CF" w:rsidRDefault="002D15CF" w:rsidP="002D15CF">
      <w:r>
        <w:rPr>
          <w:color w:val="000000" w:themeColor="text1"/>
          <w:szCs w:val="24"/>
          <w:lang w:val="en-US"/>
        </w:rPr>
        <w:t xml:space="preserve">We compared our non-synonymous mutations with published data (Suppl. Table 10). Previously reported prevalent non-synonymous mutations were also present in our cohort, albeit with deviations regarding their individual prevalence </w:t>
      </w:r>
      <w:r>
        <w:rPr>
          <w:color w:val="000000" w:themeColor="text1"/>
          <w:szCs w:val="24"/>
          <w:lang w:val="en-US"/>
        </w:rPr>
        <w:fldChar w:fldCharType="begin">
          <w:fldData xml:space="preserve">PEVuZE5vdGU+PENpdGU+PEF1dGhvcj5DYW5jZXIgR2Vub21lIEF0bGFzIFJlc2VhcmNoPC9BdXRo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==
</w:fldData>
        </w:fldChar>
      </w:r>
      <w:r>
        <w:rPr>
          <w:color w:val="000000" w:themeColor="text1"/>
          <w:szCs w:val="24"/>
          <w:lang w:val="en-US"/>
        </w:rPr>
        <w:instrText xml:space="preserve"> ADDIN EN.CITE </w:instrText>
      </w:r>
      <w:r>
        <w:rPr>
          <w:color w:val="000000" w:themeColor="text1"/>
          <w:szCs w:val="24"/>
          <w:lang w:val="en-US"/>
        </w:rPr>
        <w:fldChar w:fldCharType="begin">
          <w:fldData xml:space="preserve">PEVuZE5vdGU+PENpdGU+PEF1dGhvcj5DYW5jZXIgR2Vub21lIEF0bGFzIFJlc2VhcmNoPC9BdXRo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==
</w:fldData>
        </w:fldChar>
      </w:r>
      <w:r>
        <w:rPr>
          <w:color w:val="000000" w:themeColor="text1"/>
          <w:szCs w:val="24"/>
          <w:lang w:val="en-US"/>
        </w:rPr>
        <w:instrText xml:space="preserve"> ADDIN EN.CITE.DATA </w:instrText>
      </w:r>
      <w:r>
        <w:rPr>
          <w:color w:val="000000" w:themeColor="text1"/>
          <w:szCs w:val="24"/>
          <w:lang w:val="en-US"/>
        </w:rPr>
      </w:r>
      <w:r>
        <w:rPr>
          <w:color w:val="000000" w:themeColor="text1"/>
          <w:szCs w:val="24"/>
          <w:lang w:val="en-US"/>
        </w:rPr>
        <w:fldChar w:fldCharType="end"/>
      </w:r>
      <w:r>
        <w:rPr>
          <w:color w:val="000000" w:themeColor="text1"/>
          <w:szCs w:val="24"/>
          <w:lang w:val="en-US"/>
        </w:rPr>
      </w:r>
      <w:r>
        <w:rPr>
          <w:color w:val="000000" w:themeColor="text1"/>
          <w:szCs w:val="24"/>
          <w:lang w:val="en-US"/>
        </w:rPr>
        <w:fldChar w:fldCharType="separate"/>
      </w:r>
      <w:r>
        <w:rPr>
          <w:noProof/>
          <w:color w:val="000000" w:themeColor="text1"/>
          <w:szCs w:val="24"/>
          <w:lang w:val="en-US"/>
        </w:rPr>
        <w:t>(3,5,7,53)</w:t>
      </w:r>
      <w:r>
        <w:rPr>
          <w:color w:val="000000" w:themeColor="text1"/>
          <w:szCs w:val="24"/>
          <w:lang w:val="en-US"/>
        </w:rPr>
        <w:fldChar w:fldCharType="end"/>
      </w:r>
      <w:r>
        <w:rPr>
          <w:color w:val="000000" w:themeColor="text1"/>
          <w:szCs w:val="24"/>
          <w:lang w:val="en-US"/>
        </w:rPr>
        <w:t>,</w:t>
      </w:r>
      <w:r>
        <w:fldChar w:fldCharType="begin"/>
      </w:r>
      <w:r>
        <w:instrText>ADDIN EN.CITE</w:instrText>
      </w:r>
      <w:r>
        <w:fldChar w:fldCharType="end"/>
      </w:r>
      <w:r>
        <w:rPr>
          <w:color w:val="000000" w:themeColor="text1"/>
          <w:szCs w:val="24"/>
          <w:lang w:val="en-US"/>
        </w:rPr>
        <w:t xml:space="preserve"> which is probably due to patient selection as well as the number of samples analyzed per patient. Mutations found in 6 (67%) patients of our series affected </w:t>
      </w:r>
      <w:r>
        <w:rPr>
          <w:i/>
          <w:color w:val="000000" w:themeColor="text1"/>
          <w:szCs w:val="24"/>
          <w:lang w:val="en-US"/>
        </w:rPr>
        <w:t>LRP1B</w:t>
      </w:r>
      <w:r>
        <w:rPr>
          <w:color w:val="000000" w:themeColor="text1"/>
          <w:szCs w:val="24"/>
          <w:lang w:val="en-US"/>
        </w:rPr>
        <w:t xml:space="preserve">; in 5 (56%) patients </w:t>
      </w:r>
      <w:r>
        <w:rPr>
          <w:i/>
          <w:color w:val="000000" w:themeColor="text1"/>
          <w:szCs w:val="24"/>
          <w:lang w:val="en-US"/>
        </w:rPr>
        <w:t>TP53</w:t>
      </w:r>
      <w:r>
        <w:rPr>
          <w:color w:val="000000" w:themeColor="text1"/>
          <w:szCs w:val="24"/>
          <w:lang w:val="en-US"/>
        </w:rPr>
        <w:t xml:space="preserve">; in 4 (44%) patients </w:t>
      </w:r>
      <w:r>
        <w:rPr>
          <w:i/>
          <w:color w:val="000000" w:themeColor="text1"/>
          <w:szCs w:val="24"/>
          <w:lang w:val="en-US"/>
        </w:rPr>
        <w:t>CDKN2A</w:t>
      </w:r>
      <w:r>
        <w:rPr>
          <w:color w:val="000000" w:themeColor="text1"/>
          <w:szCs w:val="24"/>
          <w:lang w:val="en-US"/>
        </w:rPr>
        <w:t xml:space="preserve">, </w:t>
      </w:r>
      <w:r>
        <w:rPr>
          <w:i/>
          <w:color w:val="000000" w:themeColor="text1"/>
          <w:szCs w:val="24"/>
          <w:lang w:val="en-US"/>
        </w:rPr>
        <w:t>KMT2D</w:t>
      </w:r>
      <w:r>
        <w:rPr>
          <w:color w:val="000000" w:themeColor="text1"/>
          <w:szCs w:val="24"/>
          <w:lang w:val="en-US"/>
        </w:rPr>
        <w:t xml:space="preserve"> and </w:t>
      </w:r>
      <w:r>
        <w:rPr>
          <w:i/>
          <w:color w:val="000000" w:themeColor="text1"/>
          <w:szCs w:val="24"/>
          <w:lang w:val="en-US"/>
        </w:rPr>
        <w:t>RNF43</w:t>
      </w:r>
      <w:r>
        <w:rPr>
          <w:color w:val="000000" w:themeColor="text1"/>
          <w:szCs w:val="24"/>
          <w:lang w:val="en-US"/>
        </w:rPr>
        <w:t xml:space="preserve">; in 3 (33%) patients </w:t>
      </w:r>
      <w:r>
        <w:rPr>
          <w:i/>
          <w:color w:val="000000" w:themeColor="text1"/>
          <w:szCs w:val="24"/>
          <w:lang w:val="en-US"/>
        </w:rPr>
        <w:t>ABCA10</w:t>
      </w:r>
      <w:r>
        <w:rPr>
          <w:color w:val="000000" w:themeColor="text1"/>
          <w:szCs w:val="24"/>
          <w:lang w:val="en-US"/>
        </w:rPr>
        <w:t xml:space="preserve">, </w:t>
      </w:r>
      <w:r>
        <w:rPr>
          <w:i/>
          <w:color w:val="000000" w:themeColor="text1"/>
          <w:szCs w:val="24"/>
          <w:lang w:val="en-US"/>
        </w:rPr>
        <w:t>ARID1B</w:t>
      </w:r>
      <w:r>
        <w:rPr>
          <w:color w:val="000000" w:themeColor="text1"/>
          <w:szCs w:val="24"/>
          <w:lang w:val="en-US"/>
        </w:rPr>
        <w:t xml:space="preserve">, </w:t>
      </w:r>
      <w:r>
        <w:rPr>
          <w:i/>
          <w:color w:val="000000" w:themeColor="text1"/>
          <w:szCs w:val="24"/>
          <w:lang w:val="en-US"/>
        </w:rPr>
        <w:t>BCL2</w:t>
      </w:r>
      <w:r>
        <w:rPr>
          <w:color w:val="000000" w:themeColor="text1"/>
          <w:szCs w:val="24"/>
          <w:lang w:val="en-US"/>
        </w:rPr>
        <w:t xml:space="preserve">, </w:t>
      </w:r>
      <w:r>
        <w:rPr>
          <w:i/>
          <w:color w:val="000000" w:themeColor="text1"/>
          <w:szCs w:val="24"/>
          <w:lang w:val="en-US"/>
        </w:rPr>
        <w:t>BNC2</w:t>
      </w:r>
      <w:r>
        <w:rPr>
          <w:color w:val="000000" w:themeColor="text1"/>
          <w:szCs w:val="24"/>
          <w:lang w:val="en-US"/>
        </w:rPr>
        <w:t xml:space="preserve">, </w:t>
      </w:r>
      <w:r>
        <w:rPr>
          <w:i/>
          <w:color w:val="000000" w:themeColor="text1"/>
          <w:szCs w:val="24"/>
          <w:lang w:val="en-US"/>
        </w:rPr>
        <w:t>MACF1</w:t>
      </w:r>
      <w:r>
        <w:rPr>
          <w:color w:val="000000" w:themeColor="text1"/>
          <w:szCs w:val="24"/>
          <w:lang w:val="en-US"/>
        </w:rPr>
        <w:t xml:space="preserve">; </w:t>
      </w:r>
      <w:r>
        <w:rPr>
          <w:i/>
          <w:color w:val="000000" w:themeColor="text1"/>
          <w:szCs w:val="24"/>
          <w:lang w:val="en-US"/>
        </w:rPr>
        <w:t>MYC</w:t>
      </w:r>
      <w:r>
        <w:rPr>
          <w:color w:val="000000" w:themeColor="text1"/>
          <w:szCs w:val="24"/>
          <w:lang w:val="en-US"/>
        </w:rPr>
        <w:t xml:space="preserve">, </w:t>
      </w:r>
      <w:r>
        <w:rPr>
          <w:i/>
          <w:color w:val="000000" w:themeColor="text1"/>
          <w:szCs w:val="24"/>
          <w:lang w:val="en-US"/>
        </w:rPr>
        <w:t>NRG1</w:t>
      </w:r>
      <w:r>
        <w:rPr>
          <w:color w:val="000000" w:themeColor="text1"/>
          <w:szCs w:val="24"/>
          <w:lang w:val="en-US"/>
        </w:rPr>
        <w:t xml:space="preserve">, </w:t>
      </w:r>
      <w:r>
        <w:rPr>
          <w:i/>
          <w:color w:val="000000" w:themeColor="text1"/>
          <w:szCs w:val="24"/>
          <w:lang w:val="en-US"/>
        </w:rPr>
        <w:t>PTEN</w:t>
      </w:r>
      <w:r>
        <w:rPr>
          <w:color w:val="000000" w:themeColor="text1"/>
          <w:szCs w:val="24"/>
          <w:lang w:val="en-US"/>
        </w:rPr>
        <w:t xml:space="preserve"> and </w:t>
      </w:r>
      <w:r>
        <w:rPr>
          <w:i/>
          <w:color w:val="000000" w:themeColor="text1"/>
          <w:szCs w:val="24"/>
          <w:lang w:val="en-US"/>
        </w:rPr>
        <w:t xml:space="preserve">SMAD4; </w:t>
      </w:r>
      <w:r>
        <w:rPr>
          <w:color w:val="000000" w:themeColor="text1"/>
          <w:szCs w:val="24"/>
          <w:lang w:val="en-US"/>
        </w:rPr>
        <w:t xml:space="preserve">and in 2 (22%) patients </w:t>
      </w:r>
      <w:r>
        <w:rPr>
          <w:i/>
          <w:color w:val="000000" w:themeColor="text1"/>
          <w:szCs w:val="24"/>
          <w:lang w:val="en-US"/>
        </w:rPr>
        <w:t>BIRC6</w:t>
      </w:r>
      <w:r>
        <w:rPr>
          <w:color w:val="000000" w:themeColor="text1"/>
          <w:szCs w:val="24"/>
          <w:lang w:val="en-US"/>
        </w:rPr>
        <w:t xml:space="preserve">, </w:t>
      </w:r>
      <w:r>
        <w:rPr>
          <w:i/>
          <w:color w:val="000000" w:themeColor="text1"/>
          <w:szCs w:val="24"/>
          <w:lang w:val="en-US"/>
        </w:rPr>
        <w:t>CCNE1</w:t>
      </w:r>
      <w:r>
        <w:rPr>
          <w:color w:val="000000" w:themeColor="text1"/>
          <w:szCs w:val="24"/>
          <w:lang w:val="en-US"/>
        </w:rPr>
        <w:t xml:space="preserve">, </w:t>
      </w:r>
      <w:r>
        <w:rPr>
          <w:i/>
          <w:color w:val="000000" w:themeColor="text1"/>
          <w:szCs w:val="24"/>
          <w:lang w:val="en-US"/>
        </w:rPr>
        <w:t>CTNNB1</w:t>
      </w:r>
      <w:r>
        <w:rPr>
          <w:color w:val="000000" w:themeColor="text1"/>
          <w:szCs w:val="24"/>
          <w:lang w:val="en-US"/>
        </w:rPr>
        <w:t xml:space="preserve">, </w:t>
      </w:r>
      <w:r>
        <w:rPr>
          <w:i/>
          <w:color w:val="000000" w:themeColor="text1"/>
          <w:szCs w:val="24"/>
          <w:lang w:val="en-US"/>
        </w:rPr>
        <w:t>ELF3</w:t>
      </w:r>
      <w:r>
        <w:rPr>
          <w:color w:val="000000" w:themeColor="text1"/>
          <w:szCs w:val="24"/>
          <w:lang w:val="en-US"/>
        </w:rPr>
        <w:t xml:space="preserve">, </w:t>
      </w:r>
      <w:r>
        <w:rPr>
          <w:i/>
          <w:color w:val="000000" w:themeColor="text1"/>
          <w:szCs w:val="24"/>
          <w:lang w:val="en-US"/>
        </w:rPr>
        <w:t>ERBB2</w:t>
      </w:r>
      <w:r>
        <w:rPr>
          <w:color w:val="000000" w:themeColor="text1"/>
          <w:szCs w:val="24"/>
          <w:lang w:val="en-US"/>
        </w:rPr>
        <w:t xml:space="preserve">, </w:t>
      </w:r>
      <w:r>
        <w:rPr>
          <w:i/>
          <w:color w:val="000000" w:themeColor="text1"/>
          <w:szCs w:val="24"/>
          <w:lang w:val="en-US"/>
        </w:rPr>
        <w:t>FAM135B</w:t>
      </w:r>
      <w:r>
        <w:rPr>
          <w:color w:val="000000" w:themeColor="text1"/>
          <w:szCs w:val="24"/>
          <w:lang w:val="en-US"/>
        </w:rPr>
        <w:t xml:space="preserve">, </w:t>
      </w:r>
      <w:r>
        <w:rPr>
          <w:i/>
          <w:color w:val="000000" w:themeColor="text1"/>
          <w:szCs w:val="24"/>
          <w:lang w:val="en-US"/>
        </w:rPr>
        <w:t>GPC5</w:t>
      </w:r>
      <w:r>
        <w:rPr>
          <w:color w:val="000000" w:themeColor="text1"/>
          <w:szCs w:val="24"/>
          <w:lang w:val="en-US"/>
        </w:rPr>
        <w:t xml:space="preserve">, </w:t>
      </w:r>
      <w:r>
        <w:rPr>
          <w:i/>
          <w:color w:val="000000" w:themeColor="text1"/>
          <w:szCs w:val="24"/>
          <w:lang w:val="en-US"/>
        </w:rPr>
        <w:t>KMT2C</w:t>
      </w:r>
      <w:r>
        <w:rPr>
          <w:color w:val="000000" w:themeColor="text1"/>
          <w:szCs w:val="24"/>
          <w:lang w:val="en-US"/>
        </w:rPr>
        <w:t xml:space="preserve">, </w:t>
      </w:r>
      <w:r>
        <w:rPr>
          <w:i/>
          <w:color w:val="000000" w:themeColor="text1"/>
          <w:szCs w:val="24"/>
          <w:lang w:val="en-US"/>
        </w:rPr>
        <w:t>MLH1</w:t>
      </w:r>
      <w:r>
        <w:rPr>
          <w:color w:val="000000" w:themeColor="text1"/>
          <w:szCs w:val="24"/>
          <w:lang w:val="en-US"/>
        </w:rPr>
        <w:t xml:space="preserve">, </w:t>
      </w:r>
      <w:r>
        <w:rPr>
          <w:i/>
          <w:color w:val="000000" w:themeColor="text1"/>
          <w:szCs w:val="24"/>
          <w:lang w:val="en-US"/>
        </w:rPr>
        <w:t>MTOR</w:t>
      </w:r>
      <w:r>
        <w:rPr>
          <w:color w:val="000000" w:themeColor="text1"/>
          <w:szCs w:val="24"/>
          <w:lang w:val="en-US"/>
        </w:rPr>
        <w:t xml:space="preserve">, </w:t>
      </w:r>
      <w:r>
        <w:rPr>
          <w:i/>
          <w:color w:val="000000" w:themeColor="text1"/>
          <w:szCs w:val="24"/>
          <w:lang w:val="en-US"/>
        </w:rPr>
        <w:t>NF1</w:t>
      </w:r>
      <w:r>
        <w:rPr>
          <w:color w:val="000000" w:themeColor="text1"/>
          <w:szCs w:val="24"/>
          <w:lang w:val="en-US"/>
        </w:rPr>
        <w:t xml:space="preserve">, </w:t>
      </w:r>
      <w:r>
        <w:rPr>
          <w:i/>
          <w:color w:val="000000" w:themeColor="text1"/>
          <w:szCs w:val="24"/>
          <w:lang w:val="en-US"/>
        </w:rPr>
        <w:t>PIK3CA</w:t>
      </w:r>
      <w:r>
        <w:rPr>
          <w:color w:val="000000" w:themeColor="text1"/>
          <w:szCs w:val="24"/>
          <w:lang w:val="en-US"/>
        </w:rPr>
        <w:t xml:space="preserve">, </w:t>
      </w:r>
      <w:r>
        <w:rPr>
          <w:i/>
          <w:color w:val="000000" w:themeColor="text1"/>
          <w:szCs w:val="24"/>
          <w:lang w:val="en-US"/>
        </w:rPr>
        <w:t>POLE</w:t>
      </w:r>
      <w:r>
        <w:rPr>
          <w:color w:val="000000" w:themeColor="text1"/>
          <w:szCs w:val="24"/>
          <w:lang w:val="en-US"/>
        </w:rPr>
        <w:t xml:space="preserve">, </w:t>
      </w:r>
      <w:r>
        <w:rPr>
          <w:i/>
          <w:color w:val="000000" w:themeColor="text1"/>
          <w:szCs w:val="24"/>
          <w:lang w:val="en-US"/>
        </w:rPr>
        <w:t>RIMS2</w:t>
      </w:r>
      <w:r>
        <w:rPr>
          <w:color w:val="000000" w:themeColor="text1"/>
          <w:szCs w:val="24"/>
          <w:lang w:val="en-US"/>
        </w:rPr>
        <w:t xml:space="preserve">, </w:t>
      </w:r>
      <w:r>
        <w:rPr>
          <w:i/>
          <w:color w:val="000000" w:themeColor="text1"/>
          <w:szCs w:val="24"/>
          <w:lang w:val="en-US"/>
        </w:rPr>
        <w:t>ROS1</w:t>
      </w:r>
      <w:r>
        <w:rPr>
          <w:color w:val="000000" w:themeColor="text1"/>
          <w:szCs w:val="24"/>
          <w:lang w:val="en-US"/>
        </w:rPr>
        <w:t xml:space="preserve">, </w:t>
      </w:r>
      <w:r>
        <w:rPr>
          <w:i/>
          <w:color w:val="000000" w:themeColor="text1"/>
          <w:szCs w:val="24"/>
          <w:lang w:val="en-US"/>
        </w:rPr>
        <w:t>SMARCA4</w:t>
      </w:r>
      <w:r>
        <w:rPr>
          <w:color w:val="000000" w:themeColor="text1"/>
          <w:szCs w:val="24"/>
          <w:lang w:val="en-US"/>
        </w:rPr>
        <w:t xml:space="preserve"> and </w:t>
      </w:r>
      <w:r>
        <w:rPr>
          <w:i/>
          <w:color w:val="000000" w:themeColor="text1"/>
          <w:szCs w:val="24"/>
          <w:lang w:val="en-US"/>
        </w:rPr>
        <w:t xml:space="preserve">TGFBR2 </w:t>
      </w:r>
      <w:r>
        <w:rPr>
          <w:color w:val="000000" w:themeColor="text1"/>
          <w:szCs w:val="24"/>
          <w:lang w:val="en-US"/>
        </w:rPr>
        <w:t>(Suppl. Table 10). A total of 131 genes (0.03% of all affected genes) showed homogeneously distributed non-synonymous mutations in ≥2 patients (Suppl. Table 11).</w:t>
      </w:r>
    </w:p>
    <w:p w14:paraId="675A91F7" w14:textId="77777777" w:rsidR="002D15CF" w:rsidRDefault="002D15CF" w:rsidP="002D15CF">
      <w:pPr>
        <w:rPr>
          <w:lang w:val="en-US"/>
        </w:rPr>
      </w:pPr>
    </w:p>
    <w:p w14:paraId="189E8FD1" w14:textId="77777777" w:rsidR="002D15CF" w:rsidRDefault="002D15CF" w:rsidP="002D15CF">
      <w:pPr>
        <w:rPr>
          <w:i/>
          <w:lang w:val="en-US"/>
        </w:rPr>
      </w:pPr>
      <w:r>
        <w:rPr>
          <w:i/>
          <w:lang w:val="en-US"/>
        </w:rPr>
        <w:t>SMAD4 expression in the validation cohort</w:t>
      </w:r>
    </w:p>
    <w:p w14:paraId="16000BA9" w14:textId="77777777" w:rsidR="002D15CF" w:rsidRDefault="002D15CF" w:rsidP="002D15CF">
      <w:pPr>
        <w:rPr>
          <w:lang w:val="en-US"/>
        </w:rPr>
      </w:pPr>
      <w:r>
        <w:rPr>
          <w:lang w:val="en-US"/>
        </w:rPr>
        <w:t xml:space="preserve">SMAD4 expression was studied using whole tissue sections and a validation cohort of 487 GCs. The clinicopathological patient characteristics are summarized in Table 2. </w:t>
      </w:r>
    </w:p>
    <w:p w14:paraId="1ACC17DB" w14:textId="77777777" w:rsidR="002D15CF" w:rsidRDefault="002D15CF" w:rsidP="002D15CF">
      <w:pPr>
        <w:rPr>
          <w:lang w:val="en-US"/>
        </w:rPr>
      </w:pPr>
      <w:r>
        <w:rPr>
          <w:lang w:val="en-US"/>
        </w:rPr>
        <w:lastRenderedPageBreak/>
        <w:tab/>
      </w:r>
      <w:r>
        <w:rPr>
          <w:szCs w:val="24"/>
          <w:lang w:val="en-US"/>
        </w:rPr>
        <w:t>Weak</w:t>
      </w:r>
      <w:r>
        <w:rPr>
          <w:lang w:val="en-US"/>
        </w:rPr>
        <w:t xml:space="preserve"> nuclear immunostaining of tumor cells was found in 430 (88.3%), a moderate in 382 (78.4%) and a strong in 84 (17.2%) GCs. </w:t>
      </w:r>
      <w:proofErr w:type="spellStart"/>
      <w:r>
        <w:rPr>
          <w:lang w:val="en-US"/>
        </w:rPr>
        <w:t>Immunonegative</w:t>
      </w:r>
      <w:proofErr w:type="spellEnd"/>
      <w:r>
        <w:rPr>
          <w:lang w:val="en-US"/>
        </w:rPr>
        <w:t xml:space="preserve"> tumor cells were found in 279 GCs (57.3%) cases. </w:t>
      </w:r>
      <w:r>
        <w:rPr>
          <w:szCs w:val="24"/>
          <w:lang w:val="en-US"/>
        </w:rPr>
        <w:t>Weak</w:t>
      </w:r>
      <w:r>
        <w:rPr>
          <w:lang w:val="en-US"/>
        </w:rPr>
        <w:t xml:space="preserve"> cytoplasmic immunostaining of tumor cells was found in 450 (92.4%), a moderate in 307 (63.0%) and a strong in 34 (7.0%) GCs. A complete loss of cytoplasmic immunostaining of tumor cells was found in 255 GCs (52.4%). The percentage area of the four immunostaining categories ranged from 0 to 100% for both, nuclear and cytoplasmic SMAD4 expression, and the combination of the staining categories in each individual case varied. The median </w:t>
      </w:r>
      <w:proofErr w:type="spellStart"/>
      <w:r>
        <w:rPr>
          <w:lang w:val="en-US"/>
        </w:rPr>
        <w:t>HScore</w:t>
      </w:r>
      <w:proofErr w:type="spellEnd"/>
      <w:r>
        <w:rPr>
          <w:lang w:val="en-US"/>
        </w:rPr>
        <w:t xml:space="preserve"> was 115 (range 0-300) for nuclear and 100 (range 0-245) for cytoplasmic SMAD4 expression. 22 (4.5%) GCs were completely devoid of any nuclear and 27 (5.5%) for cytoplasmic SMAD4 expression. Nuclear and cytoplasmic immunostaining correlated highly significantly with each other (Pearson's correlation coefficient; p&lt;0.001; data not shown). The expression of </w:t>
      </w:r>
      <w:r>
        <w:rPr>
          <w:color w:val="000000"/>
          <w:lang w:val="en-US"/>
        </w:rPr>
        <w:t>SMAD4 was heterogeneous including “grey-scale” as well as “black-and-white”-immunostaining patterns (Figure 5E). The latter showed areas of complete loss of SMAD4 expression clearly demarcated from areas with retained SMAD4 expression (see Figure 5E). A black-and-white expression pattern was found in 181 (37.2%) GCs for nuclear immunostaining and in 170 (34.9%) GCs for cytoplasmic immunostaining.</w:t>
      </w:r>
    </w:p>
    <w:p w14:paraId="22BBEEA6" w14:textId="77777777" w:rsidR="002D15CF" w:rsidRDefault="002D15CF" w:rsidP="002D15CF">
      <w:pPr>
        <w:rPr>
          <w:lang w:val="en-US"/>
        </w:rPr>
      </w:pPr>
      <w:r>
        <w:rPr>
          <w:color w:val="000000" w:themeColor="text1"/>
          <w:lang w:val="en-US"/>
        </w:rPr>
        <w:tab/>
        <w:t xml:space="preserve">To explore the putative biological significance of SMAD4 in GC we correlated its expression pattern with various clinicopathological patient characteristics. However, in view of a heterogeneous expression and since we did not know </w:t>
      </w:r>
      <w:r>
        <w:rPr>
          <w:i/>
          <w:color w:val="000000" w:themeColor="text1"/>
          <w:lang w:val="en-US"/>
        </w:rPr>
        <w:t>a priori</w:t>
      </w:r>
      <w:r>
        <w:rPr>
          <w:color w:val="000000" w:themeColor="text1"/>
          <w:lang w:val="en-US"/>
        </w:rPr>
        <w:t xml:space="preserve">, which “cut off” value, i.e. degree of decreased SMDA4-expression and/or percentage area of SMAD4-loss </w:t>
      </w:r>
      <w:r>
        <w:rPr>
          <w:color w:val="000000"/>
          <w:lang w:val="en-US"/>
        </w:rPr>
        <w:t xml:space="preserve">might be biological relevant we applied a stepwise explorative approach using patient survival as surrogate marker for biological significance: In the first step (Suppl. Figure 3A &amp; 3B; </w:t>
      </w:r>
      <w:r>
        <w:rPr>
          <w:i/>
          <w:color w:val="000000"/>
          <w:lang w:val="en-US"/>
        </w:rPr>
        <w:t>step 1</w:t>
      </w:r>
      <w:r>
        <w:rPr>
          <w:color w:val="000000"/>
          <w:lang w:val="en-US"/>
        </w:rPr>
        <w:t xml:space="preserve">) we dichotomized the cohort at the median </w:t>
      </w:r>
      <w:proofErr w:type="spellStart"/>
      <w:r>
        <w:rPr>
          <w:color w:val="000000"/>
          <w:lang w:val="en-US"/>
        </w:rPr>
        <w:t>HScores</w:t>
      </w:r>
      <w:proofErr w:type="spellEnd"/>
      <w:r>
        <w:rPr>
          <w:color w:val="000000"/>
          <w:lang w:val="en-US"/>
        </w:rPr>
        <w:t xml:space="preserve">, i.e. </w:t>
      </w:r>
      <w:r>
        <w:rPr>
          <w:lang w:val="en-US"/>
        </w:rPr>
        <w:t xml:space="preserve">100 </w:t>
      </w:r>
      <w:r>
        <w:rPr>
          <w:lang w:val="en-US"/>
        </w:rPr>
        <w:lastRenderedPageBreak/>
        <w:t xml:space="preserve">(for cytoplasmic) and 115 (for nuclear), in </w:t>
      </w:r>
      <w:r>
        <w:rPr>
          <w:i/>
          <w:lang w:val="en-US"/>
        </w:rPr>
        <w:t>step 2</w:t>
      </w:r>
      <w:r>
        <w:rPr>
          <w:lang w:val="en-US"/>
        </w:rPr>
        <w:t xml:space="preserve"> we used the quartile ranges (Q1 to Q4), in </w:t>
      </w:r>
      <w:r>
        <w:rPr>
          <w:i/>
          <w:lang w:val="en-US"/>
        </w:rPr>
        <w:t>step 3</w:t>
      </w:r>
      <w:r>
        <w:rPr>
          <w:lang w:val="en-US"/>
        </w:rPr>
        <w:t xml:space="preserve">  we grouped the quartile ranges (Q1-3 vs. Q4) and finally we explored any absence of SMAD4 expression (IHC=0 vs. IHC&gt;0; </w:t>
      </w:r>
      <w:r>
        <w:rPr>
          <w:i/>
          <w:lang w:val="en-US"/>
        </w:rPr>
        <w:t>step 4</w:t>
      </w:r>
      <w:r>
        <w:rPr>
          <w:lang w:val="en-US"/>
        </w:rPr>
        <w:t>) irrespective of the percentage area. We used the log</w:t>
      </w:r>
      <w:r>
        <w:rPr>
          <w:szCs w:val="24"/>
          <w:lang w:val="en-US"/>
        </w:rPr>
        <w:t>-</w:t>
      </w:r>
      <w:r>
        <w:rPr>
          <w:lang w:val="en-US"/>
        </w:rPr>
        <w:t xml:space="preserve">rank test to find an appropriate cut-off value. Finally, we used the grouped quartile ranges (Q1-3 vs. Q4; </w:t>
      </w:r>
      <w:r>
        <w:rPr>
          <w:i/>
          <w:lang w:val="en-US"/>
        </w:rPr>
        <w:t>step 3</w:t>
      </w:r>
      <w:r>
        <w:rPr>
          <w:lang w:val="en-US"/>
        </w:rPr>
        <w:t xml:space="preserve">) of cytoplasmic SMAD4 expression and the absence of any nuclear SMAD4 expression (IHC=0; </w:t>
      </w:r>
      <w:r>
        <w:rPr>
          <w:i/>
          <w:lang w:val="en-US"/>
        </w:rPr>
        <w:t>step 4</w:t>
      </w:r>
      <w:r>
        <w:rPr>
          <w:lang w:val="en-US"/>
        </w:rPr>
        <w:t>) for the correlation with diverse clinicopathological patient characteristics.</w:t>
      </w:r>
    </w:p>
    <w:p w14:paraId="1EBF11BA" w14:textId="77777777" w:rsidR="002D15CF" w:rsidRDefault="002D15CF" w:rsidP="002D15CF">
      <w:pPr>
        <w:rPr>
          <w:lang w:val="en-US"/>
        </w:rPr>
      </w:pPr>
      <w:r>
        <w:rPr>
          <w:lang w:val="en-US"/>
        </w:rPr>
        <w:tab/>
        <w:t>Following this dichotomization (Table 2), cytoplasmic SMAD4 expression correlated with local tumor growth (T category) as well as overall and tumor</w:t>
      </w:r>
      <w:r>
        <w:rPr>
          <w:szCs w:val="24"/>
          <w:lang w:val="en-US"/>
        </w:rPr>
        <w:t>-</w:t>
      </w:r>
      <w:r>
        <w:rPr>
          <w:lang w:val="en-US"/>
        </w:rPr>
        <w:t>specific survival (all significant after correction for multiple testing). Nuclear SMAD4 expression was lower in GCs of the distal stomach, diffuse and unclassifiable GCs (according to Lauren), and had a worse outcome, However, none of these correlations proved significant after correction for multiple testing.</w:t>
      </w:r>
    </w:p>
    <w:p w14:paraId="2317C19F" w14:textId="77777777" w:rsidR="002D15CF" w:rsidRDefault="002D15CF" w:rsidP="002D15CF">
      <w:pPr>
        <w:rPr>
          <w:color w:val="000000" w:themeColor="text1"/>
          <w:kern w:val="0"/>
          <w:lang w:val="en-US"/>
        </w:rPr>
      </w:pPr>
    </w:p>
    <w:p w14:paraId="616BBB50" w14:textId="77777777" w:rsidR="002D15CF" w:rsidRDefault="002D15CF" w:rsidP="002D15CF">
      <w:pPr>
        <w:rPr>
          <w:b/>
          <w:color w:val="000000" w:themeColor="text1"/>
          <w:kern w:val="0"/>
          <w:lang w:val="en-US"/>
        </w:rPr>
      </w:pPr>
      <w:r>
        <w:br w:type="page"/>
      </w:r>
    </w:p>
    <w:p w14:paraId="7CFDE1FF" w14:textId="77777777" w:rsidR="002D15CF" w:rsidRDefault="002D15CF" w:rsidP="002D15CF">
      <w:pPr>
        <w:rPr>
          <w:b/>
          <w:color w:val="000000" w:themeColor="text1"/>
          <w:kern w:val="0"/>
          <w:lang w:val="en-US"/>
        </w:rPr>
      </w:pPr>
      <w:r>
        <w:rPr>
          <w:b/>
          <w:color w:val="000000" w:themeColor="text1"/>
          <w:kern w:val="0"/>
          <w:lang w:val="en-US"/>
        </w:rPr>
        <w:lastRenderedPageBreak/>
        <w:t>Supplemental Tables</w:t>
      </w:r>
    </w:p>
    <w:p w14:paraId="32D3F018" w14:textId="77777777" w:rsidR="002D15CF" w:rsidRDefault="002D15CF" w:rsidP="002D15CF">
      <w:pPr>
        <w:rPr>
          <w:color w:val="000000" w:themeColor="text1"/>
          <w:kern w:val="0"/>
          <w:lang w:val="en-US"/>
        </w:rPr>
      </w:pPr>
      <w:r>
        <w:rPr>
          <w:b/>
          <w:color w:val="000000" w:themeColor="text1"/>
          <w:kern w:val="0"/>
          <w:lang w:val="en-US"/>
        </w:rPr>
        <w:t xml:space="preserve">Supplemental Table 1 </w:t>
      </w:r>
      <w:r>
        <w:rPr>
          <w:color w:val="000000" w:themeColor="text1"/>
          <w:kern w:val="0"/>
          <w:lang w:val="en-US"/>
        </w:rPr>
        <w:t>Primer sequences used</w:t>
      </w:r>
      <w:r>
        <w:rPr>
          <w:b/>
          <w:color w:val="000000" w:themeColor="text1"/>
          <w:kern w:val="0"/>
          <w:lang w:val="en-US"/>
        </w:rPr>
        <w:t xml:space="preserve"> </w:t>
      </w:r>
      <w:r>
        <w:rPr>
          <w:color w:val="000000" w:themeColor="text1"/>
          <w:kern w:val="0"/>
          <w:lang w:val="en-US"/>
        </w:rPr>
        <w:t>for</w:t>
      </w:r>
      <w:r>
        <w:rPr>
          <w:b/>
          <w:color w:val="000000" w:themeColor="text1"/>
          <w:kern w:val="0"/>
          <w:lang w:val="en-US"/>
        </w:rPr>
        <w:t xml:space="preserve"> </w:t>
      </w:r>
      <w:r>
        <w:rPr>
          <w:color w:val="000000" w:themeColor="text1"/>
          <w:kern w:val="0"/>
          <w:lang w:val="en-US"/>
        </w:rPr>
        <w:t xml:space="preserve">Sanger sequencing, pyrosequencing and </w:t>
      </w:r>
      <w:proofErr w:type="spellStart"/>
      <w:r>
        <w:rPr>
          <w:color w:val="000000" w:themeColor="text1"/>
          <w:kern w:val="0"/>
          <w:lang w:val="en-US"/>
        </w:rPr>
        <w:t>ddPCR</w:t>
      </w:r>
      <w:proofErr w:type="spellEnd"/>
      <w:r>
        <w:rPr>
          <w:color w:val="000000" w:themeColor="text1"/>
          <w:kern w:val="0"/>
          <w:lang w:val="en-US"/>
        </w:rPr>
        <w:t>™.</w:t>
      </w:r>
    </w:p>
    <w:p w14:paraId="07AE9753" w14:textId="77777777" w:rsidR="002D15CF" w:rsidRDefault="002D15CF" w:rsidP="002D15CF">
      <w:pPr>
        <w:rPr>
          <w:lang w:val="en-US"/>
        </w:rPr>
      </w:pPr>
      <w:r>
        <w:rPr>
          <w:b/>
          <w:color w:val="000000" w:themeColor="text1"/>
          <w:kern w:val="0"/>
          <w:lang w:val="en-US"/>
        </w:rPr>
        <w:t xml:space="preserve">Supplemental Table 2 </w:t>
      </w:r>
      <w:r>
        <w:rPr>
          <w:color w:val="000000" w:themeColor="text1"/>
          <w:kern w:val="0"/>
          <w:lang w:val="en-US"/>
        </w:rPr>
        <w:t xml:space="preserve">Sanger sequencing, pyrosequencing and </w:t>
      </w:r>
      <w:proofErr w:type="spellStart"/>
      <w:r>
        <w:rPr>
          <w:color w:val="000000" w:themeColor="text1"/>
          <w:kern w:val="0"/>
          <w:lang w:val="en-US"/>
        </w:rPr>
        <w:t>ddPCR</w:t>
      </w:r>
      <w:proofErr w:type="spellEnd"/>
      <w:r>
        <w:rPr>
          <w:color w:val="000000" w:themeColor="text1"/>
          <w:kern w:val="0"/>
          <w:lang w:val="en-US"/>
        </w:rPr>
        <w:t>™ were used to validate single nucleotide variations detected by whole exome sequencing.</w:t>
      </w:r>
    </w:p>
    <w:p w14:paraId="4FEFED05" w14:textId="77777777" w:rsidR="002D15CF" w:rsidRDefault="002D15CF" w:rsidP="002D15CF">
      <w:pPr>
        <w:rPr>
          <w:color w:val="000000" w:themeColor="text1"/>
          <w:kern w:val="0"/>
          <w:lang w:val="en-US"/>
        </w:rPr>
      </w:pPr>
      <w:r>
        <w:rPr>
          <w:b/>
          <w:color w:val="000000" w:themeColor="text1"/>
          <w:kern w:val="0"/>
          <w:lang w:val="en-US"/>
        </w:rPr>
        <w:t>Supplemental Table 3</w:t>
      </w:r>
      <w:r>
        <w:rPr>
          <w:color w:val="000000" w:themeColor="text1"/>
          <w:kern w:val="0"/>
          <w:lang w:val="en-US"/>
        </w:rPr>
        <w:t xml:space="preserve"> Sequencing statistics.</w:t>
      </w:r>
    </w:p>
    <w:p w14:paraId="4264B68D" w14:textId="77777777" w:rsidR="002D15CF" w:rsidRDefault="002D15CF" w:rsidP="002D15CF">
      <w:pPr>
        <w:rPr>
          <w:color w:val="000000" w:themeColor="text1"/>
          <w:kern w:val="0"/>
          <w:lang w:val="en-US"/>
        </w:rPr>
      </w:pPr>
      <w:r>
        <w:rPr>
          <w:b/>
          <w:color w:val="000000" w:themeColor="text1"/>
          <w:kern w:val="0"/>
          <w:lang w:val="en-US"/>
        </w:rPr>
        <w:t>Supplemental Table 4</w:t>
      </w:r>
      <w:r>
        <w:rPr>
          <w:color w:val="000000" w:themeColor="text1"/>
          <w:kern w:val="0"/>
          <w:lang w:val="en-US"/>
        </w:rPr>
        <w:t xml:space="preserve"> List of non-synonymous mutations found in the discovery cohort.</w:t>
      </w:r>
    </w:p>
    <w:p w14:paraId="2CBC21FB" w14:textId="77777777" w:rsidR="002D15CF" w:rsidRDefault="002D15CF" w:rsidP="002D15CF">
      <w:pPr>
        <w:rPr>
          <w:color w:val="000000" w:themeColor="text1"/>
          <w:kern w:val="0"/>
          <w:lang w:val="en-US"/>
        </w:rPr>
      </w:pPr>
      <w:r>
        <w:rPr>
          <w:b/>
          <w:color w:val="000000" w:themeColor="text1"/>
          <w:kern w:val="0"/>
          <w:lang w:val="en-US"/>
        </w:rPr>
        <w:t>Supplemental Table 5</w:t>
      </w:r>
      <w:r>
        <w:rPr>
          <w:color w:val="000000" w:themeColor="text1"/>
          <w:kern w:val="0"/>
          <w:lang w:val="en-US"/>
        </w:rPr>
        <w:t xml:space="preserve"> List of synonymous mutations found in the discovery cohort.</w:t>
      </w:r>
    </w:p>
    <w:p w14:paraId="48705D18" w14:textId="77777777" w:rsidR="002D15CF" w:rsidRDefault="002D15CF" w:rsidP="002D15CF">
      <w:pPr>
        <w:rPr>
          <w:lang w:val="en-US"/>
        </w:rPr>
      </w:pPr>
      <w:r>
        <w:rPr>
          <w:b/>
          <w:color w:val="000000" w:themeColor="text1"/>
          <w:kern w:val="0"/>
          <w:lang w:val="en-US"/>
        </w:rPr>
        <w:t>Supplemental Table 6</w:t>
      </w:r>
      <w:r>
        <w:rPr>
          <w:color w:val="000000" w:themeColor="text1"/>
          <w:kern w:val="0"/>
          <w:lang w:val="en-US"/>
        </w:rPr>
        <w:t xml:space="preserve"> List of cancer cell fraction (CCF) non-synonymous mutations</w:t>
      </w:r>
    </w:p>
    <w:p w14:paraId="19B0436E" w14:textId="77777777" w:rsidR="002D15CF" w:rsidRDefault="002D15CF" w:rsidP="002D15CF">
      <w:pPr>
        <w:rPr>
          <w:color w:val="000000" w:themeColor="text1"/>
          <w:kern w:val="0"/>
          <w:lang w:val="en-US"/>
        </w:rPr>
      </w:pPr>
      <w:r>
        <w:rPr>
          <w:b/>
          <w:color w:val="000000" w:themeColor="text1"/>
          <w:kern w:val="0"/>
          <w:lang w:val="en-US"/>
        </w:rPr>
        <w:t xml:space="preserve">Supplemental Table 7 </w:t>
      </w:r>
      <w:r>
        <w:rPr>
          <w:color w:val="000000" w:themeColor="text1"/>
          <w:kern w:val="0"/>
          <w:lang w:val="en-US"/>
        </w:rPr>
        <w:t xml:space="preserve">List of purity- and ploidy status of the discovery cohort </w:t>
      </w:r>
    </w:p>
    <w:p w14:paraId="1A17810B" w14:textId="77777777" w:rsidR="002D15CF" w:rsidRDefault="002D15CF" w:rsidP="002D15CF">
      <w:pPr>
        <w:rPr>
          <w:color w:val="000000" w:themeColor="text1"/>
          <w:kern w:val="0"/>
          <w:lang w:val="en-US"/>
        </w:rPr>
      </w:pPr>
      <w:r>
        <w:rPr>
          <w:b/>
          <w:color w:val="000000" w:themeColor="text1"/>
          <w:kern w:val="0"/>
          <w:lang w:val="en-US"/>
        </w:rPr>
        <w:t xml:space="preserve">Supplemental Table 8 </w:t>
      </w:r>
      <w:r>
        <w:rPr>
          <w:color w:val="000000" w:themeColor="text1"/>
          <w:kern w:val="0"/>
          <w:lang w:val="en-US"/>
        </w:rPr>
        <w:t>List of genes with ≥2 non-synonymous mutations per case.</w:t>
      </w:r>
    </w:p>
    <w:p w14:paraId="12BE51AD" w14:textId="77777777" w:rsidR="002D15CF" w:rsidRDefault="002D15CF" w:rsidP="002D15CF">
      <w:pPr>
        <w:rPr>
          <w:color w:val="000000" w:themeColor="text1"/>
          <w:kern w:val="0"/>
          <w:lang w:val="en-US"/>
        </w:rPr>
      </w:pPr>
      <w:r>
        <w:rPr>
          <w:b/>
          <w:color w:val="000000" w:themeColor="text1"/>
          <w:kern w:val="0"/>
          <w:lang w:val="en-US"/>
        </w:rPr>
        <w:t>Supplemental Table 9</w:t>
      </w:r>
      <w:r>
        <w:rPr>
          <w:color w:val="000000" w:themeColor="text1"/>
          <w:kern w:val="0"/>
          <w:lang w:val="en-US"/>
        </w:rPr>
        <w:t xml:space="preserve"> List of genes with non-synonymous mutations present in the primary tumor of case #5 and its lymph node metastases.</w:t>
      </w:r>
    </w:p>
    <w:p w14:paraId="2A5002AF" w14:textId="77777777" w:rsidR="002D15CF" w:rsidRDefault="002D15CF" w:rsidP="002D15CF">
      <w:r>
        <w:rPr>
          <w:b/>
          <w:color w:val="000000" w:themeColor="text1"/>
          <w:kern w:val="0"/>
          <w:lang w:val="en-US"/>
        </w:rPr>
        <w:t xml:space="preserve">Supplemental Table 10 </w:t>
      </w:r>
      <w:r>
        <w:rPr>
          <w:color w:val="000000" w:themeColor="text1"/>
          <w:kern w:val="0"/>
          <w:lang w:val="en-US"/>
        </w:rPr>
        <w:t xml:space="preserve">Comparison of the prevalence of the single nucleotide variations discovered in our test cohort with published data on gastric cancer </w:t>
      </w:r>
      <w:r>
        <w:rPr>
          <w:color w:val="000000" w:themeColor="text1"/>
          <w:szCs w:val="24"/>
          <w:lang w:val="en-US"/>
        </w:rPr>
        <w:fldChar w:fldCharType="begin">
          <w:fldData xml:space="preserve">PEVuZE5vdGU+PENpdGU+PEF1dGhvcj5DYW5jZXIgR2Vub21lIEF0bGFzIFJlc2VhcmNoPC9BdXRo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==
</w:fldData>
        </w:fldChar>
      </w:r>
      <w:r>
        <w:rPr>
          <w:color w:val="000000" w:themeColor="text1"/>
          <w:szCs w:val="24"/>
          <w:lang w:val="en-US"/>
        </w:rPr>
        <w:instrText xml:space="preserve"> ADDIN EN.CITE </w:instrText>
      </w:r>
      <w:r>
        <w:rPr>
          <w:color w:val="000000" w:themeColor="text1"/>
          <w:szCs w:val="24"/>
          <w:lang w:val="en-US"/>
        </w:rPr>
        <w:fldChar w:fldCharType="begin">
          <w:fldData xml:space="preserve">PEVuZE5vdGU+PENpdGU+PEF1dGhvcj5DYW5jZXIgR2Vub21lIEF0bGFzIFJlc2VhcmNoPC9BdXRo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==
</w:fldData>
        </w:fldChar>
      </w:r>
      <w:r>
        <w:rPr>
          <w:color w:val="000000" w:themeColor="text1"/>
          <w:szCs w:val="24"/>
          <w:lang w:val="en-US"/>
        </w:rPr>
        <w:instrText xml:space="preserve"> ADDIN EN.CITE.DATA </w:instrText>
      </w:r>
      <w:r>
        <w:rPr>
          <w:color w:val="000000" w:themeColor="text1"/>
          <w:szCs w:val="24"/>
          <w:lang w:val="en-US"/>
        </w:rPr>
      </w:r>
      <w:r>
        <w:rPr>
          <w:color w:val="000000" w:themeColor="text1"/>
          <w:szCs w:val="24"/>
          <w:lang w:val="en-US"/>
        </w:rPr>
        <w:fldChar w:fldCharType="end"/>
      </w:r>
      <w:r>
        <w:rPr>
          <w:color w:val="000000" w:themeColor="text1"/>
          <w:szCs w:val="24"/>
          <w:lang w:val="en-US"/>
        </w:rPr>
      </w:r>
      <w:r>
        <w:rPr>
          <w:color w:val="000000" w:themeColor="text1"/>
          <w:szCs w:val="24"/>
          <w:lang w:val="en-US"/>
        </w:rPr>
        <w:fldChar w:fldCharType="separate"/>
      </w:r>
      <w:r>
        <w:rPr>
          <w:noProof/>
          <w:color w:val="000000" w:themeColor="text1"/>
          <w:szCs w:val="24"/>
          <w:lang w:val="en-US"/>
        </w:rPr>
        <w:t>(3,5,7,53)</w:t>
      </w:r>
      <w:r>
        <w:rPr>
          <w:color w:val="000000" w:themeColor="text1"/>
          <w:szCs w:val="24"/>
          <w:lang w:val="en-US"/>
        </w:rPr>
        <w:fldChar w:fldCharType="end"/>
      </w:r>
      <w:r>
        <w:fldChar w:fldCharType="begin"/>
      </w:r>
      <w:r>
        <w:instrText>ADDIN EN.CITE</w:instrText>
      </w:r>
      <w:r>
        <w:fldChar w:fldCharType="end"/>
      </w:r>
      <w:r>
        <w:rPr>
          <w:color w:val="000000" w:themeColor="text1"/>
          <w:kern w:val="0"/>
          <w:lang w:val="en-US"/>
        </w:rPr>
        <w:t>.</w:t>
      </w:r>
      <w:r>
        <w:fldChar w:fldCharType="begin"/>
      </w:r>
      <w:r>
        <w:instrText>ADDIN EN.CITE &lt;EndNote&gt;&lt;Cite&gt;&lt;Author&gt;Cancer Genome Atlas Research&lt;/Author&gt;&lt;Year&gt;2014&lt;/Year&gt;&lt;RecNum&gt;13718&lt;/RecNum&gt;&lt;DisplayText&gt;(Cancer Genome Atlas Research 2014)&lt;/DisplayText&gt;&lt;record&gt;&lt;rec-number&gt;13718&lt;/rec-number&gt;&lt;foreign-keys&gt;&lt;key app="EN" db-id="wxvzw0rf622tanea0zrxx5epsvre55rw5xpr" timestamp="1417370172"&gt;13718&lt;/key&gt;&lt;/foreign-keys&gt;&lt;ref-type name="Journal Article"&gt;17&lt;/ref-type&gt;&lt;contributors&gt;&lt;authors&gt;&lt;author&gt;Cancer Genome Atlas Research, Network&lt;/author&gt;&lt;/authors&gt;&lt;/contributors&gt;&lt;titles&gt;&lt;title&gt;Comprehensive molecular characterization of gastric adenocarcinoma&lt;/title&gt;&lt;secondary-title&gt;Nature&lt;/secondary-title&gt;&lt;alt-title&gt;Nature&lt;/alt-title&gt;&lt;/titles&gt;&lt;periodical&gt;&lt;full-title&gt;Nature&lt;/full-title&gt;&lt;/periodical&gt;&lt;alt-periodical&gt;&lt;full-title&gt;Nature&lt;/full-title&gt;&lt;/alt-periodical&gt;&lt;pages&gt;202-9&lt;/pages&gt;&lt;volume&gt;513&lt;/volume&gt;&lt;number&gt;7517&lt;/number&gt;&lt;keywords&gt;&lt;keyword&gt;Adenocarcinoma/*classification/*genetics/virology&lt;/keyword&gt;&lt;keyword&gt;Female&lt;/keyword&gt;&lt;keyword&gt;Gene Expression Regulation, Neoplastic&lt;/keyword&gt;&lt;keyword&gt;Genome, Human/*genetics&lt;/keyword&gt;&lt;keyword&gt;Herpesvirus 4, Human/genetics/isolation &amp;amp; purification&lt;/keyword&gt;&lt;keyword&gt;Humans&lt;/keyword&gt;&lt;keyword&gt;Male&lt;/keyword&gt;&lt;keyword&gt;Mutation&lt;/keyword&gt;&lt;keyword&gt;Proteome&lt;/keyword&gt;&lt;keyword&gt;Stomach Neoplasms/*classification/*genetics/virology&lt;/keyword&gt;&lt;/keywords&gt;&lt;dates&gt;&lt;year&gt;2014&lt;/year&gt;&lt;pub-dates&gt;&lt;date&gt;Sep 11&lt;/date&gt;&lt;/pub-dates&gt;&lt;/dates&gt;&lt;isbn&gt;1476-4687 (Electronic)&amp;#xD;0028-0836 (Linking)&lt;/isbn&gt;&lt;accession-num&gt;25079317&lt;/accession-num&gt;&lt;urls&gt;&lt;related-urls&gt;&lt;url&gt;http://www.ncbi.nlm.nih.gov/pubmed/25079317&lt;/url&gt;&lt;/related-urls&gt;&lt;/urls&gt;&lt;custom2&gt;4170219&lt;/custom2&gt;&lt;electronic-resource-num&gt;10.1038/nature13480&lt;/electronic-resource-num&gt;&lt;/record&gt;&lt;/Cite&gt;&lt;/EndNote&gt;</w:instrText>
      </w:r>
      <w:r>
        <w:fldChar w:fldCharType="end"/>
      </w:r>
      <w:bookmarkStart w:id="1" w:name="__Fieldmark__240_3369000801"/>
      <w:r>
        <w:fldChar w:fldCharType="begin"/>
      </w:r>
      <w:r>
        <w:instrText>ADDIN EN.CITE</w:instrText>
      </w:r>
      <w:r>
        <w:fldChar w:fldCharType="end"/>
      </w:r>
      <w:bookmarkEnd w:id="1"/>
    </w:p>
    <w:p w14:paraId="5A83CD30" w14:textId="77777777" w:rsidR="002D15CF" w:rsidRDefault="002D15CF" w:rsidP="002D15CF">
      <w:pPr>
        <w:rPr>
          <w:color w:val="000000" w:themeColor="text1"/>
          <w:kern w:val="0"/>
          <w:lang w:val="en-US"/>
        </w:rPr>
      </w:pPr>
      <w:r>
        <w:rPr>
          <w:b/>
          <w:color w:val="000000" w:themeColor="text1"/>
          <w:kern w:val="0"/>
          <w:lang w:val="en-US"/>
        </w:rPr>
        <w:t xml:space="preserve">Supplemental Table 11 </w:t>
      </w:r>
      <w:r>
        <w:rPr>
          <w:color w:val="000000" w:themeColor="text1"/>
          <w:kern w:val="0"/>
          <w:lang w:val="en-US"/>
        </w:rPr>
        <w:t>List of genes with non-synonymous mutations present in ≥2 gastric cancers of the discovery cohort.</w:t>
      </w:r>
    </w:p>
    <w:p w14:paraId="0D638D92" w14:textId="77777777" w:rsidR="002D15CF" w:rsidRDefault="002D15CF" w:rsidP="002D15CF">
      <w:pPr>
        <w:rPr>
          <w:color w:val="000000" w:themeColor="text1"/>
          <w:kern w:val="0"/>
          <w:lang w:val="en-US"/>
        </w:rPr>
      </w:pPr>
      <w:r>
        <w:rPr>
          <w:b/>
          <w:color w:val="000000" w:themeColor="text1"/>
          <w:kern w:val="0"/>
          <w:lang w:val="en-US"/>
        </w:rPr>
        <w:t>Supplemental Table 12</w:t>
      </w:r>
      <w:r>
        <w:rPr>
          <w:color w:val="000000" w:themeColor="text1"/>
          <w:kern w:val="0"/>
          <w:lang w:val="en-US"/>
        </w:rPr>
        <w:t xml:space="preserve"> Distribution of the copy number variants (CNVs), i.e. homozygous or heterozygous deletion and amplification among the 48 tumor samples of the discovery cohort.</w:t>
      </w:r>
    </w:p>
    <w:p w14:paraId="3F3AD96E" w14:textId="77777777" w:rsidR="002D15CF" w:rsidRDefault="002D15CF" w:rsidP="002D15CF">
      <w:pPr>
        <w:rPr>
          <w:color w:val="000000" w:themeColor="text1"/>
          <w:szCs w:val="24"/>
          <w:lang w:val="en-US"/>
        </w:rPr>
      </w:pPr>
      <w:r>
        <w:rPr>
          <w:b/>
          <w:color w:val="000000" w:themeColor="text1"/>
          <w:kern w:val="0"/>
          <w:lang w:val="en-US"/>
        </w:rPr>
        <w:t>Supplemental Table 13</w:t>
      </w:r>
      <w:r>
        <w:rPr>
          <w:color w:val="000000" w:themeColor="text1"/>
          <w:kern w:val="0"/>
          <w:lang w:val="en-US"/>
        </w:rPr>
        <w:t xml:space="preserve"> </w:t>
      </w:r>
      <w:r>
        <w:rPr>
          <w:color w:val="000000" w:themeColor="text1"/>
          <w:szCs w:val="24"/>
          <w:lang w:val="en-US"/>
        </w:rPr>
        <w:t>Pathway analysis including copy number variation on the discovery cohort.</w:t>
      </w:r>
    </w:p>
    <w:p w14:paraId="6CF3F5B5" w14:textId="77777777" w:rsidR="007E55D8" w:rsidRDefault="002D15CF" w:rsidP="002D15CF">
      <w:pPr>
        <w:rPr>
          <w:szCs w:val="28"/>
        </w:rPr>
      </w:pPr>
      <w:r w:rsidRPr="00A94DAF">
        <w:rPr>
          <w:b/>
          <w:bCs w:val="0"/>
          <w:color w:val="000000" w:themeColor="text1"/>
          <w:kern w:val="0"/>
          <w:lang w:val="en-US"/>
        </w:rPr>
        <w:t>Supplemental Table 13</w:t>
      </w:r>
      <w:r>
        <w:rPr>
          <w:color w:val="000000" w:themeColor="text1"/>
          <w:kern w:val="0"/>
          <w:lang w:val="en-US"/>
        </w:rPr>
        <w:t xml:space="preserve"> </w:t>
      </w:r>
      <w:r w:rsidRPr="003659CF">
        <w:rPr>
          <w:szCs w:val="28"/>
        </w:rPr>
        <w:t>Multivariate analysis</w:t>
      </w:r>
    </w:p>
    <w:p w14:paraId="5C52F0C9" w14:textId="77777777" w:rsidR="007E55D8" w:rsidRDefault="007E55D8" w:rsidP="002D15CF">
      <w:pPr>
        <w:rPr>
          <w:b/>
          <w:color w:val="000000" w:themeColor="text1"/>
          <w:kern w:val="0"/>
          <w:lang w:val="en-US"/>
        </w:rPr>
        <w:sectPr w:rsidR="007E55D8">
          <w:headerReference w:type="default" r:id="rId7"/>
          <w:pgSz w:w="11906" w:h="16838"/>
          <w:pgMar w:top="1417" w:right="1417" w:bottom="1134" w:left="1417" w:header="709" w:footer="0" w:gutter="0"/>
          <w:cols w:space="720"/>
          <w:formProt w:val="0"/>
          <w:docGrid w:linePitch="360"/>
        </w:sectPr>
      </w:pPr>
    </w:p>
    <w:p w14:paraId="23142F6C" w14:textId="662609CD" w:rsidR="002D15CF" w:rsidRPr="007E55D8" w:rsidRDefault="002D15CF" w:rsidP="002D15CF">
      <w:pPr>
        <w:rPr>
          <w:szCs w:val="28"/>
        </w:rPr>
      </w:pPr>
      <w:r>
        <w:rPr>
          <w:b/>
          <w:color w:val="000000" w:themeColor="text1"/>
          <w:kern w:val="0"/>
          <w:lang w:val="en-US"/>
        </w:rPr>
        <w:lastRenderedPageBreak/>
        <w:t>Supplemental Figures</w:t>
      </w:r>
    </w:p>
    <w:p w14:paraId="586BF722" w14:textId="0A56904F" w:rsidR="002D15CF" w:rsidRDefault="007E55D8" w:rsidP="007E55D8">
      <w:pPr>
        <w:spacing w:line="360" w:lineRule="auto"/>
        <w:rPr>
          <w:b/>
          <w:color w:val="000000" w:themeColor="text1"/>
          <w:kern w:val="0"/>
          <w:lang w:val="en-US"/>
        </w:rPr>
      </w:pPr>
      <w:r>
        <w:rPr>
          <w:b/>
          <w:noProof/>
          <w:color w:val="000000" w:themeColor="text1"/>
          <w:kern w:val="0"/>
          <w:lang w:val="en-US"/>
        </w:rPr>
        <w:drawing>
          <wp:inline distT="0" distB="0" distL="0" distR="0" wp14:anchorId="35EADAB3" wp14:editId="03F77F60">
            <wp:extent cx="9112801" cy="242887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27825" cy="2432879"/>
                    </a:xfrm>
                    <a:prstGeom prst="rect">
                      <a:avLst/>
                    </a:prstGeom>
                  </pic:spPr>
                </pic:pic>
              </a:graphicData>
            </a:graphic>
          </wp:inline>
        </w:drawing>
      </w:r>
      <w:r w:rsidR="002D15CF">
        <w:rPr>
          <w:b/>
          <w:color w:val="000000" w:themeColor="text1"/>
          <w:kern w:val="0"/>
          <w:lang w:val="en-US"/>
        </w:rPr>
        <w:t>Supplemental Figure 1 Tissue sampling procedure of the discovery cohort</w:t>
      </w:r>
    </w:p>
    <w:p w14:paraId="40F4B655" w14:textId="77777777" w:rsidR="002D15CF" w:rsidRDefault="002D15CF" w:rsidP="007E55D8">
      <w:pPr>
        <w:spacing w:line="360" w:lineRule="auto"/>
        <w:rPr>
          <w:color w:val="000000" w:themeColor="text1"/>
          <w:kern w:val="0"/>
          <w:lang w:val="en-US"/>
        </w:rPr>
      </w:pPr>
      <w:r>
        <w:rPr>
          <w:color w:val="000000" w:themeColor="text1"/>
          <w:kern w:val="0"/>
          <w:lang w:val="en-US"/>
        </w:rPr>
        <w:t xml:space="preserve">The discovery cohort consisted of nine patients with adenocarcinoma of </w:t>
      </w:r>
      <w:r>
        <w:rPr>
          <w:rFonts w:eastAsia="Shaker2Lancet-Regular"/>
          <w:bCs w:val="0"/>
          <w:color w:val="000000" w:themeColor="text1"/>
          <w:kern w:val="0"/>
          <w:szCs w:val="24"/>
          <w:lang w:val="en-US" w:eastAsia="de-DE"/>
        </w:rPr>
        <w:t xml:space="preserve">the </w:t>
      </w:r>
      <w:r>
        <w:rPr>
          <w:color w:val="000000" w:themeColor="text1"/>
          <w:kern w:val="0"/>
          <w:lang w:val="en-US"/>
        </w:rPr>
        <w:t>stomach and esophagogastric junction. Inclusion criteria were appropriate size of the primary tumor (diameter &gt;3 cm) for multiregional tissue sampling without compromising surgical pathological evaluation of the resection specimen. Macroscopic pictures were taken from the surgical resection specimens before and after tissue sampling in order to facilitate anatomical reconstruction of the sampling procedure (from left to right). (</w:t>
      </w:r>
      <w:r>
        <w:rPr>
          <w:b/>
          <w:color w:val="000000" w:themeColor="text1"/>
          <w:kern w:val="0"/>
          <w:lang w:val="en-US"/>
        </w:rPr>
        <w:t>A</w:t>
      </w:r>
      <w:r>
        <w:rPr>
          <w:color w:val="000000" w:themeColor="text1"/>
          <w:kern w:val="0"/>
          <w:lang w:val="en-US"/>
        </w:rPr>
        <w:t>) overview of the gastrectomy specimen; (</w:t>
      </w:r>
      <w:r>
        <w:rPr>
          <w:b/>
          <w:color w:val="000000" w:themeColor="text1"/>
          <w:kern w:val="0"/>
          <w:lang w:val="en-US"/>
        </w:rPr>
        <w:t>B</w:t>
      </w:r>
      <w:r>
        <w:rPr>
          <w:color w:val="000000" w:themeColor="text1"/>
          <w:kern w:val="0"/>
          <w:lang w:val="en-US"/>
        </w:rPr>
        <w:t>) ulcerated tumor in the antral region; (</w:t>
      </w:r>
      <w:r>
        <w:rPr>
          <w:b/>
          <w:color w:val="000000" w:themeColor="text1"/>
          <w:kern w:val="0"/>
          <w:lang w:val="en-US"/>
        </w:rPr>
        <w:t>C</w:t>
      </w:r>
      <w:r>
        <w:rPr>
          <w:color w:val="000000" w:themeColor="text1"/>
          <w:kern w:val="0"/>
          <w:lang w:val="en-US"/>
        </w:rPr>
        <w:t>) a plastic grid with defined wholes for tissue sampling is placed on the tumor; (</w:t>
      </w:r>
      <w:r>
        <w:rPr>
          <w:b/>
          <w:color w:val="000000" w:themeColor="text1"/>
          <w:kern w:val="0"/>
          <w:lang w:val="en-US"/>
        </w:rPr>
        <w:t>D</w:t>
      </w:r>
      <w:r>
        <w:rPr>
          <w:color w:val="000000" w:themeColor="text1"/>
          <w:kern w:val="0"/>
          <w:lang w:val="en-US"/>
        </w:rPr>
        <w:t>) tissue sampling was done with a core needle biopsy; (</w:t>
      </w:r>
      <w:r>
        <w:rPr>
          <w:b/>
          <w:color w:val="000000" w:themeColor="text1"/>
          <w:kern w:val="0"/>
          <w:lang w:val="en-US"/>
        </w:rPr>
        <w:t>E</w:t>
      </w:r>
      <w:r>
        <w:rPr>
          <w:color w:val="000000" w:themeColor="text1"/>
          <w:kern w:val="0"/>
          <w:lang w:val="en-US"/>
        </w:rPr>
        <w:t xml:space="preserve">) the gastrectomy specimen was fixed in formalin with the grid and subsequently forwarded to gross sectioning. The entire tumor was embedded and usage of the grid facilitated accurate assignment and annotation of the sampling procedure to the paraffin block. </w:t>
      </w:r>
    </w:p>
    <w:p w14:paraId="543BC795" w14:textId="77777777" w:rsidR="007E55D8" w:rsidRDefault="007E55D8" w:rsidP="002D15CF">
      <w:pPr>
        <w:rPr>
          <w:b/>
          <w:color w:val="000000" w:themeColor="text1"/>
          <w:kern w:val="0"/>
          <w:lang w:val="en-US"/>
        </w:rPr>
      </w:pPr>
      <w:r>
        <w:rPr>
          <w:b/>
          <w:color w:val="000000" w:themeColor="text1"/>
          <w:kern w:val="0"/>
          <w:lang w:val="en-US"/>
        </w:rPr>
        <w:br w:type="page"/>
      </w:r>
    </w:p>
    <w:p w14:paraId="62C8F8EC" w14:textId="5C2E39EB" w:rsidR="007E55D8" w:rsidRDefault="007E55D8" w:rsidP="002D15CF">
      <w:pPr>
        <w:rPr>
          <w:b/>
          <w:color w:val="000000" w:themeColor="text1"/>
          <w:kern w:val="0"/>
          <w:lang w:val="en-US"/>
        </w:rPr>
      </w:pPr>
      <w:r>
        <w:rPr>
          <w:b/>
          <w:noProof/>
          <w:color w:val="000000" w:themeColor="text1"/>
          <w:kern w:val="0"/>
          <w:lang w:val="en-US"/>
        </w:rPr>
        <w:lastRenderedPageBreak/>
        <w:drawing>
          <wp:anchor distT="0" distB="0" distL="114300" distR="114300" simplePos="0" relativeHeight="251658240" behindDoc="0" locked="0" layoutInCell="1" allowOverlap="1" wp14:anchorId="141B60DA" wp14:editId="373A54C7">
            <wp:simplePos x="0" y="0"/>
            <wp:positionH relativeFrom="margin">
              <wp:align>left</wp:align>
            </wp:positionH>
            <wp:positionV relativeFrom="paragraph">
              <wp:posOffset>1270</wp:posOffset>
            </wp:positionV>
            <wp:extent cx="8001000" cy="5483225"/>
            <wp:effectExtent l="0" t="0" r="0" b="3175"/>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01000" cy="5483225"/>
                    </a:xfrm>
                    <a:prstGeom prst="rect">
                      <a:avLst/>
                    </a:prstGeom>
                  </pic:spPr>
                </pic:pic>
              </a:graphicData>
            </a:graphic>
            <wp14:sizeRelH relativeFrom="margin">
              <wp14:pctWidth>0</wp14:pctWidth>
            </wp14:sizeRelH>
            <wp14:sizeRelV relativeFrom="margin">
              <wp14:pctHeight>0</wp14:pctHeight>
            </wp14:sizeRelV>
          </wp:anchor>
        </w:drawing>
      </w:r>
      <w:r>
        <w:rPr>
          <w:b/>
          <w:color w:val="000000" w:themeColor="text1"/>
          <w:kern w:val="0"/>
          <w:lang w:val="en-US"/>
        </w:rPr>
        <w:t>Suppl. Figure 2</w:t>
      </w:r>
    </w:p>
    <w:p w14:paraId="0703B2B3" w14:textId="214EB02A" w:rsidR="002D15CF" w:rsidRDefault="002D15CF" w:rsidP="002D15CF">
      <w:pPr>
        <w:rPr>
          <w:color w:val="000000" w:themeColor="text1"/>
          <w:szCs w:val="24"/>
          <w:lang w:val="en-US"/>
        </w:rPr>
      </w:pPr>
      <w:r>
        <w:rPr>
          <w:b/>
          <w:color w:val="000000" w:themeColor="text1"/>
          <w:kern w:val="0"/>
          <w:lang w:val="en-US"/>
        </w:rPr>
        <w:lastRenderedPageBreak/>
        <w:t>Supplemental Figure 2</w:t>
      </w:r>
      <w:r>
        <w:rPr>
          <w:color w:val="000000" w:themeColor="text1"/>
          <w:kern w:val="0"/>
          <w:lang w:val="en-US"/>
        </w:rPr>
        <w:t xml:space="preserve"> </w:t>
      </w:r>
      <w:r>
        <w:rPr>
          <w:b/>
          <w:color w:val="000000" w:themeColor="text1"/>
          <w:szCs w:val="24"/>
          <w:lang w:val="en-US"/>
        </w:rPr>
        <w:t>Variant allele frequency (VAF) histograms generated from the discovery cohort</w:t>
      </w:r>
      <w:r>
        <w:rPr>
          <w:color w:val="000000" w:themeColor="text1"/>
          <w:szCs w:val="24"/>
          <w:lang w:val="en-US"/>
        </w:rPr>
        <w:t>.</w:t>
      </w:r>
    </w:p>
    <w:p w14:paraId="33EB2C02" w14:textId="77777777" w:rsidR="002D15CF" w:rsidRDefault="002D15CF" w:rsidP="002D15CF">
      <w:pPr>
        <w:rPr>
          <w:rFonts w:eastAsia="Shaker2Lancet-Regular"/>
          <w:bCs w:val="0"/>
          <w:color w:val="000000" w:themeColor="text1"/>
          <w:kern w:val="0"/>
          <w:szCs w:val="24"/>
          <w:lang w:eastAsia="de-DE"/>
        </w:rPr>
      </w:pPr>
      <w:r>
        <w:rPr>
          <w:rFonts w:eastAsia="Shaker2Lancet-Regular"/>
          <w:bCs w:val="0"/>
          <w:color w:val="000000" w:themeColor="text1"/>
          <w:kern w:val="0"/>
          <w:szCs w:val="24"/>
          <w:lang w:eastAsia="de-DE"/>
        </w:rPr>
        <w:t xml:space="preserve">Neutrality analysis of samples from nine patients with 3-10 samples. Genomic data of sampled tumours presented as histograms showing the number of variants from genome regions that did not undergo duplication events depending on their allelic frequency </w:t>
      </w:r>
      <w:r>
        <w:rPr>
          <w:rFonts w:eastAsia="Shaker2Lancet-Regular"/>
          <w:bCs w:val="0"/>
          <w:i/>
          <w:color w:val="000000" w:themeColor="text1"/>
          <w:kern w:val="0"/>
          <w:szCs w:val="24"/>
          <w:lang w:eastAsia="de-DE"/>
        </w:rPr>
        <w:t>f</w:t>
      </w:r>
      <w:r>
        <w:rPr>
          <w:rFonts w:eastAsia="Shaker2Lancet-Regular"/>
          <w:bCs w:val="0"/>
          <w:color w:val="000000" w:themeColor="text1"/>
          <w:kern w:val="0"/>
          <w:szCs w:val="24"/>
          <w:lang w:eastAsia="de-DE"/>
        </w:rPr>
        <w:t>.</w:t>
      </w:r>
    </w:p>
    <w:p w14:paraId="60041E4B" w14:textId="77777777" w:rsidR="002D15CF" w:rsidRDefault="002D15CF" w:rsidP="002D15CF">
      <w:pPr>
        <w:rPr>
          <w:rFonts w:eastAsia="Shaker2Lancet-Regular"/>
          <w:bCs w:val="0"/>
          <w:color w:val="000000" w:themeColor="text1"/>
          <w:kern w:val="0"/>
          <w:szCs w:val="24"/>
          <w:lang w:eastAsia="de-DE"/>
        </w:rPr>
      </w:pPr>
      <w:r>
        <w:rPr>
          <w:rFonts w:eastAsia="Shaker2Lancet-Regular"/>
          <w:bCs w:val="0"/>
          <w:color w:val="000000" w:themeColor="text1"/>
          <w:kern w:val="0"/>
          <w:szCs w:val="24"/>
          <w:lang w:eastAsia="de-DE"/>
        </w:rPr>
        <w:t>The first column (marked grey) shows combined allelic frequencies of all samples combined. For neutral evolution, we would expect a decay of the distribution with 1/</w:t>
      </w:r>
      <w:r>
        <w:rPr>
          <w:rFonts w:eastAsia="Shaker2Lancet-Regular"/>
          <w:bCs w:val="0"/>
          <w:i/>
          <w:color w:val="000000" w:themeColor="text1"/>
          <w:kern w:val="0"/>
          <w:szCs w:val="24"/>
          <w:lang w:eastAsia="de-DE"/>
        </w:rPr>
        <w:t>f.</w:t>
      </w:r>
    </w:p>
    <w:p w14:paraId="6DD4F003" w14:textId="77777777" w:rsidR="007E55D8" w:rsidRDefault="007E55D8" w:rsidP="002D15CF">
      <w:pPr>
        <w:rPr>
          <w:b/>
          <w:color w:val="000000" w:themeColor="text1"/>
          <w:kern w:val="0"/>
          <w:lang w:val="en-US"/>
        </w:rPr>
        <w:sectPr w:rsidR="007E55D8" w:rsidSect="007E55D8">
          <w:pgSz w:w="16838" w:h="11906" w:orient="landscape"/>
          <w:pgMar w:top="1417" w:right="1417" w:bottom="1417" w:left="1134" w:header="709" w:footer="0" w:gutter="0"/>
          <w:cols w:space="720"/>
          <w:formProt w:val="0"/>
          <w:docGrid w:linePitch="360"/>
        </w:sectPr>
      </w:pPr>
    </w:p>
    <w:p w14:paraId="190B0DB9" w14:textId="195457A3" w:rsidR="002D15CF" w:rsidRDefault="007E55D8" w:rsidP="002D15CF">
      <w:pPr>
        <w:rPr>
          <w:b/>
          <w:color w:val="000000" w:themeColor="text1"/>
          <w:kern w:val="0"/>
          <w:lang w:val="en-US"/>
        </w:rPr>
      </w:pPr>
      <w:r>
        <w:rPr>
          <w:b/>
          <w:noProof/>
          <w:color w:val="000000" w:themeColor="text1"/>
          <w:kern w:val="0"/>
          <w:lang w:val="en-US"/>
        </w:rPr>
        <w:lastRenderedPageBreak/>
        <w:drawing>
          <wp:anchor distT="0" distB="0" distL="114300" distR="114300" simplePos="0" relativeHeight="251659264" behindDoc="0" locked="0" layoutInCell="1" allowOverlap="1" wp14:anchorId="53B2C116" wp14:editId="0240D7C7">
            <wp:simplePos x="0" y="0"/>
            <wp:positionH relativeFrom="margin">
              <wp:align>left</wp:align>
            </wp:positionH>
            <wp:positionV relativeFrom="paragraph">
              <wp:posOffset>1270</wp:posOffset>
            </wp:positionV>
            <wp:extent cx="5661660" cy="4829175"/>
            <wp:effectExtent l="0" t="0" r="0" b="9525"/>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61660" cy="4829175"/>
                    </a:xfrm>
                    <a:prstGeom prst="rect">
                      <a:avLst/>
                    </a:prstGeom>
                  </pic:spPr>
                </pic:pic>
              </a:graphicData>
            </a:graphic>
            <wp14:sizeRelH relativeFrom="margin">
              <wp14:pctWidth>0</wp14:pctWidth>
            </wp14:sizeRelH>
            <wp14:sizeRelV relativeFrom="margin">
              <wp14:pctHeight>0</wp14:pctHeight>
            </wp14:sizeRelV>
          </wp:anchor>
        </w:drawing>
      </w:r>
      <w:r w:rsidR="002D15CF">
        <w:rPr>
          <w:b/>
          <w:color w:val="000000" w:themeColor="text1"/>
          <w:kern w:val="0"/>
          <w:lang w:val="en-US"/>
        </w:rPr>
        <w:t>Supplemental Figure 3</w:t>
      </w:r>
      <w:r w:rsidR="002D15CF">
        <w:rPr>
          <w:color w:val="000000" w:themeColor="text1"/>
          <w:kern w:val="0"/>
          <w:lang w:val="en-US"/>
        </w:rPr>
        <w:t xml:space="preserve"> </w:t>
      </w:r>
      <w:r w:rsidR="002D15CF">
        <w:rPr>
          <w:b/>
          <w:color w:val="000000" w:themeColor="text1"/>
          <w:kern w:val="0"/>
          <w:lang w:val="en-US"/>
        </w:rPr>
        <w:t>Kaplan-Meier curves of the validation cohort (SMAD4)</w:t>
      </w:r>
    </w:p>
    <w:p w14:paraId="581A29F4" w14:textId="77777777" w:rsidR="002D15CF" w:rsidRDefault="002D15CF" w:rsidP="002D15CF">
      <w:pPr>
        <w:rPr>
          <w:lang w:val="en-US"/>
        </w:rPr>
      </w:pPr>
      <w:r>
        <w:rPr>
          <w:color w:val="000000" w:themeColor="text1"/>
          <w:kern w:val="0"/>
          <w:lang w:val="en-US"/>
        </w:rPr>
        <w:t xml:space="preserve">Kaplan-Meier curves are utilized to search by an explorative approach a biologically relevant cut-off value of SMAD4 expression in gastric cancer. </w:t>
      </w:r>
      <w:r>
        <w:rPr>
          <w:color w:val="000000"/>
          <w:lang w:val="en-US"/>
        </w:rPr>
        <w:t xml:space="preserve">In step 1 the </w:t>
      </w:r>
      <w:proofErr w:type="spellStart"/>
      <w:r>
        <w:rPr>
          <w:color w:val="000000"/>
          <w:lang w:val="en-US"/>
        </w:rPr>
        <w:t>HScores</w:t>
      </w:r>
      <w:proofErr w:type="spellEnd"/>
      <w:r>
        <w:rPr>
          <w:color w:val="000000"/>
          <w:lang w:val="en-US"/>
        </w:rPr>
        <w:t xml:space="preserve"> for cytoplasmic (</w:t>
      </w:r>
      <w:r>
        <w:rPr>
          <w:b/>
          <w:color w:val="000000"/>
          <w:lang w:val="en-US"/>
        </w:rPr>
        <w:t>A</w:t>
      </w:r>
      <w:r>
        <w:rPr>
          <w:color w:val="000000"/>
          <w:lang w:val="en-US"/>
        </w:rPr>
        <w:t>) and nuclear (</w:t>
      </w:r>
      <w:r>
        <w:rPr>
          <w:b/>
          <w:color w:val="000000"/>
          <w:lang w:val="en-US"/>
        </w:rPr>
        <w:t>B</w:t>
      </w:r>
      <w:r>
        <w:rPr>
          <w:color w:val="000000"/>
          <w:lang w:val="en-US"/>
        </w:rPr>
        <w:t xml:space="preserve">) SMAD4 expression are dichotomized at the median, i.e. </w:t>
      </w:r>
      <w:r>
        <w:rPr>
          <w:lang w:val="en-US"/>
        </w:rPr>
        <w:t xml:space="preserve">100 (for cytoplasmic) and 115 (for nuclear). In </w:t>
      </w:r>
      <w:r>
        <w:rPr>
          <w:i/>
          <w:lang w:val="en-US"/>
        </w:rPr>
        <w:t>step 2</w:t>
      </w:r>
      <w:r>
        <w:rPr>
          <w:lang w:val="en-US"/>
        </w:rPr>
        <w:t xml:space="preserve"> the quartile ranges (Q1 to Q4) are used. In </w:t>
      </w:r>
      <w:r>
        <w:rPr>
          <w:i/>
          <w:lang w:val="en-US"/>
        </w:rPr>
        <w:t>step 3</w:t>
      </w:r>
      <w:r>
        <w:rPr>
          <w:lang w:val="en-US"/>
        </w:rPr>
        <w:t>, quartile ranges are grouped (Q1-3 vs. Q4) and in step 4 any absence of SMAD4 expression (IHC=0 vs. IHC&gt;0) irrespective of the percentage area was applied. The p-value of the log</w:t>
      </w:r>
      <w:r>
        <w:rPr>
          <w:szCs w:val="24"/>
          <w:lang w:val="en-US"/>
        </w:rPr>
        <w:t>-</w:t>
      </w:r>
      <w:r>
        <w:rPr>
          <w:lang w:val="en-US"/>
        </w:rPr>
        <w:t>rank test is shown for each analysis.</w:t>
      </w:r>
    </w:p>
    <w:p w14:paraId="7EC854DF" w14:textId="77777777" w:rsidR="002D15CF" w:rsidRDefault="002D15CF" w:rsidP="002D15CF">
      <w:pPr>
        <w:rPr>
          <w:b/>
          <w:color w:val="000000" w:themeColor="text1"/>
          <w:kern w:val="0"/>
          <w:lang w:val="en-US"/>
        </w:rPr>
      </w:pPr>
    </w:p>
    <w:p w14:paraId="4E44FE9C" w14:textId="77777777" w:rsidR="007E55D8" w:rsidRDefault="007E55D8" w:rsidP="002D15CF">
      <w:pPr>
        <w:rPr>
          <w:b/>
          <w:color w:val="000000" w:themeColor="text1"/>
          <w:kern w:val="0"/>
          <w:lang w:val="en-US"/>
        </w:rPr>
      </w:pPr>
      <w:r>
        <w:rPr>
          <w:b/>
          <w:color w:val="000000" w:themeColor="text1"/>
          <w:kern w:val="0"/>
          <w:lang w:val="en-US"/>
        </w:rPr>
        <w:br w:type="page"/>
      </w:r>
    </w:p>
    <w:p w14:paraId="19393187" w14:textId="77777777" w:rsidR="007E55D8" w:rsidRDefault="007E55D8" w:rsidP="002D15CF">
      <w:pPr>
        <w:rPr>
          <w:b/>
          <w:color w:val="000000" w:themeColor="text1"/>
          <w:kern w:val="0"/>
          <w:lang w:val="en-US"/>
        </w:rPr>
      </w:pPr>
      <w:r>
        <w:rPr>
          <w:b/>
          <w:noProof/>
          <w:color w:val="000000" w:themeColor="text1"/>
          <w:kern w:val="0"/>
          <w:lang w:val="en-US"/>
        </w:rPr>
        <w:lastRenderedPageBreak/>
        <w:drawing>
          <wp:inline distT="0" distB="0" distL="0" distR="0" wp14:anchorId="537D2EFA" wp14:editId="0877EE44">
            <wp:extent cx="5760720" cy="813625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8136255"/>
                    </a:xfrm>
                    <a:prstGeom prst="rect">
                      <a:avLst/>
                    </a:prstGeom>
                  </pic:spPr>
                </pic:pic>
              </a:graphicData>
            </a:graphic>
          </wp:inline>
        </w:drawing>
      </w:r>
    </w:p>
    <w:p w14:paraId="70D2DFBA" w14:textId="43584250" w:rsidR="007E55D8" w:rsidRDefault="007E55D8" w:rsidP="002D15CF">
      <w:pPr>
        <w:rPr>
          <w:b/>
          <w:color w:val="000000" w:themeColor="text1"/>
          <w:kern w:val="0"/>
          <w:lang w:val="en-US"/>
        </w:rPr>
      </w:pPr>
      <w:r>
        <w:rPr>
          <w:b/>
          <w:color w:val="000000" w:themeColor="text1"/>
          <w:kern w:val="0"/>
          <w:lang w:val="en-US"/>
        </w:rPr>
        <w:t>Suppl. Figure 4</w:t>
      </w:r>
    </w:p>
    <w:p w14:paraId="666CEA0B" w14:textId="422DC45C" w:rsidR="002D15CF" w:rsidRDefault="002D15CF" w:rsidP="002D15CF">
      <w:r>
        <w:rPr>
          <w:b/>
          <w:color w:val="000000" w:themeColor="text1"/>
          <w:kern w:val="0"/>
          <w:lang w:val="en-US"/>
        </w:rPr>
        <w:lastRenderedPageBreak/>
        <w:t>Supplemental Figure 4 Maximum parsimony multiregional trees</w:t>
      </w:r>
    </w:p>
    <w:p w14:paraId="2987773E" w14:textId="4CF643F0" w:rsidR="002D15CF" w:rsidRPr="002D15CF" w:rsidRDefault="002D15CF" w:rsidP="002D15CF">
      <w:r>
        <w:rPr>
          <w:bCs w:val="0"/>
          <w:color w:val="000000" w:themeColor="text1"/>
          <w:kern w:val="0"/>
          <w:szCs w:val="24"/>
          <w:lang w:val="en-US"/>
        </w:rPr>
        <w:t>PHYLIP based maximum parsimony trees in accordance with Lee et al</w:t>
      </w:r>
      <w:r>
        <w:rPr>
          <w:bCs w:val="0"/>
          <w:color w:val="000000" w:themeColor="text1"/>
          <w:kern w:val="0"/>
          <w:szCs w:val="24"/>
          <w:vertAlign w:val="superscript"/>
          <w:lang w:val="en-US"/>
        </w:rPr>
        <w:t>5</w:t>
      </w:r>
      <w:r>
        <w:rPr>
          <w:bCs w:val="0"/>
          <w:color w:val="000000" w:themeColor="text1"/>
          <w:kern w:val="0"/>
          <w:szCs w:val="24"/>
          <w:lang w:val="en-US"/>
        </w:rPr>
        <w:t xml:space="preserve">. The trees are based on all non-synonymous variants in a sample and bootstrap values if greater than 50 are </w:t>
      </w:r>
      <w:r>
        <w:fldChar w:fldCharType="begin"/>
      </w:r>
      <w:r>
        <w:instrText>ADDIN EN.CITE</w:instrText>
      </w:r>
      <w:r>
        <w:fldChar w:fldCharType="end"/>
      </w:r>
      <w:bookmarkStart w:id="2" w:name="__Fieldmark__317_3369000801"/>
      <w:r>
        <w:fldChar w:fldCharType="begin"/>
      </w:r>
      <w:r>
        <w:instrText>ADDIN EN.CITE.DATA</w:instrText>
      </w:r>
      <w:r>
        <w:fldChar w:fldCharType="end"/>
      </w:r>
      <w:bookmarkStart w:id="3" w:name="__Fieldmark__17946_3141624314"/>
      <w:bookmarkStart w:id="4" w:name="__Fieldmark__320_3369000801"/>
      <w:bookmarkEnd w:id="2"/>
      <w:bookmarkEnd w:id="3"/>
      <w:bookmarkEnd w:id="4"/>
      <w:proofErr w:type="spellStart"/>
      <w:r>
        <w:t>labeled</w:t>
      </w:r>
      <w:proofErr w:type="spellEnd"/>
      <w:r>
        <w:t>.</w:t>
      </w:r>
    </w:p>
    <w:sectPr w:rsidR="002D15CF" w:rsidRPr="002D15CF">
      <w:pgSz w:w="11906" w:h="16838"/>
      <w:pgMar w:top="1417" w:right="1417" w:bottom="1134" w:left="1417" w:header="709"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25008A" w14:textId="77777777" w:rsidR="007F04FF" w:rsidRDefault="007F04FF">
      <w:pPr>
        <w:spacing w:line="240" w:lineRule="auto"/>
      </w:pPr>
      <w:r>
        <w:separator/>
      </w:r>
    </w:p>
  </w:endnote>
  <w:endnote w:type="continuationSeparator" w:id="0">
    <w:p w14:paraId="6AFB92B0" w14:textId="77777777" w:rsidR="007F04FF" w:rsidRDefault="007F04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haker2Lancet-Regular">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DA0BBC" w14:textId="77777777" w:rsidR="007F04FF" w:rsidRDefault="007F04FF">
      <w:pPr>
        <w:spacing w:line="240" w:lineRule="auto"/>
      </w:pPr>
      <w:r>
        <w:separator/>
      </w:r>
    </w:p>
  </w:footnote>
  <w:footnote w:type="continuationSeparator" w:id="0">
    <w:p w14:paraId="38794714" w14:textId="77777777" w:rsidR="007F04FF" w:rsidRDefault="007F04F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09F7B6" w14:textId="77777777" w:rsidR="004F0084" w:rsidRDefault="00F11F4A">
    <w:pPr>
      <w:pStyle w:val="Kopfzeile"/>
      <w:jc w:val="right"/>
    </w:pPr>
    <w:r>
      <w:rPr>
        <w:lang w:val="en-US"/>
      </w:rPr>
      <w:tab/>
      <w:t xml:space="preserve"> </w:t>
    </w:r>
    <w:r>
      <w:fldChar w:fldCharType="begin"/>
    </w:r>
    <w:r>
      <w:instrText>PAGE</w:instrText>
    </w:r>
    <w:r>
      <w:fldChar w:fldCharType="separate"/>
    </w:r>
    <w:r>
      <w:t>7</w:t>
    </w:r>
    <w:r>
      <w:fldChar w:fldCharType="end"/>
    </w:r>
  </w:p>
  <w:p w14:paraId="3370E991" w14:textId="77777777" w:rsidR="004F0084" w:rsidRDefault="004F0084">
    <w:pPr>
      <w:pStyle w:val="Kopfzeile"/>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084"/>
    <w:rsid w:val="002D15CF"/>
    <w:rsid w:val="004F0084"/>
    <w:rsid w:val="007D1AD3"/>
    <w:rsid w:val="007E55D8"/>
    <w:rsid w:val="007F04FF"/>
    <w:rsid w:val="00816990"/>
    <w:rsid w:val="00CC7086"/>
    <w:rsid w:val="00F11F4A"/>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3B0AB"/>
  <w15:docId w15:val="{DA654FBF-E6B6-41BB-9F47-7C7BA1E1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locked="1" w:qFormat="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lock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A30E2"/>
    <w:pPr>
      <w:suppressAutoHyphens/>
      <w:spacing w:line="480" w:lineRule="auto"/>
      <w:jc w:val="both"/>
    </w:pPr>
    <w:rPr>
      <w:rFonts w:ascii="Arial" w:eastAsia="SimSun" w:hAnsi="Arial" w:cs="Arial"/>
      <w:bCs/>
      <w:kern w:val="2"/>
      <w:sz w:val="24"/>
      <w:lang w:val="en-GB" w:eastAsia="zh-CN"/>
    </w:rPr>
  </w:style>
  <w:style w:type="paragraph" w:styleId="berschrift1">
    <w:name w:val="heading 1"/>
    <w:basedOn w:val="Standard"/>
    <w:next w:val="Standard"/>
    <w:uiPriority w:val="99"/>
    <w:qFormat/>
    <w:locked/>
    <w:rsid w:val="007100E7"/>
    <w:pPr>
      <w:keepNext/>
      <w:spacing w:before="240" w:after="60"/>
      <w:outlineLvl w:val="0"/>
    </w:pPr>
    <w:rPr>
      <w:rFonts w:ascii="Cambria" w:eastAsia="Calibri" w:hAnsi="Cambria" w:cs="Times New Roman"/>
      <w:b/>
      <w:bCs w:val="0"/>
      <w:sz w:val="32"/>
    </w:rPr>
  </w:style>
  <w:style w:type="paragraph" w:styleId="berschrift2">
    <w:name w:val="heading 2"/>
    <w:basedOn w:val="Standard"/>
    <w:next w:val="Standard"/>
    <w:uiPriority w:val="99"/>
    <w:qFormat/>
    <w:locked/>
    <w:rsid w:val="005F1EE4"/>
    <w:pPr>
      <w:keepNext/>
      <w:keepLines/>
      <w:spacing w:before="200" w:line="276" w:lineRule="auto"/>
      <w:jc w:val="left"/>
      <w:outlineLvl w:val="1"/>
    </w:pPr>
    <w:rPr>
      <w:rFonts w:ascii="Cambria" w:eastAsia="Calibri" w:hAnsi="Cambria" w:cs="Times New Roman"/>
      <w:b/>
      <w:bCs w:val="0"/>
      <w:color w:val="4F81BD"/>
      <w:kern w:val="0"/>
      <w:sz w:val="26"/>
      <w:lang w:eastAsia="en-US"/>
    </w:rPr>
  </w:style>
  <w:style w:type="paragraph" w:styleId="berschrift3">
    <w:name w:val="heading 3"/>
    <w:basedOn w:val="Standard"/>
    <w:next w:val="Standard"/>
    <w:uiPriority w:val="99"/>
    <w:qFormat/>
    <w:rsid w:val="0036730D"/>
    <w:pPr>
      <w:keepNext/>
      <w:spacing w:line="240" w:lineRule="auto"/>
      <w:jc w:val="left"/>
      <w:outlineLvl w:val="2"/>
    </w:pPr>
    <w:rPr>
      <w:rFonts w:ascii="Times New Roman" w:eastAsia="Calibri" w:hAnsi="Times New Roman" w:cs="Times New Roman"/>
      <w:b/>
      <w:bCs w:val="0"/>
      <w:kern w:val="0"/>
    </w:rPr>
  </w:style>
  <w:style w:type="paragraph" w:styleId="berschrift4">
    <w:name w:val="heading 4"/>
    <w:basedOn w:val="Standard"/>
    <w:uiPriority w:val="99"/>
    <w:qFormat/>
    <w:locked/>
    <w:rsid w:val="00DE5F3E"/>
    <w:pPr>
      <w:spacing w:beforeAutospacing="1" w:afterAutospacing="1" w:line="240" w:lineRule="auto"/>
      <w:jc w:val="left"/>
      <w:outlineLvl w:val="3"/>
    </w:pPr>
    <w:rPr>
      <w:rFonts w:ascii="Calibri" w:eastAsia="Calibri" w:hAnsi="Calibri" w:cs="Times New Roman"/>
      <w:b/>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uiPriority w:val="99"/>
    <w:qFormat/>
    <w:locked/>
    <w:rsid w:val="007100E7"/>
    <w:rPr>
      <w:rFonts w:ascii="Cambria" w:hAnsi="Cambria" w:cs="Times New Roman"/>
      <w:b/>
      <w:kern w:val="2"/>
      <w:sz w:val="32"/>
      <w:lang w:val="en-GB" w:eastAsia="zh-CN"/>
    </w:rPr>
  </w:style>
  <w:style w:type="character" w:customStyle="1" w:styleId="berschrift2Zchn">
    <w:name w:val="Überschrift 2 Zchn"/>
    <w:uiPriority w:val="99"/>
    <w:qFormat/>
    <w:locked/>
    <w:rsid w:val="005F1EE4"/>
    <w:rPr>
      <w:rFonts w:ascii="Cambria" w:hAnsi="Cambria" w:cs="Times New Roman"/>
      <w:b/>
      <w:color w:val="4F81BD"/>
      <w:sz w:val="26"/>
      <w:lang w:eastAsia="en-US"/>
    </w:rPr>
  </w:style>
  <w:style w:type="character" w:customStyle="1" w:styleId="berschrift3Zchn">
    <w:name w:val="Überschrift 3 Zchn"/>
    <w:uiPriority w:val="99"/>
    <w:qFormat/>
    <w:locked/>
    <w:rsid w:val="0036730D"/>
    <w:rPr>
      <w:rFonts w:ascii="Times New Roman" w:hAnsi="Times New Roman" w:cs="Times New Roman"/>
      <w:b/>
      <w:sz w:val="24"/>
      <w:lang w:val="en-GB"/>
    </w:rPr>
  </w:style>
  <w:style w:type="character" w:customStyle="1" w:styleId="berschrift4Zchn">
    <w:name w:val="Überschrift 4 Zchn"/>
    <w:uiPriority w:val="99"/>
    <w:qFormat/>
    <w:locked/>
    <w:rsid w:val="008940F0"/>
    <w:rPr>
      <w:rFonts w:ascii="Calibri" w:hAnsi="Calibri" w:cs="Times New Roman"/>
      <w:b/>
      <w:bCs/>
      <w:kern w:val="2"/>
      <w:sz w:val="28"/>
      <w:szCs w:val="28"/>
      <w:lang w:val="en-GB" w:eastAsia="zh-CN"/>
    </w:rPr>
  </w:style>
  <w:style w:type="character" w:customStyle="1" w:styleId="KopfzeileZchn">
    <w:name w:val="Kopfzeile Zchn"/>
    <w:link w:val="Kopfzeile"/>
    <w:uiPriority w:val="99"/>
    <w:qFormat/>
    <w:locked/>
    <w:rsid w:val="005B46C7"/>
    <w:rPr>
      <w:rFonts w:ascii="Arial" w:eastAsia="SimSun" w:hAnsi="Arial" w:cs="Times New Roman"/>
      <w:kern w:val="2"/>
      <w:sz w:val="24"/>
      <w:lang w:val="en-GB" w:eastAsia="zh-CN"/>
    </w:rPr>
  </w:style>
  <w:style w:type="character" w:customStyle="1" w:styleId="FuzeileZchn">
    <w:name w:val="Fußzeile Zchn"/>
    <w:link w:val="Fuzeile"/>
    <w:uiPriority w:val="99"/>
    <w:qFormat/>
    <w:locked/>
    <w:rsid w:val="005B46C7"/>
    <w:rPr>
      <w:rFonts w:ascii="Arial" w:eastAsia="SimSun" w:hAnsi="Arial" w:cs="Times New Roman"/>
      <w:kern w:val="2"/>
      <w:sz w:val="24"/>
      <w:lang w:val="en-GB" w:eastAsia="zh-CN"/>
    </w:rPr>
  </w:style>
  <w:style w:type="character" w:customStyle="1" w:styleId="SprechblasentextZchn">
    <w:name w:val="Sprechblasentext Zchn"/>
    <w:link w:val="Sprechblasentext"/>
    <w:uiPriority w:val="99"/>
    <w:semiHidden/>
    <w:qFormat/>
    <w:locked/>
    <w:rsid w:val="005B46C7"/>
    <w:rPr>
      <w:rFonts w:ascii="Tahoma" w:eastAsia="SimSun" w:hAnsi="Tahoma" w:cs="Times New Roman"/>
      <w:kern w:val="2"/>
      <w:sz w:val="16"/>
      <w:lang w:val="en-GB" w:eastAsia="zh-CN"/>
    </w:rPr>
  </w:style>
  <w:style w:type="character" w:customStyle="1" w:styleId="InternetLink">
    <w:name w:val="Internet Link"/>
    <w:rsid w:val="00445265"/>
    <w:rPr>
      <w:rFonts w:cs="Times New Roman"/>
      <w:color w:val="0000FF"/>
      <w:u w:val="single"/>
    </w:rPr>
  </w:style>
  <w:style w:type="character" w:customStyle="1" w:styleId="TitelZchn">
    <w:name w:val="Titel Zchn"/>
    <w:link w:val="Titel"/>
    <w:uiPriority w:val="99"/>
    <w:qFormat/>
    <w:locked/>
    <w:rsid w:val="00BA752A"/>
    <w:rPr>
      <w:rFonts w:ascii="Arial" w:hAnsi="Arial" w:cs="Times New Roman"/>
      <w:kern w:val="2"/>
      <w:sz w:val="32"/>
      <w:lang w:val="en-AU"/>
    </w:rPr>
  </w:style>
  <w:style w:type="character" w:styleId="Kommentarzeichen">
    <w:name w:val="annotation reference"/>
    <w:uiPriority w:val="99"/>
    <w:semiHidden/>
    <w:qFormat/>
    <w:rsid w:val="005C540E"/>
    <w:rPr>
      <w:rFonts w:cs="Times New Roman"/>
      <w:sz w:val="16"/>
    </w:rPr>
  </w:style>
  <w:style w:type="character" w:customStyle="1" w:styleId="KommentartextZchn">
    <w:name w:val="Kommentartext Zchn"/>
    <w:link w:val="Kommentartext"/>
    <w:uiPriority w:val="99"/>
    <w:qFormat/>
    <w:locked/>
    <w:rsid w:val="005C540E"/>
    <w:rPr>
      <w:rFonts w:ascii="Arial" w:eastAsia="SimSun" w:hAnsi="Arial" w:cs="Times New Roman"/>
      <w:kern w:val="2"/>
      <w:lang w:val="en-GB" w:eastAsia="zh-CN"/>
    </w:rPr>
  </w:style>
  <w:style w:type="character" w:customStyle="1" w:styleId="KommentarthemaZchn">
    <w:name w:val="Kommentarthema Zchn"/>
    <w:link w:val="Kommentarthema"/>
    <w:uiPriority w:val="99"/>
    <w:semiHidden/>
    <w:qFormat/>
    <w:locked/>
    <w:rsid w:val="005C540E"/>
    <w:rPr>
      <w:rFonts w:ascii="Arial" w:eastAsia="SimSun" w:hAnsi="Arial" w:cs="Times New Roman"/>
      <w:b/>
      <w:kern w:val="2"/>
      <w:lang w:val="en-GB" w:eastAsia="zh-CN"/>
    </w:rPr>
  </w:style>
  <w:style w:type="character" w:styleId="Fett">
    <w:name w:val="Strong"/>
    <w:uiPriority w:val="99"/>
    <w:qFormat/>
    <w:locked/>
    <w:rsid w:val="00DE5F3E"/>
    <w:rPr>
      <w:rFonts w:cs="Times New Roman"/>
      <w:b/>
    </w:rPr>
  </w:style>
  <w:style w:type="character" w:customStyle="1" w:styleId="src">
    <w:name w:val="src"/>
    <w:uiPriority w:val="99"/>
    <w:qFormat/>
    <w:rsid w:val="004C1441"/>
    <w:rPr>
      <w:rFonts w:cs="Times New Roman"/>
    </w:rPr>
  </w:style>
  <w:style w:type="character" w:customStyle="1" w:styleId="TextkrperZchn">
    <w:name w:val="Textkörper Zchn"/>
    <w:link w:val="Textkrper"/>
    <w:uiPriority w:val="99"/>
    <w:qFormat/>
    <w:locked/>
    <w:rsid w:val="00E16335"/>
    <w:rPr>
      <w:rFonts w:ascii="Arial" w:hAnsi="Arial" w:cs="Times New Roman"/>
      <w:sz w:val="22"/>
    </w:rPr>
  </w:style>
  <w:style w:type="character" w:styleId="BesuchterLink">
    <w:name w:val="FollowedHyperlink"/>
    <w:uiPriority w:val="99"/>
    <w:unhideWhenUsed/>
    <w:qFormat/>
    <w:locked/>
    <w:rsid w:val="00C54472"/>
    <w:rPr>
      <w:color w:val="800080"/>
      <w:u w:val="single"/>
    </w:rPr>
  </w:style>
  <w:style w:type="character" w:customStyle="1" w:styleId="EndNoteBibliographyTitleZchn">
    <w:name w:val="EndNote Bibliography Title Zchn"/>
    <w:link w:val="EndNoteBibliographyTitle"/>
    <w:qFormat/>
    <w:rsid w:val="006E7761"/>
    <w:rPr>
      <w:rFonts w:ascii="Arial" w:eastAsia="SimSun" w:hAnsi="Arial" w:cs="Arial"/>
      <w:bCs/>
      <w:kern w:val="2"/>
      <w:sz w:val="24"/>
      <w:lang w:val="en-GB" w:eastAsia="zh-CN"/>
    </w:rPr>
  </w:style>
  <w:style w:type="character" w:customStyle="1" w:styleId="EndNoteBibliographyZchn">
    <w:name w:val="EndNote Bibliography Zchn"/>
    <w:link w:val="EndNoteBibliography"/>
    <w:qFormat/>
    <w:rsid w:val="006E7761"/>
    <w:rPr>
      <w:rFonts w:ascii="Arial" w:eastAsia="SimSun" w:hAnsi="Arial" w:cs="Arial"/>
      <w:bCs/>
      <w:kern w:val="2"/>
      <w:sz w:val="24"/>
      <w:lang w:val="en-GB" w:eastAsia="zh-CN"/>
    </w:rPr>
  </w:style>
  <w:style w:type="character" w:customStyle="1" w:styleId="highlight">
    <w:name w:val="highlight"/>
    <w:basedOn w:val="Absatz-Standardschriftart"/>
    <w:qFormat/>
    <w:rsid w:val="00F301AE"/>
  </w:style>
  <w:style w:type="character" w:styleId="HTMLZitat">
    <w:name w:val="HTML Cite"/>
    <w:basedOn w:val="Absatz-Standardschriftart"/>
    <w:uiPriority w:val="99"/>
    <w:semiHidden/>
    <w:unhideWhenUsed/>
    <w:qFormat/>
    <w:rsid w:val="005C721E"/>
    <w:rPr>
      <w:i/>
      <w:iCs/>
    </w:rPr>
  </w:style>
  <w:style w:type="character" w:customStyle="1" w:styleId="subhead2">
    <w:name w:val="subhead2"/>
    <w:basedOn w:val="Absatz-Standardschriftart"/>
    <w:qFormat/>
    <w:rsid w:val="00A13473"/>
  </w:style>
  <w:style w:type="character" w:customStyle="1" w:styleId="copyright">
    <w:name w:val="copyright"/>
    <w:basedOn w:val="Absatz-Standardschriftart"/>
    <w:qFormat/>
    <w:rsid w:val="00A13473"/>
  </w:style>
  <w:style w:type="paragraph" w:customStyle="1" w:styleId="Heading">
    <w:name w:val="Heading"/>
    <w:basedOn w:val="Standard"/>
    <w:next w:val="Textkrper"/>
    <w:qFormat/>
    <w:pPr>
      <w:keepNext/>
      <w:spacing w:before="240" w:after="120"/>
    </w:pPr>
    <w:rPr>
      <w:rFonts w:ascii="Liberation Sans" w:eastAsia="Noto Sans CJK SC" w:hAnsi="Liberation Sans" w:cs="Lohit Devanagari"/>
      <w:sz w:val="28"/>
      <w:szCs w:val="28"/>
    </w:rPr>
  </w:style>
  <w:style w:type="paragraph" w:styleId="Textkrper">
    <w:name w:val="Body Text"/>
    <w:basedOn w:val="Standard"/>
    <w:link w:val="TextkrperZchn"/>
    <w:uiPriority w:val="99"/>
    <w:rsid w:val="00E16335"/>
    <w:pPr>
      <w:textAlignment w:val="baseline"/>
    </w:pPr>
    <w:rPr>
      <w:rFonts w:eastAsia="Calibri" w:cs="Times New Roman"/>
      <w:bCs w:val="0"/>
      <w:kern w:val="0"/>
      <w:sz w:val="22"/>
    </w:rPr>
  </w:style>
  <w:style w:type="paragraph" w:styleId="Liste">
    <w:name w:val="List"/>
    <w:basedOn w:val="Textkrper"/>
    <w:rPr>
      <w:rFonts w:cs="Lohit Devanagari"/>
    </w:rPr>
  </w:style>
  <w:style w:type="paragraph" w:styleId="Beschriftung">
    <w:name w:val="caption"/>
    <w:basedOn w:val="Standard"/>
    <w:qFormat/>
    <w:pPr>
      <w:suppressLineNumbers/>
      <w:spacing w:before="120" w:after="120"/>
    </w:pPr>
    <w:rPr>
      <w:rFonts w:cs="Lohit Devanagari"/>
      <w:i/>
      <w:iCs/>
      <w:szCs w:val="24"/>
    </w:rPr>
  </w:style>
  <w:style w:type="paragraph" w:customStyle="1" w:styleId="Index">
    <w:name w:val="Index"/>
    <w:basedOn w:val="Standard"/>
    <w:qFormat/>
    <w:pPr>
      <w:suppressLineNumbers/>
    </w:pPr>
    <w:rPr>
      <w:rFonts w:cs="Lohit Devanagari"/>
    </w:rPr>
  </w:style>
  <w:style w:type="paragraph" w:customStyle="1" w:styleId="HeaderandFooter">
    <w:name w:val="Header and Footer"/>
    <w:basedOn w:val="Standard"/>
    <w:qFormat/>
  </w:style>
  <w:style w:type="paragraph" w:styleId="Kopfzeile">
    <w:name w:val="header"/>
    <w:basedOn w:val="Standard"/>
    <w:link w:val="KopfzeileZchn"/>
    <w:uiPriority w:val="99"/>
    <w:rsid w:val="005B46C7"/>
    <w:pPr>
      <w:tabs>
        <w:tab w:val="center" w:pos="4536"/>
        <w:tab w:val="right" w:pos="9072"/>
      </w:tabs>
    </w:pPr>
    <w:rPr>
      <w:rFonts w:cs="Times New Roman"/>
      <w:bCs w:val="0"/>
    </w:rPr>
  </w:style>
  <w:style w:type="paragraph" w:styleId="Fuzeile">
    <w:name w:val="footer"/>
    <w:basedOn w:val="Standard"/>
    <w:link w:val="FuzeileZchn"/>
    <w:uiPriority w:val="99"/>
    <w:rsid w:val="005B46C7"/>
    <w:pPr>
      <w:tabs>
        <w:tab w:val="center" w:pos="4536"/>
        <w:tab w:val="right" w:pos="9072"/>
      </w:tabs>
    </w:pPr>
    <w:rPr>
      <w:rFonts w:cs="Times New Roman"/>
      <w:bCs w:val="0"/>
    </w:rPr>
  </w:style>
  <w:style w:type="paragraph" w:styleId="Sprechblasentext">
    <w:name w:val="Balloon Text"/>
    <w:basedOn w:val="Standard"/>
    <w:link w:val="SprechblasentextZchn"/>
    <w:uiPriority w:val="99"/>
    <w:semiHidden/>
    <w:qFormat/>
    <w:rsid w:val="005B46C7"/>
    <w:pPr>
      <w:spacing w:line="240" w:lineRule="auto"/>
    </w:pPr>
    <w:rPr>
      <w:rFonts w:ascii="Tahoma" w:hAnsi="Tahoma" w:cs="Times New Roman"/>
      <w:bCs w:val="0"/>
      <w:sz w:val="16"/>
    </w:rPr>
  </w:style>
  <w:style w:type="paragraph" w:customStyle="1" w:styleId="affiliation">
    <w:name w:val="affiliation"/>
    <w:basedOn w:val="Standard"/>
    <w:uiPriority w:val="99"/>
    <w:qFormat/>
    <w:rsid w:val="00BA752A"/>
    <w:pPr>
      <w:spacing w:beforeAutospacing="1" w:afterAutospacing="1"/>
      <w:jc w:val="left"/>
    </w:pPr>
    <w:rPr>
      <w:rFonts w:ascii="Arial Unicode MS" w:eastAsia="Arial Unicode MS" w:hAnsi="Arial Unicode MS" w:cs="Arial Unicode MS"/>
      <w:bCs w:val="0"/>
      <w:szCs w:val="24"/>
      <w:lang w:val="de-DE" w:eastAsia="de-DE"/>
    </w:rPr>
  </w:style>
  <w:style w:type="paragraph" w:styleId="Titel">
    <w:name w:val="Title"/>
    <w:basedOn w:val="Standard"/>
    <w:link w:val="TitelZchn"/>
    <w:uiPriority w:val="99"/>
    <w:qFormat/>
    <w:rsid w:val="00BA752A"/>
    <w:pPr>
      <w:jc w:val="center"/>
      <w:outlineLvl w:val="0"/>
    </w:pPr>
    <w:rPr>
      <w:rFonts w:eastAsia="Calibri" w:cs="Times New Roman"/>
      <w:bCs w:val="0"/>
      <w:sz w:val="32"/>
      <w:lang w:val="en-AU"/>
    </w:rPr>
  </w:style>
  <w:style w:type="paragraph" w:styleId="Kommentartext">
    <w:name w:val="annotation text"/>
    <w:basedOn w:val="Standard"/>
    <w:link w:val="KommentartextZchn"/>
    <w:uiPriority w:val="99"/>
    <w:qFormat/>
    <w:rsid w:val="005C540E"/>
    <w:rPr>
      <w:rFonts w:cs="Times New Roman"/>
      <w:bCs w:val="0"/>
      <w:sz w:val="20"/>
    </w:rPr>
  </w:style>
  <w:style w:type="paragraph" w:styleId="Kommentarthema">
    <w:name w:val="annotation subject"/>
    <w:basedOn w:val="Kommentartext"/>
    <w:link w:val="KommentarthemaZchn"/>
    <w:uiPriority w:val="99"/>
    <w:semiHidden/>
    <w:qFormat/>
    <w:rsid w:val="005C540E"/>
    <w:rPr>
      <w:b/>
    </w:rPr>
  </w:style>
  <w:style w:type="paragraph" w:customStyle="1" w:styleId="berarbeitung1">
    <w:name w:val="Überarbeitung1"/>
    <w:uiPriority w:val="99"/>
    <w:semiHidden/>
    <w:qFormat/>
    <w:rsid w:val="003D00B0"/>
    <w:pPr>
      <w:suppressAutoHyphens/>
    </w:pPr>
    <w:rPr>
      <w:rFonts w:ascii="Arial" w:eastAsia="SimSun" w:hAnsi="Arial" w:cs="Arial"/>
      <w:bCs/>
      <w:kern w:val="2"/>
      <w:sz w:val="24"/>
      <w:lang w:val="en-GB" w:eastAsia="zh-CN"/>
    </w:rPr>
  </w:style>
  <w:style w:type="paragraph" w:styleId="StandardWeb">
    <w:name w:val="Normal (Web)"/>
    <w:basedOn w:val="Standard"/>
    <w:uiPriority w:val="99"/>
    <w:qFormat/>
    <w:rsid w:val="004E5C39"/>
    <w:pPr>
      <w:spacing w:beforeAutospacing="1" w:afterAutospacing="1" w:line="240" w:lineRule="auto"/>
      <w:jc w:val="left"/>
    </w:pPr>
    <w:rPr>
      <w:rFonts w:ascii="Times New Roman" w:eastAsia="Times New Roman" w:hAnsi="Times New Roman" w:cs="Times New Roman"/>
      <w:bCs w:val="0"/>
      <w:kern w:val="0"/>
      <w:szCs w:val="24"/>
      <w:lang w:val="de-DE" w:eastAsia="de-DE"/>
    </w:rPr>
  </w:style>
  <w:style w:type="paragraph" w:styleId="Listenabsatz">
    <w:name w:val="List Paragraph"/>
    <w:basedOn w:val="Standard"/>
    <w:uiPriority w:val="34"/>
    <w:qFormat/>
    <w:rsid w:val="00CC4D88"/>
    <w:pPr>
      <w:spacing w:after="200" w:line="276" w:lineRule="auto"/>
      <w:ind w:left="720"/>
      <w:contextualSpacing/>
      <w:jc w:val="left"/>
    </w:pPr>
    <w:rPr>
      <w:rFonts w:ascii="Calibri" w:eastAsia="Calibri" w:hAnsi="Calibri" w:cs="Times New Roman"/>
      <w:bCs w:val="0"/>
      <w:kern w:val="0"/>
      <w:sz w:val="22"/>
      <w:szCs w:val="22"/>
      <w:lang w:val="de-DE" w:eastAsia="en-US"/>
    </w:rPr>
  </w:style>
  <w:style w:type="paragraph" w:customStyle="1" w:styleId="norm2">
    <w:name w:val="norm2"/>
    <w:basedOn w:val="Standard"/>
    <w:uiPriority w:val="99"/>
    <w:qFormat/>
    <w:rsid w:val="009E08F8"/>
    <w:pPr>
      <w:spacing w:before="240" w:after="240" w:line="240" w:lineRule="auto"/>
      <w:jc w:val="left"/>
    </w:pPr>
    <w:rPr>
      <w:rFonts w:ascii="Times New Roman" w:eastAsia="Times New Roman" w:hAnsi="Times New Roman" w:cs="Times New Roman"/>
      <w:bCs w:val="0"/>
      <w:kern w:val="0"/>
      <w:sz w:val="22"/>
      <w:szCs w:val="22"/>
      <w:lang w:val="de-DE" w:eastAsia="de-DE"/>
    </w:rPr>
  </w:style>
  <w:style w:type="paragraph" w:styleId="berarbeitung">
    <w:name w:val="Revision"/>
    <w:uiPriority w:val="99"/>
    <w:semiHidden/>
    <w:qFormat/>
    <w:rsid w:val="001A761B"/>
    <w:pPr>
      <w:suppressAutoHyphens/>
    </w:pPr>
    <w:rPr>
      <w:rFonts w:ascii="Arial" w:eastAsia="SimSun" w:hAnsi="Arial" w:cs="Arial"/>
      <w:bCs/>
      <w:kern w:val="2"/>
      <w:sz w:val="24"/>
      <w:lang w:val="en-GB" w:eastAsia="zh-CN"/>
    </w:rPr>
  </w:style>
  <w:style w:type="paragraph" w:customStyle="1" w:styleId="yiv0569395055msonormal">
    <w:name w:val="yiv0569395055msonormal"/>
    <w:basedOn w:val="Standard"/>
    <w:qFormat/>
    <w:rsid w:val="00CC34A5"/>
    <w:pPr>
      <w:spacing w:beforeAutospacing="1" w:afterAutospacing="1" w:line="240" w:lineRule="auto"/>
      <w:jc w:val="left"/>
    </w:pPr>
    <w:rPr>
      <w:rFonts w:ascii="Times New Roman" w:eastAsia="Times New Roman" w:hAnsi="Times New Roman" w:cs="Times New Roman"/>
      <w:bCs w:val="0"/>
      <w:kern w:val="0"/>
      <w:szCs w:val="24"/>
      <w:lang w:val="de-DE" w:eastAsia="de-DE"/>
    </w:rPr>
  </w:style>
  <w:style w:type="paragraph" w:customStyle="1" w:styleId="font5">
    <w:name w:val="font5"/>
    <w:basedOn w:val="Standard"/>
    <w:qFormat/>
    <w:rsid w:val="00C54472"/>
    <w:pPr>
      <w:spacing w:beforeAutospacing="1" w:afterAutospacing="1" w:line="240" w:lineRule="auto"/>
      <w:jc w:val="left"/>
    </w:pPr>
    <w:rPr>
      <w:rFonts w:ascii="Tahoma" w:eastAsia="Times New Roman" w:hAnsi="Tahoma" w:cs="Tahoma"/>
      <w:bCs w:val="0"/>
      <w:color w:val="000000"/>
      <w:kern w:val="0"/>
      <w:sz w:val="20"/>
      <w:lang w:val="de-DE" w:eastAsia="de-DE"/>
    </w:rPr>
  </w:style>
  <w:style w:type="paragraph" w:customStyle="1" w:styleId="font6">
    <w:name w:val="font6"/>
    <w:basedOn w:val="Standard"/>
    <w:qFormat/>
    <w:rsid w:val="00C54472"/>
    <w:pPr>
      <w:spacing w:beforeAutospacing="1" w:afterAutospacing="1" w:line="240" w:lineRule="auto"/>
      <w:jc w:val="left"/>
    </w:pPr>
    <w:rPr>
      <w:rFonts w:ascii="Tahoma" w:eastAsia="Times New Roman" w:hAnsi="Tahoma" w:cs="Tahoma"/>
      <w:b/>
      <w:color w:val="000000"/>
      <w:kern w:val="0"/>
      <w:sz w:val="20"/>
      <w:lang w:val="de-DE" w:eastAsia="de-DE"/>
    </w:rPr>
  </w:style>
  <w:style w:type="paragraph" w:customStyle="1" w:styleId="xl63">
    <w:name w:val="xl63"/>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left"/>
    </w:pPr>
    <w:rPr>
      <w:rFonts w:ascii="Times New Roman" w:eastAsia="Times New Roman" w:hAnsi="Times New Roman" w:cs="Times New Roman"/>
      <w:b/>
      <w:color w:val="000000"/>
      <w:kern w:val="0"/>
      <w:szCs w:val="24"/>
      <w:lang w:val="de-DE" w:eastAsia="de-DE"/>
    </w:rPr>
  </w:style>
  <w:style w:type="paragraph" w:customStyle="1" w:styleId="xl64">
    <w:name w:val="xl64"/>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left"/>
      <w:textAlignment w:val="top"/>
    </w:pPr>
    <w:rPr>
      <w:rFonts w:ascii="Times New Roman" w:eastAsia="Times New Roman" w:hAnsi="Times New Roman" w:cs="Times New Roman"/>
      <w:bCs w:val="0"/>
      <w:color w:val="000000"/>
      <w:kern w:val="0"/>
      <w:szCs w:val="24"/>
      <w:lang w:val="de-DE" w:eastAsia="de-DE"/>
    </w:rPr>
  </w:style>
  <w:style w:type="paragraph" w:customStyle="1" w:styleId="xl65">
    <w:name w:val="xl65"/>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top"/>
    </w:pPr>
    <w:rPr>
      <w:rFonts w:ascii="Times New Roman" w:eastAsia="Times New Roman" w:hAnsi="Times New Roman" w:cs="Times New Roman"/>
      <w:b/>
      <w:color w:val="000000"/>
      <w:kern w:val="0"/>
      <w:szCs w:val="24"/>
      <w:lang w:val="de-DE" w:eastAsia="de-DE"/>
    </w:rPr>
  </w:style>
  <w:style w:type="paragraph" w:customStyle="1" w:styleId="xl66">
    <w:name w:val="xl66"/>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top"/>
    </w:pPr>
    <w:rPr>
      <w:rFonts w:ascii="Times New Roman" w:eastAsia="Times New Roman" w:hAnsi="Times New Roman" w:cs="Times New Roman"/>
      <w:bCs w:val="0"/>
      <w:color w:val="000000"/>
      <w:kern w:val="0"/>
      <w:szCs w:val="24"/>
      <w:lang w:val="de-DE" w:eastAsia="de-DE"/>
    </w:rPr>
  </w:style>
  <w:style w:type="paragraph" w:customStyle="1" w:styleId="xl67">
    <w:name w:val="xl67"/>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top"/>
    </w:pPr>
    <w:rPr>
      <w:rFonts w:ascii="Times New Roman" w:eastAsia="Times New Roman" w:hAnsi="Times New Roman" w:cs="Times New Roman"/>
      <w:bCs w:val="0"/>
      <w:color w:val="000000"/>
      <w:kern w:val="0"/>
      <w:szCs w:val="24"/>
      <w:lang w:val="de-DE" w:eastAsia="de-DE"/>
    </w:rPr>
  </w:style>
  <w:style w:type="paragraph" w:customStyle="1" w:styleId="xl68">
    <w:name w:val="xl68"/>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top"/>
    </w:pPr>
    <w:rPr>
      <w:rFonts w:ascii="Times New Roman" w:eastAsia="Times New Roman" w:hAnsi="Times New Roman" w:cs="Times New Roman"/>
      <w:bCs w:val="0"/>
      <w:color w:val="000000"/>
      <w:kern w:val="0"/>
      <w:szCs w:val="24"/>
      <w:lang w:val="de-DE" w:eastAsia="de-DE"/>
    </w:rPr>
  </w:style>
  <w:style w:type="paragraph" w:customStyle="1" w:styleId="xl69">
    <w:name w:val="xl69"/>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left"/>
      <w:textAlignment w:val="top"/>
    </w:pPr>
    <w:rPr>
      <w:rFonts w:ascii="Times New Roman" w:eastAsia="Times New Roman" w:hAnsi="Times New Roman" w:cs="Times New Roman"/>
      <w:b/>
      <w:color w:val="000000"/>
      <w:kern w:val="0"/>
      <w:szCs w:val="24"/>
      <w:lang w:val="de-DE" w:eastAsia="de-DE"/>
    </w:rPr>
  </w:style>
  <w:style w:type="paragraph" w:customStyle="1" w:styleId="xl70">
    <w:name w:val="xl70"/>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center"/>
      <w:textAlignment w:val="top"/>
    </w:pPr>
    <w:rPr>
      <w:rFonts w:ascii="Times New Roman" w:eastAsia="Times New Roman" w:hAnsi="Times New Roman" w:cs="Times New Roman"/>
      <w:b/>
      <w:color w:val="000000"/>
      <w:kern w:val="0"/>
      <w:szCs w:val="24"/>
      <w:lang w:val="de-DE" w:eastAsia="de-DE"/>
    </w:rPr>
  </w:style>
  <w:style w:type="paragraph" w:customStyle="1" w:styleId="xl71">
    <w:name w:val="xl71"/>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center"/>
      <w:textAlignment w:val="top"/>
    </w:pPr>
    <w:rPr>
      <w:rFonts w:ascii="Times New Roman" w:eastAsia="Times New Roman" w:hAnsi="Times New Roman" w:cs="Times New Roman"/>
      <w:b/>
      <w:color w:val="000000"/>
      <w:kern w:val="0"/>
      <w:szCs w:val="24"/>
      <w:lang w:val="de-DE" w:eastAsia="de-DE"/>
    </w:rPr>
  </w:style>
  <w:style w:type="paragraph" w:customStyle="1" w:styleId="xl72">
    <w:name w:val="xl72"/>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center"/>
      <w:textAlignment w:val="top"/>
    </w:pPr>
    <w:rPr>
      <w:rFonts w:ascii="Times New Roman" w:eastAsia="Times New Roman" w:hAnsi="Times New Roman" w:cs="Times New Roman"/>
      <w:b/>
      <w:color w:val="000000"/>
      <w:kern w:val="0"/>
      <w:szCs w:val="24"/>
      <w:lang w:val="de-DE" w:eastAsia="de-DE"/>
    </w:rPr>
  </w:style>
  <w:style w:type="paragraph" w:customStyle="1" w:styleId="xl73">
    <w:name w:val="xl73"/>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left"/>
      <w:textAlignment w:val="top"/>
    </w:pPr>
    <w:rPr>
      <w:rFonts w:ascii="Times New Roman" w:eastAsia="Times New Roman" w:hAnsi="Times New Roman" w:cs="Times New Roman"/>
      <w:b/>
      <w:color w:val="000000"/>
      <w:kern w:val="0"/>
      <w:szCs w:val="24"/>
      <w:lang w:val="de-DE" w:eastAsia="de-DE"/>
    </w:rPr>
  </w:style>
  <w:style w:type="paragraph" w:customStyle="1" w:styleId="xl74">
    <w:name w:val="xl74"/>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left"/>
      <w:textAlignment w:val="center"/>
    </w:pPr>
    <w:rPr>
      <w:rFonts w:ascii="Times New Roman" w:eastAsia="Times New Roman" w:hAnsi="Times New Roman" w:cs="Times New Roman"/>
      <w:bCs w:val="0"/>
      <w:color w:val="000000"/>
      <w:kern w:val="0"/>
      <w:szCs w:val="24"/>
      <w:lang w:val="de-DE" w:eastAsia="de-DE"/>
    </w:rPr>
  </w:style>
  <w:style w:type="paragraph" w:customStyle="1" w:styleId="xl75">
    <w:name w:val="xl75"/>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76">
    <w:name w:val="xl76"/>
    <w:basedOn w:val="Standard"/>
    <w:qFormat/>
    <w:rsid w:val="00C54472"/>
    <w:pPr>
      <w:pBdr>
        <w:top w:val="single" w:sz="4" w:space="0" w:color="000000"/>
        <w:left w:val="single" w:sz="4" w:space="0" w:color="000000"/>
        <w:bottom w:val="single" w:sz="4" w:space="0" w:color="000000"/>
        <w:right w:val="single" w:sz="4" w:space="0" w:color="000000"/>
      </w:pBdr>
      <w:shd w:val="clear" w:color="000000" w:fill="DDD9C3"/>
      <w:spacing w:beforeAutospacing="1" w:afterAutospacing="1" w:line="240" w:lineRule="auto"/>
      <w:jc w:val="left"/>
      <w:textAlignment w:val="center"/>
    </w:pPr>
    <w:rPr>
      <w:rFonts w:ascii="Times New Roman" w:eastAsia="Times New Roman" w:hAnsi="Times New Roman" w:cs="Times New Roman"/>
      <w:b/>
      <w:color w:val="000000"/>
      <w:kern w:val="0"/>
      <w:szCs w:val="24"/>
      <w:lang w:val="de-DE" w:eastAsia="de-DE"/>
    </w:rPr>
  </w:style>
  <w:style w:type="paragraph" w:customStyle="1" w:styleId="xl77">
    <w:name w:val="xl77"/>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78">
    <w:name w:val="xl78"/>
    <w:basedOn w:val="Standard"/>
    <w:qFormat/>
    <w:rsid w:val="00C54472"/>
    <w:pPr>
      <w:pBdr>
        <w:top w:val="single" w:sz="4" w:space="0" w:color="000000"/>
        <w:left w:val="single" w:sz="4" w:space="0" w:color="000000"/>
        <w:bottom w:val="single" w:sz="4" w:space="0" w:color="000000"/>
        <w:right w:val="single" w:sz="4" w:space="0" w:color="000000"/>
      </w:pBdr>
      <w:shd w:val="clear" w:color="000000" w:fill="FFFF00"/>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79">
    <w:name w:val="xl79"/>
    <w:basedOn w:val="Standard"/>
    <w:qFormat/>
    <w:rsid w:val="00C54472"/>
    <w:pPr>
      <w:pBdr>
        <w:top w:val="single" w:sz="4" w:space="0" w:color="000000"/>
        <w:left w:val="single" w:sz="4" w:space="0" w:color="000000"/>
        <w:bottom w:val="single" w:sz="4" w:space="0" w:color="000000"/>
        <w:right w:val="single" w:sz="4" w:space="0" w:color="000000"/>
      </w:pBdr>
      <w:shd w:val="clear" w:color="000000" w:fill="FFFF00"/>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0">
    <w:name w:val="xl80"/>
    <w:basedOn w:val="Standard"/>
    <w:qFormat/>
    <w:rsid w:val="00C54472"/>
    <w:pPr>
      <w:pBdr>
        <w:top w:val="single" w:sz="4" w:space="0" w:color="000000"/>
        <w:left w:val="single" w:sz="4" w:space="0" w:color="000000"/>
        <w:bottom w:val="single" w:sz="4" w:space="0" w:color="000000"/>
        <w:right w:val="single" w:sz="4" w:space="0" w:color="000000"/>
      </w:pBdr>
      <w:shd w:val="clear" w:color="000000" w:fill="FFFFFF"/>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1">
    <w:name w:val="xl81"/>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Times New Roman" w:eastAsia="Times New Roman" w:hAnsi="Times New Roman" w:cs="Times New Roman"/>
      <w:b/>
      <w:color w:val="000000"/>
      <w:kern w:val="0"/>
      <w:szCs w:val="24"/>
      <w:lang w:val="de-DE" w:eastAsia="de-DE"/>
    </w:rPr>
  </w:style>
  <w:style w:type="paragraph" w:customStyle="1" w:styleId="xl82">
    <w:name w:val="xl82"/>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3">
    <w:name w:val="xl83"/>
    <w:basedOn w:val="Standard"/>
    <w:qFormat/>
    <w:rsid w:val="00C54472"/>
    <w:pPr>
      <w:pBdr>
        <w:top w:val="single" w:sz="4" w:space="0" w:color="000000"/>
        <w:left w:val="single" w:sz="4" w:space="0" w:color="000000"/>
        <w:bottom w:val="single" w:sz="4" w:space="0" w:color="000000"/>
        <w:right w:val="single" w:sz="4" w:space="0" w:color="000000"/>
      </w:pBdr>
      <w:shd w:val="clear" w:color="000000" w:fill="8DB4E3"/>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4">
    <w:name w:val="xl84"/>
    <w:basedOn w:val="Standard"/>
    <w:qFormat/>
    <w:rsid w:val="00C54472"/>
    <w:pPr>
      <w:pBdr>
        <w:top w:val="single" w:sz="4" w:space="0" w:color="000000"/>
        <w:left w:val="single" w:sz="4" w:space="0" w:color="000000"/>
        <w:bottom w:val="single" w:sz="4" w:space="0" w:color="000000"/>
        <w:right w:val="single" w:sz="4" w:space="0" w:color="000000"/>
      </w:pBdr>
      <w:shd w:val="clear" w:color="000000" w:fill="E6B9B8"/>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5">
    <w:name w:val="xl85"/>
    <w:basedOn w:val="Standard"/>
    <w:qFormat/>
    <w:rsid w:val="00C54472"/>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6">
    <w:name w:val="xl86"/>
    <w:basedOn w:val="Standard"/>
    <w:qFormat/>
    <w:rsid w:val="00C54472"/>
    <w:pPr>
      <w:pBdr>
        <w:top w:val="single" w:sz="4" w:space="0" w:color="000000"/>
        <w:left w:val="single" w:sz="4" w:space="0" w:color="000000"/>
        <w:bottom w:val="single" w:sz="4" w:space="0" w:color="000000"/>
        <w:right w:val="single" w:sz="4" w:space="0" w:color="000000"/>
      </w:pBdr>
      <w:shd w:val="clear" w:color="000000" w:fill="FFFF00"/>
      <w:spacing w:beforeAutospacing="1" w:afterAutospacing="1" w:line="240" w:lineRule="auto"/>
      <w:jc w:val="center"/>
      <w:textAlignment w:val="center"/>
    </w:pPr>
    <w:rPr>
      <w:rFonts w:ascii="Times New Roman" w:eastAsia="Times New Roman" w:hAnsi="Times New Roman" w:cs="Times New Roman"/>
      <w:bCs w:val="0"/>
      <w:color w:val="000000"/>
      <w:kern w:val="0"/>
      <w:szCs w:val="24"/>
      <w:lang w:val="de-DE" w:eastAsia="de-DE"/>
    </w:rPr>
  </w:style>
  <w:style w:type="paragraph" w:customStyle="1" w:styleId="xl87">
    <w:name w:val="xl87"/>
    <w:basedOn w:val="Standard"/>
    <w:qFormat/>
    <w:rsid w:val="00C54472"/>
    <w:pPr>
      <w:pBdr>
        <w:top w:val="single" w:sz="4" w:space="0" w:color="000000"/>
        <w:left w:val="single" w:sz="4" w:space="0" w:color="000000"/>
        <w:bottom w:val="single" w:sz="4" w:space="0" w:color="000000"/>
        <w:right w:val="single" w:sz="4" w:space="0" w:color="000000"/>
      </w:pBdr>
      <w:shd w:val="clear" w:color="000000" w:fill="FFFFFF"/>
      <w:spacing w:beforeAutospacing="1" w:afterAutospacing="1" w:line="240" w:lineRule="auto"/>
      <w:jc w:val="center"/>
      <w:textAlignment w:val="center"/>
    </w:pPr>
    <w:rPr>
      <w:rFonts w:ascii="Times New Roman" w:eastAsia="Times New Roman" w:hAnsi="Times New Roman" w:cs="Times New Roman"/>
      <w:b/>
      <w:color w:val="000000"/>
      <w:kern w:val="0"/>
      <w:szCs w:val="24"/>
      <w:lang w:val="de-DE" w:eastAsia="de-DE"/>
    </w:rPr>
  </w:style>
  <w:style w:type="paragraph" w:customStyle="1" w:styleId="EndNoteBibliographyTitle">
    <w:name w:val="EndNote Bibliography Title"/>
    <w:basedOn w:val="Standard"/>
    <w:link w:val="EndNoteBibliographyTitleZchn"/>
    <w:qFormat/>
    <w:rsid w:val="006E7761"/>
    <w:pPr>
      <w:jc w:val="center"/>
    </w:pPr>
  </w:style>
  <w:style w:type="paragraph" w:customStyle="1" w:styleId="EndNoteBibliography">
    <w:name w:val="EndNote Bibliography"/>
    <w:basedOn w:val="Standard"/>
    <w:link w:val="EndNoteBibliographyZchn"/>
    <w:qFormat/>
    <w:rsid w:val="006E7761"/>
    <w:pPr>
      <w:spacing w:line="240" w:lineRule="auto"/>
    </w:pPr>
  </w:style>
  <w:style w:type="table" w:styleId="Tabellenraster">
    <w:name w:val="Table Grid"/>
    <w:basedOn w:val="NormaleTabelle"/>
    <w:uiPriority w:val="99"/>
    <w:rsid w:val="00197BDD"/>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2391EE-DF23-4FE5-9021-63D71029F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1783</Words>
  <Characters>11235</Characters>
  <Application>Microsoft Office Word</Application>
  <DocSecurity>0</DocSecurity>
  <Lines>93</Lines>
  <Paragraphs>25</Paragraphs>
  <ScaleCrop>false</ScaleCrop>
  <Company>CAU Kiel</Company>
  <LinksUpToDate>false</LinksUpToDate>
  <CharactersWithSpaces>12993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cohort-based study of the 7th edition of the TNM-classification for gastric cancer</dc:title>
  <dc:subject/>
  <dc:creator>.</dc:creator>
  <dc:description/>
  <cp:lastModifiedBy>Christoph Röcken</cp:lastModifiedBy>
  <cp:revision>3</cp:revision>
  <cp:lastPrinted>2020-03-22T14:15:00Z</cp:lastPrinted>
  <dcterms:created xsi:type="dcterms:W3CDTF">2020-09-20T09:47:00Z</dcterms:created>
  <dcterms:modified xsi:type="dcterms:W3CDTF">2020-09-20T10:43:00Z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CAU Kiel</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