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D05A" w14:textId="71D005EB" w:rsidR="005063D0" w:rsidRPr="001D49B4" w:rsidRDefault="005063D0" w:rsidP="005063D0">
      <w:pPr>
        <w:pStyle w:val="Title"/>
        <w:rPr>
          <w:rFonts w:ascii="Aptos" w:eastAsia="Times New Roman" w:hAnsi="Aptos"/>
        </w:rPr>
      </w:pPr>
      <w:r w:rsidRPr="001D49B4">
        <w:rPr>
          <w:rFonts w:ascii="Aptos" w:eastAsia="Times New Roman" w:hAnsi="Aptos"/>
        </w:rPr>
        <w:t xml:space="preserve">Supplementary materials </w:t>
      </w:r>
      <w:r>
        <w:rPr>
          <w:rFonts w:ascii="Aptos" w:eastAsia="Times New Roman" w:hAnsi="Aptos"/>
        </w:rPr>
        <w:t>E</w:t>
      </w:r>
    </w:p>
    <w:p w14:paraId="0918AA31" w14:textId="7BBAD15D" w:rsidR="005063D0" w:rsidRPr="005063D0" w:rsidRDefault="005063D0" w:rsidP="005063D0">
      <w:pPr>
        <w:pStyle w:val="Subtitle"/>
        <w:rPr>
          <w:rFonts w:ascii="Aptos" w:hAnsi="Aptos"/>
        </w:rPr>
      </w:pPr>
      <w:r>
        <w:rPr>
          <w:rFonts w:ascii="Aptos" w:hAnsi="Aptos"/>
        </w:rPr>
        <w:t>Interview guide for clinicians</w:t>
      </w:r>
    </w:p>
    <w:p w14:paraId="79BE1D30" w14:textId="17F76634" w:rsidR="003F349D" w:rsidRPr="00646320" w:rsidRDefault="003F349D" w:rsidP="000A0687">
      <w:pPr>
        <w:pStyle w:val="Heading1"/>
        <w:rPr>
          <w:rFonts w:eastAsia="Times New Roman"/>
          <w:lang w:eastAsia="en-GB"/>
        </w:rPr>
      </w:pPr>
      <w:r w:rsidRPr="00646320">
        <w:rPr>
          <w:rFonts w:eastAsia="Times New Roman"/>
          <w:lang w:eastAsia="en-GB"/>
        </w:rPr>
        <w:t>Brief Intervention (BI) Quality Assessment</w:t>
      </w:r>
    </w:p>
    <w:p w14:paraId="0D72B2B3" w14:textId="7DA7C104" w:rsidR="003F349D" w:rsidRPr="00646320" w:rsidRDefault="003F349D" w:rsidP="003F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Was the treatment primarily focused on one specific problem area?</w:t>
      </w:r>
    </w:p>
    <w:p w14:paraId="043E450A" w14:textId="186892C4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</w:t>
      </w:r>
      <w:r w:rsidR="000D3A24">
        <w:t>Treatment was unfocused and addressed multiple unrelated issues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63EB3319" w14:textId="5F59A085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2: Disagree (</w:t>
      </w:r>
      <w:r w:rsidR="000D3A24">
        <w:t>Focus was inconsistent, with significant deviations from the intended problem area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1143533" w14:textId="2E513D34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="000D3A24">
        <w:t xml:space="preserve">Some focus on </w:t>
      </w:r>
      <w:r w:rsidR="00D255AB">
        <w:t>a</w:t>
      </w:r>
      <w:r w:rsidR="000D3A24">
        <w:t xml:space="preserve"> </w:t>
      </w:r>
      <w:r w:rsidR="00D255AB">
        <w:t xml:space="preserve">specific </w:t>
      </w:r>
      <w:r w:rsidR="000D3A24">
        <w:t>problem area, but with noticeable deviations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F49CDAE" w14:textId="4F5109F2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="000D3A24">
        <w:t xml:space="preserve">Mostly focused on </w:t>
      </w:r>
      <w:r w:rsidR="00D255AB">
        <w:t>one specific</w:t>
      </w:r>
      <w:r w:rsidR="000D3A24">
        <w:t xml:space="preserve"> problem area, with minor deviations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1D64521F" w14:textId="04D7F842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5: Strongly Agree (Focused solely on one </w:t>
      </w:r>
      <w:r w:rsidR="00D255AB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specific 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problem area)</w:t>
      </w:r>
    </w:p>
    <w:p w14:paraId="2CAF34CC" w14:textId="0BA29CA1" w:rsidR="003F349D" w:rsidRPr="00646320" w:rsidRDefault="00675A4C" w:rsidP="003F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675A4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Did the clinician focus on problem area(s) that are changeable, </w:t>
      </w:r>
      <w:r w:rsidR="00031D9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and</w:t>
      </w:r>
      <w:r w:rsidRPr="00675A4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conceptualize the problem in a way that makes it possible to address and improve?</w:t>
      </w:r>
    </w:p>
    <w:p w14:paraId="58893F2A" w14:textId="0390DCCF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</w:t>
      </w:r>
      <w:r w:rsidR="0026286F">
        <w:t>No focus on changeable factors or conceptualizing the problem in a way that makes change possible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24490BEC" w14:textId="3B0A7248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2: Disagree (</w:t>
      </w:r>
      <w:r w:rsidR="0026286F">
        <w:t>Minimal focus on changeable factors or conceptualization, with significant focus on factors that cannot be changed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215B1229" w14:textId="0551ABCC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="002F5C1C">
        <w:t>Some focus on changeable factors, but not framed in a way that facilitates change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3DD475ED" w14:textId="293D6D02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="001C1B4E">
        <w:t>Mostly focused on changeable factors, though some aspects of the problem were not fully conceptualized in a way that allows for change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1ABCE66F" w14:textId="4D9D1A29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</w:t>
      </w:r>
      <w:r w:rsidR="0026286F">
        <w:t>Focused entirely on changeable factors and framed the problem in a way that makes change possible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BE0E1ED" w14:textId="714F67FE" w:rsidR="003F349D" w:rsidRPr="00646320" w:rsidRDefault="003F349D" w:rsidP="003F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Did the intervention include skill-building techniques or encourage behavioral changes, such as using experiential methods (e.g., mindfulness, exposure)?</w:t>
      </w:r>
    </w:p>
    <w:p w14:paraId="5D482460" w14:textId="7E3A9E3A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1: Strongly Disagree (No skill-building or behavioral </w:t>
      </w:r>
      <w:r w:rsidR="007C6FC8">
        <w:rPr>
          <w:rFonts w:ascii="Aptos" w:eastAsia="Times New Roman" w:hAnsi="Aptos" w:cs="Times New Roman"/>
          <w:kern w:val="0"/>
          <w:lang w:eastAsia="en-GB"/>
          <w14:ligatures w14:val="none"/>
        </w:rPr>
        <w:t>focus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33A86A91" w14:textId="77777777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2: Disagree (Minimal skill-building or behavioral focus)</w:t>
      </w:r>
    </w:p>
    <w:p w14:paraId="5F0D0189" w14:textId="781AA949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="00D6215C">
        <w:t xml:space="preserve">Some relevant skill-building, but not </w:t>
      </w:r>
      <w:r w:rsidR="003E4A3E">
        <w:t>consistently emphasized</w:t>
      </w:r>
      <w:r w:rsidR="00D6215C">
        <w:t xml:space="preserve"> or </w:t>
      </w:r>
      <w:r w:rsidR="003E4A3E">
        <w:t>integrated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1100BBD7" w14:textId="39F55A38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="00F250C5">
        <w:t>Skill-building and behavioral change elements were mostly incorporated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6432DD20" w14:textId="34FA8781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</w:t>
      </w:r>
      <w:r w:rsidR="00F250C5">
        <w:t>Skill-building and behavioral change were thoroughly incorporated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63250E16" w14:textId="68D721EC" w:rsidR="003F349D" w:rsidRPr="000229D3" w:rsidRDefault="000229D3" w:rsidP="003F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0229D3">
        <w:rPr>
          <w:b/>
          <w:bCs/>
        </w:rPr>
        <w:t>Did the clinician encourage patient empowerment by making sure the patient had a clear and shared understanding of the problem, with a plan they could work with independently (e.g., clear communication, actionable plans, and guidance on how to schedule follow-up appointments)?</w:t>
      </w:r>
    </w:p>
    <w:p w14:paraId="1F9A5921" w14:textId="31EDF0A5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1: Strongly Disagree (</w:t>
      </w:r>
      <w:r w:rsidR="00F253AC">
        <w:t>No clear or shared understanding of the problem, and no actionable plan for patient empowerment provided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F5A197B" w14:textId="6980D1F3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2: Disagree (</w:t>
      </w:r>
      <w:r w:rsidR="00F253AC">
        <w:t>Limited clarity and shared understanding of the problem, with minimal actionable steps for patient empowerment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3E90835D" w14:textId="2C137216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="00F253AC">
        <w:t>Some clarity and shared understanding of the problem, but the actionable plan for patient empowerment could have been more thorough or clearly defined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325EB48A" w14:textId="76E4362D" w:rsidR="0020206D" w:rsidRDefault="003F349D" w:rsidP="00202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="00F253AC">
        <w:t>Clear and shared understanding of the problem, with an actionable plan that supports patient empowerment, though some details may be lacking or need more emphasis</w:t>
      </w: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81ACBDE" w14:textId="2031AF0C" w:rsidR="003F349D" w:rsidRPr="00F253AC" w:rsidRDefault="003F349D" w:rsidP="00F253AC">
      <w:pPr>
        <w:numPr>
          <w:ilvl w:val="1"/>
          <w:numId w:val="1"/>
        </w:numPr>
        <w:rPr>
          <w:rFonts w:ascii="Aptos" w:hAnsi="Aptos"/>
        </w:rPr>
      </w:pPr>
      <w:r w:rsidRPr="0020206D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</w:t>
      </w:r>
      <w:r w:rsidR="00F253AC" w:rsidRPr="00F253AC">
        <w:rPr>
          <w:rFonts w:ascii="Aptos" w:hAnsi="Aptos"/>
        </w:rPr>
        <w:t>Clear and shared understanding of the problem resulting in an actionable plan for patient empowerment</w:t>
      </w:r>
      <w:r w:rsidRPr="00F253AC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1D53BE3" w14:textId="56983110" w:rsidR="00921815" w:rsidRPr="00921815" w:rsidRDefault="00921815" w:rsidP="0092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Did the 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clinician use </w:t>
      </w:r>
      <w:r w:rsidRPr="0092181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intervention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</w:t>
      </w:r>
      <w:r w:rsidRPr="0092181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that </w:t>
      </w:r>
      <w:r w:rsidR="009F3ED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were</w:t>
      </w:r>
      <w:r w:rsidRPr="0092181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clearly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r w:rsidRPr="0092181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supported by evidence, based on current research or best practices?</w:t>
      </w:r>
    </w:p>
    <w:p w14:paraId="6C671541" w14:textId="77777777" w:rsidR="00921815" w:rsidRPr="00921815" w:rsidRDefault="00921815" w:rsidP="009218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(The intervention lacked any clear evidence or research support)</w:t>
      </w:r>
    </w:p>
    <w:p w14:paraId="49A75BBF" w14:textId="77777777" w:rsidR="00921815" w:rsidRPr="00921815" w:rsidRDefault="00921815" w:rsidP="009218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kern w:val="0"/>
          <w:lang w:eastAsia="en-GB"/>
          <w14:ligatures w14:val="none"/>
        </w:rPr>
        <w:t>2: Disagree (Minimal or unclear evidence supporting the intervention)</w:t>
      </w:r>
    </w:p>
    <w:p w14:paraId="347785D4" w14:textId="77777777" w:rsidR="00921815" w:rsidRPr="00921815" w:rsidRDefault="00921815" w:rsidP="009218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kern w:val="0"/>
          <w:lang w:eastAsia="en-GB"/>
          <w14:ligatures w14:val="none"/>
        </w:rPr>
        <w:t>3: Neutral (Some evidence or research was referenced, but its application was not fully clear)</w:t>
      </w:r>
    </w:p>
    <w:p w14:paraId="6855EEE1" w14:textId="77777777" w:rsidR="00921815" w:rsidRPr="00921815" w:rsidRDefault="00921815" w:rsidP="009218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kern w:val="0"/>
          <w:lang w:eastAsia="en-GB"/>
          <w14:ligatures w14:val="none"/>
        </w:rPr>
        <w:t>4: Agree (The intervention was mostly supported by strong evidence or best practices)</w:t>
      </w:r>
    </w:p>
    <w:p w14:paraId="5794C08A" w14:textId="3AD68F01" w:rsidR="001B1BAD" w:rsidRPr="00921815" w:rsidRDefault="00921815" w:rsidP="009218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921815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(The intervention was fully supported by well-established evidence or current best practices)</w:t>
      </w:r>
    </w:p>
    <w:p w14:paraId="76622E17" w14:textId="78106DB3" w:rsidR="003F349D" w:rsidRPr="00F54229" w:rsidRDefault="003F349D" w:rsidP="003F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F5422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Was there a clear differentiation between BI and other treatment types (e.g., GSH) in the delivery of treatment?</w:t>
      </w:r>
    </w:p>
    <w:p w14:paraId="2F8F2D0E" w14:textId="77777777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(No clear differentiation)</w:t>
      </w:r>
    </w:p>
    <w:p w14:paraId="22C03FF0" w14:textId="77777777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2: Disagree (Some differentiation, but unclear)</w:t>
      </w:r>
    </w:p>
    <w:p w14:paraId="4461A976" w14:textId="77777777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3: Neutral (Some effort made, but confusion remains)</w:t>
      </w:r>
    </w:p>
    <w:p w14:paraId="71AEF472" w14:textId="77777777" w:rsidR="003F349D" w:rsidRPr="00646320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4: Agree (Clear differentiation, with minor overlaps)</w:t>
      </w:r>
    </w:p>
    <w:p w14:paraId="25F6513A" w14:textId="43129F5A" w:rsidR="003F349D" w:rsidRDefault="003F349D" w:rsidP="003F3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46320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(Completely clear and consistent differentiation)</w:t>
      </w:r>
    </w:p>
    <w:p w14:paraId="4A26815D" w14:textId="77777777" w:rsidR="005063D0" w:rsidRPr="00435519" w:rsidRDefault="005063D0" w:rsidP="000A0687">
      <w:pPr>
        <w:pStyle w:val="Heading1"/>
      </w:pPr>
      <w:r w:rsidRPr="00435519">
        <w:t>Guided self-help (GSH) Quality Assessment</w:t>
      </w:r>
    </w:p>
    <w:p w14:paraId="423DAA25" w14:textId="77777777" w:rsidR="005063D0" w:rsidRPr="00F20337" w:rsidRDefault="005063D0" w:rsidP="00506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Were the key components of GSH (e.g., use of self-help materials, psychoeducation, follow-up on reading) incorporated into the treatment?</w:t>
      </w:r>
    </w:p>
    <w:p w14:paraId="52B533B8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1: Strongly Disagree (Key components were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mostly absent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C8DF15D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2: Disagree (Key components were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inconsistently 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incorporated)</w:t>
      </w:r>
    </w:p>
    <w:p w14:paraId="3C713641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Most k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ey components were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present, 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but with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notable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gaps)</w:t>
      </w:r>
    </w:p>
    <w:p w14:paraId="5E3B41AA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4: Agree (Key components were mostly incorporated)</w:t>
      </w:r>
    </w:p>
    <w:p w14:paraId="2252FFBC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5: Strongly Agree (Key components were fully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and consistently 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incorporated)</w:t>
      </w:r>
    </w:p>
    <w:p w14:paraId="65299521" w14:textId="77777777" w:rsidR="005063D0" w:rsidRPr="006C31CF" w:rsidRDefault="005063D0" w:rsidP="005063D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6C31CF">
        <w:rPr>
          <w:rFonts w:ascii="Aptos" w:hAnsi="Aptos"/>
          <w:b/>
          <w:bCs/>
        </w:rPr>
        <w:t>Were the core treatment components of GSH, as outlined in the manual (e.g., exposure for anxiety), adequately emphasized during the guiding sessions?</w:t>
      </w:r>
    </w:p>
    <w:p w14:paraId="074AF7EC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C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ore components were not included)</w:t>
      </w:r>
    </w:p>
    <w:p w14:paraId="6215BF8C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2: Disagree (</w:t>
      </w:r>
      <w:r>
        <w:t>Core components were inadequately emphasized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7623B24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Pr="00A8440B">
        <w:rPr>
          <w:rFonts w:ascii="Aptos" w:eastAsia="Times New Roman" w:hAnsi="Aptos" w:cs="Times New Roman"/>
          <w:kern w:val="0"/>
          <w:lang w:eastAsia="en-GB"/>
          <w14:ligatures w14:val="none"/>
        </w:rPr>
        <w:t>Core components were included but with notable gaps or inconsistencies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E83D9C1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Pr="00A8440B">
        <w:rPr>
          <w:rFonts w:ascii="Aptos" w:eastAsia="Times New Roman" w:hAnsi="Aptos" w:cs="Times New Roman"/>
          <w:kern w:val="0"/>
          <w:lang w:eastAsia="en-GB"/>
          <w14:ligatures w14:val="none"/>
        </w:rPr>
        <w:t>Core components were mostly emphasized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3457662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</w:t>
      </w:r>
      <w:r w:rsidRPr="00A8440B">
        <w:rPr>
          <w:rFonts w:ascii="Aptos" w:eastAsia="Times New Roman" w:hAnsi="Aptos" w:cs="Times New Roman"/>
          <w:kern w:val="0"/>
          <w:lang w:eastAsia="en-GB"/>
          <w14:ligatures w14:val="none"/>
        </w:rPr>
        <w:t>Core components were consistently emphasized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4ADB936C" w14:textId="77777777" w:rsidR="005063D0" w:rsidRPr="00F20337" w:rsidRDefault="005063D0" w:rsidP="00506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Was the number of sessions delivered in line with the GSH protocol?</w:t>
      </w:r>
    </w:p>
    <w:p w14:paraId="64B37FCE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</w:t>
      </w:r>
      <w:r>
        <w:t>Sessions were far fewer or significantly exceeded protocol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53AFF6A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2: Disagree (</w:t>
      </w:r>
      <w:r>
        <w:t>Some deviations, with a substantial mismatch in session count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3656FD5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 w:rsidRPr="00D90C5E">
        <w:rPr>
          <w:rFonts w:ascii="Aptos" w:eastAsia="Times New Roman" w:hAnsi="Aptos" w:cs="Times New Roman"/>
          <w:kern w:val="0"/>
          <w:lang w:eastAsia="en-GB"/>
          <w14:ligatures w14:val="none"/>
        </w:rPr>
        <w:t>Sessions were within an acceptable range but with some inconsistencies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5800E8D" w14:textId="77777777" w:rsidR="005063D0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 w:rsidRPr="00D90C5E">
        <w:rPr>
          <w:rFonts w:ascii="Aptos" w:eastAsia="Times New Roman" w:hAnsi="Aptos" w:cs="Times New Roman"/>
          <w:kern w:val="0"/>
          <w:lang w:eastAsia="en-GB"/>
          <w14:ligatures w14:val="none"/>
        </w:rPr>
        <w:t>Sessions were mostly aligned with protocol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4CBB1EB3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(Sessions exactly followed the protocol)</w:t>
      </w:r>
    </w:p>
    <w:p w14:paraId="41958D06" w14:textId="77777777" w:rsidR="005063D0" w:rsidRPr="001A047C" w:rsidRDefault="005063D0" w:rsidP="00506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Was the spacing of sessions consistent with the GSH protocol?</w:t>
      </w:r>
    </w:p>
    <w:p w14:paraId="214FEA69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(Significant deviation from recommended spacing)</w:t>
      </w:r>
    </w:p>
    <w:p w14:paraId="11E07FB6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2: Disagree (Moderate deviation from spacing)</w:t>
      </w:r>
    </w:p>
    <w:p w14:paraId="6C901A1E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3: Neutral (Some inconsistencies, but mostly followed recommended spacing)</w:t>
      </w:r>
    </w:p>
    <w:p w14:paraId="6F46E928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4: Agree (Spacing was mostly consistent with protocol)</w:t>
      </w:r>
    </w:p>
    <w:p w14:paraId="0E6B91E7" w14:textId="77777777" w:rsidR="005063D0" w:rsidRPr="001A047C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A047C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(Fully adhered to recommended session spacing)</w:t>
      </w:r>
    </w:p>
    <w:p w14:paraId="4FC913D3" w14:textId="77777777" w:rsidR="005063D0" w:rsidRPr="00130F35" w:rsidRDefault="005063D0" w:rsidP="00506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30F35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Were there significant deviations from the GSH protocol (e.g., major changes to session structure, omission of key components, or substantial shifts in treatment focus)?</w:t>
      </w:r>
    </w:p>
    <w:p w14:paraId="700A5560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</w:t>
      </w:r>
      <w:r>
        <w:t>Major deviations from protocol, substantial modifications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77A27E7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2: Disagree (</w:t>
      </w:r>
      <w:r>
        <w:t>Some major deviations, affecting core structure or focus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459B5A5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3: Neutral (</w:t>
      </w:r>
      <w:r>
        <w:t>Minor inconsistencies in structure or focus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009A1D90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4: Agree (</w:t>
      </w:r>
      <w:r>
        <w:t>Mostly followed the protocol with only minor, infrequent deviations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336CCDA4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</w:t>
      </w:r>
      <w:r>
        <w:t>No significant deviations; strictly adhered to protocol</w:t>
      </w: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7019EC7C" w14:textId="77777777" w:rsidR="005063D0" w:rsidRPr="00F20337" w:rsidRDefault="005063D0" w:rsidP="00506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Was there clear differentiation between GSH and BI in treatment delivery?</w:t>
      </w:r>
    </w:p>
    <w:p w14:paraId="2D924992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1: Strongly Disagree (No clear differentiation between GSH and BI)</w:t>
      </w:r>
    </w:p>
    <w:p w14:paraId="601D3323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2: Disagree (Some differentiation, but not clear)</w:t>
      </w:r>
    </w:p>
    <w:p w14:paraId="5B3FC265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3: Neutral (Some effort to differentiate, but with confusion)</w:t>
      </w:r>
    </w:p>
    <w:p w14:paraId="3811801F" w14:textId="77777777" w:rsidR="005063D0" w:rsidRPr="00F20337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4: Agree (Clear differentiation, but some minor overlap)</w:t>
      </w:r>
    </w:p>
    <w:p w14:paraId="126D0087" w14:textId="77777777" w:rsidR="005063D0" w:rsidRPr="000B5E03" w:rsidRDefault="005063D0" w:rsidP="005063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F20337">
        <w:rPr>
          <w:rFonts w:ascii="Aptos" w:eastAsia="Times New Roman" w:hAnsi="Aptos" w:cs="Times New Roman"/>
          <w:kern w:val="0"/>
          <w:lang w:eastAsia="en-GB"/>
          <w14:ligatures w14:val="none"/>
        </w:rPr>
        <w:t>5: Strongly Agree (Clear and consistent differentiation)</w:t>
      </w:r>
    </w:p>
    <w:p w14:paraId="64CB782C" w14:textId="77777777" w:rsidR="005063D0" w:rsidRPr="00646320" w:rsidRDefault="005063D0" w:rsidP="005063D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sectPr w:rsidR="005063D0" w:rsidRPr="00646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3A4B"/>
    <w:multiLevelType w:val="multilevel"/>
    <w:tmpl w:val="1388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F7F53"/>
    <w:multiLevelType w:val="multilevel"/>
    <w:tmpl w:val="E72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04A36"/>
    <w:multiLevelType w:val="multilevel"/>
    <w:tmpl w:val="A1A4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73D79"/>
    <w:multiLevelType w:val="multilevel"/>
    <w:tmpl w:val="1A48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478837">
    <w:abstractNumId w:val="2"/>
  </w:num>
  <w:num w:numId="2" w16cid:durableId="827474135">
    <w:abstractNumId w:val="1"/>
  </w:num>
  <w:num w:numId="3" w16cid:durableId="1815175728">
    <w:abstractNumId w:val="3"/>
  </w:num>
  <w:num w:numId="4" w16cid:durableId="95459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D"/>
    <w:rsid w:val="00005B68"/>
    <w:rsid w:val="00010608"/>
    <w:rsid w:val="000229D3"/>
    <w:rsid w:val="00031D9F"/>
    <w:rsid w:val="000A0687"/>
    <w:rsid w:val="000D3A24"/>
    <w:rsid w:val="000F6737"/>
    <w:rsid w:val="0011366A"/>
    <w:rsid w:val="001B1BAD"/>
    <w:rsid w:val="001C1B4E"/>
    <w:rsid w:val="001C3667"/>
    <w:rsid w:val="0020206D"/>
    <w:rsid w:val="00223008"/>
    <w:rsid w:val="0026286F"/>
    <w:rsid w:val="002B49A1"/>
    <w:rsid w:val="002C75AB"/>
    <w:rsid w:val="002D07B8"/>
    <w:rsid w:val="002E4494"/>
    <w:rsid w:val="002F5C1C"/>
    <w:rsid w:val="003308E8"/>
    <w:rsid w:val="003E4A3E"/>
    <w:rsid w:val="003F1EF9"/>
    <w:rsid w:val="003F349D"/>
    <w:rsid w:val="004A0870"/>
    <w:rsid w:val="00502699"/>
    <w:rsid w:val="005029F6"/>
    <w:rsid w:val="005063D0"/>
    <w:rsid w:val="005368F9"/>
    <w:rsid w:val="00540A2D"/>
    <w:rsid w:val="005410D1"/>
    <w:rsid w:val="005553AD"/>
    <w:rsid w:val="00566339"/>
    <w:rsid w:val="00587BB5"/>
    <w:rsid w:val="00596EB2"/>
    <w:rsid w:val="005F6597"/>
    <w:rsid w:val="00615278"/>
    <w:rsid w:val="00646320"/>
    <w:rsid w:val="00675A4C"/>
    <w:rsid w:val="006A2DCF"/>
    <w:rsid w:val="006D4463"/>
    <w:rsid w:val="00722A96"/>
    <w:rsid w:val="007B330B"/>
    <w:rsid w:val="007C6FC8"/>
    <w:rsid w:val="007F7D65"/>
    <w:rsid w:val="008934EE"/>
    <w:rsid w:val="008B04AE"/>
    <w:rsid w:val="008C7606"/>
    <w:rsid w:val="008E7C17"/>
    <w:rsid w:val="009047FB"/>
    <w:rsid w:val="00921815"/>
    <w:rsid w:val="00965F8C"/>
    <w:rsid w:val="009926F1"/>
    <w:rsid w:val="009F3ED0"/>
    <w:rsid w:val="00A221F6"/>
    <w:rsid w:val="00A86452"/>
    <w:rsid w:val="00A86D82"/>
    <w:rsid w:val="00AE4026"/>
    <w:rsid w:val="00B20B71"/>
    <w:rsid w:val="00B5342B"/>
    <w:rsid w:val="00BC4E15"/>
    <w:rsid w:val="00BD7685"/>
    <w:rsid w:val="00D17BB9"/>
    <w:rsid w:val="00D255AB"/>
    <w:rsid w:val="00D32934"/>
    <w:rsid w:val="00D6215C"/>
    <w:rsid w:val="00D752C2"/>
    <w:rsid w:val="00D75A5C"/>
    <w:rsid w:val="00E30EFC"/>
    <w:rsid w:val="00F250C5"/>
    <w:rsid w:val="00F253AC"/>
    <w:rsid w:val="00F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BFDBFF"/>
  <w15:chartTrackingRefBased/>
  <w15:docId w15:val="{EBDDC1D9-D364-2547-8CA5-8789AF4D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4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F3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Farnsworth von Cederwald</dc:creator>
  <cp:keywords/>
  <dc:description/>
  <cp:lastModifiedBy>Anneli Farnsworth von Cederwald</cp:lastModifiedBy>
  <cp:revision>7</cp:revision>
  <dcterms:created xsi:type="dcterms:W3CDTF">2025-03-14T20:39:00Z</dcterms:created>
  <dcterms:modified xsi:type="dcterms:W3CDTF">2025-03-17T07:46:00Z</dcterms:modified>
</cp:coreProperties>
</file>