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8863" w:type="dxa"/>
        <w:tblInd w:w="1055" w:type="dxa"/>
        <w:tblLook w:val="04A0" w:firstRow="1" w:lastRow="0" w:firstColumn="1" w:lastColumn="0" w:noHBand="0" w:noVBand="1"/>
      </w:tblPr>
      <w:tblGrid>
        <w:gridCol w:w="8863"/>
      </w:tblGrid>
      <w:tr w:rsidR="00501833" w:rsidRPr="00063A9E" w14:paraId="76359DE5" w14:textId="77777777" w:rsidTr="007E07BB">
        <w:tc>
          <w:tcPr>
            <w:tcW w:w="8863" w:type="dxa"/>
          </w:tcPr>
          <w:p w14:paraId="136A75CB" w14:textId="798915C9" w:rsidR="00501833" w:rsidRPr="00063A9E" w:rsidRDefault="00501833" w:rsidP="00D3417F">
            <w:pPr>
              <w:pStyle w:val="Paragrafoelenco"/>
              <w:spacing w:line="480" w:lineRule="auto"/>
              <w:ind w:left="0"/>
              <w:jc w:val="both"/>
              <w:rPr>
                <w:rFonts w:ascii="Times New Roman" w:hAnsi="Times New Roman" w:cs="Times New Roman"/>
                <w:b/>
                <w:bCs/>
                <w:sz w:val="21"/>
                <w:szCs w:val="21"/>
                <w:lang w:val="en-US"/>
              </w:rPr>
            </w:pPr>
            <w:r w:rsidRPr="00063A9E">
              <w:rPr>
                <w:rFonts w:ascii="Times New Roman" w:hAnsi="Times New Roman" w:cs="Times New Roman"/>
                <w:b/>
                <w:bCs/>
                <w:kern w:val="0"/>
                <w:sz w:val="21"/>
                <w:szCs w:val="21"/>
                <w:lang w:val="en-US"/>
              </w:rPr>
              <w:t xml:space="preserve">Table </w:t>
            </w:r>
            <w:r w:rsidR="006B3DC9">
              <w:rPr>
                <w:rFonts w:ascii="Times New Roman" w:hAnsi="Times New Roman" w:cs="Times New Roman"/>
                <w:b/>
                <w:bCs/>
                <w:kern w:val="0"/>
                <w:sz w:val="21"/>
                <w:szCs w:val="21"/>
                <w:lang w:val="en-US"/>
              </w:rPr>
              <w:t>4</w:t>
            </w:r>
            <w:r w:rsidRPr="00063A9E">
              <w:rPr>
                <w:rFonts w:ascii="Times New Roman" w:hAnsi="Times New Roman" w:cs="Times New Roman"/>
                <w:b/>
                <w:bCs/>
                <w:kern w:val="0"/>
                <w:sz w:val="21"/>
                <w:szCs w:val="21"/>
                <w:lang w:val="en-US"/>
              </w:rPr>
              <w:t xml:space="preserve">. Secondary Endpoints </w:t>
            </w:r>
          </w:p>
        </w:tc>
      </w:tr>
      <w:tr w:rsidR="007E07BB" w:rsidRPr="00063A9E" w14:paraId="15F7E781" w14:textId="77777777" w:rsidTr="007E07BB">
        <w:tc>
          <w:tcPr>
            <w:tcW w:w="8863" w:type="dxa"/>
          </w:tcPr>
          <w:p w14:paraId="28A67C36" w14:textId="5A02EB6A" w:rsidR="007E07BB" w:rsidRPr="00063A9E" w:rsidRDefault="007E07BB" w:rsidP="007E07BB">
            <w:pPr>
              <w:pStyle w:val="Paragrafoelenco"/>
              <w:spacing w:line="480" w:lineRule="auto"/>
              <w:jc w:val="both"/>
              <w:rPr>
                <w:rFonts w:ascii="Times New Roman" w:hAnsi="Times New Roman" w:cs="Times New Roman"/>
                <w:b/>
                <w:bCs/>
                <w:sz w:val="21"/>
                <w:szCs w:val="21"/>
                <w:lang w:val="en-US"/>
              </w:rPr>
            </w:pPr>
            <w:r w:rsidRPr="00063A9E">
              <w:rPr>
                <w:rFonts w:ascii="Times New Roman" w:hAnsi="Times New Roman" w:cs="Times New Roman"/>
                <w:b/>
                <w:bCs/>
                <w:sz w:val="21"/>
                <w:szCs w:val="21"/>
                <w:lang w:val="en-US"/>
              </w:rPr>
              <w:t>DEVICE</w:t>
            </w:r>
          </w:p>
        </w:tc>
      </w:tr>
      <w:tr w:rsidR="00501833" w:rsidRPr="00100490" w14:paraId="286DB96D" w14:textId="77777777" w:rsidTr="007E07BB">
        <w:tc>
          <w:tcPr>
            <w:tcW w:w="8863" w:type="dxa"/>
          </w:tcPr>
          <w:p w14:paraId="0D4DD251" w14:textId="2904DBB0" w:rsidR="00501833" w:rsidRPr="00063A9E" w:rsidRDefault="00501833" w:rsidP="00501833">
            <w:pPr>
              <w:pStyle w:val="Paragrafoelenco"/>
              <w:numPr>
                <w:ilvl w:val="0"/>
                <w:numId w:val="10"/>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For the technical success at time of exit from the operating room (OR) or cardiac catheterisation laboratory, the following criteria must be met:</w:t>
            </w:r>
          </w:p>
          <w:p w14:paraId="253DEB4A" w14:textId="77777777" w:rsidR="00501833" w:rsidRPr="00063A9E" w:rsidRDefault="00501833" w:rsidP="00501833">
            <w:pPr>
              <w:pStyle w:val="Paragrafoelenco"/>
              <w:numPr>
                <w:ilvl w:val="0"/>
                <w:numId w:val="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patient must be alive.</w:t>
            </w:r>
          </w:p>
          <w:p w14:paraId="53783712" w14:textId="77777777" w:rsidR="00501833" w:rsidRPr="00063A9E" w:rsidRDefault="00501833" w:rsidP="00501833">
            <w:pPr>
              <w:pStyle w:val="Paragrafoelenco"/>
              <w:numPr>
                <w:ilvl w:val="0"/>
                <w:numId w:val="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device is correctly positioned, with this being of particular importance in the case of TAVI, where repositioning and recapture may be necessary.</w:t>
            </w:r>
          </w:p>
          <w:p w14:paraId="45E5886D" w14:textId="77777777" w:rsidR="00501833" w:rsidRPr="00063A9E" w:rsidRDefault="00501833" w:rsidP="00501833">
            <w:pPr>
              <w:pStyle w:val="Paragrafoelenco"/>
              <w:numPr>
                <w:ilvl w:val="0"/>
                <w:numId w:val="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Access, delivery and retrieval of the device must be successful.</w:t>
            </w:r>
          </w:p>
          <w:p w14:paraId="11AFA41A" w14:textId="77777777" w:rsidR="00501833" w:rsidRPr="00063A9E" w:rsidRDefault="00501833" w:rsidP="00501833">
            <w:pPr>
              <w:pStyle w:val="Paragrafoelenco"/>
              <w:numPr>
                <w:ilvl w:val="0"/>
                <w:numId w:val="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No further unplanned or emergency surgical procedures or re-interventions are conducted prior to the patient's departure from the operating room (OR) or cardiac catheterisation laboratory, specifically in relation to the implanted device or the access procedure. This includes the requirement for readmission for additional weaning procedures.</w:t>
            </w:r>
          </w:p>
          <w:p w14:paraId="5CE06ACA" w14:textId="77777777" w:rsidR="00501833" w:rsidRPr="00063A9E" w:rsidRDefault="00501833" w:rsidP="00D3417F">
            <w:pPr>
              <w:pStyle w:val="Paragrafoelenco"/>
              <w:spacing w:line="480" w:lineRule="auto"/>
              <w:ind w:left="0"/>
              <w:jc w:val="both"/>
              <w:rPr>
                <w:rFonts w:ascii="Times New Roman" w:hAnsi="Times New Roman" w:cs="Times New Roman"/>
                <w:b/>
                <w:bCs/>
                <w:kern w:val="0"/>
                <w:sz w:val="21"/>
                <w:szCs w:val="21"/>
                <w:lang w:val="en-US"/>
              </w:rPr>
            </w:pPr>
          </w:p>
        </w:tc>
      </w:tr>
      <w:tr w:rsidR="00501833" w:rsidRPr="00100490" w14:paraId="2C409719" w14:textId="77777777" w:rsidTr="007E07BB">
        <w:tc>
          <w:tcPr>
            <w:tcW w:w="8863" w:type="dxa"/>
          </w:tcPr>
          <w:p w14:paraId="7D29FFB7" w14:textId="77777777" w:rsidR="00501833" w:rsidRPr="00063A9E" w:rsidRDefault="00501833" w:rsidP="00501833">
            <w:pPr>
              <w:pStyle w:val="Paragrafoelenco"/>
              <w:numPr>
                <w:ilvl w:val="0"/>
                <w:numId w:val="1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success of the device at the 30-day mark is defined by the fulfillment of the following criteria:</w:t>
            </w:r>
          </w:p>
          <w:p w14:paraId="1075DEC4" w14:textId="77777777" w:rsidR="00501833" w:rsidRPr="00063A9E" w:rsidRDefault="00501833" w:rsidP="00501833">
            <w:pPr>
              <w:pStyle w:val="Paragrafoelenco"/>
              <w:numPr>
                <w:ilvl w:val="0"/>
                <w:numId w:val="9"/>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patient is alive and free of any stroke-related complications.</w:t>
            </w:r>
          </w:p>
          <w:p w14:paraId="14EFC100" w14:textId="77777777" w:rsidR="00501833" w:rsidRPr="00063A9E" w:rsidRDefault="00501833" w:rsidP="00501833">
            <w:pPr>
              <w:pStyle w:val="Paragrafoelenco"/>
              <w:numPr>
                <w:ilvl w:val="0"/>
                <w:numId w:val="9"/>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original intended device has been successfully implanted.</w:t>
            </w:r>
          </w:p>
          <w:p w14:paraId="4CCBCE87" w14:textId="77777777" w:rsidR="00501833" w:rsidRPr="00063A9E" w:rsidRDefault="00501833" w:rsidP="00501833">
            <w:pPr>
              <w:pStyle w:val="Paragrafoelenco"/>
              <w:numPr>
                <w:ilvl w:val="0"/>
                <w:numId w:val="9"/>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No supplementary surgical or interventional procedures related to access or the device have been performed since the original procedure was completed. That is to say, the patient was discharged from the cardiac catheterisation laboratory/operating room.</w:t>
            </w:r>
          </w:p>
          <w:p w14:paraId="41BEED5B" w14:textId="77777777" w:rsidR="00501833" w:rsidRPr="00063A9E" w:rsidRDefault="00501833" w:rsidP="00501833">
            <w:pPr>
              <w:pStyle w:val="Paragrafoelenco"/>
              <w:numPr>
                <w:ilvl w:val="0"/>
                <w:numId w:val="9"/>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intended performance of the device is as follows:</w:t>
            </w:r>
          </w:p>
          <w:p w14:paraId="54A48D81" w14:textId="77777777" w:rsidR="00501833" w:rsidRPr="00063A9E" w:rsidRDefault="00501833" w:rsidP="00501833">
            <w:pPr>
              <w:pStyle w:val="Paragrafoelenco"/>
              <w:numPr>
                <w:ilvl w:val="0"/>
                <w:numId w:val="7"/>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Structural performance: no migration, embolisation, detachment, fracture, or thrombosis.</w:t>
            </w:r>
          </w:p>
          <w:p w14:paraId="47D578B6" w14:textId="77777777" w:rsidR="00501833" w:rsidRPr="00063A9E" w:rsidRDefault="00501833" w:rsidP="00501833">
            <w:pPr>
              <w:pStyle w:val="Paragrafoelenco"/>
              <w:numPr>
                <w:ilvl w:val="0"/>
                <w:numId w:val="7"/>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Haemodynamic performance: mean gradient &lt; 20 mmHg, AVA &gt; 1 cm², jet velocity &lt; 3.0 m/s.</w:t>
            </w:r>
          </w:p>
          <w:p w14:paraId="6384B8B4" w14:textId="77777777" w:rsidR="00501833" w:rsidRPr="00063A9E" w:rsidRDefault="00501833" w:rsidP="00501833">
            <w:pPr>
              <w:pStyle w:val="Paragrafoelenco"/>
              <w:numPr>
                <w:ilvl w:val="0"/>
                <w:numId w:val="7"/>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Absence of the following paracardiac complications: PVL &gt; mild, erosion, hemolysis, or endocarditis.</w:t>
            </w:r>
          </w:p>
          <w:p w14:paraId="16387F3C" w14:textId="77777777" w:rsidR="00501833" w:rsidRPr="00063A9E" w:rsidRDefault="00501833" w:rsidP="00501833">
            <w:pPr>
              <w:spacing w:line="480" w:lineRule="auto"/>
              <w:jc w:val="both"/>
              <w:rPr>
                <w:rFonts w:ascii="Times New Roman" w:hAnsi="Times New Roman" w:cs="Times New Roman"/>
                <w:sz w:val="21"/>
                <w:szCs w:val="21"/>
                <w:lang w:val="en-US"/>
              </w:rPr>
            </w:pPr>
          </w:p>
          <w:p w14:paraId="72F7ECB3" w14:textId="77777777" w:rsidR="00501833" w:rsidRPr="00063A9E" w:rsidRDefault="00501833" w:rsidP="00D3417F">
            <w:pPr>
              <w:pStyle w:val="Paragrafoelenco"/>
              <w:spacing w:line="480" w:lineRule="auto"/>
              <w:ind w:left="0"/>
              <w:jc w:val="both"/>
              <w:rPr>
                <w:rFonts w:ascii="Times New Roman" w:hAnsi="Times New Roman" w:cs="Times New Roman"/>
                <w:b/>
                <w:bCs/>
                <w:kern w:val="0"/>
                <w:sz w:val="21"/>
                <w:szCs w:val="21"/>
                <w:lang w:val="en-US"/>
              </w:rPr>
            </w:pPr>
          </w:p>
        </w:tc>
      </w:tr>
      <w:tr w:rsidR="00501833" w:rsidRPr="00100490" w14:paraId="287C12A0" w14:textId="77777777" w:rsidTr="007E07BB">
        <w:tc>
          <w:tcPr>
            <w:tcW w:w="8863" w:type="dxa"/>
          </w:tcPr>
          <w:p w14:paraId="358CEA4F" w14:textId="77777777" w:rsidR="007E07BB" w:rsidRPr="00063A9E" w:rsidRDefault="007E07BB" w:rsidP="007E07BB">
            <w:pPr>
              <w:pStyle w:val="Paragrafoelenco"/>
              <w:numPr>
                <w:ilvl w:val="0"/>
                <w:numId w:val="1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lastRenderedPageBreak/>
              <w:t>The following criteria are to be met in order for the procedure to be considered successful at the 30-day mark:</w:t>
            </w:r>
          </w:p>
          <w:p w14:paraId="7240DA55" w14:textId="77777777" w:rsidR="007E07BB" w:rsidRPr="00063A9E" w:rsidRDefault="007E07BB" w:rsidP="007E07BB">
            <w:pPr>
              <w:pStyle w:val="Paragrafoelenco"/>
              <w:numPr>
                <w:ilvl w:val="0"/>
                <w:numId w:val="23"/>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Device Success</w:t>
            </w:r>
          </w:p>
          <w:p w14:paraId="1C0D49D7" w14:textId="26FDD0D2" w:rsidR="007E07BB" w:rsidRPr="00063A9E" w:rsidRDefault="007E07BB" w:rsidP="007E07BB">
            <w:pPr>
              <w:pStyle w:val="Paragrafoelenco"/>
              <w:numPr>
                <w:ilvl w:val="0"/>
                <w:numId w:val="23"/>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No device- or procedure-related SAVI or TAVI were observed.</w:t>
            </w:r>
          </w:p>
          <w:p w14:paraId="44D67E71" w14:textId="77777777" w:rsidR="007E07BB" w:rsidRPr="00063A9E" w:rsidRDefault="007E07BB" w:rsidP="007E07BB">
            <w:pPr>
              <w:pStyle w:val="Paragrafoelenco"/>
              <w:numPr>
                <w:ilvl w:val="0"/>
                <w:numId w:val="2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Prolonged intubation &gt; 48 hours</w:t>
            </w:r>
          </w:p>
          <w:p w14:paraId="73BD9DDF" w14:textId="77777777" w:rsidR="007E07BB" w:rsidRPr="00063A9E" w:rsidRDefault="007E07BB" w:rsidP="007E07BB">
            <w:pPr>
              <w:pStyle w:val="Paragrafoelenco"/>
              <w:numPr>
                <w:ilvl w:val="0"/>
                <w:numId w:val="2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Life-threatening bleeds (BARC 3b or greater) were not observed.</w:t>
            </w:r>
          </w:p>
          <w:p w14:paraId="4C5E78A2" w14:textId="77777777" w:rsidR="007E07BB" w:rsidRPr="00063A9E" w:rsidRDefault="007E07BB" w:rsidP="007E07BB">
            <w:pPr>
              <w:pStyle w:val="Paragrafoelenco"/>
              <w:numPr>
                <w:ilvl w:val="0"/>
                <w:numId w:val="2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Major vascular or cardiac structural complications requiring unplanned reintervention or surgery were not observed.</w:t>
            </w:r>
          </w:p>
          <w:p w14:paraId="5F46CC05" w14:textId="77777777" w:rsidR="007E07BB" w:rsidRPr="00063A9E" w:rsidRDefault="007E07BB" w:rsidP="007E07BB">
            <w:pPr>
              <w:pStyle w:val="Paragrafoelenco"/>
              <w:numPr>
                <w:ilvl w:val="0"/>
                <w:numId w:val="2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Stage 2 or 3 AKI (including new dialysis) was not observed.</w:t>
            </w:r>
          </w:p>
          <w:p w14:paraId="3A0DCE9B" w14:textId="77777777" w:rsidR="007E07BB" w:rsidRPr="00063A9E" w:rsidRDefault="007E07BB" w:rsidP="007E07BB">
            <w:pPr>
              <w:pStyle w:val="Paragrafoelenco"/>
              <w:numPr>
                <w:ilvl w:val="0"/>
                <w:numId w:val="2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Myocardial infarction or need for PCI/CABG</w:t>
            </w:r>
          </w:p>
          <w:p w14:paraId="3EBBF4A3" w14:textId="77777777" w:rsidR="007E07BB" w:rsidRPr="00063A9E" w:rsidRDefault="007E07BB" w:rsidP="007E07BB">
            <w:pPr>
              <w:pStyle w:val="Paragrafoelenco"/>
              <w:numPr>
                <w:ilvl w:val="0"/>
                <w:numId w:val="2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Severe heart failure or hypotension requiring intravenous inotrope &gt;12 hours, ultrafiltration or mechanical circulatory support</w:t>
            </w:r>
          </w:p>
          <w:p w14:paraId="4BA4F35F" w14:textId="77777777" w:rsidR="007E07BB" w:rsidRPr="00063A9E" w:rsidRDefault="007E07BB" w:rsidP="007E07BB">
            <w:pPr>
              <w:pStyle w:val="Paragrafoelenco"/>
              <w:numPr>
                <w:ilvl w:val="0"/>
                <w:numId w:val="2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Necessity for the permanent implant of a pacemaker, or for the continuous management of new-onset atrial fibrillation.</w:t>
            </w:r>
          </w:p>
          <w:p w14:paraId="12195B68" w14:textId="77777777" w:rsidR="007E07BB" w:rsidRPr="00063A9E" w:rsidRDefault="007E07BB" w:rsidP="007E07BB">
            <w:pPr>
              <w:pStyle w:val="Paragrafoelenco"/>
              <w:spacing w:line="480" w:lineRule="auto"/>
              <w:ind w:left="1055"/>
              <w:jc w:val="both"/>
              <w:rPr>
                <w:rFonts w:ascii="Times New Roman" w:hAnsi="Times New Roman" w:cs="Times New Roman"/>
                <w:sz w:val="21"/>
                <w:szCs w:val="21"/>
                <w:lang w:val="en-US"/>
              </w:rPr>
            </w:pPr>
          </w:p>
          <w:p w14:paraId="341F1BD9" w14:textId="77777777" w:rsidR="00501833" w:rsidRPr="00063A9E" w:rsidRDefault="00501833" w:rsidP="00D3417F">
            <w:pPr>
              <w:pStyle w:val="Paragrafoelenco"/>
              <w:spacing w:line="480" w:lineRule="auto"/>
              <w:ind w:left="0"/>
              <w:jc w:val="both"/>
              <w:rPr>
                <w:rFonts w:ascii="Times New Roman" w:hAnsi="Times New Roman" w:cs="Times New Roman"/>
                <w:b/>
                <w:bCs/>
                <w:kern w:val="0"/>
                <w:sz w:val="21"/>
                <w:szCs w:val="21"/>
                <w:lang w:val="en-US"/>
              </w:rPr>
            </w:pPr>
          </w:p>
        </w:tc>
      </w:tr>
      <w:tr w:rsidR="00501833" w:rsidRPr="001C76B1" w14:paraId="01D6A5C3" w14:textId="77777777" w:rsidTr="007E07BB">
        <w:tc>
          <w:tcPr>
            <w:tcW w:w="8863" w:type="dxa"/>
          </w:tcPr>
          <w:p w14:paraId="5A7E0673" w14:textId="77777777" w:rsidR="007E07BB" w:rsidRPr="00063A9E" w:rsidRDefault="007E07BB" w:rsidP="007E07BB">
            <w:pPr>
              <w:pStyle w:val="Paragrafoelenco"/>
              <w:numPr>
                <w:ilvl w:val="0"/>
                <w:numId w:val="26"/>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Patient success at 1, 5 and 10 years. The following criteria will be used to define success of device implantation:</w:t>
            </w:r>
          </w:p>
          <w:p w14:paraId="3BACF276" w14:textId="77777777" w:rsidR="007E07BB" w:rsidRPr="00063A9E" w:rsidRDefault="007E07BB" w:rsidP="007E07BB">
            <w:pPr>
              <w:pStyle w:val="Paragrafoelenco"/>
              <w:numPr>
                <w:ilvl w:val="0"/>
                <w:numId w:val="2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Return to the prior living condition (or a comparable one).</w:t>
            </w:r>
          </w:p>
          <w:p w14:paraId="74DE7BB2" w14:textId="77777777" w:rsidR="007E07BB" w:rsidRPr="00063A9E" w:rsidRDefault="007E07BB" w:rsidP="007E07BB">
            <w:pPr>
              <w:pStyle w:val="Paragrafoelenco"/>
              <w:numPr>
                <w:ilvl w:val="0"/>
                <w:numId w:val="2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No further hospitalisation or re-intervention for the underlying condition (e.g. aortic stenosis and heart failure) is required.</w:t>
            </w:r>
          </w:p>
          <w:p w14:paraId="163C4BE9" w14:textId="77777777" w:rsidR="007E07BB" w:rsidRPr="00063A9E" w:rsidRDefault="007E07BB" w:rsidP="007E07BB">
            <w:pPr>
              <w:pStyle w:val="Paragrafoelenco"/>
              <w:numPr>
                <w:ilvl w:val="0"/>
                <w:numId w:val="2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There must be improvement in symptoms, as defined by a &gt;1 increase in NYHA class in comparison to the baseline.</w:t>
            </w:r>
          </w:p>
          <w:p w14:paraId="2238E0DE" w14:textId="77777777" w:rsidR="007E07BB" w:rsidRPr="00063A9E" w:rsidRDefault="007E07BB" w:rsidP="007E07BB">
            <w:pPr>
              <w:pStyle w:val="Paragrafoelenco"/>
              <w:numPr>
                <w:ilvl w:val="0"/>
                <w:numId w:val="2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Improvement in quality of life, as defined by an increase in KCCQ score &gt;10 in comparison to the baseline.</w:t>
            </w:r>
          </w:p>
          <w:p w14:paraId="7B177977" w14:textId="77777777" w:rsidR="007E07BB" w:rsidRPr="00063A9E" w:rsidRDefault="007E07BB" w:rsidP="007E07BB">
            <w:pPr>
              <w:pStyle w:val="Paragrafoelenco"/>
              <w:numPr>
                <w:ilvl w:val="0"/>
                <w:numId w:val="2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Improvement in functional status, as defined by an increase in 6MWT &gt;25 m in comparison to the baseline.</w:t>
            </w:r>
          </w:p>
          <w:p w14:paraId="13BC58F2" w14:textId="77777777" w:rsidR="007E07BB" w:rsidRPr="00063A9E" w:rsidRDefault="007E07BB" w:rsidP="007E07BB">
            <w:pPr>
              <w:pStyle w:val="Paragrafoelenco"/>
              <w:spacing w:line="480" w:lineRule="auto"/>
              <w:jc w:val="both"/>
              <w:rPr>
                <w:rFonts w:ascii="Times New Roman" w:hAnsi="Times New Roman" w:cs="Times New Roman"/>
                <w:sz w:val="21"/>
                <w:szCs w:val="21"/>
                <w:lang w:val="en-US"/>
              </w:rPr>
            </w:pPr>
          </w:p>
          <w:p w14:paraId="5FE225F2" w14:textId="77777777" w:rsidR="00501833" w:rsidRPr="00063A9E" w:rsidRDefault="00501833" w:rsidP="00D3417F">
            <w:pPr>
              <w:pStyle w:val="Paragrafoelenco"/>
              <w:spacing w:line="480" w:lineRule="auto"/>
              <w:ind w:left="0"/>
              <w:jc w:val="both"/>
              <w:rPr>
                <w:rFonts w:ascii="Times New Roman" w:hAnsi="Times New Roman" w:cs="Times New Roman"/>
                <w:b/>
                <w:bCs/>
                <w:kern w:val="0"/>
                <w:sz w:val="21"/>
                <w:szCs w:val="21"/>
                <w:lang w:val="en-US"/>
              </w:rPr>
            </w:pPr>
          </w:p>
        </w:tc>
      </w:tr>
      <w:tr w:rsidR="007E07BB" w:rsidRPr="00063A9E" w14:paraId="2E3A63B8" w14:textId="77777777" w:rsidTr="007E07BB">
        <w:tc>
          <w:tcPr>
            <w:tcW w:w="8863" w:type="dxa"/>
          </w:tcPr>
          <w:p w14:paraId="111063C3" w14:textId="77777777" w:rsidR="007E07BB" w:rsidRPr="00063A9E" w:rsidRDefault="007E07BB" w:rsidP="007E07BB">
            <w:pPr>
              <w:pStyle w:val="Paragrafoelenco"/>
              <w:numPr>
                <w:ilvl w:val="0"/>
                <w:numId w:val="33"/>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lastRenderedPageBreak/>
              <w:t>The attainment of late device success was defined as the fulfilment of all of the following criteria at all subsequent follow-up timepoints after 30 days:</w:t>
            </w:r>
          </w:p>
          <w:p w14:paraId="3CCFE21E" w14:textId="77777777" w:rsidR="007E07BB" w:rsidRPr="00063A9E" w:rsidRDefault="007E07BB" w:rsidP="007E07BB">
            <w:pPr>
              <w:pStyle w:val="Paragrafoelenco"/>
              <w:numPr>
                <w:ilvl w:val="0"/>
                <w:numId w:val="3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patient is alive and free of any stroke-related complications.</w:t>
            </w:r>
          </w:p>
          <w:p w14:paraId="0E226E2C" w14:textId="77777777" w:rsidR="007E07BB" w:rsidRPr="00063A9E" w:rsidRDefault="007E07BB" w:rsidP="007E07BB">
            <w:pPr>
              <w:pStyle w:val="Paragrafoelenco"/>
              <w:numPr>
                <w:ilvl w:val="0"/>
                <w:numId w:val="3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original device has been successfully implanted.</w:t>
            </w:r>
          </w:p>
          <w:p w14:paraId="59E93638" w14:textId="77777777" w:rsidR="007E07BB" w:rsidRPr="00063A9E" w:rsidRDefault="007E07BB" w:rsidP="007E07BB">
            <w:pPr>
              <w:pStyle w:val="Paragrafoelenco"/>
              <w:numPr>
                <w:ilvl w:val="0"/>
                <w:numId w:val="3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structural integrity of the device is defined as the absence of migration, embolisation, detachment, fracture, or thrombosis.</w:t>
            </w:r>
          </w:p>
          <w:p w14:paraId="62D1F0F0" w14:textId="77777777" w:rsidR="007E07BB" w:rsidRPr="00063A9E" w:rsidRDefault="007E07BB" w:rsidP="007E07BB">
            <w:pPr>
              <w:pStyle w:val="Paragrafoelenco"/>
              <w:numPr>
                <w:ilvl w:val="0"/>
                <w:numId w:val="3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No additional surgical or interventional procedures related to the device have been performed since the patient's discharged from hospital.</w:t>
            </w:r>
          </w:p>
          <w:p w14:paraId="2B1504ED" w14:textId="77777777" w:rsidR="007E07BB" w:rsidRPr="00063A9E" w:rsidRDefault="007E07BB" w:rsidP="007E07BB">
            <w:pPr>
              <w:pStyle w:val="Paragrafoelenco"/>
              <w:numPr>
                <w:ilvl w:val="0"/>
                <w:numId w:val="34"/>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haemodynamic performance of the device is defined as follows:</w:t>
            </w:r>
          </w:p>
          <w:p w14:paraId="606AB47D" w14:textId="77777777" w:rsidR="007E07BB" w:rsidRPr="00063A9E" w:rsidRDefault="007E07BB" w:rsidP="007E07BB">
            <w:pPr>
              <w:pStyle w:val="Paragrafoelenco"/>
              <w:numPr>
                <w:ilvl w:val="0"/>
                <w:numId w:val="3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A mean aortic valve gradient of less than 20 mmHg</w:t>
            </w:r>
          </w:p>
          <w:p w14:paraId="789B08AE" w14:textId="77777777" w:rsidR="007E07BB" w:rsidRPr="00063A9E" w:rsidRDefault="007E07BB" w:rsidP="007E07BB">
            <w:pPr>
              <w:pStyle w:val="Paragrafoelenco"/>
              <w:numPr>
                <w:ilvl w:val="0"/>
                <w:numId w:val="3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An AVA of more than 1 cm2</w:t>
            </w:r>
          </w:p>
          <w:p w14:paraId="6EA90347" w14:textId="77777777" w:rsidR="007E07BB" w:rsidRPr="00063A9E" w:rsidRDefault="007E07BB" w:rsidP="007E07BB">
            <w:pPr>
              <w:pStyle w:val="Paragrafoelenco"/>
              <w:numPr>
                <w:ilvl w:val="0"/>
                <w:numId w:val="35"/>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absence of the following paracardiac complications:</w:t>
            </w:r>
          </w:p>
          <w:p w14:paraId="64EFB599" w14:textId="77777777" w:rsidR="007E07BB" w:rsidRPr="00063A9E" w:rsidRDefault="007E07BB" w:rsidP="007E07BB">
            <w:pPr>
              <w:pStyle w:val="Paragrafoelenco"/>
              <w:numPr>
                <w:ilvl w:val="0"/>
                <w:numId w:val="3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Endocarditis</w:t>
            </w:r>
          </w:p>
          <w:p w14:paraId="5B16A3B2" w14:textId="77777777" w:rsidR="007E07BB" w:rsidRPr="00063A9E" w:rsidRDefault="007E07BB" w:rsidP="007E07BB">
            <w:pPr>
              <w:pStyle w:val="Paragrafoelenco"/>
              <w:numPr>
                <w:ilvl w:val="0"/>
                <w:numId w:val="3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PVL of greater than mild</w:t>
            </w:r>
          </w:p>
          <w:p w14:paraId="0E92B9D6" w14:textId="77777777" w:rsidR="007E07BB" w:rsidRPr="00063A9E" w:rsidRDefault="007E07BB" w:rsidP="007E07BB">
            <w:pPr>
              <w:pStyle w:val="Paragrafoelenco"/>
              <w:numPr>
                <w:ilvl w:val="0"/>
                <w:numId w:val="3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need for a PPM to maintain a viable heart rate or rhythm</w:t>
            </w:r>
          </w:p>
          <w:p w14:paraId="2DEFF5E0" w14:textId="77777777" w:rsidR="007E07BB" w:rsidRPr="00063A9E" w:rsidRDefault="007E07BB" w:rsidP="007E07BB">
            <w:pPr>
              <w:pStyle w:val="Paragrafoelenco"/>
              <w:numPr>
                <w:ilvl w:val="0"/>
                <w:numId w:val="3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Hemolysis</w:t>
            </w:r>
          </w:p>
          <w:p w14:paraId="69B84F84" w14:textId="77777777" w:rsidR="007E07BB" w:rsidRPr="00063A9E" w:rsidRDefault="007E07BB" w:rsidP="007E07BB">
            <w:pPr>
              <w:pStyle w:val="Paragrafoelenco"/>
              <w:numPr>
                <w:ilvl w:val="0"/>
                <w:numId w:val="3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Erosion</w:t>
            </w:r>
          </w:p>
          <w:p w14:paraId="6862B804" w14:textId="77777777" w:rsidR="007E07BB" w:rsidRPr="00063A9E" w:rsidRDefault="007E07BB" w:rsidP="00D3417F">
            <w:pPr>
              <w:pStyle w:val="Paragrafoelenco"/>
              <w:spacing w:line="480" w:lineRule="auto"/>
              <w:ind w:left="0"/>
              <w:jc w:val="both"/>
              <w:rPr>
                <w:rFonts w:ascii="Times New Roman" w:hAnsi="Times New Roman" w:cs="Times New Roman"/>
                <w:b/>
                <w:bCs/>
                <w:kern w:val="0"/>
                <w:sz w:val="21"/>
                <w:szCs w:val="21"/>
              </w:rPr>
            </w:pPr>
          </w:p>
        </w:tc>
      </w:tr>
      <w:tr w:rsidR="007E07BB" w:rsidRPr="00063A9E" w14:paraId="31E02211" w14:textId="77777777" w:rsidTr="007E07BB">
        <w:tc>
          <w:tcPr>
            <w:tcW w:w="8863" w:type="dxa"/>
          </w:tcPr>
          <w:p w14:paraId="53E92292" w14:textId="6712FD40" w:rsidR="007E07BB" w:rsidRPr="00063A9E" w:rsidRDefault="007E07BB" w:rsidP="00D3417F">
            <w:pPr>
              <w:pStyle w:val="Paragrafoelenco"/>
              <w:spacing w:line="480" w:lineRule="auto"/>
              <w:ind w:left="0"/>
              <w:jc w:val="both"/>
              <w:rPr>
                <w:rFonts w:ascii="Times New Roman" w:hAnsi="Times New Roman" w:cs="Times New Roman"/>
                <w:b/>
                <w:bCs/>
                <w:kern w:val="0"/>
                <w:sz w:val="21"/>
                <w:szCs w:val="21"/>
              </w:rPr>
            </w:pPr>
            <w:r w:rsidRPr="00063A9E">
              <w:rPr>
                <w:rFonts w:ascii="Times New Roman" w:hAnsi="Times New Roman" w:cs="Times New Roman"/>
                <w:b/>
                <w:bCs/>
                <w:kern w:val="0"/>
                <w:sz w:val="21"/>
                <w:szCs w:val="21"/>
              </w:rPr>
              <w:t>PATIENTS</w:t>
            </w:r>
          </w:p>
        </w:tc>
      </w:tr>
      <w:tr w:rsidR="00501833" w:rsidRPr="00063A9E" w14:paraId="5DFA7F5D" w14:textId="77777777" w:rsidTr="007E07BB">
        <w:tc>
          <w:tcPr>
            <w:tcW w:w="8863" w:type="dxa"/>
          </w:tcPr>
          <w:p w14:paraId="4E624000" w14:textId="77777777" w:rsidR="00501833" w:rsidRPr="00063A9E" w:rsidRDefault="00501833" w:rsidP="003E12CF">
            <w:pPr>
              <w:pStyle w:val="Paragrafoelenco"/>
              <w:numPr>
                <w:ilvl w:val="0"/>
                <w:numId w:val="33"/>
              </w:numPr>
              <w:spacing w:line="480" w:lineRule="auto"/>
              <w:jc w:val="both"/>
              <w:rPr>
                <w:rFonts w:ascii="Times New Roman" w:hAnsi="Times New Roman" w:cs="Times New Roman"/>
                <w:b/>
                <w:bCs/>
                <w:kern w:val="0"/>
                <w:sz w:val="21"/>
                <w:szCs w:val="21"/>
              </w:rPr>
            </w:pPr>
            <w:r w:rsidRPr="00063A9E">
              <w:rPr>
                <w:rFonts w:ascii="Times New Roman" w:hAnsi="Times New Roman" w:cs="Times New Roman"/>
                <w:b/>
                <w:bCs/>
                <w:kern w:val="0"/>
                <w:sz w:val="21"/>
                <w:szCs w:val="21"/>
              </w:rPr>
              <w:t>30 days</w:t>
            </w:r>
          </w:p>
          <w:p w14:paraId="2AF95638" w14:textId="77777777" w:rsidR="007E07BB" w:rsidRPr="00063A9E" w:rsidRDefault="003E12CF" w:rsidP="003E12CF">
            <w:pPr>
              <w:pStyle w:val="Paragrafoelenco"/>
              <w:numPr>
                <w:ilvl w:val="0"/>
                <w:numId w:val="37"/>
              </w:numPr>
              <w:spacing w:line="480" w:lineRule="auto"/>
              <w:jc w:val="both"/>
              <w:rPr>
                <w:rFonts w:ascii="Times New Roman" w:hAnsi="Times New Roman" w:cs="Times New Roman"/>
                <w:b/>
                <w:bCs/>
                <w:kern w:val="0"/>
                <w:sz w:val="21"/>
                <w:szCs w:val="21"/>
              </w:rPr>
            </w:pPr>
            <w:proofErr w:type="spellStart"/>
            <w:r w:rsidRPr="00063A9E">
              <w:rPr>
                <w:rFonts w:ascii="Times New Roman" w:hAnsi="Times New Roman" w:cs="Times New Roman"/>
                <w:kern w:val="0"/>
                <w:sz w:val="21"/>
                <w:szCs w:val="21"/>
              </w:rPr>
              <w:t>Myocardial</w:t>
            </w:r>
            <w:proofErr w:type="spellEnd"/>
            <w:r w:rsidRPr="00063A9E">
              <w:rPr>
                <w:rFonts w:ascii="Times New Roman" w:hAnsi="Times New Roman" w:cs="Times New Roman"/>
                <w:kern w:val="0"/>
                <w:sz w:val="21"/>
                <w:szCs w:val="21"/>
              </w:rPr>
              <w:t xml:space="preserve"> </w:t>
            </w:r>
            <w:proofErr w:type="spellStart"/>
            <w:r w:rsidRPr="00063A9E">
              <w:rPr>
                <w:rFonts w:ascii="Times New Roman" w:hAnsi="Times New Roman" w:cs="Times New Roman"/>
                <w:kern w:val="0"/>
                <w:sz w:val="21"/>
                <w:szCs w:val="21"/>
              </w:rPr>
              <w:t>infarction</w:t>
            </w:r>
            <w:proofErr w:type="spellEnd"/>
          </w:p>
          <w:p w14:paraId="3946EF13" w14:textId="77777777" w:rsidR="003E12CF" w:rsidRPr="00063A9E" w:rsidRDefault="003E12CF" w:rsidP="003E12CF">
            <w:pPr>
              <w:pStyle w:val="Paragrafoelenco"/>
              <w:numPr>
                <w:ilvl w:val="0"/>
                <w:numId w:val="37"/>
              </w:numPr>
              <w:spacing w:line="480" w:lineRule="auto"/>
              <w:jc w:val="both"/>
              <w:rPr>
                <w:rFonts w:ascii="Times New Roman" w:hAnsi="Times New Roman" w:cs="Times New Roman"/>
                <w:b/>
                <w:bCs/>
                <w:kern w:val="0"/>
                <w:sz w:val="21"/>
                <w:szCs w:val="21"/>
                <w:lang w:val="en-US"/>
              </w:rPr>
            </w:pPr>
            <w:r w:rsidRPr="00063A9E">
              <w:rPr>
                <w:rFonts w:ascii="Times New Roman" w:hAnsi="Times New Roman" w:cs="Times New Roman"/>
                <w:kern w:val="0"/>
                <w:sz w:val="21"/>
                <w:szCs w:val="21"/>
                <w:lang w:val="en-US"/>
              </w:rPr>
              <w:t>The patient exhibited coronary obstruction, necessitating intervention</w:t>
            </w:r>
          </w:p>
          <w:p w14:paraId="45E2FE2E" w14:textId="77777777" w:rsidR="003E12CF" w:rsidRPr="00063A9E" w:rsidRDefault="003E12CF" w:rsidP="003E12CF">
            <w:pPr>
              <w:pStyle w:val="Paragrafoelenco"/>
              <w:numPr>
                <w:ilvl w:val="0"/>
                <w:numId w:val="37"/>
              </w:numPr>
              <w:spacing w:line="480" w:lineRule="auto"/>
              <w:jc w:val="both"/>
              <w:rPr>
                <w:rFonts w:ascii="Times New Roman" w:hAnsi="Times New Roman" w:cs="Times New Roman"/>
                <w:b/>
                <w:bCs/>
                <w:kern w:val="0"/>
                <w:sz w:val="21"/>
                <w:szCs w:val="21"/>
                <w:lang w:val="en-US"/>
              </w:rPr>
            </w:pPr>
            <w:r w:rsidRPr="00063A9E">
              <w:rPr>
                <w:rFonts w:ascii="Times New Roman" w:hAnsi="Times New Roman" w:cs="Times New Roman"/>
                <w:sz w:val="21"/>
                <w:szCs w:val="21"/>
                <w:lang w:val="en-US"/>
              </w:rPr>
              <w:t>The occurrence of bleeding complications, which may be life-threatening, disabling, or of a significant nature</w:t>
            </w:r>
          </w:p>
          <w:p w14:paraId="3B33D9FB" w14:textId="77777777" w:rsidR="003E12CF" w:rsidRPr="00063A9E" w:rsidRDefault="003E12CF" w:rsidP="003E12CF">
            <w:pPr>
              <w:pStyle w:val="Paragrafoelenco"/>
              <w:numPr>
                <w:ilvl w:val="0"/>
                <w:numId w:val="37"/>
              </w:numPr>
              <w:spacing w:line="480" w:lineRule="auto"/>
              <w:jc w:val="both"/>
              <w:rPr>
                <w:rFonts w:ascii="Times New Roman" w:hAnsi="Times New Roman" w:cs="Times New Roman"/>
                <w:b/>
                <w:bCs/>
                <w:kern w:val="0"/>
                <w:sz w:val="21"/>
                <w:szCs w:val="21"/>
                <w:lang w:val="en-US"/>
              </w:rPr>
            </w:pPr>
            <w:r w:rsidRPr="00063A9E">
              <w:rPr>
                <w:rFonts w:ascii="Times New Roman" w:hAnsi="Times New Roman" w:cs="Times New Roman"/>
                <w:sz w:val="21"/>
                <w:szCs w:val="21"/>
              </w:rPr>
              <w:t xml:space="preserve">Acute </w:t>
            </w:r>
            <w:proofErr w:type="spellStart"/>
            <w:r w:rsidRPr="00063A9E">
              <w:rPr>
                <w:rFonts w:ascii="Times New Roman" w:hAnsi="Times New Roman" w:cs="Times New Roman"/>
                <w:sz w:val="21"/>
                <w:szCs w:val="21"/>
              </w:rPr>
              <w:t>kidney</w:t>
            </w:r>
            <w:proofErr w:type="spellEnd"/>
            <w:r w:rsidRPr="00063A9E">
              <w:rPr>
                <w:rFonts w:ascii="Times New Roman" w:hAnsi="Times New Roman" w:cs="Times New Roman"/>
                <w:sz w:val="21"/>
                <w:szCs w:val="21"/>
              </w:rPr>
              <w:t xml:space="preserve"> </w:t>
            </w:r>
            <w:proofErr w:type="spellStart"/>
            <w:r w:rsidRPr="00063A9E">
              <w:rPr>
                <w:rFonts w:ascii="Times New Roman" w:hAnsi="Times New Roman" w:cs="Times New Roman"/>
                <w:sz w:val="21"/>
                <w:szCs w:val="21"/>
              </w:rPr>
              <w:t>injury</w:t>
            </w:r>
            <w:proofErr w:type="spellEnd"/>
          </w:p>
          <w:p w14:paraId="377CD115" w14:textId="77777777" w:rsidR="003E12CF" w:rsidRPr="00063A9E" w:rsidRDefault="003E12CF" w:rsidP="003E12CF">
            <w:pPr>
              <w:pStyle w:val="Paragrafoelenco"/>
              <w:numPr>
                <w:ilvl w:val="0"/>
                <w:numId w:val="37"/>
              </w:numPr>
              <w:spacing w:line="480" w:lineRule="auto"/>
              <w:jc w:val="both"/>
              <w:rPr>
                <w:rFonts w:ascii="Times New Roman" w:hAnsi="Times New Roman" w:cs="Times New Roman"/>
                <w:b/>
                <w:bCs/>
                <w:kern w:val="0"/>
                <w:sz w:val="21"/>
                <w:szCs w:val="21"/>
                <w:lang w:val="en-US"/>
              </w:rPr>
            </w:pPr>
            <w:r w:rsidRPr="00063A9E">
              <w:rPr>
                <w:rFonts w:ascii="Times New Roman" w:hAnsi="Times New Roman" w:cs="Times New Roman"/>
                <w:sz w:val="21"/>
                <w:szCs w:val="21"/>
                <w:lang w:val="en-US"/>
              </w:rPr>
              <w:t>Vascular complications of a major nature occurred</w:t>
            </w:r>
          </w:p>
          <w:p w14:paraId="0097C44D" w14:textId="77777777" w:rsidR="003E12CF" w:rsidRPr="00063A9E" w:rsidRDefault="003E12CF" w:rsidP="003E12CF">
            <w:pPr>
              <w:pStyle w:val="Paragrafoelenco"/>
              <w:numPr>
                <w:ilvl w:val="0"/>
                <w:numId w:val="37"/>
              </w:numPr>
              <w:spacing w:line="480" w:lineRule="auto"/>
              <w:jc w:val="both"/>
              <w:rPr>
                <w:rFonts w:ascii="Times New Roman" w:hAnsi="Times New Roman" w:cs="Times New Roman"/>
                <w:b/>
                <w:bCs/>
                <w:kern w:val="0"/>
                <w:sz w:val="21"/>
                <w:szCs w:val="21"/>
                <w:lang w:val="en-US"/>
              </w:rPr>
            </w:pPr>
            <w:r w:rsidRPr="00063A9E">
              <w:rPr>
                <w:rFonts w:ascii="Times New Roman" w:hAnsi="Times New Roman" w:cs="Times New Roman"/>
                <w:sz w:val="21"/>
                <w:szCs w:val="21"/>
              </w:rPr>
              <w:t xml:space="preserve">6-minute </w:t>
            </w:r>
            <w:proofErr w:type="spellStart"/>
            <w:r w:rsidRPr="00063A9E">
              <w:rPr>
                <w:rFonts w:ascii="Times New Roman" w:hAnsi="Times New Roman" w:cs="Times New Roman"/>
                <w:sz w:val="21"/>
                <w:szCs w:val="21"/>
              </w:rPr>
              <w:t>walk</w:t>
            </w:r>
            <w:proofErr w:type="spellEnd"/>
            <w:r w:rsidRPr="00063A9E">
              <w:rPr>
                <w:rFonts w:ascii="Times New Roman" w:hAnsi="Times New Roman" w:cs="Times New Roman"/>
                <w:sz w:val="21"/>
                <w:szCs w:val="21"/>
              </w:rPr>
              <w:t xml:space="preserve"> test</w:t>
            </w:r>
          </w:p>
          <w:p w14:paraId="59527A10" w14:textId="77777777" w:rsidR="003E12CF" w:rsidRPr="00063A9E" w:rsidRDefault="003E12CF" w:rsidP="003E12CF">
            <w:pPr>
              <w:pStyle w:val="Paragrafoelenco"/>
              <w:numPr>
                <w:ilvl w:val="0"/>
                <w:numId w:val="38"/>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health status of the subject was assessed by means of Quality of Life questionnaires.</w:t>
            </w:r>
          </w:p>
          <w:p w14:paraId="4C21AB94" w14:textId="77777777" w:rsidR="003E12CF" w:rsidRPr="00063A9E" w:rsidRDefault="003E12CF" w:rsidP="003E12CF">
            <w:pPr>
              <w:pStyle w:val="Paragrafoelenco"/>
              <w:numPr>
                <w:ilvl w:val="0"/>
                <w:numId w:val="39"/>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 xml:space="preserve">KCCQ </w:t>
            </w:r>
          </w:p>
          <w:p w14:paraId="42C0240F" w14:textId="77777777" w:rsidR="003E12CF" w:rsidRPr="00063A9E" w:rsidRDefault="003E12CF" w:rsidP="003E12CF">
            <w:pPr>
              <w:pStyle w:val="Paragrafoelenco"/>
              <w:numPr>
                <w:ilvl w:val="0"/>
                <w:numId w:val="39"/>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lastRenderedPageBreak/>
              <w:t xml:space="preserve">EQ-5D-5L  </w:t>
            </w:r>
          </w:p>
          <w:p w14:paraId="7E024EC6" w14:textId="77777777" w:rsidR="003E12CF" w:rsidRPr="00063A9E" w:rsidRDefault="003E12CF" w:rsidP="003E12CF">
            <w:pPr>
              <w:pStyle w:val="Paragrafoelenco"/>
              <w:numPr>
                <w:ilvl w:val="0"/>
                <w:numId w:val="39"/>
              </w:numPr>
              <w:spacing w:line="480" w:lineRule="auto"/>
              <w:jc w:val="both"/>
              <w:rPr>
                <w:rFonts w:ascii="Times New Roman" w:hAnsi="Times New Roman" w:cs="Times New Roman"/>
                <w:b/>
                <w:bCs/>
                <w:kern w:val="0"/>
                <w:sz w:val="21"/>
                <w:szCs w:val="21"/>
                <w:lang w:val="en-US"/>
              </w:rPr>
            </w:pPr>
            <w:r w:rsidRPr="00063A9E">
              <w:rPr>
                <w:rFonts w:ascii="Times New Roman" w:hAnsi="Times New Roman" w:cs="Times New Roman"/>
                <w:sz w:val="21"/>
                <w:szCs w:val="21"/>
              </w:rPr>
              <w:t>SF-36</w:t>
            </w:r>
          </w:p>
          <w:p w14:paraId="39950E32" w14:textId="77777777" w:rsidR="003E12CF" w:rsidRPr="00063A9E" w:rsidRDefault="003E12CF" w:rsidP="003E12CF">
            <w:pPr>
              <w:pStyle w:val="Paragrafoelenco"/>
              <w:numPr>
                <w:ilvl w:val="0"/>
                <w:numId w:val="40"/>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following indices are to be considered:</w:t>
            </w:r>
          </w:p>
          <w:p w14:paraId="264E6F34" w14:textId="77777777" w:rsidR="003E12CF" w:rsidRPr="00063A9E" w:rsidRDefault="003E12CF" w:rsidP="003E12CF">
            <w:pPr>
              <w:pStyle w:val="Paragrafoelenco"/>
              <w:numPr>
                <w:ilvl w:val="0"/>
                <w:numId w:val="4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number of days spent in hospital</w:t>
            </w:r>
          </w:p>
          <w:p w14:paraId="2A0CEBF8" w14:textId="77777777" w:rsidR="003E12CF" w:rsidRPr="00063A9E" w:rsidRDefault="003E12CF" w:rsidP="003E12CF">
            <w:pPr>
              <w:pStyle w:val="Paragrafoelenco"/>
              <w:numPr>
                <w:ilvl w:val="0"/>
                <w:numId w:val="41"/>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number of days spent in intensive care</w:t>
            </w:r>
          </w:p>
          <w:p w14:paraId="46419B95" w14:textId="4CC546E9" w:rsidR="003E12CF" w:rsidRPr="00063A9E" w:rsidRDefault="003E12CF" w:rsidP="003E12CF">
            <w:pPr>
              <w:pStyle w:val="Paragrafoelenco"/>
              <w:numPr>
                <w:ilvl w:val="0"/>
                <w:numId w:val="41"/>
              </w:numPr>
              <w:spacing w:line="480" w:lineRule="auto"/>
              <w:jc w:val="both"/>
              <w:rPr>
                <w:rFonts w:ascii="Times New Roman" w:hAnsi="Times New Roman" w:cs="Times New Roman"/>
                <w:b/>
                <w:bCs/>
                <w:kern w:val="0"/>
                <w:sz w:val="21"/>
                <w:szCs w:val="21"/>
                <w:lang w:val="en-US"/>
              </w:rPr>
            </w:pPr>
            <w:r w:rsidRPr="00063A9E">
              <w:rPr>
                <w:rFonts w:ascii="Times New Roman" w:hAnsi="Times New Roman" w:cs="Times New Roman"/>
                <w:sz w:val="21"/>
                <w:szCs w:val="21"/>
                <w:lang w:val="en-US"/>
              </w:rPr>
              <w:t>the location of discharge</w:t>
            </w:r>
          </w:p>
        </w:tc>
      </w:tr>
      <w:tr w:rsidR="007E07BB" w:rsidRPr="00100490" w14:paraId="33D0D528" w14:textId="77777777" w:rsidTr="007E07BB">
        <w:tc>
          <w:tcPr>
            <w:tcW w:w="8863" w:type="dxa"/>
          </w:tcPr>
          <w:p w14:paraId="00A9AC50" w14:textId="436A220E" w:rsidR="007E07BB" w:rsidRPr="00063A9E" w:rsidRDefault="007E07BB" w:rsidP="003E12CF">
            <w:pPr>
              <w:pStyle w:val="Paragrafoelenco"/>
              <w:numPr>
                <w:ilvl w:val="0"/>
                <w:numId w:val="42"/>
              </w:numPr>
              <w:spacing w:line="480" w:lineRule="auto"/>
              <w:jc w:val="both"/>
              <w:rPr>
                <w:rFonts w:ascii="Times New Roman" w:hAnsi="Times New Roman" w:cs="Times New Roman"/>
                <w:b/>
                <w:bCs/>
                <w:sz w:val="21"/>
                <w:szCs w:val="21"/>
                <w:lang w:val="en-US"/>
              </w:rPr>
            </w:pPr>
            <w:r w:rsidRPr="00063A9E">
              <w:rPr>
                <w:rFonts w:ascii="Times New Roman" w:hAnsi="Times New Roman" w:cs="Times New Roman"/>
                <w:b/>
                <w:bCs/>
                <w:sz w:val="21"/>
                <w:szCs w:val="21"/>
                <w:lang w:val="en-US"/>
              </w:rPr>
              <w:lastRenderedPageBreak/>
              <w:t>30 days, 1 , 5 years and 10 year.</w:t>
            </w:r>
          </w:p>
          <w:p w14:paraId="163068A6" w14:textId="52BC1338" w:rsidR="003E12CF" w:rsidRPr="00063A9E" w:rsidRDefault="003E12CF" w:rsidP="003E12CF">
            <w:pPr>
              <w:pStyle w:val="Paragrafoelenco"/>
              <w:numPr>
                <w:ilvl w:val="0"/>
                <w:numId w:val="36"/>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 xml:space="preserve">The number of days alive and not hospitalized </w:t>
            </w:r>
          </w:p>
          <w:p w14:paraId="5A2B74F4" w14:textId="71A2F67E" w:rsidR="003E12CF" w:rsidRPr="00063A9E" w:rsidRDefault="003E12CF" w:rsidP="003E12CF">
            <w:pPr>
              <w:pStyle w:val="Paragrafoelenco"/>
              <w:numPr>
                <w:ilvl w:val="0"/>
                <w:numId w:val="36"/>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impact of stroke, categorised as either disabling or non-disabling, is measured at three distinct time points</w:t>
            </w:r>
          </w:p>
          <w:p w14:paraId="5032ADE0" w14:textId="13D73F61" w:rsidR="003E12CF" w:rsidRPr="00063A9E" w:rsidRDefault="003E12CF" w:rsidP="003E12CF">
            <w:pPr>
              <w:pStyle w:val="Paragrafoelenco"/>
              <w:numPr>
                <w:ilvl w:val="0"/>
                <w:numId w:val="36"/>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 xml:space="preserve">The incidence of mortality or subsequent cerebrovascular accident is to be examined in relation to the timeframe </w:t>
            </w:r>
          </w:p>
          <w:p w14:paraId="4345402B" w14:textId="43A72C9A" w:rsidR="003E12CF" w:rsidRPr="00063A9E" w:rsidRDefault="003E12CF" w:rsidP="003E12CF">
            <w:pPr>
              <w:pStyle w:val="Paragrafoelenco"/>
              <w:numPr>
                <w:ilvl w:val="0"/>
                <w:numId w:val="36"/>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 xml:space="preserve">New York Heart Association class </w:t>
            </w:r>
          </w:p>
          <w:p w14:paraId="52BB8AA3" w14:textId="77777777" w:rsidR="003E12CF" w:rsidRPr="00063A9E" w:rsidRDefault="003E12CF" w:rsidP="003E12CF">
            <w:pPr>
              <w:pStyle w:val="Paragrafoelenco"/>
              <w:numPr>
                <w:ilvl w:val="0"/>
                <w:numId w:val="36"/>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rehospitalisation rate for symptoms associated with aortic stenosis, as well as for complications arising from the valve implant intervention, is to be monitored at 30 days and on an annual basis.</w:t>
            </w:r>
          </w:p>
          <w:p w14:paraId="5377BE6A" w14:textId="2852B520" w:rsidR="007E07BB" w:rsidRPr="00063A9E" w:rsidRDefault="003E12CF" w:rsidP="003E12CF">
            <w:pPr>
              <w:pStyle w:val="Paragrafoelenco"/>
              <w:numPr>
                <w:ilvl w:val="0"/>
                <w:numId w:val="36"/>
              </w:numPr>
              <w:spacing w:line="480" w:lineRule="auto"/>
              <w:jc w:val="both"/>
              <w:rPr>
                <w:rFonts w:ascii="Times New Roman" w:hAnsi="Times New Roman" w:cs="Times New Roman"/>
                <w:sz w:val="21"/>
                <w:szCs w:val="21"/>
                <w:lang w:val="en-US"/>
              </w:rPr>
            </w:pPr>
            <w:r w:rsidRPr="00063A9E">
              <w:rPr>
                <w:rFonts w:ascii="Times New Roman" w:hAnsi="Times New Roman" w:cs="Times New Roman"/>
                <w:sz w:val="21"/>
                <w:szCs w:val="21"/>
                <w:lang w:val="en-US"/>
              </w:rPr>
              <w:t>The incidence of new-onset atrial fibrillation has been observed to occur in relation to the timeframe</w:t>
            </w:r>
          </w:p>
        </w:tc>
      </w:tr>
    </w:tbl>
    <w:p w14:paraId="19B5DB6C" w14:textId="40CAC271" w:rsidR="00100490" w:rsidRPr="005321E5" w:rsidRDefault="00100490" w:rsidP="00100490">
      <w:pPr>
        <w:ind w:left="708"/>
        <w:rPr>
          <w:rFonts w:ascii="Times New Roman" w:hAnsi="Times New Roman" w:cs="Times New Roman"/>
          <w:sz w:val="21"/>
          <w:szCs w:val="21"/>
          <w:lang w:val="en-US"/>
        </w:rPr>
      </w:pPr>
      <w:r>
        <w:rPr>
          <w:rFonts w:ascii="Times New Roman" w:hAnsi="Times New Roman" w:cs="Times New Roman"/>
          <w:sz w:val="21"/>
          <w:szCs w:val="21"/>
          <w:lang w:val="fr-FR"/>
        </w:rPr>
        <w:t xml:space="preserve">      </w:t>
      </w:r>
      <w:r>
        <w:rPr>
          <w:rFonts w:ascii="Times New Roman" w:hAnsi="Times New Roman" w:cs="Times New Roman"/>
          <w:sz w:val="21"/>
          <w:szCs w:val="21"/>
          <w:lang w:val="en-US"/>
        </w:rPr>
        <w:t>A</w:t>
      </w:r>
      <w:r w:rsidRPr="005321E5">
        <w:rPr>
          <w:rFonts w:ascii="Times New Roman" w:hAnsi="Times New Roman" w:cs="Times New Roman"/>
          <w:sz w:val="21"/>
          <w:szCs w:val="21"/>
          <w:lang w:val="en-US"/>
        </w:rPr>
        <w:t>bbreviation is shown in the t</w:t>
      </w:r>
      <w:r>
        <w:rPr>
          <w:rFonts w:ascii="Times New Roman" w:hAnsi="Times New Roman" w:cs="Times New Roman"/>
          <w:sz w:val="21"/>
          <w:szCs w:val="21"/>
          <w:lang w:val="en-US"/>
        </w:rPr>
        <w:t>ext</w:t>
      </w:r>
      <w:r w:rsidRPr="005321E5">
        <w:rPr>
          <w:rFonts w:ascii="Times New Roman" w:hAnsi="Times New Roman" w:cs="Times New Roman"/>
          <w:sz w:val="21"/>
          <w:szCs w:val="21"/>
          <w:lang w:val="en-US"/>
        </w:rPr>
        <w:t>.</w:t>
      </w:r>
    </w:p>
    <w:p w14:paraId="73BE909B" w14:textId="77777777" w:rsidR="00501833" w:rsidRPr="00063A9E" w:rsidRDefault="00501833">
      <w:pPr>
        <w:rPr>
          <w:rFonts w:ascii="Times New Roman" w:hAnsi="Times New Roman" w:cs="Times New Roman"/>
          <w:sz w:val="21"/>
          <w:szCs w:val="21"/>
          <w:lang w:val="en-US"/>
        </w:rPr>
      </w:pPr>
    </w:p>
    <w:sectPr w:rsidR="00501833" w:rsidRPr="00063A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34"/>
    <w:multiLevelType w:val="hybridMultilevel"/>
    <w:tmpl w:val="FBC8B638"/>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F53BC"/>
    <w:multiLevelType w:val="hybridMultilevel"/>
    <w:tmpl w:val="347855B0"/>
    <w:lvl w:ilvl="0" w:tplc="04100001">
      <w:start w:val="1"/>
      <w:numFmt w:val="bullet"/>
      <w:lvlText w:val=""/>
      <w:lvlJc w:val="left"/>
      <w:pPr>
        <w:ind w:left="1055" w:hanging="360"/>
      </w:pPr>
      <w:rPr>
        <w:rFonts w:ascii="Symbol" w:hAnsi="Symbol" w:hint="default"/>
      </w:rPr>
    </w:lvl>
    <w:lvl w:ilvl="1" w:tplc="04100003" w:tentative="1">
      <w:start w:val="1"/>
      <w:numFmt w:val="bullet"/>
      <w:lvlText w:val="o"/>
      <w:lvlJc w:val="left"/>
      <w:pPr>
        <w:ind w:left="1775" w:hanging="360"/>
      </w:pPr>
      <w:rPr>
        <w:rFonts w:ascii="Courier New" w:hAnsi="Courier New" w:cs="Courier New" w:hint="default"/>
      </w:rPr>
    </w:lvl>
    <w:lvl w:ilvl="2" w:tplc="04100005" w:tentative="1">
      <w:start w:val="1"/>
      <w:numFmt w:val="bullet"/>
      <w:lvlText w:val=""/>
      <w:lvlJc w:val="left"/>
      <w:pPr>
        <w:ind w:left="2495" w:hanging="360"/>
      </w:pPr>
      <w:rPr>
        <w:rFonts w:ascii="Wingdings" w:hAnsi="Wingdings" w:hint="default"/>
      </w:rPr>
    </w:lvl>
    <w:lvl w:ilvl="3" w:tplc="04100001" w:tentative="1">
      <w:start w:val="1"/>
      <w:numFmt w:val="bullet"/>
      <w:lvlText w:val=""/>
      <w:lvlJc w:val="left"/>
      <w:pPr>
        <w:ind w:left="3215" w:hanging="360"/>
      </w:pPr>
      <w:rPr>
        <w:rFonts w:ascii="Symbol" w:hAnsi="Symbol" w:hint="default"/>
      </w:rPr>
    </w:lvl>
    <w:lvl w:ilvl="4" w:tplc="04100003" w:tentative="1">
      <w:start w:val="1"/>
      <w:numFmt w:val="bullet"/>
      <w:lvlText w:val="o"/>
      <w:lvlJc w:val="left"/>
      <w:pPr>
        <w:ind w:left="3935" w:hanging="360"/>
      </w:pPr>
      <w:rPr>
        <w:rFonts w:ascii="Courier New" w:hAnsi="Courier New" w:cs="Courier New" w:hint="default"/>
      </w:rPr>
    </w:lvl>
    <w:lvl w:ilvl="5" w:tplc="04100005" w:tentative="1">
      <w:start w:val="1"/>
      <w:numFmt w:val="bullet"/>
      <w:lvlText w:val=""/>
      <w:lvlJc w:val="left"/>
      <w:pPr>
        <w:ind w:left="4655" w:hanging="360"/>
      </w:pPr>
      <w:rPr>
        <w:rFonts w:ascii="Wingdings" w:hAnsi="Wingdings" w:hint="default"/>
      </w:rPr>
    </w:lvl>
    <w:lvl w:ilvl="6" w:tplc="04100001" w:tentative="1">
      <w:start w:val="1"/>
      <w:numFmt w:val="bullet"/>
      <w:lvlText w:val=""/>
      <w:lvlJc w:val="left"/>
      <w:pPr>
        <w:ind w:left="5375" w:hanging="360"/>
      </w:pPr>
      <w:rPr>
        <w:rFonts w:ascii="Symbol" w:hAnsi="Symbol" w:hint="default"/>
      </w:rPr>
    </w:lvl>
    <w:lvl w:ilvl="7" w:tplc="04100003" w:tentative="1">
      <w:start w:val="1"/>
      <w:numFmt w:val="bullet"/>
      <w:lvlText w:val="o"/>
      <w:lvlJc w:val="left"/>
      <w:pPr>
        <w:ind w:left="6095" w:hanging="360"/>
      </w:pPr>
      <w:rPr>
        <w:rFonts w:ascii="Courier New" w:hAnsi="Courier New" w:cs="Courier New" w:hint="default"/>
      </w:rPr>
    </w:lvl>
    <w:lvl w:ilvl="8" w:tplc="04100005" w:tentative="1">
      <w:start w:val="1"/>
      <w:numFmt w:val="bullet"/>
      <w:lvlText w:val=""/>
      <w:lvlJc w:val="left"/>
      <w:pPr>
        <w:ind w:left="6815" w:hanging="360"/>
      </w:pPr>
      <w:rPr>
        <w:rFonts w:ascii="Wingdings" w:hAnsi="Wingdings" w:hint="default"/>
      </w:rPr>
    </w:lvl>
  </w:abstractNum>
  <w:abstractNum w:abstractNumId="2" w15:restartNumberingAfterBreak="0">
    <w:nsid w:val="09F22EB1"/>
    <w:multiLevelType w:val="hybridMultilevel"/>
    <w:tmpl w:val="6E94C2C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 w15:restartNumberingAfterBreak="0">
    <w:nsid w:val="0EF6319D"/>
    <w:multiLevelType w:val="hybridMultilevel"/>
    <w:tmpl w:val="3C526A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3A49EA"/>
    <w:multiLevelType w:val="hybridMultilevel"/>
    <w:tmpl w:val="CDF81D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19D612B"/>
    <w:multiLevelType w:val="hybridMultilevel"/>
    <w:tmpl w:val="634CCFFA"/>
    <w:lvl w:ilvl="0" w:tplc="46C42A78">
      <w:start w:val="1"/>
      <w:numFmt w:val="bullet"/>
      <w:lvlText w:val="-"/>
      <w:lvlJc w:val="left"/>
      <w:pPr>
        <w:ind w:left="1055" w:hanging="360"/>
      </w:pPr>
      <w:rPr>
        <w:rFonts w:ascii="Times New Roman" w:eastAsiaTheme="minorHAnsi" w:hAnsi="Times New Roman" w:cs="Times New Roman"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6" w15:restartNumberingAfterBreak="0">
    <w:nsid w:val="13850128"/>
    <w:multiLevelType w:val="hybridMultilevel"/>
    <w:tmpl w:val="2EFC0A1E"/>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F8332A"/>
    <w:multiLevelType w:val="hybridMultilevel"/>
    <w:tmpl w:val="91526420"/>
    <w:lvl w:ilvl="0" w:tplc="04100003">
      <w:start w:val="1"/>
      <w:numFmt w:val="bullet"/>
      <w:lvlText w:val="o"/>
      <w:lvlJc w:val="left"/>
      <w:pPr>
        <w:ind w:left="1055" w:hanging="360"/>
      </w:pPr>
      <w:rPr>
        <w:rFonts w:ascii="Courier New" w:hAnsi="Courier New"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8" w15:restartNumberingAfterBreak="0">
    <w:nsid w:val="19EA6552"/>
    <w:multiLevelType w:val="hybridMultilevel"/>
    <w:tmpl w:val="A16E6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281EE6"/>
    <w:multiLevelType w:val="hybridMultilevel"/>
    <w:tmpl w:val="1F44C8DE"/>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8A3CB7"/>
    <w:multiLevelType w:val="hybridMultilevel"/>
    <w:tmpl w:val="02105A54"/>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E414AA"/>
    <w:multiLevelType w:val="hybridMultilevel"/>
    <w:tmpl w:val="5E5A268C"/>
    <w:lvl w:ilvl="0" w:tplc="04100001">
      <w:start w:val="1"/>
      <w:numFmt w:val="bullet"/>
      <w:lvlText w:val=""/>
      <w:lvlJc w:val="left"/>
      <w:pPr>
        <w:ind w:left="1055"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12" w15:restartNumberingAfterBreak="0">
    <w:nsid w:val="1F996492"/>
    <w:multiLevelType w:val="hybridMultilevel"/>
    <w:tmpl w:val="BB6E0646"/>
    <w:lvl w:ilvl="0" w:tplc="04100001">
      <w:start w:val="1"/>
      <w:numFmt w:val="bullet"/>
      <w:lvlText w:val=""/>
      <w:lvlJc w:val="left"/>
      <w:pPr>
        <w:ind w:left="1055"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13" w15:restartNumberingAfterBreak="0">
    <w:nsid w:val="278A0432"/>
    <w:multiLevelType w:val="hybridMultilevel"/>
    <w:tmpl w:val="21CA92C0"/>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92517A"/>
    <w:multiLevelType w:val="hybridMultilevel"/>
    <w:tmpl w:val="74347AAE"/>
    <w:lvl w:ilvl="0" w:tplc="46C42A78">
      <w:start w:val="1"/>
      <w:numFmt w:val="bullet"/>
      <w:lvlText w:val="-"/>
      <w:lvlJc w:val="left"/>
      <w:pPr>
        <w:ind w:left="1055" w:hanging="360"/>
      </w:pPr>
      <w:rPr>
        <w:rFonts w:ascii="Times New Roman" w:eastAsiaTheme="minorHAnsi" w:hAnsi="Times New Roman" w:cs="Times New Roman"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15" w15:restartNumberingAfterBreak="0">
    <w:nsid w:val="288537FA"/>
    <w:multiLevelType w:val="hybridMultilevel"/>
    <w:tmpl w:val="0B2006EE"/>
    <w:lvl w:ilvl="0" w:tplc="46C42A78">
      <w:start w:val="1"/>
      <w:numFmt w:val="bullet"/>
      <w:lvlText w:val="-"/>
      <w:lvlJc w:val="left"/>
      <w:pPr>
        <w:ind w:left="1055" w:hanging="360"/>
      </w:pPr>
      <w:rPr>
        <w:rFonts w:ascii="Times New Roman" w:eastAsiaTheme="minorHAnsi" w:hAnsi="Times New Roman" w:cs="Times New Roman"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16" w15:restartNumberingAfterBreak="0">
    <w:nsid w:val="28DD5FF3"/>
    <w:multiLevelType w:val="hybridMultilevel"/>
    <w:tmpl w:val="9C66721E"/>
    <w:lvl w:ilvl="0" w:tplc="04100001">
      <w:start w:val="1"/>
      <w:numFmt w:val="bullet"/>
      <w:lvlText w:val=""/>
      <w:lvlJc w:val="left"/>
      <w:pPr>
        <w:ind w:left="1055"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17" w15:restartNumberingAfterBreak="0">
    <w:nsid w:val="29FA19A7"/>
    <w:multiLevelType w:val="hybridMultilevel"/>
    <w:tmpl w:val="7298CE48"/>
    <w:lvl w:ilvl="0" w:tplc="04100001">
      <w:start w:val="1"/>
      <w:numFmt w:val="bullet"/>
      <w:lvlText w:val=""/>
      <w:lvlJc w:val="left"/>
      <w:pPr>
        <w:ind w:left="1055"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18" w15:restartNumberingAfterBreak="0">
    <w:nsid w:val="2E971632"/>
    <w:multiLevelType w:val="hybridMultilevel"/>
    <w:tmpl w:val="656EA680"/>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2B1C80"/>
    <w:multiLevelType w:val="hybridMultilevel"/>
    <w:tmpl w:val="6A34ECD6"/>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CA51FA"/>
    <w:multiLevelType w:val="hybridMultilevel"/>
    <w:tmpl w:val="58205CAC"/>
    <w:lvl w:ilvl="0" w:tplc="04100003">
      <w:start w:val="1"/>
      <w:numFmt w:val="bullet"/>
      <w:lvlText w:val="o"/>
      <w:lvlJc w:val="left"/>
      <w:pPr>
        <w:ind w:left="1055" w:hanging="360"/>
      </w:pPr>
      <w:rPr>
        <w:rFonts w:ascii="Courier New" w:hAnsi="Courier New"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21" w15:restartNumberingAfterBreak="0">
    <w:nsid w:val="36AA558B"/>
    <w:multiLevelType w:val="hybridMultilevel"/>
    <w:tmpl w:val="6B8A17DE"/>
    <w:lvl w:ilvl="0" w:tplc="04100003">
      <w:start w:val="1"/>
      <w:numFmt w:val="bullet"/>
      <w:lvlText w:val="o"/>
      <w:lvlJc w:val="left"/>
      <w:pPr>
        <w:ind w:left="1055" w:hanging="360"/>
      </w:pPr>
      <w:rPr>
        <w:rFonts w:ascii="Courier New" w:hAnsi="Courier New"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22" w15:restartNumberingAfterBreak="0">
    <w:nsid w:val="4B276DE7"/>
    <w:multiLevelType w:val="hybridMultilevel"/>
    <w:tmpl w:val="17A2ED42"/>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0F3DA4"/>
    <w:multiLevelType w:val="hybridMultilevel"/>
    <w:tmpl w:val="37E6C508"/>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F23F69"/>
    <w:multiLevelType w:val="hybridMultilevel"/>
    <w:tmpl w:val="A51A58EE"/>
    <w:lvl w:ilvl="0" w:tplc="46C42A78">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5A528C"/>
    <w:multiLevelType w:val="hybridMultilevel"/>
    <w:tmpl w:val="089C9A68"/>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252000"/>
    <w:multiLevelType w:val="hybridMultilevel"/>
    <w:tmpl w:val="CB98002E"/>
    <w:lvl w:ilvl="0" w:tplc="04100001">
      <w:start w:val="1"/>
      <w:numFmt w:val="bullet"/>
      <w:lvlText w:val=""/>
      <w:lvlJc w:val="left"/>
      <w:pPr>
        <w:ind w:left="1415" w:hanging="360"/>
      </w:pPr>
      <w:rPr>
        <w:rFonts w:ascii="Symbol" w:hAnsi="Symbol" w:hint="default"/>
      </w:rPr>
    </w:lvl>
    <w:lvl w:ilvl="1" w:tplc="04100003" w:tentative="1">
      <w:start w:val="1"/>
      <w:numFmt w:val="bullet"/>
      <w:lvlText w:val="o"/>
      <w:lvlJc w:val="left"/>
      <w:pPr>
        <w:ind w:left="2135" w:hanging="360"/>
      </w:pPr>
      <w:rPr>
        <w:rFonts w:ascii="Courier New" w:hAnsi="Courier New" w:cs="Courier New" w:hint="default"/>
      </w:rPr>
    </w:lvl>
    <w:lvl w:ilvl="2" w:tplc="04100005" w:tentative="1">
      <w:start w:val="1"/>
      <w:numFmt w:val="bullet"/>
      <w:lvlText w:val=""/>
      <w:lvlJc w:val="left"/>
      <w:pPr>
        <w:ind w:left="2855" w:hanging="360"/>
      </w:pPr>
      <w:rPr>
        <w:rFonts w:ascii="Wingdings" w:hAnsi="Wingdings" w:hint="default"/>
      </w:rPr>
    </w:lvl>
    <w:lvl w:ilvl="3" w:tplc="04100001" w:tentative="1">
      <w:start w:val="1"/>
      <w:numFmt w:val="bullet"/>
      <w:lvlText w:val=""/>
      <w:lvlJc w:val="left"/>
      <w:pPr>
        <w:ind w:left="3575" w:hanging="360"/>
      </w:pPr>
      <w:rPr>
        <w:rFonts w:ascii="Symbol" w:hAnsi="Symbol" w:hint="default"/>
      </w:rPr>
    </w:lvl>
    <w:lvl w:ilvl="4" w:tplc="04100003" w:tentative="1">
      <w:start w:val="1"/>
      <w:numFmt w:val="bullet"/>
      <w:lvlText w:val="o"/>
      <w:lvlJc w:val="left"/>
      <w:pPr>
        <w:ind w:left="4295" w:hanging="360"/>
      </w:pPr>
      <w:rPr>
        <w:rFonts w:ascii="Courier New" w:hAnsi="Courier New" w:cs="Courier New" w:hint="default"/>
      </w:rPr>
    </w:lvl>
    <w:lvl w:ilvl="5" w:tplc="04100005" w:tentative="1">
      <w:start w:val="1"/>
      <w:numFmt w:val="bullet"/>
      <w:lvlText w:val=""/>
      <w:lvlJc w:val="left"/>
      <w:pPr>
        <w:ind w:left="5015" w:hanging="360"/>
      </w:pPr>
      <w:rPr>
        <w:rFonts w:ascii="Wingdings" w:hAnsi="Wingdings" w:hint="default"/>
      </w:rPr>
    </w:lvl>
    <w:lvl w:ilvl="6" w:tplc="04100001" w:tentative="1">
      <w:start w:val="1"/>
      <w:numFmt w:val="bullet"/>
      <w:lvlText w:val=""/>
      <w:lvlJc w:val="left"/>
      <w:pPr>
        <w:ind w:left="5735" w:hanging="360"/>
      </w:pPr>
      <w:rPr>
        <w:rFonts w:ascii="Symbol" w:hAnsi="Symbol" w:hint="default"/>
      </w:rPr>
    </w:lvl>
    <w:lvl w:ilvl="7" w:tplc="04100003" w:tentative="1">
      <w:start w:val="1"/>
      <w:numFmt w:val="bullet"/>
      <w:lvlText w:val="o"/>
      <w:lvlJc w:val="left"/>
      <w:pPr>
        <w:ind w:left="6455" w:hanging="360"/>
      </w:pPr>
      <w:rPr>
        <w:rFonts w:ascii="Courier New" w:hAnsi="Courier New" w:cs="Courier New" w:hint="default"/>
      </w:rPr>
    </w:lvl>
    <w:lvl w:ilvl="8" w:tplc="04100005" w:tentative="1">
      <w:start w:val="1"/>
      <w:numFmt w:val="bullet"/>
      <w:lvlText w:val=""/>
      <w:lvlJc w:val="left"/>
      <w:pPr>
        <w:ind w:left="7175" w:hanging="360"/>
      </w:pPr>
      <w:rPr>
        <w:rFonts w:ascii="Wingdings" w:hAnsi="Wingdings" w:hint="default"/>
      </w:rPr>
    </w:lvl>
  </w:abstractNum>
  <w:abstractNum w:abstractNumId="27" w15:restartNumberingAfterBreak="0">
    <w:nsid w:val="5438329B"/>
    <w:multiLevelType w:val="hybridMultilevel"/>
    <w:tmpl w:val="2CC6E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75F1465"/>
    <w:multiLevelType w:val="hybridMultilevel"/>
    <w:tmpl w:val="10E20FA6"/>
    <w:lvl w:ilvl="0" w:tplc="46C42A78">
      <w:start w:val="1"/>
      <w:numFmt w:val="bullet"/>
      <w:lvlText w:val="-"/>
      <w:lvlJc w:val="left"/>
      <w:pPr>
        <w:ind w:left="1055" w:hanging="360"/>
      </w:pPr>
      <w:rPr>
        <w:rFonts w:ascii="Times New Roman" w:eastAsiaTheme="minorHAnsi" w:hAnsi="Times New Roman" w:cs="Times New Roman"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29" w15:restartNumberingAfterBreak="0">
    <w:nsid w:val="5A431467"/>
    <w:multiLevelType w:val="hybridMultilevel"/>
    <w:tmpl w:val="EE943658"/>
    <w:lvl w:ilvl="0" w:tplc="46C42A78">
      <w:start w:val="1"/>
      <w:numFmt w:val="bullet"/>
      <w:lvlText w:val="-"/>
      <w:lvlJc w:val="left"/>
      <w:pPr>
        <w:ind w:left="1415" w:hanging="360"/>
      </w:pPr>
      <w:rPr>
        <w:rFonts w:ascii="Times New Roman" w:eastAsiaTheme="minorHAnsi" w:hAnsi="Times New Roman" w:cs="Times New Roman" w:hint="default"/>
      </w:rPr>
    </w:lvl>
    <w:lvl w:ilvl="1" w:tplc="04100003" w:tentative="1">
      <w:start w:val="1"/>
      <w:numFmt w:val="bullet"/>
      <w:lvlText w:val="o"/>
      <w:lvlJc w:val="left"/>
      <w:pPr>
        <w:ind w:left="2135" w:hanging="360"/>
      </w:pPr>
      <w:rPr>
        <w:rFonts w:ascii="Courier New" w:hAnsi="Courier New" w:cs="Courier New" w:hint="default"/>
      </w:rPr>
    </w:lvl>
    <w:lvl w:ilvl="2" w:tplc="04100005" w:tentative="1">
      <w:start w:val="1"/>
      <w:numFmt w:val="bullet"/>
      <w:lvlText w:val=""/>
      <w:lvlJc w:val="left"/>
      <w:pPr>
        <w:ind w:left="2855" w:hanging="360"/>
      </w:pPr>
      <w:rPr>
        <w:rFonts w:ascii="Wingdings" w:hAnsi="Wingdings" w:hint="default"/>
      </w:rPr>
    </w:lvl>
    <w:lvl w:ilvl="3" w:tplc="04100001" w:tentative="1">
      <w:start w:val="1"/>
      <w:numFmt w:val="bullet"/>
      <w:lvlText w:val=""/>
      <w:lvlJc w:val="left"/>
      <w:pPr>
        <w:ind w:left="3575" w:hanging="360"/>
      </w:pPr>
      <w:rPr>
        <w:rFonts w:ascii="Symbol" w:hAnsi="Symbol" w:hint="default"/>
      </w:rPr>
    </w:lvl>
    <w:lvl w:ilvl="4" w:tplc="04100003" w:tentative="1">
      <w:start w:val="1"/>
      <w:numFmt w:val="bullet"/>
      <w:lvlText w:val="o"/>
      <w:lvlJc w:val="left"/>
      <w:pPr>
        <w:ind w:left="4295" w:hanging="360"/>
      </w:pPr>
      <w:rPr>
        <w:rFonts w:ascii="Courier New" w:hAnsi="Courier New" w:cs="Courier New" w:hint="default"/>
      </w:rPr>
    </w:lvl>
    <w:lvl w:ilvl="5" w:tplc="04100005" w:tentative="1">
      <w:start w:val="1"/>
      <w:numFmt w:val="bullet"/>
      <w:lvlText w:val=""/>
      <w:lvlJc w:val="left"/>
      <w:pPr>
        <w:ind w:left="5015" w:hanging="360"/>
      </w:pPr>
      <w:rPr>
        <w:rFonts w:ascii="Wingdings" w:hAnsi="Wingdings" w:hint="default"/>
      </w:rPr>
    </w:lvl>
    <w:lvl w:ilvl="6" w:tplc="04100001" w:tentative="1">
      <w:start w:val="1"/>
      <w:numFmt w:val="bullet"/>
      <w:lvlText w:val=""/>
      <w:lvlJc w:val="left"/>
      <w:pPr>
        <w:ind w:left="5735" w:hanging="360"/>
      </w:pPr>
      <w:rPr>
        <w:rFonts w:ascii="Symbol" w:hAnsi="Symbol" w:hint="default"/>
      </w:rPr>
    </w:lvl>
    <w:lvl w:ilvl="7" w:tplc="04100003" w:tentative="1">
      <w:start w:val="1"/>
      <w:numFmt w:val="bullet"/>
      <w:lvlText w:val="o"/>
      <w:lvlJc w:val="left"/>
      <w:pPr>
        <w:ind w:left="6455" w:hanging="360"/>
      </w:pPr>
      <w:rPr>
        <w:rFonts w:ascii="Courier New" w:hAnsi="Courier New" w:cs="Courier New" w:hint="default"/>
      </w:rPr>
    </w:lvl>
    <w:lvl w:ilvl="8" w:tplc="04100005" w:tentative="1">
      <w:start w:val="1"/>
      <w:numFmt w:val="bullet"/>
      <w:lvlText w:val=""/>
      <w:lvlJc w:val="left"/>
      <w:pPr>
        <w:ind w:left="7175" w:hanging="360"/>
      </w:pPr>
      <w:rPr>
        <w:rFonts w:ascii="Wingdings" w:hAnsi="Wingdings" w:hint="default"/>
      </w:rPr>
    </w:lvl>
  </w:abstractNum>
  <w:abstractNum w:abstractNumId="30" w15:restartNumberingAfterBreak="0">
    <w:nsid w:val="5BC8610F"/>
    <w:multiLevelType w:val="hybridMultilevel"/>
    <w:tmpl w:val="09B02486"/>
    <w:lvl w:ilvl="0" w:tplc="04100001">
      <w:start w:val="1"/>
      <w:numFmt w:val="bullet"/>
      <w:lvlText w:val=""/>
      <w:lvlJc w:val="left"/>
      <w:pPr>
        <w:ind w:left="1055"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1" w15:restartNumberingAfterBreak="0">
    <w:nsid w:val="5C045D50"/>
    <w:multiLevelType w:val="hybridMultilevel"/>
    <w:tmpl w:val="FE720980"/>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0D7D92"/>
    <w:multiLevelType w:val="hybridMultilevel"/>
    <w:tmpl w:val="4D5E8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7B1753"/>
    <w:multiLevelType w:val="hybridMultilevel"/>
    <w:tmpl w:val="E8D23C38"/>
    <w:lvl w:ilvl="0" w:tplc="04100003">
      <w:start w:val="1"/>
      <w:numFmt w:val="bullet"/>
      <w:lvlText w:val="o"/>
      <w:lvlJc w:val="left"/>
      <w:pPr>
        <w:ind w:left="1055" w:hanging="360"/>
      </w:pPr>
      <w:rPr>
        <w:rFonts w:ascii="Courier New" w:hAnsi="Courier New"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4" w15:restartNumberingAfterBreak="0">
    <w:nsid w:val="64A6131D"/>
    <w:multiLevelType w:val="hybridMultilevel"/>
    <w:tmpl w:val="9B9EA776"/>
    <w:lvl w:ilvl="0" w:tplc="04100003">
      <w:start w:val="1"/>
      <w:numFmt w:val="bullet"/>
      <w:lvlText w:val="o"/>
      <w:lvlJc w:val="left"/>
      <w:pPr>
        <w:ind w:left="1055" w:hanging="360"/>
      </w:pPr>
      <w:rPr>
        <w:rFonts w:ascii="Courier New" w:hAnsi="Courier New"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5" w15:restartNumberingAfterBreak="0">
    <w:nsid w:val="6EB60582"/>
    <w:multiLevelType w:val="hybridMultilevel"/>
    <w:tmpl w:val="3EA0C902"/>
    <w:lvl w:ilvl="0" w:tplc="04100001">
      <w:start w:val="1"/>
      <w:numFmt w:val="bullet"/>
      <w:lvlText w:val=""/>
      <w:lvlJc w:val="left"/>
      <w:pPr>
        <w:ind w:left="1055"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6" w15:restartNumberingAfterBreak="0">
    <w:nsid w:val="73D32D38"/>
    <w:multiLevelType w:val="hybridMultilevel"/>
    <w:tmpl w:val="0D9C89C2"/>
    <w:lvl w:ilvl="0" w:tplc="04100003">
      <w:start w:val="1"/>
      <w:numFmt w:val="bullet"/>
      <w:lvlText w:val="o"/>
      <w:lvlJc w:val="left"/>
      <w:pPr>
        <w:ind w:left="1055" w:hanging="360"/>
      </w:pPr>
      <w:rPr>
        <w:rFonts w:ascii="Courier New" w:hAnsi="Courier New"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7" w15:restartNumberingAfterBreak="0">
    <w:nsid w:val="77EB3F25"/>
    <w:multiLevelType w:val="hybridMultilevel"/>
    <w:tmpl w:val="C2D4BD5C"/>
    <w:lvl w:ilvl="0" w:tplc="46C42A78">
      <w:start w:val="1"/>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2813B9"/>
    <w:multiLevelType w:val="hybridMultilevel"/>
    <w:tmpl w:val="0F50D82A"/>
    <w:lvl w:ilvl="0" w:tplc="04100003">
      <w:start w:val="1"/>
      <w:numFmt w:val="bullet"/>
      <w:lvlText w:val="o"/>
      <w:lvlJc w:val="left"/>
      <w:pPr>
        <w:ind w:left="1055" w:hanging="360"/>
      </w:pPr>
      <w:rPr>
        <w:rFonts w:ascii="Courier New" w:hAnsi="Courier New"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39" w15:restartNumberingAfterBreak="0">
    <w:nsid w:val="7B0124FD"/>
    <w:multiLevelType w:val="hybridMultilevel"/>
    <w:tmpl w:val="D56052D4"/>
    <w:lvl w:ilvl="0" w:tplc="46C42A78">
      <w:start w:val="1"/>
      <w:numFmt w:val="bullet"/>
      <w:lvlText w:val="-"/>
      <w:lvlJc w:val="left"/>
      <w:pPr>
        <w:ind w:left="1055" w:hanging="360"/>
      </w:pPr>
      <w:rPr>
        <w:rFonts w:ascii="Times New Roman" w:eastAsiaTheme="minorHAnsi" w:hAnsi="Times New Roman" w:cs="Times New Roman"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40" w15:restartNumberingAfterBreak="0">
    <w:nsid w:val="7B275C36"/>
    <w:multiLevelType w:val="hybridMultilevel"/>
    <w:tmpl w:val="916A02D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abstractNum w:abstractNumId="41" w15:restartNumberingAfterBreak="0">
    <w:nsid w:val="7F70350F"/>
    <w:multiLevelType w:val="hybridMultilevel"/>
    <w:tmpl w:val="04406422"/>
    <w:lvl w:ilvl="0" w:tplc="04100001">
      <w:start w:val="1"/>
      <w:numFmt w:val="bullet"/>
      <w:lvlText w:val=""/>
      <w:lvlJc w:val="left"/>
      <w:pPr>
        <w:ind w:left="1055" w:hanging="360"/>
      </w:pPr>
      <w:rPr>
        <w:rFonts w:ascii="Symbol" w:hAnsi="Symbol" w:hint="default"/>
      </w:rPr>
    </w:lvl>
    <w:lvl w:ilvl="1" w:tplc="FFFFFFFF" w:tentative="1">
      <w:start w:val="1"/>
      <w:numFmt w:val="bullet"/>
      <w:lvlText w:val="o"/>
      <w:lvlJc w:val="left"/>
      <w:pPr>
        <w:ind w:left="1775" w:hanging="360"/>
      </w:pPr>
      <w:rPr>
        <w:rFonts w:ascii="Courier New" w:hAnsi="Courier New" w:cs="Courier New" w:hint="default"/>
      </w:rPr>
    </w:lvl>
    <w:lvl w:ilvl="2" w:tplc="FFFFFFFF" w:tentative="1">
      <w:start w:val="1"/>
      <w:numFmt w:val="bullet"/>
      <w:lvlText w:val=""/>
      <w:lvlJc w:val="left"/>
      <w:pPr>
        <w:ind w:left="2495" w:hanging="360"/>
      </w:pPr>
      <w:rPr>
        <w:rFonts w:ascii="Wingdings" w:hAnsi="Wingdings" w:hint="default"/>
      </w:rPr>
    </w:lvl>
    <w:lvl w:ilvl="3" w:tplc="FFFFFFFF" w:tentative="1">
      <w:start w:val="1"/>
      <w:numFmt w:val="bullet"/>
      <w:lvlText w:val=""/>
      <w:lvlJc w:val="left"/>
      <w:pPr>
        <w:ind w:left="3215" w:hanging="360"/>
      </w:pPr>
      <w:rPr>
        <w:rFonts w:ascii="Symbol" w:hAnsi="Symbol" w:hint="default"/>
      </w:rPr>
    </w:lvl>
    <w:lvl w:ilvl="4" w:tplc="FFFFFFFF" w:tentative="1">
      <w:start w:val="1"/>
      <w:numFmt w:val="bullet"/>
      <w:lvlText w:val="o"/>
      <w:lvlJc w:val="left"/>
      <w:pPr>
        <w:ind w:left="3935" w:hanging="360"/>
      </w:pPr>
      <w:rPr>
        <w:rFonts w:ascii="Courier New" w:hAnsi="Courier New" w:cs="Courier New" w:hint="default"/>
      </w:rPr>
    </w:lvl>
    <w:lvl w:ilvl="5" w:tplc="FFFFFFFF" w:tentative="1">
      <w:start w:val="1"/>
      <w:numFmt w:val="bullet"/>
      <w:lvlText w:val=""/>
      <w:lvlJc w:val="left"/>
      <w:pPr>
        <w:ind w:left="4655" w:hanging="360"/>
      </w:pPr>
      <w:rPr>
        <w:rFonts w:ascii="Wingdings" w:hAnsi="Wingdings" w:hint="default"/>
      </w:rPr>
    </w:lvl>
    <w:lvl w:ilvl="6" w:tplc="FFFFFFFF" w:tentative="1">
      <w:start w:val="1"/>
      <w:numFmt w:val="bullet"/>
      <w:lvlText w:val=""/>
      <w:lvlJc w:val="left"/>
      <w:pPr>
        <w:ind w:left="5375" w:hanging="360"/>
      </w:pPr>
      <w:rPr>
        <w:rFonts w:ascii="Symbol" w:hAnsi="Symbol" w:hint="default"/>
      </w:rPr>
    </w:lvl>
    <w:lvl w:ilvl="7" w:tplc="FFFFFFFF" w:tentative="1">
      <w:start w:val="1"/>
      <w:numFmt w:val="bullet"/>
      <w:lvlText w:val="o"/>
      <w:lvlJc w:val="left"/>
      <w:pPr>
        <w:ind w:left="6095" w:hanging="360"/>
      </w:pPr>
      <w:rPr>
        <w:rFonts w:ascii="Courier New" w:hAnsi="Courier New" w:cs="Courier New" w:hint="default"/>
      </w:rPr>
    </w:lvl>
    <w:lvl w:ilvl="8" w:tplc="FFFFFFFF" w:tentative="1">
      <w:start w:val="1"/>
      <w:numFmt w:val="bullet"/>
      <w:lvlText w:val=""/>
      <w:lvlJc w:val="left"/>
      <w:pPr>
        <w:ind w:left="6815" w:hanging="360"/>
      </w:pPr>
      <w:rPr>
        <w:rFonts w:ascii="Wingdings" w:hAnsi="Wingdings" w:hint="default"/>
      </w:rPr>
    </w:lvl>
  </w:abstractNum>
  <w:num w:numId="1" w16cid:durableId="1404523319">
    <w:abstractNumId w:val="18"/>
  </w:num>
  <w:num w:numId="2" w16cid:durableId="1029112760">
    <w:abstractNumId w:val="22"/>
  </w:num>
  <w:num w:numId="3" w16cid:durableId="1209033554">
    <w:abstractNumId w:val="1"/>
  </w:num>
  <w:num w:numId="4" w16cid:durableId="1097797475">
    <w:abstractNumId w:val="38"/>
  </w:num>
  <w:num w:numId="5" w16cid:durableId="776607761">
    <w:abstractNumId w:val="41"/>
  </w:num>
  <w:num w:numId="6" w16cid:durableId="308242814">
    <w:abstractNumId w:val="7"/>
  </w:num>
  <w:num w:numId="7" w16cid:durableId="777063494">
    <w:abstractNumId w:val="15"/>
  </w:num>
  <w:num w:numId="8" w16cid:durableId="1883637216">
    <w:abstractNumId w:val="35"/>
  </w:num>
  <w:num w:numId="9" w16cid:durableId="1027868467">
    <w:abstractNumId w:val="16"/>
  </w:num>
  <w:num w:numId="10" w16cid:durableId="943809583">
    <w:abstractNumId w:val="13"/>
  </w:num>
  <w:num w:numId="11" w16cid:durableId="1298996709">
    <w:abstractNumId w:val="10"/>
  </w:num>
  <w:num w:numId="12" w16cid:durableId="1989940366">
    <w:abstractNumId w:val="11"/>
  </w:num>
  <w:num w:numId="13" w16cid:durableId="1735616492">
    <w:abstractNumId w:val="36"/>
  </w:num>
  <w:num w:numId="14" w16cid:durableId="152064478">
    <w:abstractNumId w:val="28"/>
  </w:num>
  <w:num w:numId="15" w16cid:durableId="1808013010">
    <w:abstractNumId w:val="14"/>
  </w:num>
  <w:num w:numId="16" w16cid:durableId="74983434">
    <w:abstractNumId w:val="5"/>
  </w:num>
  <w:num w:numId="17" w16cid:durableId="160002892">
    <w:abstractNumId w:val="33"/>
  </w:num>
  <w:num w:numId="18" w16cid:durableId="1844971705">
    <w:abstractNumId w:val="31"/>
  </w:num>
  <w:num w:numId="19" w16cid:durableId="855121943">
    <w:abstractNumId w:val="26"/>
  </w:num>
  <w:num w:numId="20" w16cid:durableId="644774011">
    <w:abstractNumId w:val="27"/>
  </w:num>
  <w:num w:numId="21" w16cid:durableId="1821772176">
    <w:abstractNumId w:val="3"/>
  </w:num>
  <w:num w:numId="22" w16cid:durableId="179976769">
    <w:abstractNumId w:val="23"/>
  </w:num>
  <w:num w:numId="23" w16cid:durableId="1240868115">
    <w:abstractNumId w:val="4"/>
  </w:num>
  <w:num w:numId="24" w16cid:durableId="455755449">
    <w:abstractNumId w:val="29"/>
  </w:num>
  <w:num w:numId="25" w16cid:durableId="227769284">
    <w:abstractNumId w:val="12"/>
  </w:num>
  <w:num w:numId="26" w16cid:durableId="251549605">
    <w:abstractNumId w:val="9"/>
  </w:num>
  <w:num w:numId="27" w16cid:durableId="600454274">
    <w:abstractNumId w:val="20"/>
  </w:num>
  <w:num w:numId="28" w16cid:durableId="2043169436">
    <w:abstractNumId w:val="25"/>
  </w:num>
  <w:num w:numId="29" w16cid:durableId="1049574106">
    <w:abstractNumId w:val="30"/>
  </w:num>
  <w:num w:numId="30" w16cid:durableId="1956592668">
    <w:abstractNumId w:val="34"/>
  </w:num>
  <w:num w:numId="31" w16cid:durableId="787092747">
    <w:abstractNumId w:val="39"/>
  </w:num>
  <w:num w:numId="32" w16cid:durableId="2049329084">
    <w:abstractNumId w:val="21"/>
  </w:num>
  <w:num w:numId="33" w16cid:durableId="1652439867">
    <w:abstractNumId w:val="0"/>
  </w:num>
  <w:num w:numId="34" w16cid:durableId="1928465806">
    <w:abstractNumId w:val="2"/>
  </w:num>
  <w:num w:numId="35" w16cid:durableId="1471245837">
    <w:abstractNumId w:val="40"/>
  </w:num>
  <w:num w:numId="36" w16cid:durableId="1381787472">
    <w:abstractNumId w:val="17"/>
  </w:num>
  <w:num w:numId="37" w16cid:durableId="557059500">
    <w:abstractNumId w:val="19"/>
  </w:num>
  <w:num w:numId="38" w16cid:durableId="1276405293">
    <w:abstractNumId w:val="8"/>
  </w:num>
  <w:num w:numId="39" w16cid:durableId="798887525">
    <w:abstractNumId w:val="37"/>
  </w:num>
  <w:num w:numId="40" w16cid:durableId="1653483981">
    <w:abstractNumId w:val="32"/>
  </w:num>
  <w:num w:numId="41" w16cid:durableId="1756241466">
    <w:abstractNumId w:val="24"/>
  </w:num>
  <w:num w:numId="42" w16cid:durableId="1901868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33"/>
    <w:rsid w:val="00063A9E"/>
    <w:rsid w:val="00100490"/>
    <w:rsid w:val="001C76B1"/>
    <w:rsid w:val="003E12CF"/>
    <w:rsid w:val="00467B62"/>
    <w:rsid w:val="00501833"/>
    <w:rsid w:val="006B3DC9"/>
    <w:rsid w:val="007E07BB"/>
    <w:rsid w:val="00B7168A"/>
    <w:rsid w:val="00BD12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B2EC1D2"/>
  <w15:chartTrackingRefBased/>
  <w15:docId w15:val="{9712570B-21B7-074E-BC13-27FDA30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1833"/>
  </w:style>
  <w:style w:type="paragraph" w:styleId="Titolo1">
    <w:name w:val="heading 1"/>
    <w:basedOn w:val="Normale"/>
    <w:next w:val="Normale"/>
    <w:link w:val="Titolo1Carattere"/>
    <w:uiPriority w:val="9"/>
    <w:qFormat/>
    <w:rsid w:val="0050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0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0183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0183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0183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0183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183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183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183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183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183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183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183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183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18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18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18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18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18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183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18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183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1833"/>
    <w:rPr>
      <w:i/>
      <w:iCs/>
      <w:color w:val="404040" w:themeColor="text1" w:themeTint="BF"/>
    </w:rPr>
  </w:style>
  <w:style w:type="paragraph" w:styleId="Paragrafoelenco">
    <w:name w:val="List Paragraph"/>
    <w:basedOn w:val="Normale"/>
    <w:uiPriority w:val="34"/>
    <w:qFormat/>
    <w:rsid w:val="00501833"/>
    <w:pPr>
      <w:ind w:left="720"/>
      <w:contextualSpacing/>
    </w:pPr>
  </w:style>
  <w:style w:type="character" w:styleId="Enfasiintensa">
    <w:name w:val="Intense Emphasis"/>
    <w:basedOn w:val="Carpredefinitoparagrafo"/>
    <w:uiPriority w:val="21"/>
    <w:qFormat/>
    <w:rsid w:val="00501833"/>
    <w:rPr>
      <w:i/>
      <w:iCs/>
      <w:color w:val="0F4761" w:themeColor="accent1" w:themeShade="BF"/>
    </w:rPr>
  </w:style>
  <w:style w:type="paragraph" w:styleId="Citazioneintensa">
    <w:name w:val="Intense Quote"/>
    <w:basedOn w:val="Normale"/>
    <w:next w:val="Normale"/>
    <w:link w:val="CitazioneintensaCarattere"/>
    <w:uiPriority w:val="30"/>
    <w:qFormat/>
    <w:rsid w:val="0050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01833"/>
    <w:rPr>
      <w:i/>
      <w:iCs/>
      <w:color w:val="0F4761" w:themeColor="accent1" w:themeShade="BF"/>
    </w:rPr>
  </w:style>
  <w:style w:type="character" w:styleId="Riferimentointenso">
    <w:name w:val="Intense Reference"/>
    <w:basedOn w:val="Carpredefinitoparagrafo"/>
    <w:uiPriority w:val="32"/>
    <w:qFormat/>
    <w:rsid w:val="00501833"/>
    <w:rPr>
      <w:b/>
      <w:bCs/>
      <w:smallCaps/>
      <w:color w:val="0F4761" w:themeColor="accent1" w:themeShade="BF"/>
      <w:spacing w:val="5"/>
    </w:rPr>
  </w:style>
  <w:style w:type="table" w:styleId="Grigliatabella">
    <w:name w:val="Table Grid"/>
    <w:basedOn w:val="Tabellanormale"/>
    <w:uiPriority w:val="39"/>
    <w:rsid w:val="0050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4343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4</cp:revision>
  <dcterms:created xsi:type="dcterms:W3CDTF">2025-03-06T11:31:00Z</dcterms:created>
  <dcterms:modified xsi:type="dcterms:W3CDTF">2025-03-18T06:14:00Z</dcterms:modified>
</cp:coreProperties>
</file>