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0FFD" w:rsidRPr="00A754D7" w14:paraId="7A6926B5" w14:textId="77777777" w:rsidTr="00284B8B">
        <w:tc>
          <w:tcPr>
            <w:tcW w:w="9628" w:type="dxa"/>
            <w:gridSpan w:val="2"/>
            <w:shd w:val="clear" w:color="auto" w:fill="auto"/>
          </w:tcPr>
          <w:p w14:paraId="261B250D" w14:textId="5764501B" w:rsidR="00650FFD" w:rsidRPr="00A754D7" w:rsidRDefault="00DA62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Supplementary </w:t>
            </w:r>
            <w:r w:rsidR="00650FFD"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Table </w:t>
            </w:r>
            <w:r w:rsidR="00A754D7"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1138ED"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50FFD"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 for defining postoperative acute kidney injury†</w:t>
            </w:r>
            <w:r w:rsidR="008C7FC1"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="008C7FC1"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8C7FC1"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50FFD" w:rsidRPr="00A754D7" w14:paraId="021B4172" w14:textId="77777777" w:rsidTr="00284B8B">
        <w:tc>
          <w:tcPr>
            <w:tcW w:w="4814" w:type="dxa"/>
            <w:shd w:val="clear" w:color="auto" w:fill="auto"/>
          </w:tcPr>
          <w:p w14:paraId="2EFED66E" w14:textId="780835FC" w:rsidR="00650FFD" w:rsidRPr="00A754D7" w:rsidRDefault="00650F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Level</w:t>
            </w:r>
          </w:p>
        </w:tc>
        <w:tc>
          <w:tcPr>
            <w:tcW w:w="4814" w:type="dxa"/>
            <w:shd w:val="clear" w:color="auto" w:fill="auto"/>
          </w:tcPr>
          <w:p w14:paraId="01750A5D" w14:textId="61F4042F" w:rsidR="00650FFD" w:rsidRPr="00A754D7" w:rsidRDefault="00650F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 in serum</w:t>
            </w:r>
          </w:p>
        </w:tc>
      </w:tr>
      <w:tr w:rsidR="00650FFD" w:rsidRPr="00A754D7" w14:paraId="429018C0" w14:textId="77777777" w:rsidTr="00284B8B">
        <w:tc>
          <w:tcPr>
            <w:tcW w:w="4814" w:type="dxa"/>
            <w:shd w:val="clear" w:color="auto" w:fill="auto"/>
          </w:tcPr>
          <w:p w14:paraId="6AAA539B" w14:textId="011DD860" w:rsidR="00650FFD" w:rsidRPr="00A754D7" w:rsidRDefault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14" w:type="dxa"/>
            <w:shd w:val="clear" w:color="auto" w:fill="auto"/>
          </w:tcPr>
          <w:p w14:paraId="386E5CE5" w14:textId="77777777" w:rsidR="00650FFD" w:rsidRPr="00A754D7" w:rsidRDefault="00650FFD" w:rsidP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of 1.5-1.9 times the baseline</w:t>
            </w:r>
          </w:p>
          <w:p w14:paraId="2356588F" w14:textId="7CEE92AE" w:rsidR="00650FFD" w:rsidRPr="00A754D7" w:rsidRDefault="00650FFD" w:rsidP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an increase of at least 0.3 mg/dL (26.5 </w:t>
            </w:r>
            <w:proofErr w:type="spellStart"/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micromol</w:t>
            </w:r>
            <w:proofErr w:type="spellEnd"/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/L).</w:t>
            </w:r>
          </w:p>
        </w:tc>
      </w:tr>
      <w:tr w:rsidR="00650FFD" w:rsidRPr="00A754D7" w14:paraId="2A0310E8" w14:textId="77777777" w:rsidTr="00284B8B">
        <w:tc>
          <w:tcPr>
            <w:tcW w:w="4814" w:type="dxa"/>
            <w:shd w:val="clear" w:color="auto" w:fill="auto"/>
          </w:tcPr>
          <w:p w14:paraId="2D125D6F" w14:textId="710299BD" w:rsidR="00650FFD" w:rsidRPr="00A754D7" w:rsidRDefault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4" w:type="dxa"/>
            <w:shd w:val="clear" w:color="auto" w:fill="auto"/>
          </w:tcPr>
          <w:p w14:paraId="34974371" w14:textId="056C7ED7" w:rsidR="00650FFD" w:rsidRPr="00A754D7" w:rsidRDefault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to 2.9 times the baseline.</w:t>
            </w:r>
          </w:p>
        </w:tc>
      </w:tr>
      <w:tr w:rsidR="00650FFD" w:rsidRPr="00A754D7" w14:paraId="7E74527F" w14:textId="77777777" w:rsidTr="00284B8B">
        <w:tc>
          <w:tcPr>
            <w:tcW w:w="4814" w:type="dxa"/>
            <w:shd w:val="clear" w:color="auto" w:fill="auto"/>
          </w:tcPr>
          <w:p w14:paraId="52AC595D" w14:textId="0BD0DC36" w:rsidR="00650FFD" w:rsidRPr="00A754D7" w:rsidRDefault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4" w:type="dxa"/>
            <w:shd w:val="clear" w:color="auto" w:fill="auto"/>
          </w:tcPr>
          <w:p w14:paraId="3D709299" w14:textId="77777777" w:rsidR="00650FFD" w:rsidRPr="00A754D7" w:rsidRDefault="00650FFD" w:rsidP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to 3.0 times the baseline</w:t>
            </w:r>
          </w:p>
          <w:p w14:paraId="22B4C24A" w14:textId="77777777" w:rsidR="00650FFD" w:rsidRPr="00A754D7" w:rsidRDefault="00650FFD" w:rsidP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to 4 mg/dL (353.6 </w:t>
            </w:r>
            <w:proofErr w:type="spellStart"/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micromol</w:t>
            </w:r>
            <w:proofErr w:type="spellEnd"/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/L) or</w:t>
            </w:r>
          </w:p>
          <w:p w14:paraId="38ED30C2" w14:textId="0B8E5F09" w:rsidR="00650FFD" w:rsidRPr="00A754D7" w:rsidRDefault="00650FFD" w:rsidP="00650F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initiation of renal replacement therapy.</w:t>
            </w:r>
          </w:p>
        </w:tc>
      </w:tr>
    </w:tbl>
    <w:p w14:paraId="51FACDBF" w14:textId="490EF4CF" w:rsidR="00650FFD" w:rsidRPr="00A754D7" w:rsidRDefault="00650FF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754D7">
        <w:rPr>
          <w:rFonts w:ascii="Times New Roman" w:hAnsi="Times New Roman" w:cs="Times New Roman"/>
          <w:sz w:val="20"/>
          <w:szCs w:val="20"/>
          <w:lang w:val="en-US"/>
        </w:rPr>
        <w:t>† Serum creatinine level changes during hospitalization</w:t>
      </w:r>
    </w:p>
    <w:sectPr w:rsidR="00650FFD" w:rsidRPr="00A754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FD"/>
    <w:rsid w:val="00075E6E"/>
    <w:rsid w:val="001138ED"/>
    <w:rsid w:val="00277CEC"/>
    <w:rsid w:val="00284B8B"/>
    <w:rsid w:val="00300C33"/>
    <w:rsid w:val="004164E3"/>
    <w:rsid w:val="005707CD"/>
    <w:rsid w:val="005D5638"/>
    <w:rsid w:val="00650FFD"/>
    <w:rsid w:val="006C1776"/>
    <w:rsid w:val="007D653B"/>
    <w:rsid w:val="008C7FC1"/>
    <w:rsid w:val="009235C0"/>
    <w:rsid w:val="00A754D7"/>
    <w:rsid w:val="00B7168A"/>
    <w:rsid w:val="00BD1216"/>
    <w:rsid w:val="00D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62A46"/>
  <w15:chartTrackingRefBased/>
  <w15:docId w15:val="{9929E50C-4B6A-584A-A322-1B4D0A36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0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0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F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0F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0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0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0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0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0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0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0F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0F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0FF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4</cp:revision>
  <dcterms:created xsi:type="dcterms:W3CDTF">2025-03-09T10:16:00Z</dcterms:created>
  <dcterms:modified xsi:type="dcterms:W3CDTF">2025-03-18T06:11:00Z</dcterms:modified>
</cp:coreProperties>
</file>