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58DF" w14:textId="77777777" w:rsidR="00D03A2D" w:rsidRPr="002D018F" w:rsidRDefault="00D03A2D" w:rsidP="00D03A2D">
      <w:pPr>
        <w:rPr>
          <w:rFonts w:ascii="Times New Roman" w:hAnsi="Times New Roman" w:cs="Times New Roman"/>
          <w:sz w:val="16"/>
          <w:szCs w:val="16"/>
          <w:u w:val="single"/>
        </w:rPr>
      </w:pPr>
    </w:p>
    <w:p w14:paraId="2DD335F5" w14:textId="77777777" w:rsidR="00D03A2D" w:rsidRPr="00E82E6B" w:rsidRDefault="00D03A2D" w:rsidP="00D03A2D">
      <w:pPr>
        <w:rPr>
          <w:rFonts w:asciiTheme="majorBidi" w:hAnsiTheme="majorBidi" w:cstheme="majorBidi"/>
          <w:b/>
          <w:bCs/>
          <w:sz w:val="20"/>
          <w:szCs w:val="20"/>
        </w:rPr>
      </w:pPr>
      <w:r w:rsidRPr="00E82E6B">
        <w:rPr>
          <w:rFonts w:ascii="Times New Roman" w:hAnsi="Times New Roman" w:cs="Times New Roman"/>
          <w:sz w:val="20"/>
          <w:szCs w:val="20"/>
          <w:u w:val="single"/>
        </w:rPr>
        <w:t xml:space="preserve">Table S8; </w:t>
      </w:r>
      <w:r w:rsidRPr="002B309B">
        <w:rPr>
          <w:rFonts w:asciiTheme="majorBidi" w:hAnsiTheme="majorBidi" w:cstheme="majorBidi"/>
          <w:b/>
          <w:bCs/>
          <w:caps/>
          <w:sz w:val="20"/>
          <w:szCs w:val="20"/>
        </w:rPr>
        <w:t>Intercept</w:t>
      </w:r>
      <w:r w:rsidRPr="00E82E6B">
        <w:rPr>
          <w:rFonts w:asciiTheme="majorBidi" w:hAnsiTheme="majorBidi" w:cstheme="majorBidi"/>
          <w:b/>
          <w:bCs/>
          <w:sz w:val="20"/>
          <w:szCs w:val="20"/>
        </w:rPr>
        <w:t>-AMD Study Group</w:t>
      </w:r>
    </w:p>
    <w:tbl>
      <w:tblPr>
        <w:tblStyle w:val="TableGrid"/>
        <w:tblW w:w="9133" w:type="dxa"/>
        <w:tblLook w:val="04A0" w:firstRow="1" w:lastRow="0" w:firstColumn="1" w:lastColumn="0" w:noHBand="0" w:noVBand="1"/>
      </w:tblPr>
      <w:tblGrid>
        <w:gridCol w:w="3489"/>
        <w:gridCol w:w="5644"/>
      </w:tblGrid>
      <w:tr w:rsidR="00D03A2D" w:rsidRPr="00E82E6B" w14:paraId="42C53252" w14:textId="77777777" w:rsidTr="00326084">
        <w:trPr>
          <w:trHeight w:val="792"/>
        </w:trPr>
        <w:tc>
          <w:tcPr>
            <w:tcW w:w="3489" w:type="dxa"/>
          </w:tcPr>
          <w:p w14:paraId="205624A0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2E6B">
              <w:rPr>
                <w:rFonts w:ascii="Calibri" w:hAnsi="Calibri" w:cs="Calibri"/>
                <w:b/>
                <w:bCs/>
                <w:sz w:val="20"/>
                <w:szCs w:val="20"/>
              </w:rPr>
              <w:t>Principal Investigator</w:t>
            </w:r>
          </w:p>
        </w:tc>
        <w:tc>
          <w:tcPr>
            <w:tcW w:w="5644" w:type="dxa"/>
            <w:hideMark/>
          </w:tcPr>
          <w:p w14:paraId="23C7CB0B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2E6B">
              <w:rPr>
                <w:rFonts w:ascii="Calibri" w:hAnsi="Calibri" w:cs="Calibri"/>
                <w:b/>
                <w:bCs/>
                <w:sz w:val="20"/>
                <w:szCs w:val="20"/>
              </w:rPr>
              <w:t>Affiliations</w:t>
            </w:r>
          </w:p>
        </w:tc>
      </w:tr>
      <w:tr w:rsidR="00D03A2D" w:rsidRPr="00E82E6B" w14:paraId="68B853EA" w14:textId="77777777" w:rsidTr="00326084">
        <w:trPr>
          <w:trHeight w:val="553"/>
        </w:trPr>
        <w:tc>
          <w:tcPr>
            <w:tcW w:w="3489" w:type="dxa"/>
          </w:tcPr>
          <w:p w14:paraId="22285F03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Inês Marques</w:t>
            </w:r>
          </w:p>
        </w:tc>
        <w:tc>
          <w:tcPr>
            <w:tcW w:w="5644" w:type="dxa"/>
            <w:hideMark/>
          </w:tcPr>
          <w:p w14:paraId="01D1CD29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Centre for Clinical Trials . AIBILI / Association for Innovation and Biomedical Research on Light and Image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Coimbra, Portugal</w:t>
            </w:r>
          </w:p>
        </w:tc>
      </w:tr>
      <w:tr w:rsidR="00D03A2D" w:rsidRPr="0009323E" w14:paraId="5A3B29A6" w14:textId="77777777" w:rsidTr="00326084">
        <w:trPr>
          <w:trHeight w:val="553"/>
        </w:trPr>
        <w:tc>
          <w:tcPr>
            <w:tcW w:w="3489" w:type="dxa"/>
          </w:tcPr>
          <w:p w14:paraId="027836CB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 Jean-François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Girmens</w:t>
            </w:r>
            <w:proofErr w:type="spellEnd"/>
          </w:p>
        </w:tc>
        <w:tc>
          <w:tcPr>
            <w:tcW w:w="5644" w:type="dxa"/>
            <w:noWrap/>
            <w:hideMark/>
          </w:tcPr>
          <w:p w14:paraId="58DABABF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  <w:r w:rsidRPr="00E82E6B">
              <w:rPr>
                <w:rFonts w:ascii="Calibri" w:hAnsi="Calibri" w:cs="Calibri"/>
                <w:sz w:val="20"/>
                <w:szCs w:val="20"/>
                <w:lang w:val="fr-FR"/>
              </w:rPr>
              <w:t>Centre d’Investigation Clinique</w:t>
            </w:r>
            <w:r w:rsidRPr="00E82E6B">
              <w:rPr>
                <w:rFonts w:ascii="Calibri" w:hAnsi="Calibri" w:cs="Calibri"/>
                <w:sz w:val="20"/>
                <w:szCs w:val="20"/>
                <w:lang w:val="fr-FR"/>
              </w:rPr>
              <w:br/>
              <w:t>Centre National d’Ophtalmologie des Quinze-Vingts</w:t>
            </w:r>
            <w:r w:rsidRPr="00E82E6B">
              <w:rPr>
                <w:rFonts w:ascii="Calibri" w:hAnsi="Calibri" w:cs="Calibri"/>
                <w:sz w:val="20"/>
                <w:szCs w:val="20"/>
                <w:lang w:val="fr-FR"/>
              </w:rPr>
              <w:br/>
              <w:t>Paris, France</w:t>
            </w:r>
          </w:p>
        </w:tc>
      </w:tr>
      <w:tr w:rsidR="00D03A2D" w:rsidRPr="00E82E6B" w14:paraId="2C5FF27E" w14:textId="77777777" w:rsidTr="00326084">
        <w:trPr>
          <w:trHeight w:val="553"/>
        </w:trPr>
        <w:tc>
          <w:tcPr>
            <w:tcW w:w="3489" w:type="dxa"/>
          </w:tcPr>
          <w:p w14:paraId="2AB9A43E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Sobha Sivaprasad </w:t>
            </w:r>
          </w:p>
        </w:tc>
        <w:tc>
          <w:tcPr>
            <w:tcW w:w="5644" w:type="dxa"/>
            <w:hideMark/>
          </w:tcPr>
          <w:p w14:paraId="2EDE9752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NIHR Moorfields Clinical Research Facility, Moorfields Eye Hospital, NHS Foundation Trust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London, UK</w:t>
            </w:r>
          </w:p>
        </w:tc>
      </w:tr>
      <w:tr w:rsidR="00D03A2D" w:rsidRPr="00E82E6B" w14:paraId="07633BFA" w14:textId="77777777" w:rsidTr="00326084">
        <w:trPr>
          <w:trHeight w:val="553"/>
        </w:trPr>
        <w:tc>
          <w:tcPr>
            <w:tcW w:w="3489" w:type="dxa"/>
          </w:tcPr>
          <w:p w14:paraId="77E68D1C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 Yara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Lechanteur</w:t>
            </w:r>
            <w:proofErr w:type="spellEnd"/>
          </w:p>
        </w:tc>
        <w:tc>
          <w:tcPr>
            <w:tcW w:w="5644" w:type="dxa"/>
            <w:noWrap/>
            <w:hideMark/>
          </w:tcPr>
          <w:p w14:paraId="62C053FF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Department of Ophthalmology 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Radboud University Medical Centre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Nijmegen, Netherlands</w:t>
            </w:r>
          </w:p>
        </w:tc>
      </w:tr>
      <w:tr w:rsidR="00D03A2D" w:rsidRPr="0009323E" w14:paraId="35E56D26" w14:textId="77777777" w:rsidTr="00326084">
        <w:trPr>
          <w:trHeight w:val="553"/>
        </w:trPr>
        <w:tc>
          <w:tcPr>
            <w:tcW w:w="3489" w:type="dxa"/>
          </w:tcPr>
          <w:p w14:paraId="05008D3D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Maria Cristina Parravano</w:t>
            </w:r>
          </w:p>
        </w:tc>
        <w:tc>
          <w:tcPr>
            <w:tcW w:w="5644" w:type="dxa"/>
            <w:noWrap/>
            <w:hideMark/>
          </w:tcPr>
          <w:p w14:paraId="0136FF1B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82E6B">
              <w:rPr>
                <w:rFonts w:ascii="Calibri" w:hAnsi="Calibri" w:cs="Calibri"/>
                <w:sz w:val="20"/>
                <w:szCs w:val="20"/>
                <w:lang w:val="it-IT"/>
              </w:rPr>
              <w:t>IRCCS Fondazione G.B. Bietti per lo Studio e la Ricerca in Oftalmologia ONLUS</w:t>
            </w:r>
            <w:r w:rsidRPr="00E82E6B">
              <w:rPr>
                <w:rFonts w:ascii="Calibri" w:hAnsi="Calibri" w:cs="Calibri"/>
                <w:sz w:val="20"/>
                <w:szCs w:val="20"/>
                <w:lang w:val="it-IT"/>
              </w:rPr>
              <w:br/>
              <w:t xml:space="preserve">Rome,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  <w:lang w:val="it-IT"/>
              </w:rPr>
              <w:t>Italy</w:t>
            </w:r>
            <w:proofErr w:type="spellEnd"/>
          </w:p>
        </w:tc>
      </w:tr>
      <w:tr w:rsidR="00D03A2D" w:rsidRPr="00E82E6B" w14:paraId="668D68A3" w14:textId="77777777" w:rsidTr="00326084">
        <w:trPr>
          <w:trHeight w:val="553"/>
        </w:trPr>
        <w:tc>
          <w:tcPr>
            <w:tcW w:w="3489" w:type="dxa"/>
          </w:tcPr>
          <w:p w14:paraId="3D992971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Lieselotte Berger</w:t>
            </w:r>
          </w:p>
        </w:tc>
        <w:tc>
          <w:tcPr>
            <w:tcW w:w="5644" w:type="dxa"/>
            <w:noWrap/>
            <w:hideMark/>
          </w:tcPr>
          <w:p w14:paraId="37D7A2CD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Department of Ophthalmology,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Inselspital</w:t>
            </w:r>
            <w:proofErr w:type="spellEnd"/>
            <w:r w:rsidRPr="00E82E6B">
              <w:rPr>
                <w:rFonts w:ascii="Calibri" w:hAnsi="Calibri" w:cs="Calibri"/>
                <w:sz w:val="20"/>
                <w:szCs w:val="20"/>
              </w:rPr>
              <w:t>, University of Bern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Bern</w:t>
            </w:r>
            <w:proofErr w:type="spellEnd"/>
            <w:r w:rsidRPr="00E82E6B">
              <w:rPr>
                <w:rFonts w:ascii="Calibri" w:hAnsi="Calibri" w:cs="Calibri"/>
                <w:sz w:val="20"/>
                <w:szCs w:val="20"/>
              </w:rPr>
              <w:t>, Switzerland</w:t>
            </w:r>
          </w:p>
        </w:tc>
      </w:tr>
      <w:tr w:rsidR="00D03A2D" w:rsidRPr="00E82E6B" w14:paraId="37E37F3A" w14:textId="77777777" w:rsidTr="00326084">
        <w:trPr>
          <w:trHeight w:val="553"/>
        </w:trPr>
        <w:tc>
          <w:tcPr>
            <w:tcW w:w="3489" w:type="dxa"/>
          </w:tcPr>
          <w:p w14:paraId="59F43112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Hansjürgen</w:t>
            </w:r>
            <w:proofErr w:type="spellEnd"/>
            <w:r w:rsidRPr="00E82E6B">
              <w:rPr>
                <w:rFonts w:ascii="Calibri" w:hAnsi="Calibri" w:cs="Calibri"/>
                <w:sz w:val="20"/>
                <w:szCs w:val="20"/>
              </w:rPr>
              <w:t xml:space="preserve"> Agostini</w:t>
            </w:r>
          </w:p>
        </w:tc>
        <w:tc>
          <w:tcPr>
            <w:tcW w:w="5644" w:type="dxa"/>
            <w:noWrap/>
            <w:hideMark/>
          </w:tcPr>
          <w:p w14:paraId="080B630C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Department of Ophthalmology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University of Freiburg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Freiburg</w:t>
            </w:r>
            <w:proofErr w:type="spellEnd"/>
            <w:r w:rsidRPr="00E82E6B">
              <w:rPr>
                <w:rFonts w:ascii="Calibri" w:hAnsi="Calibri" w:cs="Calibri"/>
                <w:sz w:val="20"/>
                <w:szCs w:val="20"/>
              </w:rPr>
              <w:t>, Germany</w:t>
            </w:r>
          </w:p>
        </w:tc>
      </w:tr>
      <w:tr w:rsidR="00D03A2D" w:rsidRPr="0009323E" w14:paraId="0E3AD47E" w14:textId="77777777" w:rsidTr="00326084">
        <w:trPr>
          <w:trHeight w:val="553"/>
        </w:trPr>
        <w:tc>
          <w:tcPr>
            <w:tcW w:w="3489" w:type="dxa"/>
          </w:tcPr>
          <w:p w14:paraId="2D94B2EE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Sandra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Barrão</w:t>
            </w:r>
            <w:proofErr w:type="spellEnd"/>
          </w:p>
        </w:tc>
        <w:tc>
          <w:tcPr>
            <w:tcW w:w="5644" w:type="dxa"/>
            <w:noWrap/>
            <w:hideMark/>
          </w:tcPr>
          <w:p w14:paraId="3CA12CA7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E82E6B">
              <w:rPr>
                <w:rFonts w:ascii="Calibri" w:hAnsi="Calibri" w:cs="Calibri"/>
                <w:sz w:val="20"/>
                <w:szCs w:val="20"/>
                <w:lang w:val="pt-PT"/>
              </w:rPr>
              <w:t>Instituto de Oftalmologia Dr. Gama Pinto</w:t>
            </w:r>
            <w:r w:rsidRPr="00E82E6B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Lisboa, Portugal</w:t>
            </w:r>
          </w:p>
        </w:tc>
      </w:tr>
      <w:tr w:rsidR="00D03A2D" w:rsidRPr="00C82464" w14:paraId="0FD99473" w14:textId="77777777" w:rsidTr="00326084">
        <w:trPr>
          <w:trHeight w:val="553"/>
        </w:trPr>
        <w:tc>
          <w:tcPr>
            <w:tcW w:w="3489" w:type="dxa"/>
          </w:tcPr>
          <w:p w14:paraId="01F6A6BE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Evangelos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Tsiroukis</w:t>
            </w:r>
            <w:proofErr w:type="spellEnd"/>
          </w:p>
        </w:tc>
        <w:tc>
          <w:tcPr>
            <w:tcW w:w="5644" w:type="dxa"/>
            <w:noWrap/>
            <w:hideMark/>
          </w:tcPr>
          <w:p w14:paraId="6E6766A4" w14:textId="77777777" w:rsidR="00D03A2D" w:rsidRPr="002B309B" w:rsidRDefault="00D03A2D" w:rsidP="00326084">
            <w:pPr>
              <w:rPr>
                <w:rFonts w:ascii="Calibri" w:hAnsi="Calibri" w:cs="Calibri"/>
                <w:sz w:val="20"/>
                <w:szCs w:val="20"/>
                <w:lang w:val="pt-PT"/>
              </w:rPr>
            </w:pPr>
            <w:proofErr w:type="spellStart"/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>Institut</w:t>
            </w:r>
            <w:proofErr w:type="spellEnd"/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>Català</w:t>
            </w:r>
            <w:proofErr w:type="spellEnd"/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de Retina (ICR), </w:t>
            </w:r>
            <w:proofErr w:type="spellStart"/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>Clinical</w:t>
            </w:r>
            <w:proofErr w:type="spellEnd"/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Trial </w:t>
            </w:r>
            <w:proofErr w:type="spellStart"/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>Unit</w:t>
            </w:r>
            <w:proofErr w:type="spellEnd"/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 xml:space="preserve">, Barcelona, </w:t>
            </w:r>
            <w:proofErr w:type="spellStart"/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>Spain</w:t>
            </w:r>
            <w:proofErr w:type="spellEnd"/>
          </w:p>
        </w:tc>
      </w:tr>
      <w:tr w:rsidR="00D03A2D" w:rsidRPr="00C82464" w14:paraId="570ADCD9" w14:textId="77777777" w:rsidTr="00326084">
        <w:trPr>
          <w:trHeight w:val="553"/>
        </w:trPr>
        <w:tc>
          <w:tcPr>
            <w:tcW w:w="3489" w:type="dxa"/>
          </w:tcPr>
          <w:p w14:paraId="2920B55A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2B309B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</w:t>
            </w:r>
            <w:r w:rsidRPr="00E82E6B">
              <w:rPr>
                <w:rFonts w:ascii="Calibri" w:hAnsi="Calibri" w:cs="Calibri"/>
                <w:sz w:val="20"/>
                <w:szCs w:val="20"/>
              </w:rPr>
              <w:t xml:space="preserve">Jordi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Monés</w:t>
            </w:r>
            <w:proofErr w:type="spellEnd"/>
          </w:p>
        </w:tc>
        <w:tc>
          <w:tcPr>
            <w:tcW w:w="5644" w:type="dxa"/>
            <w:noWrap/>
            <w:hideMark/>
          </w:tcPr>
          <w:p w14:paraId="66DA12A9" w14:textId="77777777" w:rsidR="00D03A2D" w:rsidRPr="00106EF1" w:rsidRDefault="00D03A2D" w:rsidP="00326084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t xml:space="preserve">Institut de la </w:t>
            </w:r>
            <w:proofErr w:type="spellStart"/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t>Màcula</w:t>
            </w:r>
            <w:proofErr w:type="spellEnd"/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</w:t>
            </w:r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br/>
              <w:t xml:space="preserve">Centro </w:t>
            </w:r>
            <w:proofErr w:type="spellStart"/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t>Médico</w:t>
            </w:r>
            <w:proofErr w:type="spellEnd"/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t>Teknon</w:t>
            </w:r>
            <w:proofErr w:type="spellEnd"/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br/>
            </w:r>
            <w:proofErr w:type="spellStart"/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t>Barcelona</w:t>
            </w:r>
            <w:proofErr w:type="spellEnd"/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106EF1">
              <w:rPr>
                <w:rFonts w:ascii="Calibri" w:hAnsi="Calibri" w:cs="Calibri"/>
                <w:sz w:val="20"/>
                <w:szCs w:val="20"/>
                <w:lang w:val="it-IT"/>
              </w:rPr>
              <w:t>Spain</w:t>
            </w:r>
            <w:proofErr w:type="spellEnd"/>
          </w:p>
        </w:tc>
      </w:tr>
      <w:tr w:rsidR="00D03A2D" w:rsidRPr="00E82E6B" w14:paraId="36A2F590" w14:textId="77777777" w:rsidTr="00326084">
        <w:trPr>
          <w:trHeight w:val="553"/>
        </w:trPr>
        <w:tc>
          <w:tcPr>
            <w:tcW w:w="3489" w:type="dxa"/>
          </w:tcPr>
          <w:p w14:paraId="56C7498C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Laura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Sararols</w:t>
            </w:r>
            <w:proofErr w:type="spellEnd"/>
          </w:p>
        </w:tc>
        <w:tc>
          <w:tcPr>
            <w:tcW w:w="5644" w:type="dxa"/>
            <w:noWrap/>
            <w:hideMark/>
          </w:tcPr>
          <w:p w14:paraId="365D5C19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Valles Ophthalmology Research, S.L.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Barcelona, Spain</w:t>
            </w:r>
          </w:p>
        </w:tc>
      </w:tr>
      <w:tr w:rsidR="00D03A2D" w:rsidRPr="0009323E" w14:paraId="3D9C7AA5" w14:textId="77777777" w:rsidTr="00326084">
        <w:trPr>
          <w:trHeight w:val="553"/>
        </w:trPr>
        <w:tc>
          <w:tcPr>
            <w:tcW w:w="3489" w:type="dxa"/>
          </w:tcPr>
          <w:p w14:paraId="24B35DEC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Rufino Silva</w:t>
            </w:r>
          </w:p>
        </w:tc>
        <w:tc>
          <w:tcPr>
            <w:tcW w:w="5644" w:type="dxa"/>
            <w:noWrap/>
            <w:hideMark/>
          </w:tcPr>
          <w:p w14:paraId="1026DA97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E82E6B">
              <w:rPr>
                <w:rFonts w:ascii="Calibri" w:hAnsi="Calibri" w:cs="Calibri"/>
                <w:sz w:val="20"/>
                <w:szCs w:val="20"/>
                <w:lang w:val="pt-PT"/>
              </w:rPr>
              <w:t>Espaço Médico de Coimbra</w:t>
            </w:r>
            <w:r w:rsidRPr="00E82E6B">
              <w:rPr>
                <w:rFonts w:ascii="Calibri" w:hAnsi="Calibri" w:cs="Calibri"/>
                <w:sz w:val="20"/>
                <w:szCs w:val="20"/>
                <w:lang w:val="pt-PT"/>
              </w:rPr>
              <w:br/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  <w:lang w:val="pt-PT"/>
              </w:rPr>
              <w:t>Coimbra</w:t>
            </w:r>
            <w:proofErr w:type="spellEnd"/>
            <w:r w:rsidRPr="00E82E6B">
              <w:rPr>
                <w:rFonts w:ascii="Calibri" w:hAnsi="Calibri" w:cs="Calibri"/>
                <w:sz w:val="20"/>
                <w:szCs w:val="20"/>
                <w:lang w:val="pt-PT"/>
              </w:rPr>
              <w:t>, Portugal</w:t>
            </w:r>
          </w:p>
        </w:tc>
      </w:tr>
      <w:tr w:rsidR="00D03A2D" w:rsidRPr="00E82E6B" w14:paraId="04BC63A2" w14:textId="77777777" w:rsidTr="00326084">
        <w:trPr>
          <w:trHeight w:val="553"/>
        </w:trPr>
        <w:tc>
          <w:tcPr>
            <w:tcW w:w="3489" w:type="dxa"/>
          </w:tcPr>
          <w:p w14:paraId="3719D0BA" w14:textId="77777777" w:rsidR="00D03A2D" w:rsidRPr="00084B55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084B55">
              <w:rPr>
                <w:rFonts w:ascii="Calibri" w:hAnsi="Calibri" w:cs="Calibri"/>
                <w:sz w:val="20"/>
                <w:szCs w:val="20"/>
              </w:rPr>
              <w:t>Hendrik P.N. Scholl</w:t>
            </w:r>
          </w:p>
        </w:tc>
        <w:tc>
          <w:tcPr>
            <w:tcW w:w="5644" w:type="dxa"/>
            <w:noWrap/>
            <w:hideMark/>
          </w:tcPr>
          <w:p w14:paraId="74693FAA" w14:textId="77777777" w:rsidR="00D03A2D" w:rsidRPr="00084B55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084B55">
              <w:rPr>
                <w:rFonts w:ascii="Calibri" w:hAnsi="Calibri" w:cs="Calibri"/>
                <w:sz w:val="20"/>
                <w:szCs w:val="20"/>
              </w:rPr>
              <w:t>University Hospital Basel, University Eye Clinic, Basel,</w:t>
            </w:r>
            <w:r w:rsidRPr="00084B55">
              <w:rPr>
                <w:rFonts w:ascii="Calibri" w:hAnsi="Calibri" w:cs="Calibri"/>
                <w:sz w:val="20"/>
                <w:szCs w:val="20"/>
              </w:rPr>
              <w:br/>
              <w:t>Switzerland</w:t>
            </w:r>
          </w:p>
        </w:tc>
      </w:tr>
      <w:tr w:rsidR="00D03A2D" w:rsidRPr="00E82E6B" w14:paraId="62C51E73" w14:textId="77777777" w:rsidTr="00326084">
        <w:trPr>
          <w:trHeight w:val="553"/>
        </w:trPr>
        <w:tc>
          <w:tcPr>
            <w:tcW w:w="3489" w:type="dxa"/>
          </w:tcPr>
          <w:p w14:paraId="4A46EF87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Albrecht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Lommatzsch</w:t>
            </w:r>
            <w:proofErr w:type="spellEnd"/>
          </w:p>
        </w:tc>
        <w:tc>
          <w:tcPr>
            <w:tcW w:w="5644" w:type="dxa"/>
            <w:noWrap/>
            <w:hideMark/>
          </w:tcPr>
          <w:p w14:paraId="1E5FF84B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Department of Ophthalmology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St. Franziskus-Hospital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Münster, Germany</w:t>
            </w:r>
          </w:p>
        </w:tc>
      </w:tr>
      <w:tr w:rsidR="00D03A2D" w:rsidRPr="00E82E6B" w14:paraId="4BC4CA04" w14:textId="77777777" w:rsidTr="00326084">
        <w:trPr>
          <w:trHeight w:val="553"/>
        </w:trPr>
        <w:tc>
          <w:tcPr>
            <w:tcW w:w="3489" w:type="dxa"/>
          </w:tcPr>
          <w:p w14:paraId="3F2E0D60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 Boris Stanzel </w:t>
            </w:r>
          </w:p>
        </w:tc>
        <w:tc>
          <w:tcPr>
            <w:tcW w:w="5644" w:type="dxa"/>
            <w:noWrap/>
            <w:hideMark/>
          </w:tcPr>
          <w:p w14:paraId="64C3EF6B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09323E">
              <w:rPr>
                <w:rFonts w:ascii="Calibri" w:hAnsi="Calibri" w:cs="Calibri"/>
                <w:sz w:val="20"/>
                <w:szCs w:val="20"/>
              </w:rPr>
              <w:t xml:space="preserve">Eye Clinic Sulzbach, </w:t>
            </w:r>
            <w:proofErr w:type="spellStart"/>
            <w:r w:rsidRPr="0009323E">
              <w:rPr>
                <w:rFonts w:ascii="Calibri" w:hAnsi="Calibri" w:cs="Calibri"/>
                <w:sz w:val="20"/>
                <w:szCs w:val="20"/>
              </w:rPr>
              <w:t>Knappschaft</w:t>
            </w:r>
            <w:proofErr w:type="spellEnd"/>
            <w:r w:rsidRPr="0009323E">
              <w:rPr>
                <w:rFonts w:ascii="Calibri" w:hAnsi="Calibri" w:cs="Calibri"/>
                <w:sz w:val="20"/>
                <w:szCs w:val="20"/>
              </w:rPr>
              <w:t xml:space="preserve"> Hospital Saar</w:t>
            </w:r>
            <w:r w:rsidRPr="0009323E">
              <w:rPr>
                <w:rFonts w:ascii="Calibri" w:hAnsi="Calibri" w:cs="Calibri"/>
                <w:sz w:val="20"/>
                <w:szCs w:val="20"/>
              </w:rPr>
              <w:br/>
              <w:t>Sulzbach, Germany</w:t>
            </w:r>
          </w:p>
        </w:tc>
      </w:tr>
      <w:tr w:rsidR="00D03A2D" w:rsidRPr="00E82E6B" w14:paraId="470CDF48" w14:textId="77777777" w:rsidTr="00326084">
        <w:trPr>
          <w:trHeight w:val="553"/>
        </w:trPr>
        <w:tc>
          <w:tcPr>
            <w:tcW w:w="3489" w:type="dxa"/>
          </w:tcPr>
          <w:p w14:paraId="5786D5BE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Stela Vujosevic</w:t>
            </w:r>
          </w:p>
        </w:tc>
        <w:tc>
          <w:tcPr>
            <w:tcW w:w="5644" w:type="dxa"/>
            <w:noWrap/>
            <w:hideMark/>
          </w:tcPr>
          <w:p w14:paraId="6AC2AF24" w14:textId="77777777" w:rsidR="00D03A2D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Medical Retina </w:t>
            </w:r>
            <w:r>
              <w:rPr>
                <w:rFonts w:ascii="Calibri" w:hAnsi="Calibri" w:cs="Calibri"/>
                <w:sz w:val="20"/>
                <w:szCs w:val="20"/>
              </w:rPr>
              <w:t>Unit</w:t>
            </w:r>
            <w:r w:rsidRPr="00E82E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>Eye Clinic</w:t>
            </w:r>
            <w:r w:rsidRPr="00E82E6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IRCCS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MultiMedica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MultiMedica</w:t>
            </w:r>
            <w:proofErr w:type="spellEnd"/>
            <w:r w:rsidRPr="00E82E6B">
              <w:rPr>
                <w:rFonts w:ascii="Calibri" w:hAnsi="Calibri" w:cs="Calibri"/>
                <w:sz w:val="20"/>
                <w:szCs w:val="20"/>
              </w:rPr>
              <w:t xml:space="preserve"> Milan, Italy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49C5DF1B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Milan, Milan, Italy</w:t>
            </w:r>
          </w:p>
        </w:tc>
      </w:tr>
      <w:tr w:rsidR="00D03A2D" w:rsidRPr="00E82E6B" w14:paraId="0C0E9362" w14:textId="77777777" w:rsidTr="00326084">
        <w:trPr>
          <w:trHeight w:val="553"/>
        </w:trPr>
        <w:tc>
          <w:tcPr>
            <w:tcW w:w="3489" w:type="dxa"/>
          </w:tcPr>
          <w:p w14:paraId="53DEAA24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Yannick Liermann</w:t>
            </w:r>
          </w:p>
          <w:p w14:paraId="203210E1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3BBE4D7F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Department of Ophthalmology University of Bonn, Bonn, Germany</w:t>
            </w:r>
          </w:p>
          <w:p w14:paraId="0EAFDF1A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3A2D" w:rsidRPr="00E82E6B" w14:paraId="6A4792E5" w14:textId="77777777" w:rsidTr="00326084">
        <w:trPr>
          <w:trHeight w:val="553"/>
        </w:trPr>
        <w:tc>
          <w:tcPr>
            <w:tcW w:w="3489" w:type="dxa"/>
          </w:tcPr>
          <w:p w14:paraId="2638CD27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Paolo Lanzetta</w:t>
            </w:r>
          </w:p>
          <w:p w14:paraId="6C230DA2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17CEF019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Department of Ophthalmology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University of Udine, Udine, Italy</w:t>
            </w:r>
          </w:p>
          <w:p w14:paraId="78DDA673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3A2D" w:rsidRPr="00E82E6B" w14:paraId="034FCEFC" w14:textId="77777777" w:rsidTr="00326084">
        <w:trPr>
          <w:trHeight w:val="553"/>
        </w:trPr>
        <w:tc>
          <w:tcPr>
            <w:tcW w:w="3489" w:type="dxa"/>
          </w:tcPr>
          <w:p w14:paraId="56DB449D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Emily Fletcher</w:t>
            </w:r>
          </w:p>
          <w:p w14:paraId="34E42AAE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3046216A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Clinical Trial Unit, Dep.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Ophth</w:t>
            </w:r>
            <w:proofErr w:type="spellEnd"/>
            <w:r w:rsidRPr="00E82E6B">
              <w:rPr>
                <w:rFonts w:ascii="Calibri" w:hAnsi="Calibri" w:cs="Calibri"/>
                <w:sz w:val="20"/>
                <w:szCs w:val="20"/>
              </w:rPr>
              <w:t>., Gloucestershire Hospitals NHS Foundation Trust, Cheltenham, UK</w:t>
            </w:r>
          </w:p>
          <w:p w14:paraId="0D7CAEEF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3A2D" w:rsidRPr="00E82E6B" w14:paraId="750318E6" w14:textId="77777777" w:rsidTr="00326084">
        <w:trPr>
          <w:trHeight w:val="553"/>
        </w:trPr>
        <w:tc>
          <w:tcPr>
            <w:tcW w:w="3489" w:type="dxa"/>
          </w:tcPr>
          <w:p w14:paraId="27C449F4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Savita Madhusudhan</w:t>
            </w:r>
          </w:p>
          <w:p w14:paraId="3055D628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68059612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Clinical Eye Research Centre – St. Paul’s Eye Unit, Royal Liverpool University Hospital, Liverpool, UK</w:t>
            </w:r>
          </w:p>
          <w:p w14:paraId="395B0CB4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3A2D" w:rsidRPr="00E82E6B" w14:paraId="560E2095" w14:textId="77777777" w:rsidTr="00326084">
        <w:trPr>
          <w:trHeight w:val="553"/>
        </w:trPr>
        <w:tc>
          <w:tcPr>
            <w:tcW w:w="3489" w:type="dxa"/>
          </w:tcPr>
          <w:p w14:paraId="12DF22A6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Lyubomyr</w:t>
            </w:r>
            <w:proofErr w:type="spellEnd"/>
            <w:r w:rsidRPr="00E82E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Lytvynchuk</w:t>
            </w:r>
            <w:proofErr w:type="spellEnd"/>
          </w:p>
          <w:p w14:paraId="1540EDC9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76EEE353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Department of Ophthalmology, Justus-Liebig-University-Giessen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Giessen, Germany</w:t>
            </w:r>
          </w:p>
          <w:p w14:paraId="4593E6E8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3A2D" w:rsidRPr="00E82E6B" w14:paraId="2DB5BC27" w14:textId="77777777" w:rsidTr="00326084">
        <w:trPr>
          <w:trHeight w:val="553"/>
        </w:trPr>
        <w:tc>
          <w:tcPr>
            <w:tcW w:w="3489" w:type="dxa"/>
          </w:tcPr>
          <w:p w14:paraId="7704C6D9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Francesco Bandello</w:t>
            </w:r>
          </w:p>
          <w:p w14:paraId="0D4D610E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6C91110D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Department of Ophthalmology, University Vita Salute - Scientific Institute of San Raffaele</w:t>
            </w:r>
            <w:r w:rsidRPr="00E82E6B">
              <w:rPr>
                <w:rFonts w:ascii="Calibri" w:hAnsi="Calibri" w:cs="Calibri"/>
                <w:sz w:val="20"/>
                <w:szCs w:val="20"/>
              </w:rPr>
              <w:br/>
              <w:t>Milan, Italy</w:t>
            </w:r>
          </w:p>
          <w:p w14:paraId="14481E0E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3A2D" w:rsidRPr="00E82E6B" w14:paraId="3EB57858" w14:textId="77777777" w:rsidTr="00326084">
        <w:trPr>
          <w:trHeight w:val="553"/>
        </w:trPr>
        <w:tc>
          <w:tcPr>
            <w:tcW w:w="3489" w:type="dxa"/>
          </w:tcPr>
          <w:p w14:paraId="2FFFFF6F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Nicole Eter </w:t>
            </w:r>
          </w:p>
          <w:p w14:paraId="0AF701F2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4112525E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Department of Ophthalmology, University of Muenster Medical Center, Münster, Germany</w:t>
            </w:r>
          </w:p>
          <w:p w14:paraId="76EEB57D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3A2D" w:rsidRPr="0009323E" w14:paraId="3116676D" w14:textId="77777777" w:rsidTr="00326084">
        <w:trPr>
          <w:trHeight w:val="553"/>
        </w:trPr>
        <w:tc>
          <w:tcPr>
            <w:tcW w:w="3489" w:type="dxa"/>
          </w:tcPr>
          <w:p w14:paraId="52D68C3A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Stefano de Cilla</w:t>
            </w:r>
          </w:p>
          <w:p w14:paraId="0BCE791F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0B094AE5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82E6B">
              <w:rPr>
                <w:rFonts w:ascii="Calibri" w:hAnsi="Calibri" w:cs="Calibri"/>
                <w:sz w:val="20"/>
                <w:szCs w:val="20"/>
                <w:lang w:val="it-IT"/>
              </w:rPr>
              <w:t>Eye Unit,  University Hospital Maggiore della Carità,</w:t>
            </w:r>
            <w:r w:rsidRPr="00E82E6B">
              <w:rPr>
                <w:rFonts w:ascii="Calibri" w:hAnsi="Calibri" w:cs="Calibri"/>
                <w:sz w:val="20"/>
                <w:szCs w:val="20"/>
                <w:lang w:val="it-IT"/>
              </w:rPr>
              <w:br/>
              <w:t xml:space="preserve">Novara,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  <w:lang w:val="it-IT"/>
              </w:rPr>
              <w:t>Italy</w:t>
            </w:r>
            <w:proofErr w:type="spellEnd"/>
          </w:p>
          <w:p w14:paraId="7E8AE23E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</w:tr>
      <w:tr w:rsidR="00D03A2D" w:rsidRPr="00E82E6B" w14:paraId="267E0D34" w14:textId="77777777" w:rsidTr="00326084">
        <w:trPr>
          <w:trHeight w:val="553"/>
        </w:trPr>
        <w:tc>
          <w:tcPr>
            <w:tcW w:w="3489" w:type="dxa"/>
          </w:tcPr>
          <w:p w14:paraId="438A80A9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Michel Weber</w:t>
            </w:r>
          </w:p>
          <w:p w14:paraId="3376B8D9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6C9E346C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>Department of Ophthalmology, University Hospital, Nantes, France</w:t>
            </w:r>
          </w:p>
          <w:p w14:paraId="0C4DFA0A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3A2D" w:rsidRPr="00E82E6B" w14:paraId="2BF379E6" w14:textId="77777777" w:rsidTr="00326084">
        <w:trPr>
          <w:trHeight w:val="553"/>
        </w:trPr>
        <w:tc>
          <w:tcPr>
            <w:tcW w:w="3489" w:type="dxa"/>
          </w:tcPr>
          <w:p w14:paraId="4CCD46E0" w14:textId="77777777" w:rsidR="00D03A2D" w:rsidRPr="00E82E6B" w:rsidRDefault="00D03A2D" w:rsidP="0032608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Aude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Ambresin</w:t>
            </w:r>
            <w:proofErr w:type="spellEnd"/>
          </w:p>
          <w:p w14:paraId="7A24E80C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4" w:type="dxa"/>
            <w:noWrap/>
          </w:tcPr>
          <w:p w14:paraId="74E70B0B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  <w:r w:rsidRPr="00E82E6B">
              <w:rPr>
                <w:rFonts w:ascii="Calibri" w:hAnsi="Calibri" w:cs="Calibri"/>
                <w:sz w:val="20"/>
                <w:szCs w:val="20"/>
              </w:rPr>
              <w:t xml:space="preserve">Swiss Visio Retina Research Center, Swiss Visio </w:t>
            </w:r>
            <w:proofErr w:type="spellStart"/>
            <w:r w:rsidRPr="00E82E6B">
              <w:rPr>
                <w:rFonts w:ascii="Calibri" w:hAnsi="Calibri" w:cs="Calibri"/>
                <w:sz w:val="20"/>
                <w:szCs w:val="20"/>
              </w:rPr>
              <w:t>Montchoisi</w:t>
            </w:r>
            <w:proofErr w:type="spellEnd"/>
            <w:r w:rsidRPr="00E82E6B">
              <w:rPr>
                <w:rFonts w:ascii="Calibri" w:hAnsi="Calibri" w:cs="Calibri"/>
                <w:sz w:val="20"/>
                <w:szCs w:val="20"/>
              </w:rPr>
              <w:t xml:space="preserve">, Lausanne, Switzerland </w:t>
            </w:r>
          </w:p>
          <w:p w14:paraId="5E9F9A68" w14:textId="77777777" w:rsidR="00D03A2D" w:rsidRPr="00E82E6B" w:rsidRDefault="00D03A2D" w:rsidP="0032608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A1A6F8A" w14:textId="77777777" w:rsidR="00E67EEE" w:rsidRDefault="00E67EEE"/>
    <w:sectPr w:rsidR="00E67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2D"/>
    <w:rsid w:val="003308AC"/>
    <w:rsid w:val="00C8532F"/>
    <w:rsid w:val="00D03A2D"/>
    <w:rsid w:val="00E67EEE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3E6DB"/>
  <w15:chartTrackingRefBased/>
  <w15:docId w15:val="{F1832113-F0FD-409D-9144-19FA050B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A2D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A2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A2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A2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A2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A2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A2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A2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A2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A2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A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A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A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A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A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A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A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A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03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A2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D03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A2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D03A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A2D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D03A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A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A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A2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03A2D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2025-03-17T13:57:00Z</dcterms:created>
  <dcterms:modified xsi:type="dcterms:W3CDTF">2025-03-17T13:58:00Z</dcterms:modified>
</cp:coreProperties>
</file>