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25A112" w14:textId="77777777" w:rsidR="006A11BB" w:rsidRDefault="006A11BB" w:rsidP="006A11BB">
      <w:pPr>
        <w:pStyle w:val="NormalWeb"/>
        <w:ind w:left="1440"/>
        <w:rPr>
          <w:color w:val="FF0000"/>
        </w:rPr>
      </w:pPr>
    </w:p>
    <w:tbl>
      <w:tblPr>
        <w:tblW w:w="4793" w:type="dxa"/>
        <w:tblInd w:w="3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45"/>
        <w:gridCol w:w="1281"/>
        <w:gridCol w:w="1567"/>
      </w:tblGrid>
      <w:tr w:rsidR="006A11BB" w:rsidRPr="00A04407" w14:paraId="3AA5D7E1" w14:textId="77777777" w:rsidTr="0081526A">
        <w:trPr>
          <w:trHeight w:val="170"/>
        </w:trPr>
        <w:tc>
          <w:tcPr>
            <w:tcW w:w="1945" w:type="dxa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12A12ED8" w14:textId="77777777" w:rsidR="006A11BB" w:rsidRPr="00A04407" w:rsidRDefault="006A11BB" w:rsidP="0081526A">
            <w:pPr>
              <w:spacing w:before="100" w:beforeAutospacing="1" w:after="100" w:afterAutospacing="1"/>
              <w:rPr>
                <w:rFonts w:ascii="Arial" w:hAnsi="Arial" w:cs="Arial"/>
                <w:color w:val="666666"/>
                <w:sz w:val="16"/>
                <w:szCs w:val="16"/>
              </w:rPr>
            </w:pPr>
            <w:r w:rsidRPr="00A04407">
              <w:rPr>
                <w:rFonts w:ascii="Arial" w:hAnsi="Arial" w:cs="Arial"/>
                <w:color w:val="666666"/>
                <w:sz w:val="16"/>
                <w:szCs w:val="16"/>
              </w:rPr>
              <w:t>QED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C8EDF3F" w14:textId="77777777" w:rsidR="006A11BB" w:rsidRPr="00A04407" w:rsidRDefault="006A11BB" w:rsidP="0081526A">
            <w:pPr>
              <w:spacing w:before="100" w:beforeAutospacing="1" w:after="100" w:afterAutospacing="1"/>
              <w:rPr>
                <w:rFonts w:ascii="Arial" w:hAnsi="Arial" w:cs="Arial"/>
                <w:color w:val="666666"/>
                <w:sz w:val="16"/>
                <w:szCs w:val="16"/>
              </w:rPr>
            </w:pPr>
            <w:r w:rsidRPr="00A04407">
              <w:rPr>
                <w:rFonts w:ascii="Arial" w:hAnsi="Arial" w:cs="Arial"/>
                <w:color w:val="666666"/>
                <w:sz w:val="16"/>
                <w:szCs w:val="16"/>
              </w:rPr>
              <w:t>0.35</w:t>
            </w:r>
          </w:p>
        </w:tc>
        <w:tc>
          <w:tcPr>
            <w:tcW w:w="1567" w:type="dxa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017585E" w14:textId="77777777" w:rsidR="006A11BB" w:rsidRPr="00A04407" w:rsidRDefault="006A11BB" w:rsidP="0081526A">
            <w:pPr>
              <w:shd w:val="clear" w:color="auto" w:fill="549416"/>
              <w:spacing w:before="100" w:beforeAutospacing="1" w:after="100" w:afterAutospacing="1" w:line="330" w:lineRule="atLeast"/>
              <w:jc w:val="center"/>
              <w:rPr>
                <w:rFonts w:ascii="Arial" w:hAnsi="Arial" w:cs="Arial"/>
                <w:color w:val="FFFFFF"/>
                <w:sz w:val="16"/>
                <w:szCs w:val="16"/>
              </w:rPr>
            </w:pPr>
            <w:r w:rsidRPr="00A04407">
              <w:rPr>
                <w:rFonts w:ascii="Arial" w:hAnsi="Arial" w:cs="Arial"/>
                <w:color w:val="FFFFFF"/>
                <w:sz w:val="16"/>
                <w:szCs w:val="16"/>
              </w:rPr>
              <w:t>33.09%</w:t>
            </w:r>
          </w:p>
        </w:tc>
      </w:tr>
      <w:tr w:rsidR="006A11BB" w:rsidRPr="00A04407" w14:paraId="67289EEA" w14:textId="77777777" w:rsidTr="0081526A">
        <w:trPr>
          <w:trHeight w:val="170"/>
        </w:trPr>
        <w:tc>
          <w:tcPr>
            <w:tcW w:w="1945" w:type="dxa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0757A264" w14:textId="77777777" w:rsidR="006A11BB" w:rsidRPr="00A04407" w:rsidRDefault="006A11BB" w:rsidP="0081526A">
            <w:pPr>
              <w:spacing w:before="100" w:beforeAutospacing="1" w:after="100" w:afterAutospacing="1"/>
              <w:rPr>
                <w:rFonts w:ascii="Arial" w:hAnsi="Arial" w:cs="Arial"/>
                <w:color w:val="666666"/>
                <w:sz w:val="16"/>
                <w:szCs w:val="16"/>
              </w:rPr>
            </w:pPr>
            <w:r w:rsidRPr="00A04407">
              <w:rPr>
                <w:rFonts w:ascii="Arial" w:hAnsi="Arial" w:cs="Arial"/>
                <w:color w:val="666666"/>
                <w:sz w:val="16"/>
                <w:szCs w:val="16"/>
              </w:rPr>
              <w:t>Lipinski Rule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7FD8D07" w14:textId="77777777" w:rsidR="006A11BB" w:rsidRPr="00A04407" w:rsidRDefault="006A11BB" w:rsidP="0081526A">
            <w:pPr>
              <w:spacing w:before="100" w:beforeAutospacing="1" w:after="100" w:afterAutospacing="1"/>
              <w:rPr>
                <w:rFonts w:ascii="Arial" w:hAnsi="Arial" w:cs="Arial"/>
                <w:color w:val="666666"/>
                <w:sz w:val="16"/>
                <w:szCs w:val="16"/>
              </w:rPr>
            </w:pPr>
            <w:r w:rsidRPr="00A04407">
              <w:rPr>
                <w:rFonts w:ascii="Arial" w:hAnsi="Arial" w:cs="Arial"/>
                <w:color w:val="666666"/>
                <w:sz w:val="16"/>
                <w:szCs w:val="16"/>
              </w:rPr>
              <w:t>Accept</w:t>
            </w:r>
          </w:p>
        </w:tc>
        <w:tc>
          <w:tcPr>
            <w:tcW w:w="1567" w:type="dxa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65180FF2" w14:textId="77777777" w:rsidR="006A11BB" w:rsidRPr="00A04407" w:rsidRDefault="006A11BB" w:rsidP="0081526A">
            <w:pPr>
              <w:shd w:val="clear" w:color="auto" w:fill="FE461E"/>
              <w:spacing w:before="100" w:beforeAutospacing="1" w:after="100" w:afterAutospacing="1" w:line="330" w:lineRule="atLeast"/>
              <w:jc w:val="center"/>
              <w:rPr>
                <w:rFonts w:ascii="Arial" w:hAnsi="Arial" w:cs="Arial"/>
                <w:color w:val="FFFFFF"/>
                <w:sz w:val="16"/>
                <w:szCs w:val="16"/>
              </w:rPr>
            </w:pPr>
            <w:r w:rsidRPr="00A04407">
              <w:rPr>
                <w:rFonts w:ascii="Arial" w:hAnsi="Arial" w:cs="Arial"/>
                <w:color w:val="FFFFFF"/>
                <w:sz w:val="16"/>
                <w:szCs w:val="16"/>
              </w:rPr>
              <w:t>100%</w:t>
            </w:r>
          </w:p>
        </w:tc>
      </w:tr>
      <w:tr w:rsidR="006A11BB" w:rsidRPr="00A04407" w14:paraId="200F2415" w14:textId="77777777" w:rsidTr="0081526A">
        <w:trPr>
          <w:trHeight w:val="170"/>
        </w:trPr>
        <w:tc>
          <w:tcPr>
            <w:tcW w:w="1945" w:type="dxa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1C655558" w14:textId="77777777" w:rsidR="006A11BB" w:rsidRPr="00A04407" w:rsidRDefault="006A11BB" w:rsidP="0081526A">
            <w:pPr>
              <w:spacing w:before="100" w:beforeAutospacing="1" w:after="100" w:afterAutospacing="1"/>
              <w:rPr>
                <w:rFonts w:ascii="Arial" w:hAnsi="Arial" w:cs="Arial"/>
                <w:color w:val="666666"/>
                <w:sz w:val="16"/>
                <w:szCs w:val="16"/>
              </w:rPr>
            </w:pPr>
            <w:r w:rsidRPr="00A04407">
              <w:rPr>
                <w:rFonts w:ascii="Arial" w:hAnsi="Arial" w:cs="Arial"/>
                <w:color w:val="666666"/>
                <w:sz w:val="16"/>
                <w:szCs w:val="16"/>
              </w:rPr>
              <w:t>Pfizer Rule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687DEBE" w14:textId="77777777" w:rsidR="006A11BB" w:rsidRPr="00A04407" w:rsidRDefault="006A11BB" w:rsidP="0081526A">
            <w:pPr>
              <w:spacing w:before="100" w:beforeAutospacing="1" w:after="100" w:afterAutospacing="1"/>
              <w:rPr>
                <w:rFonts w:ascii="Arial" w:hAnsi="Arial" w:cs="Arial"/>
                <w:color w:val="666666"/>
                <w:sz w:val="16"/>
                <w:szCs w:val="16"/>
              </w:rPr>
            </w:pPr>
            <w:r w:rsidRPr="00A04407">
              <w:rPr>
                <w:rFonts w:ascii="Arial" w:hAnsi="Arial" w:cs="Arial"/>
                <w:color w:val="666666"/>
                <w:sz w:val="16"/>
                <w:szCs w:val="16"/>
              </w:rPr>
              <w:t>Accept</w:t>
            </w:r>
          </w:p>
        </w:tc>
        <w:tc>
          <w:tcPr>
            <w:tcW w:w="1567" w:type="dxa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55790DB1" w14:textId="77777777" w:rsidR="006A11BB" w:rsidRPr="00A04407" w:rsidRDefault="006A11BB" w:rsidP="0081526A">
            <w:pPr>
              <w:shd w:val="clear" w:color="auto" w:fill="FE461E"/>
              <w:spacing w:before="100" w:beforeAutospacing="1" w:after="100" w:afterAutospacing="1" w:line="330" w:lineRule="atLeast"/>
              <w:jc w:val="center"/>
              <w:rPr>
                <w:rFonts w:ascii="Arial" w:hAnsi="Arial" w:cs="Arial"/>
                <w:color w:val="FFFFFF"/>
                <w:sz w:val="16"/>
                <w:szCs w:val="16"/>
              </w:rPr>
            </w:pPr>
            <w:r w:rsidRPr="00A04407">
              <w:rPr>
                <w:rFonts w:ascii="Arial" w:hAnsi="Arial" w:cs="Arial"/>
                <w:color w:val="FFFFFF"/>
                <w:sz w:val="16"/>
                <w:szCs w:val="16"/>
              </w:rPr>
              <w:t>100%</w:t>
            </w:r>
          </w:p>
        </w:tc>
      </w:tr>
      <w:tr w:rsidR="006A11BB" w14:paraId="3E0304D6" w14:textId="77777777" w:rsidTr="0081526A">
        <w:trPr>
          <w:trHeight w:val="17"/>
        </w:trPr>
        <w:tc>
          <w:tcPr>
            <w:tcW w:w="1945" w:type="dxa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FE7F8DD" w14:textId="77777777" w:rsidR="006A11BB" w:rsidRPr="00A04407" w:rsidRDefault="006A11BB" w:rsidP="0081526A">
            <w:pPr>
              <w:spacing w:before="100" w:beforeAutospacing="1" w:after="100" w:afterAutospacing="1"/>
              <w:rPr>
                <w:rFonts w:ascii="Arial" w:hAnsi="Arial" w:cs="Arial"/>
                <w:color w:val="666666"/>
                <w:sz w:val="16"/>
                <w:szCs w:val="16"/>
              </w:rPr>
            </w:pPr>
            <w:r w:rsidRPr="00A04407">
              <w:rPr>
                <w:rFonts w:ascii="Arial" w:hAnsi="Arial" w:cs="Arial"/>
                <w:color w:val="666666"/>
                <w:sz w:val="16"/>
                <w:szCs w:val="16"/>
              </w:rPr>
              <w:t>GSK Rule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0143422E" w14:textId="77777777" w:rsidR="006A11BB" w:rsidRPr="00A04407" w:rsidRDefault="006A11BB" w:rsidP="0081526A">
            <w:pPr>
              <w:spacing w:before="100" w:beforeAutospacing="1" w:after="100" w:afterAutospacing="1"/>
              <w:rPr>
                <w:rFonts w:ascii="Arial" w:hAnsi="Arial" w:cs="Arial"/>
                <w:color w:val="666666"/>
                <w:sz w:val="16"/>
                <w:szCs w:val="16"/>
              </w:rPr>
            </w:pPr>
            <w:r w:rsidRPr="00A04407">
              <w:rPr>
                <w:rFonts w:ascii="Arial" w:hAnsi="Arial" w:cs="Arial"/>
                <w:color w:val="666666"/>
                <w:sz w:val="16"/>
                <w:szCs w:val="16"/>
              </w:rPr>
              <w:t>Not accept</w:t>
            </w:r>
          </w:p>
        </w:tc>
        <w:tc>
          <w:tcPr>
            <w:tcW w:w="1567" w:type="dxa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0C4E96FC" w14:textId="77777777" w:rsidR="006A11BB" w:rsidRPr="00A04407" w:rsidRDefault="006A11BB" w:rsidP="0081526A">
            <w:pPr>
              <w:shd w:val="clear" w:color="auto" w:fill="00BC12"/>
              <w:spacing w:before="100" w:beforeAutospacing="1" w:after="100" w:afterAutospacing="1" w:line="330" w:lineRule="atLeast"/>
              <w:jc w:val="center"/>
              <w:rPr>
                <w:rFonts w:ascii="Arial" w:hAnsi="Arial" w:cs="Arial"/>
                <w:color w:val="FFFFFF"/>
                <w:sz w:val="16"/>
                <w:szCs w:val="16"/>
              </w:rPr>
            </w:pPr>
            <w:r w:rsidRPr="00A04407">
              <w:rPr>
                <w:rFonts w:ascii="Arial" w:hAnsi="Arial" w:cs="Arial"/>
                <w:color w:val="FFFFFF"/>
                <w:sz w:val="16"/>
                <w:szCs w:val="16"/>
              </w:rPr>
              <w:t>0%</w:t>
            </w:r>
          </w:p>
        </w:tc>
      </w:tr>
    </w:tbl>
    <w:p w14:paraId="14DD4911" w14:textId="77777777" w:rsidR="006A11BB" w:rsidRDefault="006A11BB" w:rsidP="006A11BB">
      <w:pPr>
        <w:pStyle w:val="NormalWeb"/>
      </w:pPr>
      <w:r>
        <w:t>Table 3: Pharmacokinetics and Toxicity Profile of Afzelin</w:t>
      </w:r>
    </w:p>
    <w:p w14:paraId="352D3FC7" w14:textId="77777777" w:rsidR="006A11BB" w:rsidRDefault="006A11BB" w:rsidP="006A11BB">
      <w:pPr>
        <w:pStyle w:val="NormalWeb"/>
        <w:rPr>
          <w:rFonts w:ascii="Arial" w:hAnsi="Arial" w:cs="Arial"/>
          <w:b/>
          <w:bCs/>
          <w:color w:val="666666"/>
          <w:shd w:val="clear" w:color="auto" w:fill="FFFFFF"/>
        </w:rPr>
      </w:pPr>
    </w:p>
    <w:p w14:paraId="7501E11A" w14:textId="77777777" w:rsidR="006A11BB" w:rsidRDefault="006A11BB" w:rsidP="006A11BB">
      <w:pPr>
        <w:pStyle w:val="NormalWeb"/>
        <w:rPr>
          <w:rFonts w:ascii="Arial" w:hAnsi="Arial" w:cs="Arial"/>
          <w:b/>
          <w:bCs/>
          <w:color w:val="666666"/>
          <w:shd w:val="clear" w:color="auto" w:fill="FFFFFF"/>
        </w:rPr>
      </w:pPr>
    </w:p>
    <w:p w14:paraId="51581AF7" w14:textId="23F47A3B" w:rsidR="006A11BB" w:rsidRPr="00A04407" w:rsidRDefault="006A11BB" w:rsidP="006A11BB">
      <w:pPr>
        <w:pStyle w:val="NormalWeb"/>
        <w:rPr>
          <w:rStyle w:val="Strong"/>
          <w:rFonts w:eastAsiaTheme="majorEastAsia"/>
        </w:rPr>
      </w:pPr>
      <w:r w:rsidRPr="00A04407">
        <w:rPr>
          <w:rFonts w:ascii="Arial" w:hAnsi="Arial" w:cs="Arial"/>
          <w:b/>
          <w:bCs/>
          <w:color w:val="666666"/>
          <w:shd w:val="clear" w:color="auto" w:fill="FFFFFF"/>
        </w:rPr>
        <w:t xml:space="preserve">Absorption                         </w:t>
      </w:r>
      <w:r>
        <w:rPr>
          <w:rFonts w:ascii="Arial" w:hAnsi="Arial" w:cs="Arial"/>
          <w:b/>
          <w:bCs/>
          <w:color w:val="666666"/>
          <w:shd w:val="clear" w:color="auto" w:fill="FFFFFF"/>
        </w:rPr>
        <w:t xml:space="preserve">                               </w:t>
      </w:r>
      <w:r w:rsidRPr="00A04407">
        <w:rPr>
          <w:rFonts w:ascii="Arial" w:hAnsi="Arial" w:cs="Arial"/>
          <w:b/>
          <w:bCs/>
          <w:color w:val="666666"/>
          <w:shd w:val="clear" w:color="auto" w:fill="FFFFFF"/>
        </w:rPr>
        <w:t xml:space="preserve">      DISTRIBUTION</w:t>
      </w:r>
    </w:p>
    <w:tbl>
      <w:tblPr>
        <w:tblW w:w="10165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70"/>
        <w:gridCol w:w="1357"/>
        <w:gridCol w:w="1878"/>
        <w:gridCol w:w="1878"/>
        <w:gridCol w:w="1878"/>
        <w:gridCol w:w="1104"/>
      </w:tblGrid>
      <w:tr w:rsidR="006A11BB" w:rsidRPr="00A04407" w14:paraId="7C64E1B8" w14:textId="77777777" w:rsidTr="0081526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C0F5F4E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  <w:t>logS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4C80A8E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  <w:t>-2.41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949AD8B" w14:textId="77777777" w:rsidR="006A11BB" w:rsidRPr="00A04407" w:rsidRDefault="006A11BB" w:rsidP="0081526A">
            <w:pPr>
              <w:shd w:val="clear" w:color="auto" w:fill="A3701A"/>
              <w:spacing w:beforeAutospacing="1" w:after="100" w:afterAutospacing="1" w:line="330" w:lineRule="atLeast"/>
              <w:jc w:val="center"/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  <w:t>64.21%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93A409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  <w:t>BBB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08AE89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  <w:t>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1C7943" w14:textId="77777777" w:rsidR="006A11BB" w:rsidRPr="00A04407" w:rsidRDefault="006A11BB" w:rsidP="0081526A">
            <w:pPr>
              <w:shd w:val="clear" w:color="auto" w:fill="648D17"/>
              <w:spacing w:beforeAutospacing="1" w:after="100" w:afterAutospacing="1" w:line="330" w:lineRule="atLeast"/>
              <w:jc w:val="center"/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  <w:t>39.3%</w:t>
            </w:r>
          </w:p>
        </w:tc>
      </w:tr>
      <w:tr w:rsidR="006A11BB" w:rsidRPr="00A04407" w14:paraId="75457983" w14:textId="77777777" w:rsidTr="0081526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5343CA4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  <w:t>logP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00072F88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  <w:t>0.04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EB7209E" w14:textId="77777777" w:rsidR="006A11BB" w:rsidRPr="00A04407" w:rsidRDefault="006A11BB" w:rsidP="0081526A">
            <w:pPr>
              <w:shd w:val="clear" w:color="auto" w:fill="38A114"/>
              <w:spacing w:beforeAutospacing="1" w:after="100" w:afterAutospacing="1" w:line="330" w:lineRule="atLeast"/>
              <w:jc w:val="center"/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  <w:t>22.22%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6B0752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  <w:t>OATP1B1 inhibitor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04A590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5057D0" w14:textId="77777777" w:rsidR="006A11BB" w:rsidRPr="00A04407" w:rsidRDefault="006A11BB" w:rsidP="0081526A">
            <w:pPr>
              <w:shd w:val="clear" w:color="auto" w:fill="E9501D"/>
              <w:spacing w:beforeAutospacing="1" w:after="100" w:afterAutospacing="1" w:line="330" w:lineRule="atLeast"/>
              <w:jc w:val="center"/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  <w:t>91.4%</w:t>
            </w:r>
          </w:p>
        </w:tc>
      </w:tr>
      <w:tr w:rsidR="006A11BB" w:rsidRPr="00A04407" w14:paraId="49DD6F27" w14:textId="77777777" w:rsidTr="0081526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05538437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  <w:t>pKa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003DB90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  <w:t>6.49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5F0B1C3F" w14:textId="77777777" w:rsidR="006A11BB" w:rsidRPr="00A04407" w:rsidRDefault="006A11BB" w:rsidP="0081526A">
            <w:pPr>
              <w:shd w:val="clear" w:color="auto" w:fill="897C18"/>
              <w:spacing w:beforeAutospacing="1" w:after="100" w:afterAutospacing="1" w:line="330" w:lineRule="atLeast"/>
              <w:jc w:val="center"/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  <w:t>53.8%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477D52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  <w:t>OATP1B3 inhibitor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9F83DC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927D4A" w14:textId="77777777" w:rsidR="006A11BB" w:rsidRPr="00A04407" w:rsidRDefault="006A11BB" w:rsidP="0081526A">
            <w:pPr>
              <w:shd w:val="clear" w:color="auto" w:fill="F64A1E"/>
              <w:spacing w:beforeAutospacing="1" w:after="100" w:afterAutospacing="1" w:line="330" w:lineRule="atLeast"/>
              <w:jc w:val="center"/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  <w:t>96.6%</w:t>
            </w:r>
          </w:p>
        </w:tc>
      </w:tr>
      <w:tr w:rsidR="006A11BB" w:rsidRPr="00A04407" w14:paraId="623C43E7" w14:textId="77777777" w:rsidTr="0081526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EFDFAF7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  <w:t>Acidic pKa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0091C0BB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  <w:t>6.5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29B8818" w14:textId="77777777" w:rsidR="006A11BB" w:rsidRPr="00A04407" w:rsidRDefault="006A11BB" w:rsidP="0081526A">
            <w:pPr>
              <w:shd w:val="clear" w:color="auto" w:fill="718717"/>
              <w:spacing w:beforeAutospacing="1" w:after="100" w:afterAutospacing="1" w:line="330" w:lineRule="atLeast"/>
              <w:jc w:val="center"/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  <w:t>44.35%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C0E978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  <w:t>OATP2B1 inhibitor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C9836D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  <w:t>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C3B67B" w14:textId="77777777" w:rsidR="006A11BB" w:rsidRPr="00A04407" w:rsidRDefault="006A11BB" w:rsidP="0081526A">
            <w:pPr>
              <w:shd w:val="clear" w:color="auto" w:fill="2AA814"/>
              <w:spacing w:beforeAutospacing="1" w:after="100" w:afterAutospacing="1" w:line="330" w:lineRule="atLeast"/>
              <w:jc w:val="center"/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  <w:t>16.5%</w:t>
            </w:r>
          </w:p>
        </w:tc>
      </w:tr>
      <w:tr w:rsidR="006A11BB" w:rsidRPr="00A04407" w14:paraId="4F3DDDEC" w14:textId="77777777" w:rsidTr="0081526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D05F01A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  <w:t>Basic pKa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7D8E09A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  <w:t>5.62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62D2E8A" w14:textId="77777777" w:rsidR="006A11BB" w:rsidRPr="00A04407" w:rsidRDefault="006A11BB" w:rsidP="0081526A">
            <w:pPr>
              <w:shd w:val="clear" w:color="auto" w:fill="8D7A19"/>
              <w:spacing w:beforeAutospacing="1" w:after="100" w:afterAutospacing="1" w:line="330" w:lineRule="atLeast"/>
              <w:jc w:val="center"/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  <w:t>55.69%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5F3F9F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  <w:t>OCT1 inhibitor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188849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  <w:t>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3123F9" w14:textId="77777777" w:rsidR="006A11BB" w:rsidRPr="00A04407" w:rsidRDefault="006A11BB" w:rsidP="0081526A">
            <w:pPr>
              <w:shd w:val="clear" w:color="auto" w:fill="16B113"/>
              <w:spacing w:beforeAutospacing="1" w:after="100" w:afterAutospacing="1" w:line="330" w:lineRule="atLeast"/>
              <w:jc w:val="center"/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  <w:t>8.8%</w:t>
            </w:r>
          </w:p>
        </w:tc>
      </w:tr>
      <w:tr w:rsidR="006A11BB" w:rsidRPr="00A04407" w14:paraId="161AC70C" w14:textId="77777777" w:rsidTr="0081526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1377981B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  <w:t>Caco-2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6E12F077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  <w:t>0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679FE8F5" w14:textId="77777777" w:rsidR="006A11BB" w:rsidRPr="00A04407" w:rsidRDefault="006A11BB" w:rsidP="0081526A">
            <w:pPr>
              <w:shd w:val="clear" w:color="auto" w:fill="17B113"/>
              <w:spacing w:beforeAutospacing="1" w:after="100" w:afterAutospacing="1" w:line="330" w:lineRule="atLeast"/>
              <w:jc w:val="center"/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  <w:t>9.1%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B8F636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  <w:t>OCT2 inhibitor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CA7571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  <w:t>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086BC3" w14:textId="77777777" w:rsidR="006A11BB" w:rsidRPr="00A04407" w:rsidRDefault="006A11BB" w:rsidP="0081526A">
            <w:pPr>
              <w:shd w:val="clear" w:color="auto" w:fill="11B312"/>
              <w:spacing w:beforeAutospacing="1" w:after="100" w:afterAutospacing="1" w:line="330" w:lineRule="atLeast"/>
              <w:jc w:val="center"/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  <w:t>7%</w:t>
            </w:r>
          </w:p>
        </w:tc>
      </w:tr>
      <w:tr w:rsidR="006A11BB" w:rsidRPr="00A04407" w14:paraId="59E3596F" w14:textId="77777777" w:rsidTr="0081526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1C52DB79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  <w:t>Caco-2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1BA68B4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  <w:t>-6.02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574FA0A0" w14:textId="77777777" w:rsidR="006A11BB" w:rsidRPr="00A04407" w:rsidRDefault="006A11BB" w:rsidP="0081526A">
            <w:pPr>
              <w:shd w:val="clear" w:color="auto" w:fill="6D8917"/>
              <w:spacing w:beforeAutospacing="1" w:after="100" w:afterAutospacing="1" w:line="330" w:lineRule="atLeast"/>
              <w:jc w:val="center"/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  <w:t>42.97%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D1EECC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  <w:t>BCRP inhibitor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C2C554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  <w:t>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18EA5A" w14:textId="77777777" w:rsidR="006A11BB" w:rsidRPr="00A04407" w:rsidRDefault="006A11BB" w:rsidP="0081526A">
            <w:pPr>
              <w:shd w:val="clear" w:color="auto" w:fill="2CA714"/>
              <w:spacing w:beforeAutospacing="1" w:after="100" w:afterAutospacing="1" w:line="330" w:lineRule="atLeast"/>
              <w:jc w:val="center"/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  <w:t>17.5%</w:t>
            </w:r>
          </w:p>
        </w:tc>
      </w:tr>
      <w:tr w:rsidR="006A11BB" w:rsidRPr="00A04407" w14:paraId="10ABE0D8" w14:textId="77777777" w:rsidTr="0081526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01EACFE5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  <w:t>HIA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8362C21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  <w:t>1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147C0B6" w14:textId="77777777" w:rsidR="006A11BB" w:rsidRPr="00A04407" w:rsidRDefault="006A11BB" w:rsidP="0081526A">
            <w:pPr>
              <w:shd w:val="clear" w:color="auto" w:fill="D8571D"/>
              <w:spacing w:beforeAutospacing="1" w:after="100" w:afterAutospacing="1" w:line="330" w:lineRule="atLeast"/>
              <w:jc w:val="center"/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  <w:t>84.9%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B8E4F9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  <w:t>BSEP inhibitor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352302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  <w:t>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8CFBFC" w14:textId="77777777" w:rsidR="006A11BB" w:rsidRPr="00A04407" w:rsidRDefault="006A11BB" w:rsidP="0081526A">
            <w:pPr>
              <w:shd w:val="clear" w:color="auto" w:fill="14B213"/>
              <w:spacing w:beforeAutospacing="1" w:after="100" w:afterAutospacing="1" w:line="330" w:lineRule="atLeast"/>
              <w:jc w:val="center"/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  <w:t>8%</w:t>
            </w:r>
          </w:p>
        </w:tc>
      </w:tr>
      <w:tr w:rsidR="006A11BB" w:rsidRPr="00A04407" w14:paraId="5454C667" w14:textId="77777777" w:rsidTr="0081526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CDD8055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  <w:t>MDCK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89109C1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  <w:t>0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F3018E3" w14:textId="77777777" w:rsidR="006A11BB" w:rsidRPr="00A04407" w:rsidRDefault="006A11BB" w:rsidP="0081526A">
            <w:pPr>
              <w:shd w:val="clear" w:color="auto" w:fill="788418"/>
              <w:spacing w:beforeAutospacing="1" w:after="100" w:afterAutospacing="1" w:line="330" w:lineRule="atLeast"/>
              <w:jc w:val="center"/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  <w:t>47.2%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37AC41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  <w:t>MATE1 inhibitor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D83A1E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  <w:t>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3A5828" w14:textId="77777777" w:rsidR="006A11BB" w:rsidRPr="00A04407" w:rsidRDefault="006A11BB" w:rsidP="0081526A">
            <w:pPr>
              <w:shd w:val="clear" w:color="auto" w:fill="13B213"/>
              <w:spacing w:beforeAutospacing="1" w:after="100" w:afterAutospacing="1" w:line="330" w:lineRule="atLeast"/>
              <w:jc w:val="center"/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  <w:t>7.7%</w:t>
            </w:r>
          </w:p>
        </w:tc>
      </w:tr>
      <w:tr w:rsidR="006A11BB" w:rsidRPr="00A04407" w14:paraId="588DBF6D" w14:textId="77777777" w:rsidTr="0081526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534C4F62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  <w:t>F50%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18E4702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  <w:t>0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A46DA7D" w14:textId="77777777" w:rsidR="006A11BB" w:rsidRPr="00A04407" w:rsidRDefault="006A11BB" w:rsidP="0081526A">
            <w:pPr>
              <w:shd w:val="clear" w:color="auto" w:fill="419D15"/>
              <w:spacing w:beforeAutospacing="1" w:after="100" w:afterAutospacing="1" w:line="330" w:lineRule="atLeast"/>
              <w:jc w:val="center"/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  <w:t>25.8%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38C12E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  <w:t>Pgp inhibitor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57DE65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  <w:t>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FBBCFB" w14:textId="77777777" w:rsidR="006A11BB" w:rsidRPr="00A04407" w:rsidRDefault="006A11BB" w:rsidP="0081526A">
            <w:pPr>
              <w:shd w:val="clear" w:color="auto" w:fill="0BB612"/>
              <w:spacing w:beforeAutospacing="1" w:after="100" w:afterAutospacing="1" w:line="330" w:lineRule="atLeast"/>
              <w:jc w:val="center"/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  <w:t>4.7%</w:t>
            </w:r>
          </w:p>
        </w:tc>
      </w:tr>
      <w:tr w:rsidR="006A11BB" w:rsidRPr="00A04407" w14:paraId="42CF9AAA" w14:textId="77777777" w:rsidTr="0081526A">
        <w:tc>
          <w:tcPr>
            <w:tcW w:w="0" w:type="auto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50F5950F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  <w:t>F30%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8643FD4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  <w:t>0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8F1B0FC" w14:textId="77777777" w:rsidR="006A11BB" w:rsidRPr="00A04407" w:rsidRDefault="006A11BB" w:rsidP="0081526A">
            <w:pPr>
              <w:shd w:val="clear" w:color="auto" w:fill="788418"/>
              <w:spacing w:beforeAutospacing="1" w:after="100" w:afterAutospacing="1" w:line="330" w:lineRule="atLeast"/>
              <w:jc w:val="center"/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  <w:t>47.1%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2B1F8EE3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  <w:t>Pgp substrate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74B95E0C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  <w:t>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0659EC6C" w14:textId="77777777" w:rsidR="006A11BB" w:rsidRPr="00A04407" w:rsidRDefault="006A11BB" w:rsidP="0081526A">
            <w:pPr>
              <w:shd w:val="clear" w:color="auto" w:fill="1CAE13"/>
              <w:spacing w:beforeAutospacing="1" w:after="100" w:afterAutospacing="1" w:line="330" w:lineRule="atLeast"/>
              <w:jc w:val="center"/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  <w:t>11.1%</w:t>
            </w:r>
          </w:p>
        </w:tc>
      </w:tr>
      <w:tr w:rsidR="006A11BB" w:rsidRPr="00A04407" w14:paraId="00EA4C62" w14:textId="77777777" w:rsidTr="0081526A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16D44C6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  <w:t>F20%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7F431AD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  <w:t>1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E229A34" w14:textId="77777777" w:rsidR="006A11BB" w:rsidRPr="00A04407" w:rsidRDefault="006A11BB" w:rsidP="0081526A">
            <w:pPr>
              <w:shd w:val="clear" w:color="auto" w:fill="A86D1A"/>
              <w:spacing w:beforeAutospacing="1" w:after="100" w:afterAutospacing="1" w:line="330" w:lineRule="atLeast"/>
              <w:jc w:val="center"/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</w:pPr>
            <w:r w:rsidRPr="00A04407"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  <w:t>66.2%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1082AD5C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  <w:t>PPB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00416EA1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  <w:t>1</w:t>
            </w:r>
          </w:p>
        </w:tc>
        <w:tc>
          <w:tcPr>
            <w:tcW w:w="11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693DBF8C" w14:textId="77777777" w:rsidR="006A11BB" w:rsidRPr="00A04407" w:rsidRDefault="006A11BB" w:rsidP="0081526A">
            <w:pPr>
              <w:shd w:val="clear" w:color="auto" w:fill="867D18"/>
              <w:spacing w:beforeAutospacing="1" w:after="100" w:afterAutospacing="1" w:line="330" w:lineRule="atLeast"/>
              <w:jc w:val="center"/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  <w:t>52.7%</w:t>
            </w:r>
          </w:p>
        </w:tc>
      </w:tr>
      <w:tr w:rsidR="006A11BB" w:rsidRPr="00A04407" w14:paraId="6EBA9041" w14:textId="77777777" w:rsidTr="0081526A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</w:tcPr>
          <w:p w14:paraId="37810A64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</w:tcPr>
          <w:p w14:paraId="6C788068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8"/>
                <w:szCs w:val="18"/>
              </w:rPr>
            </w:pP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</w:tcPr>
          <w:p w14:paraId="65E31887" w14:textId="77777777" w:rsidR="006A11BB" w:rsidRPr="00A04407" w:rsidRDefault="006A11BB" w:rsidP="0081526A">
            <w:pPr>
              <w:shd w:val="clear" w:color="auto" w:fill="A86D1A"/>
              <w:spacing w:beforeAutospacing="1" w:after="100" w:afterAutospacing="1" w:line="330" w:lineRule="atLeast"/>
              <w:jc w:val="center"/>
              <w:rPr>
                <w:rFonts w:ascii="Times New Roman" w:eastAsia="Times New Roman" w:hAnsi="Times New Roman" w:cs="Times New Roman"/>
                <w:color w:val="FFFFFF"/>
                <w:sz w:val="18"/>
                <w:szCs w:val="18"/>
              </w:rPr>
            </w:pP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5430F1E5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  <w:t>VDss</w:t>
            </w:r>
          </w:p>
        </w:tc>
        <w:tc>
          <w:tcPr>
            <w:tcW w:w="18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74BCCBE2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666666"/>
                <w:sz w:val="16"/>
                <w:szCs w:val="16"/>
              </w:rPr>
              <w:t>-0.01</w:t>
            </w:r>
          </w:p>
        </w:tc>
        <w:tc>
          <w:tcPr>
            <w:tcW w:w="110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vAlign w:val="center"/>
          </w:tcPr>
          <w:p w14:paraId="09E69A4F" w14:textId="77777777" w:rsidR="006A11BB" w:rsidRPr="00A04407" w:rsidRDefault="006A11BB" w:rsidP="0081526A">
            <w:pPr>
              <w:shd w:val="clear" w:color="auto" w:fill="648D17"/>
              <w:spacing w:beforeAutospacing="1" w:after="100" w:afterAutospacing="1" w:line="330" w:lineRule="atLeast"/>
              <w:jc w:val="center"/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</w:pPr>
            <w:r w:rsidRPr="00A04407">
              <w:rPr>
                <w:rFonts w:ascii="Times New Roman" w:eastAsia="Times New Roman" w:hAnsi="Times New Roman" w:cs="Times New Roman"/>
                <w:color w:val="FFFFFF"/>
                <w:sz w:val="16"/>
                <w:szCs w:val="16"/>
              </w:rPr>
              <w:t>39.56%</w:t>
            </w:r>
          </w:p>
        </w:tc>
      </w:tr>
    </w:tbl>
    <w:p w14:paraId="063CF95D" w14:textId="77777777" w:rsidR="006A11BB" w:rsidRDefault="006A11BB" w:rsidP="006A11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C37200D" w14:textId="77777777" w:rsidR="006A11BB" w:rsidRDefault="006A11BB" w:rsidP="006A11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METABOLISM                                                            EXCRETION</w:t>
      </w:r>
    </w:p>
    <w:p w14:paraId="19D58691" w14:textId="77777777" w:rsidR="006A11BB" w:rsidRDefault="006A11BB" w:rsidP="006A11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7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17"/>
        <w:gridCol w:w="790"/>
        <w:gridCol w:w="1535"/>
        <w:gridCol w:w="1530"/>
        <w:gridCol w:w="1530"/>
        <w:gridCol w:w="1530"/>
      </w:tblGrid>
      <w:tr w:rsidR="006A11BB" w:rsidRPr="00A04407" w14:paraId="64A7BA0C" w14:textId="77777777" w:rsidTr="0081526A">
        <w:trPr>
          <w:trHeight w:val="311"/>
        </w:trPr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F981542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CYP1A2 inhibitor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87461BC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0</w:t>
            </w:r>
          </w:p>
        </w:tc>
        <w:tc>
          <w:tcPr>
            <w:tcW w:w="1535" w:type="dxa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3D6648E" w14:textId="77777777" w:rsidR="006A11BB" w:rsidRPr="00A04407" w:rsidRDefault="006A11BB" w:rsidP="0081526A">
            <w:pPr>
              <w:shd w:val="clear" w:color="auto" w:fill="4D9815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30.3%</w:t>
            </w:r>
          </w:p>
        </w:tc>
        <w:tc>
          <w:tcPr>
            <w:tcW w:w="1530" w:type="dxa"/>
            <w:vAlign w:val="center"/>
          </w:tcPr>
          <w:p w14:paraId="72DC6DC8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CLp</w:t>
            </w:r>
          </w:p>
        </w:tc>
        <w:tc>
          <w:tcPr>
            <w:tcW w:w="1530" w:type="dxa"/>
            <w:vAlign w:val="center"/>
          </w:tcPr>
          <w:p w14:paraId="0D6C7577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1</w:t>
            </w:r>
          </w:p>
        </w:tc>
        <w:tc>
          <w:tcPr>
            <w:tcW w:w="1530" w:type="dxa"/>
            <w:vAlign w:val="center"/>
          </w:tcPr>
          <w:p w14:paraId="14E3079C" w14:textId="77777777" w:rsidR="006A11BB" w:rsidRPr="00A04407" w:rsidRDefault="006A11BB" w:rsidP="0081526A">
            <w:pPr>
              <w:shd w:val="clear" w:color="auto" w:fill="D5591C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83.9%</w:t>
            </w:r>
          </w:p>
        </w:tc>
      </w:tr>
      <w:tr w:rsidR="006A11BB" w:rsidRPr="00A04407" w14:paraId="41C874EB" w14:textId="77777777" w:rsidTr="0081526A">
        <w:trPr>
          <w:trHeight w:val="323"/>
        </w:trPr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1199380D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CYP3A4 inhibitor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E080E75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0</w:t>
            </w:r>
          </w:p>
        </w:tc>
        <w:tc>
          <w:tcPr>
            <w:tcW w:w="1535" w:type="dxa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561F8022" w14:textId="77777777" w:rsidR="006A11BB" w:rsidRPr="00A04407" w:rsidRDefault="006A11BB" w:rsidP="0081526A">
            <w:pPr>
              <w:shd w:val="clear" w:color="auto" w:fill="02BA12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0.9%</w:t>
            </w:r>
          </w:p>
        </w:tc>
        <w:tc>
          <w:tcPr>
            <w:tcW w:w="1530" w:type="dxa"/>
            <w:vAlign w:val="center"/>
          </w:tcPr>
          <w:p w14:paraId="11838C32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CLr</w:t>
            </w:r>
          </w:p>
        </w:tc>
        <w:tc>
          <w:tcPr>
            <w:tcW w:w="1530" w:type="dxa"/>
            <w:vAlign w:val="center"/>
          </w:tcPr>
          <w:p w14:paraId="7EA60698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1</w:t>
            </w:r>
          </w:p>
        </w:tc>
        <w:tc>
          <w:tcPr>
            <w:tcW w:w="1530" w:type="dxa"/>
            <w:vAlign w:val="center"/>
          </w:tcPr>
          <w:p w14:paraId="4257EA68" w14:textId="77777777" w:rsidR="006A11BB" w:rsidRPr="00A04407" w:rsidRDefault="006A11BB" w:rsidP="0081526A">
            <w:pPr>
              <w:shd w:val="clear" w:color="auto" w:fill="B5671B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71.2%</w:t>
            </w:r>
          </w:p>
        </w:tc>
      </w:tr>
      <w:tr w:rsidR="006A11BB" w:rsidRPr="00A04407" w14:paraId="47A34911" w14:textId="77777777" w:rsidTr="0081526A">
        <w:trPr>
          <w:trHeight w:val="311"/>
        </w:trPr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23A2CBE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CYP2B6 inhibitor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CD358E7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0</w:t>
            </w:r>
          </w:p>
        </w:tc>
        <w:tc>
          <w:tcPr>
            <w:tcW w:w="1535" w:type="dxa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630674A0" w14:textId="77777777" w:rsidR="006A11BB" w:rsidRPr="00A04407" w:rsidRDefault="006A11BB" w:rsidP="0081526A">
            <w:pPr>
              <w:shd w:val="clear" w:color="auto" w:fill="21AC13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13.3%</w:t>
            </w:r>
          </w:p>
        </w:tc>
        <w:tc>
          <w:tcPr>
            <w:tcW w:w="1530" w:type="dxa"/>
            <w:vAlign w:val="center"/>
          </w:tcPr>
          <w:p w14:paraId="09B50EBF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T1/2</w:t>
            </w:r>
          </w:p>
        </w:tc>
        <w:tc>
          <w:tcPr>
            <w:tcW w:w="1530" w:type="dxa"/>
            <w:vAlign w:val="center"/>
          </w:tcPr>
          <w:p w14:paraId="02036917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0.06</w:t>
            </w:r>
          </w:p>
        </w:tc>
        <w:tc>
          <w:tcPr>
            <w:tcW w:w="1530" w:type="dxa"/>
            <w:vAlign w:val="center"/>
          </w:tcPr>
          <w:p w14:paraId="57E35791" w14:textId="77777777" w:rsidR="006A11BB" w:rsidRPr="00A04407" w:rsidRDefault="006A11BB" w:rsidP="0081526A">
            <w:pPr>
              <w:shd w:val="clear" w:color="auto" w:fill="BE631B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74.83%</w:t>
            </w:r>
          </w:p>
        </w:tc>
      </w:tr>
      <w:tr w:rsidR="006A11BB" w:rsidRPr="00A04407" w14:paraId="11C0956F" w14:textId="77777777" w:rsidTr="0081526A">
        <w:trPr>
          <w:trHeight w:val="311"/>
        </w:trPr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5E36F787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CYP2C9 inhibitor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DC2D486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0</w:t>
            </w:r>
          </w:p>
        </w:tc>
        <w:tc>
          <w:tcPr>
            <w:tcW w:w="1535" w:type="dxa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6601AC2" w14:textId="77777777" w:rsidR="006A11BB" w:rsidRPr="00A04407" w:rsidRDefault="006A11BB" w:rsidP="0081526A">
            <w:pPr>
              <w:shd w:val="clear" w:color="auto" w:fill="0CB512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5.09%</w:t>
            </w:r>
          </w:p>
        </w:tc>
        <w:tc>
          <w:tcPr>
            <w:tcW w:w="1530" w:type="dxa"/>
            <w:vAlign w:val="center"/>
          </w:tcPr>
          <w:p w14:paraId="1FEF448B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MRT</w:t>
            </w:r>
          </w:p>
        </w:tc>
        <w:tc>
          <w:tcPr>
            <w:tcW w:w="1530" w:type="dxa"/>
            <w:vAlign w:val="center"/>
          </w:tcPr>
          <w:p w14:paraId="39254796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0.21</w:t>
            </w:r>
          </w:p>
        </w:tc>
        <w:tc>
          <w:tcPr>
            <w:tcW w:w="1530" w:type="dxa"/>
            <w:vAlign w:val="center"/>
          </w:tcPr>
          <w:p w14:paraId="66381D15" w14:textId="77777777" w:rsidR="006A11BB" w:rsidRPr="00A04407" w:rsidRDefault="006A11BB" w:rsidP="0081526A">
            <w:pPr>
              <w:shd w:val="clear" w:color="auto" w:fill="C1621B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75.9%</w:t>
            </w:r>
          </w:p>
        </w:tc>
      </w:tr>
      <w:tr w:rsidR="006A11BB" w:rsidRPr="00A04407" w14:paraId="1B1D8B81" w14:textId="77777777" w:rsidTr="0081526A">
        <w:trPr>
          <w:gridAfter w:val="3"/>
          <w:wAfter w:w="4590" w:type="dxa"/>
          <w:trHeight w:val="323"/>
        </w:trPr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4317EE5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CYP2C19 inhibitor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19DDDA2E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0</w:t>
            </w:r>
          </w:p>
        </w:tc>
        <w:tc>
          <w:tcPr>
            <w:tcW w:w="1535" w:type="dxa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6F07D905" w14:textId="77777777" w:rsidR="006A11BB" w:rsidRPr="00A04407" w:rsidRDefault="006A11BB" w:rsidP="0081526A">
            <w:pPr>
              <w:shd w:val="clear" w:color="auto" w:fill="08B712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3.4%</w:t>
            </w:r>
          </w:p>
        </w:tc>
      </w:tr>
      <w:tr w:rsidR="006A11BB" w:rsidRPr="00A04407" w14:paraId="7BC522EA" w14:textId="77777777" w:rsidTr="0081526A">
        <w:trPr>
          <w:gridAfter w:val="3"/>
          <w:wAfter w:w="4590" w:type="dxa"/>
          <w:trHeight w:val="311"/>
        </w:trPr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577DA2E9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CYP2D6 inhibitor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09DFB6B0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0</w:t>
            </w:r>
          </w:p>
        </w:tc>
        <w:tc>
          <w:tcPr>
            <w:tcW w:w="1535" w:type="dxa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667042F2" w14:textId="77777777" w:rsidR="006A11BB" w:rsidRPr="00A04407" w:rsidRDefault="006A11BB" w:rsidP="0081526A">
            <w:pPr>
              <w:shd w:val="clear" w:color="auto" w:fill="05B912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2.3%</w:t>
            </w:r>
          </w:p>
        </w:tc>
      </w:tr>
      <w:tr w:rsidR="006A11BB" w:rsidRPr="00A04407" w14:paraId="334F1E23" w14:textId="77777777" w:rsidTr="0081526A">
        <w:trPr>
          <w:gridAfter w:val="3"/>
          <w:wAfter w:w="4590" w:type="dxa"/>
          <w:trHeight w:val="311"/>
        </w:trPr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54D96584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CYP1A2 substrate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3185232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0</w:t>
            </w:r>
          </w:p>
        </w:tc>
        <w:tc>
          <w:tcPr>
            <w:tcW w:w="1535" w:type="dxa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7160874" w14:textId="77777777" w:rsidR="006A11BB" w:rsidRPr="00A04407" w:rsidRDefault="006A11BB" w:rsidP="0081526A">
            <w:pPr>
              <w:shd w:val="clear" w:color="auto" w:fill="27A914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15.4%</w:t>
            </w:r>
          </w:p>
        </w:tc>
      </w:tr>
      <w:tr w:rsidR="006A11BB" w:rsidRPr="00A04407" w14:paraId="5B4BECB4" w14:textId="77777777" w:rsidTr="0081526A">
        <w:trPr>
          <w:gridAfter w:val="3"/>
          <w:wAfter w:w="4590" w:type="dxa"/>
          <w:trHeight w:val="323"/>
        </w:trPr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D43EFF0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CYP3A4 substrate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258D87A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0</w:t>
            </w:r>
          </w:p>
        </w:tc>
        <w:tc>
          <w:tcPr>
            <w:tcW w:w="1535" w:type="dxa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157597C4" w14:textId="77777777" w:rsidR="006A11BB" w:rsidRPr="00A04407" w:rsidRDefault="006A11BB" w:rsidP="0081526A">
            <w:pPr>
              <w:shd w:val="clear" w:color="auto" w:fill="19B013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10%</w:t>
            </w:r>
          </w:p>
        </w:tc>
      </w:tr>
      <w:tr w:rsidR="006A11BB" w:rsidRPr="00A04407" w14:paraId="3C876BF5" w14:textId="77777777" w:rsidTr="0081526A">
        <w:trPr>
          <w:gridAfter w:val="3"/>
          <w:wAfter w:w="4590" w:type="dxa"/>
          <w:trHeight w:val="311"/>
        </w:trPr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0AC49F91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CYP2B6 substrate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42A3FEA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0</w:t>
            </w:r>
          </w:p>
        </w:tc>
        <w:tc>
          <w:tcPr>
            <w:tcW w:w="1535" w:type="dxa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53E2BD5D" w14:textId="77777777" w:rsidR="006A11BB" w:rsidRPr="00A04407" w:rsidRDefault="006A11BB" w:rsidP="0081526A">
            <w:pPr>
              <w:shd w:val="clear" w:color="auto" w:fill="14B213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8.1%</w:t>
            </w:r>
          </w:p>
        </w:tc>
      </w:tr>
      <w:tr w:rsidR="006A11BB" w:rsidRPr="00A04407" w14:paraId="601C637B" w14:textId="77777777" w:rsidTr="0081526A">
        <w:trPr>
          <w:gridAfter w:val="3"/>
          <w:wAfter w:w="4590" w:type="dxa"/>
          <w:trHeight w:val="311"/>
        </w:trPr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245614F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CYP2C9 substrate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AB2DC3B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0</w:t>
            </w:r>
          </w:p>
        </w:tc>
        <w:tc>
          <w:tcPr>
            <w:tcW w:w="1535" w:type="dxa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AB796AE" w14:textId="77777777" w:rsidR="006A11BB" w:rsidRPr="00A04407" w:rsidRDefault="006A11BB" w:rsidP="0081526A">
            <w:pPr>
              <w:shd w:val="clear" w:color="auto" w:fill="17B113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9.3%</w:t>
            </w:r>
          </w:p>
        </w:tc>
      </w:tr>
      <w:tr w:rsidR="006A11BB" w:rsidRPr="00A04407" w14:paraId="0944F70C" w14:textId="77777777" w:rsidTr="0081526A">
        <w:trPr>
          <w:gridAfter w:val="3"/>
          <w:wAfter w:w="4590" w:type="dxa"/>
          <w:trHeight w:val="323"/>
        </w:trPr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C215075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CYP2C19 substrate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65186C1F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0</w:t>
            </w:r>
          </w:p>
        </w:tc>
        <w:tc>
          <w:tcPr>
            <w:tcW w:w="1535" w:type="dxa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4F8D65F" w14:textId="77777777" w:rsidR="006A11BB" w:rsidRPr="00A04407" w:rsidRDefault="006A11BB" w:rsidP="0081526A">
            <w:pPr>
              <w:shd w:val="clear" w:color="auto" w:fill="12B312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7.4%</w:t>
            </w:r>
          </w:p>
        </w:tc>
      </w:tr>
      <w:tr w:rsidR="006A11BB" w:rsidRPr="00A04407" w14:paraId="0EB4066E" w14:textId="77777777" w:rsidTr="0081526A">
        <w:trPr>
          <w:gridAfter w:val="3"/>
          <w:wAfter w:w="4590" w:type="dxa"/>
          <w:trHeight w:val="311"/>
        </w:trPr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5C636A4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CYP2D6 substrate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102AFCA9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0</w:t>
            </w:r>
          </w:p>
        </w:tc>
        <w:tc>
          <w:tcPr>
            <w:tcW w:w="1535" w:type="dxa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5C2B9305" w14:textId="77777777" w:rsidR="006A11BB" w:rsidRPr="00A04407" w:rsidRDefault="006A11BB" w:rsidP="0081526A">
            <w:pPr>
              <w:shd w:val="clear" w:color="auto" w:fill="11B312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6.8%</w:t>
            </w:r>
          </w:p>
        </w:tc>
      </w:tr>
      <w:tr w:rsidR="006A11BB" w:rsidRPr="00A04407" w14:paraId="34ED3745" w14:textId="77777777" w:rsidTr="0081526A">
        <w:trPr>
          <w:gridAfter w:val="3"/>
          <w:wAfter w:w="4590" w:type="dxa"/>
          <w:trHeight w:val="311"/>
        </w:trPr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B6754BF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HLM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62AF25D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0</w:t>
            </w:r>
          </w:p>
        </w:tc>
        <w:tc>
          <w:tcPr>
            <w:tcW w:w="1535" w:type="dxa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8A09E7F" w14:textId="77777777" w:rsidR="006A11BB" w:rsidRPr="00A04407" w:rsidRDefault="006A11BB" w:rsidP="0081526A">
            <w:pPr>
              <w:shd w:val="clear" w:color="auto" w:fill="11B312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6.8%</w:t>
            </w:r>
          </w:p>
        </w:tc>
      </w:tr>
      <w:tr w:rsidR="006A11BB" w:rsidRPr="00A04407" w14:paraId="74260C83" w14:textId="77777777" w:rsidTr="0081526A">
        <w:trPr>
          <w:gridAfter w:val="3"/>
          <w:wAfter w:w="4590" w:type="dxa"/>
          <w:trHeight w:val="323"/>
        </w:trPr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0B6E1056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RLM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1875648C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0</w:t>
            </w:r>
          </w:p>
        </w:tc>
        <w:tc>
          <w:tcPr>
            <w:tcW w:w="1535" w:type="dxa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6A9F1644" w14:textId="77777777" w:rsidR="006A11BB" w:rsidRPr="00A04407" w:rsidRDefault="006A11BB" w:rsidP="0081526A">
            <w:pPr>
              <w:shd w:val="clear" w:color="auto" w:fill="25AA13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14.6%</w:t>
            </w:r>
          </w:p>
        </w:tc>
      </w:tr>
      <w:tr w:rsidR="006A11BB" w:rsidRPr="00A04407" w14:paraId="6D47157E" w14:textId="77777777" w:rsidTr="0081526A">
        <w:trPr>
          <w:gridAfter w:val="3"/>
          <w:wAfter w:w="4590" w:type="dxa"/>
          <w:trHeight w:val="311"/>
        </w:trPr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2BAE750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UGT substrate</w:t>
            </w:r>
          </w:p>
        </w:tc>
        <w:tc>
          <w:tcPr>
            <w:tcW w:w="0" w:type="auto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0748CD4B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1</w:t>
            </w:r>
          </w:p>
        </w:tc>
        <w:tc>
          <w:tcPr>
            <w:tcW w:w="1535" w:type="dxa"/>
            <w:shd w:val="clear" w:color="auto" w:fill="FF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0EF87903" w14:textId="77777777" w:rsidR="006A11BB" w:rsidRPr="00A04407" w:rsidRDefault="006A11BB" w:rsidP="0081526A">
            <w:pPr>
              <w:shd w:val="clear" w:color="auto" w:fill="EA4F1D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91.9%</w:t>
            </w:r>
          </w:p>
        </w:tc>
      </w:tr>
    </w:tbl>
    <w:p w14:paraId="5B1085D2" w14:textId="77777777" w:rsidR="006A11BB" w:rsidRDefault="006A11BB" w:rsidP="006A11BB">
      <w:pPr>
        <w:spacing w:after="0" w:line="240" w:lineRule="auto"/>
        <w:rPr>
          <w:b/>
          <w:sz w:val="24"/>
          <w:szCs w:val="24"/>
        </w:rPr>
      </w:pPr>
      <w:r w:rsidRPr="00F71BC9">
        <w:rPr>
          <w:b/>
          <w:sz w:val="24"/>
          <w:szCs w:val="24"/>
        </w:rPr>
        <w:t>Table 4: Pharmacokinetic Properties (ADME)</w:t>
      </w:r>
    </w:p>
    <w:p w14:paraId="1C07897D" w14:textId="77777777" w:rsidR="006A11BB" w:rsidRDefault="006A11BB" w:rsidP="006A11BB">
      <w:pPr>
        <w:spacing w:after="0" w:line="240" w:lineRule="auto"/>
        <w:rPr>
          <w:b/>
          <w:sz w:val="24"/>
          <w:szCs w:val="24"/>
        </w:rPr>
      </w:pPr>
    </w:p>
    <w:p w14:paraId="390141A1" w14:textId="77777777" w:rsidR="006A11BB" w:rsidRDefault="006A11BB" w:rsidP="006A11BB">
      <w:pPr>
        <w:pStyle w:val="NormalWeb"/>
        <w:rPr>
          <w:rStyle w:val="Strong"/>
          <w:rFonts w:eastAsiaTheme="majorEastAsia"/>
        </w:rPr>
      </w:pPr>
      <w:r>
        <w:rPr>
          <w:rStyle w:val="Strong"/>
          <w:rFonts w:eastAsiaTheme="majorEastAsia"/>
        </w:rPr>
        <w:t>TOXICITY</w:t>
      </w:r>
    </w:p>
    <w:tbl>
      <w:tblPr>
        <w:tblW w:w="5373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2"/>
        <w:gridCol w:w="900"/>
        <w:gridCol w:w="2591"/>
      </w:tblGrid>
      <w:tr w:rsidR="006A11BB" w:rsidRPr="00A04407" w14:paraId="084D1C33" w14:textId="77777777" w:rsidTr="0081526A">
        <w:tc>
          <w:tcPr>
            <w:tcW w:w="18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003F966F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Neurotoxicity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27AC4BE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-3.07</w:t>
            </w:r>
          </w:p>
        </w:tc>
        <w:tc>
          <w:tcPr>
            <w:tcW w:w="25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5ADA6B24" w14:textId="77777777" w:rsidR="006A11BB" w:rsidRPr="00A04407" w:rsidRDefault="006A11BB" w:rsidP="0081526A">
            <w:pPr>
              <w:shd w:val="clear" w:color="auto" w:fill="2FA514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18.82%</w:t>
            </w:r>
          </w:p>
        </w:tc>
      </w:tr>
      <w:tr w:rsidR="006A11BB" w:rsidRPr="00A04407" w14:paraId="10BFEF12" w14:textId="77777777" w:rsidTr="0081526A">
        <w:tc>
          <w:tcPr>
            <w:tcW w:w="18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113F7505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DILI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A7905E6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1</w:t>
            </w:r>
          </w:p>
        </w:tc>
        <w:tc>
          <w:tcPr>
            <w:tcW w:w="25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1FE43487" w14:textId="77777777" w:rsidR="006A11BB" w:rsidRPr="00A04407" w:rsidRDefault="006A11BB" w:rsidP="0081526A">
            <w:pPr>
              <w:shd w:val="clear" w:color="auto" w:fill="BD641B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74.2%</w:t>
            </w:r>
          </w:p>
        </w:tc>
      </w:tr>
      <w:tr w:rsidR="006A11BB" w:rsidRPr="00A04407" w14:paraId="632337DE" w14:textId="77777777" w:rsidTr="0081526A">
        <w:tc>
          <w:tcPr>
            <w:tcW w:w="18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E4338B7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hERG 1uM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63E3A0A4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0</w:t>
            </w:r>
          </w:p>
        </w:tc>
        <w:tc>
          <w:tcPr>
            <w:tcW w:w="25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E969D74" w14:textId="77777777" w:rsidR="006A11BB" w:rsidRPr="00A04407" w:rsidRDefault="006A11BB" w:rsidP="0081526A">
            <w:pPr>
              <w:shd w:val="clear" w:color="auto" w:fill="02BA12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0.9%</w:t>
            </w:r>
          </w:p>
        </w:tc>
      </w:tr>
      <w:tr w:rsidR="006A11BB" w:rsidRPr="00A04407" w14:paraId="5DCD630A" w14:textId="77777777" w:rsidTr="0081526A">
        <w:tc>
          <w:tcPr>
            <w:tcW w:w="18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5923197C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lastRenderedPageBreak/>
              <w:t>hERG 10uM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295A215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0</w:t>
            </w:r>
          </w:p>
        </w:tc>
        <w:tc>
          <w:tcPr>
            <w:tcW w:w="25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177D905" w14:textId="77777777" w:rsidR="006A11BB" w:rsidRPr="00A04407" w:rsidRDefault="006A11BB" w:rsidP="0081526A">
            <w:pPr>
              <w:shd w:val="clear" w:color="auto" w:fill="08B712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3.5%</w:t>
            </w:r>
          </w:p>
        </w:tc>
      </w:tr>
      <w:tr w:rsidR="006A11BB" w:rsidRPr="00A04407" w14:paraId="422ED7A9" w14:textId="77777777" w:rsidTr="0081526A">
        <w:tc>
          <w:tcPr>
            <w:tcW w:w="18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B5D68C0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hERG 30uM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98859BA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0</w:t>
            </w:r>
          </w:p>
        </w:tc>
        <w:tc>
          <w:tcPr>
            <w:tcW w:w="25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EE71574" w14:textId="77777777" w:rsidR="006A11BB" w:rsidRPr="00A04407" w:rsidRDefault="006A11BB" w:rsidP="0081526A">
            <w:pPr>
              <w:shd w:val="clear" w:color="auto" w:fill="36A214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21.5%</w:t>
            </w:r>
          </w:p>
        </w:tc>
      </w:tr>
      <w:tr w:rsidR="006A11BB" w:rsidRPr="00A04407" w14:paraId="51C3F96B" w14:textId="77777777" w:rsidTr="0081526A">
        <w:tc>
          <w:tcPr>
            <w:tcW w:w="18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1A14440A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hERG 1-10uM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1682FEB7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0</w:t>
            </w:r>
          </w:p>
        </w:tc>
        <w:tc>
          <w:tcPr>
            <w:tcW w:w="25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A72661B" w14:textId="77777777" w:rsidR="006A11BB" w:rsidRPr="00A04407" w:rsidRDefault="006A11BB" w:rsidP="0081526A">
            <w:pPr>
              <w:shd w:val="clear" w:color="auto" w:fill="01BB12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0.5%</w:t>
            </w:r>
          </w:p>
        </w:tc>
      </w:tr>
      <w:tr w:rsidR="006A11BB" w:rsidRPr="00A04407" w14:paraId="0E76CAA3" w14:textId="77777777" w:rsidTr="0081526A">
        <w:tc>
          <w:tcPr>
            <w:tcW w:w="18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66444F04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hERG 10-30uM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659841CA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0</w:t>
            </w:r>
          </w:p>
        </w:tc>
        <w:tc>
          <w:tcPr>
            <w:tcW w:w="25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1D20CD75" w14:textId="77777777" w:rsidR="006A11BB" w:rsidRPr="00A04407" w:rsidRDefault="006A11BB" w:rsidP="0081526A">
            <w:pPr>
              <w:shd w:val="clear" w:color="auto" w:fill="0EB512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5.6%</w:t>
            </w:r>
          </w:p>
        </w:tc>
      </w:tr>
      <w:tr w:rsidR="006A11BB" w:rsidRPr="00A04407" w14:paraId="5287EDFF" w14:textId="77777777" w:rsidTr="0081526A">
        <w:tc>
          <w:tcPr>
            <w:tcW w:w="18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E488D7A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Respiratory toxicity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0687F5A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1</w:t>
            </w:r>
          </w:p>
        </w:tc>
        <w:tc>
          <w:tcPr>
            <w:tcW w:w="25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03EA6741" w14:textId="77777777" w:rsidR="006A11BB" w:rsidRPr="00A04407" w:rsidRDefault="006A11BB" w:rsidP="0081526A">
            <w:pPr>
              <w:shd w:val="clear" w:color="auto" w:fill="E3521D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89.1%</w:t>
            </w:r>
          </w:p>
        </w:tc>
      </w:tr>
      <w:tr w:rsidR="006A11BB" w:rsidRPr="00A04407" w14:paraId="11554FAB" w14:textId="77777777" w:rsidTr="0081526A">
        <w:tc>
          <w:tcPr>
            <w:tcW w:w="18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3C2311E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Nephrotoxicity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0BE331CE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1</w:t>
            </w:r>
          </w:p>
        </w:tc>
        <w:tc>
          <w:tcPr>
            <w:tcW w:w="25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5FA6083" w14:textId="77777777" w:rsidR="006A11BB" w:rsidRPr="00A04407" w:rsidRDefault="006A11BB" w:rsidP="0081526A">
            <w:pPr>
              <w:shd w:val="clear" w:color="auto" w:fill="8A7B19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54.3%</w:t>
            </w:r>
          </w:p>
        </w:tc>
      </w:tr>
      <w:tr w:rsidR="006A11BB" w:rsidRPr="00A04407" w14:paraId="02E92093" w14:textId="77777777" w:rsidTr="0081526A">
        <w:tc>
          <w:tcPr>
            <w:tcW w:w="18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10DE10F1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Eye corrosion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23C9B68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0</w:t>
            </w:r>
          </w:p>
        </w:tc>
        <w:tc>
          <w:tcPr>
            <w:tcW w:w="25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5A22C4EA" w14:textId="77777777" w:rsidR="006A11BB" w:rsidRPr="00A04407" w:rsidRDefault="006A11BB" w:rsidP="0081526A">
            <w:pPr>
              <w:shd w:val="clear" w:color="auto" w:fill="0AB712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4.1%</w:t>
            </w:r>
          </w:p>
        </w:tc>
      </w:tr>
      <w:tr w:rsidR="006A11BB" w:rsidRPr="00A04407" w14:paraId="07959EA5" w14:textId="77777777" w:rsidTr="0081526A">
        <w:tc>
          <w:tcPr>
            <w:tcW w:w="18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4935988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Eye irritation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63DE7DBD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0</w:t>
            </w:r>
          </w:p>
        </w:tc>
        <w:tc>
          <w:tcPr>
            <w:tcW w:w="25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698AA981" w14:textId="77777777" w:rsidR="006A11BB" w:rsidRPr="00A04407" w:rsidRDefault="006A11BB" w:rsidP="0081526A">
            <w:pPr>
              <w:shd w:val="clear" w:color="auto" w:fill="7C8218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48.9%</w:t>
            </w:r>
          </w:p>
        </w:tc>
      </w:tr>
      <w:tr w:rsidR="006A11BB" w:rsidRPr="00A04407" w14:paraId="781A2485" w14:textId="77777777" w:rsidTr="0081526A">
        <w:tc>
          <w:tcPr>
            <w:tcW w:w="18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11F3DF2F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Skin corrosion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53C5CD3D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0</w:t>
            </w:r>
          </w:p>
        </w:tc>
        <w:tc>
          <w:tcPr>
            <w:tcW w:w="25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665F7BB8" w14:textId="77777777" w:rsidR="006A11BB" w:rsidRPr="00A04407" w:rsidRDefault="006A11BB" w:rsidP="0081526A">
            <w:pPr>
              <w:shd w:val="clear" w:color="auto" w:fill="2BA714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17%</w:t>
            </w:r>
          </w:p>
        </w:tc>
      </w:tr>
      <w:tr w:rsidR="006A11BB" w:rsidRPr="00A04407" w14:paraId="724B971C" w14:textId="77777777" w:rsidTr="0081526A">
        <w:tc>
          <w:tcPr>
            <w:tcW w:w="18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1DF80AFD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Skin irritation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FCA4B60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1</w:t>
            </w:r>
          </w:p>
        </w:tc>
        <w:tc>
          <w:tcPr>
            <w:tcW w:w="25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1EBA75F2" w14:textId="77777777" w:rsidR="006A11BB" w:rsidRPr="00A04407" w:rsidRDefault="006A11BB" w:rsidP="0081526A">
            <w:pPr>
              <w:shd w:val="clear" w:color="auto" w:fill="937719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57.8%</w:t>
            </w:r>
          </w:p>
        </w:tc>
      </w:tr>
      <w:tr w:rsidR="006A11BB" w:rsidRPr="00A04407" w14:paraId="097AC1A1" w14:textId="77777777" w:rsidTr="0081526A">
        <w:tc>
          <w:tcPr>
            <w:tcW w:w="18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58F0F0FA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Skin sensitisation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E597E90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0</w:t>
            </w:r>
          </w:p>
        </w:tc>
        <w:tc>
          <w:tcPr>
            <w:tcW w:w="25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A5928B0" w14:textId="77777777" w:rsidR="006A11BB" w:rsidRPr="00A04407" w:rsidRDefault="006A11BB" w:rsidP="0081526A">
            <w:pPr>
              <w:shd w:val="clear" w:color="auto" w:fill="7A8318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48.2%</w:t>
            </w:r>
          </w:p>
        </w:tc>
      </w:tr>
      <w:tr w:rsidR="006A11BB" w:rsidRPr="00A04407" w14:paraId="78A1E46D" w14:textId="77777777" w:rsidTr="0081526A">
        <w:tc>
          <w:tcPr>
            <w:tcW w:w="18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5630139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Acute dermal toxicity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0232C958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1</w:t>
            </w:r>
          </w:p>
        </w:tc>
        <w:tc>
          <w:tcPr>
            <w:tcW w:w="25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162DC14" w14:textId="77777777" w:rsidR="006A11BB" w:rsidRPr="00A04407" w:rsidRDefault="006A11BB" w:rsidP="0081526A">
            <w:pPr>
              <w:shd w:val="clear" w:color="auto" w:fill="C1621B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76%</w:t>
            </w:r>
          </w:p>
        </w:tc>
      </w:tr>
      <w:tr w:rsidR="006A11BB" w:rsidRPr="00A04407" w14:paraId="210136FE" w14:textId="77777777" w:rsidTr="0081526A">
        <w:tc>
          <w:tcPr>
            <w:tcW w:w="18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5C50F6C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Ames mutagenesis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3ED9CBF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1</w:t>
            </w:r>
          </w:p>
        </w:tc>
        <w:tc>
          <w:tcPr>
            <w:tcW w:w="25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6DA2FE43" w14:textId="77777777" w:rsidR="006A11BB" w:rsidRPr="00A04407" w:rsidRDefault="006A11BB" w:rsidP="0081526A">
            <w:pPr>
              <w:shd w:val="clear" w:color="auto" w:fill="E2531D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88.8%</w:t>
            </w:r>
          </w:p>
        </w:tc>
      </w:tr>
      <w:tr w:rsidR="006A11BB" w:rsidRPr="00A04407" w14:paraId="2B08BCC2" w14:textId="77777777" w:rsidTr="0081526A">
        <w:tc>
          <w:tcPr>
            <w:tcW w:w="18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6A7826B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Mouse carcinogenicity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3431C0A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1</w:t>
            </w:r>
          </w:p>
        </w:tc>
        <w:tc>
          <w:tcPr>
            <w:tcW w:w="25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609764F4" w14:textId="77777777" w:rsidR="006A11BB" w:rsidRPr="00A04407" w:rsidRDefault="006A11BB" w:rsidP="0081526A">
            <w:pPr>
              <w:shd w:val="clear" w:color="auto" w:fill="B1691B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69.69%</w:t>
            </w:r>
          </w:p>
        </w:tc>
      </w:tr>
      <w:tr w:rsidR="006A11BB" w:rsidRPr="00A04407" w14:paraId="4387F4A1" w14:textId="77777777" w:rsidTr="0081526A">
        <w:tc>
          <w:tcPr>
            <w:tcW w:w="18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093E2955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Mouse carcinogenicity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0C466F7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0.9</w:t>
            </w:r>
          </w:p>
        </w:tc>
        <w:tc>
          <w:tcPr>
            <w:tcW w:w="25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9AED756" w14:textId="77777777" w:rsidR="006A11BB" w:rsidRPr="00A04407" w:rsidRDefault="006A11BB" w:rsidP="0081526A">
            <w:pPr>
              <w:shd w:val="clear" w:color="auto" w:fill="827F18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51.3%</w:t>
            </w:r>
          </w:p>
        </w:tc>
      </w:tr>
      <w:tr w:rsidR="006A11BB" w:rsidRPr="00A04407" w14:paraId="4CACB26E" w14:textId="77777777" w:rsidTr="0081526A">
        <w:tc>
          <w:tcPr>
            <w:tcW w:w="18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51C09E07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Rat carcinogenicity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657B4EB4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1</w:t>
            </w:r>
          </w:p>
        </w:tc>
        <w:tc>
          <w:tcPr>
            <w:tcW w:w="25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6873944" w14:textId="77777777" w:rsidR="006A11BB" w:rsidRPr="00A04407" w:rsidRDefault="006A11BB" w:rsidP="0081526A">
            <w:pPr>
              <w:shd w:val="clear" w:color="auto" w:fill="C6601C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77.9%</w:t>
            </w:r>
          </w:p>
        </w:tc>
      </w:tr>
      <w:tr w:rsidR="006A11BB" w:rsidRPr="00A04407" w14:paraId="715A629A" w14:textId="77777777" w:rsidTr="0081526A">
        <w:tc>
          <w:tcPr>
            <w:tcW w:w="18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1845FFCD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Rat carcinogenicity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50732D25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0.86</w:t>
            </w:r>
          </w:p>
        </w:tc>
        <w:tc>
          <w:tcPr>
            <w:tcW w:w="25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6D97BDD4" w14:textId="77777777" w:rsidR="006A11BB" w:rsidRPr="00A04407" w:rsidRDefault="006A11BB" w:rsidP="0081526A">
            <w:pPr>
              <w:shd w:val="clear" w:color="auto" w:fill="5E9016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37.02%</w:t>
            </w:r>
          </w:p>
        </w:tc>
      </w:tr>
      <w:tr w:rsidR="006A11BB" w:rsidRPr="00A04407" w14:paraId="1B64D61E" w14:textId="77777777" w:rsidTr="0081526A">
        <w:tc>
          <w:tcPr>
            <w:tcW w:w="18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385A010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Rodents carcinogenicity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85A51DE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1</w:t>
            </w:r>
          </w:p>
        </w:tc>
        <w:tc>
          <w:tcPr>
            <w:tcW w:w="25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C037323" w14:textId="77777777" w:rsidR="006A11BB" w:rsidRPr="00A04407" w:rsidRDefault="006A11BB" w:rsidP="0081526A">
            <w:pPr>
              <w:shd w:val="clear" w:color="auto" w:fill="D4591C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83.2%</w:t>
            </w:r>
          </w:p>
        </w:tc>
      </w:tr>
      <w:tr w:rsidR="006A11BB" w:rsidRPr="00A04407" w14:paraId="5936F322" w14:textId="77777777" w:rsidTr="0081526A">
        <w:tc>
          <w:tcPr>
            <w:tcW w:w="18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0676EC8F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Micronucleus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1B5DCB25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1</w:t>
            </w:r>
          </w:p>
        </w:tc>
        <w:tc>
          <w:tcPr>
            <w:tcW w:w="25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8470FD2" w14:textId="77777777" w:rsidR="006A11BB" w:rsidRPr="00A04407" w:rsidRDefault="006A11BB" w:rsidP="0081526A">
            <w:pPr>
              <w:shd w:val="clear" w:color="auto" w:fill="EC4E1E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92.8%</w:t>
            </w:r>
          </w:p>
        </w:tc>
      </w:tr>
      <w:tr w:rsidR="006A11BB" w:rsidRPr="00A04407" w14:paraId="350C6268" w14:textId="77777777" w:rsidTr="0081526A">
        <w:tc>
          <w:tcPr>
            <w:tcW w:w="18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C1A4555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Reproductive toxicity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06E28987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1</w:t>
            </w:r>
          </w:p>
        </w:tc>
        <w:tc>
          <w:tcPr>
            <w:tcW w:w="25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BC2A3A2" w14:textId="77777777" w:rsidR="006A11BB" w:rsidRPr="00A04407" w:rsidRDefault="006A11BB" w:rsidP="0081526A">
            <w:pPr>
              <w:shd w:val="clear" w:color="auto" w:fill="AF6A1A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68.89%</w:t>
            </w:r>
          </w:p>
        </w:tc>
      </w:tr>
      <w:tr w:rsidR="006A11BB" w:rsidRPr="00A04407" w14:paraId="01286AF9" w14:textId="77777777" w:rsidTr="0081526A">
        <w:tc>
          <w:tcPr>
            <w:tcW w:w="18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728007B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lastRenderedPageBreak/>
              <w:t>Mitochondrial toxicity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14A73A37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0</w:t>
            </w:r>
          </w:p>
        </w:tc>
        <w:tc>
          <w:tcPr>
            <w:tcW w:w="25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6E71070D" w14:textId="77777777" w:rsidR="006A11BB" w:rsidRPr="00A04407" w:rsidRDefault="006A11BB" w:rsidP="0081526A">
            <w:pPr>
              <w:shd w:val="clear" w:color="auto" w:fill="658D17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39.7%</w:t>
            </w:r>
          </w:p>
        </w:tc>
      </w:tr>
      <w:tr w:rsidR="006A11BB" w:rsidRPr="00A04407" w14:paraId="448A4E6A" w14:textId="77777777" w:rsidTr="0081526A">
        <w:tc>
          <w:tcPr>
            <w:tcW w:w="18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069C7FA5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Hemolytic toxicity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CD97E5C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0</w:t>
            </w:r>
          </w:p>
        </w:tc>
        <w:tc>
          <w:tcPr>
            <w:tcW w:w="25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ED17534" w14:textId="77777777" w:rsidR="006A11BB" w:rsidRPr="00A04407" w:rsidRDefault="006A11BB" w:rsidP="0081526A">
            <w:pPr>
              <w:shd w:val="clear" w:color="auto" w:fill="28A914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15.8%</w:t>
            </w:r>
          </w:p>
        </w:tc>
      </w:tr>
      <w:tr w:rsidR="006A11BB" w:rsidRPr="00A04407" w14:paraId="5CECCB22" w14:textId="77777777" w:rsidTr="0081526A">
        <w:tc>
          <w:tcPr>
            <w:tcW w:w="18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08EF2289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Repeated dose toxicity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590C9611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1</w:t>
            </w:r>
          </w:p>
        </w:tc>
        <w:tc>
          <w:tcPr>
            <w:tcW w:w="25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52E60223" w14:textId="77777777" w:rsidR="006A11BB" w:rsidRPr="00A04407" w:rsidRDefault="006A11BB" w:rsidP="0081526A">
            <w:pPr>
              <w:shd w:val="clear" w:color="auto" w:fill="8E7A19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55.8%</w:t>
            </w:r>
          </w:p>
        </w:tc>
      </w:tr>
      <w:tr w:rsidR="006A11BB" w:rsidRPr="00A04407" w14:paraId="1EF0241A" w14:textId="77777777" w:rsidTr="0081526A">
        <w:tc>
          <w:tcPr>
            <w:tcW w:w="18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0339D011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Acute oral toxicity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5BEFC130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1</w:t>
            </w:r>
          </w:p>
        </w:tc>
        <w:tc>
          <w:tcPr>
            <w:tcW w:w="25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17D3444E" w14:textId="77777777" w:rsidR="006A11BB" w:rsidRPr="00A04407" w:rsidRDefault="006A11BB" w:rsidP="0081526A">
            <w:pPr>
              <w:shd w:val="clear" w:color="auto" w:fill="A46F1A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64.5%</w:t>
            </w:r>
          </w:p>
        </w:tc>
      </w:tr>
      <w:tr w:rsidR="006A11BB" w:rsidRPr="00A04407" w14:paraId="1CF947E6" w14:textId="77777777" w:rsidTr="0081526A">
        <w:tc>
          <w:tcPr>
            <w:tcW w:w="18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DA5C305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Acute oral toxicity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5B37A541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-3.01</w:t>
            </w:r>
          </w:p>
        </w:tc>
        <w:tc>
          <w:tcPr>
            <w:tcW w:w="25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00CB93FF" w14:textId="77777777" w:rsidR="006A11BB" w:rsidRPr="00A04407" w:rsidRDefault="006A11BB" w:rsidP="0081526A">
            <w:pPr>
              <w:shd w:val="clear" w:color="auto" w:fill="549516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33.03%</w:t>
            </w:r>
          </w:p>
        </w:tc>
      </w:tr>
      <w:tr w:rsidR="006A11BB" w:rsidRPr="00A04407" w14:paraId="7193363D" w14:textId="77777777" w:rsidTr="0081526A">
        <w:tc>
          <w:tcPr>
            <w:tcW w:w="18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248071E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FDAMDD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045D098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0</w:t>
            </w:r>
          </w:p>
        </w:tc>
        <w:tc>
          <w:tcPr>
            <w:tcW w:w="25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51602C60" w14:textId="77777777" w:rsidR="006A11BB" w:rsidRPr="00A04407" w:rsidRDefault="006A11BB" w:rsidP="0081526A">
            <w:pPr>
              <w:shd w:val="clear" w:color="auto" w:fill="4B9815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29.8%</w:t>
            </w:r>
          </w:p>
        </w:tc>
      </w:tr>
      <w:tr w:rsidR="006A11BB" w:rsidRPr="00A04407" w14:paraId="4341E3D0" w14:textId="77777777" w:rsidTr="0081526A">
        <w:tc>
          <w:tcPr>
            <w:tcW w:w="1882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794BA6C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FDAMDD</w:t>
            </w:r>
          </w:p>
        </w:tc>
        <w:tc>
          <w:tcPr>
            <w:tcW w:w="9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5FC0893D" w14:textId="77777777" w:rsidR="006A11BB" w:rsidRPr="00A04407" w:rsidRDefault="006A11BB" w:rsidP="0081526A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666666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666666"/>
                <w:sz w:val="18"/>
                <w:szCs w:val="18"/>
              </w:rPr>
              <w:t>1.63</w:t>
            </w:r>
          </w:p>
        </w:tc>
        <w:tc>
          <w:tcPr>
            <w:tcW w:w="259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85DD85A" w14:textId="77777777" w:rsidR="006A11BB" w:rsidRPr="00A04407" w:rsidRDefault="006A11BB" w:rsidP="0081526A">
            <w:pPr>
              <w:shd w:val="clear" w:color="auto" w:fill="509616"/>
              <w:spacing w:beforeAutospacing="1" w:after="100" w:afterAutospacing="1" w:line="330" w:lineRule="atLeast"/>
              <w:jc w:val="center"/>
              <w:rPr>
                <w:rFonts w:ascii="Arial" w:eastAsia="Times New Roman" w:hAnsi="Arial" w:cs="Arial"/>
                <w:color w:val="FFFFFF"/>
                <w:sz w:val="18"/>
                <w:szCs w:val="18"/>
              </w:rPr>
            </w:pPr>
            <w:r w:rsidRPr="00A04407">
              <w:rPr>
                <w:rFonts w:ascii="Arial" w:eastAsia="Times New Roman" w:hAnsi="Arial" w:cs="Arial"/>
                <w:color w:val="FFFFFF"/>
                <w:sz w:val="18"/>
                <w:szCs w:val="18"/>
              </w:rPr>
              <w:t>31.69%</w:t>
            </w:r>
          </w:p>
        </w:tc>
      </w:tr>
    </w:tbl>
    <w:p w14:paraId="51CD8AC9" w14:textId="77777777" w:rsidR="006A11BB" w:rsidRDefault="006A11BB" w:rsidP="006A11BB">
      <w:pPr>
        <w:pStyle w:val="NormalWeb"/>
        <w:rPr>
          <w:b/>
        </w:rPr>
      </w:pPr>
      <w:r w:rsidRPr="00F71BC9">
        <w:rPr>
          <w:b/>
        </w:rPr>
        <w:t>Table 5: Toxicity Profile of Afzelin</w:t>
      </w:r>
    </w:p>
    <w:p w14:paraId="6B9B1F00" w14:textId="77777777" w:rsidR="006A11BB" w:rsidRPr="00F71BC9" w:rsidRDefault="006A11BB" w:rsidP="006A11BB">
      <w:pPr>
        <w:spacing w:after="0" w:line="240" w:lineRule="auto"/>
        <w:rPr>
          <w:rFonts w:ascii="Times New Roman" w:eastAsia="Times New Roman" w:hAnsi="Times New Roman" w:cs="Times New Roman"/>
          <w:b/>
          <w:vanish/>
          <w:sz w:val="24"/>
          <w:szCs w:val="24"/>
        </w:rPr>
      </w:pPr>
    </w:p>
    <w:p w14:paraId="75AD32EB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1BB"/>
    <w:rsid w:val="00331A6B"/>
    <w:rsid w:val="006A11BB"/>
    <w:rsid w:val="00755780"/>
    <w:rsid w:val="00857596"/>
    <w:rsid w:val="00AA1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FAC28"/>
  <w15:chartTrackingRefBased/>
  <w15:docId w15:val="{1D6A14EF-8E11-4EFA-B30F-6874C690B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11BB"/>
    <w:rPr>
      <w:rFonts w:eastAsiaTheme="minorEastAsi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11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11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11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11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11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11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11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11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11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11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11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11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11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11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11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11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11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11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11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A11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11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A11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11BB"/>
    <w:pPr>
      <w:spacing w:before="160"/>
      <w:jc w:val="center"/>
    </w:pPr>
    <w:rPr>
      <w:rFonts w:eastAsiaTheme="minorHAns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A11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11BB"/>
    <w:pPr>
      <w:ind w:left="720"/>
      <w:contextualSpacing/>
    </w:pPr>
    <w:rPr>
      <w:rFonts w:eastAsiaTheme="minorHAns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A11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11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11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11B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6A11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A11B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309</Words>
  <Characters>1764</Characters>
  <Application>Microsoft Office Word</Application>
  <DocSecurity>0</DocSecurity>
  <Lines>14</Lines>
  <Paragraphs>4</Paragraphs>
  <ScaleCrop>false</ScaleCrop>
  <Company>Springer Nature</Company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2025-03-28T10:33:00Z</dcterms:created>
  <dcterms:modified xsi:type="dcterms:W3CDTF">2025-03-28T10:44:00Z</dcterms:modified>
</cp:coreProperties>
</file>