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44189" w14:textId="77777777" w:rsidR="002F6CD3" w:rsidRDefault="002F6CD3" w:rsidP="002F6CD3">
      <w:pPr>
        <w:wordWrap/>
        <w:adjustRightInd w:val="0"/>
        <w:spacing w:line="480" w:lineRule="auto"/>
        <w:jc w:val="left"/>
        <w:rPr>
          <w:rFonts w:ascii="Times New Roman" w:eastAsia="Times New Roman" w:hAnsi="Times New Roman"/>
          <w:i/>
          <w:iCs/>
          <w:kern w:val="0"/>
          <w:sz w:val="24"/>
          <w:szCs w:val="24"/>
        </w:rPr>
      </w:pPr>
      <w:r>
        <w:rPr>
          <w:rFonts w:ascii="Times New Roman" w:eastAsia="Times New Roman" w:hAnsi="Times New Roman"/>
          <w:i/>
          <w:iCs/>
          <w:kern w:val="0"/>
          <w:sz w:val="24"/>
          <w:szCs w:val="24"/>
        </w:rPr>
        <w:t>Quantitative susceptibility mapping (QSM) reconstruction</w:t>
      </w:r>
    </w:p>
    <w:p w14:paraId="3F730308" w14:textId="77777777" w:rsidR="002F6CD3" w:rsidRDefault="002F6CD3" w:rsidP="002F6CD3">
      <w:pPr>
        <w:wordWrap/>
        <w:adjustRightInd w:val="0"/>
        <w:spacing w:line="480" w:lineRule="auto"/>
        <w:jc w:val="left"/>
        <w:rPr>
          <w:rFonts w:ascii="Times New Roman" w:hAnsi="Times New Roman"/>
          <w:sz w:val="24"/>
          <w:szCs w:val="24"/>
        </w:rPr>
      </w:pPr>
      <w:r w:rsidRPr="001C38EC">
        <w:rPr>
          <w:rFonts w:ascii="Times New Roman" w:hAnsi="Times New Roman"/>
          <w:sz w:val="24"/>
          <w:szCs w:val="24"/>
        </w:rPr>
        <w:t>The phase images were unwrapped using the Laplacian-based method, the magnitude images were masked to include the intracranial arteries</w:t>
      </w:r>
      <w:r>
        <w:rPr>
          <w:rFonts w:ascii="Times New Roman" w:hAnsi="Times New Roman"/>
          <w:sz w:val="24"/>
          <w:szCs w:val="24"/>
        </w:rPr>
        <w:t>, whereas</w:t>
      </w:r>
      <w:r w:rsidRPr="001C38EC">
        <w:rPr>
          <w:rFonts w:ascii="Times New Roman" w:hAnsi="Times New Roman"/>
          <w:sz w:val="24"/>
          <w:szCs w:val="24"/>
        </w:rPr>
        <w:t xml:space="preserve"> excluding noisy regions (i.e., clivus and condyles of the occipital bone), and the tissue phase images were created after background removal using the magnitude mask and variable</w:t>
      </w:r>
      <w:r>
        <w:rPr>
          <w:rFonts w:ascii="Times New Roman" w:hAnsi="Times New Roman"/>
          <w:sz w:val="24"/>
          <w:szCs w:val="24"/>
        </w:rPr>
        <w:t xml:space="preserve"> </w:t>
      </w:r>
      <w:r w:rsidRPr="001C38EC">
        <w:rPr>
          <w:rFonts w:ascii="Times New Roman" w:hAnsi="Times New Roman"/>
          <w:sz w:val="24"/>
          <w:szCs w:val="24"/>
        </w:rPr>
        <w:t xml:space="preserve">kernel sophisticated harmonic artifact reduction for phase data method. Finally, QSM was calculated using streak artifact reduction for </w:t>
      </w:r>
      <w:r>
        <w:rPr>
          <w:rFonts w:ascii="Times New Roman" w:hAnsi="Times New Roman"/>
          <w:sz w:val="24"/>
          <w:szCs w:val="24"/>
        </w:rPr>
        <w:t xml:space="preserve">QSM (1-4). </w:t>
      </w:r>
      <w:r w:rsidRPr="001C38EC">
        <w:rPr>
          <w:rFonts w:ascii="Times New Roman" w:hAnsi="Times New Roman"/>
          <w:sz w:val="24"/>
          <w:szCs w:val="24"/>
        </w:rPr>
        <w:t xml:space="preserve"> </w:t>
      </w:r>
    </w:p>
    <w:p w14:paraId="3A4810B7" w14:textId="77777777" w:rsidR="002F6CD3" w:rsidRPr="00C32272" w:rsidRDefault="002F6CD3" w:rsidP="002F6CD3">
      <w:pPr>
        <w:spacing w:line="480" w:lineRule="auto"/>
        <w:rPr>
          <w:rFonts w:ascii="Times New Roman" w:hAnsi="Times New Roman"/>
          <w:i/>
          <w:sz w:val="24"/>
          <w:szCs w:val="24"/>
        </w:rPr>
      </w:pPr>
    </w:p>
    <w:p w14:paraId="79B608E7" w14:textId="77777777" w:rsidR="002F6CD3" w:rsidRPr="005A5E40" w:rsidRDefault="002F6CD3" w:rsidP="002F6CD3">
      <w:pPr>
        <w:wordWrap/>
        <w:adjustRightInd w:val="0"/>
        <w:spacing w:line="480" w:lineRule="auto"/>
        <w:jc w:val="left"/>
        <w:rPr>
          <w:rFonts w:ascii="Times New Roman" w:eastAsia="Times New Roman" w:hAnsi="Times New Roman"/>
          <w:i/>
          <w:iCs/>
          <w:kern w:val="0"/>
          <w:sz w:val="24"/>
          <w:szCs w:val="24"/>
        </w:rPr>
      </w:pPr>
      <w:r w:rsidRPr="005A5E40">
        <w:rPr>
          <w:rFonts w:ascii="Times New Roman" w:eastAsia="Times New Roman" w:hAnsi="Times New Roman"/>
          <w:i/>
          <w:iCs/>
          <w:kern w:val="0"/>
          <w:sz w:val="24"/>
          <w:szCs w:val="24"/>
        </w:rPr>
        <w:t>Image Analysis</w:t>
      </w:r>
    </w:p>
    <w:p w14:paraId="5780909C" w14:textId="77777777" w:rsidR="002F6CD3" w:rsidRDefault="002F6CD3" w:rsidP="002F6CD3">
      <w:pPr>
        <w:spacing w:line="480" w:lineRule="auto"/>
        <w:rPr>
          <w:rFonts w:ascii="Times New Roman" w:eastAsia="굴림" w:hAnsi="Times New Roman"/>
          <w:kern w:val="0"/>
          <w:sz w:val="24"/>
          <w:szCs w:val="24"/>
        </w:rPr>
      </w:pPr>
      <w:r>
        <w:rPr>
          <w:rFonts w:ascii="Times New Roman" w:eastAsia="굴림" w:hAnsi="Times New Roman"/>
          <w:kern w:val="0"/>
          <w:sz w:val="24"/>
          <w:szCs w:val="24"/>
        </w:rPr>
        <w:t>The</w:t>
      </w:r>
      <w:r w:rsidRPr="00E7543E">
        <w:rPr>
          <w:rFonts w:ascii="Times New Roman" w:eastAsia="굴림" w:hAnsi="Times New Roman"/>
          <w:kern w:val="0"/>
          <w:sz w:val="24"/>
          <w:szCs w:val="24"/>
        </w:rPr>
        <w:t xml:space="preserve"> </w:t>
      </w:r>
      <w:r>
        <w:rPr>
          <w:rFonts w:ascii="Times New Roman" w:eastAsia="굴림" w:hAnsi="Times New Roman"/>
          <w:kern w:val="0"/>
          <w:sz w:val="24"/>
          <w:szCs w:val="24"/>
        </w:rPr>
        <w:t xml:space="preserve">dissecting </w:t>
      </w:r>
      <w:r w:rsidRPr="00E7543E">
        <w:rPr>
          <w:rFonts w:ascii="Times New Roman" w:eastAsia="굴림" w:hAnsi="Times New Roman"/>
          <w:kern w:val="0"/>
          <w:sz w:val="24"/>
          <w:szCs w:val="24"/>
        </w:rPr>
        <w:t xml:space="preserve">flap was </w:t>
      </w:r>
      <w:r>
        <w:rPr>
          <w:rFonts w:ascii="Times New Roman" w:eastAsia="굴림" w:hAnsi="Times New Roman"/>
          <w:kern w:val="0"/>
          <w:sz w:val="24"/>
          <w:szCs w:val="24"/>
        </w:rPr>
        <w:t xml:space="preserve">defined </w:t>
      </w:r>
      <w:r w:rsidRPr="00E7543E">
        <w:rPr>
          <w:rFonts w:ascii="Times New Roman" w:eastAsia="굴림" w:hAnsi="Times New Roman"/>
          <w:kern w:val="0"/>
          <w:sz w:val="24"/>
          <w:szCs w:val="24"/>
        </w:rPr>
        <w:t xml:space="preserve">as a layer </w:t>
      </w:r>
      <w:r>
        <w:rPr>
          <w:rFonts w:ascii="Times New Roman" w:eastAsia="굴림" w:hAnsi="Times New Roman"/>
          <w:kern w:val="0"/>
          <w:sz w:val="24"/>
          <w:szCs w:val="24"/>
        </w:rPr>
        <w:t>that crossed</w:t>
      </w:r>
      <w:r w:rsidRPr="00E7543E">
        <w:rPr>
          <w:rFonts w:ascii="Times New Roman" w:eastAsia="굴림" w:hAnsi="Times New Roman"/>
          <w:kern w:val="0"/>
          <w:sz w:val="24"/>
          <w:szCs w:val="24"/>
        </w:rPr>
        <w:t xml:space="preserve"> the arterial lumen</w:t>
      </w:r>
      <w:r>
        <w:rPr>
          <w:rFonts w:ascii="Times New Roman" w:eastAsia="굴림" w:hAnsi="Times New Roman"/>
          <w:kern w:val="0"/>
          <w:sz w:val="24"/>
          <w:szCs w:val="24"/>
        </w:rPr>
        <w:t xml:space="preserve"> and</w:t>
      </w:r>
      <w:r w:rsidRPr="00E7543E">
        <w:rPr>
          <w:rFonts w:ascii="Times New Roman" w:eastAsia="굴림" w:hAnsi="Times New Roman"/>
          <w:kern w:val="0"/>
          <w:sz w:val="24"/>
          <w:szCs w:val="24"/>
        </w:rPr>
        <w:t xml:space="preserve"> </w:t>
      </w:r>
      <w:r>
        <w:rPr>
          <w:rFonts w:ascii="Times New Roman" w:eastAsia="굴림" w:hAnsi="Times New Roman"/>
          <w:kern w:val="0"/>
          <w:sz w:val="24"/>
          <w:szCs w:val="24"/>
        </w:rPr>
        <w:t>extended in</w:t>
      </w:r>
      <w:r w:rsidRPr="00E7543E">
        <w:rPr>
          <w:rFonts w:ascii="Times New Roman" w:eastAsia="굴림" w:hAnsi="Times New Roman"/>
          <w:kern w:val="0"/>
          <w:sz w:val="24"/>
          <w:szCs w:val="24"/>
        </w:rPr>
        <w:t>to the</w:t>
      </w:r>
      <w:r>
        <w:rPr>
          <w:rFonts w:ascii="Times New Roman" w:eastAsia="굴림" w:hAnsi="Times New Roman"/>
          <w:kern w:val="0"/>
          <w:sz w:val="24"/>
          <w:szCs w:val="24"/>
        </w:rPr>
        <w:t xml:space="preserve"> arterial </w:t>
      </w:r>
      <w:r w:rsidRPr="00E7543E">
        <w:rPr>
          <w:rFonts w:ascii="Times New Roman" w:eastAsia="굴림" w:hAnsi="Times New Roman"/>
          <w:kern w:val="0"/>
          <w:sz w:val="24"/>
          <w:szCs w:val="24"/>
        </w:rPr>
        <w:t>sidewall</w:t>
      </w:r>
      <w:r>
        <w:rPr>
          <w:rFonts w:ascii="Times New Roman" w:eastAsia="굴림" w:hAnsi="Times New Roman"/>
          <w:kern w:val="0"/>
          <w:sz w:val="24"/>
          <w:szCs w:val="24"/>
        </w:rPr>
        <w:t>, and the</w:t>
      </w:r>
      <w:r w:rsidRPr="00E7543E">
        <w:rPr>
          <w:rFonts w:ascii="Times New Roman" w:eastAsia="굴림" w:hAnsi="Times New Roman"/>
          <w:kern w:val="0"/>
          <w:sz w:val="24"/>
          <w:szCs w:val="24"/>
        </w:rPr>
        <w:t xml:space="preserve"> double lumen </w:t>
      </w:r>
      <w:r>
        <w:rPr>
          <w:rFonts w:ascii="Times New Roman" w:eastAsia="굴림" w:hAnsi="Times New Roman"/>
          <w:kern w:val="0"/>
          <w:sz w:val="24"/>
          <w:szCs w:val="24"/>
        </w:rPr>
        <w:t>was defined as a false and true lumen with an intervening intimal flap</w:t>
      </w:r>
      <w:r w:rsidRPr="00E7543E">
        <w:rPr>
          <w:rFonts w:ascii="Times New Roman" w:eastAsia="굴림" w:hAnsi="Times New Roman"/>
          <w:kern w:val="0"/>
          <w:sz w:val="24"/>
          <w:szCs w:val="24"/>
        </w:rPr>
        <w:t xml:space="preserve">. </w:t>
      </w:r>
      <w:r>
        <w:rPr>
          <w:rFonts w:ascii="Times New Roman" w:eastAsia="굴림" w:hAnsi="Times New Roman"/>
          <w:kern w:val="0"/>
          <w:sz w:val="24"/>
          <w:szCs w:val="24"/>
        </w:rPr>
        <w:t>The increased outer diameter</w:t>
      </w:r>
      <w:r w:rsidRPr="00E7543E">
        <w:rPr>
          <w:rFonts w:ascii="Times New Roman" w:eastAsia="굴림" w:hAnsi="Times New Roman"/>
          <w:kern w:val="0"/>
          <w:sz w:val="24"/>
          <w:szCs w:val="24"/>
        </w:rPr>
        <w:t xml:space="preserve"> was </w:t>
      </w:r>
      <w:r>
        <w:rPr>
          <w:rFonts w:ascii="Times New Roman" w:eastAsia="굴림" w:hAnsi="Times New Roman"/>
          <w:kern w:val="0"/>
          <w:sz w:val="24"/>
          <w:szCs w:val="24"/>
        </w:rPr>
        <w:t>defined</w:t>
      </w:r>
      <w:r w:rsidRPr="00E7543E">
        <w:rPr>
          <w:rFonts w:ascii="Times New Roman" w:eastAsia="굴림" w:hAnsi="Times New Roman"/>
          <w:kern w:val="0"/>
          <w:sz w:val="24"/>
          <w:szCs w:val="24"/>
        </w:rPr>
        <w:t xml:space="preserve"> as </w:t>
      </w:r>
      <w:r>
        <w:rPr>
          <w:rFonts w:ascii="Times New Roman" w:eastAsia="굴림" w:hAnsi="Times New Roman"/>
          <w:kern w:val="0"/>
          <w:sz w:val="24"/>
          <w:szCs w:val="24"/>
        </w:rPr>
        <w:t xml:space="preserve">the enlarged outer </w:t>
      </w:r>
      <w:r w:rsidRPr="00E7543E">
        <w:rPr>
          <w:rFonts w:ascii="Times New Roman" w:eastAsia="굴림" w:hAnsi="Times New Roman"/>
          <w:kern w:val="0"/>
          <w:sz w:val="24"/>
          <w:szCs w:val="24"/>
        </w:rPr>
        <w:t xml:space="preserve">diameter </w:t>
      </w:r>
      <w:r>
        <w:rPr>
          <w:rFonts w:ascii="Times New Roman" w:eastAsia="굴림" w:hAnsi="Times New Roman"/>
          <w:kern w:val="0"/>
          <w:sz w:val="24"/>
          <w:szCs w:val="24"/>
        </w:rPr>
        <w:t>compared with the adjacent</w:t>
      </w:r>
      <w:r w:rsidRPr="00E7543E">
        <w:rPr>
          <w:rFonts w:ascii="Times New Roman" w:eastAsia="굴림" w:hAnsi="Times New Roman"/>
          <w:kern w:val="0"/>
          <w:sz w:val="24"/>
          <w:szCs w:val="24"/>
        </w:rPr>
        <w:t xml:space="preserve"> normal-appearing arteries</w:t>
      </w:r>
      <w:r>
        <w:rPr>
          <w:rFonts w:ascii="Times New Roman" w:eastAsia="굴림" w:hAnsi="Times New Roman"/>
          <w:kern w:val="0"/>
          <w:sz w:val="24"/>
          <w:szCs w:val="24"/>
        </w:rPr>
        <w:t xml:space="preserve">, irrespective of aneurysmal dilatation. The increased outer diameter represented the visual assessment of the positive remodeling index. The aneurysmal dilatation was defined as the </w:t>
      </w:r>
      <w:r>
        <w:rPr>
          <w:rFonts w:ascii="Times New Roman" w:hAnsi="Times New Roman"/>
          <w:color w:val="222222"/>
          <w:sz w:val="24"/>
          <w:szCs w:val="24"/>
          <w:shd w:val="clear" w:color="auto" w:fill="FFFFFF"/>
        </w:rPr>
        <w:t xml:space="preserve">pseudoaneurysmal change with preserved false lumen, such as </w:t>
      </w:r>
      <w:r w:rsidRPr="00EC71B0">
        <w:rPr>
          <w:rFonts w:ascii="Times New Roman" w:hAnsi="Times New Roman"/>
          <w:color w:val="222222"/>
          <w:sz w:val="24"/>
          <w:szCs w:val="24"/>
          <w:shd w:val="clear" w:color="auto" w:fill="FFFFFF"/>
        </w:rPr>
        <w:t xml:space="preserve">pearl-and-string appearance </w:t>
      </w:r>
      <w:r>
        <w:rPr>
          <w:rFonts w:ascii="Times New Roman" w:hAnsi="Times New Roman"/>
          <w:color w:val="222222"/>
          <w:sz w:val="24"/>
          <w:szCs w:val="24"/>
          <w:shd w:val="clear" w:color="auto" w:fill="FFFFFF"/>
        </w:rPr>
        <w:t xml:space="preserve">or aneurysmal dilatation without luminal steno-occlusion, as previously reported </w:t>
      </w:r>
      <w:r w:rsidRPr="00EC71B0">
        <w:rPr>
          <w:rFonts w:ascii="Times New Roman" w:hAnsi="Times New Roman"/>
          <w:color w:val="222222"/>
          <w:sz w:val="24"/>
          <w:szCs w:val="24"/>
          <w:shd w:val="clear" w:color="auto" w:fill="FFFFFF"/>
        </w:rPr>
        <w:t>(</w:t>
      </w:r>
      <w:r>
        <w:rPr>
          <w:rFonts w:ascii="Times New Roman" w:hAnsi="Times New Roman"/>
          <w:color w:val="222222"/>
          <w:sz w:val="24"/>
          <w:szCs w:val="24"/>
          <w:shd w:val="clear" w:color="auto" w:fill="FFFFFF"/>
        </w:rPr>
        <w:t>5-7</w:t>
      </w:r>
      <w:r w:rsidRPr="00EC71B0">
        <w:rPr>
          <w:rFonts w:ascii="Times New Roman" w:hAnsi="Times New Roman"/>
          <w:sz w:val="24"/>
          <w:szCs w:val="24"/>
        </w:rPr>
        <w:t>)</w:t>
      </w:r>
      <w:r>
        <w:rPr>
          <w:rFonts w:ascii="Times New Roman" w:hAnsi="Times New Roman"/>
          <w:sz w:val="24"/>
          <w:szCs w:val="24"/>
        </w:rPr>
        <w:t xml:space="preserve">. </w:t>
      </w:r>
      <w:r w:rsidRPr="00E7543E">
        <w:rPr>
          <w:rFonts w:ascii="Times New Roman" w:eastAsia="굴림" w:hAnsi="Times New Roman"/>
          <w:kern w:val="0"/>
          <w:sz w:val="24"/>
          <w:szCs w:val="24"/>
        </w:rPr>
        <w:t xml:space="preserve">Vessel wall enhancement was rated on </w:t>
      </w:r>
      <w:r>
        <w:rPr>
          <w:rFonts w:ascii="Times New Roman" w:eastAsia="굴림" w:hAnsi="Times New Roman"/>
          <w:kern w:val="0"/>
          <w:sz w:val="24"/>
          <w:szCs w:val="24"/>
        </w:rPr>
        <w:t>contrast enhanced-T1 weighted imaging (</w:t>
      </w:r>
      <w:r w:rsidRPr="00E7543E">
        <w:rPr>
          <w:rFonts w:ascii="Times New Roman" w:eastAsia="굴림" w:hAnsi="Times New Roman"/>
          <w:kern w:val="0"/>
          <w:sz w:val="24"/>
          <w:szCs w:val="24"/>
        </w:rPr>
        <w:t>CE</w:t>
      </w:r>
      <w:r>
        <w:rPr>
          <w:rFonts w:ascii="Times New Roman" w:eastAsia="굴림" w:hAnsi="Times New Roman"/>
          <w:kern w:val="0"/>
          <w:sz w:val="24"/>
          <w:szCs w:val="24"/>
        </w:rPr>
        <w:t>-</w:t>
      </w:r>
      <w:r w:rsidRPr="00E7543E">
        <w:rPr>
          <w:rFonts w:ascii="Times New Roman" w:eastAsia="굴림" w:hAnsi="Times New Roman"/>
          <w:kern w:val="0"/>
          <w:sz w:val="24"/>
          <w:szCs w:val="24"/>
        </w:rPr>
        <w:t>T1WI</w:t>
      </w:r>
      <w:r>
        <w:rPr>
          <w:rFonts w:ascii="Times New Roman" w:eastAsia="굴림" w:hAnsi="Times New Roman"/>
          <w:kern w:val="0"/>
          <w:sz w:val="24"/>
          <w:szCs w:val="24"/>
        </w:rPr>
        <w:t>)</w:t>
      </w:r>
      <w:r w:rsidRPr="00E7543E">
        <w:rPr>
          <w:rFonts w:ascii="Times New Roman" w:eastAsia="굴림" w:hAnsi="Times New Roman"/>
          <w:kern w:val="0"/>
          <w:sz w:val="24"/>
          <w:szCs w:val="24"/>
        </w:rPr>
        <w:t>,</w:t>
      </w:r>
      <w:r>
        <w:rPr>
          <w:rFonts w:ascii="Times New Roman" w:eastAsia="굴림" w:hAnsi="Times New Roman"/>
          <w:kern w:val="0"/>
          <w:sz w:val="24"/>
          <w:szCs w:val="24"/>
        </w:rPr>
        <w:t xml:space="preserve"> </w:t>
      </w:r>
      <w:r w:rsidRPr="00E7543E">
        <w:rPr>
          <w:rFonts w:ascii="Times New Roman" w:eastAsia="굴림" w:hAnsi="Times New Roman"/>
          <w:kern w:val="0"/>
          <w:sz w:val="24"/>
          <w:szCs w:val="24"/>
        </w:rPr>
        <w:t>and the degree of enhancement was assessed based on a</w:t>
      </w:r>
      <w:r>
        <w:rPr>
          <w:rFonts w:ascii="Times New Roman" w:eastAsia="굴림" w:hAnsi="Times New Roman"/>
          <w:kern w:val="0"/>
          <w:sz w:val="24"/>
          <w:szCs w:val="24"/>
        </w:rPr>
        <w:t xml:space="preserve"> </w:t>
      </w:r>
      <w:r w:rsidRPr="00E7543E">
        <w:rPr>
          <w:rFonts w:ascii="Times New Roman" w:eastAsia="굴림" w:hAnsi="Times New Roman"/>
          <w:kern w:val="0"/>
          <w:sz w:val="24"/>
          <w:szCs w:val="24"/>
        </w:rPr>
        <w:t>visual grading system</w:t>
      </w:r>
      <w:r>
        <w:rPr>
          <w:rFonts w:ascii="Times New Roman" w:eastAsia="굴림" w:hAnsi="Times New Roman"/>
          <w:kern w:val="0"/>
          <w:sz w:val="24"/>
          <w:szCs w:val="24"/>
        </w:rPr>
        <w:t xml:space="preserve"> from 0 to grade 2</w:t>
      </w:r>
      <w:r w:rsidRPr="00E7543E">
        <w:rPr>
          <w:rFonts w:ascii="Times New Roman" w:eastAsia="굴림" w:hAnsi="Times New Roman"/>
          <w:kern w:val="0"/>
          <w:sz w:val="24"/>
          <w:szCs w:val="24"/>
        </w:rPr>
        <w:t xml:space="preserve"> as follows: </w:t>
      </w:r>
      <w:r>
        <w:rPr>
          <w:rFonts w:ascii="Times New Roman" w:eastAsia="굴림" w:hAnsi="Times New Roman"/>
          <w:kern w:val="0"/>
          <w:sz w:val="24"/>
          <w:szCs w:val="24"/>
        </w:rPr>
        <w:t>G</w:t>
      </w:r>
      <w:r w:rsidRPr="00E7543E">
        <w:rPr>
          <w:rFonts w:ascii="Times New Roman" w:eastAsia="굴림" w:hAnsi="Times New Roman"/>
          <w:kern w:val="0"/>
          <w:sz w:val="24"/>
          <w:szCs w:val="24"/>
        </w:rPr>
        <w:t xml:space="preserve">rade 0, </w:t>
      </w:r>
      <w:r>
        <w:rPr>
          <w:rFonts w:ascii="Times New Roman" w:eastAsia="굴림" w:hAnsi="Times New Roman"/>
          <w:kern w:val="0"/>
          <w:sz w:val="24"/>
          <w:szCs w:val="24"/>
        </w:rPr>
        <w:t xml:space="preserve">less than or </w:t>
      </w:r>
      <w:r w:rsidRPr="00E7543E">
        <w:rPr>
          <w:rFonts w:ascii="Times New Roman" w:eastAsia="굴림" w:hAnsi="Times New Roman"/>
          <w:kern w:val="0"/>
          <w:sz w:val="24"/>
          <w:szCs w:val="24"/>
        </w:rPr>
        <w:t>similar to that of normal</w:t>
      </w:r>
      <w:r>
        <w:rPr>
          <w:rFonts w:ascii="Times New Roman" w:eastAsia="굴림" w:hAnsi="Times New Roman"/>
          <w:kern w:val="0"/>
          <w:sz w:val="24"/>
          <w:szCs w:val="24"/>
        </w:rPr>
        <w:t xml:space="preserve"> </w:t>
      </w:r>
      <w:r w:rsidRPr="00E7543E">
        <w:rPr>
          <w:rFonts w:ascii="Times New Roman" w:eastAsia="굴림" w:hAnsi="Times New Roman"/>
          <w:kern w:val="0"/>
          <w:sz w:val="24"/>
          <w:szCs w:val="24"/>
        </w:rPr>
        <w:t xml:space="preserve">vessel walls; </w:t>
      </w:r>
      <w:r>
        <w:rPr>
          <w:rFonts w:ascii="Times New Roman" w:eastAsia="굴림" w:hAnsi="Times New Roman"/>
          <w:kern w:val="0"/>
          <w:sz w:val="24"/>
          <w:szCs w:val="24"/>
        </w:rPr>
        <w:t>G</w:t>
      </w:r>
      <w:r w:rsidRPr="00E7543E">
        <w:rPr>
          <w:rFonts w:ascii="Times New Roman" w:eastAsia="굴림" w:hAnsi="Times New Roman"/>
          <w:kern w:val="0"/>
          <w:sz w:val="24"/>
          <w:szCs w:val="24"/>
        </w:rPr>
        <w:t xml:space="preserve">rade 1, greater than that of grade 0 but less than </w:t>
      </w:r>
      <w:r>
        <w:rPr>
          <w:rFonts w:ascii="Times New Roman" w:eastAsia="굴림" w:hAnsi="Times New Roman"/>
          <w:kern w:val="0"/>
          <w:sz w:val="24"/>
          <w:szCs w:val="24"/>
        </w:rPr>
        <w:t>that of pituitary infundibulum</w:t>
      </w:r>
      <w:r w:rsidRPr="00E7543E">
        <w:rPr>
          <w:rFonts w:ascii="Times New Roman" w:eastAsia="굴림" w:hAnsi="Times New Roman"/>
          <w:kern w:val="0"/>
          <w:sz w:val="24"/>
          <w:szCs w:val="24"/>
        </w:rPr>
        <w:t xml:space="preserve">; </w:t>
      </w:r>
      <w:r>
        <w:rPr>
          <w:rFonts w:ascii="Times New Roman" w:eastAsia="굴림" w:hAnsi="Times New Roman"/>
          <w:kern w:val="0"/>
          <w:sz w:val="24"/>
          <w:szCs w:val="24"/>
        </w:rPr>
        <w:t>and G</w:t>
      </w:r>
      <w:r w:rsidRPr="00E7543E">
        <w:rPr>
          <w:rFonts w:ascii="Times New Roman" w:eastAsia="굴림" w:hAnsi="Times New Roman"/>
          <w:kern w:val="0"/>
          <w:sz w:val="24"/>
          <w:szCs w:val="24"/>
        </w:rPr>
        <w:t xml:space="preserve">rade 2, </w:t>
      </w:r>
      <w:r>
        <w:rPr>
          <w:rFonts w:ascii="Times New Roman" w:eastAsia="굴림" w:hAnsi="Times New Roman"/>
          <w:kern w:val="0"/>
          <w:sz w:val="24"/>
          <w:szCs w:val="24"/>
        </w:rPr>
        <w:t>greater than or similar to that of pituitary infundibulum (8, 9).</w:t>
      </w:r>
    </w:p>
    <w:p w14:paraId="7A3892E6" w14:textId="77777777" w:rsidR="002F6CD3" w:rsidRDefault="002F6CD3" w:rsidP="002F6CD3">
      <w:pPr>
        <w:spacing w:line="480" w:lineRule="auto"/>
        <w:rPr>
          <w:rFonts w:ascii="Times New Roman" w:eastAsia="굴림" w:hAnsi="Times New Roman"/>
          <w:kern w:val="0"/>
          <w:sz w:val="24"/>
          <w:szCs w:val="24"/>
        </w:rPr>
      </w:pPr>
      <w:r>
        <w:rPr>
          <w:rFonts w:ascii="Times New Roman" w:eastAsia="굴림" w:hAnsi="Times New Roman"/>
          <w:kern w:val="0"/>
          <w:sz w:val="24"/>
          <w:szCs w:val="24"/>
        </w:rPr>
        <w:t xml:space="preserve">The classification was </w:t>
      </w:r>
      <w:r w:rsidRPr="00BE77EB">
        <w:rPr>
          <w:rFonts w:ascii="Times New Roman" w:eastAsia="굴림" w:hAnsi="Times New Roman"/>
          <w:kern w:val="0"/>
          <w:sz w:val="24"/>
          <w:szCs w:val="24"/>
        </w:rPr>
        <w:t xml:space="preserve">made </w:t>
      </w:r>
      <w:r>
        <w:rPr>
          <w:rFonts w:ascii="Times New Roman" w:eastAsia="굴림" w:hAnsi="Times New Roman"/>
          <w:kern w:val="0"/>
          <w:sz w:val="24"/>
          <w:szCs w:val="24"/>
        </w:rPr>
        <w:t>based on</w:t>
      </w:r>
      <w:r w:rsidRPr="00BE77EB">
        <w:rPr>
          <w:rFonts w:ascii="Times New Roman" w:eastAsia="굴림" w:hAnsi="Times New Roman"/>
          <w:kern w:val="0"/>
          <w:sz w:val="24"/>
          <w:szCs w:val="24"/>
        </w:rPr>
        <w:t xml:space="preserve"> the morphological characteristics</w:t>
      </w:r>
      <w:r>
        <w:rPr>
          <w:rFonts w:ascii="Times New Roman" w:eastAsia="굴림" w:hAnsi="Times New Roman"/>
          <w:kern w:val="0"/>
          <w:sz w:val="24"/>
          <w:szCs w:val="24"/>
        </w:rPr>
        <w:t xml:space="preserve"> </w:t>
      </w:r>
      <w:r w:rsidRPr="00BE77EB">
        <w:rPr>
          <w:rFonts w:ascii="Times New Roman" w:eastAsia="굴림" w:hAnsi="Times New Roman"/>
          <w:kern w:val="0"/>
          <w:sz w:val="24"/>
          <w:szCs w:val="24"/>
        </w:rPr>
        <w:t xml:space="preserve">on </w:t>
      </w:r>
      <w:r>
        <w:rPr>
          <w:rFonts w:ascii="Times New Roman" w:eastAsia="굴림" w:hAnsi="Times New Roman"/>
          <w:kern w:val="0"/>
          <w:sz w:val="24"/>
          <w:szCs w:val="24"/>
        </w:rPr>
        <w:t xml:space="preserve">vessel wall </w:t>
      </w:r>
      <w:r w:rsidRPr="00BE77EB">
        <w:rPr>
          <w:rFonts w:ascii="Times New Roman" w:eastAsia="굴림" w:hAnsi="Times New Roman"/>
          <w:kern w:val="0"/>
          <w:sz w:val="24"/>
          <w:szCs w:val="24"/>
        </w:rPr>
        <w:t>MRI</w:t>
      </w:r>
      <w:r>
        <w:rPr>
          <w:rFonts w:ascii="Times New Roman" w:eastAsia="굴림" w:hAnsi="Times New Roman"/>
          <w:kern w:val="0"/>
          <w:sz w:val="24"/>
          <w:szCs w:val="24"/>
        </w:rPr>
        <w:t xml:space="preserve"> </w:t>
      </w:r>
      <w:r w:rsidRPr="009A7896">
        <w:rPr>
          <w:rFonts w:ascii="Times New Roman" w:eastAsia="굴림" w:hAnsi="Times New Roman"/>
          <w:kern w:val="0"/>
          <w:sz w:val="24"/>
          <w:szCs w:val="24"/>
        </w:rPr>
        <w:t>with</w:t>
      </w:r>
      <w:r>
        <w:rPr>
          <w:rFonts w:ascii="Times New Roman" w:eastAsia="굴림" w:hAnsi="Times New Roman"/>
          <w:kern w:val="0"/>
          <w:sz w:val="24"/>
          <w:szCs w:val="24"/>
        </w:rPr>
        <w:t xml:space="preserve"> time-of-flight MRA</w:t>
      </w:r>
      <w:r w:rsidRPr="009A7896">
        <w:rPr>
          <w:rFonts w:ascii="Times New Roman" w:eastAsia="굴림" w:hAnsi="Times New Roman"/>
          <w:kern w:val="0"/>
          <w:sz w:val="24"/>
          <w:szCs w:val="24"/>
        </w:rPr>
        <w:t xml:space="preserve"> </w:t>
      </w:r>
      <w:r>
        <w:rPr>
          <w:rFonts w:ascii="Times New Roman" w:eastAsia="굴림" w:hAnsi="Times New Roman"/>
          <w:kern w:val="0"/>
          <w:sz w:val="24"/>
          <w:szCs w:val="24"/>
        </w:rPr>
        <w:t>(TOF-MRA) as follows: c</w:t>
      </w:r>
      <w:r w:rsidRPr="00BE77EB">
        <w:rPr>
          <w:rFonts w:ascii="Times New Roman" w:eastAsia="굴림" w:hAnsi="Times New Roman"/>
          <w:kern w:val="0"/>
          <w:sz w:val="24"/>
          <w:szCs w:val="24"/>
        </w:rPr>
        <w:t>omplete normalization</w:t>
      </w:r>
      <w:r>
        <w:rPr>
          <w:rFonts w:ascii="Times New Roman" w:eastAsia="굴림" w:hAnsi="Times New Roman"/>
          <w:kern w:val="0"/>
          <w:sz w:val="24"/>
          <w:szCs w:val="24"/>
        </w:rPr>
        <w:t xml:space="preserve">, </w:t>
      </w:r>
      <w:r w:rsidRPr="00BE77EB">
        <w:rPr>
          <w:rFonts w:ascii="Times New Roman" w:eastAsia="굴림" w:hAnsi="Times New Roman"/>
          <w:kern w:val="0"/>
          <w:sz w:val="24"/>
          <w:szCs w:val="24"/>
        </w:rPr>
        <w:t xml:space="preserve">normal on both </w:t>
      </w:r>
      <w:r>
        <w:rPr>
          <w:rFonts w:ascii="Times New Roman" w:eastAsia="굴림" w:hAnsi="Times New Roman"/>
          <w:kern w:val="0"/>
          <w:sz w:val="24"/>
          <w:szCs w:val="24"/>
        </w:rPr>
        <w:t xml:space="preserve">TOF-MRA </w:t>
      </w:r>
      <w:r w:rsidRPr="00BE77EB">
        <w:rPr>
          <w:rFonts w:ascii="Times New Roman" w:eastAsia="굴림" w:hAnsi="Times New Roman"/>
          <w:kern w:val="0"/>
          <w:sz w:val="24"/>
          <w:szCs w:val="24"/>
        </w:rPr>
        <w:t xml:space="preserve">and </w:t>
      </w:r>
      <w:r>
        <w:rPr>
          <w:rFonts w:ascii="Times New Roman" w:eastAsia="굴림" w:hAnsi="Times New Roman"/>
          <w:kern w:val="0"/>
          <w:sz w:val="24"/>
          <w:szCs w:val="24"/>
        </w:rPr>
        <w:t xml:space="preserve">vessel wall </w:t>
      </w:r>
      <w:r w:rsidRPr="00BE77EB">
        <w:rPr>
          <w:rFonts w:ascii="Times New Roman" w:eastAsia="굴림" w:hAnsi="Times New Roman"/>
          <w:kern w:val="0"/>
          <w:sz w:val="24"/>
          <w:szCs w:val="24"/>
        </w:rPr>
        <w:t>MRI</w:t>
      </w:r>
      <w:r>
        <w:rPr>
          <w:rFonts w:ascii="Times New Roman" w:eastAsia="굴림" w:hAnsi="Times New Roman"/>
          <w:kern w:val="0"/>
          <w:sz w:val="24"/>
          <w:szCs w:val="24"/>
        </w:rPr>
        <w:t>; c</w:t>
      </w:r>
      <w:r w:rsidRPr="00BE77EB">
        <w:rPr>
          <w:rFonts w:ascii="Times New Roman" w:eastAsia="굴림" w:hAnsi="Times New Roman"/>
          <w:kern w:val="0"/>
          <w:sz w:val="24"/>
          <w:szCs w:val="24"/>
        </w:rPr>
        <w:t>omplete normalization with</w:t>
      </w:r>
      <w:r>
        <w:rPr>
          <w:rFonts w:ascii="Times New Roman" w:eastAsia="굴림" w:hAnsi="Times New Roman"/>
          <w:kern w:val="0"/>
          <w:sz w:val="24"/>
          <w:szCs w:val="24"/>
        </w:rPr>
        <w:t xml:space="preserve"> residual</w:t>
      </w:r>
      <w:r w:rsidRPr="00BE77EB">
        <w:rPr>
          <w:rFonts w:ascii="Times New Roman" w:eastAsia="굴림" w:hAnsi="Times New Roman"/>
          <w:kern w:val="0"/>
          <w:sz w:val="24"/>
          <w:szCs w:val="24"/>
        </w:rPr>
        <w:t xml:space="preserve"> wall</w:t>
      </w:r>
      <w:r>
        <w:rPr>
          <w:rFonts w:ascii="Times New Roman" w:eastAsia="굴림" w:hAnsi="Times New Roman"/>
          <w:kern w:val="0"/>
          <w:sz w:val="24"/>
          <w:szCs w:val="24"/>
        </w:rPr>
        <w:t xml:space="preserve"> lesion,</w:t>
      </w:r>
      <w:r w:rsidRPr="00BE77EB">
        <w:rPr>
          <w:rFonts w:ascii="Times New Roman" w:eastAsia="굴림" w:hAnsi="Times New Roman"/>
          <w:kern w:val="0"/>
          <w:sz w:val="24"/>
          <w:szCs w:val="24"/>
        </w:rPr>
        <w:t xml:space="preserve"> focal wall</w:t>
      </w:r>
      <w:r>
        <w:rPr>
          <w:rFonts w:ascii="Times New Roman" w:eastAsia="굴림" w:hAnsi="Times New Roman"/>
          <w:kern w:val="0"/>
          <w:sz w:val="24"/>
          <w:szCs w:val="24"/>
        </w:rPr>
        <w:t xml:space="preserve"> </w:t>
      </w:r>
      <w:r w:rsidRPr="00BE77EB">
        <w:rPr>
          <w:rFonts w:ascii="Times New Roman" w:eastAsia="굴림" w:hAnsi="Times New Roman"/>
          <w:kern w:val="0"/>
          <w:sz w:val="24"/>
          <w:szCs w:val="24"/>
        </w:rPr>
        <w:lastRenderedPageBreak/>
        <w:t xml:space="preserve">thickening on </w:t>
      </w:r>
      <w:r>
        <w:rPr>
          <w:rFonts w:ascii="Times New Roman" w:eastAsia="굴림" w:hAnsi="Times New Roman"/>
          <w:kern w:val="0"/>
          <w:sz w:val="24"/>
          <w:szCs w:val="24"/>
        </w:rPr>
        <w:t xml:space="preserve">vessel wall MRI but normal </w:t>
      </w:r>
      <w:r w:rsidRPr="00BE77EB">
        <w:rPr>
          <w:rFonts w:ascii="Times New Roman" w:eastAsia="굴림" w:hAnsi="Times New Roman"/>
          <w:kern w:val="0"/>
          <w:sz w:val="24"/>
          <w:szCs w:val="24"/>
        </w:rPr>
        <w:t xml:space="preserve">on </w:t>
      </w:r>
      <w:r>
        <w:rPr>
          <w:rFonts w:ascii="Times New Roman" w:eastAsia="굴림" w:hAnsi="Times New Roman"/>
          <w:kern w:val="0"/>
          <w:sz w:val="24"/>
          <w:szCs w:val="24"/>
        </w:rPr>
        <w:t>TOF-MRA; i</w:t>
      </w:r>
      <w:r w:rsidRPr="00BE77EB">
        <w:rPr>
          <w:rFonts w:ascii="Times New Roman" w:eastAsia="굴림" w:hAnsi="Times New Roman"/>
          <w:kern w:val="0"/>
          <w:sz w:val="24"/>
          <w:szCs w:val="24"/>
        </w:rPr>
        <w:t>ncomplete normalization</w:t>
      </w:r>
      <w:r>
        <w:rPr>
          <w:rFonts w:ascii="Times New Roman" w:eastAsia="굴림" w:hAnsi="Times New Roman"/>
          <w:kern w:val="0"/>
          <w:sz w:val="24"/>
          <w:szCs w:val="24"/>
        </w:rPr>
        <w:t xml:space="preserve">, residual </w:t>
      </w:r>
      <w:r w:rsidRPr="009A7896">
        <w:rPr>
          <w:rFonts w:ascii="Times New Roman" w:eastAsia="굴림" w:hAnsi="Times New Roman"/>
          <w:kern w:val="0"/>
          <w:sz w:val="24"/>
          <w:szCs w:val="24"/>
        </w:rPr>
        <w:t xml:space="preserve">luminal and wall </w:t>
      </w:r>
      <w:r>
        <w:rPr>
          <w:rFonts w:ascii="Times New Roman" w:eastAsia="굴림" w:hAnsi="Times New Roman"/>
          <w:kern w:val="0"/>
          <w:sz w:val="24"/>
          <w:szCs w:val="24"/>
        </w:rPr>
        <w:t>lesion</w:t>
      </w:r>
      <w:r w:rsidRPr="009A7896">
        <w:rPr>
          <w:rFonts w:ascii="Times New Roman" w:eastAsia="굴림" w:hAnsi="Times New Roman"/>
          <w:kern w:val="0"/>
          <w:sz w:val="24"/>
          <w:szCs w:val="24"/>
        </w:rPr>
        <w:t xml:space="preserve"> on both</w:t>
      </w:r>
      <w:r>
        <w:rPr>
          <w:rFonts w:ascii="Times New Roman" w:eastAsia="굴림" w:hAnsi="Times New Roman"/>
          <w:kern w:val="0"/>
          <w:sz w:val="24"/>
          <w:szCs w:val="24"/>
        </w:rPr>
        <w:t xml:space="preserve"> TOF-MRA</w:t>
      </w:r>
      <w:r w:rsidRPr="009A7896">
        <w:rPr>
          <w:rFonts w:ascii="Times New Roman" w:eastAsia="굴림" w:hAnsi="Times New Roman"/>
          <w:kern w:val="0"/>
          <w:sz w:val="24"/>
          <w:szCs w:val="24"/>
        </w:rPr>
        <w:t xml:space="preserve"> and </w:t>
      </w:r>
      <w:r>
        <w:rPr>
          <w:rFonts w:ascii="Times New Roman" w:eastAsia="굴림" w:hAnsi="Times New Roman"/>
          <w:kern w:val="0"/>
          <w:sz w:val="24"/>
          <w:szCs w:val="24"/>
        </w:rPr>
        <w:t xml:space="preserve">vessel wall </w:t>
      </w:r>
      <w:r w:rsidRPr="009A7896">
        <w:rPr>
          <w:rFonts w:ascii="Times New Roman" w:eastAsia="굴림" w:hAnsi="Times New Roman"/>
          <w:kern w:val="0"/>
          <w:sz w:val="24"/>
          <w:szCs w:val="24"/>
        </w:rPr>
        <w:t>MRI</w:t>
      </w:r>
      <w:r>
        <w:rPr>
          <w:rFonts w:ascii="Times New Roman" w:eastAsia="굴림" w:hAnsi="Times New Roman"/>
          <w:kern w:val="0"/>
          <w:sz w:val="24"/>
          <w:szCs w:val="24"/>
        </w:rPr>
        <w:t xml:space="preserve">; aneurysmal dilatation, </w:t>
      </w:r>
      <w:r w:rsidRPr="009A7896">
        <w:rPr>
          <w:rFonts w:ascii="Times New Roman" w:eastAsia="굴림" w:hAnsi="Times New Roman"/>
          <w:kern w:val="0"/>
          <w:sz w:val="24"/>
          <w:szCs w:val="24"/>
        </w:rPr>
        <w:t>aneurysm</w:t>
      </w:r>
      <w:r>
        <w:rPr>
          <w:rFonts w:ascii="Times New Roman" w:eastAsia="굴림" w:hAnsi="Times New Roman"/>
          <w:kern w:val="0"/>
          <w:sz w:val="24"/>
          <w:szCs w:val="24"/>
        </w:rPr>
        <w:t>al dilatation</w:t>
      </w:r>
      <w:r w:rsidRPr="009A7896">
        <w:rPr>
          <w:rFonts w:ascii="Times New Roman" w:eastAsia="굴림" w:hAnsi="Times New Roman"/>
          <w:kern w:val="0"/>
          <w:sz w:val="24"/>
          <w:szCs w:val="24"/>
        </w:rPr>
        <w:t xml:space="preserve"> with residual dissection</w:t>
      </w:r>
      <w:r>
        <w:rPr>
          <w:rFonts w:ascii="Times New Roman" w:eastAsia="굴림" w:hAnsi="Times New Roman"/>
          <w:kern w:val="0"/>
          <w:sz w:val="24"/>
          <w:szCs w:val="24"/>
        </w:rPr>
        <w:t xml:space="preserve"> findings </w:t>
      </w:r>
      <w:r w:rsidRPr="009A7896">
        <w:rPr>
          <w:rFonts w:ascii="Times New Roman" w:eastAsia="굴림" w:hAnsi="Times New Roman"/>
          <w:kern w:val="0"/>
          <w:sz w:val="24"/>
          <w:szCs w:val="24"/>
        </w:rPr>
        <w:t xml:space="preserve">on </w:t>
      </w:r>
      <w:r>
        <w:rPr>
          <w:rFonts w:ascii="Times New Roman" w:eastAsia="굴림" w:hAnsi="Times New Roman"/>
          <w:kern w:val="0"/>
          <w:sz w:val="24"/>
          <w:szCs w:val="24"/>
        </w:rPr>
        <w:t xml:space="preserve">TOF-MRA or vessel wall </w:t>
      </w:r>
      <w:r w:rsidRPr="009A7896">
        <w:rPr>
          <w:rFonts w:ascii="Times New Roman" w:eastAsia="굴림" w:hAnsi="Times New Roman"/>
          <w:kern w:val="0"/>
          <w:sz w:val="24"/>
          <w:szCs w:val="24"/>
        </w:rPr>
        <w:t>MRI</w:t>
      </w:r>
      <w:r>
        <w:rPr>
          <w:rFonts w:ascii="Times New Roman" w:eastAsia="굴림" w:hAnsi="Times New Roman"/>
          <w:kern w:val="0"/>
          <w:sz w:val="24"/>
          <w:szCs w:val="24"/>
        </w:rPr>
        <w:t>; o</w:t>
      </w:r>
      <w:r w:rsidRPr="009A7896">
        <w:rPr>
          <w:rFonts w:ascii="Times New Roman" w:eastAsia="굴림" w:hAnsi="Times New Roman"/>
          <w:kern w:val="0"/>
          <w:sz w:val="24"/>
          <w:szCs w:val="24"/>
        </w:rPr>
        <w:t>cclusion</w:t>
      </w:r>
      <w:r>
        <w:rPr>
          <w:rFonts w:ascii="Times New Roman" w:eastAsia="굴림" w:hAnsi="Times New Roman"/>
          <w:kern w:val="0"/>
          <w:sz w:val="24"/>
          <w:szCs w:val="24"/>
        </w:rPr>
        <w:t>, no blood flow</w:t>
      </w:r>
      <w:r w:rsidRPr="009A7896">
        <w:rPr>
          <w:rFonts w:ascii="Times New Roman" w:eastAsia="굴림" w:hAnsi="Times New Roman"/>
          <w:kern w:val="0"/>
          <w:sz w:val="24"/>
          <w:szCs w:val="24"/>
        </w:rPr>
        <w:t xml:space="preserve"> on </w:t>
      </w:r>
      <w:r>
        <w:rPr>
          <w:rFonts w:ascii="Times New Roman" w:eastAsia="굴림" w:hAnsi="Times New Roman"/>
          <w:kern w:val="0"/>
          <w:sz w:val="24"/>
          <w:szCs w:val="24"/>
        </w:rPr>
        <w:t>TOF-MRA</w:t>
      </w:r>
      <w:r w:rsidRPr="009A7896">
        <w:rPr>
          <w:rFonts w:ascii="Times New Roman" w:eastAsia="굴림" w:hAnsi="Times New Roman"/>
          <w:kern w:val="0"/>
          <w:sz w:val="24"/>
          <w:szCs w:val="24"/>
        </w:rPr>
        <w:t xml:space="preserve"> and</w:t>
      </w:r>
      <w:r>
        <w:rPr>
          <w:rFonts w:ascii="Times New Roman" w:eastAsia="굴림" w:hAnsi="Times New Roman"/>
          <w:kern w:val="0"/>
          <w:sz w:val="24"/>
          <w:szCs w:val="24"/>
        </w:rPr>
        <w:t xml:space="preserve"> smaller outer diameter on vessel wall MRI (10)</w:t>
      </w:r>
      <w:r w:rsidRPr="009A7896">
        <w:rPr>
          <w:rFonts w:ascii="Times New Roman" w:eastAsia="굴림" w:hAnsi="Times New Roman"/>
          <w:kern w:val="0"/>
          <w:sz w:val="24"/>
          <w:szCs w:val="24"/>
        </w:rPr>
        <w:t>.</w:t>
      </w:r>
    </w:p>
    <w:p w14:paraId="676886C6" w14:textId="347665F9" w:rsidR="00016145" w:rsidRDefault="00016145">
      <w:pPr>
        <w:widowControl/>
        <w:wordWrap/>
        <w:autoSpaceDE/>
        <w:autoSpaceDN/>
        <w:spacing w:after="160" w:line="259" w:lineRule="auto"/>
        <w:rPr>
          <w:rFonts w:ascii="Times New Roman" w:eastAsia="굴림" w:hAnsi="Times New Roman"/>
          <w:kern w:val="0"/>
          <w:sz w:val="24"/>
          <w:szCs w:val="24"/>
        </w:rPr>
      </w:pPr>
      <w:r>
        <w:rPr>
          <w:rFonts w:ascii="Times New Roman" w:eastAsia="굴림" w:hAnsi="Times New Roman"/>
          <w:kern w:val="0"/>
          <w:sz w:val="24"/>
          <w:szCs w:val="24"/>
        </w:rPr>
        <w:br w:type="page"/>
      </w:r>
    </w:p>
    <w:p w14:paraId="300758A2" w14:textId="77777777" w:rsidR="002F6CD3" w:rsidRPr="00016145" w:rsidRDefault="002F6CD3" w:rsidP="002F6CD3">
      <w:pPr>
        <w:spacing w:line="480" w:lineRule="auto"/>
        <w:rPr>
          <w:rFonts w:ascii="Times New Roman" w:eastAsia="굴림" w:hAnsi="Times New Roman"/>
          <w:b/>
          <w:kern w:val="0"/>
          <w:sz w:val="24"/>
          <w:szCs w:val="24"/>
        </w:rPr>
      </w:pPr>
      <w:r w:rsidRPr="00016145">
        <w:rPr>
          <w:rFonts w:ascii="Times New Roman" w:eastAsia="굴림" w:hAnsi="Times New Roman"/>
          <w:b/>
          <w:kern w:val="0"/>
          <w:sz w:val="24"/>
          <w:szCs w:val="24"/>
        </w:rPr>
        <w:lastRenderedPageBreak/>
        <w:t>References</w:t>
      </w:r>
    </w:p>
    <w:p w14:paraId="24E01E9D" w14:textId="77777777" w:rsidR="002F6CD3" w:rsidRPr="008221FD" w:rsidRDefault="002F6CD3" w:rsidP="002F6CD3">
      <w:pPr>
        <w:pStyle w:val="EndNoteBibliography"/>
      </w:pPr>
      <w:r>
        <w:t xml:space="preserve">1. </w:t>
      </w:r>
      <w:r w:rsidRPr="008221FD">
        <w:t>Rochefort L, Liu T, Kressler B, et al. Quantitative susceptibility map reconstruction from MR phase data using bayesian regularization: validation and application to brain imaging. Magnetic Resonance in Medicine. 2010;63(1):194–206.</w:t>
      </w:r>
    </w:p>
    <w:p w14:paraId="450325C2" w14:textId="77777777" w:rsidR="002F6CD3" w:rsidRPr="008221FD" w:rsidRDefault="002F6CD3" w:rsidP="002F6CD3">
      <w:pPr>
        <w:pStyle w:val="EndNoteBibliography"/>
      </w:pPr>
      <w:r>
        <w:t xml:space="preserve">2. </w:t>
      </w:r>
      <w:r w:rsidRPr="008221FD">
        <w:t>Liu J, Liu T, Rochefort L, et al. Morphology enabled dipole inversion for quantitative susceptibility mapping using structural consistency between the magnitude image and the susceptibility map. NeuroImage. 2012;59(3):2560–8.</w:t>
      </w:r>
    </w:p>
    <w:p w14:paraId="24CC4A36" w14:textId="77777777" w:rsidR="002F6CD3" w:rsidRPr="008221FD" w:rsidRDefault="002F6CD3" w:rsidP="002F6CD3">
      <w:pPr>
        <w:pStyle w:val="EndNoteBibliography"/>
      </w:pPr>
      <w:r>
        <w:t xml:space="preserve">3. </w:t>
      </w:r>
      <w:r w:rsidRPr="008221FD">
        <w:t>Wei H, Dibb R, Zhou Y, et al. Streaking artifact reduction for quantitative susceptibility mapping of sources with large dynamic range. NMR in Biomedicine. 2015;28(10):1294–303.</w:t>
      </w:r>
    </w:p>
    <w:p w14:paraId="4C47BF13" w14:textId="77777777" w:rsidR="002F6CD3" w:rsidRDefault="002F6CD3" w:rsidP="002F6CD3">
      <w:pPr>
        <w:pStyle w:val="EndNoteBibliography"/>
      </w:pPr>
      <w:r>
        <w:t xml:space="preserve">4. </w:t>
      </w:r>
      <w:r w:rsidRPr="008221FD">
        <w:t>Liu T, Wisnieff C, Lou M, Chen W, Spincemaille P, Wang Y. Nonlinear formulation of the magnetic field to source relationship for robust quantitative susceptibility mapping. Magnetic Resonance in Medicine. 2013;69(2):467–76.</w:t>
      </w:r>
    </w:p>
    <w:p w14:paraId="777A2459" w14:textId="77777777" w:rsidR="002F6CD3" w:rsidRPr="004219F4" w:rsidRDefault="002F6CD3" w:rsidP="002F6CD3">
      <w:pPr>
        <w:pStyle w:val="EndNoteBibliography"/>
        <w:rPr>
          <w:szCs w:val="24"/>
        </w:rPr>
      </w:pPr>
      <w:r>
        <w:rPr>
          <w:szCs w:val="24"/>
        </w:rPr>
        <w:t xml:space="preserve">5. </w:t>
      </w:r>
      <w:r w:rsidRPr="004219F4">
        <w:rPr>
          <w:szCs w:val="24"/>
        </w:rPr>
        <w:t>Ahn SS, Kim BM, Suh SH, et al. Spontaneous symptomatic intracranial vertebrobasilar dissection: initial and follow-up imaging findings. Radiology. 2012;264(1):196-202.</w:t>
      </w:r>
    </w:p>
    <w:p w14:paraId="23D1727B" w14:textId="77777777" w:rsidR="002F6CD3" w:rsidRPr="004219F4" w:rsidRDefault="002F6CD3" w:rsidP="002F6CD3">
      <w:pPr>
        <w:pStyle w:val="EndNoteBibliography"/>
        <w:rPr>
          <w:szCs w:val="24"/>
        </w:rPr>
      </w:pPr>
      <w:r>
        <w:rPr>
          <w:szCs w:val="24"/>
        </w:rPr>
        <w:t xml:space="preserve">6. </w:t>
      </w:r>
      <w:r w:rsidRPr="004219F4">
        <w:rPr>
          <w:szCs w:val="24"/>
        </w:rPr>
        <w:t>Kim BM, Kim SH, Kim DI, et al. Outcomes and prognostic factors of intracranial unruptured vertebrobasilar artery dissection. Neurology. 2011;76(20):1735-41.</w:t>
      </w:r>
    </w:p>
    <w:p w14:paraId="35218DCF" w14:textId="77777777" w:rsidR="002F6CD3" w:rsidRPr="004219F4" w:rsidRDefault="002F6CD3" w:rsidP="002F6CD3">
      <w:pPr>
        <w:pStyle w:val="EndNoteBibliography"/>
        <w:rPr>
          <w:szCs w:val="24"/>
        </w:rPr>
      </w:pPr>
      <w:r>
        <w:rPr>
          <w:szCs w:val="24"/>
        </w:rPr>
        <w:t xml:space="preserve">7. </w:t>
      </w:r>
      <w:r w:rsidRPr="004219F4">
        <w:rPr>
          <w:szCs w:val="24"/>
        </w:rPr>
        <w:t>Schievink WI. Spontaneous dissection of the carotid and vertebral arteries. The New England journal of medicine. 2001;344(12):898-906.</w:t>
      </w:r>
    </w:p>
    <w:p w14:paraId="634A0FB8" w14:textId="77777777" w:rsidR="002F6CD3" w:rsidRDefault="002F6CD3" w:rsidP="002F6CD3">
      <w:pPr>
        <w:pStyle w:val="EndNoteBibliography"/>
      </w:pPr>
      <w:r>
        <w:t xml:space="preserve">8. </w:t>
      </w:r>
      <w:r w:rsidRPr="008F0DDC">
        <w:t>Park KJ, Jung SC, Kim HS, et al. Multi-Contrast High-Resolution Magnetic Resonance Findings of Spontaneous and Unruptured Intracranial Vertebral Artery Dissection: Qualitative and Quantitative Analysis According to Stages. Cerebrovascular diseases. 2016;42(1-2):23-31.</w:t>
      </w:r>
    </w:p>
    <w:p w14:paraId="2B49F7A9" w14:textId="77777777" w:rsidR="002F6CD3" w:rsidRDefault="002F6CD3" w:rsidP="002F6CD3">
      <w:pPr>
        <w:pStyle w:val="EndNoteBibliography"/>
      </w:pPr>
      <w:r>
        <w:t xml:space="preserve">9. </w:t>
      </w:r>
      <w:r w:rsidRPr="008F0DDC">
        <w:t>Qiao Y, Zeiler SR, Mirbagheri S, et al. Intracranial plaque enhancement in patients with cerebrovascular events on high-spatial-resolution MR images. Radiology. 2014;271(2):534-42.</w:t>
      </w:r>
    </w:p>
    <w:p w14:paraId="4FAEE4DC" w14:textId="77777777" w:rsidR="002F6CD3" w:rsidRDefault="002F6CD3" w:rsidP="002F6CD3">
      <w:pPr>
        <w:pStyle w:val="EndNoteBibliography"/>
      </w:pPr>
      <w:r>
        <w:t xml:space="preserve">10. </w:t>
      </w:r>
      <w:r w:rsidRPr="00A420BA">
        <w:t xml:space="preserve">Jung SC, Kim HS, Choi CG, et al. Spontaneous and Unruptured Chronic Intracranial Artery Dissection : High-resolution Magnetic Resonance Imaging Findings. Clinical neuroradiology. </w:t>
      </w:r>
      <w:r w:rsidRPr="00A420BA">
        <w:lastRenderedPageBreak/>
        <w:t>2018;28(2):171-81.</w:t>
      </w:r>
    </w:p>
    <w:p w14:paraId="038EBD4B" w14:textId="77777777" w:rsidR="002F6CD3" w:rsidRDefault="002F6CD3" w:rsidP="002F6CD3">
      <w:pPr>
        <w:pStyle w:val="EndNoteBibliography"/>
      </w:pPr>
    </w:p>
    <w:p w14:paraId="160092E8" w14:textId="77777777" w:rsidR="002F6CD3" w:rsidRDefault="002F6CD3" w:rsidP="002F6CD3">
      <w:pPr>
        <w:pStyle w:val="EndNoteBibliography"/>
      </w:pPr>
    </w:p>
    <w:p w14:paraId="2F108BA6" w14:textId="77777777" w:rsidR="002F6CD3" w:rsidRDefault="002F6CD3" w:rsidP="002F6CD3">
      <w:pPr>
        <w:pStyle w:val="EndNoteBibliography"/>
      </w:pPr>
    </w:p>
    <w:p w14:paraId="28CA3014" w14:textId="77777777" w:rsidR="002F6CD3" w:rsidRDefault="002F6CD3" w:rsidP="002F6CD3">
      <w:pPr>
        <w:pStyle w:val="EndNoteBibliography"/>
      </w:pPr>
    </w:p>
    <w:p w14:paraId="6FA341C2" w14:textId="77777777" w:rsidR="002F6CD3" w:rsidRDefault="002F6CD3" w:rsidP="002F6CD3">
      <w:pPr>
        <w:pStyle w:val="EndNoteBibliography"/>
      </w:pPr>
    </w:p>
    <w:p w14:paraId="651EAF27" w14:textId="77777777" w:rsidR="002F6CD3" w:rsidRDefault="002F6CD3" w:rsidP="002F6CD3">
      <w:pPr>
        <w:pStyle w:val="EndNoteBibliography"/>
      </w:pPr>
    </w:p>
    <w:p w14:paraId="653258C9" w14:textId="77777777" w:rsidR="002F6CD3" w:rsidRDefault="002F6CD3" w:rsidP="002F6CD3">
      <w:pPr>
        <w:pStyle w:val="EndNoteBibliography"/>
      </w:pPr>
    </w:p>
    <w:p w14:paraId="57850D41" w14:textId="77777777" w:rsidR="002F6CD3" w:rsidRDefault="002F6CD3" w:rsidP="002F6CD3">
      <w:pPr>
        <w:pStyle w:val="EndNoteBibliography"/>
      </w:pPr>
    </w:p>
    <w:p w14:paraId="265A6895" w14:textId="77777777" w:rsidR="002F6CD3" w:rsidRDefault="002F6CD3" w:rsidP="002F6CD3">
      <w:pPr>
        <w:pStyle w:val="EndNoteBibliography"/>
      </w:pPr>
    </w:p>
    <w:p w14:paraId="756ADA2B" w14:textId="77777777" w:rsidR="002F6CD3" w:rsidRDefault="002F6CD3" w:rsidP="002F6CD3">
      <w:pPr>
        <w:pStyle w:val="EndNoteBibliography"/>
      </w:pPr>
    </w:p>
    <w:p w14:paraId="1F408CBF" w14:textId="77777777" w:rsidR="002F6CD3" w:rsidRDefault="002F6CD3" w:rsidP="002F6CD3">
      <w:pPr>
        <w:pStyle w:val="EndNoteBibliography"/>
      </w:pPr>
    </w:p>
    <w:p w14:paraId="0A644F3C" w14:textId="77777777" w:rsidR="002F6CD3" w:rsidRDefault="002F6CD3" w:rsidP="002F6CD3">
      <w:pPr>
        <w:pStyle w:val="EndNoteBibliography"/>
      </w:pPr>
    </w:p>
    <w:p w14:paraId="45406E17" w14:textId="77777777" w:rsidR="002F6CD3" w:rsidRDefault="002F6CD3" w:rsidP="002F6CD3">
      <w:pPr>
        <w:pStyle w:val="EndNoteBibliography"/>
      </w:pPr>
    </w:p>
    <w:p w14:paraId="53CC3229" w14:textId="77777777" w:rsidR="002F6CD3" w:rsidRDefault="002F6CD3" w:rsidP="002F6CD3">
      <w:pPr>
        <w:pStyle w:val="EndNoteBibliography"/>
      </w:pPr>
    </w:p>
    <w:p w14:paraId="5BAD2583" w14:textId="77777777" w:rsidR="002F6CD3" w:rsidRDefault="002F6CD3" w:rsidP="002F6CD3">
      <w:pPr>
        <w:pStyle w:val="EndNoteBibliography"/>
      </w:pPr>
    </w:p>
    <w:p w14:paraId="1C84EB88" w14:textId="77777777" w:rsidR="002F6CD3" w:rsidRDefault="002F6CD3" w:rsidP="002F6CD3">
      <w:pPr>
        <w:pStyle w:val="EndNoteBibliography"/>
      </w:pPr>
    </w:p>
    <w:p w14:paraId="324C8B30" w14:textId="77777777" w:rsidR="002F6CD3" w:rsidRDefault="002F6CD3" w:rsidP="002F6CD3">
      <w:pPr>
        <w:pStyle w:val="EndNoteBibliography"/>
      </w:pPr>
    </w:p>
    <w:p w14:paraId="3D846E8E" w14:textId="77777777" w:rsidR="002F6CD3" w:rsidRDefault="002F6CD3" w:rsidP="002F6CD3">
      <w:pPr>
        <w:pStyle w:val="EndNoteBibliography"/>
      </w:pPr>
    </w:p>
    <w:p w14:paraId="1C920751" w14:textId="77777777" w:rsidR="002F6CD3" w:rsidRDefault="002F6CD3" w:rsidP="002F6CD3">
      <w:pPr>
        <w:pStyle w:val="EndNoteBibliography"/>
      </w:pPr>
    </w:p>
    <w:p w14:paraId="06961098" w14:textId="77777777" w:rsidR="00016145" w:rsidRDefault="00016145">
      <w:pPr>
        <w:widowControl/>
        <w:wordWrap/>
        <w:autoSpaceDE/>
        <w:autoSpaceDN/>
        <w:spacing w:after="160" w:line="259" w:lineRule="auto"/>
        <w:rPr>
          <w:rFonts w:ascii="Times New Roman" w:eastAsia="굴림" w:hAnsi="Times New Roman"/>
          <w:b/>
          <w:kern w:val="0"/>
          <w:sz w:val="24"/>
          <w:szCs w:val="24"/>
        </w:rPr>
      </w:pPr>
      <w:r>
        <w:rPr>
          <w:rFonts w:ascii="Times New Roman" w:eastAsia="굴림" w:hAnsi="Times New Roman"/>
          <w:b/>
          <w:kern w:val="0"/>
          <w:sz w:val="24"/>
          <w:szCs w:val="24"/>
        </w:rPr>
        <w:br w:type="page"/>
      </w:r>
    </w:p>
    <w:p w14:paraId="2D147D23" w14:textId="38D54D3E" w:rsidR="002F6CD3" w:rsidRDefault="002F6CD3" w:rsidP="002F6CD3">
      <w:pPr>
        <w:widowControl/>
        <w:wordWrap/>
        <w:autoSpaceDE/>
        <w:autoSpaceDN/>
        <w:spacing w:line="480" w:lineRule="auto"/>
        <w:rPr>
          <w:rFonts w:ascii="Times New Roman" w:eastAsia="굴림" w:hAnsi="Times New Roman"/>
          <w:kern w:val="0"/>
          <w:sz w:val="24"/>
          <w:szCs w:val="24"/>
        </w:rPr>
      </w:pPr>
      <w:r>
        <w:rPr>
          <w:rFonts w:ascii="Times New Roman" w:eastAsia="굴림" w:hAnsi="Times New Roman"/>
          <w:b/>
          <w:kern w:val="0"/>
          <w:sz w:val="24"/>
          <w:szCs w:val="24"/>
        </w:rPr>
        <w:lastRenderedPageBreak/>
        <w:t>Supplemental figure</w:t>
      </w:r>
      <w:r w:rsidRPr="004F4FB6">
        <w:rPr>
          <w:rFonts w:ascii="Times New Roman" w:eastAsia="굴림" w:hAnsi="Times New Roman"/>
          <w:b/>
          <w:kern w:val="0"/>
          <w:sz w:val="24"/>
          <w:szCs w:val="24"/>
        </w:rPr>
        <w:t xml:space="preserve"> </w:t>
      </w:r>
      <w:r w:rsidR="00285CCD">
        <w:rPr>
          <w:rFonts w:ascii="Times New Roman" w:eastAsia="굴림" w:hAnsi="Times New Roman"/>
          <w:b/>
          <w:kern w:val="0"/>
          <w:sz w:val="24"/>
          <w:szCs w:val="24"/>
        </w:rPr>
        <w:t>1</w:t>
      </w:r>
      <w:r w:rsidRPr="00350CAC">
        <w:rPr>
          <w:rFonts w:ascii="Times New Roman" w:eastAsia="굴림" w:hAnsi="Times New Roman"/>
          <w:kern w:val="0"/>
          <w:sz w:val="24"/>
          <w:szCs w:val="24"/>
        </w:rPr>
        <w:t xml:space="preserve">. </w:t>
      </w:r>
    </w:p>
    <w:p w14:paraId="0611695B" w14:textId="77777777" w:rsidR="002F6CD3" w:rsidRDefault="006C1D3A" w:rsidP="006C1D3A">
      <w:pPr>
        <w:widowControl/>
        <w:wordWrap/>
        <w:autoSpaceDE/>
        <w:autoSpaceDN/>
        <w:spacing w:line="480" w:lineRule="auto"/>
        <w:rPr>
          <w:rFonts w:ascii="Times New Roman" w:hAnsi="Times New Roman"/>
          <w:sz w:val="24"/>
          <w:szCs w:val="24"/>
        </w:rPr>
      </w:pPr>
      <w:r w:rsidRPr="005E4A32">
        <w:rPr>
          <w:rFonts w:ascii="Times New Roman" w:hAnsi="Times New Roman"/>
          <w:sz w:val="24"/>
          <w:szCs w:val="24"/>
        </w:rPr>
        <w:t xml:space="preserve">Dissecting flaps with a double lumen (arrow) are seen in the right VA at the </w:t>
      </w:r>
      <w:r>
        <w:rPr>
          <w:rFonts w:ascii="Times New Roman" w:hAnsi="Times New Roman"/>
          <w:sz w:val="24"/>
          <w:szCs w:val="24"/>
        </w:rPr>
        <w:t>baseline</w:t>
      </w:r>
      <w:r w:rsidRPr="005E4A32">
        <w:rPr>
          <w:rFonts w:ascii="Times New Roman" w:hAnsi="Times New Roman"/>
          <w:sz w:val="24"/>
          <w:szCs w:val="24"/>
        </w:rPr>
        <w:t xml:space="preserve"> and then disappear and normalize (arrows) from </w:t>
      </w:r>
      <w:r>
        <w:rPr>
          <w:rFonts w:ascii="Times New Roman" w:hAnsi="Times New Roman"/>
          <w:sz w:val="24"/>
          <w:szCs w:val="24"/>
        </w:rPr>
        <w:t xml:space="preserve">3 </w:t>
      </w:r>
      <w:r w:rsidRPr="005E4A32">
        <w:rPr>
          <w:rFonts w:ascii="Times New Roman" w:hAnsi="Times New Roman"/>
          <w:sz w:val="24"/>
          <w:szCs w:val="24"/>
        </w:rPr>
        <w:t>month</w:t>
      </w:r>
      <w:r>
        <w:rPr>
          <w:rFonts w:ascii="Times New Roman" w:hAnsi="Times New Roman"/>
          <w:sz w:val="24"/>
          <w:szCs w:val="24"/>
        </w:rPr>
        <w:t>s</w:t>
      </w:r>
      <w:r w:rsidRPr="005E4A32">
        <w:rPr>
          <w:rFonts w:ascii="Times New Roman" w:hAnsi="Times New Roman"/>
          <w:sz w:val="24"/>
          <w:szCs w:val="24"/>
        </w:rPr>
        <w:t xml:space="preserve"> (56-year-old man with right VA dissection</w:t>
      </w:r>
      <w:r>
        <w:rPr>
          <w:rFonts w:ascii="Times New Roman" w:hAnsi="Times New Roman"/>
          <w:sz w:val="24"/>
          <w:szCs w:val="24"/>
        </w:rPr>
        <w:t xml:space="preserve">, </w:t>
      </w:r>
      <w:r w:rsidRPr="005E4A32">
        <w:rPr>
          <w:rFonts w:ascii="Times New Roman" w:hAnsi="Times New Roman"/>
          <w:sz w:val="24"/>
          <w:szCs w:val="24"/>
        </w:rPr>
        <w:t xml:space="preserve">first row). Intramural hematoma and </w:t>
      </w:r>
      <w:r>
        <w:rPr>
          <w:rFonts w:ascii="Times New Roman" w:hAnsi="Times New Roman"/>
          <w:sz w:val="24"/>
          <w:szCs w:val="24"/>
        </w:rPr>
        <w:t>increased outer diameter</w:t>
      </w:r>
      <w:r w:rsidRPr="005E4A32">
        <w:rPr>
          <w:rFonts w:ascii="Times New Roman" w:hAnsi="Times New Roman"/>
          <w:sz w:val="24"/>
          <w:szCs w:val="24"/>
        </w:rPr>
        <w:t xml:space="preserve"> were seen </w:t>
      </w:r>
      <w:r>
        <w:rPr>
          <w:rFonts w:ascii="Times New Roman" w:hAnsi="Times New Roman"/>
          <w:sz w:val="24"/>
          <w:szCs w:val="24"/>
        </w:rPr>
        <w:t>in the evaluations from the</w:t>
      </w:r>
      <w:r w:rsidRPr="005E4A32">
        <w:rPr>
          <w:rFonts w:ascii="Times New Roman" w:hAnsi="Times New Roman"/>
          <w:sz w:val="24"/>
          <w:szCs w:val="24"/>
        </w:rPr>
        <w:t xml:space="preserve"> </w:t>
      </w:r>
      <w:r>
        <w:rPr>
          <w:rFonts w:ascii="Times New Roman" w:hAnsi="Times New Roman"/>
          <w:sz w:val="24"/>
          <w:szCs w:val="24"/>
        </w:rPr>
        <w:t>baseline to 1 month</w:t>
      </w:r>
      <w:r w:rsidRPr="005E4A32">
        <w:rPr>
          <w:rFonts w:ascii="Times New Roman" w:hAnsi="Times New Roman"/>
          <w:sz w:val="24"/>
          <w:szCs w:val="24"/>
        </w:rPr>
        <w:t xml:space="preserve">. The signal intensity of intramural hematoma increased from </w:t>
      </w:r>
      <w:r>
        <w:rPr>
          <w:rFonts w:ascii="Times New Roman" w:hAnsi="Times New Roman"/>
          <w:sz w:val="24"/>
          <w:szCs w:val="24"/>
        </w:rPr>
        <w:t>the</w:t>
      </w:r>
      <w:r w:rsidRPr="005E4A32">
        <w:rPr>
          <w:rFonts w:ascii="Times New Roman" w:hAnsi="Times New Roman"/>
          <w:sz w:val="24"/>
          <w:szCs w:val="24"/>
        </w:rPr>
        <w:t xml:space="preserve"> </w:t>
      </w:r>
      <w:r>
        <w:rPr>
          <w:rFonts w:ascii="Times New Roman" w:hAnsi="Times New Roman"/>
          <w:sz w:val="24"/>
          <w:szCs w:val="24"/>
        </w:rPr>
        <w:t>baseline to 1 month</w:t>
      </w:r>
      <w:r w:rsidRPr="005E4A32" w:rsidDel="004E43D2">
        <w:rPr>
          <w:rFonts w:ascii="Times New Roman" w:hAnsi="Times New Roman"/>
          <w:sz w:val="24"/>
          <w:szCs w:val="24"/>
        </w:rPr>
        <w:t xml:space="preserve"> </w:t>
      </w:r>
      <w:r w:rsidRPr="005E4A32">
        <w:rPr>
          <w:rFonts w:ascii="Times New Roman" w:hAnsi="Times New Roman"/>
          <w:sz w:val="24"/>
          <w:szCs w:val="24"/>
        </w:rPr>
        <w:t xml:space="preserve">and then disappeared from </w:t>
      </w:r>
      <w:r>
        <w:rPr>
          <w:rFonts w:ascii="Times New Roman" w:hAnsi="Times New Roman"/>
          <w:sz w:val="24"/>
          <w:szCs w:val="24"/>
        </w:rPr>
        <w:t xml:space="preserve">6 </w:t>
      </w:r>
      <w:r w:rsidRPr="005E4A32">
        <w:rPr>
          <w:rFonts w:ascii="Times New Roman" w:hAnsi="Times New Roman"/>
          <w:sz w:val="24"/>
          <w:szCs w:val="24"/>
        </w:rPr>
        <w:t>month</w:t>
      </w:r>
      <w:r>
        <w:rPr>
          <w:rFonts w:ascii="Times New Roman" w:hAnsi="Times New Roman"/>
          <w:sz w:val="24"/>
          <w:szCs w:val="24"/>
        </w:rPr>
        <w:t xml:space="preserve"> </w:t>
      </w:r>
      <w:r w:rsidRPr="005E4A32">
        <w:rPr>
          <w:rFonts w:ascii="Times New Roman" w:hAnsi="Times New Roman"/>
          <w:sz w:val="24"/>
          <w:szCs w:val="24"/>
        </w:rPr>
        <w:t>(arrows) (46-year-old woman with left VA dissection</w:t>
      </w:r>
      <w:r>
        <w:rPr>
          <w:rFonts w:ascii="Times New Roman" w:hAnsi="Times New Roman"/>
          <w:sz w:val="24"/>
          <w:szCs w:val="24"/>
        </w:rPr>
        <w:t xml:space="preserve">, </w:t>
      </w:r>
      <w:r w:rsidRPr="005E4A32">
        <w:rPr>
          <w:rFonts w:ascii="Times New Roman" w:hAnsi="Times New Roman"/>
          <w:sz w:val="24"/>
          <w:szCs w:val="24"/>
        </w:rPr>
        <w:t xml:space="preserve">second row). </w:t>
      </w:r>
      <w:r>
        <w:rPr>
          <w:rFonts w:ascii="Times New Roman" w:hAnsi="Times New Roman"/>
          <w:sz w:val="24"/>
          <w:szCs w:val="24"/>
        </w:rPr>
        <w:t>C</w:t>
      </w:r>
      <w:r w:rsidRPr="005E4A32">
        <w:rPr>
          <w:rFonts w:ascii="Times New Roman" w:hAnsi="Times New Roman"/>
          <w:sz w:val="24"/>
          <w:szCs w:val="24"/>
        </w:rPr>
        <w:t xml:space="preserve">ontrast enhancement along the right VA walls decreased from </w:t>
      </w:r>
      <w:r>
        <w:rPr>
          <w:rFonts w:ascii="Times New Roman" w:hAnsi="Times New Roman"/>
          <w:sz w:val="24"/>
          <w:szCs w:val="24"/>
        </w:rPr>
        <w:t>the baseline</w:t>
      </w:r>
      <w:r w:rsidRPr="005E4A32">
        <w:rPr>
          <w:rFonts w:ascii="Times New Roman" w:hAnsi="Times New Roman"/>
          <w:sz w:val="24"/>
          <w:szCs w:val="24"/>
        </w:rPr>
        <w:t xml:space="preserve"> to </w:t>
      </w:r>
      <w:r>
        <w:rPr>
          <w:rFonts w:ascii="Times New Roman" w:hAnsi="Times New Roman"/>
          <w:sz w:val="24"/>
          <w:szCs w:val="24"/>
        </w:rPr>
        <w:t>12 months</w:t>
      </w:r>
      <w:r w:rsidRPr="005E4A32">
        <w:rPr>
          <w:rFonts w:ascii="Times New Roman" w:hAnsi="Times New Roman"/>
          <w:sz w:val="24"/>
          <w:szCs w:val="24"/>
        </w:rPr>
        <w:t xml:space="preserve"> (46-year-old woman with right VA dissection</w:t>
      </w:r>
      <w:r>
        <w:rPr>
          <w:rFonts w:ascii="Times New Roman" w:hAnsi="Times New Roman"/>
          <w:sz w:val="24"/>
          <w:szCs w:val="24"/>
        </w:rPr>
        <w:t>,</w:t>
      </w:r>
      <w:r w:rsidRPr="005E4A32">
        <w:rPr>
          <w:rFonts w:ascii="Times New Roman" w:hAnsi="Times New Roman"/>
          <w:sz w:val="24"/>
          <w:szCs w:val="24"/>
        </w:rPr>
        <w:t xml:space="preserve"> third row). The dissecting flap and double lumen (arrow) are observed in the right VA. The </w:t>
      </w:r>
      <w:r>
        <w:rPr>
          <w:rFonts w:ascii="Times New Roman" w:hAnsi="Times New Roman"/>
          <w:sz w:val="24"/>
          <w:szCs w:val="24"/>
        </w:rPr>
        <w:t>increased outer diameter</w:t>
      </w:r>
      <w:r w:rsidRPr="005E4A32">
        <w:rPr>
          <w:rFonts w:ascii="Times New Roman" w:hAnsi="Times New Roman"/>
          <w:sz w:val="24"/>
          <w:szCs w:val="24"/>
        </w:rPr>
        <w:t xml:space="preserve"> and </w:t>
      </w:r>
      <w:r>
        <w:rPr>
          <w:rFonts w:ascii="Times New Roman" w:hAnsi="Times New Roman"/>
          <w:sz w:val="24"/>
          <w:szCs w:val="24"/>
        </w:rPr>
        <w:t xml:space="preserve">aneurysmal dilatation </w:t>
      </w:r>
      <w:r w:rsidRPr="005E4A32">
        <w:rPr>
          <w:rFonts w:ascii="Times New Roman" w:hAnsi="Times New Roman"/>
          <w:sz w:val="24"/>
          <w:szCs w:val="24"/>
        </w:rPr>
        <w:t xml:space="preserve">are seen from </w:t>
      </w:r>
      <w:r>
        <w:rPr>
          <w:rFonts w:ascii="Times New Roman" w:hAnsi="Times New Roman"/>
          <w:sz w:val="24"/>
          <w:szCs w:val="24"/>
        </w:rPr>
        <w:t xml:space="preserve">1 </w:t>
      </w:r>
      <w:r w:rsidRPr="005E4A32">
        <w:rPr>
          <w:rFonts w:ascii="Times New Roman" w:hAnsi="Times New Roman"/>
          <w:sz w:val="24"/>
          <w:szCs w:val="24"/>
        </w:rPr>
        <w:t>month and increased in size until</w:t>
      </w:r>
      <w:r>
        <w:rPr>
          <w:rFonts w:ascii="Times New Roman" w:hAnsi="Times New Roman"/>
          <w:sz w:val="24"/>
          <w:szCs w:val="24"/>
        </w:rPr>
        <w:t xml:space="preserve"> 12</w:t>
      </w:r>
      <w:r w:rsidRPr="005E4A32">
        <w:rPr>
          <w:rFonts w:ascii="Times New Roman" w:hAnsi="Times New Roman"/>
          <w:sz w:val="24"/>
          <w:szCs w:val="24"/>
        </w:rPr>
        <w:t xml:space="preserve"> month</w:t>
      </w:r>
      <w:r>
        <w:rPr>
          <w:rFonts w:ascii="Times New Roman" w:hAnsi="Times New Roman" w:hint="eastAsia"/>
          <w:sz w:val="24"/>
          <w:szCs w:val="24"/>
        </w:rPr>
        <w:t>s</w:t>
      </w:r>
      <w:r w:rsidRPr="005E4A32">
        <w:rPr>
          <w:rFonts w:ascii="Times New Roman" w:hAnsi="Times New Roman"/>
          <w:sz w:val="24"/>
          <w:szCs w:val="24"/>
        </w:rPr>
        <w:t xml:space="preserve"> (49-year-old man with right VA dissection</w:t>
      </w:r>
      <w:r>
        <w:rPr>
          <w:rFonts w:ascii="Times New Roman" w:hAnsi="Times New Roman"/>
          <w:sz w:val="24"/>
          <w:szCs w:val="24"/>
        </w:rPr>
        <w:t>,</w:t>
      </w:r>
      <w:r w:rsidRPr="005E4A32">
        <w:rPr>
          <w:rFonts w:ascii="Times New Roman" w:hAnsi="Times New Roman"/>
          <w:sz w:val="24"/>
          <w:szCs w:val="24"/>
        </w:rPr>
        <w:t xml:space="preserve"> fourth row).</w:t>
      </w:r>
    </w:p>
    <w:p w14:paraId="65038007" w14:textId="290F9B5B" w:rsidR="006C1D3A" w:rsidRPr="00620A41" w:rsidRDefault="00620A41" w:rsidP="006C1D3A">
      <w:pPr>
        <w:widowControl/>
        <w:wordWrap/>
        <w:autoSpaceDE/>
        <w:autoSpaceDN/>
        <w:spacing w:line="480" w:lineRule="auto"/>
        <w:rPr>
          <w:rFonts w:ascii="Times New Roman" w:eastAsia="굴림" w:hAnsi="Times New Roman"/>
          <w:kern w:val="0"/>
          <w:sz w:val="24"/>
          <w:szCs w:val="24"/>
        </w:rPr>
      </w:pPr>
      <w:r>
        <w:rPr>
          <w:rFonts w:ascii="Times New Roman" w:eastAsia="굴림" w:hAnsi="Times New Roman"/>
          <w:noProof/>
          <w:kern w:val="0"/>
          <w:sz w:val="24"/>
          <w:szCs w:val="24"/>
        </w:rPr>
        <w:drawing>
          <wp:inline distT="0" distB="0" distL="0" distR="0" wp14:anchorId="56C7C48E" wp14:editId="37F23D29">
            <wp:extent cx="5704000" cy="3814075"/>
            <wp:effectExtent l="0" t="0" r="0" b="0"/>
            <wp:docPr id="2024936919" name="그림 2" descr="스크린샷, 흑백, 모노크롬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936919" name="그림 2" descr="스크린샷, 흑백, 모노크롬이(가) 표시된 사진&#10;&#10;자동 생성된 설명"/>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13435" cy="3820384"/>
                    </a:xfrm>
                    <a:prstGeom prst="rect">
                      <a:avLst/>
                    </a:prstGeom>
                  </pic:spPr>
                </pic:pic>
              </a:graphicData>
            </a:graphic>
          </wp:inline>
        </w:drawing>
      </w:r>
    </w:p>
    <w:p w14:paraId="586211AC" w14:textId="23AFD078" w:rsidR="002F6CD3" w:rsidRDefault="002F6CD3" w:rsidP="00620A41">
      <w:pPr>
        <w:widowControl/>
        <w:wordWrap/>
        <w:autoSpaceDE/>
        <w:autoSpaceDN/>
        <w:spacing w:after="160" w:line="259" w:lineRule="auto"/>
        <w:rPr>
          <w:rFonts w:ascii="Times New Roman" w:eastAsia="굴림" w:hAnsi="Times New Roman"/>
          <w:kern w:val="0"/>
          <w:sz w:val="24"/>
          <w:szCs w:val="24"/>
        </w:rPr>
      </w:pPr>
    </w:p>
    <w:p w14:paraId="319E6161" w14:textId="77777777" w:rsidR="00620A41" w:rsidRDefault="00620A41">
      <w:pPr>
        <w:widowControl/>
        <w:wordWrap/>
        <w:autoSpaceDE/>
        <w:autoSpaceDN/>
        <w:spacing w:after="160" w:line="259" w:lineRule="auto"/>
        <w:rPr>
          <w:rFonts w:ascii="Times New Roman" w:hAnsi="Times New Roman"/>
          <w:b/>
          <w:sz w:val="24"/>
          <w:szCs w:val="24"/>
        </w:rPr>
      </w:pPr>
      <w:r>
        <w:rPr>
          <w:rFonts w:ascii="Times New Roman" w:hAnsi="Times New Roman"/>
          <w:b/>
          <w:sz w:val="24"/>
          <w:szCs w:val="24"/>
        </w:rPr>
        <w:br w:type="page"/>
      </w:r>
    </w:p>
    <w:p w14:paraId="454CD93D" w14:textId="711444C0" w:rsidR="009F6480" w:rsidRDefault="009F6480" w:rsidP="009F6480">
      <w:pPr>
        <w:widowControl/>
        <w:wordWrap/>
        <w:autoSpaceDE/>
        <w:autoSpaceDN/>
        <w:rPr>
          <w:rFonts w:ascii="Times New Roman" w:hAnsi="Times New Roman"/>
          <w:b/>
          <w:sz w:val="24"/>
          <w:szCs w:val="24"/>
        </w:rPr>
      </w:pPr>
      <w:r>
        <w:rPr>
          <w:rFonts w:ascii="Times New Roman" w:hAnsi="Times New Roman"/>
          <w:b/>
          <w:sz w:val="24"/>
          <w:szCs w:val="24"/>
        </w:rPr>
        <w:lastRenderedPageBreak/>
        <w:t xml:space="preserve">Supplemental </w:t>
      </w:r>
      <w:r w:rsidR="004F50DF">
        <w:rPr>
          <w:rFonts w:ascii="Times New Roman" w:hAnsi="Times New Roman" w:hint="eastAsia"/>
          <w:b/>
          <w:sz w:val="24"/>
          <w:szCs w:val="24"/>
        </w:rPr>
        <w:t>table</w:t>
      </w:r>
      <w:r>
        <w:rPr>
          <w:rFonts w:ascii="Times New Roman" w:hAnsi="Times New Roman"/>
          <w:b/>
          <w:sz w:val="24"/>
          <w:szCs w:val="24"/>
        </w:rPr>
        <w:t xml:space="preserve"> 1. Vessel Wall MRI Parameters</w:t>
      </w:r>
    </w:p>
    <w:p w14:paraId="3036C643" w14:textId="77777777" w:rsidR="009F6480" w:rsidRDefault="009F6480" w:rsidP="009F6480">
      <w:pPr>
        <w:widowControl/>
        <w:wordWrap/>
        <w:autoSpaceDE/>
        <w:autoSpaceDN/>
        <w:rPr>
          <w:rFonts w:ascii="Times New Roman" w:hAnsi="Times New Roman"/>
          <w:b/>
          <w:sz w:val="24"/>
          <w:szCs w:val="24"/>
        </w:rPr>
      </w:pPr>
    </w:p>
    <w:tbl>
      <w:tblPr>
        <w:tblW w:w="0" w:type="auto"/>
        <w:tblLook w:val="04A0" w:firstRow="1" w:lastRow="0" w:firstColumn="1" w:lastColumn="0" w:noHBand="0" w:noVBand="1"/>
      </w:tblPr>
      <w:tblGrid>
        <w:gridCol w:w="2646"/>
        <w:gridCol w:w="2174"/>
        <w:gridCol w:w="2126"/>
        <w:gridCol w:w="2080"/>
      </w:tblGrid>
      <w:tr w:rsidR="009F6480" w:rsidRPr="00E56081" w14:paraId="1928DDEA" w14:textId="77777777" w:rsidTr="005719C7">
        <w:tc>
          <w:tcPr>
            <w:tcW w:w="2646" w:type="dxa"/>
            <w:tcBorders>
              <w:top w:val="single" w:sz="12" w:space="0" w:color="000000" w:themeColor="text1"/>
              <w:bottom w:val="dotted" w:sz="4" w:space="0" w:color="000000" w:themeColor="text1"/>
            </w:tcBorders>
            <w:shd w:val="clear" w:color="auto" w:fill="auto"/>
          </w:tcPr>
          <w:p w14:paraId="4060CEA8" w14:textId="77777777" w:rsidR="009F6480" w:rsidRPr="00E56081" w:rsidRDefault="009F6480" w:rsidP="005719C7">
            <w:pPr>
              <w:widowControl/>
              <w:wordWrap/>
              <w:autoSpaceDE/>
              <w:autoSpaceDN/>
              <w:spacing w:before="140" w:line="360" w:lineRule="auto"/>
              <w:rPr>
                <w:rFonts w:ascii="Times New Roman" w:hAnsi="Times New Roman"/>
                <w:b/>
                <w:sz w:val="24"/>
                <w:szCs w:val="24"/>
              </w:rPr>
            </w:pPr>
          </w:p>
        </w:tc>
        <w:tc>
          <w:tcPr>
            <w:tcW w:w="2174" w:type="dxa"/>
            <w:tcBorders>
              <w:top w:val="single" w:sz="12" w:space="0" w:color="000000" w:themeColor="text1"/>
              <w:bottom w:val="dotted" w:sz="4" w:space="0" w:color="000000" w:themeColor="text1"/>
            </w:tcBorders>
            <w:shd w:val="clear" w:color="auto" w:fill="auto"/>
          </w:tcPr>
          <w:p w14:paraId="5CE4E676" w14:textId="77777777" w:rsidR="009F6480" w:rsidRPr="004F4FB6" w:rsidRDefault="009F6480" w:rsidP="005719C7">
            <w:pPr>
              <w:widowControl/>
              <w:wordWrap/>
              <w:autoSpaceDE/>
              <w:autoSpaceDN/>
              <w:spacing w:before="140" w:line="360" w:lineRule="auto"/>
              <w:jc w:val="center"/>
              <w:rPr>
                <w:rFonts w:ascii="Times New Roman" w:hAnsi="Times New Roman"/>
                <w:b/>
                <w:sz w:val="24"/>
                <w:szCs w:val="24"/>
              </w:rPr>
            </w:pPr>
            <w:r w:rsidRPr="004F4FB6">
              <w:rPr>
                <w:rFonts w:ascii="Times New Roman" w:hAnsi="Times New Roman"/>
                <w:b/>
                <w:sz w:val="24"/>
                <w:szCs w:val="24"/>
              </w:rPr>
              <w:t>T1-weighted imaging</w:t>
            </w:r>
          </w:p>
        </w:tc>
        <w:tc>
          <w:tcPr>
            <w:tcW w:w="2126" w:type="dxa"/>
            <w:tcBorders>
              <w:top w:val="single" w:sz="12" w:space="0" w:color="000000" w:themeColor="text1"/>
              <w:bottom w:val="dotted" w:sz="4" w:space="0" w:color="000000" w:themeColor="text1"/>
            </w:tcBorders>
            <w:shd w:val="clear" w:color="auto" w:fill="auto"/>
          </w:tcPr>
          <w:p w14:paraId="546A1821" w14:textId="77777777" w:rsidR="009F6480" w:rsidRPr="004F4FB6" w:rsidRDefault="009F6480" w:rsidP="005719C7">
            <w:pPr>
              <w:widowControl/>
              <w:wordWrap/>
              <w:autoSpaceDE/>
              <w:autoSpaceDN/>
              <w:spacing w:before="140" w:line="360" w:lineRule="auto"/>
              <w:jc w:val="center"/>
              <w:rPr>
                <w:rFonts w:ascii="Times New Roman" w:hAnsi="Times New Roman"/>
                <w:b/>
                <w:sz w:val="24"/>
                <w:szCs w:val="24"/>
              </w:rPr>
            </w:pPr>
            <w:r w:rsidRPr="004F4FB6">
              <w:rPr>
                <w:rFonts w:ascii="Times New Roman" w:hAnsi="Times New Roman"/>
                <w:b/>
                <w:sz w:val="24"/>
                <w:szCs w:val="24"/>
              </w:rPr>
              <w:t>T2-weighted imaging</w:t>
            </w:r>
          </w:p>
        </w:tc>
        <w:tc>
          <w:tcPr>
            <w:tcW w:w="2080" w:type="dxa"/>
            <w:tcBorders>
              <w:top w:val="single" w:sz="12" w:space="0" w:color="000000" w:themeColor="text1"/>
              <w:bottom w:val="dotted" w:sz="4" w:space="0" w:color="000000" w:themeColor="text1"/>
            </w:tcBorders>
            <w:shd w:val="clear" w:color="auto" w:fill="auto"/>
          </w:tcPr>
          <w:p w14:paraId="052C8CF9" w14:textId="77777777" w:rsidR="009F6480" w:rsidRPr="004F4FB6" w:rsidRDefault="009F6480" w:rsidP="005719C7">
            <w:pPr>
              <w:widowControl/>
              <w:wordWrap/>
              <w:autoSpaceDE/>
              <w:autoSpaceDN/>
              <w:spacing w:before="140" w:line="360" w:lineRule="auto"/>
              <w:jc w:val="center"/>
              <w:rPr>
                <w:rFonts w:ascii="Times New Roman" w:hAnsi="Times New Roman"/>
                <w:b/>
                <w:sz w:val="24"/>
                <w:szCs w:val="24"/>
              </w:rPr>
            </w:pPr>
            <w:r w:rsidRPr="004F4FB6">
              <w:rPr>
                <w:rFonts w:ascii="Times New Roman" w:hAnsi="Times New Roman"/>
                <w:b/>
                <w:sz w:val="24"/>
                <w:szCs w:val="24"/>
              </w:rPr>
              <w:t xml:space="preserve">Susceptibility weighted imaging </w:t>
            </w:r>
          </w:p>
        </w:tc>
      </w:tr>
      <w:tr w:rsidR="009F6480" w:rsidRPr="00E56081" w14:paraId="6D4FBACA" w14:textId="77777777" w:rsidTr="005719C7">
        <w:tc>
          <w:tcPr>
            <w:tcW w:w="2646" w:type="dxa"/>
            <w:tcBorders>
              <w:top w:val="dotted" w:sz="4" w:space="0" w:color="000000" w:themeColor="text1"/>
              <w:bottom w:val="nil"/>
            </w:tcBorders>
            <w:shd w:val="clear" w:color="auto" w:fill="auto"/>
          </w:tcPr>
          <w:p w14:paraId="4FD608FD"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Repetition time (ms)</w:t>
            </w:r>
          </w:p>
        </w:tc>
        <w:tc>
          <w:tcPr>
            <w:tcW w:w="2174" w:type="dxa"/>
            <w:tcBorders>
              <w:top w:val="dotted" w:sz="4" w:space="0" w:color="000000" w:themeColor="text1"/>
              <w:bottom w:val="nil"/>
            </w:tcBorders>
            <w:shd w:val="clear" w:color="auto" w:fill="auto"/>
          </w:tcPr>
          <w:p w14:paraId="6123A77A"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sidRPr="00E56081">
              <w:rPr>
                <w:rFonts w:ascii="Times New Roman" w:hAnsi="Times New Roman" w:hint="eastAsia"/>
                <w:sz w:val="24"/>
                <w:szCs w:val="24"/>
              </w:rPr>
              <w:t>600</w:t>
            </w:r>
          </w:p>
        </w:tc>
        <w:tc>
          <w:tcPr>
            <w:tcW w:w="2126" w:type="dxa"/>
            <w:tcBorders>
              <w:top w:val="dotted" w:sz="4" w:space="0" w:color="000000" w:themeColor="text1"/>
              <w:bottom w:val="nil"/>
            </w:tcBorders>
            <w:shd w:val="clear" w:color="auto" w:fill="auto"/>
          </w:tcPr>
          <w:p w14:paraId="2FDCDDCB"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1000</w:t>
            </w:r>
          </w:p>
        </w:tc>
        <w:tc>
          <w:tcPr>
            <w:tcW w:w="2080" w:type="dxa"/>
            <w:tcBorders>
              <w:top w:val="dotted" w:sz="4" w:space="0" w:color="000000" w:themeColor="text1"/>
              <w:bottom w:val="nil"/>
            </w:tcBorders>
            <w:shd w:val="clear" w:color="auto" w:fill="auto"/>
          </w:tcPr>
          <w:p w14:paraId="473592DB"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2</w:t>
            </w:r>
            <w:r>
              <w:rPr>
                <w:rFonts w:ascii="Times New Roman" w:hAnsi="Times New Roman"/>
                <w:sz w:val="24"/>
                <w:szCs w:val="24"/>
              </w:rPr>
              <w:t>4</w:t>
            </w:r>
          </w:p>
        </w:tc>
      </w:tr>
      <w:tr w:rsidR="009F6480" w:rsidRPr="00E56081" w14:paraId="2E0D3E2E" w14:textId="77777777" w:rsidTr="005719C7">
        <w:tc>
          <w:tcPr>
            <w:tcW w:w="2646" w:type="dxa"/>
            <w:tcBorders>
              <w:top w:val="nil"/>
              <w:bottom w:val="nil"/>
            </w:tcBorders>
            <w:shd w:val="clear" w:color="auto" w:fill="auto"/>
          </w:tcPr>
          <w:p w14:paraId="26BDD26B"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Echo time (ms)</w:t>
            </w:r>
          </w:p>
        </w:tc>
        <w:tc>
          <w:tcPr>
            <w:tcW w:w="2174" w:type="dxa"/>
            <w:tcBorders>
              <w:top w:val="nil"/>
              <w:bottom w:val="nil"/>
            </w:tcBorders>
            <w:shd w:val="clear" w:color="auto" w:fill="auto"/>
          </w:tcPr>
          <w:p w14:paraId="5B3E103C"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17</w:t>
            </w:r>
          </w:p>
        </w:tc>
        <w:tc>
          <w:tcPr>
            <w:tcW w:w="2126" w:type="dxa"/>
            <w:tcBorders>
              <w:top w:val="nil"/>
              <w:bottom w:val="nil"/>
            </w:tcBorders>
            <w:shd w:val="clear" w:color="auto" w:fill="auto"/>
          </w:tcPr>
          <w:p w14:paraId="7701C4EE"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122</w:t>
            </w:r>
          </w:p>
        </w:tc>
        <w:tc>
          <w:tcPr>
            <w:tcW w:w="2080" w:type="dxa"/>
            <w:tcBorders>
              <w:top w:val="nil"/>
              <w:bottom w:val="nil"/>
            </w:tcBorders>
            <w:shd w:val="clear" w:color="auto" w:fill="auto"/>
          </w:tcPr>
          <w:p w14:paraId="19ECD753"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4.9, 7.4, 9.8, 12.3, 14.8, 17.2, 19.7</w:t>
            </w:r>
          </w:p>
        </w:tc>
      </w:tr>
      <w:tr w:rsidR="009F6480" w:rsidRPr="00E56081" w14:paraId="79A59A9D" w14:textId="77777777" w:rsidTr="005719C7">
        <w:tc>
          <w:tcPr>
            <w:tcW w:w="2646" w:type="dxa"/>
            <w:tcBorders>
              <w:top w:val="nil"/>
              <w:bottom w:val="nil"/>
            </w:tcBorders>
            <w:shd w:val="clear" w:color="auto" w:fill="auto"/>
          </w:tcPr>
          <w:p w14:paraId="4D1738F0"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Echo train length</w:t>
            </w:r>
          </w:p>
        </w:tc>
        <w:tc>
          <w:tcPr>
            <w:tcW w:w="2174" w:type="dxa"/>
            <w:tcBorders>
              <w:top w:val="nil"/>
              <w:bottom w:val="nil"/>
            </w:tcBorders>
            <w:shd w:val="clear" w:color="auto" w:fill="auto"/>
          </w:tcPr>
          <w:p w14:paraId="0EF01AF1"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50</w:t>
            </w:r>
          </w:p>
        </w:tc>
        <w:tc>
          <w:tcPr>
            <w:tcW w:w="2126" w:type="dxa"/>
            <w:tcBorders>
              <w:top w:val="nil"/>
              <w:bottom w:val="nil"/>
            </w:tcBorders>
            <w:shd w:val="clear" w:color="auto" w:fill="auto"/>
          </w:tcPr>
          <w:p w14:paraId="2C465B88"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99</w:t>
            </w:r>
          </w:p>
        </w:tc>
        <w:tc>
          <w:tcPr>
            <w:tcW w:w="2080" w:type="dxa"/>
            <w:tcBorders>
              <w:top w:val="nil"/>
              <w:bottom w:val="nil"/>
            </w:tcBorders>
            <w:shd w:val="clear" w:color="auto" w:fill="auto"/>
          </w:tcPr>
          <w:p w14:paraId="22322AED" w14:textId="77777777" w:rsidR="009F6480" w:rsidRDefault="009F6480" w:rsidP="005719C7">
            <w:pPr>
              <w:widowControl/>
              <w:wordWrap/>
              <w:autoSpaceDE/>
              <w:autoSpaceDN/>
              <w:spacing w:before="140" w:line="360" w:lineRule="auto"/>
              <w:jc w:val="center"/>
              <w:rPr>
                <w:rFonts w:ascii="Times New Roman" w:hAnsi="Times New Roman"/>
                <w:sz w:val="24"/>
                <w:szCs w:val="24"/>
              </w:rPr>
            </w:pPr>
          </w:p>
        </w:tc>
      </w:tr>
      <w:tr w:rsidR="009F6480" w:rsidRPr="00E56081" w14:paraId="3135080A" w14:textId="77777777" w:rsidTr="005719C7">
        <w:tc>
          <w:tcPr>
            <w:tcW w:w="2646" w:type="dxa"/>
            <w:tcBorders>
              <w:top w:val="nil"/>
              <w:bottom w:val="nil"/>
            </w:tcBorders>
            <w:shd w:val="clear" w:color="auto" w:fill="auto"/>
          </w:tcPr>
          <w:p w14:paraId="6129750A"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Acceleration factor</w:t>
            </w:r>
          </w:p>
        </w:tc>
        <w:tc>
          <w:tcPr>
            <w:tcW w:w="2174" w:type="dxa"/>
            <w:tcBorders>
              <w:top w:val="nil"/>
              <w:bottom w:val="nil"/>
            </w:tcBorders>
            <w:shd w:val="clear" w:color="auto" w:fill="auto"/>
          </w:tcPr>
          <w:p w14:paraId="0E7BF227"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sz w:val="24"/>
                <w:szCs w:val="24"/>
              </w:rPr>
              <w:t>N</w:t>
            </w:r>
            <w:r>
              <w:rPr>
                <w:rFonts w:ascii="Times New Roman" w:hAnsi="Times New Roman" w:hint="eastAsia"/>
                <w:sz w:val="24"/>
                <w:szCs w:val="24"/>
              </w:rPr>
              <w:t>one</w:t>
            </w:r>
          </w:p>
        </w:tc>
        <w:tc>
          <w:tcPr>
            <w:tcW w:w="2126" w:type="dxa"/>
            <w:tcBorders>
              <w:top w:val="nil"/>
              <w:bottom w:val="nil"/>
            </w:tcBorders>
            <w:shd w:val="clear" w:color="auto" w:fill="auto"/>
          </w:tcPr>
          <w:p w14:paraId="44057CC3"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sz w:val="24"/>
                <w:szCs w:val="24"/>
              </w:rPr>
              <w:t>N</w:t>
            </w:r>
            <w:r>
              <w:rPr>
                <w:rFonts w:ascii="Times New Roman" w:hAnsi="Times New Roman" w:hint="eastAsia"/>
                <w:sz w:val="24"/>
                <w:szCs w:val="24"/>
              </w:rPr>
              <w:t>one</w:t>
            </w:r>
          </w:p>
        </w:tc>
        <w:tc>
          <w:tcPr>
            <w:tcW w:w="2080" w:type="dxa"/>
            <w:tcBorders>
              <w:top w:val="nil"/>
              <w:bottom w:val="nil"/>
            </w:tcBorders>
            <w:shd w:val="clear" w:color="auto" w:fill="auto"/>
          </w:tcPr>
          <w:p w14:paraId="21902054"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2</w:t>
            </w:r>
          </w:p>
        </w:tc>
      </w:tr>
      <w:tr w:rsidR="009F6480" w:rsidRPr="00E56081" w14:paraId="3801EAA3" w14:textId="77777777" w:rsidTr="005719C7">
        <w:tc>
          <w:tcPr>
            <w:tcW w:w="2646" w:type="dxa"/>
            <w:tcBorders>
              <w:top w:val="nil"/>
              <w:bottom w:val="nil"/>
            </w:tcBorders>
            <w:shd w:val="clear" w:color="auto" w:fill="auto"/>
          </w:tcPr>
          <w:p w14:paraId="5A823316"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Flip angle mode</w:t>
            </w:r>
          </w:p>
        </w:tc>
        <w:tc>
          <w:tcPr>
            <w:tcW w:w="2174" w:type="dxa"/>
            <w:tcBorders>
              <w:top w:val="nil"/>
              <w:bottom w:val="nil"/>
            </w:tcBorders>
            <w:shd w:val="clear" w:color="auto" w:fill="auto"/>
          </w:tcPr>
          <w:p w14:paraId="4FEEA975"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sz w:val="24"/>
                <w:szCs w:val="24"/>
              </w:rPr>
              <w:t>T1 variable</w:t>
            </w:r>
          </w:p>
        </w:tc>
        <w:tc>
          <w:tcPr>
            <w:tcW w:w="2126" w:type="dxa"/>
            <w:tcBorders>
              <w:top w:val="nil"/>
              <w:bottom w:val="nil"/>
            </w:tcBorders>
            <w:shd w:val="clear" w:color="auto" w:fill="auto"/>
          </w:tcPr>
          <w:p w14:paraId="11E7DEE0"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 xml:space="preserve">T2 </w:t>
            </w:r>
            <w:r>
              <w:rPr>
                <w:rFonts w:ascii="Times New Roman" w:hAnsi="Times New Roman"/>
                <w:sz w:val="24"/>
                <w:szCs w:val="24"/>
              </w:rPr>
              <w:t>variable</w:t>
            </w:r>
          </w:p>
        </w:tc>
        <w:tc>
          <w:tcPr>
            <w:tcW w:w="2080" w:type="dxa"/>
            <w:tcBorders>
              <w:top w:val="nil"/>
              <w:bottom w:val="nil"/>
            </w:tcBorders>
            <w:shd w:val="clear" w:color="auto" w:fill="auto"/>
          </w:tcPr>
          <w:p w14:paraId="075DE409"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w:t>
            </w:r>
            <w:r>
              <w:rPr>
                <w:rFonts w:ascii="Times New Roman" w:hAnsi="Times New Roman"/>
                <w:sz w:val="24"/>
                <w:szCs w:val="24"/>
              </w:rPr>
              <w:t>5</w:t>
            </w:r>
            <w:r w:rsidRPr="009A6842">
              <w:rPr>
                <w:rFonts w:ascii="Times New Roman" w:hAnsi="Times New Roman"/>
                <w:sz w:val="24"/>
                <w:szCs w:val="24"/>
              </w:rPr>
              <w:t>°</w:t>
            </w:r>
          </w:p>
        </w:tc>
      </w:tr>
      <w:tr w:rsidR="009F6480" w:rsidRPr="00E56081" w14:paraId="2DB1C97B" w14:textId="77777777" w:rsidTr="005719C7">
        <w:tc>
          <w:tcPr>
            <w:tcW w:w="2646" w:type="dxa"/>
            <w:tcBorders>
              <w:top w:val="nil"/>
              <w:bottom w:val="nil"/>
            </w:tcBorders>
            <w:shd w:val="clear" w:color="auto" w:fill="auto"/>
          </w:tcPr>
          <w:p w14:paraId="3C933FFD"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Black blood technique</w:t>
            </w:r>
          </w:p>
        </w:tc>
        <w:tc>
          <w:tcPr>
            <w:tcW w:w="2174" w:type="dxa"/>
            <w:tcBorders>
              <w:top w:val="nil"/>
              <w:bottom w:val="nil"/>
            </w:tcBorders>
            <w:shd w:val="clear" w:color="auto" w:fill="auto"/>
          </w:tcPr>
          <w:p w14:paraId="780A9F67"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sz w:val="24"/>
                <w:szCs w:val="24"/>
              </w:rPr>
              <w:t>M</w:t>
            </w:r>
            <w:r>
              <w:rPr>
                <w:rFonts w:ascii="Times New Roman" w:hAnsi="Times New Roman" w:hint="eastAsia"/>
                <w:sz w:val="24"/>
                <w:szCs w:val="24"/>
              </w:rPr>
              <w:t xml:space="preserve">otion </w:t>
            </w:r>
            <w:r>
              <w:rPr>
                <w:rFonts w:ascii="Times New Roman" w:hAnsi="Times New Roman"/>
                <w:sz w:val="24"/>
                <w:szCs w:val="24"/>
              </w:rPr>
              <w:t xml:space="preserve">sensitized driven equilibrium </w:t>
            </w:r>
          </w:p>
        </w:tc>
        <w:tc>
          <w:tcPr>
            <w:tcW w:w="2126" w:type="dxa"/>
            <w:tcBorders>
              <w:top w:val="nil"/>
              <w:bottom w:val="nil"/>
            </w:tcBorders>
            <w:shd w:val="clear" w:color="auto" w:fill="auto"/>
          </w:tcPr>
          <w:p w14:paraId="4A923218"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none</w:t>
            </w:r>
          </w:p>
        </w:tc>
        <w:tc>
          <w:tcPr>
            <w:tcW w:w="2080" w:type="dxa"/>
            <w:tcBorders>
              <w:top w:val="nil"/>
              <w:bottom w:val="nil"/>
            </w:tcBorders>
            <w:shd w:val="clear" w:color="auto" w:fill="auto"/>
          </w:tcPr>
          <w:p w14:paraId="6598B056" w14:textId="77777777" w:rsidR="009F6480" w:rsidRDefault="009F6480" w:rsidP="005719C7">
            <w:pPr>
              <w:widowControl/>
              <w:wordWrap/>
              <w:autoSpaceDE/>
              <w:autoSpaceDN/>
              <w:spacing w:before="140" w:line="360" w:lineRule="auto"/>
              <w:jc w:val="center"/>
              <w:rPr>
                <w:rFonts w:ascii="Times New Roman" w:hAnsi="Times New Roman"/>
                <w:sz w:val="24"/>
                <w:szCs w:val="24"/>
              </w:rPr>
            </w:pPr>
          </w:p>
        </w:tc>
      </w:tr>
      <w:tr w:rsidR="009F6480" w:rsidRPr="00E56081" w14:paraId="4E9FAAFD" w14:textId="77777777" w:rsidTr="005719C7">
        <w:tc>
          <w:tcPr>
            <w:tcW w:w="2646" w:type="dxa"/>
            <w:tcBorders>
              <w:top w:val="nil"/>
              <w:bottom w:val="nil"/>
            </w:tcBorders>
            <w:shd w:val="clear" w:color="auto" w:fill="auto"/>
          </w:tcPr>
          <w:p w14:paraId="188B3F4A"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Matrix</w:t>
            </w:r>
          </w:p>
        </w:tc>
        <w:tc>
          <w:tcPr>
            <w:tcW w:w="2174" w:type="dxa"/>
            <w:tcBorders>
              <w:top w:val="nil"/>
              <w:bottom w:val="nil"/>
            </w:tcBorders>
            <w:shd w:val="clear" w:color="auto" w:fill="auto"/>
          </w:tcPr>
          <w:p w14:paraId="3107B7ED"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 xml:space="preserve">320 x 288 </w:t>
            </w:r>
          </w:p>
        </w:tc>
        <w:tc>
          <w:tcPr>
            <w:tcW w:w="2126" w:type="dxa"/>
            <w:tcBorders>
              <w:top w:val="nil"/>
              <w:bottom w:val="nil"/>
            </w:tcBorders>
            <w:shd w:val="clear" w:color="auto" w:fill="auto"/>
          </w:tcPr>
          <w:p w14:paraId="1027C1DD"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 xml:space="preserve">320 x 288 </w:t>
            </w:r>
          </w:p>
        </w:tc>
        <w:tc>
          <w:tcPr>
            <w:tcW w:w="2080" w:type="dxa"/>
            <w:tcBorders>
              <w:top w:val="nil"/>
              <w:bottom w:val="nil"/>
            </w:tcBorders>
            <w:shd w:val="clear" w:color="auto" w:fill="auto"/>
          </w:tcPr>
          <w:p w14:paraId="6044E8B1"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320 x 240</w:t>
            </w:r>
            <w:r>
              <w:rPr>
                <w:rFonts w:ascii="Times New Roman" w:hAnsi="Times New Roman"/>
                <w:sz w:val="24"/>
                <w:szCs w:val="24"/>
              </w:rPr>
              <w:t xml:space="preserve"> </w:t>
            </w:r>
          </w:p>
        </w:tc>
      </w:tr>
      <w:tr w:rsidR="009F6480" w:rsidRPr="00E56081" w14:paraId="1250BC86" w14:textId="77777777" w:rsidTr="005719C7">
        <w:tc>
          <w:tcPr>
            <w:tcW w:w="2646" w:type="dxa"/>
            <w:tcBorders>
              <w:top w:val="nil"/>
              <w:bottom w:val="nil"/>
            </w:tcBorders>
            <w:shd w:val="clear" w:color="auto" w:fill="auto"/>
          </w:tcPr>
          <w:p w14:paraId="5E6F79D6"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Field of view (mm)</w:t>
            </w:r>
          </w:p>
        </w:tc>
        <w:tc>
          <w:tcPr>
            <w:tcW w:w="2174" w:type="dxa"/>
            <w:tcBorders>
              <w:top w:val="nil"/>
              <w:bottom w:val="nil"/>
            </w:tcBorders>
            <w:shd w:val="clear" w:color="auto" w:fill="auto"/>
          </w:tcPr>
          <w:p w14:paraId="75A1DCFB"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 xml:space="preserve">160 x 160 </w:t>
            </w:r>
          </w:p>
        </w:tc>
        <w:tc>
          <w:tcPr>
            <w:tcW w:w="2126" w:type="dxa"/>
            <w:tcBorders>
              <w:top w:val="nil"/>
              <w:bottom w:val="nil"/>
            </w:tcBorders>
            <w:shd w:val="clear" w:color="auto" w:fill="auto"/>
          </w:tcPr>
          <w:p w14:paraId="5DA78C02"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 xml:space="preserve">160 x 160 </w:t>
            </w:r>
          </w:p>
        </w:tc>
        <w:tc>
          <w:tcPr>
            <w:tcW w:w="2080" w:type="dxa"/>
            <w:tcBorders>
              <w:top w:val="nil"/>
              <w:bottom w:val="nil"/>
            </w:tcBorders>
            <w:shd w:val="clear" w:color="auto" w:fill="auto"/>
          </w:tcPr>
          <w:p w14:paraId="7FB30842"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230 x 172</w:t>
            </w:r>
            <w:r>
              <w:rPr>
                <w:rFonts w:ascii="Times New Roman" w:hAnsi="Times New Roman"/>
                <w:sz w:val="24"/>
                <w:szCs w:val="24"/>
              </w:rPr>
              <w:t xml:space="preserve"> </w:t>
            </w:r>
          </w:p>
        </w:tc>
      </w:tr>
      <w:tr w:rsidR="009F6480" w:rsidRPr="00E56081" w14:paraId="0F23D2E3" w14:textId="77777777" w:rsidTr="005719C7">
        <w:tc>
          <w:tcPr>
            <w:tcW w:w="2646" w:type="dxa"/>
            <w:tcBorders>
              <w:top w:val="nil"/>
              <w:bottom w:val="nil"/>
            </w:tcBorders>
            <w:shd w:val="clear" w:color="auto" w:fill="auto"/>
          </w:tcPr>
          <w:p w14:paraId="3E5D0D90"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Section thickness (mm)</w:t>
            </w:r>
          </w:p>
        </w:tc>
        <w:tc>
          <w:tcPr>
            <w:tcW w:w="2174" w:type="dxa"/>
            <w:tcBorders>
              <w:top w:val="nil"/>
              <w:bottom w:val="nil"/>
            </w:tcBorders>
            <w:shd w:val="clear" w:color="auto" w:fill="auto"/>
          </w:tcPr>
          <w:p w14:paraId="12DE1F96"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w:t>
            </w:r>
          </w:p>
        </w:tc>
        <w:tc>
          <w:tcPr>
            <w:tcW w:w="2126" w:type="dxa"/>
            <w:tcBorders>
              <w:top w:val="nil"/>
              <w:bottom w:val="nil"/>
            </w:tcBorders>
            <w:shd w:val="clear" w:color="auto" w:fill="auto"/>
          </w:tcPr>
          <w:p w14:paraId="6E6E81E6"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w:t>
            </w:r>
          </w:p>
        </w:tc>
        <w:tc>
          <w:tcPr>
            <w:tcW w:w="2080" w:type="dxa"/>
            <w:tcBorders>
              <w:top w:val="nil"/>
              <w:bottom w:val="nil"/>
            </w:tcBorders>
            <w:shd w:val="clear" w:color="auto" w:fill="auto"/>
          </w:tcPr>
          <w:p w14:paraId="207A4E8A"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2</w:t>
            </w:r>
          </w:p>
        </w:tc>
      </w:tr>
      <w:tr w:rsidR="009F6480" w:rsidRPr="00E56081" w14:paraId="63FBEC21" w14:textId="77777777" w:rsidTr="005719C7">
        <w:tc>
          <w:tcPr>
            <w:tcW w:w="2646" w:type="dxa"/>
            <w:tcBorders>
              <w:top w:val="nil"/>
              <w:bottom w:val="nil"/>
            </w:tcBorders>
            <w:shd w:val="clear" w:color="auto" w:fill="auto"/>
          </w:tcPr>
          <w:p w14:paraId="6C5DFE44"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Voxel size (mm</w:t>
            </w:r>
            <w:r w:rsidRPr="004F4FB6">
              <w:rPr>
                <w:rFonts w:ascii="Times New Roman" w:hAnsi="Times New Roman"/>
                <w:sz w:val="24"/>
                <w:szCs w:val="24"/>
                <w:vertAlign w:val="superscript"/>
              </w:rPr>
              <w:t>3</w:t>
            </w:r>
            <w:r w:rsidRPr="004F4FB6">
              <w:rPr>
                <w:rFonts w:ascii="Times New Roman" w:hAnsi="Times New Roman"/>
                <w:sz w:val="24"/>
                <w:szCs w:val="24"/>
              </w:rPr>
              <w:t>)</w:t>
            </w:r>
          </w:p>
        </w:tc>
        <w:tc>
          <w:tcPr>
            <w:tcW w:w="2174" w:type="dxa"/>
            <w:tcBorders>
              <w:top w:val="nil"/>
              <w:bottom w:val="nil"/>
            </w:tcBorders>
            <w:shd w:val="clear" w:color="auto" w:fill="auto"/>
          </w:tcPr>
          <w:p w14:paraId="6CF0728F"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 xml:space="preserve">0.5 x 0.5 x </w:t>
            </w:r>
            <w:r>
              <w:rPr>
                <w:rFonts w:ascii="Times New Roman" w:hAnsi="Times New Roman"/>
                <w:sz w:val="24"/>
                <w:szCs w:val="24"/>
              </w:rPr>
              <w:t>1.0</w:t>
            </w:r>
          </w:p>
        </w:tc>
        <w:tc>
          <w:tcPr>
            <w:tcW w:w="2126" w:type="dxa"/>
            <w:tcBorders>
              <w:top w:val="nil"/>
              <w:bottom w:val="nil"/>
            </w:tcBorders>
            <w:shd w:val="clear" w:color="auto" w:fill="auto"/>
          </w:tcPr>
          <w:p w14:paraId="5F67BB87"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0.5 x 0.5 x 1.0</w:t>
            </w:r>
          </w:p>
        </w:tc>
        <w:tc>
          <w:tcPr>
            <w:tcW w:w="2080" w:type="dxa"/>
            <w:tcBorders>
              <w:top w:val="nil"/>
              <w:bottom w:val="nil"/>
            </w:tcBorders>
            <w:shd w:val="clear" w:color="auto" w:fill="auto"/>
          </w:tcPr>
          <w:p w14:paraId="29921352"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0.</w:t>
            </w:r>
            <w:r>
              <w:rPr>
                <w:rFonts w:ascii="Times New Roman" w:hAnsi="Times New Roman"/>
                <w:sz w:val="24"/>
                <w:szCs w:val="24"/>
              </w:rPr>
              <w:t>7</w:t>
            </w:r>
            <w:r>
              <w:rPr>
                <w:rFonts w:ascii="Times New Roman" w:hAnsi="Times New Roman" w:hint="eastAsia"/>
                <w:sz w:val="24"/>
                <w:szCs w:val="24"/>
              </w:rPr>
              <w:t xml:space="preserve"> x 0.7 x 2.0</w:t>
            </w:r>
          </w:p>
        </w:tc>
      </w:tr>
      <w:tr w:rsidR="009F6480" w:rsidRPr="00E56081" w14:paraId="0559A923" w14:textId="77777777" w:rsidTr="005719C7">
        <w:tc>
          <w:tcPr>
            <w:tcW w:w="2646" w:type="dxa"/>
            <w:tcBorders>
              <w:top w:val="nil"/>
              <w:bottom w:val="nil"/>
            </w:tcBorders>
            <w:shd w:val="clear" w:color="auto" w:fill="auto"/>
          </w:tcPr>
          <w:p w14:paraId="529EA8CC"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Reconstructed voxel size (mm</w:t>
            </w:r>
            <w:r w:rsidRPr="004F4FB6">
              <w:rPr>
                <w:rFonts w:ascii="Times New Roman" w:hAnsi="Times New Roman"/>
                <w:sz w:val="24"/>
                <w:szCs w:val="24"/>
                <w:vertAlign w:val="superscript"/>
              </w:rPr>
              <w:t>3</w:t>
            </w:r>
            <w:r w:rsidRPr="004F4FB6">
              <w:rPr>
                <w:rFonts w:ascii="Times New Roman" w:hAnsi="Times New Roman"/>
                <w:sz w:val="24"/>
                <w:szCs w:val="24"/>
              </w:rPr>
              <w:t>)</w:t>
            </w:r>
          </w:p>
        </w:tc>
        <w:tc>
          <w:tcPr>
            <w:tcW w:w="2174" w:type="dxa"/>
            <w:tcBorders>
              <w:top w:val="nil"/>
              <w:bottom w:val="nil"/>
            </w:tcBorders>
            <w:shd w:val="clear" w:color="auto" w:fill="auto"/>
          </w:tcPr>
          <w:p w14:paraId="2BBE68C9"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0.3 x 0.3 x 0.5</w:t>
            </w:r>
          </w:p>
        </w:tc>
        <w:tc>
          <w:tcPr>
            <w:tcW w:w="2126" w:type="dxa"/>
            <w:tcBorders>
              <w:top w:val="nil"/>
              <w:bottom w:val="nil"/>
            </w:tcBorders>
            <w:shd w:val="clear" w:color="auto" w:fill="auto"/>
          </w:tcPr>
          <w:p w14:paraId="42C6B638"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0.3 x 0.3 x 0.5</w:t>
            </w:r>
          </w:p>
        </w:tc>
        <w:tc>
          <w:tcPr>
            <w:tcW w:w="2080" w:type="dxa"/>
            <w:tcBorders>
              <w:top w:val="nil"/>
              <w:bottom w:val="nil"/>
            </w:tcBorders>
            <w:shd w:val="clear" w:color="auto" w:fill="auto"/>
          </w:tcPr>
          <w:p w14:paraId="5C495BF5"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0.4 x 0.4 x 2.0</w:t>
            </w:r>
          </w:p>
        </w:tc>
      </w:tr>
      <w:tr w:rsidR="009F6480" w:rsidRPr="00E56081" w14:paraId="310FF873" w14:textId="77777777" w:rsidTr="005719C7">
        <w:tc>
          <w:tcPr>
            <w:tcW w:w="2646" w:type="dxa"/>
            <w:tcBorders>
              <w:top w:val="nil"/>
              <w:bottom w:val="nil"/>
            </w:tcBorders>
            <w:shd w:val="clear" w:color="auto" w:fill="auto"/>
          </w:tcPr>
          <w:p w14:paraId="5BBA631A"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Number of excitations</w:t>
            </w:r>
          </w:p>
        </w:tc>
        <w:tc>
          <w:tcPr>
            <w:tcW w:w="2174" w:type="dxa"/>
            <w:tcBorders>
              <w:top w:val="nil"/>
              <w:bottom w:val="nil"/>
            </w:tcBorders>
            <w:shd w:val="clear" w:color="auto" w:fill="auto"/>
          </w:tcPr>
          <w:p w14:paraId="1878CFEA"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w:t>
            </w:r>
          </w:p>
        </w:tc>
        <w:tc>
          <w:tcPr>
            <w:tcW w:w="2126" w:type="dxa"/>
            <w:tcBorders>
              <w:top w:val="nil"/>
              <w:bottom w:val="nil"/>
            </w:tcBorders>
            <w:shd w:val="clear" w:color="auto" w:fill="auto"/>
          </w:tcPr>
          <w:p w14:paraId="6DCCF3F6"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w:t>
            </w:r>
          </w:p>
        </w:tc>
        <w:tc>
          <w:tcPr>
            <w:tcW w:w="2080" w:type="dxa"/>
            <w:tcBorders>
              <w:top w:val="nil"/>
              <w:bottom w:val="nil"/>
            </w:tcBorders>
            <w:shd w:val="clear" w:color="auto" w:fill="auto"/>
          </w:tcPr>
          <w:p w14:paraId="6AB807CB"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1</w:t>
            </w:r>
          </w:p>
        </w:tc>
      </w:tr>
      <w:tr w:rsidR="009F6480" w:rsidRPr="00E56081" w14:paraId="36A5422D" w14:textId="77777777" w:rsidTr="005719C7">
        <w:tc>
          <w:tcPr>
            <w:tcW w:w="2646" w:type="dxa"/>
            <w:tcBorders>
              <w:top w:val="nil"/>
              <w:bottom w:val="single" w:sz="12" w:space="0" w:color="auto"/>
            </w:tcBorders>
            <w:shd w:val="clear" w:color="auto" w:fill="auto"/>
          </w:tcPr>
          <w:p w14:paraId="4CBB175D" w14:textId="77777777" w:rsidR="009F6480" w:rsidRPr="004F4FB6" w:rsidRDefault="009F6480" w:rsidP="005719C7">
            <w:pPr>
              <w:widowControl/>
              <w:wordWrap/>
              <w:autoSpaceDE/>
              <w:autoSpaceDN/>
              <w:spacing w:before="140" w:line="360" w:lineRule="auto"/>
              <w:jc w:val="left"/>
              <w:rPr>
                <w:rFonts w:ascii="Times New Roman" w:hAnsi="Times New Roman"/>
                <w:sz w:val="24"/>
                <w:szCs w:val="24"/>
              </w:rPr>
            </w:pPr>
            <w:r w:rsidRPr="004F4FB6">
              <w:rPr>
                <w:rFonts w:ascii="Times New Roman" w:hAnsi="Times New Roman"/>
                <w:sz w:val="24"/>
                <w:szCs w:val="24"/>
              </w:rPr>
              <w:t>Acquisition time</w:t>
            </w:r>
          </w:p>
        </w:tc>
        <w:tc>
          <w:tcPr>
            <w:tcW w:w="2174" w:type="dxa"/>
            <w:tcBorders>
              <w:top w:val="nil"/>
              <w:bottom w:val="single" w:sz="12" w:space="0" w:color="auto"/>
            </w:tcBorders>
            <w:shd w:val="clear" w:color="auto" w:fill="auto"/>
          </w:tcPr>
          <w:p w14:paraId="407C1E7B"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7 minutes 2</w:t>
            </w:r>
            <w:r>
              <w:rPr>
                <w:rFonts w:ascii="Times New Roman" w:hAnsi="Times New Roman"/>
                <w:sz w:val="24"/>
                <w:szCs w:val="24"/>
              </w:rPr>
              <w:t>1</w:t>
            </w:r>
            <w:r>
              <w:rPr>
                <w:rFonts w:ascii="Times New Roman" w:hAnsi="Times New Roman" w:hint="eastAsia"/>
                <w:sz w:val="24"/>
                <w:szCs w:val="24"/>
              </w:rPr>
              <w:t xml:space="preserve"> seconds</w:t>
            </w:r>
          </w:p>
        </w:tc>
        <w:tc>
          <w:tcPr>
            <w:tcW w:w="2126" w:type="dxa"/>
            <w:tcBorders>
              <w:top w:val="nil"/>
              <w:bottom w:val="single" w:sz="12" w:space="0" w:color="auto"/>
            </w:tcBorders>
            <w:shd w:val="clear" w:color="auto" w:fill="auto"/>
          </w:tcPr>
          <w:p w14:paraId="74AA2A66" w14:textId="77777777" w:rsidR="009F6480" w:rsidRPr="00E56081"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7 minutes 2</w:t>
            </w:r>
            <w:r>
              <w:rPr>
                <w:rFonts w:ascii="Times New Roman" w:hAnsi="Times New Roman"/>
                <w:sz w:val="24"/>
                <w:szCs w:val="24"/>
              </w:rPr>
              <w:t>3</w:t>
            </w:r>
            <w:r>
              <w:rPr>
                <w:rFonts w:ascii="Times New Roman" w:hAnsi="Times New Roman" w:hint="eastAsia"/>
                <w:sz w:val="24"/>
                <w:szCs w:val="24"/>
              </w:rPr>
              <w:t xml:space="preserve"> seconds</w:t>
            </w:r>
          </w:p>
        </w:tc>
        <w:tc>
          <w:tcPr>
            <w:tcW w:w="2080" w:type="dxa"/>
            <w:tcBorders>
              <w:top w:val="nil"/>
              <w:bottom w:val="single" w:sz="12" w:space="0" w:color="auto"/>
            </w:tcBorders>
            <w:shd w:val="clear" w:color="auto" w:fill="auto"/>
          </w:tcPr>
          <w:p w14:paraId="3F298377" w14:textId="77777777" w:rsidR="009F6480" w:rsidRDefault="009F6480" w:rsidP="005719C7">
            <w:pPr>
              <w:widowControl/>
              <w:wordWrap/>
              <w:autoSpaceDE/>
              <w:autoSpaceDN/>
              <w:spacing w:before="140" w:line="360" w:lineRule="auto"/>
              <w:jc w:val="center"/>
              <w:rPr>
                <w:rFonts w:ascii="Times New Roman" w:hAnsi="Times New Roman"/>
                <w:sz w:val="24"/>
                <w:szCs w:val="24"/>
              </w:rPr>
            </w:pPr>
            <w:r>
              <w:rPr>
                <w:rFonts w:ascii="Times New Roman" w:hAnsi="Times New Roman" w:hint="eastAsia"/>
                <w:sz w:val="24"/>
                <w:szCs w:val="24"/>
              </w:rPr>
              <w:t>3 minutes 52 seconds</w:t>
            </w:r>
          </w:p>
        </w:tc>
      </w:tr>
    </w:tbl>
    <w:p w14:paraId="019AAD3F" w14:textId="2BFE38EF" w:rsidR="0067326B" w:rsidRDefault="0067326B" w:rsidP="0070659F">
      <w:pPr>
        <w:widowControl/>
        <w:wordWrap/>
        <w:autoSpaceDE/>
        <w:autoSpaceDN/>
        <w:spacing w:line="480" w:lineRule="auto"/>
        <w:rPr>
          <w:rFonts w:ascii="Times New Roman" w:hAnsi="Times New Roman"/>
          <w:sz w:val="24"/>
          <w:szCs w:val="24"/>
          <w:lang w:val="en-GB"/>
        </w:rPr>
      </w:pPr>
    </w:p>
    <w:p w14:paraId="52DAFDB8" w14:textId="36444DF7" w:rsidR="00B40F84" w:rsidRDefault="00B40F84" w:rsidP="0070659F">
      <w:pPr>
        <w:widowControl/>
        <w:wordWrap/>
        <w:autoSpaceDE/>
        <w:autoSpaceDN/>
        <w:spacing w:line="480" w:lineRule="auto"/>
        <w:rPr>
          <w:rFonts w:ascii="Times New Roman" w:hAnsi="Times New Roman"/>
          <w:sz w:val="24"/>
          <w:szCs w:val="24"/>
          <w:lang w:val="en-GB"/>
        </w:rPr>
      </w:pPr>
    </w:p>
    <w:p w14:paraId="756FD990" w14:textId="5EFA6B89" w:rsidR="00B40F84" w:rsidRDefault="00B40F84" w:rsidP="0070659F">
      <w:pPr>
        <w:widowControl/>
        <w:wordWrap/>
        <w:autoSpaceDE/>
        <w:autoSpaceDN/>
        <w:spacing w:line="480" w:lineRule="auto"/>
        <w:rPr>
          <w:rFonts w:ascii="Times New Roman" w:hAnsi="Times New Roman"/>
          <w:sz w:val="24"/>
          <w:szCs w:val="24"/>
          <w:lang w:val="en-GB"/>
        </w:rPr>
      </w:pPr>
    </w:p>
    <w:p w14:paraId="47FC5B48" w14:textId="3746C44E" w:rsidR="00B40F84" w:rsidRDefault="00B40F84" w:rsidP="0070659F">
      <w:pPr>
        <w:widowControl/>
        <w:wordWrap/>
        <w:autoSpaceDE/>
        <w:autoSpaceDN/>
        <w:spacing w:line="480" w:lineRule="auto"/>
        <w:rPr>
          <w:rFonts w:ascii="Times New Roman" w:hAnsi="Times New Roman"/>
          <w:sz w:val="24"/>
          <w:szCs w:val="24"/>
          <w:lang w:val="en-GB"/>
        </w:rPr>
      </w:pPr>
    </w:p>
    <w:p w14:paraId="30E5B46F" w14:textId="7747E6D4" w:rsidR="00B40F84" w:rsidRDefault="00B40F84" w:rsidP="0070659F">
      <w:pPr>
        <w:widowControl/>
        <w:wordWrap/>
        <w:autoSpaceDE/>
        <w:autoSpaceDN/>
        <w:spacing w:line="480" w:lineRule="auto"/>
        <w:rPr>
          <w:rFonts w:ascii="Times New Roman" w:hAnsi="Times New Roman"/>
          <w:sz w:val="24"/>
          <w:szCs w:val="24"/>
          <w:lang w:val="en-GB"/>
        </w:rPr>
      </w:pPr>
    </w:p>
    <w:p w14:paraId="1C6F516C" w14:textId="75936031" w:rsidR="00B40F84" w:rsidRDefault="00B40F84" w:rsidP="0070659F">
      <w:pPr>
        <w:widowControl/>
        <w:wordWrap/>
        <w:autoSpaceDE/>
        <w:autoSpaceDN/>
        <w:spacing w:line="480" w:lineRule="auto"/>
        <w:rPr>
          <w:rFonts w:ascii="Times New Roman" w:hAnsi="Times New Roman"/>
          <w:sz w:val="24"/>
          <w:szCs w:val="24"/>
          <w:lang w:val="en-GB"/>
        </w:rPr>
      </w:pPr>
    </w:p>
    <w:p w14:paraId="5EC5AB89" w14:textId="5FE43D2D" w:rsidR="00B40F84" w:rsidRDefault="00B40F84" w:rsidP="00B40F84">
      <w:pPr>
        <w:widowControl/>
        <w:wordWrap/>
        <w:autoSpaceDE/>
        <w:autoSpaceDN/>
        <w:rPr>
          <w:rFonts w:ascii="Times New Roman" w:hAnsi="Times New Roman"/>
          <w:b/>
          <w:sz w:val="24"/>
          <w:szCs w:val="24"/>
        </w:rPr>
      </w:pPr>
      <w:r w:rsidRPr="00B40F84">
        <w:rPr>
          <w:rFonts w:ascii="Times New Roman" w:hAnsi="Times New Roman" w:hint="eastAsia"/>
          <w:b/>
          <w:sz w:val="24"/>
          <w:szCs w:val="24"/>
          <w:lang w:val="en-GB"/>
        </w:rPr>
        <w:lastRenderedPageBreak/>
        <w:t>Supplemental</w:t>
      </w:r>
      <w:r>
        <w:rPr>
          <w:rFonts w:ascii="Times New Roman" w:hAnsi="Times New Roman" w:hint="eastAsia"/>
          <w:sz w:val="24"/>
          <w:szCs w:val="24"/>
          <w:lang w:val="en-GB"/>
        </w:rPr>
        <w:t xml:space="preserve"> </w:t>
      </w:r>
      <w:r>
        <w:rPr>
          <w:rFonts w:ascii="Times New Roman" w:hAnsi="Times New Roman"/>
          <w:b/>
          <w:sz w:val="24"/>
          <w:szCs w:val="24"/>
        </w:rPr>
        <w:t>t</w:t>
      </w:r>
      <w:r w:rsidRPr="006A2A46">
        <w:rPr>
          <w:rFonts w:ascii="Times New Roman" w:hAnsi="Times New Roman"/>
          <w:b/>
          <w:sz w:val="24"/>
          <w:szCs w:val="24"/>
        </w:rPr>
        <w:t xml:space="preserve">able </w:t>
      </w:r>
      <w:r>
        <w:rPr>
          <w:rFonts w:ascii="Times New Roman" w:hAnsi="Times New Roman"/>
          <w:b/>
          <w:sz w:val="24"/>
          <w:szCs w:val="24"/>
        </w:rPr>
        <w:t>2</w:t>
      </w:r>
      <w:r w:rsidRPr="006A2A46">
        <w:rPr>
          <w:rFonts w:ascii="Times New Roman" w:hAnsi="Times New Roman"/>
          <w:b/>
          <w:sz w:val="24"/>
          <w:szCs w:val="24"/>
        </w:rPr>
        <w:t>.</w:t>
      </w:r>
      <w:r>
        <w:rPr>
          <w:rFonts w:ascii="Times New Roman" w:hAnsi="Times New Roman"/>
          <w:sz w:val="24"/>
          <w:szCs w:val="24"/>
        </w:rPr>
        <w:t xml:space="preserve"> </w:t>
      </w:r>
      <w:r w:rsidRPr="00544FD6">
        <w:rPr>
          <w:rFonts w:ascii="Times New Roman" w:hAnsi="Times New Roman"/>
          <w:b/>
          <w:sz w:val="24"/>
          <w:szCs w:val="24"/>
        </w:rPr>
        <w:t xml:space="preserve">Serial Changes in </w:t>
      </w:r>
      <w:r w:rsidRPr="00416C6B">
        <w:rPr>
          <w:rFonts w:ascii="Times New Roman" w:hAnsi="Times New Roman"/>
          <w:b/>
          <w:sz w:val="24"/>
          <w:szCs w:val="24"/>
        </w:rPr>
        <w:t>Detection Rates of</w:t>
      </w:r>
      <w:r>
        <w:rPr>
          <w:rFonts w:ascii="Times New Roman" w:hAnsi="Times New Roman"/>
          <w:sz w:val="24"/>
          <w:szCs w:val="24"/>
        </w:rPr>
        <w:t xml:space="preserve"> </w:t>
      </w:r>
      <w:r>
        <w:rPr>
          <w:rFonts w:ascii="Times New Roman" w:hAnsi="Times New Roman"/>
          <w:b/>
          <w:sz w:val="24"/>
          <w:szCs w:val="24"/>
        </w:rPr>
        <w:t xml:space="preserve">Dissecting </w:t>
      </w:r>
      <w:r w:rsidRPr="00544FD6">
        <w:rPr>
          <w:rFonts w:ascii="Times New Roman" w:hAnsi="Times New Roman"/>
          <w:b/>
          <w:sz w:val="24"/>
          <w:szCs w:val="24"/>
        </w:rPr>
        <w:t>Imaging Features</w:t>
      </w:r>
    </w:p>
    <w:p w14:paraId="60527E0F" w14:textId="77777777" w:rsidR="00B40F84" w:rsidRDefault="00B40F84" w:rsidP="00B40F84">
      <w:pPr>
        <w:widowControl/>
        <w:wordWrap/>
        <w:autoSpaceDE/>
        <w:autoSpaceDN/>
        <w:rPr>
          <w:rFonts w:ascii="Times New Roman" w:hAnsi="Times New Roman"/>
          <w:b/>
          <w:sz w:val="24"/>
          <w:szCs w:val="24"/>
        </w:rPr>
      </w:pPr>
    </w:p>
    <w:tbl>
      <w:tblPr>
        <w:tblW w:w="10206" w:type="dxa"/>
        <w:jc w:val="center"/>
        <w:tblLayout w:type="fixed"/>
        <w:tblLook w:val="04A0" w:firstRow="1" w:lastRow="0" w:firstColumn="1" w:lastColumn="0" w:noHBand="0" w:noVBand="1"/>
      </w:tblPr>
      <w:tblGrid>
        <w:gridCol w:w="710"/>
        <w:gridCol w:w="850"/>
        <w:gridCol w:w="1277"/>
        <w:gridCol w:w="1134"/>
        <w:gridCol w:w="1134"/>
        <w:gridCol w:w="1134"/>
        <w:gridCol w:w="1134"/>
        <w:gridCol w:w="1275"/>
        <w:gridCol w:w="1558"/>
      </w:tblGrid>
      <w:tr w:rsidR="00B40F84" w:rsidRPr="004A518B" w14:paraId="64AAD23A" w14:textId="77777777" w:rsidTr="00AB4CAC">
        <w:trPr>
          <w:jc w:val="center"/>
        </w:trPr>
        <w:tc>
          <w:tcPr>
            <w:tcW w:w="710" w:type="dxa"/>
            <w:tcBorders>
              <w:top w:val="single" w:sz="12" w:space="0" w:color="000000" w:themeColor="text1"/>
              <w:bottom w:val="nil"/>
            </w:tcBorders>
          </w:tcPr>
          <w:p w14:paraId="57BAF6BD" w14:textId="77777777" w:rsidR="00B40F84" w:rsidRPr="004A518B" w:rsidRDefault="00B40F84" w:rsidP="00AB4CAC">
            <w:pPr>
              <w:wordWrap/>
              <w:spacing w:before="100" w:after="100"/>
              <w:rPr>
                <w:rFonts w:ascii="Times New Roman" w:hAnsi="Times New Roman"/>
                <w:sz w:val="22"/>
              </w:rPr>
            </w:pPr>
          </w:p>
        </w:tc>
        <w:tc>
          <w:tcPr>
            <w:tcW w:w="850" w:type="dxa"/>
            <w:tcBorders>
              <w:top w:val="single" w:sz="12" w:space="0" w:color="000000" w:themeColor="text1"/>
              <w:bottom w:val="nil"/>
            </w:tcBorders>
          </w:tcPr>
          <w:p w14:paraId="3A98A314" w14:textId="77777777" w:rsidR="00B40F84" w:rsidRPr="004A518B" w:rsidRDefault="00B40F84" w:rsidP="00AB4CAC">
            <w:pPr>
              <w:wordWrap/>
              <w:spacing w:before="100" w:after="100"/>
              <w:rPr>
                <w:rFonts w:ascii="Times New Roman" w:hAnsi="Times New Roman"/>
                <w:sz w:val="22"/>
              </w:rPr>
            </w:pPr>
          </w:p>
        </w:tc>
        <w:tc>
          <w:tcPr>
            <w:tcW w:w="1277" w:type="dxa"/>
            <w:tcBorders>
              <w:top w:val="single" w:sz="12" w:space="0" w:color="000000" w:themeColor="text1"/>
              <w:bottom w:val="nil"/>
            </w:tcBorders>
          </w:tcPr>
          <w:p w14:paraId="0CB4F7C2" w14:textId="77777777" w:rsidR="00B40F84" w:rsidRPr="004A518B" w:rsidRDefault="00B40F84" w:rsidP="00AB4CAC">
            <w:pPr>
              <w:wordWrap/>
              <w:spacing w:before="100" w:after="100"/>
              <w:rPr>
                <w:rFonts w:ascii="Times New Roman" w:hAnsi="Times New Roman"/>
                <w:sz w:val="22"/>
              </w:rPr>
            </w:pPr>
          </w:p>
        </w:tc>
        <w:tc>
          <w:tcPr>
            <w:tcW w:w="5811" w:type="dxa"/>
            <w:gridSpan w:val="5"/>
            <w:tcBorders>
              <w:top w:val="single" w:sz="12" w:space="0" w:color="000000" w:themeColor="text1"/>
              <w:bottom w:val="dotted" w:sz="4" w:space="0" w:color="000000" w:themeColor="text1"/>
            </w:tcBorders>
          </w:tcPr>
          <w:p w14:paraId="15917784" w14:textId="77777777" w:rsidR="00B40F84" w:rsidRPr="00AF093C" w:rsidRDefault="00B40F84" w:rsidP="00AB4CAC">
            <w:pPr>
              <w:wordWrap/>
              <w:spacing w:before="100" w:after="100"/>
              <w:jc w:val="center"/>
              <w:rPr>
                <w:rFonts w:ascii="Times New Roman" w:hAnsi="Times New Roman"/>
                <w:sz w:val="22"/>
              </w:rPr>
            </w:pPr>
            <w:r w:rsidRPr="00AF093C">
              <w:rPr>
                <w:rFonts w:ascii="Times New Roman" w:hAnsi="Times New Roman" w:hint="eastAsia"/>
                <w:sz w:val="22"/>
              </w:rPr>
              <w:t>T</w:t>
            </w:r>
            <w:r w:rsidRPr="00AF093C">
              <w:rPr>
                <w:rFonts w:ascii="Times New Roman" w:hAnsi="Times New Roman"/>
                <w:sz w:val="22"/>
              </w:rPr>
              <w:t>imelines</w:t>
            </w:r>
          </w:p>
        </w:tc>
        <w:tc>
          <w:tcPr>
            <w:tcW w:w="1558" w:type="dxa"/>
            <w:vMerge w:val="restart"/>
            <w:tcBorders>
              <w:top w:val="single" w:sz="12" w:space="0" w:color="000000" w:themeColor="text1"/>
            </w:tcBorders>
            <w:vAlign w:val="center"/>
          </w:tcPr>
          <w:p w14:paraId="08A2B29C" w14:textId="77777777" w:rsidR="00B40F84" w:rsidRPr="00AF093C" w:rsidRDefault="00B40F84" w:rsidP="00AB4CAC">
            <w:pPr>
              <w:wordWrap/>
              <w:spacing w:before="100" w:after="60"/>
              <w:jc w:val="center"/>
              <w:rPr>
                <w:rFonts w:ascii="Times New Roman" w:hAnsi="Times New Roman"/>
                <w:b/>
                <w:sz w:val="22"/>
              </w:rPr>
            </w:pPr>
            <w:r w:rsidRPr="00AF093C">
              <w:rPr>
                <w:rFonts w:ascii="Times New Roman" w:hAnsi="Times New Roman"/>
                <w:b/>
                <w:i/>
                <w:sz w:val="22"/>
              </w:rPr>
              <w:t>P</w:t>
            </w:r>
            <w:r w:rsidRPr="00AF093C">
              <w:rPr>
                <w:rFonts w:ascii="Times New Roman" w:hAnsi="Times New Roman" w:hint="eastAsia"/>
                <w:b/>
                <w:sz w:val="22"/>
              </w:rPr>
              <w:t xml:space="preserve"> </w:t>
            </w:r>
            <w:r w:rsidRPr="00AF093C">
              <w:rPr>
                <w:rFonts w:ascii="Times New Roman" w:hAnsi="Times New Roman"/>
                <w:b/>
                <w:sz w:val="22"/>
              </w:rPr>
              <w:t>value</w:t>
            </w:r>
            <w:r>
              <w:rPr>
                <w:rFonts w:ascii="Times New Roman" w:hAnsi="Times New Roman"/>
                <w:sz w:val="28"/>
                <w:szCs w:val="28"/>
                <w:vertAlign w:val="superscript"/>
              </w:rPr>
              <w:t xml:space="preserve"> </w:t>
            </w:r>
          </w:p>
        </w:tc>
      </w:tr>
      <w:tr w:rsidR="00B40F84" w:rsidRPr="004A518B" w14:paraId="537A8811" w14:textId="77777777" w:rsidTr="00AB4CAC">
        <w:trPr>
          <w:jc w:val="center"/>
        </w:trPr>
        <w:tc>
          <w:tcPr>
            <w:tcW w:w="710" w:type="dxa"/>
            <w:tcBorders>
              <w:top w:val="nil"/>
              <w:bottom w:val="nil"/>
            </w:tcBorders>
          </w:tcPr>
          <w:p w14:paraId="084FE6D2" w14:textId="77777777" w:rsidR="00B40F84" w:rsidRPr="004A518B" w:rsidRDefault="00B40F84" w:rsidP="00AB4CAC">
            <w:pPr>
              <w:wordWrap/>
              <w:spacing w:before="100" w:after="60"/>
              <w:rPr>
                <w:rFonts w:ascii="Times New Roman" w:hAnsi="Times New Roman"/>
                <w:sz w:val="22"/>
              </w:rPr>
            </w:pPr>
          </w:p>
        </w:tc>
        <w:tc>
          <w:tcPr>
            <w:tcW w:w="850" w:type="dxa"/>
            <w:tcBorders>
              <w:top w:val="nil"/>
              <w:bottom w:val="nil"/>
            </w:tcBorders>
            <w:shd w:val="clear" w:color="auto" w:fill="auto"/>
          </w:tcPr>
          <w:p w14:paraId="7C56C167" w14:textId="77777777" w:rsidR="00B40F84" w:rsidRPr="004A518B" w:rsidRDefault="00B40F84" w:rsidP="00AB4CAC">
            <w:pPr>
              <w:wordWrap/>
              <w:spacing w:before="100" w:after="60"/>
              <w:rPr>
                <w:rFonts w:ascii="Times New Roman" w:hAnsi="Times New Roman"/>
                <w:sz w:val="22"/>
              </w:rPr>
            </w:pPr>
          </w:p>
        </w:tc>
        <w:tc>
          <w:tcPr>
            <w:tcW w:w="1277" w:type="dxa"/>
            <w:tcBorders>
              <w:top w:val="nil"/>
              <w:bottom w:val="nil"/>
            </w:tcBorders>
            <w:shd w:val="clear" w:color="auto" w:fill="auto"/>
          </w:tcPr>
          <w:p w14:paraId="274698B0" w14:textId="77777777" w:rsidR="00B40F84" w:rsidRPr="004A518B" w:rsidRDefault="00B40F84" w:rsidP="00AB4CAC">
            <w:pPr>
              <w:wordWrap/>
              <w:spacing w:before="100" w:after="60"/>
              <w:rPr>
                <w:rFonts w:ascii="Times New Roman" w:hAnsi="Times New Roman"/>
                <w:sz w:val="22"/>
              </w:rPr>
            </w:pPr>
          </w:p>
        </w:tc>
        <w:tc>
          <w:tcPr>
            <w:tcW w:w="1134" w:type="dxa"/>
            <w:vMerge w:val="restart"/>
            <w:tcBorders>
              <w:top w:val="dotted" w:sz="4" w:space="0" w:color="000000" w:themeColor="text1"/>
            </w:tcBorders>
            <w:shd w:val="clear" w:color="auto" w:fill="auto"/>
          </w:tcPr>
          <w:p w14:paraId="5A5C4C9C" w14:textId="77777777" w:rsidR="00B40F84" w:rsidRPr="00AF093C" w:rsidRDefault="00B40F84" w:rsidP="00AB4CAC">
            <w:pPr>
              <w:wordWrap/>
              <w:spacing w:before="100" w:after="60"/>
              <w:rPr>
                <w:rFonts w:ascii="Times New Roman" w:hAnsi="Times New Roman"/>
                <w:b/>
                <w:sz w:val="22"/>
              </w:rPr>
            </w:pPr>
            <w:r>
              <w:rPr>
                <w:rFonts w:ascii="Times New Roman" w:hAnsi="Times New Roman"/>
                <w:b/>
                <w:sz w:val="22"/>
              </w:rPr>
              <w:t>Baseline</w:t>
            </w:r>
            <w:r w:rsidRPr="00AF093C">
              <w:rPr>
                <w:rFonts w:ascii="Times New Roman" w:hAnsi="Times New Roman"/>
                <w:b/>
                <w:sz w:val="22"/>
              </w:rPr>
              <w:t xml:space="preserve"> (n=</w:t>
            </w:r>
            <w:r>
              <w:rPr>
                <w:rFonts w:ascii="Times New Roman" w:hAnsi="Times New Roman"/>
                <w:b/>
                <w:sz w:val="22"/>
              </w:rPr>
              <w:t>19</w:t>
            </w:r>
            <w:r w:rsidRPr="00AF093C">
              <w:rPr>
                <w:rFonts w:ascii="Times New Roman" w:hAnsi="Times New Roman"/>
                <w:b/>
                <w:sz w:val="22"/>
              </w:rPr>
              <w:t>)</w:t>
            </w:r>
          </w:p>
        </w:tc>
        <w:tc>
          <w:tcPr>
            <w:tcW w:w="1134" w:type="dxa"/>
            <w:vMerge w:val="restart"/>
            <w:tcBorders>
              <w:top w:val="dotted" w:sz="4" w:space="0" w:color="000000" w:themeColor="text1"/>
            </w:tcBorders>
            <w:shd w:val="clear" w:color="auto" w:fill="auto"/>
          </w:tcPr>
          <w:p w14:paraId="21F3F11D" w14:textId="77777777" w:rsidR="00B40F84" w:rsidRPr="00AF093C" w:rsidRDefault="00B40F84" w:rsidP="00AB4CAC">
            <w:pPr>
              <w:wordWrap/>
              <w:spacing w:before="100" w:after="60"/>
              <w:jc w:val="left"/>
              <w:rPr>
                <w:rFonts w:ascii="Times New Roman" w:hAnsi="Times New Roman"/>
                <w:b/>
                <w:sz w:val="22"/>
              </w:rPr>
            </w:pPr>
            <w:r w:rsidRPr="00AF093C">
              <w:rPr>
                <w:rFonts w:ascii="Times New Roman" w:hAnsi="Times New Roman"/>
                <w:b/>
                <w:sz w:val="22"/>
              </w:rPr>
              <w:t>1 mo</w:t>
            </w:r>
            <w:r>
              <w:rPr>
                <w:rFonts w:ascii="Times New Roman" w:hAnsi="Times New Roman" w:hint="eastAsia"/>
                <w:b/>
                <w:sz w:val="22"/>
              </w:rPr>
              <w:t>nth</w:t>
            </w:r>
            <w:r w:rsidRPr="00AF093C">
              <w:rPr>
                <w:rFonts w:ascii="Times New Roman" w:hAnsi="Times New Roman"/>
                <w:b/>
                <w:sz w:val="22"/>
              </w:rPr>
              <w:t xml:space="preserve"> (n=</w:t>
            </w:r>
            <w:r>
              <w:rPr>
                <w:rFonts w:ascii="Times New Roman" w:hAnsi="Times New Roman"/>
                <w:b/>
                <w:sz w:val="22"/>
              </w:rPr>
              <w:t>2</w:t>
            </w:r>
            <w:r w:rsidRPr="00AF093C">
              <w:rPr>
                <w:rFonts w:ascii="Times New Roman" w:hAnsi="Times New Roman"/>
                <w:b/>
                <w:sz w:val="22"/>
              </w:rPr>
              <w:t>0)</w:t>
            </w:r>
          </w:p>
        </w:tc>
        <w:tc>
          <w:tcPr>
            <w:tcW w:w="1134" w:type="dxa"/>
            <w:vMerge w:val="restart"/>
            <w:tcBorders>
              <w:top w:val="dotted" w:sz="4" w:space="0" w:color="000000" w:themeColor="text1"/>
            </w:tcBorders>
            <w:shd w:val="clear" w:color="auto" w:fill="auto"/>
          </w:tcPr>
          <w:p w14:paraId="2675A35A" w14:textId="77777777" w:rsidR="00B40F84" w:rsidRPr="00AF093C" w:rsidRDefault="00B40F84" w:rsidP="00AB4CAC">
            <w:pPr>
              <w:wordWrap/>
              <w:spacing w:before="100" w:after="60"/>
              <w:jc w:val="left"/>
              <w:rPr>
                <w:rFonts w:ascii="Times New Roman" w:hAnsi="Times New Roman"/>
                <w:b/>
                <w:sz w:val="22"/>
              </w:rPr>
            </w:pPr>
            <w:r w:rsidRPr="00AF093C">
              <w:rPr>
                <w:rFonts w:ascii="Times New Roman" w:hAnsi="Times New Roman"/>
                <w:b/>
                <w:sz w:val="22"/>
              </w:rPr>
              <w:t>3 mo</w:t>
            </w:r>
            <w:r>
              <w:rPr>
                <w:rFonts w:ascii="Times New Roman" w:hAnsi="Times New Roman"/>
                <w:b/>
                <w:sz w:val="22"/>
              </w:rPr>
              <w:t>nths</w:t>
            </w:r>
            <w:r w:rsidRPr="00AF093C">
              <w:rPr>
                <w:rFonts w:ascii="Times New Roman" w:hAnsi="Times New Roman"/>
                <w:b/>
                <w:sz w:val="22"/>
              </w:rPr>
              <w:t xml:space="preserve"> (n=</w:t>
            </w:r>
            <w:r>
              <w:rPr>
                <w:rFonts w:ascii="Times New Roman" w:hAnsi="Times New Roman"/>
                <w:b/>
                <w:sz w:val="22"/>
              </w:rPr>
              <w:t>2</w:t>
            </w:r>
            <w:r w:rsidRPr="00AF093C">
              <w:rPr>
                <w:rFonts w:ascii="Times New Roman" w:hAnsi="Times New Roman"/>
                <w:b/>
                <w:sz w:val="22"/>
              </w:rPr>
              <w:t>0)</w:t>
            </w:r>
          </w:p>
        </w:tc>
        <w:tc>
          <w:tcPr>
            <w:tcW w:w="1134" w:type="dxa"/>
            <w:vMerge w:val="restart"/>
            <w:tcBorders>
              <w:top w:val="dotted" w:sz="4" w:space="0" w:color="000000" w:themeColor="text1"/>
            </w:tcBorders>
            <w:shd w:val="clear" w:color="auto" w:fill="auto"/>
          </w:tcPr>
          <w:p w14:paraId="0A0887EB" w14:textId="77777777" w:rsidR="00B40F84" w:rsidRPr="00AF093C" w:rsidRDefault="00B40F84" w:rsidP="00AB4CAC">
            <w:pPr>
              <w:wordWrap/>
              <w:spacing w:before="100" w:after="60"/>
              <w:jc w:val="left"/>
              <w:rPr>
                <w:rFonts w:ascii="Times New Roman" w:hAnsi="Times New Roman"/>
                <w:b/>
                <w:sz w:val="22"/>
              </w:rPr>
            </w:pPr>
            <w:r w:rsidRPr="00AF093C">
              <w:rPr>
                <w:rFonts w:ascii="Times New Roman" w:hAnsi="Times New Roman"/>
                <w:b/>
                <w:sz w:val="22"/>
              </w:rPr>
              <w:t>6 mo</w:t>
            </w:r>
            <w:r>
              <w:rPr>
                <w:rFonts w:ascii="Times New Roman" w:hAnsi="Times New Roman"/>
                <w:b/>
                <w:sz w:val="22"/>
              </w:rPr>
              <w:t>nths</w:t>
            </w:r>
            <w:r w:rsidRPr="00AF093C">
              <w:rPr>
                <w:rFonts w:ascii="Times New Roman" w:hAnsi="Times New Roman"/>
                <w:b/>
                <w:sz w:val="22"/>
              </w:rPr>
              <w:t xml:space="preserve"> (n=</w:t>
            </w:r>
            <w:r>
              <w:rPr>
                <w:rFonts w:ascii="Times New Roman" w:hAnsi="Times New Roman"/>
                <w:b/>
                <w:sz w:val="22"/>
              </w:rPr>
              <w:t>14</w:t>
            </w:r>
            <w:r w:rsidRPr="00AF093C">
              <w:rPr>
                <w:rFonts w:ascii="Times New Roman" w:hAnsi="Times New Roman"/>
                <w:b/>
                <w:sz w:val="22"/>
              </w:rPr>
              <w:t>)</w:t>
            </w:r>
          </w:p>
        </w:tc>
        <w:tc>
          <w:tcPr>
            <w:tcW w:w="1275" w:type="dxa"/>
            <w:vMerge w:val="restart"/>
            <w:tcBorders>
              <w:top w:val="dotted" w:sz="4" w:space="0" w:color="000000" w:themeColor="text1"/>
            </w:tcBorders>
            <w:shd w:val="clear" w:color="auto" w:fill="auto"/>
          </w:tcPr>
          <w:p w14:paraId="0452FC25" w14:textId="77777777" w:rsidR="00B40F84" w:rsidRPr="00AF093C" w:rsidRDefault="00B40F84" w:rsidP="00AB4CAC">
            <w:pPr>
              <w:wordWrap/>
              <w:spacing w:before="100" w:after="60"/>
              <w:jc w:val="left"/>
              <w:rPr>
                <w:rFonts w:ascii="Times New Roman" w:hAnsi="Times New Roman"/>
                <w:b/>
                <w:sz w:val="22"/>
              </w:rPr>
            </w:pPr>
            <w:r w:rsidRPr="00AF093C">
              <w:rPr>
                <w:rFonts w:ascii="Times New Roman" w:hAnsi="Times New Roman"/>
                <w:b/>
                <w:sz w:val="22"/>
              </w:rPr>
              <w:t>1</w:t>
            </w:r>
            <w:r>
              <w:rPr>
                <w:rFonts w:ascii="Times New Roman" w:hAnsi="Times New Roman"/>
                <w:b/>
                <w:sz w:val="22"/>
              </w:rPr>
              <w:t>2 months (n=2</w:t>
            </w:r>
            <w:r w:rsidRPr="00AF093C">
              <w:rPr>
                <w:rFonts w:ascii="Times New Roman" w:hAnsi="Times New Roman"/>
                <w:b/>
                <w:sz w:val="22"/>
              </w:rPr>
              <w:t>0)</w:t>
            </w:r>
          </w:p>
        </w:tc>
        <w:tc>
          <w:tcPr>
            <w:tcW w:w="1558" w:type="dxa"/>
            <w:vMerge/>
            <w:shd w:val="clear" w:color="auto" w:fill="auto"/>
            <w:vAlign w:val="center"/>
          </w:tcPr>
          <w:p w14:paraId="7E9FCCA3" w14:textId="77777777" w:rsidR="00B40F84" w:rsidRPr="00AF093C" w:rsidRDefault="00B40F84" w:rsidP="00AB4CAC">
            <w:pPr>
              <w:wordWrap/>
              <w:spacing w:before="100" w:after="60"/>
              <w:rPr>
                <w:rFonts w:ascii="Times New Roman" w:hAnsi="Times New Roman"/>
                <w:sz w:val="22"/>
              </w:rPr>
            </w:pPr>
          </w:p>
        </w:tc>
      </w:tr>
      <w:tr w:rsidR="00B40F84" w:rsidRPr="004A518B" w14:paraId="611DC316" w14:textId="77777777" w:rsidTr="00AB4CAC">
        <w:trPr>
          <w:jc w:val="center"/>
        </w:trPr>
        <w:tc>
          <w:tcPr>
            <w:tcW w:w="710" w:type="dxa"/>
            <w:tcBorders>
              <w:top w:val="nil"/>
              <w:bottom w:val="single" w:sz="4" w:space="0" w:color="000000" w:themeColor="text1"/>
            </w:tcBorders>
          </w:tcPr>
          <w:p w14:paraId="1EC2E1F3" w14:textId="77777777" w:rsidR="00B40F84" w:rsidRPr="004A518B" w:rsidRDefault="00B40F84" w:rsidP="00AB4CAC">
            <w:pPr>
              <w:wordWrap/>
              <w:spacing w:before="100" w:after="60"/>
              <w:rPr>
                <w:rFonts w:ascii="Times New Roman" w:hAnsi="Times New Roman"/>
                <w:sz w:val="22"/>
              </w:rPr>
            </w:pPr>
          </w:p>
        </w:tc>
        <w:tc>
          <w:tcPr>
            <w:tcW w:w="850" w:type="dxa"/>
            <w:tcBorders>
              <w:top w:val="nil"/>
              <w:bottom w:val="single" w:sz="4" w:space="0" w:color="000000" w:themeColor="text1"/>
            </w:tcBorders>
            <w:shd w:val="clear" w:color="auto" w:fill="auto"/>
          </w:tcPr>
          <w:p w14:paraId="3562DEBA" w14:textId="77777777" w:rsidR="00B40F84" w:rsidRPr="004A518B" w:rsidRDefault="00B40F84" w:rsidP="00AB4CAC">
            <w:pPr>
              <w:wordWrap/>
              <w:spacing w:before="100" w:after="60"/>
              <w:rPr>
                <w:rFonts w:ascii="Times New Roman" w:hAnsi="Times New Roman"/>
                <w:sz w:val="22"/>
              </w:rPr>
            </w:pPr>
          </w:p>
        </w:tc>
        <w:tc>
          <w:tcPr>
            <w:tcW w:w="1277" w:type="dxa"/>
            <w:tcBorders>
              <w:top w:val="nil"/>
              <w:bottom w:val="single" w:sz="4" w:space="0" w:color="000000" w:themeColor="text1"/>
            </w:tcBorders>
            <w:shd w:val="clear" w:color="auto" w:fill="auto"/>
          </w:tcPr>
          <w:p w14:paraId="2D0748EF" w14:textId="77777777" w:rsidR="00B40F84" w:rsidRPr="004A518B" w:rsidRDefault="00B40F84" w:rsidP="00AB4CAC">
            <w:pPr>
              <w:wordWrap/>
              <w:spacing w:before="100" w:after="60"/>
              <w:rPr>
                <w:rFonts w:ascii="Times New Roman" w:hAnsi="Times New Roman"/>
                <w:sz w:val="22"/>
              </w:rPr>
            </w:pPr>
          </w:p>
        </w:tc>
        <w:tc>
          <w:tcPr>
            <w:tcW w:w="1134" w:type="dxa"/>
            <w:vMerge/>
            <w:tcBorders>
              <w:bottom w:val="single" w:sz="4" w:space="0" w:color="000000" w:themeColor="text1"/>
            </w:tcBorders>
            <w:shd w:val="clear" w:color="auto" w:fill="auto"/>
          </w:tcPr>
          <w:p w14:paraId="0B85B79E" w14:textId="77777777" w:rsidR="00B40F84" w:rsidRPr="004139C0" w:rsidRDefault="00B40F84" w:rsidP="00AB4CAC">
            <w:pPr>
              <w:wordWrap/>
              <w:spacing w:before="100" w:after="60"/>
              <w:rPr>
                <w:rFonts w:ascii="Times New Roman" w:hAnsi="Times New Roman"/>
                <w:b/>
                <w:sz w:val="22"/>
              </w:rPr>
            </w:pPr>
          </w:p>
        </w:tc>
        <w:tc>
          <w:tcPr>
            <w:tcW w:w="1134" w:type="dxa"/>
            <w:vMerge/>
            <w:tcBorders>
              <w:bottom w:val="single" w:sz="4" w:space="0" w:color="000000" w:themeColor="text1"/>
            </w:tcBorders>
            <w:shd w:val="clear" w:color="auto" w:fill="auto"/>
          </w:tcPr>
          <w:p w14:paraId="23E1E41E" w14:textId="77777777" w:rsidR="00B40F84" w:rsidRPr="004139C0" w:rsidRDefault="00B40F84" w:rsidP="00AB4CAC">
            <w:pPr>
              <w:wordWrap/>
              <w:spacing w:before="100" w:after="60"/>
              <w:rPr>
                <w:rFonts w:ascii="Times New Roman" w:hAnsi="Times New Roman"/>
                <w:b/>
                <w:sz w:val="22"/>
              </w:rPr>
            </w:pPr>
          </w:p>
        </w:tc>
        <w:tc>
          <w:tcPr>
            <w:tcW w:w="1134" w:type="dxa"/>
            <w:vMerge/>
            <w:tcBorders>
              <w:bottom w:val="single" w:sz="4" w:space="0" w:color="000000" w:themeColor="text1"/>
            </w:tcBorders>
            <w:shd w:val="clear" w:color="auto" w:fill="auto"/>
          </w:tcPr>
          <w:p w14:paraId="2BF923D3" w14:textId="77777777" w:rsidR="00B40F84" w:rsidRPr="004139C0" w:rsidRDefault="00B40F84" w:rsidP="00AB4CAC">
            <w:pPr>
              <w:wordWrap/>
              <w:spacing w:before="100" w:after="60"/>
              <w:rPr>
                <w:rFonts w:ascii="Times New Roman" w:hAnsi="Times New Roman"/>
                <w:b/>
                <w:sz w:val="22"/>
              </w:rPr>
            </w:pPr>
          </w:p>
        </w:tc>
        <w:tc>
          <w:tcPr>
            <w:tcW w:w="1134" w:type="dxa"/>
            <w:vMerge/>
            <w:tcBorders>
              <w:bottom w:val="single" w:sz="4" w:space="0" w:color="000000" w:themeColor="text1"/>
            </w:tcBorders>
            <w:shd w:val="clear" w:color="auto" w:fill="auto"/>
          </w:tcPr>
          <w:p w14:paraId="0FE00FBA" w14:textId="77777777" w:rsidR="00B40F84" w:rsidRPr="004139C0" w:rsidRDefault="00B40F84" w:rsidP="00AB4CAC">
            <w:pPr>
              <w:wordWrap/>
              <w:spacing w:before="100" w:after="60"/>
              <w:rPr>
                <w:rFonts w:ascii="Times New Roman" w:hAnsi="Times New Roman"/>
                <w:b/>
                <w:sz w:val="22"/>
              </w:rPr>
            </w:pPr>
          </w:p>
        </w:tc>
        <w:tc>
          <w:tcPr>
            <w:tcW w:w="1275" w:type="dxa"/>
            <w:vMerge/>
            <w:tcBorders>
              <w:bottom w:val="single" w:sz="4" w:space="0" w:color="000000" w:themeColor="text1"/>
            </w:tcBorders>
            <w:shd w:val="clear" w:color="auto" w:fill="auto"/>
          </w:tcPr>
          <w:p w14:paraId="21C7FD48" w14:textId="77777777" w:rsidR="00B40F84" w:rsidRPr="004139C0" w:rsidRDefault="00B40F84" w:rsidP="00AB4CAC">
            <w:pPr>
              <w:wordWrap/>
              <w:spacing w:before="100" w:after="60"/>
              <w:rPr>
                <w:rFonts w:ascii="Times New Roman" w:hAnsi="Times New Roman"/>
                <w:b/>
                <w:sz w:val="22"/>
              </w:rPr>
            </w:pPr>
          </w:p>
        </w:tc>
        <w:tc>
          <w:tcPr>
            <w:tcW w:w="1558" w:type="dxa"/>
            <w:vMerge/>
            <w:tcBorders>
              <w:bottom w:val="single" w:sz="4" w:space="0" w:color="000000" w:themeColor="text1"/>
            </w:tcBorders>
            <w:shd w:val="clear" w:color="auto" w:fill="auto"/>
          </w:tcPr>
          <w:p w14:paraId="104C7B2A" w14:textId="77777777" w:rsidR="00B40F84" w:rsidRPr="004139C0" w:rsidRDefault="00B40F84" w:rsidP="00AB4CAC">
            <w:pPr>
              <w:wordWrap/>
              <w:spacing w:before="100" w:after="60"/>
              <w:rPr>
                <w:rFonts w:ascii="Times New Roman" w:hAnsi="Times New Roman"/>
                <w:i/>
                <w:sz w:val="22"/>
              </w:rPr>
            </w:pPr>
          </w:p>
        </w:tc>
      </w:tr>
      <w:tr w:rsidR="00B40F84" w:rsidRPr="00642CB8" w14:paraId="17703F45" w14:textId="77777777" w:rsidTr="00AB4CAC">
        <w:trPr>
          <w:jc w:val="center"/>
        </w:trPr>
        <w:tc>
          <w:tcPr>
            <w:tcW w:w="710" w:type="dxa"/>
            <w:vMerge w:val="restart"/>
            <w:textDirection w:val="btLr"/>
            <w:vAlign w:val="center"/>
          </w:tcPr>
          <w:p w14:paraId="4DD2121C" w14:textId="77777777" w:rsidR="00B40F84" w:rsidRPr="00AF093C" w:rsidRDefault="00B40F84" w:rsidP="00AB4CAC">
            <w:pPr>
              <w:spacing w:before="100" w:after="100"/>
              <w:ind w:left="113" w:right="113"/>
              <w:jc w:val="center"/>
              <w:rPr>
                <w:rFonts w:ascii="Times New Roman" w:hAnsi="Times New Roman"/>
                <w:szCs w:val="20"/>
              </w:rPr>
            </w:pPr>
            <w:r w:rsidRPr="00AF093C">
              <w:rPr>
                <w:rFonts w:ascii="Times New Roman" w:hAnsi="Times New Roman"/>
                <w:szCs w:val="20"/>
              </w:rPr>
              <w:t>Dissecting flap</w:t>
            </w:r>
          </w:p>
        </w:tc>
        <w:tc>
          <w:tcPr>
            <w:tcW w:w="850" w:type="dxa"/>
            <w:vMerge w:val="restart"/>
            <w:shd w:val="clear" w:color="auto" w:fill="auto"/>
            <w:vAlign w:val="center"/>
          </w:tcPr>
          <w:p w14:paraId="0F0DA453"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7" w:type="dxa"/>
            <w:tcBorders>
              <w:top w:val="dotted" w:sz="4" w:space="0" w:color="auto"/>
              <w:bottom w:val="nil"/>
            </w:tcBorders>
            <w:shd w:val="clear" w:color="auto" w:fill="auto"/>
          </w:tcPr>
          <w:p w14:paraId="1965CA10"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71058D5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17 (100.0)</w:t>
            </w:r>
          </w:p>
        </w:tc>
        <w:tc>
          <w:tcPr>
            <w:tcW w:w="1134" w:type="dxa"/>
            <w:tcBorders>
              <w:top w:val="dotted" w:sz="4" w:space="0" w:color="auto"/>
              <w:bottom w:val="nil"/>
            </w:tcBorders>
            <w:shd w:val="clear" w:color="auto" w:fill="auto"/>
            <w:vAlign w:val="center"/>
          </w:tcPr>
          <w:p w14:paraId="7D0C5862"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18 (100.0)</w:t>
            </w:r>
          </w:p>
        </w:tc>
        <w:tc>
          <w:tcPr>
            <w:tcW w:w="1134" w:type="dxa"/>
            <w:tcBorders>
              <w:top w:val="dotted" w:sz="4" w:space="0" w:color="auto"/>
              <w:bottom w:val="nil"/>
            </w:tcBorders>
            <w:shd w:val="clear" w:color="auto" w:fill="auto"/>
            <w:vAlign w:val="center"/>
          </w:tcPr>
          <w:p w14:paraId="5DA7ABB3"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8 (44.4)</w:t>
            </w:r>
          </w:p>
        </w:tc>
        <w:tc>
          <w:tcPr>
            <w:tcW w:w="1134" w:type="dxa"/>
            <w:tcBorders>
              <w:top w:val="dotted" w:sz="4" w:space="0" w:color="auto"/>
              <w:bottom w:val="nil"/>
            </w:tcBorders>
            <w:shd w:val="clear" w:color="auto" w:fill="auto"/>
            <w:vAlign w:val="center"/>
          </w:tcPr>
          <w:p w14:paraId="0472D4D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3 (25.0)</w:t>
            </w:r>
          </w:p>
        </w:tc>
        <w:tc>
          <w:tcPr>
            <w:tcW w:w="1275" w:type="dxa"/>
            <w:tcBorders>
              <w:top w:val="dotted" w:sz="4" w:space="0" w:color="auto"/>
              <w:bottom w:val="nil"/>
            </w:tcBorders>
            <w:shd w:val="clear" w:color="auto" w:fill="auto"/>
            <w:vAlign w:val="center"/>
          </w:tcPr>
          <w:p w14:paraId="445CC5C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3 (16.7)</w:t>
            </w:r>
          </w:p>
        </w:tc>
        <w:tc>
          <w:tcPr>
            <w:tcW w:w="1558" w:type="dxa"/>
            <w:tcBorders>
              <w:top w:val="dotted" w:sz="4" w:space="0" w:color="auto"/>
              <w:bottom w:val="nil"/>
            </w:tcBorders>
            <w:shd w:val="clear" w:color="auto" w:fill="auto"/>
          </w:tcPr>
          <w:p w14:paraId="361D270F"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b/>
                <w:szCs w:val="20"/>
              </w:rPr>
              <w:t>0</w:t>
            </w:r>
            <w:r w:rsidRPr="0015719C">
              <w:rPr>
                <w:rFonts w:ascii="Times New Roman" w:hAnsi="Times New Roman" w:hint="eastAsia"/>
                <w:szCs w:val="20"/>
              </w:rPr>
              <w:t>.</w:t>
            </w:r>
            <w:r w:rsidRPr="0015719C">
              <w:rPr>
                <w:rFonts w:ascii="Times New Roman" w:hAnsi="Times New Roman" w:hint="eastAsia"/>
                <w:b/>
                <w:szCs w:val="20"/>
              </w:rPr>
              <w:t>0</w:t>
            </w:r>
            <w:r w:rsidRPr="0015719C">
              <w:rPr>
                <w:rFonts w:ascii="Times New Roman" w:hAnsi="Times New Roman"/>
                <w:b/>
                <w:szCs w:val="20"/>
              </w:rPr>
              <w:t>02</w:t>
            </w:r>
            <w:r w:rsidRPr="0015719C">
              <w:rPr>
                <w:rFonts w:ascii="Times New Roman" w:hAnsi="Times New Roman"/>
                <w:szCs w:val="20"/>
              </w:rPr>
              <w:t xml:space="preserve"> </w:t>
            </w:r>
          </w:p>
        </w:tc>
      </w:tr>
      <w:tr w:rsidR="00B40F84" w:rsidRPr="004A518B" w14:paraId="3A013FC7" w14:textId="77777777" w:rsidTr="00AB4CAC">
        <w:trPr>
          <w:jc w:val="center"/>
        </w:trPr>
        <w:tc>
          <w:tcPr>
            <w:tcW w:w="710" w:type="dxa"/>
            <w:vMerge/>
            <w:vAlign w:val="center"/>
          </w:tcPr>
          <w:p w14:paraId="48380538"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shd w:val="clear" w:color="auto" w:fill="auto"/>
            <w:vAlign w:val="center"/>
          </w:tcPr>
          <w:p w14:paraId="282D164E" w14:textId="77777777" w:rsidR="00B40F84" w:rsidRPr="00AF093C" w:rsidRDefault="00B40F84" w:rsidP="00AB4CAC">
            <w:pPr>
              <w:wordWrap/>
              <w:spacing w:before="100" w:after="100"/>
              <w:rPr>
                <w:rFonts w:ascii="Times New Roman" w:hAnsi="Times New Roman"/>
                <w:szCs w:val="20"/>
              </w:rPr>
            </w:pPr>
          </w:p>
        </w:tc>
        <w:tc>
          <w:tcPr>
            <w:tcW w:w="1277" w:type="dxa"/>
            <w:tcBorders>
              <w:top w:val="nil"/>
            </w:tcBorders>
            <w:shd w:val="clear" w:color="auto" w:fill="auto"/>
          </w:tcPr>
          <w:p w14:paraId="64BD6375"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509D7763"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(100.0)</w:t>
            </w:r>
          </w:p>
        </w:tc>
        <w:tc>
          <w:tcPr>
            <w:tcW w:w="1134" w:type="dxa"/>
            <w:tcBorders>
              <w:top w:val="nil"/>
            </w:tcBorders>
            <w:shd w:val="clear" w:color="auto" w:fill="auto"/>
            <w:vAlign w:val="center"/>
          </w:tcPr>
          <w:p w14:paraId="43FA02C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(100.0)</w:t>
            </w:r>
          </w:p>
        </w:tc>
        <w:tc>
          <w:tcPr>
            <w:tcW w:w="1134" w:type="dxa"/>
            <w:tcBorders>
              <w:top w:val="nil"/>
            </w:tcBorders>
            <w:shd w:val="clear" w:color="auto" w:fill="auto"/>
            <w:vAlign w:val="center"/>
          </w:tcPr>
          <w:p w14:paraId="6949891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(100.0)</w:t>
            </w:r>
          </w:p>
        </w:tc>
        <w:tc>
          <w:tcPr>
            <w:tcW w:w="1134" w:type="dxa"/>
            <w:tcBorders>
              <w:top w:val="nil"/>
            </w:tcBorders>
            <w:shd w:val="clear" w:color="auto" w:fill="auto"/>
            <w:vAlign w:val="center"/>
          </w:tcPr>
          <w:p w14:paraId="451E5BA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(50.0)</w:t>
            </w:r>
          </w:p>
        </w:tc>
        <w:tc>
          <w:tcPr>
            <w:tcW w:w="1275" w:type="dxa"/>
            <w:tcBorders>
              <w:top w:val="nil"/>
            </w:tcBorders>
            <w:shd w:val="clear" w:color="auto" w:fill="auto"/>
            <w:vAlign w:val="center"/>
          </w:tcPr>
          <w:p w14:paraId="38AE0282"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(50.0)</w:t>
            </w:r>
          </w:p>
        </w:tc>
        <w:tc>
          <w:tcPr>
            <w:tcW w:w="1558" w:type="dxa"/>
            <w:tcBorders>
              <w:top w:val="nil"/>
            </w:tcBorders>
            <w:shd w:val="clear" w:color="auto" w:fill="auto"/>
          </w:tcPr>
          <w:p w14:paraId="06A318F6"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 xml:space="preserve"> NA</w:t>
            </w:r>
          </w:p>
        </w:tc>
      </w:tr>
      <w:tr w:rsidR="00B40F84" w:rsidRPr="004A518B" w14:paraId="004A21C4" w14:textId="77777777" w:rsidTr="00AB4CAC">
        <w:trPr>
          <w:jc w:val="center"/>
        </w:trPr>
        <w:tc>
          <w:tcPr>
            <w:tcW w:w="710" w:type="dxa"/>
            <w:vMerge/>
            <w:vAlign w:val="center"/>
          </w:tcPr>
          <w:p w14:paraId="5CF887CA"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val="restart"/>
            <w:tcBorders>
              <w:bottom w:val="dotted" w:sz="4" w:space="0" w:color="000000" w:themeColor="text1"/>
            </w:tcBorders>
            <w:shd w:val="clear" w:color="auto" w:fill="auto"/>
            <w:vAlign w:val="center"/>
          </w:tcPr>
          <w:p w14:paraId="457E29B3"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7" w:type="dxa"/>
            <w:tcBorders>
              <w:top w:val="dotted" w:sz="4" w:space="0" w:color="auto"/>
              <w:bottom w:val="nil"/>
            </w:tcBorders>
            <w:shd w:val="clear" w:color="auto" w:fill="auto"/>
          </w:tcPr>
          <w:p w14:paraId="14127F4A"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24A9E36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16 (94.1)</w:t>
            </w:r>
          </w:p>
        </w:tc>
        <w:tc>
          <w:tcPr>
            <w:tcW w:w="1134" w:type="dxa"/>
            <w:tcBorders>
              <w:top w:val="dotted" w:sz="4" w:space="0" w:color="auto"/>
              <w:bottom w:val="nil"/>
            </w:tcBorders>
            <w:shd w:val="clear" w:color="auto" w:fill="auto"/>
            <w:vAlign w:val="center"/>
          </w:tcPr>
          <w:p w14:paraId="2485654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17 (94.4)</w:t>
            </w:r>
          </w:p>
        </w:tc>
        <w:tc>
          <w:tcPr>
            <w:tcW w:w="1134" w:type="dxa"/>
            <w:tcBorders>
              <w:top w:val="dotted" w:sz="4" w:space="0" w:color="auto"/>
              <w:bottom w:val="nil"/>
            </w:tcBorders>
            <w:shd w:val="clear" w:color="auto" w:fill="auto"/>
            <w:vAlign w:val="center"/>
          </w:tcPr>
          <w:p w14:paraId="2C8BD2A7"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7 (38.9)</w:t>
            </w:r>
          </w:p>
        </w:tc>
        <w:tc>
          <w:tcPr>
            <w:tcW w:w="1134" w:type="dxa"/>
            <w:tcBorders>
              <w:top w:val="dotted" w:sz="4" w:space="0" w:color="auto"/>
              <w:bottom w:val="nil"/>
            </w:tcBorders>
            <w:shd w:val="clear" w:color="auto" w:fill="auto"/>
            <w:vAlign w:val="center"/>
          </w:tcPr>
          <w:p w14:paraId="0B1D136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3 (25.0)</w:t>
            </w:r>
          </w:p>
        </w:tc>
        <w:tc>
          <w:tcPr>
            <w:tcW w:w="1275" w:type="dxa"/>
            <w:tcBorders>
              <w:top w:val="dotted" w:sz="4" w:space="0" w:color="auto"/>
              <w:bottom w:val="nil"/>
            </w:tcBorders>
            <w:shd w:val="clear" w:color="auto" w:fill="auto"/>
            <w:vAlign w:val="center"/>
          </w:tcPr>
          <w:p w14:paraId="757F36BA"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3 (16.7)</w:t>
            </w:r>
          </w:p>
        </w:tc>
        <w:tc>
          <w:tcPr>
            <w:tcW w:w="1558" w:type="dxa"/>
            <w:tcBorders>
              <w:top w:val="dotted" w:sz="4" w:space="0" w:color="auto"/>
              <w:bottom w:val="nil"/>
            </w:tcBorders>
            <w:shd w:val="clear" w:color="auto" w:fill="auto"/>
          </w:tcPr>
          <w:p w14:paraId="2C63809F"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b/>
                <w:szCs w:val="20"/>
              </w:rPr>
              <w:t>0</w:t>
            </w:r>
            <w:r w:rsidRPr="0015719C">
              <w:rPr>
                <w:rFonts w:ascii="Times New Roman" w:hAnsi="Times New Roman" w:hint="eastAsia"/>
                <w:szCs w:val="20"/>
              </w:rPr>
              <w:t>.</w:t>
            </w:r>
            <w:r w:rsidRPr="0015719C">
              <w:rPr>
                <w:rFonts w:ascii="Times New Roman" w:hAnsi="Times New Roman" w:hint="eastAsia"/>
                <w:b/>
                <w:szCs w:val="20"/>
              </w:rPr>
              <w:t>0</w:t>
            </w:r>
            <w:r w:rsidRPr="0015719C">
              <w:rPr>
                <w:rFonts w:ascii="Times New Roman" w:hAnsi="Times New Roman"/>
                <w:b/>
                <w:szCs w:val="20"/>
              </w:rPr>
              <w:t>02</w:t>
            </w:r>
          </w:p>
        </w:tc>
      </w:tr>
      <w:tr w:rsidR="00B40F84" w:rsidRPr="004A518B" w14:paraId="27D9EF45" w14:textId="77777777" w:rsidTr="00AB4CAC">
        <w:trPr>
          <w:jc w:val="center"/>
        </w:trPr>
        <w:tc>
          <w:tcPr>
            <w:tcW w:w="710" w:type="dxa"/>
            <w:vMerge/>
            <w:vAlign w:val="center"/>
          </w:tcPr>
          <w:p w14:paraId="36FE130D"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tcBorders>
              <w:bottom w:val="dotted" w:sz="4" w:space="0" w:color="000000" w:themeColor="text1"/>
            </w:tcBorders>
            <w:shd w:val="clear" w:color="auto" w:fill="auto"/>
            <w:vAlign w:val="center"/>
          </w:tcPr>
          <w:p w14:paraId="4C2DB210" w14:textId="77777777" w:rsidR="00B40F84" w:rsidRPr="00AF093C" w:rsidRDefault="00B40F84" w:rsidP="00AB4CAC">
            <w:pPr>
              <w:wordWrap/>
              <w:spacing w:before="100" w:after="100"/>
              <w:rPr>
                <w:rFonts w:ascii="Times New Roman" w:hAnsi="Times New Roman"/>
                <w:szCs w:val="20"/>
              </w:rPr>
            </w:pPr>
          </w:p>
        </w:tc>
        <w:tc>
          <w:tcPr>
            <w:tcW w:w="1277" w:type="dxa"/>
            <w:tcBorders>
              <w:top w:val="nil"/>
              <w:bottom w:val="nil"/>
            </w:tcBorders>
            <w:shd w:val="clear" w:color="auto" w:fill="auto"/>
          </w:tcPr>
          <w:p w14:paraId="1014FDF6"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105F7A4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39E3645E"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638E2AC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600D3E09"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tcBorders>
            <w:shd w:val="clear" w:color="auto" w:fill="auto"/>
            <w:vAlign w:val="center"/>
          </w:tcPr>
          <w:p w14:paraId="7711BC4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bottom w:val="nil"/>
            </w:tcBorders>
            <w:shd w:val="clear" w:color="auto" w:fill="auto"/>
          </w:tcPr>
          <w:p w14:paraId="7E6FF369"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hint="eastAsia"/>
                <w:szCs w:val="20"/>
              </w:rPr>
              <w:t>NA</w:t>
            </w:r>
          </w:p>
        </w:tc>
      </w:tr>
      <w:tr w:rsidR="00B40F84" w:rsidRPr="004A518B" w14:paraId="724E1E03" w14:textId="77777777" w:rsidTr="00AB4CAC">
        <w:trPr>
          <w:jc w:val="center"/>
        </w:trPr>
        <w:tc>
          <w:tcPr>
            <w:tcW w:w="710" w:type="dxa"/>
            <w:vMerge w:val="restart"/>
            <w:tcBorders>
              <w:top w:val="dotted" w:sz="4" w:space="0" w:color="auto"/>
              <w:bottom w:val="dotted" w:sz="4" w:space="0" w:color="auto"/>
            </w:tcBorders>
            <w:textDirection w:val="btLr"/>
            <w:vAlign w:val="center"/>
          </w:tcPr>
          <w:p w14:paraId="6EBCE1BC" w14:textId="77777777" w:rsidR="00B40F84" w:rsidRPr="00AF093C" w:rsidRDefault="00B40F84" w:rsidP="00AB4CAC">
            <w:pPr>
              <w:spacing w:before="100" w:after="100"/>
              <w:ind w:left="113" w:right="113"/>
              <w:jc w:val="center"/>
              <w:rPr>
                <w:rFonts w:ascii="Times New Roman" w:hAnsi="Times New Roman"/>
                <w:szCs w:val="20"/>
              </w:rPr>
            </w:pPr>
            <w:r w:rsidRPr="00AF093C">
              <w:rPr>
                <w:rFonts w:ascii="Times New Roman" w:hAnsi="Times New Roman"/>
                <w:szCs w:val="20"/>
              </w:rPr>
              <w:t>Double lumen</w:t>
            </w:r>
          </w:p>
        </w:tc>
        <w:tc>
          <w:tcPr>
            <w:tcW w:w="850" w:type="dxa"/>
            <w:vMerge w:val="restart"/>
            <w:shd w:val="clear" w:color="auto" w:fill="auto"/>
            <w:vAlign w:val="center"/>
          </w:tcPr>
          <w:p w14:paraId="5F2CE7ED"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7" w:type="dxa"/>
            <w:tcBorders>
              <w:top w:val="dotted" w:sz="4" w:space="0" w:color="auto"/>
              <w:bottom w:val="nil"/>
            </w:tcBorders>
            <w:shd w:val="clear" w:color="auto" w:fill="auto"/>
          </w:tcPr>
          <w:p w14:paraId="58CA4809"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633A7269"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7 (41.2)</w:t>
            </w:r>
          </w:p>
        </w:tc>
        <w:tc>
          <w:tcPr>
            <w:tcW w:w="1134" w:type="dxa"/>
            <w:tcBorders>
              <w:top w:val="dotted" w:sz="4" w:space="0" w:color="auto"/>
              <w:bottom w:val="nil"/>
            </w:tcBorders>
            <w:shd w:val="clear" w:color="auto" w:fill="auto"/>
            <w:vAlign w:val="center"/>
          </w:tcPr>
          <w:p w14:paraId="54440A9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7 (38.9)</w:t>
            </w:r>
          </w:p>
        </w:tc>
        <w:tc>
          <w:tcPr>
            <w:tcW w:w="1134" w:type="dxa"/>
            <w:tcBorders>
              <w:top w:val="dotted" w:sz="4" w:space="0" w:color="auto"/>
              <w:bottom w:val="nil"/>
            </w:tcBorders>
            <w:shd w:val="clear" w:color="auto" w:fill="auto"/>
            <w:vAlign w:val="center"/>
          </w:tcPr>
          <w:p w14:paraId="515865DB"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134" w:type="dxa"/>
            <w:tcBorders>
              <w:top w:val="dotted" w:sz="4" w:space="0" w:color="auto"/>
              <w:bottom w:val="nil"/>
            </w:tcBorders>
            <w:shd w:val="clear" w:color="auto" w:fill="auto"/>
            <w:vAlign w:val="center"/>
          </w:tcPr>
          <w:p w14:paraId="4748523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275" w:type="dxa"/>
            <w:tcBorders>
              <w:top w:val="dotted" w:sz="4" w:space="0" w:color="auto"/>
              <w:bottom w:val="nil"/>
            </w:tcBorders>
            <w:shd w:val="clear" w:color="auto" w:fill="auto"/>
            <w:vAlign w:val="center"/>
          </w:tcPr>
          <w:p w14:paraId="3C86985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558" w:type="dxa"/>
            <w:tcBorders>
              <w:top w:val="dotted" w:sz="4" w:space="0" w:color="auto"/>
              <w:bottom w:val="nil"/>
            </w:tcBorders>
            <w:shd w:val="clear" w:color="auto" w:fill="auto"/>
            <w:vAlign w:val="center"/>
          </w:tcPr>
          <w:p w14:paraId="128E25D5" w14:textId="77777777" w:rsidR="00B40F84" w:rsidRPr="0015719C" w:rsidRDefault="00B40F84" w:rsidP="00AB4CAC">
            <w:pPr>
              <w:wordWrap/>
              <w:spacing w:before="100" w:after="100"/>
              <w:jc w:val="center"/>
              <w:rPr>
                <w:rFonts w:ascii="Times New Roman" w:hAnsi="Times New Roman"/>
                <w:b/>
                <w:szCs w:val="20"/>
              </w:rPr>
            </w:pPr>
            <w:r>
              <w:rPr>
                <w:rFonts w:ascii="Times New Roman" w:hAnsi="Times New Roman"/>
                <w:b/>
                <w:szCs w:val="20"/>
              </w:rPr>
              <w:t>0.01</w:t>
            </w:r>
            <w:r w:rsidRPr="0015719C">
              <w:rPr>
                <w:rFonts w:ascii="Times New Roman" w:hAnsi="Times New Roman"/>
                <w:b/>
                <w:szCs w:val="20"/>
              </w:rPr>
              <w:t>6</w:t>
            </w:r>
          </w:p>
        </w:tc>
      </w:tr>
      <w:tr w:rsidR="00B40F84" w:rsidRPr="004A518B" w14:paraId="5802489E" w14:textId="77777777" w:rsidTr="00AB4CAC">
        <w:trPr>
          <w:jc w:val="center"/>
        </w:trPr>
        <w:tc>
          <w:tcPr>
            <w:tcW w:w="710" w:type="dxa"/>
            <w:vMerge/>
            <w:tcBorders>
              <w:bottom w:val="dotted" w:sz="4" w:space="0" w:color="auto"/>
            </w:tcBorders>
            <w:vAlign w:val="center"/>
          </w:tcPr>
          <w:p w14:paraId="39E25DCA"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shd w:val="clear" w:color="auto" w:fill="auto"/>
            <w:vAlign w:val="center"/>
          </w:tcPr>
          <w:p w14:paraId="3C34DC3C" w14:textId="77777777" w:rsidR="00B40F84" w:rsidRPr="00AF093C" w:rsidRDefault="00B40F84" w:rsidP="00AB4CAC">
            <w:pPr>
              <w:wordWrap/>
              <w:spacing w:before="100" w:after="100"/>
              <w:rPr>
                <w:rFonts w:ascii="Times New Roman" w:hAnsi="Times New Roman"/>
                <w:szCs w:val="20"/>
              </w:rPr>
            </w:pPr>
          </w:p>
        </w:tc>
        <w:tc>
          <w:tcPr>
            <w:tcW w:w="1277" w:type="dxa"/>
            <w:tcBorders>
              <w:top w:val="nil"/>
              <w:bottom w:val="nil"/>
            </w:tcBorders>
            <w:shd w:val="clear" w:color="auto" w:fill="auto"/>
          </w:tcPr>
          <w:p w14:paraId="52F1B912"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bottom w:val="nil"/>
            </w:tcBorders>
            <w:shd w:val="clear" w:color="auto" w:fill="auto"/>
            <w:vAlign w:val="center"/>
          </w:tcPr>
          <w:p w14:paraId="1E55C820"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nil"/>
            </w:tcBorders>
            <w:shd w:val="clear" w:color="auto" w:fill="auto"/>
            <w:vAlign w:val="center"/>
          </w:tcPr>
          <w:p w14:paraId="5BEB2C4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nil"/>
            </w:tcBorders>
            <w:shd w:val="clear" w:color="auto" w:fill="auto"/>
            <w:vAlign w:val="center"/>
          </w:tcPr>
          <w:p w14:paraId="680E393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1 (50.0)</w:t>
            </w:r>
          </w:p>
        </w:tc>
        <w:tc>
          <w:tcPr>
            <w:tcW w:w="1134" w:type="dxa"/>
            <w:tcBorders>
              <w:top w:val="nil"/>
              <w:bottom w:val="nil"/>
            </w:tcBorders>
            <w:shd w:val="clear" w:color="auto" w:fill="auto"/>
            <w:vAlign w:val="center"/>
          </w:tcPr>
          <w:p w14:paraId="04B4FCB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275" w:type="dxa"/>
            <w:tcBorders>
              <w:top w:val="nil"/>
              <w:bottom w:val="nil"/>
            </w:tcBorders>
            <w:shd w:val="clear" w:color="auto" w:fill="auto"/>
            <w:vAlign w:val="center"/>
          </w:tcPr>
          <w:p w14:paraId="2E50ED1A"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558" w:type="dxa"/>
            <w:tcBorders>
              <w:top w:val="nil"/>
              <w:bottom w:val="nil"/>
            </w:tcBorders>
            <w:shd w:val="clear" w:color="auto" w:fill="auto"/>
            <w:vAlign w:val="center"/>
          </w:tcPr>
          <w:p w14:paraId="71A4BD62"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NA</w:t>
            </w:r>
            <w:r w:rsidRPr="0015719C">
              <w:rPr>
                <w:rFonts w:ascii="Times New Roman" w:hAnsi="Times New Roman"/>
                <w:szCs w:val="20"/>
                <w:vertAlign w:val="superscript"/>
              </w:rPr>
              <w:t xml:space="preserve"> </w:t>
            </w:r>
            <w:r w:rsidRPr="0015719C">
              <w:rPr>
                <w:rFonts w:ascii="Times New Roman" w:hAnsi="Times New Roman"/>
                <w:szCs w:val="20"/>
              </w:rPr>
              <w:t xml:space="preserve"> </w:t>
            </w:r>
          </w:p>
        </w:tc>
      </w:tr>
      <w:tr w:rsidR="00B40F84" w:rsidRPr="004A518B" w14:paraId="3CBDF47A" w14:textId="77777777" w:rsidTr="00AB4CAC">
        <w:trPr>
          <w:jc w:val="center"/>
        </w:trPr>
        <w:tc>
          <w:tcPr>
            <w:tcW w:w="710" w:type="dxa"/>
            <w:vMerge/>
            <w:tcBorders>
              <w:bottom w:val="dotted" w:sz="4" w:space="0" w:color="auto"/>
            </w:tcBorders>
            <w:vAlign w:val="center"/>
          </w:tcPr>
          <w:p w14:paraId="6AA8C484"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val="restart"/>
            <w:shd w:val="clear" w:color="auto" w:fill="auto"/>
            <w:vAlign w:val="center"/>
          </w:tcPr>
          <w:p w14:paraId="6787E41A"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7" w:type="dxa"/>
            <w:tcBorders>
              <w:top w:val="dotted" w:sz="4" w:space="0" w:color="auto"/>
              <w:bottom w:val="nil"/>
            </w:tcBorders>
            <w:shd w:val="clear" w:color="auto" w:fill="auto"/>
          </w:tcPr>
          <w:p w14:paraId="6346A5B7"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2850496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5 (29.4)</w:t>
            </w:r>
          </w:p>
        </w:tc>
        <w:tc>
          <w:tcPr>
            <w:tcW w:w="1134" w:type="dxa"/>
            <w:tcBorders>
              <w:top w:val="dotted" w:sz="4" w:space="0" w:color="auto"/>
              <w:bottom w:val="nil"/>
            </w:tcBorders>
            <w:shd w:val="clear" w:color="auto" w:fill="auto"/>
            <w:vAlign w:val="center"/>
          </w:tcPr>
          <w:p w14:paraId="2B1BD74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5 (27.8)</w:t>
            </w:r>
          </w:p>
        </w:tc>
        <w:tc>
          <w:tcPr>
            <w:tcW w:w="1134" w:type="dxa"/>
            <w:tcBorders>
              <w:top w:val="dotted" w:sz="4" w:space="0" w:color="auto"/>
              <w:bottom w:val="nil"/>
            </w:tcBorders>
            <w:shd w:val="clear" w:color="auto" w:fill="auto"/>
            <w:vAlign w:val="center"/>
          </w:tcPr>
          <w:p w14:paraId="661F35E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134" w:type="dxa"/>
            <w:tcBorders>
              <w:top w:val="dotted" w:sz="4" w:space="0" w:color="auto"/>
              <w:bottom w:val="nil"/>
            </w:tcBorders>
            <w:shd w:val="clear" w:color="auto" w:fill="auto"/>
            <w:vAlign w:val="center"/>
          </w:tcPr>
          <w:p w14:paraId="5663E11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275" w:type="dxa"/>
            <w:tcBorders>
              <w:top w:val="dotted" w:sz="4" w:space="0" w:color="auto"/>
              <w:bottom w:val="nil"/>
            </w:tcBorders>
            <w:shd w:val="clear" w:color="auto" w:fill="auto"/>
            <w:vAlign w:val="center"/>
          </w:tcPr>
          <w:p w14:paraId="50BE3692"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558" w:type="dxa"/>
            <w:tcBorders>
              <w:top w:val="dotted" w:sz="4" w:space="0" w:color="auto"/>
              <w:bottom w:val="nil"/>
            </w:tcBorders>
            <w:shd w:val="clear" w:color="auto" w:fill="auto"/>
            <w:vAlign w:val="center"/>
          </w:tcPr>
          <w:p w14:paraId="2C40605F" w14:textId="77777777" w:rsidR="00B40F84" w:rsidRPr="0015719C" w:rsidRDefault="00B40F84" w:rsidP="00AB4CAC">
            <w:pPr>
              <w:wordWrap/>
              <w:spacing w:before="100" w:after="100"/>
              <w:jc w:val="center"/>
              <w:rPr>
                <w:rFonts w:ascii="Times New Roman" w:hAnsi="Times New Roman"/>
                <w:szCs w:val="20"/>
              </w:rPr>
            </w:pPr>
            <w:r>
              <w:rPr>
                <w:rFonts w:ascii="Times New Roman" w:hAnsi="Times New Roman"/>
                <w:szCs w:val="20"/>
              </w:rPr>
              <w:t>0.063</w:t>
            </w:r>
            <w:r w:rsidRPr="0015719C">
              <w:rPr>
                <w:rFonts w:ascii="Times New Roman" w:hAnsi="Times New Roman"/>
                <w:szCs w:val="20"/>
                <w:vertAlign w:val="superscript"/>
              </w:rPr>
              <w:t xml:space="preserve"> </w:t>
            </w:r>
          </w:p>
        </w:tc>
      </w:tr>
      <w:tr w:rsidR="00B40F84" w:rsidRPr="004A518B" w14:paraId="5ED11298" w14:textId="77777777" w:rsidTr="00AB4CAC">
        <w:trPr>
          <w:jc w:val="center"/>
        </w:trPr>
        <w:tc>
          <w:tcPr>
            <w:tcW w:w="710" w:type="dxa"/>
            <w:vMerge/>
            <w:tcBorders>
              <w:bottom w:val="dotted" w:sz="4" w:space="0" w:color="auto"/>
            </w:tcBorders>
            <w:textDirection w:val="btLr"/>
            <w:vAlign w:val="center"/>
          </w:tcPr>
          <w:p w14:paraId="5E58CF99" w14:textId="77777777" w:rsidR="00B40F84" w:rsidRPr="00AF093C" w:rsidRDefault="00B40F84" w:rsidP="00AB4CAC">
            <w:pPr>
              <w:wordWrap/>
              <w:spacing w:before="100" w:after="100"/>
              <w:ind w:left="113" w:right="113"/>
              <w:jc w:val="center"/>
              <w:rPr>
                <w:rFonts w:ascii="Times New Roman" w:hAnsi="Times New Roman"/>
                <w:szCs w:val="20"/>
              </w:rPr>
            </w:pPr>
          </w:p>
        </w:tc>
        <w:tc>
          <w:tcPr>
            <w:tcW w:w="850" w:type="dxa"/>
            <w:vMerge/>
            <w:shd w:val="clear" w:color="auto" w:fill="auto"/>
            <w:vAlign w:val="center"/>
          </w:tcPr>
          <w:p w14:paraId="10211446" w14:textId="77777777" w:rsidR="00B40F84" w:rsidRPr="00AF093C" w:rsidRDefault="00B40F84" w:rsidP="00AB4CAC">
            <w:pPr>
              <w:wordWrap/>
              <w:spacing w:before="100" w:after="100"/>
              <w:rPr>
                <w:rFonts w:ascii="Times New Roman" w:hAnsi="Times New Roman"/>
                <w:szCs w:val="20"/>
              </w:rPr>
            </w:pPr>
          </w:p>
        </w:tc>
        <w:tc>
          <w:tcPr>
            <w:tcW w:w="1277" w:type="dxa"/>
            <w:tcBorders>
              <w:top w:val="nil"/>
              <w:bottom w:val="nil"/>
            </w:tcBorders>
            <w:shd w:val="clear" w:color="auto" w:fill="auto"/>
          </w:tcPr>
          <w:p w14:paraId="6013864A"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bottom w:val="nil"/>
            </w:tcBorders>
            <w:shd w:val="clear" w:color="auto" w:fill="auto"/>
            <w:vAlign w:val="center"/>
          </w:tcPr>
          <w:p w14:paraId="68139BF3"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nil"/>
            </w:tcBorders>
            <w:shd w:val="clear" w:color="auto" w:fill="auto"/>
            <w:vAlign w:val="center"/>
          </w:tcPr>
          <w:p w14:paraId="535295AA"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nil"/>
            </w:tcBorders>
            <w:shd w:val="clear" w:color="auto" w:fill="auto"/>
            <w:vAlign w:val="center"/>
          </w:tcPr>
          <w:p w14:paraId="2244732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1 (50.0)</w:t>
            </w:r>
          </w:p>
        </w:tc>
        <w:tc>
          <w:tcPr>
            <w:tcW w:w="1134" w:type="dxa"/>
            <w:tcBorders>
              <w:top w:val="nil"/>
              <w:bottom w:val="nil"/>
            </w:tcBorders>
            <w:shd w:val="clear" w:color="auto" w:fill="auto"/>
            <w:vAlign w:val="center"/>
          </w:tcPr>
          <w:p w14:paraId="370345B6"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(50.0)</w:t>
            </w:r>
          </w:p>
        </w:tc>
        <w:tc>
          <w:tcPr>
            <w:tcW w:w="1275" w:type="dxa"/>
            <w:tcBorders>
              <w:top w:val="nil"/>
              <w:bottom w:val="nil"/>
            </w:tcBorders>
            <w:shd w:val="clear" w:color="auto" w:fill="auto"/>
            <w:vAlign w:val="center"/>
          </w:tcPr>
          <w:p w14:paraId="1396321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(50.0)</w:t>
            </w:r>
          </w:p>
        </w:tc>
        <w:tc>
          <w:tcPr>
            <w:tcW w:w="1558" w:type="dxa"/>
            <w:tcBorders>
              <w:top w:val="nil"/>
              <w:bottom w:val="nil"/>
            </w:tcBorders>
            <w:shd w:val="clear" w:color="auto" w:fill="auto"/>
            <w:vAlign w:val="center"/>
          </w:tcPr>
          <w:p w14:paraId="040C16BD"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NA</w:t>
            </w:r>
            <w:r w:rsidRPr="0015719C">
              <w:rPr>
                <w:rFonts w:ascii="Times New Roman" w:hAnsi="Times New Roman"/>
                <w:szCs w:val="20"/>
                <w:vertAlign w:val="superscript"/>
              </w:rPr>
              <w:t xml:space="preserve"> </w:t>
            </w:r>
          </w:p>
        </w:tc>
      </w:tr>
      <w:tr w:rsidR="00B40F84" w:rsidRPr="004A518B" w14:paraId="541B004B" w14:textId="77777777" w:rsidTr="00AB4CAC">
        <w:trPr>
          <w:jc w:val="center"/>
        </w:trPr>
        <w:tc>
          <w:tcPr>
            <w:tcW w:w="710" w:type="dxa"/>
            <w:vMerge w:val="restart"/>
            <w:tcBorders>
              <w:top w:val="dotted" w:sz="4" w:space="0" w:color="auto"/>
            </w:tcBorders>
            <w:textDirection w:val="btLr"/>
            <w:vAlign w:val="center"/>
          </w:tcPr>
          <w:p w14:paraId="15C34B6E" w14:textId="77777777" w:rsidR="00B40F84" w:rsidRPr="00AF093C" w:rsidRDefault="00B40F84" w:rsidP="00AB4CAC">
            <w:pPr>
              <w:spacing w:before="100" w:after="100"/>
              <w:ind w:left="113" w:right="113"/>
              <w:jc w:val="center"/>
              <w:rPr>
                <w:rFonts w:ascii="Times New Roman" w:hAnsi="Times New Roman"/>
                <w:szCs w:val="20"/>
              </w:rPr>
            </w:pPr>
            <w:r w:rsidRPr="00AF093C">
              <w:rPr>
                <w:rFonts w:ascii="Times New Roman" w:hAnsi="Times New Roman"/>
                <w:szCs w:val="20"/>
              </w:rPr>
              <w:t>Intramural hematoma</w:t>
            </w:r>
          </w:p>
        </w:tc>
        <w:tc>
          <w:tcPr>
            <w:tcW w:w="850" w:type="dxa"/>
            <w:vMerge w:val="restart"/>
            <w:tcBorders>
              <w:top w:val="dotted" w:sz="4" w:space="0" w:color="auto"/>
            </w:tcBorders>
            <w:shd w:val="clear" w:color="auto" w:fill="auto"/>
            <w:vAlign w:val="center"/>
          </w:tcPr>
          <w:p w14:paraId="00317842"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7" w:type="dxa"/>
            <w:tcBorders>
              <w:top w:val="dotted" w:sz="4" w:space="0" w:color="auto"/>
              <w:bottom w:val="nil"/>
            </w:tcBorders>
            <w:shd w:val="clear" w:color="auto" w:fill="auto"/>
          </w:tcPr>
          <w:p w14:paraId="04DF1F6C"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7EC5227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16 (94.1)</w:t>
            </w:r>
          </w:p>
        </w:tc>
        <w:tc>
          <w:tcPr>
            <w:tcW w:w="1134" w:type="dxa"/>
            <w:tcBorders>
              <w:top w:val="dotted" w:sz="4" w:space="0" w:color="auto"/>
              <w:bottom w:val="nil"/>
            </w:tcBorders>
            <w:shd w:val="clear" w:color="auto" w:fill="auto"/>
            <w:vAlign w:val="center"/>
          </w:tcPr>
          <w:p w14:paraId="6BC8FCB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16 (88.9)</w:t>
            </w:r>
          </w:p>
        </w:tc>
        <w:tc>
          <w:tcPr>
            <w:tcW w:w="1134" w:type="dxa"/>
            <w:tcBorders>
              <w:top w:val="dotted" w:sz="4" w:space="0" w:color="auto"/>
              <w:bottom w:val="nil"/>
            </w:tcBorders>
            <w:shd w:val="clear" w:color="auto" w:fill="auto"/>
            <w:vAlign w:val="center"/>
          </w:tcPr>
          <w:p w14:paraId="18941AB4"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8 (44.4)</w:t>
            </w:r>
          </w:p>
        </w:tc>
        <w:tc>
          <w:tcPr>
            <w:tcW w:w="1134" w:type="dxa"/>
            <w:tcBorders>
              <w:top w:val="dotted" w:sz="4" w:space="0" w:color="auto"/>
              <w:bottom w:val="nil"/>
            </w:tcBorders>
            <w:shd w:val="clear" w:color="auto" w:fill="auto"/>
            <w:vAlign w:val="center"/>
          </w:tcPr>
          <w:p w14:paraId="04D1289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0 (0.0)</w:t>
            </w:r>
          </w:p>
        </w:tc>
        <w:tc>
          <w:tcPr>
            <w:tcW w:w="1275" w:type="dxa"/>
            <w:tcBorders>
              <w:top w:val="dotted" w:sz="4" w:space="0" w:color="auto"/>
              <w:bottom w:val="nil"/>
            </w:tcBorders>
            <w:shd w:val="clear" w:color="auto" w:fill="auto"/>
            <w:vAlign w:val="center"/>
          </w:tcPr>
          <w:p w14:paraId="670FAB8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(5.6)</w:t>
            </w:r>
          </w:p>
        </w:tc>
        <w:tc>
          <w:tcPr>
            <w:tcW w:w="1558" w:type="dxa"/>
            <w:tcBorders>
              <w:top w:val="dotted" w:sz="4" w:space="0" w:color="auto"/>
              <w:bottom w:val="nil"/>
            </w:tcBorders>
            <w:shd w:val="clear" w:color="auto" w:fill="auto"/>
            <w:vAlign w:val="center"/>
          </w:tcPr>
          <w:p w14:paraId="5F3374F7" w14:textId="77777777" w:rsidR="00B40F84" w:rsidRPr="0015719C" w:rsidRDefault="00B40F84" w:rsidP="00AB4CAC">
            <w:pPr>
              <w:wordWrap/>
              <w:spacing w:before="100" w:after="100"/>
              <w:jc w:val="center"/>
              <w:rPr>
                <w:rFonts w:ascii="Times New Roman" w:hAnsi="Times New Roman"/>
                <w:szCs w:val="20"/>
              </w:rPr>
            </w:pPr>
            <w:r>
              <w:rPr>
                <w:rFonts w:ascii="Times New Roman" w:hAnsi="Times New Roman"/>
                <w:b/>
                <w:szCs w:val="20"/>
              </w:rPr>
              <w:t>0.00</w:t>
            </w:r>
            <w:r w:rsidRPr="0015719C">
              <w:rPr>
                <w:rFonts w:ascii="Times New Roman" w:hAnsi="Times New Roman"/>
                <w:b/>
                <w:szCs w:val="20"/>
              </w:rPr>
              <w:t>8</w:t>
            </w:r>
            <w:r w:rsidRPr="0015719C">
              <w:rPr>
                <w:rFonts w:ascii="Times New Roman" w:hAnsi="Times New Roman"/>
                <w:b/>
                <w:szCs w:val="20"/>
                <w:vertAlign w:val="superscript"/>
              </w:rPr>
              <w:t xml:space="preserve"> </w:t>
            </w:r>
            <w:r w:rsidRPr="0015719C">
              <w:rPr>
                <w:rFonts w:ascii="Times New Roman" w:hAnsi="Times New Roman"/>
                <w:szCs w:val="20"/>
              </w:rPr>
              <w:t xml:space="preserve"> </w:t>
            </w:r>
          </w:p>
        </w:tc>
      </w:tr>
      <w:tr w:rsidR="00B40F84" w:rsidRPr="004A518B" w14:paraId="4B89DB8A" w14:textId="77777777" w:rsidTr="00AB4CAC">
        <w:trPr>
          <w:jc w:val="center"/>
        </w:trPr>
        <w:tc>
          <w:tcPr>
            <w:tcW w:w="710" w:type="dxa"/>
            <w:vMerge/>
            <w:vAlign w:val="center"/>
          </w:tcPr>
          <w:p w14:paraId="2AE731E9"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tcBorders>
              <w:bottom w:val="dotted" w:sz="4" w:space="0" w:color="auto"/>
            </w:tcBorders>
            <w:shd w:val="clear" w:color="auto" w:fill="auto"/>
            <w:vAlign w:val="center"/>
          </w:tcPr>
          <w:p w14:paraId="02728A5F" w14:textId="77777777" w:rsidR="00B40F84" w:rsidRPr="00AF093C" w:rsidRDefault="00B40F84" w:rsidP="00AB4CAC">
            <w:pPr>
              <w:wordWrap/>
              <w:spacing w:before="100" w:after="100"/>
              <w:rPr>
                <w:rFonts w:ascii="Times New Roman" w:hAnsi="Times New Roman"/>
                <w:szCs w:val="20"/>
              </w:rPr>
            </w:pPr>
          </w:p>
        </w:tc>
        <w:tc>
          <w:tcPr>
            <w:tcW w:w="1277" w:type="dxa"/>
            <w:tcBorders>
              <w:top w:val="nil"/>
            </w:tcBorders>
            <w:shd w:val="clear" w:color="auto" w:fill="auto"/>
          </w:tcPr>
          <w:p w14:paraId="7F330000"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6294079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63F546D6"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53AB650B"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(50.0)</w:t>
            </w:r>
          </w:p>
        </w:tc>
        <w:tc>
          <w:tcPr>
            <w:tcW w:w="1134" w:type="dxa"/>
            <w:tcBorders>
              <w:top w:val="nil"/>
            </w:tcBorders>
            <w:shd w:val="clear" w:color="auto" w:fill="auto"/>
            <w:vAlign w:val="center"/>
          </w:tcPr>
          <w:p w14:paraId="71504703"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tcBorders>
            <w:shd w:val="clear" w:color="auto" w:fill="auto"/>
            <w:vAlign w:val="center"/>
          </w:tcPr>
          <w:p w14:paraId="2FC12D23"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tcBorders>
            <w:shd w:val="clear" w:color="auto" w:fill="auto"/>
            <w:vAlign w:val="center"/>
          </w:tcPr>
          <w:p w14:paraId="20ED52B0"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 xml:space="preserve"> </w:t>
            </w:r>
            <w:r w:rsidRPr="0015719C">
              <w:rPr>
                <w:rFonts w:ascii="Times New Roman" w:hAnsi="Times New Roman" w:hint="eastAsia"/>
                <w:szCs w:val="20"/>
              </w:rPr>
              <w:t>NA</w:t>
            </w:r>
            <w:r w:rsidRPr="0015719C">
              <w:rPr>
                <w:rFonts w:ascii="Times New Roman" w:hAnsi="Times New Roman"/>
                <w:szCs w:val="20"/>
              </w:rPr>
              <w:t xml:space="preserve"> </w:t>
            </w:r>
          </w:p>
        </w:tc>
      </w:tr>
      <w:tr w:rsidR="00B40F84" w:rsidRPr="004A518B" w14:paraId="38297794" w14:textId="77777777" w:rsidTr="00AB4CAC">
        <w:trPr>
          <w:jc w:val="center"/>
        </w:trPr>
        <w:tc>
          <w:tcPr>
            <w:tcW w:w="710" w:type="dxa"/>
            <w:vMerge/>
            <w:vAlign w:val="center"/>
          </w:tcPr>
          <w:p w14:paraId="02B8206B"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val="restart"/>
            <w:tcBorders>
              <w:top w:val="dotted" w:sz="4" w:space="0" w:color="auto"/>
              <w:bottom w:val="dotted" w:sz="4" w:space="0" w:color="auto"/>
            </w:tcBorders>
            <w:shd w:val="clear" w:color="auto" w:fill="auto"/>
            <w:vAlign w:val="center"/>
          </w:tcPr>
          <w:p w14:paraId="6CC04FD5"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7" w:type="dxa"/>
            <w:tcBorders>
              <w:top w:val="dotted" w:sz="4" w:space="0" w:color="auto"/>
              <w:left w:val="nil"/>
              <w:bottom w:val="nil"/>
            </w:tcBorders>
            <w:shd w:val="clear" w:color="auto" w:fill="auto"/>
          </w:tcPr>
          <w:p w14:paraId="28C3899B"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7082C703" w14:textId="77777777" w:rsidR="00B40F84" w:rsidRPr="00937168" w:rsidRDefault="00B40F84" w:rsidP="00AB4CAC">
            <w:pPr>
              <w:wordWrap/>
              <w:spacing w:before="100" w:after="100"/>
              <w:ind w:firstLineChars="50" w:firstLine="100"/>
              <w:rPr>
                <w:rFonts w:ascii="Times New Roman" w:hAnsi="Times New Roman"/>
                <w:szCs w:val="20"/>
              </w:rPr>
            </w:pPr>
            <w:r w:rsidRPr="00937168">
              <w:rPr>
                <w:rFonts w:ascii="Times New Roman" w:hAnsi="Times New Roman"/>
                <w:szCs w:val="20"/>
              </w:rPr>
              <w:t>14 (82.4)</w:t>
            </w:r>
          </w:p>
        </w:tc>
        <w:tc>
          <w:tcPr>
            <w:tcW w:w="1134" w:type="dxa"/>
            <w:tcBorders>
              <w:top w:val="dotted" w:sz="4" w:space="0" w:color="auto"/>
              <w:bottom w:val="nil"/>
            </w:tcBorders>
            <w:shd w:val="clear" w:color="auto" w:fill="auto"/>
            <w:vAlign w:val="center"/>
          </w:tcPr>
          <w:p w14:paraId="6419B7C6" w14:textId="77777777" w:rsidR="00B40F84" w:rsidRPr="00937168" w:rsidRDefault="00B40F84" w:rsidP="00AB4CAC">
            <w:pPr>
              <w:wordWrap/>
              <w:spacing w:before="100" w:after="100"/>
              <w:rPr>
                <w:rFonts w:ascii="Times New Roman" w:hAnsi="Times New Roman"/>
                <w:szCs w:val="20"/>
              </w:rPr>
            </w:pPr>
            <w:r w:rsidRPr="00937168">
              <w:rPr>
                <w:rFonts w:ascii="Times New Roman" w:hAnsi="Times New Roman"/>
                <w:szCs w:val="20"/>
              </w:rPr>
              <w:t>15 (83.3)</w:t>
            </w:r>
          </w:p>
        </w:tc>
        <w:tc>
          <w:tcPr>
            <w:tcW w:w="1134" w:type="dxa"/>
            <w:tcBorders>
              <w:top w:val="dotted" w:sz="4" w:space="0" w:color="auto"/>
              <w:bottom w:val="nil"/>
            </w:tcBorders>
            <w:shd w:val="clear" w:color="auto" w:fill="auto"/>
            <w:vAlign w:val="center"/>
          </w:tcPr>
          <w:p w14:paraId="49AC002B"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8 (44.4)</w:t>
            </w:r>
          </w:p>
        </w:tc>
        <w:tc>
          <w:tcPr>
            <w:tcW w:w="1134" w:type="dxa"/>
            <w:tcBorders>
              <w:top w:val="dotted" w:sz="4" w:space="0" w:color="auto"/>
              <w:bottom w:val="nil"/>
            </w:tcBorders>
            <w:shd w:val="clear" w:color="auto" w:fill="auto"/>
            <w:vAlign w:val="center"/>
          </w:tcPr>
          <w:p w14:paraId="668F5845" w14:textId="77777777" w:rsidR="00B40F84" w:rsidRPr="00937168" w:rsidRDefault="00B40F84" w:rsidP="00AB4CAC">
            <w:pPr>
              <w:wordWrap/>
              <w:spacing w:before="100" w:after="100"/>
              <w:rPr>
                <w:rFonts w:ascii="Times New Roman" w:hAnsi="Times New Roman"/>
                <w:szCs w:val="20"/>
              </w:rPr>
            </w:pPr>
            <w:r w:rsidRPr="00937168">
              <w:rPr>
                <w:rFonts w:ascii="Times New Roman" w:hAnsi="Times New Roman"/>
                <w:szCs w:val="20"/>
              </w:rPr>
              <w:t xml:space="preserve"> 0 (0.0)</w:t>
            </w:r>
          </w:p>
        </w:tc>
        <w:tc>
          <w:tcPr>
            <w:tcW w:w="1275" w:type="dxa"/>
            <w:tcBorders>
              <w:top w:val="dotted" w:sz="4" w:space="0" w:color="auto"/>
              <w:bottom w:val="nil"/>
            </w:tcBorders>
            <w:shd w:val="clear" w:color="auto" w:fill="auto"/>
            <w:vAlign w:val="center"/>
          </w:tcPr>
          <w:p w14:paraId="243A496D" w14:textId="77777777" w:rsidR="00B40F84" w:rsidRPr="00937168" w:rsidRDefault="00B40F84" w:rsidP="00AB4CAC">
            <w:pPr>
              <w:wordWrap/>
              <w:spacing w:before="100" w:after="100"/>
              <w:ind w:firstLineChars="50" w:firstLine="100"/>
              <w:rPr>
                <w:rFonts w:ascii="Times New Roman" w:hAnsi="Times New Roman"/>
                <w:szCs w:val="20"/>
              </w:rPr>
            </w:pPr>
            <w:r w:rsidRPr="00937168">
              <w:rPr>
                <w:rFonts w:ascii="Times New Roman" w:hAnsi="Times New Roman"/>
                <w:szCs w:val="20"/>
              </w:rPr>
              <w:t>1 (5.6)</w:t>
            </w:r>
          </w:p>
        </w:tc>
        <w:tc>
          <w:tcPr>
            <w:tcW w:w="1558" w:type="dxa"/>
            <w:tcBorders>
              <w:top w:val="dotted" w:sz="4" w:space="0" w:color="auto"/>
              <w:bottom w:val="nil"/>
            </w:tcBorders>
            <w:shd w:val="clear" w:color="auto" w:fill="auto"/>
            <w:vAlign w:val="center"/>
          </w:tcPr>
          <w:p w14:paraId="6B1FA5D3" w14:textId="77777777" w:rsidR="00B40F84" w:rsidRPr="0015719C" w:rsidRDefault="00B40F84" w:rsidP="00AB4CAC">
            <w:pPr>
              <w:wordWrap/>
              <w:spacing w:before="100" w:after="100"/>
              <w:jc w:val="center"/>
              <w:rPr>
                <w:rFonts w:ascii="Times New Roman" w:hAnsi="Times New Roman"/>
                <w:b/>
                <w:szCs w:val="20"/>
              </w:rPr>
            </w:pPr>
            <w:r>
              <w:rPr>
                <w:rFonts w:ascii="Times New Roman" w:hAnsi="Times New Roman"/>
                <w:b/>
                <w:szCs w:val="20"/>
              </w:rPr>
              <w:t>0.01</w:t>
            </w:r>
            <w:r w:rsidRPr="0015719C">
              <w:rPr>
                <w:rFonts w:ascii="Times New Roman" w:hAnsi="Times New Roman"/>
                <w:b/>
                <w:szCs w:val="20"/>
              </w:rPr>
              <w:t>6</w:t>
            </w:r>
            <w:r w:rsidRPr="0015719C">
              <w:rPr>
                <w:rFonts w:ascii="Times New Roman" w:hAnsi="Times New Roman"/>
                <w:b/>
                <w:szCs w:val="20"/>
                <w:vertAlign w:val="superscript"/>
              </w:rPr>
              <w:t xml:space="preserve">  </w:t>
            </w:r>
            <w:r w:rsidRPr="0015719C">
              <w:rPr>
                <w:rFonts w:ascii="Times New Roman" w:hAnsi="Times New Roman"/>
                <w:b/>
                <w:szCs w:val="20"/>
              </w:rPr>
              <w:t xml:space="preserve"> </w:t>
            </w:r>
          </w:p>
        </w:tc>
      </w:tr>
      <w:tr w:rsidR="00B40F84" w:rsidRPr="004A518B" w14:paraId="57235325" w14:textId="77777777" w:rsidTr="00AB4CAC">
        <w:trPr>
          <w:jc w:val="center"/>
        </w:trPr>
        <w:tc>
          <w:tcPr>
            <w:tcW w:w="710" w:type="dxa"/>
            <w:vMerge/>
            <w:vAlign w:val="center"/>
          </w:tcPr>
          <w:p w14:paraId="29DD4035"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tcBorders>
              <w:top w:val="dotted" w:sz="4" w:space="0" w:color="auto"/>
              <w:bottom w:val="dotted" w:sz="4" w:space="0" w:color="auto"/>
            </w:tcBorders>
            <w:shd w:val="clear" w:color="auto" w:fill="auto"/>
            <w:vAlign w:val="center"/>
          </w:tcPr>
          <w:p w14:paraId="27F50A1F" w14:textId="77777777" w:rsidR="00B40F84" w:rsidRPr="00AF093C" w:rsidRDefault="00B40F84" w:rsidP="00AB4CAC">
            <w:pPr>
              <w:wordWrap/>
              <w:spacing w:before="100" w:after="100"/>
              <w:rPr>
                <w:rFonts w:ascii="Times New Roman" w:hAnsi="Times New Roman"/>
                <w:szCs w:val="20"/>
              </w:rPr>
            </w:pPr>
          </w:p>
        </w:tc>
        <w:tc>
          <w:tcPr>
            <w:tcW w:w="1277" w:type="dxa"/>
            <w:tcBorders>
              <w:top w:val="nil"/>
              <w:left w:val="nil"/>
              <w:bottom w:val="nil"/>
            </w:tcBorders>
            <w:shd w:val="clear" w:color="auto" w:fill="auto"/>
          </w:tcPr>
          <w:p w14:paraId="7E920B11"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43BF9A24"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2889206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2FAE157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 (50.0)</w:t>
            </w:r>
          </w:p>
        </w:tc>
        <w:tc>
          <w:tcPr>
            <w:tcW w:w="1134" w:type="dxa"/>
            <w:tcBorders>
              <w:top w:val="nil"/>
            </w:tcBorders>
            <w:shd w:val="clear" w:color="auto" w:fill="auto"/>
            <w:vAlign w:val="center"/>
          </w:tcPr>
          <w:p w14:paraId="447B747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tcBorders>
            <w:shd w:val="clear" w:color="auto" w:fill="auto"/>
            <w:vAlign w:val="center"/>
          </w:tcPr>
          <w:p w14:paraId="4F2EDB9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bottom w:val="nil"/>
            </w:tcBorders>
            <w:shd w:val="clear" w:color="auto" w:fill="auto"/>
            <w:vAlign w:val="center"/>
          </w:tcPr>
          <w:p w14:paraId="53AAB660"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 xml:space="preserve"> NA </w:t>
            </w:r>
          </w:p>
        </w:tc>
      </w:tr>
      <w:tr w:rsidR="00B40F84" w:rsidRPr="004A518B" w14:paraId="1E2D2490" w14:textId="77777777" w:rsidTr="00AB4CAC">
        <w:trPr>
          <w:jc w:val="center"/>
        </w:trPr>
        <w:tc>
          <w:tcPr>
            <w:tcW w:w="710" w:type="dxa"/>
            <w:vMerge w:val="restart"/>
            <w:tcBorders>
              <w:top w:val="dotted" w:sz="4" w:space="0" w:color="auto"/>
              <w:bottom w:val="dotted" w:sz="4" w:space="0" w:color="auto"/>
            </w:tcBorders>
            <w:textDirection w:val="btLr"/>
            <w:vAlign w:val="center"/>
          </w:tcPr>
          <w:p w14:paraId="01399D38" w14:textId="77777777" w:rsidR="00B40F84" w:rsidRPr="00AF093C" w:rsidRDefault="00B40F84" w:rsidP="00AB4CAC">
            <w:pPr>
              <w:spacing w:before="100" w:after="100"/>
              <w:ind w:left="113" w:right="113"/>
              <w:jc w:val="center"/>
              <w:rPr>
                <w:rFonts w:ascii="Times New Roman" w:hAnsi="Times New Roman"/>
                <w:szCs w:val="20"/>
              </w:rPr>
            </w:pPr>
            <w:r>
              <w:rPr>
                <w:rFonts w:ascii="Times New Roman" w:hAnsi="Times New Roman"/>
                <w:szCs w:val="20"/>
              </w:rPr>
              <w:t>Increased outer diameter</w:t>
            </w:r>
          </w:p>
        </w:tc>
        <w:tc>
          <w:tcPr>
            <w:tcW w:w="850" w:type="dxa"/>
            <w:vMerge w:val="restart"/>
            <w:tcBorders>
              <w:top w:val="dotted" w:sz="4" w:space="0" w:color="auto"/>
            </w:tcBorders>
            <w:shd w:val="clear" w:color="auto" w:fill="auto"/>
            <w:vAlign w:val="center"/>
          </w:tcPr>
          <w:p w14:paraId="1A511A9A"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7" w:type="dxa"/>
            <w:tcBorders>
              <w:top w:val="dotted" w:sz="4" w:space="0" w:color="auto"/>
            </w:tcBorders>
            <w:shd w:val="clear" w:color="auto" w:fill="auto"/>
          </w:tcPr>
          <w:p w14:paraId="347654B2"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3A9C125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13 (76.5)</w:t>
            </w:r>
          </w:p>
        </w:tc>
        <w:tc>
          <w:tcPr>
            <w:tcW w:w="1134" w:type="dxa"/>
            <w:tcBorders>
              <w:top w:val="dotted" w:sz="4" w:space="0" w:color="auto"/>
              <w:bottom w:val="nil"/>
            </w:tcBorders>
            <w:shd w:val="clear" w:color="auto" w:fill="auto"/>
            <w:vAlign w:val="center"/>
          </w:tcPr>
          <w:p w14:paraId="10782B06"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13 (72.2)</w:t>
            </w:r>
          </w:p>
        </w:tc>
        <w:tc>
          <w:tcPr>
            <w:tcW w:w="1134" w:type="dxa"/>
            <w:tcBorders>
              <w:top w:val="dotted" w:sz="4" w:space="0" w:color="auto"/>
              <w:bottom w:val="nil"/>
            </w:tcBorders>
            <w:shd w:val="clear" w:color="auto" w:fill="auto"/>
            <w:vAlign w:val="center"/>
          </w:tcPr>
          <w:p w14:paraId="6D1742C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5 (27.8)</w:t>
            </w:r>
          </w:p>
        </w:tc>
        <w:tc>
          <w:tcPr>
            <w:tcW w:w="1134" w:type="dxa"/>
            <w:tcBorders>
              <w:top w:val="dotted" w:sz="4" w:space="0" w:color="auto"/>
              <w:bottom w:val="nil"/>
            </w:tcBorders>
            <w:shd w:val="clear" w:color="auto" w:fill="auto"/>
            <w:vAlign w:val="center"/>
          </w:tcPr>
          <w:p w14:paraId="3069653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(16.7)</w:t>
            </w:r>
          </w:p>
        </w:tc>
        <w:tc>
          <w:tcPr>
            <w:tcW w:w="1275" w:type="dxa"/>
            <w:tcBorders>
              <w:top w:val="dotted" w:sz="4" w:space="0" w:color="auto"/>
              <w:bottom w:val="nil"/>
            </w:tcBorders>
            <w:shd w:val="clear" w:color="auto" w:fill="auto"/>
            <w:vAlign w:val="center"/>
          </w:tcPr>
          <w:p w14:paraId="565DE81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(11.1)</w:t>
            </w:r>
          </w:p>
        </w:tc>
        <w:tc>
          <w:tcPr>
            <w:tcW w:w="1558" w:type="dxa"/>
            <w:tcBorders>
              <w:top w:val="dotted" w:sz="4" w:space="0" w:color="auto"/>
              <w:bottom w:val="nil"/>
            </w:tcBorders>
            <w:shd w:val="clear" w:color="auto" w:fill="auto"/>
            <w:vAlign w:val="center"/>
          </w:tcPr>
          <w:p w14:paraId="6B9DC220"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b/>
                <w:szCs w:val="20"/>
              </w:rPr>
              <w:t>0.008</w:t>
            </w:r>
            <w:r w:rsidRPr="0015719C">
              <w:rPr>
                <w:rFonts w:ascii="Times New Roman" w:hAnsi="Times New Roman"/>
                <w:szCs w:val="20"/>
              </w:rPr>
              <w:t xml:space="preserve"> </w:t>
            </w:r>
          </w:p>
        </w:tc>
      </w:tr>
      <w:tr w:rsidR="00B40F84" w:rsidRPr="004A518B" w14:paraId="1729C9DA" w14:textId="77777777" w:rsidTr="00AB4CAC">
        <w:trPr>
          <w:jc w:val="center"/>
        </w:trPr>
        <w:tc>
          <w:tcPr>
            <w:tcW w:w="710" w:type="dxa"/>
            <w:vMerge/>
            <w:tcBorders>
              <w:bottom w:val="dotted" w:sz="4" w:space="0" w:color="auto"/>
            </w:tcBorders>
            <w:vAlign w:val="center"/>
          </w:tcPr>
          <w:p w14:paraId="44E0612F"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tcBorders>
              <w:bottom w:val="dotted" w:sz="4" w:space="0" w:color="auto"/>
            </w:tcBorders>
            <w:shd w:val="clear" w:color="auto" w:fill="auto"/>
            <w:vAlign w:val="center"/>
          </w:tcPr>
          <w:p w14:paraId="6EFD1CBE" w14:textId="77777777" w:rsidR="00B40F84" w:rsidRPr="00AF093C" w:rsidRDefault="00B40F84" w:rsidP="00AB4CAC">
            <w:pPr>
              <w:wordWrap/>
              <w:spacing w:before="100" w:after="100"/>
              <w:rPr>
                <w:rFonts w:ascii="Times New Roman" w:hAnsi="Times New Roman"/>
                <w:szCs w:val="20"/>
              </w:rPr>
            </w:pPr>
          </w:p>
        </w:tc>
        <w:tc>
          <w:tcPr>
            <w:tcW w:w="1277" w:type="dxa"/>
            <w:tcBorders>
              <w:top w:val="nil"/>
            </w:tcBorders>
            <w:shd w:val="clear" w:color="auto" w:fill="auto"/>
          </w:tcPr>
          <w:p w14:paraId="7F448899"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03396539"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4BECF720"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5CD1620A"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(100.0)</w:t>
            </w:r>
          </w:p>
        </w:tc>
        <w:tc>
          <w:tcPr>
            <w:tcW w:w="1134" w:type="dxa"/>
            <w:tcBorders>
              <w:top w:val="nil"/>
            </w:tcBorders>
            <w:shd w:val="clear" w:color="auto" w:fill="auto"/>
            <w:vAlign w:val="center"/>
          </w:tcPr>
          <w:p w14:paraId="67AAFB30"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tcBorders>
            <w:shd w:val="clear" w:color="auto" w:fill="auto"/>
            <w:vAlign w:val="center"/>
          </w:tcPr>
          <w:p w14:paraId="25734D4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tcBorders>
            <w:shd w:val="clear" w:color="auto" w:fill="auto"/>
            <w:vAlign w:val="center"/>
          </w:tcPr>
          <w:p w14:paraId="5369A69D"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NA</w:t>
            </w:r>
            <w:r w:rsidRPr="0015719C">
              <w:rPr>
                <w:rFonts w:ascii="Times New Roman" w:hAnsi="Times New Roman"/>
                <w:szCs w:val="20"/>
                <w:vertAlign w:val="superscript"/>
              </w:rPr>
              <w:t xml:space="preserve"> </w:t>
            </w:r>
          </w:p>
        </w:tc>
      </w:tr>
      <w:tr w:rsidR="00B40F84" w:rsidRPr="004A518B" w14:paraId="13838D9C" w14:textId="77777777" w:rsidTr="00AB4CAC">
        <w:trPr>
          <w:jc w:val="center"/>
        </w:trPr>
        <w:tc>
          <w:tcPr>
            <w:tcW w:w="710" w:type="dxa"/>
            <w:vMerge/>
            <w:tcBorders>
              <w:bottom w:val="dotted" w:sz="4" w:space="0" w:color="auto"/>
            </w:tcBorders>
            <w:vAlign w:val="center"/>
          </w:tcPr>
          <w:p w14:paraId="39316A7E" w14:textId="77777777" w:rsidR="00B40F84" w:rsidRPr="00AF093C" w:rsidRDefault="00B40F84" w:rsidP="00AB4CAC">
            <w:pPr>
              <w:spacing w:before="100" w:after="100"/>
              <w:ind w:left="113" w:right="113"/>
              <w:jc w:val="center"/>
              <w:rPr>
                <w:rFonts w:ascii="Times New Roman" w:hAnsi="Times New Roman"/>
                <w:szCs w:val="20"/>
              </w:rPr>
            </w:pPr>
          </w:p>
        </w:tc>
        <w:tc>
          <w:tcPr>
            <w:tcW w:w="850" w:type="dxa"/>
            <w:vMerge w:val="restart"/>
            <w:tcBorders>
              <w:top w:val="dotted" w:sz="4" w:space="0" w:color="auto"/>
              <w:bottom w:val="dotted" w:sz="4" w:space="0" w:color="auto"/>
            </w:tcBorders>
            <w:shd w:val="clear" w:color="auto" w:fill="auto"/>
            <w:vAlign w:val="center"/>
          </w:tcPr>
          <w:p w14:paraId="37CF2363"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7" w:type="dxa"/>
            <w:tcBorders>
              <w:top w:val="dotted" w:sz="4" w:space="0" w:color="auto"/>
            </w:tcBorders>
            <w:shd w:val="clear" w:color="auto" w:fill="auto"/>
          </w:tcPr>
          <w:p w14:paraId="208D6EF9"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6CE71069"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13 (76.5)</w:t>
            </w:r>
          </w:p>
        </w:tc>
        <w:tc>
          <w:tcPr>
            <w:tcW w:w="1134" w:type="dxa"/>
            <w:tcBorders>
              <w:top w:val="dotted" w:sz="4" w:space="0" w:color="auto"/>
              <w:bottom w:val="nil"/>
            </w:tcBorders>
            <w:shd w:val="clear" w:color="auto" w:fill="auto"/>
            <w:vAlign w:val="center"/>
          </w:tcPr>
          <w:p w14:paraId="776D70B2"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13 (72.2)</w:t>
            </w:r>
          </w:p>
        </w:tc>
        <w:tc>
          <w:tcPr>
            <w:tcW w:w="1134" w:type="dxa"/>
            <w:tcBorders>
              <w:top w:val="dotted" w:sz="4" w:space="0" w:color="auto"/>
              <w:bottom w:val="nil"/>
            </w:tcBorders>
            <w:shd w:val="clear" w:color="auto" w:fill="auto"/>
            <w:vAlign w:val="center"/>
          </w:tcPr>
          <w:p w14:paraId="3C8953E0"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6 (33.3)</w:t>
            </w:r>
          </w:p>
        </w:tc>
        <w:tc>
          <w:tcPr>
            <w:tcW w:w="1134" w:type="dxa"/>
            <w:tcBorders>
              <w:top w:val="dotted" w:sz="4" w:space="0" w:color="auto"/>
              <w:bottom w:val="nil"/>
            </w:tcBorders>
            <w:shd w:val="clear" w:color="auto" w:fill="auto"/>
            <w:vAlign w:val="center"/>
          </w:tcPr>
          <w:p w14:paraId="7B6391E9"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(16.7)</w:t>
            </w:r>
          </w:p>
        </w:tc>
        <w:tc>
          <w:tcPr>
            <w:tcW w:w="1275" w:type="dxa"/>
            <w:tcBorders>
              <w:top w:val="dotted" w:sz="4" w:space="0" w:color="auto"/>
              <w:bottom w:val="nil"/>
            </w:tcBorders>
            <w:shd w:val="clear" w:color="auto" w:fill="auto"/>
            <w:vAlign w:val="center"/>
          </w:tcPr>
          <w:p w14:paraId="35E19A2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(11.1)</w:t>
            </w:r>
          </w:p>
        </w:tc>
        <w:tc>
          <w:tcPr>
            <w:tcW w:w="1558" w:type="dxa"/>
            <w:tcBorders>
              <w:top w:val="dotted" w:sz="4" w:space="0" w:color="auto"/>
              <w:bottom w:val="nil"/>
            </w:tcBorders>
            <w:shd w:val="clear" w:color="auto" w:fill="auto"/>
            <w:vAlign w:val="center"/>
          </w:tcPr>
          <w:p w14:paraId="2AE44DA5" w14:textId="77777777" w:rsidR="00B40F84" w:rsidRPr="0015719C" w:rsidRDefault="00B40F84" w:rsidP="00AB4CAC">
            <w:pPr>
              <w:wordWrap/>
              <w:spacing w:before="100" w:after="100"/>
              <w:jc w:val="center"/>
              <w:rPr>
                <w:rFonts w:ascii="Times New Roman" w:hAnsi="Times New Roman"/>
                <w:b/>
                <w:szCs w:val="20"/>
              </w:rPr>
            </w:pPr>
            <w:r w:rsidRPr="0015719C">
              <w:rPr>
                <w:rFonts w:ascii="Times New Roman" w:hAnsi="Times New Roman"/>
                <w:szCs w:val="20"/>
              </w:rPr>
              <w:t xml:space="preserve"> </w:t>
            </w:r>
            <w:r>
              <w:rPr>
                <w:rFonts w:ascii="Times New Roman" w:hAnsi="Times New Roman"/>
                <w:b/>
                <w:szCs w:val="20"/>
              </w:rPr>
              <w:t>0.01</w:t>
            </w:r>
            <w:r w:rsidRPr="0015719C">
              <w:rPr>
                <w:rFonts w:ascii="Times New Roman" w:hAnsi="Times New Roman"/>
                <w:b/>
                <w:szCs w:val="20"/>
              </w:rPr>
              <w:t>6</w:t>
            </w:r>
            <w:r w:rsidRPr="0015719C">
              <w:rPr>
                <w:rFonts w:ascii="Times New Roman" w:hAnsi="Times New Roman" w:hint="eastAsia"/>
                <w:b/>
                <w:szCs w:val="20"/>
              </w:rPr>
              <w:t xml:space="preserve"> </w:t>
            </w:r>
            <w:r w:rsidRPr="0015719C">
              <w:rPr>
                <w:rFonts w:ascii="Times New Roman" w:hAnsi="Times New Roman"/>
                <w:b/>
                <w:szCs w:val="20"/>
              </w:rPr>
              <w:t xml:space="preserve"> </w:t>
            </w:r>
            <w:r w:rsidRPr="0015719C">
              <w:rPr>
                <w:rFonts w:ascii="Times New Roman" w:hAnsi="Times New Roman"/>
                <w:b/>
                <w:szCs w:val="20"/>
                <w:vertAlign w:val="superscript"/>
              </w:rPr>
              <w:t xml:space="preserve"> </w:t>
            </w:r>
            <w:r w:rsidRPr="0015719C">
              <w:rPr>
                <w:rFonts w:ascii="Times New Roman" w:hAnsi="Times New Roman"/>
                <w:b/>
                <w:szCs w:val="20"/>
              </w:rPr>
              <w:t xml:space="preserve">  </w:t>
            </w:r>
          </w:p>
        </w:tc>
      </w:tr>
      <w:tr w:rsidR="00B40F84" w:rsidRPr="004A518B" w14:paraId="69C7A269" w14:textId="77777777" w:rsidTr="00AB4CAC">
        <w:trPr>
          <w:jc w:val="center"/>
        </w:trPr>
        <w:tc>
          <w:tcPr>
            <w:tcW w:w="710" w:type="dxa"/>
            <w:vMerge/>
            <w:tcBorders>
              <w:bottom w:val="dotted" w:sz="4" w:space="0" w:color="auto"/>
            </w:tcBorders>
            <w:textDirection w:val="btLr"/>
            <w:vAlign w:val="center"/>
          </w:tcPr>
          <w:p w14:paraId="38DC44E8" w14:textId="77777777" w:rsidR="00B40F84" w:rsidRPr="00AF093C" w:rsidRDefault="00B40F84" w:rsidP="00AB4CAC">
            <w:pPr>
              <w:wordWrap/>
              <w:spacing w:before="100" w:after="100"/>
              <w:ind w:left="113" w:right="113"/>
              <w:jc w:val="center"/>
              <w:rPr>
                <w:rFonts w:ascii="Times New Roman" w:hAnsi="Times New Roman"/>
                <w:szCs w:val="20"/>
              </w:rPr>
            </w:pPr>
          </w:p>
        </w:tc>
        <w:tc>
          <w:tcPr>
            <w:tcW w:w="850" w:type="dxa"/>
            <w:vMerge/>
            <w:tcBorders>
              <w:bottom w:val="dotted" w:sz="4" w:space="0" w:color="auto"/>
            </w:tcBorders>
            <w:shd w:val="clear" w:color="auto" w:fill="auto"/>
            <w:vAlign w:val="center"/>
          </w:tcPr>
          <w:p w14:paraId="754C4AB3" w14:textId="77777777" w:rsidR="00B40F84" w:rsidRPr="00AF093C" w:rsidRDefault="00B40F84" w:rsidP="00AB4CAC">
            <w:pPr>
              <w:wordWrap/>
              <w:spacing w:before="100" w:after="100"/>
              <w:rPr>
                <w:rFonts w:ascii="Times New Roman" w:hAnsi="Times New Roman"/>
                <w:szCs w:val="20"/>
              </w:rPr>
            </w:pPr>
          </w:p>
        </w:tc>
        <w:tc>
          <w:tcPr>
            <w:tcW w:w="1277" w:type="dxa"/>
            <w:tcBorders>
              <w:top w:val="nil"/>
            </w:tcBorders>
            <w:shd w:val="clear" w:color="auto" w:fill="auto"/>
          </w:tcPr>
          <w:p w14:paraId="0ADAADBE"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0247F71E"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1DDFEA0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3220F35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2 (100.0)</w:t>
            </w:r>
          </w:p>
        </w:tc>
        <w:tc>
          <w:tcPr>
            <w:tcW w:w="1134" w:type="dxa"/>
            <w:tcBorders>
              <w:top w:val="nil"/>
            </w:tcBorders>
            <w:shd w:val="clear" w:color="auto" w:fill="auto"/>
            <w:vAlign w:val="center"/>
          </w:tcPr>
          <w:p w14:paraId="3525472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tcBorders>
            <w:shd w:val="clear" w:color="auto" w:fill="auto"/>
            <w:vAlign w:val="center"/>
          </w:tcPr>
          <w:p w14:paraId="72283DA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bottom w:val="nil"/>
            </w:tcBorders>
            <w:shd w:val="clear" w:color="auto" w:fill="auto"/>
            <w:vAlign w:val="center"/>
          </w:tcPr>
          <w:p w14:paraId="0CD1DAE8"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NA</w:t>
            </w:r>
            <w:r w:rsidRPr="0015719C">
              <w:rPr>
                <w:rFonts w:ascii="Times New Roman" w:hAnsi="Times New Roman"/>
                <w:szCs w:val="20"/>
                <w:vertAlign w:val="superscript"/>
              </w:rPr>
              <w:t xml:space="preserve"> </w:t>
            </w:r>
          </w:p>
        </w:tc>
      </w:tr>
      <w:tr w:rsidR="00B40F84" w:rsidRPr="004A518B" w14:paraId="3D32FECE" w14:textId="77777777" w:rsidTr="00AB4CAC">
        <w:trPr>
          <w:jc w:val="center"/>
        </w:trPr>
        <w:tc>
          <w:tcPr>
            <w:tcW w:w="710" w:type="dxa"/>
            <w:vMerge w:val="restart"/>
            <w:tcBorders>
              <w:top w:val="dotted" w:sz="4" w:space="0" w:color="auto"/>
              <w:bottom w:val="single" w:sz="12" w:space="0" w:color="auto"/>
            </w:tcBorders>
            <w:textDirection w:val="btLr"/>
          </w:tcPr>
          <w:p w14:paraId="2AAE95D3" w14:textId="77777777" w:rsidR="00B40F84" w:rsidRPr="00AF093C" w:rsidRDefault="00B40F84" w:rsidP="00AB4CAC">
            <w:pPr>
              <w:spacing w:before="100" w:after="100"/>
              <w:ind w:left="113" w:right="113"/>
              <w:jc w:val="center"/>
              <w:rPr>
                <w:rFonts w:ascii="Times New Roman" w:hAnsi="Times New Roman"/>
                <w:sz w:val="22"/>
              </w:rPr>
            </w:pPr>
            <w:r>
              <w:rPr>
                <w:rFonts w:ascii="Times New Roman" w:hAnsi="Times New Roman"/>
                <w:szCs w:val="20"/>
              </w:rPr>
              <w:t>Wall</w:t>
            </w:r>
            <w:r w:rsidRPr="00AF093C">
              <w:rPr>
                <w:rFonts w:ascii="Times New Roman" w:hAnsi="Times New Roman"/>
                <w:szCs w:val="20"/>
              </w:rPr>
              <w:t xml:space="preserve"> enhancement (Grade 2)</w:t>
            </w:r>
          </w:p>
        </w:tc>
        <w:tc>
          <w:tcPr>
            <w:tcW w:w="850" w:type="dxa"/>
            <w:vMerge w:val="restart"/>
            <w:tcBorders>
              <w:top w:val="dotted" w:sz="4" w:space="0" w:color="auto"/>
            </w:tcBorders>
            <w:shd w:val="clear" w:color="auto" w:fill="auto"/>
            <w:vAlign w:val="center"/>
          </w:tcPr>
          <w:p w14:paraId="06B686EA"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7" w:type="dxa"/>
            <w:tcBorders>
              <w:top w:val="dotted" w:sz="4" w:space="0" w:color="auto"/>
              <w:bottom w:val="nil"/>
            </w:tcBorders>
            <w:shd w:val="clear" w:color="auto" w:fill="auto"/>
          </w:tcPr>
          <w:p w14:paraId="23626885"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bottom w:val="nil"/>
            </w:tcBorders>
            <w:shd w:val="clear" w:color="auto" w:fill="auto"/>
            <w:vAlign w:val="center"/>
          </w:tcPr>
          <w:p w14:paraId="115081E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9 (52.9)</w:t>
            </w:r>
          </w:p>
        </w:tc>
        <w:tc>
          <w:tcPr>
            <w:tcW w:w="1134" w:type="dxa"/>
            <w:tcBorders>
              <w:top w:val="dotted" w:sz="4" w:space="0" w:color="auto"/>
              <w:bottom w:val="nil"/>
            </w:tcBorders>
            <w:shd w:val="clear" w:color="auto" w:fill="auto"/>
            <w:vAlign w:val="center"/>
          </w:tcPr>
          <w:p w14:paraId="5894F8C6"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9 (50.0)</w:t>
            </w:r>
          </w:p>
        </w:tc>
        <w:tc>
          <w:tcPr>
            <w:tcW w:w="1134" w:type="dxa"/>
            <w:tcBorders>
              <w:top w:val="dotted" w:sz="4" w:space="0" w:color="auto"/>
              <w:bottom w:val="nil"/>
            </w:tcBorders>
            <w:shd w:val="clear" w:color="auto" w:fill="auto"/>
            <w:vAlign w:val="center"/>
          </w:tcPr>
          <w:p w14:paraId="6618AD0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8 (44.4)</w:t>
            </w:r>
          </w:p>
        </w:tc>
        <w:tc>
          <w:tcPr>
            <w:tcW w:w="1134" w:type="dxa"/>
            <w:tcBorders>
              <w:top w:val="dotted" w:sz="4" w:space="0" w:color="auto"/>
              <w:bottom w:val="nil"/>
            </w:tcBorders>
            <w:shd w:val="clear" w:color="auto" w:fill="auto"/>
            <w:vAlign w:val="center"/>
          </w:tcPr>
          <w:p w14:paraId="5BB3C5DB"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6 (50.0)</w:t>
            </w:r>
          </w:p>
        </w:tc>
        <w:tc>
          <w:tcPr>
            <w:tcW w:w="1275" w:type="dxa"/>
            <w:tcBorders>
              <w:top w:val="dotted" w:sz="4" w:space="0" w:color="auto"/>
              <w:bottom w:val="nil"/>
            </w:tcBorders>
            <w:shd w:val="clear" w:color="auto" w:fill="auto"/>
            <w:vAlign w:val="center"/>
          </w:tcPr>
          <w:p w14:paraId="1ABA3F3F"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5 (27.8)</w:t>
            </w:r>
          </w:p>
        </w:tc>
        <w:tc>
          <w:tcPr>
            <w:tcW w:w="1558" w:type="dxa"/>
            <w:tcBorders>
              <w:top w:val="dotted" w:sz="4" w:space="0" w:color="auto"/>
              <w:bottom w:val="nil"/>
            </w:tcBorders>
            <w:shd w:val="clear" w:color="auto" w:fill="auto"/>
          </w:tcPr>
          <w:p w14:paraId="761921CF"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&gt; 0.999</w:t>
            </w:r>
            <w:r w:rsidRPr="0015719C">
              <w:rPr>
                <w:rFonts w:ascii="Times New Roman" w:hAnsi="Times New Roman"/>
                <w:szCs w:val="20"/>
                <w:vertAlign w:val="superscript"/>
              </w:rPr>
              <w:t xml:space="preserve"> </w:t>
            </w:r>
            <w:r w:rsidRPr="0015719C">
              <w:rPr>
                <w:rFonts w:ascii="Times New Roman" w:hAnsi="Times New Roman"/>
                <w:b/>
                <w:szCs w:val="20"/>
              </w:rPr>
              <w:t xml:space="preserve"> </w:t>
            </w:r>
          </w:p>
        </w:tc>
      </w:tr>
      <w:tr w:rsidR="00B40F84" w:rsidRPr="004A518B" w14:paraId="7205234D" w14:textId="77777777" w:rsidTr="00AB4CAC">
        <w:trPr>
          <w:jc w:val="center"/>
        </w:trPr>
        <w:tc>
          <w:tcPr>
            <w:tcW w:w="710" w:type="dxa"/>
            <w:vMerge/>
            <w:tcBorders>
              <w:bottom w:val="single" w:sz="12" w:space="0" w:color="auto"/>
            </w:tcBorders>
          </w:tcPr>
          <w:p w14:paraId="6866015F" w14:textId="77777777" w:rsidR="00B40F84" w:rsidRPr="00AF093C" w:rsidRDefault="00B40F84" w:rsidP="00AB4CAC">
            <w:pPr>
              <w:spacing w:before="100" w:after="100"/>
              <w:ind w:left="113" w:right="113"/>
              <w:jc w:val="center"/>
              <w:rPr>
                <w:rFonts w:ascii="Times New Roman" w:hAnsi="Times New Roman"/>
                <w:sz w:val="22"/>
              </w:rPr>
            </w:pPr>
          </w:p>
        </w:tc>
        <w:tc>
          <w:tcPr>
            <w:tcW w:w="850" w:type="dxa"/>
            <w:vMerge/>
            <w:shd w:val="clear" w:color="auto" w:fill="auto"/>
            <w:vAlign w:val="center"/>
          </w:tcPr>
          <w:p w14:paraId="2C4F7FDE" w14:textId="77777777" w:rsidR="00B40F84" w:rsidRPr="00AF093C" w:rsidRDefault="00B40F84" w:rsidP="00AB4CAC">
            <w:pPr>
              <w:wordWrap/>
              <w:spacing w:before="100" w:after="100"/>
              <w:rPr>
                <w:rFonts w:ascii="Times New Roman" w:hAnsi="Times New Roman"/>
                <w:szCs w:val="20"/>
              </w:rPr>
            </w:pPr>
          </w:p>
        </w:tc>
        <w:tc>
          <w:tcPr>
            <w:tcW w:w="1277" w:type="dxa"/>
            <w:tcBorders>
              <w:top w:val="nil"/>
              <w:bottom w:val="nil"/>
            </w:tcBorders>
            <w:shd w:val="clear" w:color="auto" w:fill="auto"/>
          </w:tcPr>
          <w:p w14:paraId="00E91FC6"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tcBorders>
            <w:shd w:val="clear" w:color="auto" w:fill="auto"/>
            <w:vAlign w:val="center"/>
          </w:tcPr>
          <w:p w14:paraId="0A74A44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37CF1E39"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1FC73B4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tcBorders>
            <w:shd w:val="clear" w:color="auto" w:fill="auto"/>
            <w:vAlign w:val="center"/>
          </w:tcPr>
          <w:p w14:paraId="393AB8D0"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tcBorders>
            <w:shd w:val="clear" w:color="auto" w:fill="auto"/>
            <w:vAlign w:val="center"/>
          </w:tcPr>
          <w:p w14:paraId="1CD0D41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bottom w:val="nil"/>
            </w:tcBorders>
            <w:shd w:val="clear" w:color="auto" w:fill="auto"/>
          </w:tcPr>
          <w:p w14:paraId="12661A21"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NA</w:t>
            </w:r>
            <w:r w:rsidRPr="0015719C">
              <w:rPr>
                <w:rFonts w:ascii="Times New Roman" w:hAnsi="Times New Roman"/>
                <w:szCs w:val="20"/>
                <w:vertAlign w:val="superscript"/>
              </w:rPr>
              <w:t xml:space="preserve"> </w:t>
            </w:r>
          </w:p>
        </w:tc>
      </w:tr>
      <w:tr w:rsidR="00B40F84" w:rsidRPr="004A518B" w14:paraId="386C077A" w14:textId="77777777" w:rsidTr="00AB4CAC">
        <w:trPr>
          <w:jc w:val="center"/>
        </w:trPr>
        <w:tc>
          <w:tcPr>
            <w:tcW w:w="710" w:type="dxa"/>
            <w:vMerge/>
            <w:tcBorders>
              <w:bottom w:val="single" w:sz="12" w:space="0" w:color="auto"/>
            </w:tcBorders>
          </w:tcPr>
          <w:p w14:paraId="4A282D78" w14:textId="77777777" w:rsidR="00B40F84" w:rsidRPr="00AF093C" w:rsidRDefault="00B40F84" w:rsidP="00AB4CAC">
            <w:pPr>
              <w:spacing w:before="100" w:after="100"/>
              <w:ind w:left="113" w:right="113"/>
              <w:jc w:val="center"/>
              <w:rPr>
                <w:rFonts w:ascii="Times New Roman" w:hAnsi="Times New Roman"/>
                <w:sz w:val="22"/>
              </w:rPr>
            </w:pPr>
          </w:p>
        </w:tc>
        <w:tc>
          <w:tcPr>
            <w:tcW w:w="850" w:type="dxa"/>
            <w:vMerge w:val="restart"/>
            <w:tcBorders>
              <w:bottom w:val="single" w:sz="12" w:space="0" w:color="auto"/>
            </w:tcBorders>
            <w:shd w:val="clear" w:color="auto" w:fill="auto"/>
            <w:vAlign w:val="center"/>
          </w:tcPr>
          <w:p w14:paraId="02652F09"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7" w:type="dxa"/>
            <w:tcBorders>
              <w:top w:val="dotted" w:sz="4" w:space="0" w:color="auto"/>
            </w:tcBorders>
            <w:shd w:val="clear" w:color="auto" w:fill="auto"/>
          </w:tcPr>
          <w:p w14:paraId="7ECA28F5"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b/>
                <w:szCs w:val="20"/>
              </w:rPr>
              <w:t>Stable</w:t>
            </w:r>
          </w:p>
        </w:tc>
        <w:tc>
          <w:tcPr>
            <w:tcW w:w="1134" w:type="dxa"/>
            <w:tcBorders>
              <w:top w:val="dotted" w:sz="4" w:space="0" w:color="auto"/>
            </w:tcBorders>
            <w:shd w:val="clear" w:color="auto" w:fill="auto"/>
            <w:vAlign w:val="center"/>
          </w:tcPr>
          <w:p w14:paraId="2C924428"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10 (58.8)</w:t>
            </w:r>
          </w:p>
        </w:tc>
        <w:tc>
          <w:tcPr>
            <w:tcW w:w="1134" w:type="dxa"/>
            <w:tcBorders>
              <w:top w:val="dotted" w:sz="4" w:space="0" w:color="auto"/>
            </w:tcBorders>
            <w:shd w:val="clear" w:color="auto" w:fill="auto"/>
            <w:vAlign w:val="center"/>
          </w:tcPr>
          <w:p w14:paraId="024D7466"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8 (44.4)</w:t>
            </w:r>
          </w:p>
        </w:tc>
        <w:tc>
          <w:tcPr>
            <w:tcW w:w="1134" w:type="dxa"/>
            <w:tcBorders>
              <w:top w:val="dotted" w:sz="4" w:space="0" w:color="auto"/>
            </w:tcBorders>
            <w:shd w:val="clear" w:color="auto" w:fill="auto"/>
            <w:vAlign w:val="center"/>
          </w:tcPr>
          <w:p w14:paraId="70771391"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8 (44.4)</w:t>
            </w:r>
          </w:p>
        </w:tc>
        <w:tc>
          <w:tcPr>
            <w:tcW w:w="1134" w:type="dxa"/>
            <w:tcBorders>
              <w:top w:val="dotted" w:sz="4" w:space="0" w:color="auto"/>
            </w:tcBorders>
            <w:shd w:val="clear" w:color="auto" w:fill="auto"/>
            <w:vAlign w:val="center"/>
          </w:tcPr>
          <w:p w14:paraId="23368975"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7 (58.3)</w:t>
            </w:r>
          </w:p>
        </w:tc>
        <w:tc>
          <w:tcPr>
            <w:tcW w:w="1275" w:type="dxa"/>
            <w:tcBorders>
              <w:top w:val="dotted" w:sz="4" w:space="0" w:color="auto"/>
            </w:tcBorders>
            <w:shd w:val="clear" w:color="auto" w:fill="auto"/>
            <w:vAlign w:val="center"/>
          </w:tcPr>
          <w:p w14:paraId="7E440792"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7 (38.9)</w:t>
            </w:r>
          </w:p>
        </w:tc>
        <w:tc>
          <w:tcPr>
            <w:tcW w:w="1558" w:type="dxa"/>
            <w:tcBorders>
              <w:top w:val="dotted" w:sz="4" w:space="0" w:color="auto"/>
            </w:tcBorders>
            <w:shd w:val="clear" w:color="auto" w:fill="auto"/>
          </w:tcPr>
          <w:p w14:paraId="12E3637A"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 xml:space="preserve">  &gt; 0.999</w:t>
            </w:r>
            <w:r w:rsidRPr="0015719C">
              <w:rPr>
                <w:rFonts w:ascii="Times New Roman" w:hAnsi="Times New Roman"/>
                <w:szCs w:val="20"/>
                <w:vertAlign w:val="superscript"/>
              </w:rPr>
              <w:t xml:space="preserve"> </w:t>
            </w:r>
          </w:p>
        </w:tc>
      </w:tr>
      <w:tr w:rsidR="00B40F84" w:rsidRPr="004A518B" w14:paraId="2BBFC07D" w14:textId="77777777" w:rsidTr="00AB4CAC">
        <w:trPr>
          <w:jc w:val="center"/>
        </w:trPr>
        <w:tc>
          <w:tcPr>
            <w:tcW w:w="710" w:type="dxa"/>
            <w:vMerge/>
            <w:tcBorders>
              <w:bottom w:val="single" w:sz="12" w:space="0" w:color="auto"/>
            </w:tcBorders>
          </w:tcPr>
          <w:p w14:paraId="2367AA17" w14:textId="77777777" w:rsidR="00B40F84" w:rsidRPr="00AF093C" w:rsidRDefault="00B40F84" w:rsidP="00AB4CAC">
            <w:pPr>
              <w:spacing w:before="100" w:after="100"/>
              <w:ind w:left="113" w:right="113"/>
              <w:jc w:val="center"/>
              <w:rPr>
                <w:rFonts w:ascii="Times New Roman" w:hAnsi="Times New Roman"/>
                <w:sz w:val="22"/>
              </w:rPr>
            </w:pPr>
          </w:p>
        </w:tc>
        <w:tc>
          <w:tcPr>
            <w:tcW w:w="850" w:type="dxa"/>
            <w:vMerge/>
            <w:tcBorders>
              <w:top w:val="single" w:sz="4" w:space="0" w:color="auto"/>
              <w:bottom w:val="single" w:sz="12" w:space="0" w:color="auto"/>
            </w:tcBorders>
            <w:shd w:val="clear" w:color="auto" w:fill="auto"/>
          </w:tcPr>
          <w:p w14:paraId="5AF4F4DE" w14:textId="77777777" w:rsidR="00B40F84" w:rsidRPr="00AF093C" w:rsidRDefault="00B40F84" w:rsidP="00AB4CAC">
            <w:pPr>
              <w:wordWrap/>
              <w:spacing w:before="100" w:after="100"/>
              <w:rPr>
                <w:rFonts w:ascii="Times New Roman" w:hAnsi="Times New Roman"/>
                <w:sz w:val="22"/>
              </w:rPr>
            </w:pPr>
          </w:p>
        </w:tc>
        <w:tc>
          <w:tcPr>
            <w:tcW w:w="1277" w:type="dxa"/>
            <w:tcBorders>
              <w:top w:val="nil"/>
              <w:bottom w:val="single" w:sz="12" w:space="0" w:color="auto"/>
            </w:tcBorders>
            <w:shd w:val="clear" w:color="auto" w:fill="auto"/>
          </w:tcPr>
          <w:p w14:paraId="0262D18D" w14:textId="77777777" w:rsidR="00B40F84" w:rsidRPr="00AF093C" w:rsidRDefault="00B40F84" w:rsidP="00AB4CAC">
            <w:pPr>
              <w:wordWrap/>
              <w:spacing w:before="100" w:after="100"/>
              <w:rPr>
                <w:rFonts w:ascii="Times New Roman" w:hAnsi="Times New Roman"/>
                <w:b/>
                <w:szCs w:val="20"/>
              </w:rPr>
            </w:pPr>
            <w:r w:rsidRPr="00AF093C">
              <w:rPr>
                <w:rFonts w:ascii="Times New Roman" w:hAnsi="Times New Roman" w:hint="eastAsia"/>
                <w:b/>
                <w:szCs w:val="20"/>
              </w:rPr>
              <w:t>P</w:t>
            </w:r>
            <w:r>
              <w:rPr>
                <w:rFonts w:ascii="Times New Roman" w:hAnsi="Times New Roman"/>
                <w:b/>
                <w:szCs w:val="20"/>
              </w:rPr>
              <w:t>rogressive</w:t>
            </w:r>
          </w:p>
        </w:tc>
        <w:tc>
          <w:tcPr>
            <w:tcW w:w="1134" w:type="dxa"/>
            <w:tcBorders>
              <w:top w:val="nil"/>
              <w:bottom w:val="single" w:sz="12" w:space="0" w:color="auto"/>
            </w:tcBorders>
            <w:shd w:val="clear" w:color="auto" w:fill="auto"/>
            <w:vAlign w:val="center"/>
          </w:tcPr>
          <w:p w14:paraId="240DCD17"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single" w:sz="12" w:space="0" w:color="auto"/>
            </w:tcBorders>
            <w:shd w:val="clear" w:color="auto" w:fill="auto"/>
            <w:vAlign w:val="center"/>
          </w:tcPr>
          <w:p w14:paraId="4081AE0B"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single" w:sz="12" w:space="0" w:color="auto"/>
            </w:tcBorders>
            <w:shd w:val="clear" w:color="auto" w:fill="auto"/>
            <w:vAlign w:val="center"/>
          </w:tcPr>
          <w:p w14:paraId="49FEBFCD"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134" w:type="dxa"/>
            <w:tcBorders>
              <w:top w:val="nil"/>
              <w:bottom w:val="single" w:sz="12" w:space="0" w:color="auto"/>
            </w:tcBorders>
            <w:shd w:val="clear" w:color="auto" w:fill="auto"/>
            <w:vAlign w:val="center"/>
          </w:tcPr>
          <w:p w14:paraId="4D10F337"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275" w:type="dxa"/>
            <w:tcBorders>
              <w:top w:val="nil"/>
              <w:bottom w:val="single" w:sz="12" w:space="0" w:color="auto"/>
            </w:tcBorders>
            <w:shd w:val="clear" w:color="auto" w:fill="auto"/>
            <w:vAlign w:val="center"/>
          </w:tcPr>
          <w:p w14:paraId="1E4F535C" w14:textId="77777777" w:rsidR="00B40F84" w:rsidRPr="00937168" w:rsidRDefault="00B40F84" w:rsidP="00AB4CAC">
            <w:pPr>
              <w:wordWrap/>
              <w:spacing w:before="100" w:after="100"/>
              <w:jc w:val="center"/>
              <w:rPr>
                <w:rFonts w:ascii="Times New Roman" w:hAnsi="Times New Roman"/>
                <w:szCs w:val="20"/>
              </w:rPr>
            </w:pPr>
            <w:r w:rsidRPr="00937168">
              <w:rPr>
                <w:rFonts w:ascii="Times New Roman" w:hAnsi="Times New Roman"/>
                <w:szCs w:val="20"/>
              </w:rPr>
              <w:t xml:space="preserve"> 2 (100.0)</w:t>
            </w:r>
          </w:p>
        </w:tc>
        <w:tc>
          <w:tcPr>
            <w:tcW w:w="1558" w:type="dxa"/>
            <w:tcBorders>
              <w:top w:val="nil"/>
              <w:bottom w:val="single" w:sz="12" w:space="0" w:color="auto"/>
            </w:tcBorders>
            <w:shd w:val="clear" w:color="auto" w:fill="auto"/>
          </w:tcPr>
          <w:p w14:paraId="643DA3BF" w14:textId="77777777" w:rsidR="00B40F84" w:rsidRPr="0015719C" w:rsidRDefault="00B40F84" w:rsidP="00AB4CAC">
            <w:pPr>
              <w:wordWrap/>
              <w:spacing w:before="100" w:after="100"/>
              <w:jc w:val="center"/>
              <w:rPr>
                <w:rFonts w:ascii="Times New Roman" w:hAnsi="Times New Roman"/>
                <w:szCs w:val="20"/>
              </w:rPr>
            </w:pPr>
            <w:r w:rsidRPr="0015719C">
              <w:rPr>
                <w:rFonts w:ascii="Times New Roman" w:hAnsi="Times New Roman"/>
                <w:szCs w:val="20"/>
              </w:rPr>
              <w:t>NA</w:t>
            </w:r>
            <w:r w:rsidRPr="0015719C">
              <w:rPr>
                <w:rFonts w:ascii="Times New Roman" w:hAnsi="Times New Roman"/>
                <w:szCs w:val="20"/>
                <w:vertAlign w:val="superscript"/>
              </w:rPr>
              <w:t xml:space="preserve"> </w:t>
            </w:r>
          </w:p>
        </w:tc>
      </w:tr>
    </w:tbl>
    <w:p w14:paraId="764836AD" w14:textId="77777777" w:rsidR="00B40F84" w:rsidRDefault="00B40F84" w:rsidP="00B40F84">
      <w:pPr>
        <w:widowControl/>
        <w:wordWrap/>
        <w:autoSpaceDE/>
        <w:autoSpaceDN/>
        <w:rPr>
          <w:rFonts w:ascii="Times New Roman" w:hAnsi="Times New Roman"/>
          <w:sz w:val="24"/>
          <w:szCs w:val="24"/>
        </w:rPr>
      </w:pPr>
    </w:p>
    <w:p w14:paraId="4B667EB0" w14:textId="77777777" w:rsidR="00B40F84" w:rsidRDefault="00B40F84" w:rsidP="00B40F84">
      <w:pPr>
        <w:widowControl/>
        <w:wordWrap/>
        <w:autoSpaceDE/>
        <w:autoSpaceDN/>
        <w:rPr>
          <w:rFonts w:ascii="Times New Roman" w:hAnsi="Times New Roman"/>
          <w:b/>
          <w:sz w:val="24"/>
          <w:szCs w:val="24"/>
        </w:rPr>
      </w:pPr>
    </w:p>
    <w:p w14:paraId="3616F8E2" w14:textId="77777777" w:rsidR="00B40F84" w:rsidRDefault="00B40F84" w:rsidP="00B40F84">
      <w:pPr>
        <w:widowControl/>
        <w:wordWrap/>
        <w:autoSpaceDE/>
        <w:autoSpaceDN/>
        <w:spacing w:line="480" w:lineRule="auto"/>
        <w:rPr>
          <w:rFonts w:ascii="Times New Roman" w:hAnsi="Times New Roman"/>
          <w:sz w:val="24"/>
          <w:szCs w:val="24"/>
        </w:rPr>
      </w:pPr>
      <w:r w:rsidRPr="00801374">
        <w:rPr>
          <w:rFonts w:ascii="Times New Roman" w:hAnsi="Times New Roman" w:hint="eastAsia"/>
          <w:b/>
          <w:sz w:val="24"/>
          <w:szCs w:val="24"/>
        </w:rPr>
        <w:t>N</w:t>
      </w:r>
      <w:r w:rsidRPr="00801374">
        <w:rPr>
          <w:rFonts w:ascii="Times New Roman" w:hAnsi="Times New Roman"/>
          <w:b/>
          <w:sz w:val="24"/>
          <w:szCs w:val="24"/>
        </w:rPr>
        <w:t>ote.</w:t>
      </w:r>
      <w:r w:rsidRPr="00646BE1">
        <w:rPr>
          <w:rFonts w:ascii="Times New Roman" w:hAnsi="Times New Roman"/>
          <w:sz w:val="24"/>
          <w:szCs w:val="24"/>
        </w:rPr>
        <w:t xml:space="preserve"> </w:t>
      </w:r>
      <w:r>
        <w:rPr>
          <w:rFonts w:ascii="Times New Roman" w:hAnsi="Times New Roman"/>
          <w:sz w:val="24"/>
          <w:szCs w:val="24"/>
        </w:rPr>
        <w:t xml:space="preserve">– Data are numbers of lesions, with percentages in parentheses. mo=month, NA=not available, O1=observation 1, O2=observation 2. </w:t>
      </w:r>
      <w:r w:rsidRPr="00801374">
        <w:rPr>
          <w:rFonts w:ascii="Times New Roman" w:hAnsi="Times New Roman"/>
          <w:sz w:val="24"/>
          <w:szCs w:val="24"/>
        </w:rPr>
        <w:t xml:space="preserve">Data are missing from 1 participant at the </w:t>
      </w:r>
      <w:r>
        <w:rPr>
          <w:rFonts w:ascii="Times New Roman" w:hAnsi="Times New Roman"/>
          <w:sz w:val="24"/>
          <w:szCs w:val="24"/>
        </w:rPr>
        <w:t>baseline</w:t>
      </w:r>
      <w:r w:rsidRPr="00801374">
        <w:rPr>
          <w:rFonts w:ascii="Times New Roman" w:hAnsi="Times New Roman"/>
          <w:sz w:val="24"/>
          <w:szCs w:val="24"/>
        </w:rPr>
        <w:t xml:space="preserve"> </w:t>
      </w:r>
      <w:r>
        <w:rPr>
          <w:rFonts w:ascii="Times New Roman" w:hAnsi="Times New Roman"/>
          <w:sz w:val="24"/>
          <w:szCs w:val="24"/>
        </w:rPr>
        <w:t xml:space="preserve">(stable, n=17; progressive, n=2) </w:t>
      </w:r>
      <w:r w:rsidRPr="00801374">
        <w:rPr>
          <w:rFonts w:ascii="Times New Roman" w:hAnsi="Times New Roman"/>
          <w:sz w:val="24"/>
          <w:szCs w:val="24"/>
        </w:rPr>
        <w:t xml:space="preserve">and </w:t>
      </w:r>
      <w:r>
        <w:rPr>
          <w:rFonts w:ascii="Times New Roman" w:hAnsi="Times New Roman"/>
          <w:sz w:val="24"/>
          <w:szCs w:val="24"/>
        </w:rPr>
        <w:t xml:space="preserve">from </w:t>
      </w:r>
      <w:r w:rsidRPr="00801374">
        <w:rPr>
          <w:rFonts w:ascii="Times New Roman" w:hAnsi="Times New Roman"/>
          <w:sz w:val="24"/>
          <w:szCs w:val="24"/>
        </w:rPr>
        <w:t>6 at the 6-month interval</w:t>
      </w:r>
      <w:r>
        <w:rPr>
          <w:rFonts w:ascii="Times New Roman" w:hAnsi="Times New Roman"/>
          <w:sz w:val="24"/>
          <w:szCs w:val="24"/>
        </w:rPr>
        <w:t xml:space="preserve"> (stable, n=12; progressive, n=2)</w:t>
      </w:r>
      <w:r w:rsidRPr="00801374">
        <w:rPr>
          <w:rFonts w:ascii="Times New Roman" w:hAnsi="Times New Roman"/>
          <w:sz w:val="24"/>
          <w:szCs w:val="24"/>
        </w:rPr>
        <w:t>.</w:t>
      </w:r>
      <w:r>
        <w:rPr>
          <w:rFonts w:ascii="Times New Roman" w:hAnsi="Times New Roman"/>
          <w:sz w:val="24"/>
          <w:szCs w:val="24"/>
        </w:rPr>
        <w:t xml:space="preserve"> The exact McNemar’s</w:t>
      </w:r>
      <w:r w:rsidRPr="00C81B41">
        <w:rPr>
          <w:rFonts w:ascii="Times New Roman" w:hAnsi="Times New Roman"/>
          <w:i/>
          <w:sz w:val="24"/>
          <w:szCs w:val="24"/>
        </w:rPr>
        <w:t xml:space="preserve"> </w:t>
      </w:r>
      <w:r>
        <w:rPr>
          <w:rFonts w:ascii="Times New Roman" w:hAnsi="Times New Roman"/>
          <w:sz w:val="24"/>
          <w:szCs w:val="24"/>
        </w:rPr>
        <w:t xml:space="preserve">test between </w:t>
      </w:r>
      <w:r w:rsidRPr="00071F60">
        <w:rPr>
          <w:rFonts w:ascii="Times New Roman" w:hAnsi="Times New Roman"/>
          <w:sz w:val="24"/>
          <w:szCs w:val="24"/>
        </w:rPr>
        <w:t>1 month vs. 3 months</w:t>
      </w:r>
      <w:r>
        <w:rPr>
          <w:rFonts w:ascii="Times New Roman" w:hAnsi="Times New Roman"/>
          <w:sz w:val="24"/>
          <w:szCs w:val="24"/>
        </w:rPr>
        <w:t xml:space="preserve"> </w:t>
      </w:r>
      <w:r w:rsidRPr="00071F60">
        <w:rPr>
          <w:rFonts w:ascii="Times New Roman" w:hAnsi="Times New Roman"/>
          <w:sz w:val="24"/>
          <w:szCs w:val="24"/>
        </w:rPr>
        <w:t>were done</w:t>
      </w:r>
      <w:r>
        <w:rPr>
          <w:rFonts w:ascii="Times New Roman" w:hAnsi="Times New Roman"/>
          <w:sz w:val="24"/>
          <w:szCs w:val="24"/>
        </w:rPr>
        <w:t xml:space="preserve">. </w:t>
      </w:r>
    </w:p>
    <w:p w14:paraId="60F1936E" w14:textId="4C544580" w:rsidR="00B40F84" w:rsidRDefault="00B40F84" w:rsidP="00B40F84">
      <w:pPr>
        <w:wordWrap/>
        <w:spacing w:line="480" w:lineRule="auto"/>
        <w:rPr>
          <w:rFonts w:ascii="Times New Roman" w:hAnsi="Times New Roman"/>
          <w:b/>
          <w:sz w:val="22"/>
          <w:szCs w:val="24"/>
        </w:rPr>
      </w:pPr>
      <w:r>
        <w:rPr>
          <w:rFonts w:ascii="Times New Roman" w:hAnsi="Times New Roman"/>
          <w:b/>
          <w:sz w:val="22"/>
          <w:szCs w:val="24"/>
        </w:rPr>
        <w:lastRenderedPageBreak/>
        <w:t>Supplemental t</w:t>
      </w:r>
      <w:r>
        <w:rPr>
          <w:rFonts w:ascii="Times New Roman" w:hAnsi="Times New Roman"/>
          <w:b/>
          <w:sz w:val="22"/>
          <w:szCs w:val="24"/>
        </w:rPr>
        <w:t>able 3. Serial Changes in Quantitative Values of Geometric Measurements and Intramural Hematoma</w:t>
      </w:r>
    </w:p>
    <w:tbl>
      <w:tblPr>
        <w:tblW w:w="10206" w:type="dxa"/>
        <w:jc w:val="center"/>
        <w:tblLook w:val="04A0" w:firstRow="1" w:lastRow="0" w:firstColumn="1" w:lastColumn="0" w:noHBand="0" w:noVBand="1"/>
      </w:tblPr>
      <w:tblGrid>
        <w:gridCol w:w="1195"/>
        <w:gridCol w:w="648"/>
        <w:gridCol w:w="1276"/>
        <w:gridCol w:w="1000"/>
        <w:gridCol w:w="1126"/>
        <w:gridCol w:w="1134"/>
        <w:gridCol w:w="1134"/>
        <w:gridCol w:w="1276"/>
        <w:gridCol w:w="1417"/>
      </w:tblGrid>
      <w:tr w:rsidR="00B40F84" w:rsidRPr="004A518B" w14:paraId="15B77376" w14:textId="77777777" w:rsidTr="00AB4CAC">
        <w:trPr>
          <w:jc w:val="center"/>
        </w:trPr>
        <w:tc>
          <w:tcPr>
            <w:tcW w:w="1195" w:type="dxa"/>
            <w:tcBorders>
              <w:top w:val="single" w:sz="12" w:space="0" w:color="000000" w:themeColor="text1"/>
              <w:bottom w:val="nil"/>
            </w:tcBorders>
          </w:tcPr>
          <w:p w14:paraId="2EB1DF6B" w14:textId="77777777" w:rsidR="00B40F84" w:rsidRPr="004A518B" w:rsidRDefault="00B40F84" w:rsidP="00AB4CAC">
            <w:pPr>
              <w:wordWrap/>
              <w:spacing w:before="140" w:line="360" w:lineRule="auto"/>
              <w:rPr>
                <w:rFonts w:ascii="Times New Roman" w:hAnsi="Times New Roman"/>
                <w:sz w:val="22"/>
              </w:rPr>
            </w:pPr>
          </w:p>
        </w:tc>
        <w:tc>
          <w:tcPr>
            <w:tcW w:w="648" w:type="dxa"/>
            <w:tcBorders>
              <w:top w:val="single" w:sz="12" w:space="0" w:color="000000" w:themeColor="text1"/>
              <w:bottom w:val="nil"/>
            </w:tcBorders>
          </w:tcPr>
          <w:p w14:paraId="78D4DA65" w14:textId="77777777" w:rsidR="00B40F84" w:rsidRPr="004A518B" w:rsidRDefault="00B40F84" w:rsidP="00AB4CAC">
            <w:pPr>
              <w:wordWrap/>
              <w:spacing w:before="140" w:line="360" w:lineRule="auto"/>
              <w:rPr>
                <w:rFonts w:ascii="Times New Roman" w:hAnsi="Times New Roman"/>
                <w:sz w:val="22"/>
              </w:rPr>
            </w:pPr>
          </w:p>
        </w:tc>
        <w:tc>
          <w:tcPr>
            <w:tcW w:w="1276" w:type="dxa"/>
            <w:tcBorders>
              <w:top w:val="single" w:sz="12" w:space="0" w:color="000000" w:themeColor="text1"/>
              <w:bottom w:val="nil"/>
            </w:tcBorders>
          </w:tcPr>
          <w:p w14:paraId="18CB3C52" w14:textId="77777777" w:rsidR="00B40F84" w:rsidRPr="004A518B" w:rsidRDefault="00B40F84" w:rsidP="00AB4CAC">
            <w:pPr>
              <w:wordWrap/>
              <w:spacing w:before="140" w:line="360" w:lineRule="auto"/>
              <w:rPr>
                <w:rFonts w:ascii="Times New Roman" w:hAnsi="Times New Roman"/>
                <w:sz w:val="22"/>
              </w:rPr>
            </w:pPr>
          </w:p>
        </w:tc>
        <w:tc>
          <w:tcPr>
            <w:tcW w:w="5670" w:type="dxa"/>
            <w:gridSpan w:val="5"/>
            <w:tcBorders>
              <w:top w:val="single" w:sz="12" w:space="0" w:color="000000" w:themeColor="text1"/>
              <w:bottom w:val="dotted" w:sz="4" w:space="0" w:color="000000" w:themeColor="text1"/>
            </w:tcBorders>
          </w:tcPr>
          <w:p w14:paraId="47D5D15B" w14:textId="77777777" w:rsidR="00B40F84" w:rsidRPr="004139C0" w:rsidRDefault="00B40F84" w:rsidP="00AB4CAC">
            <w:pPr>
              <w:wordWrap/>
              <w:spacing w:before="140" w:line="360" w:lineRule="auto"/>
              <w:jc w:val="center"/>
              <w:rPr>
                <w:rFonts w:ascii="Times New Roman" w:hAnsi="Times New Roman"/>
                <w:sz w:val="22"/>
              </w:rPr>
            </w:pPr>
            <w:r w:rsidRPr="004139C0">
              <w:rPr>
                <w:rFonts w:ascii="Times New Roman" w:hAnsi="Times New Roman" w:hint="eastAsia"/>
                <w:sz w:val="22"/>
              </w:rPr>
              <w:t>T</w:t>
            </w:r>
            <w:r w:rsidRPr="004139C0">
              <w:rPr>
                <w:rFonts w:ascii="Times New Roman" w:hAnsi="Times New Roman"/>
                <w:sz w:val="22"/>
              </w:rPr>
              <w:t>imelines</w:t>
            </w:r>
          </w:p>
        </w:tc>
        <w:tc>
          <w:tcPr>
            <w:tcW w:w="1417" w:type="dxa"/>
            <w:vMerge w:val="restart"/>
            <w:tcBorders>
              <w:top w:val="single" w:sz="12" w:space="0" w:color="000000" w:themeColor="text1"/>
            </w:tcBorders>
            <w:vAlign w:val="center"/>
          </w:tcPr>
          <w:p w14:paraId="70CD7968" w14:textId="77777777" w:rsidR="00B40F84" w:rsidRPr="00930B4E" w:rsidRDefault="00B40F84" w:rsidP="00AB4CAC">
            <w:pPr>
              <w:spacing w:before="140" w:line="360" w:lineRule="auto"/>
              <w:jc w:val="center"/>
              <w:rPr>
                <w:rFonts w:ascii="Times New Roman" w:hAnsi="Times New Roman"/>
                <w:b/>
                <w:sz w:val="22"/>
              </w:rPr>
            </w:pPr>
            <w:r w:rsidRPr="00930B4E">
              <w:rPr>
                <w:rFonts w:ascii="Times New Roman" w:hAnsi="Times New Roman"/>
                <w:b/>
                <w:i/>
                <w:sz w:val="22"/>
              </w:rPr>
              <w:t>P</w:t>
            </w:r>
            <w:r w:rsidRPr="00930B4E">
              <w:rPr>
                <w:rFonts w:ascii="Times New Roman" w:hAnsi="Times New Roman" w:hint="eastAsia"/>
                <w:b/>
                <w:sz w:val="22"/>
              </w:rPr>
              <w:t xml:space="preserve"> </w:t>
            </w:r>
            <w:r w:rsidRPr="00930B4E">
              <w:rPr>
                <w:rFonts w:ascii="Times New Roman" w:hAnsi="Times New Roman"/>
                <w:b/>
                <w:sz w:val="22"/>
              </w:rPr>
              <w:t>value</w:t>
            </w:r>
            <w:r>
              <w:rPr>
                <w:rFonts w:ascii="Times New Roman" w:hAnsi="Times New Roman"/>
                <w:sz w:val="28"/>
                <w:szCs w:val="28"/>
                <w:vertAlign w:val="superscript"/>
              </w:rPr>
              <w:t xml:space="preserve"> </w:t>
            </w:r>
          </w:p>
        </w:tc>
      </w:tr>
      <w:tr w:rsidR="00B40F84" w:rsidRPr="004A518B" w14:paraId="365920BE" w14:textId="77777777" w:rsidTr="00AB4CAC">
        <w:trPr>
          <w:jc w:val="center"/>
        </w:trPr>
        <w:tc>
          <w:tcPr>
            <w:tcW w:w="1195" w:type="dxa"/>
            <w:tcBorders>
              <w:top w:val="nil"/>
              <w:bottom w:val="dotted" w:sz="4" w:space="0" w:color="auto"/>
            </w:tcBorders>
            <w:shd w:val="clear" w:color="auto" w:fill="auto"/>
          </w:tcPr>
          <w:p w14:paraId="39D51FE7" w14:textId="77777777" w:rsidR="00B40F84" w:rsidRPr="004A518B" w:rsidRDefault="00B40F84" w:rsidP="00AB4CAC">
            <w:pPr>
              <w:wordWrap/>
              <w:spacing w:before="140" w:line="360" w:lineRule="auto"/>
              <w:rPr>
                <w:rFonts w:ascii="Times New Roman" w:hAnsi="Times New Roman"/>
                <w:sz w:val="22"/>
              </w:rPr>
            </w:pPr>
          </w:p>
        </w:tc>
        <w:tc>
          <w:tcPr>
            <w:tcW w:w="648" w:type="dxa"/>
            <w:tcBorders>
              <w:top w:val="nil"/>
              <w:bottom w:val="dotted" w:sz="4" w:space="0" w:color="auto"/>
            </w:tcBorders>
          </w:tcPr>
          <w:p w14:paraId="4035B6F0" w14:textId="77777777" w:rsidR="00B40F84" w:rsidRPr="004A518B" w:rsidRDefault="00B40F84" w:rsidP="00AB4CAC">
            <w:pPr>
              <w:wordWrap/>
              <w:spacing w:before="140" w:line="360" w:lineRule="auto"/>
              <w:rPr>
                <w:rFonts w:ascii="Times New Roman" w:hAnsi="Times New Roman"/>
                <w:sz w:val="22"/>
              </w:rPr>
            </w:pPr>
          </w:p>
        </w:tc>
        <w:tc>
          <w:tcPr>
            <w:tcW w:w="1276" w:type="dxa"/>
            <w:tcBorders>
              <w:top w:val="nil"/>
              <w:bottom w:val="nil"/>
            </w:tcBorders>
            <w:shd w:val="clear" w:color="auto" w:fill="auto"/>
          </w:tcPr>
          <w:p w14:paraId="67B7DCBE" w14:textId="77777777" w:rsidR="00B40F84" w:rsidRPr="004A518B" w:rsidRDefault="00B40F84" w:rsidP="00AB4CAC">
            <w:pPr>
              <w:wordWrap/>
              <w:spacing w:before="140" w:line="360" w:lineRule="auto"/>
              <w:rPr>
                <w:rFonts w:ascii="Times New Roman" w:hAnsi="Times New Roman"/>
                <w:sz w:val="22"/>
              </w:rPr>
            </w:pPr>
          </w:p>
        </w:tc>
        <w:tc>
          <w:tcPr>
            <w:tcW w:w="1000" w:type="dxa"/>
            <w:tcBorders>
              <w:top w:val="dotted" w:sz="4" w:space="0" w:color="000000" w:themeColor="text1"/>
              <w:bottom w:val="nil"/>
            </w:tcBorders>
            <w:shd w:val="clear" w:color="auto" w:fill="auto"/>
          </w:tcPr>
          <w:p w14:paraId="139C50C6" w14:textId="77777777" w:rsidR="00B40F84" w:rsidRPr="004139C0" w:rsidRDefault="00B40F84" w:rsidP="00AB4CAC">
            <w:pPr>
              <w:wordWrap/>
              <w:spacing w:before="140" w:line="360" w:lineRule="auto"/>
              <w:jc w:val="left"/>
              <w:rPr>
                <w:rFonts w:ascii="Times New Roman" w:hAnsi="Times New Roman"/>
                <w:b/>
                <w:sz w:val="22"/>
              </w:rPr>
            </w:pPr>
            <w:r>
              <w:rPr>
                <w:rFonts w:ascii="Times New Roman" w:hAnsi="Times New Roman"/>
                <w:b/>
                <w:sz w:val="22"/>
              </w:rPr>
              <w:t>Baseline (n=19)</w:t>
            </w:r>
          </w:p>
        </w:tc>
        <w:tc>
          <w:tcPr>
            <w:tcW w:w="1126" w:type="dxa"/>
            <w:tcBorders>
              <w:top w:val="dotted" w:sz="4" w:space="0" w:color="000000" w:themeColor="text1"/>
              <w:bottom w:val="nil"/>
            </w:tcBorders>
            <w:shd w:val="clear" w:color="auto" w:fill="auto"/>
          </w:tcPr>
          <w:p w14:paraId="6ED3770C" w14:textId="77777777" w:rsidR="00B40F84" w:rsidRPr="004139C0" w:rsidRDefault="00B40F84" w:rsidP="00AB4CAC">
            <w:pPr>
              <w:wordWrap/>
              <w:spacing w:before="140" w:line="360" w:lineRule="auto"/>
              <w:jc w:val="left"/>
              <w:rPr>
                <w:rFonts w:ascii="Times New Roman" w:hAnsi="Times New Roman"/>
                <w:b/>
                <w:sz w:val="22"/>
              </w:rPr>
            </w:pPr>
            <w:r w:rsidRPr="004139C0">
              <w:rPr>
                <w:rFonts w:ascii="Times New Roman" w:hAnsi="Times New Roman"/>
                <w:b/>
                <w:sz w:val="22"/>
              </w:rPr>
              <w:t>1 mo</w:t>
            </w:r>
            <w:r>
              <w:rPr>
                <w:rFonts w:ascii="Times New Roman" w:hAnsi="Times New Roman"/>
                <w:b/>
                <w:sz w:val="22"/>
              </w:rPr>
              <w:t>nth (n=20)</w:t>
            </w:r>
          </w:p>
        </w:tc>
        <w:tc>
          <w:tcPr>
            <w:tcW w:w="1134" w:type="dxa"/>
            <w:tcBorders>
              <w:top w:val="dotted" w:sz="4" w:space="0" w:color="000000" w:themeColor="text1"/>
              <w:bottom w:val="nil"/>
            </w:tcBorders>
            <w:shd w:val="clear" w:color="auto" w:fill="auto"/>
          </w:tcPr>
          <w:p w14:paraId="418AED43" w14:textId="77777777" w:rsidR="00B40F84" w:rsidRPr="004139C0" w:rsidRDefault="00B40F84" w:rsidP="00AB4CAC">
            <w:pPr>
              <w:wordWrap/>
              <w:spacing w:before="140" w:line="360" w:lineRule="auto"/>
              <w:jc w:val="left"/>
              <w:rPr>
                <w:rFonts w:ascii="Times New Roman" w:hAnsi="Times New Roman"/>
                <w:b/>
                <w:sz w:val="22"/>
              </w:rPr>
            </w:pPr>
            <w:r w:rsidRPr="004139C0">
              <w:rPr>
                <w:rFonts w:ascii="Times New Roman" w:hAnsi="Times New Roman"/>
                <w:b/>
                <w:sz w:val="22"/>
              </w:rPr>
              <w:t>3 mo</w:t>
            </w:r>
            <w:r>
              <w:rPr>
                <w:rFonts w:ascii="Times New Roman" w:hAnsi="Times New Roman"/>
                <w:b/>
                <w:sz w:val="22"/>
              </w:rPr>
              <w:t>nths (n=20)</w:t>
            </w:r>
          </w:p>
        </w:tc>
        <w:tc>
          <w:tcPr>
            <w:tcW w:w="1134" w:type="dxa"/>
            <w:tcBorders>
              <w:top w:val="dotted" w:sz="4" w:space="0" w:color="000000" w:themeColor="text1"/>
              <w:bottom w:val="nil"/>
            </w:tcBorders>
            <w:shd w:val="clear" w:color="auto" w:fill="auto"/>
          </w:tcPr>
          <w:p w14:paraId="09BCFE62" w14:textId="77777777" w:rsidR="00B40F84" w:rsidRPr="004139C0" w:rsidRDefault="00B40F84" w:rsidP="00AB4CAC">
            <w:pPr>
              <w:wordWrap/>
              <w:spacing w:before="140" w:line="360" w:lineRule="auto"/>
              <w:jc w:val="left"/>
              <w:rPr>
                <w:rFonts w:ascii="Times New Roman" w:hAnsi="Times New Roman"/>
                <w:b/>
                <w:sz w:val="22"/>
              </w:rPr>
            </w:pPr>
            <w:r w:rsidRPr="004139C0">
              <w:rPr>
                <w:rFonts w:ascii="Times New Roman" w:hAnsi="Times New Roman"/>
                <w:b/>
                <w:sz w:val="22"/>
              </w:rPr>
              <w:t>6 mo</w:t>
            </w:r>
            <w:r>
              <w:rPr>
                <w:rFonts w:ascii="Times New Roman" w:hAnsi="Times New Roman"/>
                <w:b/>
                <w:sz w:val="22"/>
              </w:rPr>
              <w:t>nths (n=14)</w:t>
            </w:r>
          </w:p>
        </w:tc>
        <w:tc>
          <w:tcPr>
            <w:tcW w:w="1276" w:type="dxa"/>
            <w:tcBorders>
              <w:top w:val="dotted" w:sz="4" w:space="0" w:color="000000" w:themeColor="text1"/>
              <w:bottom w:val="nil"/>
            </w:tcBorders>
            <w:shd w:val="clear" w:color="auto" w:fill="auto"/>
          </w:tcPr>
          <w:p w14:paraId="32779D51" w14:textId="77777777" w:rsidR="00B40F84" w:rsidRPr="004139C0" w:rsidRDefault="00B40F84" w:rsidP="00AB4CAC">
            <w:pPr>
              <w:wordWrap/>
              <w:spacing w:before="140" w:line="360" w:lineRule="auto"/>
              <w:jc w:val="left"/>
              <w:rPr>
                <w:rFonts w:ascii="Times New Roman" w:hAnsi="Times New Roman"/>
                <w:b/>
                <w:sz w:val="22"/>
              </w:rPr>
            </w:pPr>
            <w:r w:rsidRPr="004139C0">
              <w:rPr>
                <w:rFonts w:ascii="Times New Roman" w:hAnsi="Times New Roman"/>
                <w:b/>
                <w:sz w:val="22"/>
              </w:rPr>
              <w:t>12 mo</w:t>
            </w:r>
            <w:r>
              <w:rPr>
                <w:rFonts w:ascii="Times New Roman" w:hAnsi="Times New Roman"/>
                <w:b/>
                <w:sz w:val="22"/>
              </w:rPr>
              <w:t>nths (n=20)</w:t>
            </w:r>
          </w:p>
        </w:tc>
        <w:tc>
          <w:tcPr>
            <w:tcW w:w="1417" w:type="dxa"/>
            <w:vMerge/>
            <w:shd w:val="clear" w:color="auto" w:fill="auto"/>
          </w:tcPr>
          <w:p w14:paraId="31DAEA3E" w14:textId="77777777" w:rsidR="00B40F84" w:rsidRPr="004139C0" w:rsidRDefault="00B40F84" w:rsidP="00AB4CAC">
            <w:pPr>
              <w:wordWrap/>
              <w:spacing w:before="140" w:line="360" w:lineRule="auto"/>
              <w:rPr>
                <w:rFonts w:ascii="Times New Roman" w:hAnsi="Times New Roman"/>
                <w:sz w:val="22"/>
              </w:rPr>
            </w:pPr>
          </w:p>
        </w:tc>
      </w:tr>
      <w:tr w:rsidR="00B40F84" w:rsidRPr="004A518B" w14:paraId="07E2DA8D" w14:textId="77777777" w:rsidTr="00AB4CAC">
        <w:trPr>
          <w:jc w:val="center"/>
        </w:trPr>
        <w:tc>
          <w:tcPr>
            <w:tcW w:w="1195" w:type="dxa"/>
            <w:vMerge w:val="restart"/>
            <w:tcBorders>
              <w:top w:val="dotted" w:sz="4" w:space="0" w:color="auto"/>
            </w:tcBorders>
            <w:shd w:val="clear" w:color="auto" w:fill="auto"/>
            <w:vAlign w:val="center"/>
          </w:tcPr>
          <w:p w14:paraId="1449F929" w14:textId="77777777" w:rsidR="00B40F84" w:rsidRPr="004A518B" w:rsidRDefault="00B40F84" w:rsidP="00AB4CAC">
            <w:pPr>
              <w:spacing w:before="140" w:line="360" w:lineRule="auto"/>
              <w:rPr>
                <w:rFonts w:ascii="Times New Roman" w:hAnsi="Times New Roman"/>
                <w:szCs w:val="20"/>
              </w:rPr>
            </w:pPr>
            <w:r w:rsidRPr="004A518B">
              <w:rPr>
                <w:rFonts w:ascii="Times New Roman" w:hAnsi="Times New Roman" w:hint="eastAsia"/>
                <w:szCs w:val="20"/>
              </w:rPr>
              <w:t>Re</w:t>
            </w:r>
            <w:r>
              <w:rPr>
                <w:rFonts w:ascii="Times New Roman" w:hAnsi="Times New Roman"/>
                <w:szCs w:val="20"/>
              </w:rPr>
              <w:t>modeling inde</w:t>
            </w:r>
            <w:r>
              <w:rPr>
                <w:rFonts w:ascii="Times New Roman" w:hAnsi="Times New Roman" w:hint="eastAsia"/>
                <w:szCs w:val="20"/>
              </w:rPr>
              <w:t>x</w:t>
            </w:r>
            <w:r>
              <w:rPr>
                <w:rFonts w:ascii="Times New Roman" w:hAnsi="Times New Roman"/>
                <w:szCs w:val="20"/>
              </w:rPr>
              <w:t xml:space="preserve"> (A.U.)</w:t>
            </w:r>
          </w:p>
        </w:tc>
        <w:tc>
          <w:tcPr>
            <w:tcW w:w="648" w:type="dxa"/>
            <w:vMerge w:val="restart"/>
            <w:tcBorders>
              <w:top w:val="dotted" w:sz="4" w:space="0" w:color="auto"/>
            </w:tcBorders>
            <w:shd w:val="clear" w:color="auto" w:fill="auto"/>
            <w:vAlign w:val="center"/>
          </w:tcPr>
          <w:p w14:paraId="74E84F17"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6" w:type="dxa"/>
            <w:tcBorders>
              <w:top w:val="dotted" w:sz="4" w:space="0" w:color="auto"/>
              <w:bottom w:val="nil"/>
            </w:tcBorders>
            <w:shd w:val="clear" w:color="auto" w:fill="auto"/>
          </w:tcPr>
          <w:p w14:paraId="0F2F2436"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000000" w:themeColor="text1"/>
              <w:bottom w:val="nil"/>
            </w:tcBorders>
            <w:shd w:val="clear" w:color="auto" w:fill="auto"/>
          </w:tcPr>
          <w:p w14:paraId="1E8CF307"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3.</w:t>
            </w:r>
            <w:r>
              <w:rPr>
                <w:rFonts w:ascii="Times New Roman" w:eastAsia="MyriadPro-Regular" w:hAnsi="Times New Roman"/>
                <w:color w:val="000000"/>
                <w:kern w:val="0"/>
                <w:szCs w:val="20"/>
              </w:rPr>
              <w:t>5</w:t>
            </w:r>
            <w:r w:rsidRPr="00D91CFC">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2.0</w:t>
            </w:r>
          </w:p>
        </w:tc>
        <w:tc>
          <w:tcPr>
            <w:tcW w:w="1126" w:type="dxa"/>
            <w:tcBorders>
              <w:top w:val="dotted" w:sz="4" w:space="0" w:color="000000" w:themeColor="text1"/>
              <w:bottom w:val="nil"/>
            </w:tcBorders>
            <w:shd w:val="clear" w:color="auto" w:fill="auto"/>
          </w:tcPr>
          <w:p w14:paraId="20540AFE"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2.6 ± 1.</w:t>
            </w:r>
            <w:r>
              <w:rPr>
                <w:rFonts w:ascii="Times New Roman" w:eastAsia="MyriadPro-Regular" w:hAnsi="Times New Roman"/>
                <w:color w:val="000000"/>
                <w:kern w:val="0"/>
                <w:szCs w:val="20"/>
              </w:rPr>
              <w:t>2</w:t>
            </w:r>
          </w:p>
        </w:tc>
        <w:tc>
          <w:tcPr>
            <w:tcW w:w="1134" w:type="dxa"/>
            <w:tcBorders>
              <w:top w:val="dotted" w:sz="4" w:space="0" w:color="000000" w:themeColor="text1"/>
              <w:bottom w:val="nil"/>
            </w:tcBorders>
            <w:shd w:val="clear" w:color="auto" w:fill="auto"/>
          </w:tcPr>
          <w:p w14:paraId="533675A2"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1.9 ± 1.1</w:t>
            </w:r>
          </w:p>
        </w:tc>
        <w:tc>
          <w:tcPr>
            <w:tcW w:w="1134" w:type="dxa"/>
            <w:tcBorders>
              <w:top w:val="dotted" w:sz="4" w:space="0" w:color="000000" w:themeColor="text1"/>
              <w:bottom w:val="nil"/>
            </w:tcBorders>
            <w:shd w:val="clear" w:color="auto" w:fill="auto"/>
          </w:tcPr>
          <w:p w14:paraId="6B4BAD01"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1.4 ± 0.7</w:t>
            </w:r>
          </w:p>
        </w:tc>
        <w:tc>
          <w:tcPr>
            <w:tcW w:w="1276" w:type="dxa"/>
            <w:tcBorders>
              <w:top w:val="dotted" w:sz="4" w:space="0" w:color="000000" w:themeColor="text1"/>
              <w:bottom w:val="nil"/>
            </w:tcBorders>
            <w:shd w:val="clear" w:color="auto" w:fill="auto"/>
          </w:tcPr>
          <w:p w14:paraId="5138E172"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1.3 ± 0.6</w:t>
            </w:r>
          </w:p>
        </w:tc>
        <w:tc>
          <w:tcPr>
            <w:tcW w:w="1417" w:type="dxa"/>
            <w:tcBorders>
              <w:top w:val="dotted" w:sz="4" w:space="0" w:color="auto"/>
              <w:bottom w:val="nil"/>
            </w:tcBorders>
            <w:shd w:val="clear" w:color="auto" w:fill="auto"/>
          </w:tcPr>
          <w:p w14:paraId="0E2DA36A"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b/>
                <w:szCs w:val="20"/>
              </w:rPr>
              <w:t>0.011</w:t>
            </w:r>
          </w:p>
        </w:tc>
      </w:tr>
      <w:tr w:rsidR="00B40F84" w:rsidRPr="004A518B" w14:paraId="722A804E" w14:textId="77777777" w:rsidTr="00AB4CAC">
        <w:trPr>
          <w:jc w:val="center"/>
        </w:trPr>
        <w:tc>
          <w:tcPr>
            <w:tcW w:w="1195" w:type="dxa"/>
            <w:vMerge/>
            <w:shd w:val="clear" w:color="auto" w:fill="auto"/>
            <w:vAlign w:val="center"/>
          </w:tcPr>
          <w:p w14:paraId="24E6F9D0" w14:textId="77777777" w:rsidR="00B40F84" w:rsidRPr="004A518B" w:rsidRDefault="00B40F84" w:rsidP="00AB4CAC">
            <w:pPr>
              <w:spacing w:before="140" w:line="360" w:lineRule="auto"/>
              <w:rPr>
                <w:rFonts w:ascii="Times New Roman" w:hAnsi="Times New Roman"/>
                <w:szCs w:val="20"/>
              </w:rPr>
            </w:pPr>
          </w:p>
        </w:tc>
        <w:tc>
          <w:tcPr>
            <w:tcW w:w="648" w:type="dxa"/>
            <w:vMerge/>
            <w:shd w:val="clear" w:color="auto" w:fill="auto"/>
            <w:vAlign w:val="center"/>
          </w:tcPr>
          <w:p w14:paraId="4C0A68F1"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4668D139"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3E2F5239"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4.</w:t>
            </w:r>
            <w:r>
              <w:rPr>
                <w:rFonts w:ascii="Times New Roman" w:hAnsi="Times New Roman"/>
                <w:color w:val="000000"/>
                <w:szCs w:val="20"/>
              </w:rPr>
              <w:t>9</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4.3</w:t>
            </w:r>
          </w:p>
        </w:tc>
        <w:tc>
          <w:tcPr>
            <w:tcW w:w="1126" w:type="dxa"/>
            <w:tcBorders>
              <w:top w:val="nil"/>
              <w:bottom w:val="nil"/>
            </w:tcBorders>
            <w:shd w:val="clear" w:color="auto" w:fill="auto"/>
          </w:tcPr>
          <w:p w14:paraId="3872185E" w14:textId="77777777" w:rsidR="00B40F84" w:rsidRPr="00D91CFC" w:rsidRDefault="00B40F84" w:rsidP="00AB4CAC">
            <w:pPr>
              <w:wordWrap/>
              <w:spacing w:before="140" w:line="360" w:lineRule="auto"/>
              <w:rPr>
                <w:rFonts w:ascii="Times New Roman" w:hAnsi="Times New Roman"/>
                <w:szCs w:val="20"/>
              </w:rPr>
            </w:pPr>
            <w:r>
              <w:rPr>
                <w:rFonts w:ascii="Times New Roman" w:hAnsi="Times New Roman"/>
                <w:color w:val="000000"/>
                <w:szCs w:val="20"/>
              </w:rPr>
              <w:t>6.9</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5.5</w:t>
            </w:r>
          </w:p>
        </w:tc>
        <w:tc>
          <w:tcPr>
            <w:tcW w:w="1134" w:type="dxa"/>
            <w:tcBorders>
              <w:top w:val="nil"/>
              <w:bottom w:val="nil"/>
            </w:tcBorders>
            <w:shd w:val="clear" w:color="auto" w:fill="auto"/>
          </w:tcPr>
          <w:p w14:paraId="0C1DA8D1" w14:textId="77777777" w:rsidR="00B40F84" w:rsidRPr="00D91CFC" w:rsidRDefault="00B40F84" w:rsidP="00AB4CAC">
            <w:pPr>
              <w:wordWrap/>
              <w:spacing w:before="140" w:line="360" w:lineRule="auto"/>
              <w:rPr>
                <w:rFonts w:ascii="Times New Roman" w:hAnsi="Times New Roman"/>
                <w:szCs w:val="20"/>
              </w:rPr>
            </w:pPr>
            <w:r>
              <w:rPr>
                <w:rFonts w:ascii="Times New Roman" w:hAnsi="Times New Roman"/>
                <w:color w:val="000000"/>
                <w:szCs w:val="20"/>
              </w:rPr>
              <w:t>8.9</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7.6</w:t>
            </w:r>
          </w:p>
        </w:tc>
        <w:tc>
          <w:tcPr>
            <w:tcW w:w="1134" w:type="dxa"/>
            <w:tcBorders>
              <w:top w:val="nil"/>
              <w:bottom w:val="nil"/>
            </w:tcBorders>
            <w:shd w:val="clear" w:color="auto" w:fill="auto"/>
          </w:tcPr>
          <w:p w14:paraId="68E20528"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10.</w:t>
            </w:r>
            <w:r>
              <w:rPr>
                <w:rFonts w:ascii="Times New Roman" w:hAnsi="Times New Roman"/>
                <w:color w:val="000000"/>
                <w:szCs w:val="20"/>
              </w:rPr>
              <w:t>6</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9.9</w:t>
            </w:r>
          </w:p>
        </w:tc>
        <w:tc>
          <w:tcPr>
            <w:tcW w:w="1276" w:type="dxa"/>
            <w:tcBorders>
              <w:top w:val="nil"/>
              <w:bottom w:val="nil"/>
            </w:tcBorders>
            <w:shd w:val="clear" w:color="auto" w:fill="auto"/>
          </w:tcPr>
          <w:p w14:paraId="41ECC851"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11.</w:t>
            </w:r>
            <w:r>
              <w:rPr>
                <w:rFonts w:ascii="Times New Roman" w:hAnsi="Times New Roman"/>
                <w:color w:val="000000"/>
                <w:szCs w:val="20"/>
              </w:rPr>
              <w:t>7</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11.3</w:t>
            </w:r>
          </w:p>
        </w:tc>
        <w:tc>
          <w:tcPr>
            <w:tcW w:w="1417" w:type="dxa"/>
            <w:tcBorders>
              <w:top w:val="nil"/>
              <w:bottom w:val="nil"/>
            </w:tcBorders>
            <w:shd w:val="clear" w:color="auto" w:fill="auto"/>
          </w:tcPr>
          <w:p w14:paraId="33CD9DC6" w14:textId="77777777" w:rsidR="00B40F84" w:rsidRPr="004F2FA7" w:rsidRDefault="00B40F84" w:rsidP="00AB4CAC">
            <w:pPr>
              <w:wordWrap/>
              <w:spacing w:before="100" w:line="360" w:lineRule="auto"/>
              <w:jc w:val="center"/>
              <w:rPr>
                <w:rFonts w:ascii="Times New Roman" w:hAnsi="Times New Roman"/>
                <w:szCs w:val="20"/>
              </w:rPr>
            </w:pPr>
            <w:r w:rsidRPr="004F2FA7">
              <w:rPr>
                <w:rFonts w:ascii="Times New Roman" w:hAnsi="Times New Roman"/>
                <w:szCs w:val="20"/>
              </w:rPr>
              <w:t>NA</w:t>
            </w:r>
          </w:p>
        </w:tc>
      </w:tr>
      <w:tr w:rsidR="00B40F84" w:rsidRPr="004A518B" w14:paraId="383E841F" w14:textId="77777777" w:rsidTr="00AB4CAC">
        <w:trPr>
          <w:jc w:val="center"/>
        </w:trPr>
        <w:tc>
          <w:tcPr>
            <w:tcW w:w="1195" w:type="dxa"/>
            <w:vMerge/>
            <w:shd w:val="clear" w:color="auto" w:fill="auto"/>
            <w:vAlign w:val="center"/>
          </w:tcPr>
          <w:p w14:paraId="63892632" w14:textId="77777777" w:rsidR="00B40F84" w:rsidRPr="004A518B" w:rsidRDefault="00B40F84" w:rsidP="00AB4CAC">
            <w:pPr>
              <w:spacing w:before="140" w:line="360" w:lineRule="auto"/>
              <w:rPr>
                <w:rFonts w:ascii="Times New Roman" w:hAnsi="Times New Roman"/>
                <w:szCs w:val="20"/>
              </w:rPr>
            </w:pPr>
          </w:p>
        </w:tc>
        <w:tc>
          <w:tcPr>
            <w:tcW w:w="648" w:type="dxa"/>
            <w:vMerge w:val="restart"/>
            <w:tcBorders>
              <w:bottom w:val="dotted" w:sz="4" w:space="0" w:color="auto"/>
            </w:tcBorders>
            <w:shd w:val="clear" w:color="auto" w:fill="auto"/>
            <w:vAlign w:val="center"/>
          </w:tcPr>
          <w:p w14:paraId="1F8B41BB"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6" w:type="dxa"/>
            <w:tcBorders>
              <w:top w:val="dotted" w:sz="4" w:space="0" w:color="auto"/>
              <w:bottom w:val="nil"/>
            </w:tcBorders>
            <w:shd w:val="clear" w:color="auto" w:fill="auto"/>
          </w:tcPr>
          <w:p w14:paraId="3C65562F"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000000" w:themeColor="text1"/>
              <w:bottom w:val="nil"/>
            </w:tcBorders>
            <w:shd w:val="clear" w:color="auto" w:fill="auto"/>
          </w:tcPr>
          <w:p w14:paraId="16A82C35"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3.</w:t>
            </w:r>
            <w:r>
              <w:rPr>
                <w:rFonts w:ascii="Times New Roman" w:eastAsia="MyriadPro-Regular" w:hAnsi="Times New Roman"/>
                <w:color w:val="000000"/>
                <w:kern w:val="0"/>
                <w:szCs w:val="20"/>
              </w:rPr>
              <w:t>2</w:t>
            </w:r>
            <w:r w:rsidRPr="00D91CFC">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1.6</w:t>
            </w:r>
          </w:p>
        </w:tc>
        <w:tc>
          <w:tcPr>
            <w:tcW w:w="1126" w:type="dxa"/>
            <w:tcBorders>
              <w:top w:val="dotted" w:sz="4" w:space="0" w:color="000000" w:themeColor="text1"/>
              <w:bottom w:val="nil"/>
            </w:tcBorders>
            <w:shd w:val="clear" w:color="auto" w:fill="auto"/>
          </w:tcPr>
          <w:p w14:paraId="4CB4ACA5"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 xml:space="preserve">2.6 ± </w:t>
            </w:r>
            <w:r>
              <w:rPr>
                <w:rFonts w:ascii="Times New Roman" w:eastAsia="MyriadPro-Regular" w:hAnsi="Times New Roman"/>
                <w:color w:val="000000"/>
                <w:kern w:val="0"/>
                <w:szCs w:val="20"/>
              </w:rPr>
              <w:t>0.9</w:t>
            </w:r>
          </w:p>
        </w:tc>
        <w:tc>
          <w:tcPr>
            <w:tcW w:w="1134" w:type="dxa"/>
            <w:tcBorders>
              <w:top w:val="dotted" w:sz="4" w:space="0" w:color="000000" w:themeColor="text1"/>
              <w:bottom w:val="nil"/>
            </w:tcBorders>
            <w:shd w:val="clear" w:color="auto" w:fill="auto"/>
          </w:tcPr>
          <w:p w14:paraId="4A50030B"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1.9 ± 1.1</w:t>
            </w:r>
          </w:p>
        </w:tc>
        <w:tc>
          <w:tcPr>
            <w:tcW w:w="1134" w:type="dxa"/>
            <w:tcBorders>
              <w:top w:val="dotted" w:sz="4" w:space="0" w:color="000000" w:themeColor="text1"/>
              <w:bottom w:val="nil"/>
            </w:tcBorders>
            <w:shd w:val="clear" w:color="auto" w:fill="auto"/>
          </w:tcPr>
          <w:p w14:paraId="7A91934F"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1.</w:t>
            </w:r>
            <w:r>
              <w:rPr>
                <w:rFonts w:ascii="Times New Roman" w:eastAsia="MyriadPro-Regular" w:hAnsi="Times New Roman"/>
                <w:color w:val="000000"/>
                <w:kern w:val="0"/>
                <w:szCs w:val="20"/>
              </w:rPr>
              <w:t>5</w:t>
            </w:r>
            <w:r w:rsidRPr="00D91CFC">
              <w:rPr>
                <w:rFonts w:ascii="Times New Roman" w:eastAsia="MyriadPro-Regular" w:hAnsi="Times New Roman"/>
                <w:color w:val="000000"/>
                <w:kern w:val="0"/>
                <w:szCs w:val="20"/>
              </w:rPr>
              <w:t xml:space="preserve"> ± 0.7</w:t>
            </w:r>
          </w:p>
        </w:tc>
        <w:tc>
          <w:tcPr>
            <w:tcW w:w="1276" w:type="dxa"/>
            <w:tcBorders>
              <w:top w:val="dotted" w:sz="4" w:space="0" w:color="000000" w:themeColor="text1"/>
              <w:bottom w:val="nil"/>
            </w:tcBorders>
            <w:shd w:val="clear" w:color="auto" w:fill="auto"/>
          </w:tcPr>
          <w:p w14:paraId="3DCD477E"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1.</w:t>
            </w:r>
            <w:r>
              <w:rPr>
                <w:rFonts w:ascii="Times New Roman" w:eastAsia="MyriadPro-Regular" w:hAnsi="Times New Roman"/>
                <w:color w:val="000000"/>
                <w:kern w:val="0"/>
                <w:szCs w:val="20"/>
              </w:rPr>
              <w:t>4</w:t>
            </w:r>
            <w:r w:rsidRPr="00D91CFC">
              <w:rPr>
                <w:rFonts w:ascii="Times New Roman" w:eastAsia="MyriadPro-Regular" w:hAnsi="Times New Roman"/>
                <w:color w:val="000000"/>
                <w:kern w:val="0"/>
                <w:szCs w:val="20"/>
              </w:rPr>
              <w:t xml:space="preserve"> ± 0.6</w:t>
            </w:r>
          </w:p>
        </w:tc>
        <w:tc>
          <w:tcPr>
            <w:tcW w:w="1417" w:type="dxa"/>
            <w:tcBorders>
              <w:top w:val="dotted" w:sz="4" w:space="0" w:color="auto"/>
              <w:bottom w:val="nil"/>
            </w:tcBorders>
            <w:shd w:val="clear" w:color="auto" w:fill="auto"/>
          </w:tcPr>
          <w:p w14:paraId="073C881D" w14:textId="77777777" w:rsidR="00B40F84" w:rsidRPr="004F2FA7" w:rsidRDefault="00B40F84" w:rsidP="00AB4CAC">
            <w:pPr>
              <w:wordWrap/>
              <w:spacing w:before="100" w:line="360" w:lineRule="auto"/>
              <w:jc w:val="center"/>
              <w:rPr>
                <w:rFonts w:ascii="Times New Roman" w:hAnsi="Times New Roman"/>
                <w:b/>
                <w:szCs w:val="20"/>
              </w:rPr>
            </w:pPr>
            <w:r>
              <w:rPr>
                <w:rFonts w:ascii="Times New Roman" w:hAnsi="Times New Roman"/>
                <w:b/>
                <w:szCs w:val="20"/>
              </w:rPr>
              <w:t>0.005</w:t>
            </w:r>
          </w:p>
        </w:tc>
      </w:tr>
      <w:tr w:rsidR="00B40F84" w:rsidRPr="004A518B" w14:paraId="178DE348" w14:textId="77777777" w:rsidTr="00AB4CAC">
        <w:trPr>
          <w:jc w:val="center"/>
        </w:trPr>
        <w:tc>
          <w:tcPr>
            <w:tcW w:w="1195" w:type="dxa"/>
            <w:vMerge/>
            <w:shd w:val="clear" w:color="auto" w:fill="auto"/>
            <w:vAlign w:val="center"/>
          </w:tcPr>
          <w:p w14:paraId="515F6CF5" w14:textId="77777777" w:rsidR="00B40F84" w:rsidRPr="004A518B" w:rsidRDefault="00B40F84" w:rsidP="00AB4CAC">
            <w:pPr>
              <w:wordWrap/>
              <w:spacing w:before="140" w:line="360" w:lineRule="auto"/>
              <w:rPr>
                <w:rFonts w:ascii="Times New Roman" w:hAnsi="Times New Roman"/>
                <w:szCs w:val="20"/>
              </w:rPr>
            </w:pPr>
          </w:p>
        </w:tc>
        <w:tc>
          <w:tcPr>
            <w:tcW w:w="648" w:type="dxa"/>
            <w:vMerge/>
            <w:tcBorders>
              <w:bottom w:val="dotted" w:sz="4" w:space="0" w:color="auto"/>
            </w:tcBorders>
            <w:shd w:val="clear" w:color="auto" w:fill="auto"/>
          </w:tcPr>
          <w:p w14:paraId="54E3C8B9"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41983341"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06F31A7C"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4.</w:t>
            </w:r>
            <w:r>
              <w:rPr>
                <w:rFonts w:ascii="Times New Roman" w:hAnsi="Times New Roman"/>
                <w:color w:val="000000"/>
                <w:szCs w:val="20"/>
              </w:rPr>
              <w:t>5</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2.9</w:t>
            </w:r>
          </w:p>
        </w:tc>
        <w:tc>
          <w:tcPr>
            <w:tcW w:w="1126" w:type="dxa"/>
            <w:tcBorders>
              <w:top w:val="nil"/>
              <w:bottom w:val="nil"/>
            </w:tcBorders>
            <w:shd w:val="clear" w:color="auto" w:fill="auto"/>
          </w:tcPr>
          <w:p w14:paraId="374BC0AB" w14:textId="77777777" w:rsidR="00B40F84" w:rsidRPr="00D91CFC" w:rsidRDefault="00B40F84" w:rsidP="00AB4CAC">
            <w:pPr>
              <w:wordWrap/>
              <w:spacing w:before="140" w:line="360" w:lineRule="auto"/>
              <w:rPr>
                <w:rFonts w:ascii="Times New Roman" w:hAnsi="Times New Roman"/>
                <w:szCs w:val="20"/>
              </w:rPr>
            </w:pPr>
            <w:r>
              <w:rPr>
                <w:rFonts w:ascii="Times New Roman" w:hAnsi="Times New Roman"/>
                <w:color w:val="000000"/>
                <w:szCs w:val="20"/>
              </w:rPr>
              <w:t>7.2</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6.2</w:t>
            </w:r>
          </w:p>
        </w:tc>
        <w:tc>
          <w:tcPr>
            <w:tcW w:w="1134" w:type="dxa"/>
            <w:tcBorders>
              <w:top w:val="nil"/>
              <w:bottom w:val="nil"/>
            </w:tcBorders>
            <w:shd w:val="clear" w:color="auto" w:fill="auto"/>
          </w:tcPr>
          <w:p w14:paraId="702B2DBF" w14:textId="77777777" w:rsidR="00B40F84" w:rsidRPr="00D91CFC" w:rsidRDefault="00B40F84" w:rsidP="00AB4CAC">
            <w:pPr>
              <w:wordWrap/>
              <w:spacing w:before="140" w:line="360" w:lineRule="auto"/>
              <w:rPr>
                <w:rFonts w:ascii="Times New Roman" w:hAnsi="Times New Roman"/>
                <w:szCs w:val="20"/>
              </w:rPr>
            </w:pPr>
            <w:r>
              <w:rPr>
                <w:rFonts w:ascii="Times New Roman" w:hAnsi="Times New Roman"/>
                <w:color w:val="000000"/>
                <w:szCs w:val="20"/>
              </w:rPr>
              <w:t>9.3</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7.8</w:t>
            </w:r>
          </w:p>
        </w:tc>
        <w:tc>
          <w:tcPr>
            <w:tcW w:w="1134" w:type="dxa"/>
            <w:tcBorders>
              <w:top w:val="nil"/>
              <w:bottom w:val="nil"/>
            </w:tcBorders>
            <w:shd w:val="clear" w:color="auto" w:fill="auto"/>
          </w:tcPr>
          <w:p w14:paraId="4386D91F"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10</w:t>
            </w:r>
            <w:r>
              <w:rPr>
                <w:rFonts w:ascii="Times New Roman" w:hAnsi="Times New Roman"/>
                <w:color w:val="000000"/>
                <w:szCs w:val="20"/>
              </w:rPr>
              <w:t>.3</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8.8</w:t>
            </w:r>
          </w:p>
        </w:tc>
        <w:tc>
          <w:tcPr>
            <w:tcW w:w="1276" w:type="dxa"/>
            <w:tcBorders>
              <w:top w:val="nil"/>
              <w:bottom w:val="nil"/>
            </w:tcBorders>
            <w:shd w:val="clear" w:color="auto" w:fill="auto"/>
          </w:tcPr>
          <w:p w14:paraId="274440EC"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11.</w:t>
            </w:r>
            <w:r>
              <w:rPr>
                <w:rFonts w:ascii="Times New Roman" w:hAnsi="Times New Roman"/>
                <w:color w:val="000000"/>
                <w:szCs w:val="20"/>
              </w:rPr>
              <w:t>2</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xml:space="preserve">± </w:t>
            </w:r>
            <w:r>
              <w:rPr>
                <w:rFonts w:ascii="Times New Roman" w:eastAsia="MyriadPro-Regular" w:hAnsi="Times New Roman"/>
                <w:color w:val="000000"/>
                <w:kern w:val="0"/>
                <w:szCs w:val="20"/>
              </w:rPr>
              <w:t>10.1</w:t>
            </w:r>
          </w:p>
        </w:tc>
        <w:tc>
          <w:tcPr>
            <w:tcW w:w="1417" w:type="dxa"/>
            <w:tcBorders>
              <w:top w:val="nil"/>
              <w:bottom w:val="nil"/>
            </w:tcBorders>
            <w:shd w:val="clear" w:color="auto" w:fill="auto"/>
          </w:tcPr>
          <w:p w14:paraId="007B5C3B"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szCs w:val="20"/>
              </w:rPr>
              <w:t>NA</w:t>
            </w:r>
          </w:p>
        </w:tc>
      </w:tr>
      <w:tr w:rsidR="00B40F84" w:rsidRPr="004A518B" w14:paraId="53462418" w14:textId="77777777" w:rsidTr="00AB4CAC">
        <w:trPr>
          <w:jc w:val="center"/>
        </w:trPr>
        <w:tc>
          <w:tcPr>
            <w:tcW w:w="1195" w:type="dxa"/>
            <w:vMerge w:val="restart"/>
            <w:tcBorders>
              <w:top w:val="dotted" w:sz="4" w:space="0" w:color="auto"/>
              <w:bottom w:val="dotted" w:sz="4" w:space="0" w:color="auto"/>
            </w:tcBorders>
            <w:shd w:val="clear" w:color="auto" w:fill="auto"/>
            <w:vAlign w:val="center"/>
          </w:tcPr>
          <w:p w14:paraId="3954FC34" w14:textId="77777777" w:rsidR="00B40F84" w:rsidRPr="004A518B" w:rsidRDefault="00B40F84" w:rsidP="00AB4CAC">
            <w:pPr>
              <w:spacing w:before="140" w:line="360" w:lineRule="auto"/>
              <w:jc w:val="left"/>
              <w:rPr>
                <w:rFonts w:ascii="Times New Roman" w:hAnsi="Times New Roman"/>
                <w:szCs w:val="20"/>
              </w:rPr>
            </w:pPr>
            <w:r w:rsidRPr="004A518B">
              <w:rPr>
                <w:rFonts w:ascii="Times New Roman" w:hAnsi="Times New Roman"/>
                <w:szCs w:val="20"/>
              </w:rPr>
              <w:t>Normalized wall index</w:t>
            </w:r>
            <w:r>
              <w:rPr>
                <w:rFonts w:ascii="Times New Roman" w:hAnsi="Times New Roman"/>
                <w:szCs w:val="20"/>
              </w:rPr>
              <w:t xml:space="preserve"> (A.U.)</w:t>
            </w:r>
          </w:p>
        </w:tc>
        <w:tc>
          <w:tcPr>
            <w:tcW w:w="648" w:type="dxa"/>
            <w:vMerge w:val="restart"/>
            <w:shd w:val="clear" w:color="auto" w:fill="auto"/>
            <w:vAlign w:val="center"/>
          </w:tcPr>
          <w:p w14:paraId="0C5C1AF7"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6" w:type="dxa"/>
            <w:tcBorders>
              <w:top w:val="dotted" w:sz="4" w:space="0" w:color="auto"/>
              <w:bottom w:val="nil"/>
            </w:tcBorders>
            <w:shd w:val="clear" w:color="auto" w:fill="auto"/>
          </w:tcPr>
          <w:p w14:paraId="44833D36"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auto"/>
              <w:bottom w:val="nil"/>
            </w:tcBorders>
            <w:shd w:val="clear" w:color="auto" w:fill="auto"/>
          </w:tcPr>
          <w:p w14:paraId="79D02564"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0.7 ± 0.2</w:t>
            </w:r>
          </w:p>
        </w:tc>
        <w:tc>
          <w:tcPr>
            <w:tcW w:w="1126" w:type="dxa"/>
            <w:tcBorders>
              <w:top w:val="dotted" w:sz="4" w:space="0" w:color="auto"/>
              <w:bottom w:val="nil"/>
            </w:tcBorders>
            <w:shd w:val="clear" w:color="auto" w:fill="auto"/>
          </w:tcPr>
          <w:p w14:paraId="4137794B"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0.7 ± 0.2</w:t>
            </w:r>
          </w:p>
        </w:tc>
        <w:tc>
          <w:tcPr>
            <w:tcW w:w="1134" w:type="dxa"/>
            <w:tcBorders>
              <w:top w:val="dotted" w:sz="4" w:space="0" w:color="auto"/>
              <w:bottom w:val="nil"/>
            </w:tcBorders>
            <w:shd w:val="clear" w:color="auto" w:fill="auto"/>
          </w:tcPr>
          <w:p w14:paraId="083517C7"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0.6 ± 0.2</w:t>
            </w:r>
          </w:p>
        </w:tc>
        <w:tc>
          <w:tcPr>
            <w:tcW w:w="1134" w:type="dxa"/>
            <w:tcBorders>
              <w:top w:val="dotted" w:sz="4" w:space="0" w:color="auto"/>
              <w:bottom w:val="nil"/>
            </w:tcBorders>
            <w:shd w:val="clear" w:color="auto" w:fill="auto"/>
          </w:tcPr>
          <w:p w14:paraId="77DDE57C"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0.5 ± 0.3</w:t>
            </w:r>
          </w:p>
        </w:tc>
        <w:tc>
          <w:tcPr>
            <w:tcW w:w="1276" w:type="dxa"/>
            <w:tcBorders>
              <w:top w:val="dotted" w:sz="4" w:space="0" w:color="auto"/>
              <w:bottom w:val="nil"/>
            </w:tcBorders>
            <w:shd w:val="clear" w:color="auto" w:fill="auto"/>
          </w:tcPr>
          <w:p w14:paraId="16B9CF18"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0.5 ± 0.3</w:t>
            </w:r>
          </w:p>
        </w:tc>
        <w:tc>
          <w:tcPr>
            <w:tcW w:w="1417" w:type="dxa"/>
            <w:tcBorders>
              <w:top w:val="dotted" w:sz="4" w:space="0" w:color="auto"/>
              <w:bottom w:val="nil"/>
            </w:tcBorders>
            <w:shd w:val="clear" w:color="auto" w:fill="auto"/>
          </w:tcPr>
          <w:p w14:paraId="714A87BC" w14:textId="77777777" w:rsidR="00B40F84" w:rsidRPr="004F2FA7" w:rsidRDefault="00B40F84" w:rsidP="00AB4CAC">
            <w:pPr>
              <w:wordWrap/>
              <w:spacing w:before="100" w:line="360" w:lineRule="auto"/>
              <w:jc w:val="center"/>
              <w:rPr>
                <w:rFonts w:ascii="Times New Roman" w:hAnsi="Times New Roman"/>
                <w:b/>
                <w:szCs w:val="20"/>
              </w:rPr>
            </w:pPr>
            <w:r>
              <w:rPr>
                <w:rFonts w:ascii="Times New Roman" w:hAnsi="Times New Roman"/>
                <w:b/>
                <w:color w:val="000000"/>
                <w:kern w:val="0"/>
                <w:szCs w:val="20"/>
              </w:rPr>
              <w:t>0.008</w:t>
            </w:r>
          </w:p>
        </w:tc>
      </w:tr>
      <w:tr w:rsidR="00B40F84" w:rsidRPr="004A518B" w14:paraId="7CC42226" w14:textId="77777777" w:rsidTr="00AB4CAC">
        <w:trPr>
          <w:jc w:val="center"/>
        </w:trPr>
        <w:tc>
          <w:tcPr>
            <w:tcW w:w="1195" w:type="dxa"/>
            <w:vMerge/>
            <w:tcBorders>
              <w:top w:val="dotted" w:sz="4" w:space="0" w:color="auto"/>
              <w:bottom w:val="dotted" w:sz="4" w:space="0" w:color="auto"/>
            </w:tcBorders>
            <w:shd w:val="clear" w:color="auto" w:fill="auto"/>
            <w:vAlign w:val="center"/>
          </w:tcPr>
          <w:p w14:paraId="44E37CAB" w14:textId="77777777" w:rsidR="00B40F84" w:rsidRPr="004A518B" w:rsidRDefault="00B40F84" w:rsidP="00AB4CAC">
            <w:pPr>
              <w:spacing w:before="140" w:line="360" w:lineRule="auto"/>
              <w:rPr>
                <w:rFonts w:ascii="Times New Roman" w:hAnsi="Times New Roman"/>
                <w:szCs w:val="20"/>
              </w:rPr>
            </w:pPr>
          </w:p>
        </w:tc>
        <w:tc>
          <w:tcPr>
            <w:tcW w:w="648" w:type="dxa"/>
            <w:vMerge/>
            <w:shd w:val="clear" w:color="auto" w:fill="auto"/>
            <w:vAlign w:val="center"/>
          </w:tcPr>
          <w:p w14:paraId="66327EB1"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3A332C96"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584239A0"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0.</w:t>
            </w:r>
            <w:r>
              <w:rPr>
                <w:rFonts w:ascii="Times New Roman" w:hAnsi="Times New Roman"/>
                <w:color w:val="000000"/>
                <w:szCs w:val="20"/>
              </w:rPr>
              <w:t>7</w:t>
            </w:r>
            <w:r w:rsidRPr="00D91CFC">
              <w:rPr>
                <w:rFonts w:ascii="Times New Roman" w:hAnsi="Times New Roman"/>
                <w:color w:val="000000"/>
                <w:szCs w:val="20"/>
              </w:rPr>
              <w:t xml:space="preserve"> </w:t>
            </w:r>
            <w:r w:rsidRPr="00D91CFC">
              <w:rPr>
                <w:rFonts w:ascii="Times New Roman" w:eastAsia="MyriadPro-Regular" w:hAnsi="Times New Roman"/>
                <w:color w:val="000000"/>
                <w:kern w:val="0"/>
                <w:szCs w:val="20"/>
              </w:rPr>
              <w:t>± 0.1</w:t>
            </w:r>
          </w:p>
        </w:tc>
        <w:tc>
          <w:tcPr>
            <w:tcW w:w="1126" w:type="dxa"/>
            <w:tcBorders>
              <w:top w:val="nil"/>
              <w:bottom w:val="nil"/>
            </w:tcBorders>
            <w:shd w:val="clear" w:color="auto" w:fill="auto"/>
          </w:tcPr>
          <w:p w14:paraId="7FA9A5BC"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w:t>
            </w:r>
            <w:r>
              <w:rPr>
                <w:rFonts w:ascii="Times New Roman" w:eastAsia="MyriadPro-Regular" w:hAnsi="Times New Roman"/>
                <w:color w:val="000000"/>
                <w:kern w:val="0"/>
                <w:szCs w:val="20"/>
              </w:rPr>
              <w:t>0</w:t>
            </w:r>
          </w:p>
        </w:tc>
        <w:tc>
          <w:tcPr>
            <w:tcW w:w="1134" w:type="dxa"/>
            <w:tcBorders>
              <w:top w:val="nil"/>
              <w:bottom w:val="nil"/>
            </w:tcBorders>
            <w:shd w:val="clear" w:color="auto" w:fill="auto"/>
          </w:tcPr>
          <w:p w14:paraId="2A480BBE"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134" w:type="dxa"/>
            <w:tcBorders>
              <w:top w:val="nil"/>
              <w:bottom w:val="nil"/>
            </w:tcBorders>
            <w:shd w:val="clear" w:color="auto" w:fill="auto"/>
          </w:tcPr>
          <w:p w14:paraId="28F747F9"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276" w:type="dxa"/>
            <w:tcBorders>
              <w:top w:val="nil"/>
              <w:bottom w:val="nil"/>
            </w:tcBorders>
            <w:shd w:val="clear" w:color="auto" w:fill="auto"/>
          </w:tcPr>
          <w:p w14:paraId="3190EE07"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417" w:type="dxa"/>
            <w:tcBorders>
              <w:top w:val="nil"/>
              <w:bottom w:val="nil"/>
            </w:tcBorders>
            <w:shd w:val="clear" w:color="auto" w:fill="auto"/>
          </w:tcPr>
          <w:p w14:paraId="200862D4"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szCs w:val="20"/>
              </w:rPr>
              <w:t>NA</w:t>
            </w:r>
          </w:p>
        </w:tc>
      </w:tr>
      <w:tr w:rsidR="00B40F84" w:rsidRPr="004A518B" w14:paraId="4CB50A99" w14:textId="77777777" w:rsidTr="00AB4CAC">
        <w:trPr>
          <w:jc w:val="center"/>
        </w:trPr>
        <w:tc>
          <w:tcPr>
            <w:tcW w:w="1195" w:type="dxa"/>
            <w:vMerge/>
            <w:tcBorders>
              <w:top w:val="dotted" w:sz="4" w:space="0" w:color="auto"/>
              <w:bottom w:val="dotted" w:sz="4" w:space="0" w:color="auto"/>
            </w:tcBorders>
            <w:shd w:val="clear" w:color="auto" w:fill="auto"/>
            <w:vAlign w:val="center"/>
          </w:tcPr>
          <w:p w14:paraId="0B5F026B" w14:textId="77777777" w:rsidR="00B40F84" w:rsidRPr="004A518B" w:rsidRDefault="00B40F84" w:rsidP="00AB4CAC">
            <w:pPr>
              <w:spacing w:before="140" w:line="360" w:lineRule="auto"/>
              <w:rPr>
                <w:rFonts w:ascii="Times New Roman" w:hAnsi="Times New Roman"/>
                <w:szCs w:val="20"/>
              </w:rPr>
            </w:pPr>
          </w:p>
        </w:tc>
        <w:tc>
          <w:tcPr>
            <w:tcW w:w="648" w:type="dxa"/>
            <w:vMerge w:val="restart"/>
            <w:tcBorders>
              <w:bottom w:val="dotted" w:sz="4" w:space="0" w:color="auto"/>
            </w:tcBorders>
            <w:shd w:val="clear" w:color="auto" w:fill="auto"/>
            <w:vAlign w:val="center"/>
          </w:tcPr>
          <w:p w14:paraId="56EC8B07"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6" w:type="dxa"/>
            <w:tcBorders>
              <w:top w:val="dotted" w:sz="4" w:space="0" w:color="auto"/>
              <w:bottom w:val="nil"/>
            </w:tcBorders>
            <w:shd w:val="clear" w:color="auto" w:fill="auto"/>
          </w:tcPr>
          <w:p w14:paraId="4B9E624F"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auto"/>
              <w:bottom w:val="nil"/>
            </w:tcBorders>
            <w:shd w:val="clear" w:color="auto" w:fill="auto"/>
          </w:tcPr>
          <w:p w14:paraId="162E5794"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0.7 ± 0.</w:t>
            </w:r>
            <w:r>
              <w:rPr>
                <w:rFonts w:ascii="Times New Roman" w:eastAsia="MyriadPro-Regular" w:hAnsi="Times New Roman"/>
                <w:color w:val="000000"/>
                <w:kern w:val="0"/>
                <w:szCs w:val="20"/>
              </w:rPr>
              <w:t>1</w:t>
            </w:r>
          </w:p>
        </w:tc>
        <w:tc>
          <w:tcPr>
            <w:tcW w:w="1126" w:type="dxa"/>
            <w:tcBorders>
              <w:top w:val="dotted" w:sz="4" w:space="0" w:color="auto"/>
              <w:bottom w:val="nil"/>
            </w:tcBorders>
            <w:shd w:val="clear" w:color="auto" w:fill="auto"/>
          </w:tcPr>
          <w:p w14:paraId="0AE28B4E"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8</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1</w:t>
            </w:r>
          </w:p>
        </w:tc>
        <w:tc>
          <w:tcPr>
            <w:tcW w:w="1134" w:type="dxa"/>
            <w:tcBorders>
              <w:top w:val="dotted" w:sz="4" w:space="0" w:color="auto"/>
              <w:bottom w:val="nil"/>
            </w:tcBorders>
            <w:shd w:val="clear" w:color="auto" w:fill="auto"/>
          </w:tcPr>
          <w:p w14:paraId="3006EE34"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0.6 ± 0.2</w:t>
            </w:r>
          </w:p>
        </w:tc>
        <w:tc>
          <w:tcPr>
            <w:tcW w:w="1134" w:type="dxa"/>
            <w:tcBorders>
              <w:top w:val="dotted" w:sz="4" w:space="0" w:color="auto"/>
              <w:bottom w:val="nil"/>
            </w:tcBorders>
            <w:shd w:val="clear" w:color="auto" w:fill="auto"/>
          </w:tcPr>
          <w:p w14:paraId="14ED0394"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0.5 ± 0.</w:t>
            </w:r>
            <w:r>
              <w:rPr>
                <w:rFonts w:ascii="Times New Roman" w:eastAsia="MyriadPro-Regular" w:hAnsi="Times New Roman"/>
                <w:color w:val="000000"/>
                <w:kern w:val="0"/>
                <w:szCs w:val="20"/>
              </w:rPr>
              <w:t>2</w:t>
            </w:r>
          </w:p>
        </w:tc>
        <w:tc>
          <w:tcPr>
            <w:tcW w:w="1276" w:type="dxa"/>
            <w:tcBorders>
              <w:top w:val="dotted" w:sz="4" w:space="0" w:color="auto"/>
              <w:bottom w:val="nil"/>
            </w:tcBorders>
            <w:shd w:val="clear" w:color="auto" w:fill="auto"/>
          </w:tcPr>
          <w:p w14:paraId="63AF1191"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0.5 ± 0.3</w:t>
            </w:r>
          </w:p>
        </w:tc>
        <w:tc>
          <w:tcPr>
            <w:tcW w:w="1417" w:type="dxa"/>
            <w:tcBorders>
              <w:top w:val="dotted" w:sz="4" w:space="0" w:color="auto"/>
              <w:bottom w:val="nil"/>
            </w:tcBorders>
            <w:shd w:val="clear" w:color="auto" w:fill="auto"/>
          </w:tcPr>
          <w:p w14:paraId="4E41C87C"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b/>
                <w:szCs w:val="20"/>
              </w:rPr>
              <w:t>0.000</w:t>
            </w:r>
          </w:p>
        </w:tc>
      </w:tr>
      <w:tr w:rsidR="00B40F84" w:rsidRPr="004A518B" w14:paraId="03C7D0AD" w14:textId="77777777" w:rsidTr="00AB4CAC">
        <w:trPr>
          <w:jc w:val="center"/>
        </w:trPr>
        <w:tc>
          <w:tcPr>
            <w:tcW w:w="1195" w:type="dxa"/>
            <w:vMerge/>
            <w:tcBorders>
              <w:top w:val="dotted" w:sz="4" w:space="0" w:color="auto"/>
              <w:bottom w:val="dotted" w:sz="4" w:space="0" w:color="auto"/>
            </w:tcBorders>
            <w:shd w:val="clear" w:color="auto" w:fill="auto"/>
            <w:vAlign w:val="center"/>
          </w:tcPr>
          <w:p w14:paraId="58646958" w14:textId="77777777" w:rsidR="00B40F84" w:rsidRPr="004A518B" w:rsidRDefault="00B40F84" w:rsidP="00AB4CAC">
            <w:pPr>
              <w:wordWrap/>
              <w:spacing w:before="140" w:line="360" w:lineRule="auto"/>
              <w:rPr>
                <w:rFonts w:ascii="Times New Roman" w:hAnsi="Times New Roman"/>
                <w:szCs w:val="20"/>
              </w:rPr>
            </w:pPr>
          </w:p>
        </w:tc>
        <w:tc>
          <w:tcPr>
            <w:tcW w:w="648" w:type="dxa"/>
            <w:vMerge/>
            <w:tcBorders>
              <w:bottom w:val="dotted" w:sz="4" w:space="0" w:color="auto"/>
            </w:tcBorders>
            <w:shd w:val="clear" w:color="auto" w:fill="auto"/>
          </w:tcPr>
          <w:p w14:paraId="1F2A460A"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33CDA4C8"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73375A81"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hAnsi="Times New Roman"/>
                <w:color w:val="000000"/>
                <w:szCs w:val="20"/>
              </w:rPr>
              <w:t xml:space="preserve">0.8 </w:t>
            </w:r>
            <w:r w:rsidRPr="00D91CFC">
              <w:rPr>
                <w:rFonts w:ascii="Times New Roman" w:eastAsia="MyriadPro-Regular" w:hAnsi="Times New Roman"/>
                <w:color w:val="000000"/>
                <w:kern w:val="0"/>
                <w:szCs w:val="20"/>
              </w:rPr>
              <w:t>± 0.</w:t>
            </w:r>
            <w:r>
              <w:rPr>
                <w:rFonts w:ascii="Times New Roman" w:eastAsia="MyriadPro-Regular" w:hAnsi="Times New Roman"/>
                <w:color w:val="000000"/>
                <w:kern w:val="0"/>
                <w:szCs w:val="20"/>
              </w:rPr>
              <w:t>0</w:t>
            </w:r>
          </w:p>
        </w:tc>
        <w:tc>
          <w:tcPr>
            <w:tcW w:w="1126" w:type="dxa"/>
            <w:tcBorders>
              <w:top w:val="nil"/>
              <w:bottom w:val="nil"/>
            </w:tcBorders>
            <w:shd w:val="clear" w:color="auto" w:fill="auto"/>
          </w:tcPr>
          <w:p w14:paraId="2D97FC81"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134" w:type="dxa"/>
            <w:tcBorders>
              <w:top w:val="nil"/>
              <w:bottom w:val="nil"/>
            </w:tcBorders>
            <w:shd w:val="clear" w:color="auto" w:fill="auto"/>
          </w:tcPr>
          <w:p w14:paraId="3ABE9B3C"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134" w:type="dxa"/>
            <w:tcBorders>
              <w:top w:val="nil"/>
              <w:bottom w:val="nil"/>
            </w:tcBorders>
            <w:shd w:val="clear" w:color="auto" w:fill="auto"/>
          </w:tcPr>
          <w:p w14:paraId="3D561361"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276" w:type="dxa"/>
            <w:tcBorders>
              <w:top w:val="nil"/>
              <w:bottom w:val="nil"/>
            </w:tcBorders>
            <w:shd w:val="clear" w:color="auto" w:fill="auto"/>
          </w:tcPr>
          <w:p w14:paraId="2A324E20"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hAnsi="Times New Roman"/>
                <w:color w:val="000000"/>
                <w:szCs w:val="20"/>
              </w:rPr>
              <w:t xml:space="preserve">0.8 </w:t>
            </w:r>
            <w:r w:rsidRPr="00A1063E">
              <w:rPr>
                <w:rFonts w:ascii="Times New Roman" w:eastAsia="MyriadPro-Regular" w:hAnsi="Times New Roman"/>
                <w:color w:val="000000"/>
                <w:kern w:val="0"/>
                <w:szCs w:val="20"/>
              </w:rPr>
              <w:t>± 0.1</w:t>
            </w:r>
          </w:p>
        </w:tc>
        <w:tc>
          <w:tcPr>
            <w:tcW w:w="1417" w:type="dxa"/>
            <w:tcBorders>
              <w:top w:val="nil"/>
              <w:bottom w:val="nil"/>
            </w:tcBorders>
            <w:shd w:val="clear" w:color="auto" w:fill="auto"/>
          </w:tcPr>
          <w:p w14:paraId="66EBEBF4"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szCs w:val="20"/>
              </w:rPr>
              <w:t>NA</w:t>
            </w:r>
          </w:p>
        </w:tc>
      </w:tr>
      <w:tr w:rsidR="00B40F84" w:rsidRPr="004A518B" w14:paraId="4F1E1006" w14:textId="77777777" w:rsidTr="00AB4CAC">
        <w:trPr>
          <w:jc w:val="center"/>
        </w:trPr>
        <w:tc>
          <w:tcPr>
            <w:tcW w:w="1195" w:type="dxa"/>
            <w:vMerge w:val="restart"/>
            <w:tcBorders>
              <w:top w:val="dotted" w:sz="4" w:space="0" w:color="auto"/>
            </w:tcBorders>
            <w:shd w:val="clear" w:color="auto" w:fill="auto"/>
            <w:vAlign w:val="center"/>
          </w:tcPr>
          <w:p w14:paraId="239D38F1" w14:textId="77777777" w:rsidR="00B40F84" w:rsidRPr="004A518B" w:rsidRDefault="00B40F84" w:rsidP="00AB4CAC">
            <w:pPr>
              <w:spacing w:before="140" w:line="360" w:lineRule="auto"/>
              <w:rPr>
                <w:rFonts w:ascii="Times New Roman" w:hAnsi="Times New Roman"/>
                <w:szCs w:val="20"/>
              </w:rPr>
            </w:pPr>
            <w:r w:rsidRPr="004A518B">
              <w:rPr>
                <w:rFonts w:ascii="Times New Roman" w:hAnsi="Times New Roman"/>
                <w:szCs w:val="20"/>
              </w:rPr>
              <w:t>Intramural hematoma: QSM</w:t>
            </w:r>
            <w:r>
              <w:rPr>
                <w:rFonts w:ascii="Times New Roman" w:hAnsi="Times New Roman"/>
                <w:szCs w:val="20"/>
              </w:rPr>
              <w:t xml:space="preserve"> (ppm)</w:t>
            </w:r>
          </w:p>
        </w:tc>
        <w:tc>
          <w:tcPr>
            <w:tcW w:w="648" w:type="dxa"/>
            <w:vMerge w:val="restart"/>
            <w:shd w:val="clear" w:color="auto" w:fill="auto"/>
            <w:vAlign w:val="center"/>
          </w:tcPr>
          <w:p w14:paraId="619E42F3"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6" w:type="dxa"/>
            <w:tcBorders>
              <w:top w:val="dotted" w:sz="4" w:space="0" w:color="auto"/>
              <w:bottom w:val="nil"/>
            </w:tcBorders>
            <w:shd w:val="clear" w:color="auto" w:fill="auto"/>
          </w:tcPr>
          <w:p w14:paraId="0F7B5679"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auto"/>
              <w:bottom w:val="nil"/>
            </w:tcBorders>
            <w:shd w:val="clear" w:color="auto" w:fill="auto"/>
          </w:tcPr>
          <w:p w14:paraId="09B10C8B"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0.4 ± 0.</w:t>
            </w:r>
            <w:r>
              <w:rPr>
                <w:rFonts w:ascii="Times New Roman" w:eastAsia="MyriadPro-Regular" w:hAnsi="Times New Roman"/>
                <w:color w:val="000000"/>
                <w:kern w:val="0"/>
                <w:szCs w:val="20"/>
              </w:rPr>
              <w:t>1</w:t>
            </w:r>
          </w:p>
        </w:tc>
        <w:tc>
          <w:tcPr>
            <w:tcW w:w="1126" w:type="dxa"/>
            <w:tcBorders>
              <w:top w:val="dotted" w:sz="4" w:space="0" w:color="auto"/>
              <w:bottom w:val="nil"/>
            </w:tcBorders>
            <w:shd w:val="clear" w:color="auto" w:fill="auto"/>
          </w:tcPr>
          <w:p w14:paraId="683AE6E4"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5</w:t>
            </w:r>
            <w:r w:rsidRPr="00A1063E">
              <w:rPr>
                <w:rFonts w:ascii="Times New Roman" w:eastAsia="MyriadPro-Regular" w:hAnsi="Times New Roman"/>
                <w:color w:val="000000"/>
                <w:kern w:val="0"/>
                <w:szCs w:val="20"/>
              </w:rPr>
              <w:t xml:space="preserve"> ± 0.2</w:t>
            </w:r>
          </w:p>
        </w:tc>
        <w:tc>
          <w:tcPr>
            <w:tcW w:w="1134" w:type="dxa"/>
            <w:tcBorders>
              <w:top w:val="dotted" w:sz="4" w:space="0" w:color="auto"/>
              <w:bottom w:val="nil"/>
            </w:tcBorders>
            <w:shd w:val="clear" w:color="auto" w:fill="auto"/>
          </w:tcPr>
          <w:p w14:paraId="36B8B416"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3</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1</w:t>
            </w:r>
          </w:p>
        </w:tc>
        <w:tc>
          <w:tcPr>
            <w:tcW w:w="1134" w:type="dxa"/>
            <w:tcBorders>
              <w:top w:val="dotted" w:sz="4" w:space="0" w:color="auto"/>
              <w:bottom w:val="nil"/>
            </w:tcBorders>
            <w:shd w:val="clear" w:color="auto" w:fill="auto"/>
          </w:tcPr>
          <w:p w14:paraId="66E1821D"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3</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1</w:t>
            </w:r>
          </w:p>
        </w:tc>
        <w:tc>
          <w:tcPr>
            <w:tcW w:w="1276" w:type="dxa"/>
            <w:tcBorders>
              <w:top w:val="dotted" w:sz="4" w:space="0" w:color="auto"/>
              <w:bottom w:val="nil"/>
            </w:tcBorders>
            <w:shd w:val="clear" w:color="auto" w:fill="auto"/>
          </w:tcPr>
          <w:p w14:paraId="74496F5E"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2</w:t>
            </w:r>
            <w:r w:rsidRPr="00A1063E">
              <w:rPr>
                <w:rFonts w:ascii="Times New Roman" w:eastAsia="MyriadPro-Regular" w:hAnsi="Times New Roman"/>
                <w:color w:val="000000"/>
                <w:kern w:val="0"/>
                <w:szCs w:val="20"/>
              </w:rPr>
              <w:t xml:space="preserve"> ± 0.2</w:t>
            </w:r>
          </w:p>
        </w:tc>
        <w:tc>
          <w:tcPr>
            <w:tcW w:w="1417" w:type="dxa"/>
            <w:tcBorders>
              <w:top w:val="dotted" w:sz="4" w:space="0" w:color="auto"/>
              <w:bottom w:val="nil"/>
            </w:tcBorders>
            <w:shd w:val="clear" w:color="auto" w:fill="auto"/>
          </w:tcPr>
          <w:p w14:paraId="40426B60" w14:textId="77777777" w:rsidR="00B40F84" w:rsidRPr="004F2FA7" w:rsidRDefault="00B40F84" w:rsidP="00AB4CAC">
            <w:pPr>
              <w:wordWrap/>
              <w:spacing w:before="100" w:line="360" w:lineRule="auto"/>
              <w:jc w:val="center"/>
              <w:rPr>
                <w:rFonts w:ascii="Times New Roman" w:hAnsi="Times New Roman"/>
                <w:b/>
                <w:szCs w:val="20"/>
              </w:rPr>
            </w:pPr>
            <w:r>
              <w:rPr>
                <w:rFonts w:ascii="Times New Roman" w:hAnsi="Times New Roman"/>
                <w:b/>
                <w:szCs w:val="20"/>
              </w:rPr>
              <w:t>0.003</w:t>
            </w:r>
          </w:p>
        </w:tc>
      </w:tr>
      <w:tr w:rsidR="00B40F84" w:rsidRPr="004A518B" w14:paraId="46A920F0" w14:textId="77777777" w:rsidTr="00AB4CAC">
        <w:trPr>
          <w:jc w:val="center"/>
        </w:trPr>
        <w:tc>
          <w:tcPr>
            <w:tcW w:w="1195" w:type="dxa"/>
            <w:vMerge/>
            <w:shd w:val="clear" w:color="auto" w:fill="auto"/>
            <w:vAlign w:val="center"/>
          </w:tcPr>
          <w:p w14:paraId="4F59A154" w14:textId="77777777" w:rsidR="00B40F84" w:rsidRPr="004A518B" w:rsidRDefault="00B40F84" w:rsidP="00AB4CAC">
            <w:pPr>
              <w:spacing w:before="140" w:line="360" w:lineRule="auto"/>
              <w:rPr>
                <w:rFonts w:ascii="Times New Roman" w:hAnsi="Times New Roman"/>
                <w:szCs w:val="20"/>
              </w:rPr>
            </w:pPr>
          </w:p>
        </w:tc>
        <w:tc>
          <w:tcPr>
            <w:tcW w:w="648" w:type="dxa"/>
            <w:vMerge/>
            <w:shd w:val="clear" w:color="auto" w:fill="auto"/>
            <w:vAlign w:val="center"/>
          </w:tcPr>
          <w:p w14:paraId="3C8EE39D"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50BEDE8B"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456C5289"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0.4 ± 0.</w:t>
            </w:r>
            <w:r>
              <w:rPr>
                <w:rFonts w:ascii="Times New Roman" w:eastAsia="MyriadPro-Regular" w:hAnsi="Times New Roman"/>
                <w:color w:val="000000"/>
                <w:kern w:val="0"/>
                <w:szCs w:val="20"/>
              </w:rPr>
              <w:t>0</w:t>
            </w:r>
          </w:p>
        </w:tc>
        <w:tc>
          <w:tcPr>
            <w:tcW w:w="1126" w:type="dxa"/>
            <w:tcBorders>
              <w:top w:val="nil"/>
              <w:bottom w:val="nil"/>
            </w:tcBorders>
            <w:shd w:val="clear" w:color="auto" w:fill="auto"/>
          </w:tcPr>
          <w:p w14:paraId="67A73C04"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0.3 ± 0.1</w:t>
            </w:r>
          </w:p>
        </w:tc>
        <w:tc>
          <w:tcPr>
            <w:tcW w:w="1134" w:type="dxa"/>
            <w:tcBorders>
              <w:top w:val="nil"/>
              <w:bottom w:val="nil"/>
            </w:tcBorders>
            <w:shd w:val="clear" w:color="auto" w:fill="auto"/>
          </w:tcPr>
          <w:p w14:paraId="15B65506"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0.3 ± 0.</w:t>
            </w:r>
            <w:r>
              <w:rPr>
                <w:rFonts w:ascii="Times New Roman" w:eastAsia="MyriadPro-Regular" w:hAnsi="Times New Roman"/>
                <w:color w:val="000000"/>
                <w:kern w:val="0"/>
                <w:szCs w:val="20"/>
              </w:rPr>
              <w:t>0</w:t>
            </w:r>
          </w:p>
        </w:tc>
        <w:tc>
          <w:tcPr>
            <w:tcW w:w="1134" w:type="dxa"/>
            <w:tcBorders>
              <w:top w:val="nil"/>
              <w:bottom w:val="nil"/>
            </w:tcBorders>
            <w:shd w:val="clear" w:color="auto" w:fill="auto"/>
          </w:tcPr>
          <w:p w14:paraId="0EE88C6B"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3</w:t>
            </w:r>
            <w:r w:rsidRPr="00A1063E">
              <w:rPr>
                <w:rFonts w:ascii="Times New Roman" w:eastAsia="MyriadPro-Regular" w:hAnsi="Times New Roman"/>
                <w:color w:val="000000"/>
                <w:kern w:val="0"/>
                <w:szCs w:val="20"/>
              </w:rPr>
              <w:t xml:space="preserve"> ± 0.0</w:t>
            </w:r>
          </w:p>
        </w:tc>
        <w:tc>
          <w:tcPr>
            <w:tcW w:w="1276" w:type="dxa"/>
            <w:tcBorders>
              <w:top w:val="nil"/>
              <w:bottom w:val="nil"/>
            </w:tcBorders>
            <w:shd w:val="clear" w:color="auto" w:fill="auto"/>
          </w:tcPr>
          <w:p w14:paraId="0A5F920E"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4</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0</w:t>
            </w:r>
          </w:p>
        </w:tc>
        <w:tc>
          <w:tcPr>
            <w:tcW w:w="1417" w:type="dxa"/>
            <w:tcBorders>
              <w:top w:val="nil"/>
              <w:bottom w:val="nil"/>
            </w:tcBorders>
            <w:shd w:val="clear" w:color="auto" w:fill="auto"/>
          </w:tcPr>
          <w:p w14:paraId="0F72EADF"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szCs w:val="20"/>
              </w:rPr>
              <w:t>NA</w:t>
            </w:r>
          </w:p>
        </w:tc>
      </w:tr>
      <w:tr w:rsidR="00B40F84" w:rsidRPr="004A518B" w14:paraId="1D3D4676" w14:textId="77777777" w:rsidTr="00AB4CAC">
        <w:trPr>
          <w:jc w:val="center"/>
        </w:trPr>
        <w:tc>
          <w:tcPr>
            <w:tcW w:w="1195" w:type="dxa"/>
            <w:vMerge/>
            <w:shd w:val="clear" w:color="auto" w:fill="auto"/>
            <w:vAlign w:val="center"/>
          </w:tcPr>
          <w:p w14:paraId="61616C4E" w14:textId="77777777" w:rsidR="00B40F84" w:rsidRPr="004A518B" w:rsidRDefault="00B40F84" w:rsidP="00AB4CAC">
            <w:pPr>
              <w:spacing w:before="140" w:line="360" w:lineRule="auto"/>
              <w:rPr>
                <w:rFonts w:ascii="Times New Roman" w:hAnsi="Times New Roman"/>
                <w:szCs w:val="20"/>
              </w:rPr>
            </w:pPr>
          </w:p>
        </w:tc>
        <w:tc>
          <w:tcPr>
            <w:tcW w:w="648" w:type="dxa"/>
            <w:vMerge w:val="restart"/>
            <w:tcBorders>
              <w:bottom w:val="dotted" w:sz="4" w:space="0" w:color="auto"/>
            </w:tcBorders>
            <w:shd w:val="clear" w:color="auto" w:fill="auto"/>
            <w:vAlign w:val="center"/>
          </w:tcPr>
          <w:p w14:paraId="7184D35C"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6" w:type="dxa"/>
            <w:tcBorders>
              <w:top w:val="dotted" w:sz="4" w:space="0" w:color="auto"/>
              <w:bottom w:val="nil"/>
            </w:tcBorders>
            <w:shd w:val="clear" w:color="auto" w:fill="auto"/>
          </w:tcPr>
          <w:p w14:paraId="0FAD6743"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auto"/>
              <w:bottom w:val="nil"/>
            </w:tcBorders>
            <w:shd w:val="clear" w:color="auto" w:fill="auto"/>
          </w:tcPr>
          <w:p w14:paraId="0A5F2C1E"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0.</w:t>
            </w:r>
            <w:r>
              <w:rPr>
                <w:rFonts w:ascii="Times New Roman" w:eastAsia="MyriadPro-Regular" w:hAnsi="Times New Roman"/>
                <w:color w:val="000000"/>
                <w:kern w:val="0"/>
                <w:szCs w:val="20"/>
              </w:rPr>
              <w:t>3</w:t>
            </w:r>
            <w:r w:rsidRPr="00D91CFC">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2</w:t>
            </w:r>
          </w:p>
        </w:tc>
        <w:tc>
          <w:tcPr>
            <w:tcW w:w="1126" w:type="dxa"/>
            <w:tcBorders>
              <w:top w:val="dotted" w:sz="4" w:space="0" w:color="auto"/>
              <w:bottom w:val="nil"/>
            </w:tcBorders>
            <w:shd w:val="clear" w:color="auto" w:fill="auto"/>
          </w:tcPr>
          <w:p w14:paraId="002C25E9"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4</w:t>
            </w:r>
            <w:r w:rsidRPr="00A1063E">
              <w:rPr>
                <w:rFonts w:ascii="Times New Roman" w:eastAsia="MyriadPro-Regular" w:hAnsi="Times New Roman"/>
                <w:color w:val="000000"/>
                <w:kern w:val="0"/>
                <w:szCs w:val="20"/>
              </w:rPr>
              <w:t xml:space="preserve"> ± 0.2</w:t>
            </w:r>
          </w:p>
        </w:tc>
        <w:tc>
          <w:tcPr>
            <w:tcW w:w="1134" w:type="dxa"/>
            <w:tcBorders>
              <w:top w:val="dotted" w:sz="4" w:space="0" w:color="auto"/>
              <w:bottom w:val="nil"/>
            </w:tcBorders>
            <w:shd w:val="clear" w:color="auto" w:fill="auto"/>
          </w:tcPr>
          <w:p w14:paraId="38B71929"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2</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2</w:t>
            </w:r>
          </w:p>
        </w:tc>
        <w:tc>
          <w:tcPr>
            <w:tcW w:w="1134" w:type="dxa"/>
            <w:tcBorders>
              <w:top w:val="dotted" w:sz="4" w:space="0" w:color="auto"/>
              <w:bottom w:val="nil"/>
            </w:tcBorders>
            <w:shd w:val="clear" w:color="auto" w:fill="auto"/>
          </w:tcPr>
          <w:p w14:paraId="634D189B"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2</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2</w:t>
            </w:r>
          </w:p>
        </w:tc>
        <w:tc>
          <w:tcPr>
            <w:tcW w:w="1276" w:type="dxa"/>
            <w:tcBorders>
              <w:top w:val="dotted" w:sz="4" w:space="0" w:color="auto"/>
              <w:bottom w:val="nil"/>
            </w:tcBorders>
            <w:shd w:val="clear" w:color="auto" w:fill="auto"/>
          </w:tcPr>
          <w:p w14:paraId="1FB5CAF3"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1</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1</w:t>
            </w:r>
          </w:p>
        </w:tc>
        <w:tc>
          <w:tcPr>
            <w:tcW w:w="1417" w:type="dxa"/>
            <w:tcBorders>
              <w:top w:val="dotted" w:sz="4" w:space="0" w:color="auto"/>
              <w:bottom w:val="nil"/>
            </w:tcBorders>
            <w:shd w:val="clear" w:color="auto" w:fill="auto"/>
          </w:tcPr>
          <w:p w14:paraId="1C37A18C" w14:textId="77777777" w:rsidR="00B40F84" w:rsidRPr="004F2FA7" w:rsidRDefault="00B40F84" w:rsidP="00AB4CAC">
            <w:pPr>
              <w:wordWrap/>
              <w:spacing w:before="100" w:line="360" w:lineRule="auto"/>
              <w:jc w:val="center"/>
              <w:rPr>
                <w:rFonts w:ascii="Times New Roman" w:hAnsi="Times New Roman"/>
                <w:b/>
                <w:szCs w:val="20"/>
              </w:rPr>
            </w:pPr>
            <w:r>
              <w:rPr>
                <w:rFonts w:ascii="Times New Roman" w:hAnsi="Times New Roman" w:hint="eastAsia"/>
                <w:b/>
                <w:szCs w:val="20"/>
              </w:rPr>
              <w:t>0.042</w:t>
            </w:r>
          </w:p>
        </w:tc>
      </w:tr>
      <w:tr w:rsidR="00B40F84" w:rsidRPr="004A518B" w14:paraId="0E888F56" w14:textId="77777777" w:rsidTr="00AB4CAC">
        <w:trPr>
          <w:jc w:val="center"/>
        </w:trPr>
        <w:tc>
          <w:tcPr>
            <w:tcW w:w="1195" w:type="dxa"/>
            <w:vMerge/>
            <w:shd w:val="clear" w:color="auto" w:fill="auto"/>
            <w:vAlign w:val="center"/>
          </w:tcPr>
          <w:p w14:paraId="52C4E519" w14:textId="77777777" w:rsidR="00B40F84" w:rsidRPr="004A518B" w:rsidRDefault="00B40F84" w:rsidP="00AB4CAC">
            <w:pPr>
              <w:spacing w:before="140" w:line="360" w:lineRule="auto"/>
              <w:rPr>
                <w:rFonts w:ascii="Times New Roman" w:hAnsi="Times New Roman"/>
                <w:szCs w:val="20"/>
              </w:rPr>
            </w:pPr>
          </w:p>
        </w:tc>
        <w:tc>
          <w:tcPr>
            <w:tcW w:w="648" w:type="dxa"/>
            <w:vMerge/>
            <w:tcBorders>
              <w:bottom w:val="dotted" w:sz="4" w:space="0" w:color="auto"/>
            </w:tcBorders>
            <w:shd w:val="clear" w:color="auto" w:fill="auto"/>
          </w:tcPr>
          <w:p w14:paraId="6695CDD1"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1C05ADAF"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20E4D57D"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0.4 ± 0.</w:t>
            </w:r>
            <w:r>
              <w:rPr>
                <w:rFonts w:ascii="Times New Roman" w:eastAsia="MyriadPro-Regular" w:hAnsi="Times New Roman"/>
                <w:color w:val="000000"/>
                <w:kern w:val="0"/>
                <w:szCs w:val="20"/>
              </w:rPr>
              <w:t>0</w:t>
            </w:r>
          </w:p>
        </w:tc>
        <w:tc>
          <w:tcPr>
            <w:tcW w:w="1126" w:type="dxa"/>
            <w:tcBorders>
              <w:top w:val="nil"/>
              <w:bottom w:val="nil"/>
            </w:tcBorders>
            <w:shd w:val="clear" w:color="auto" w:fill="auto"/>
          </w:tcPr>
          <w:p w14:paraId="05DED7C2"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0.3 ± 0.1</w:t>
            </w:r>
          </w:p>
        </w:tc>
        <w:tc>
          <w:tcPr>
            <w:tcW w:w="1134" w:type="dxa"/>
            <w:tcBorders>
              <w:top w:val="nil"/>
              <w:bottom w:val="nil"/>
            </w:tcBorders>
            <w:shd w:val="clear" w:color="auto" w:fill="auto"/>
          </w:tcPr>
          <w:p w14:paraId="5107DB8F"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0.3 ± 0.</w:t>
            </w:r>
            <w:r>
              <w:rPr>
                <w:rFonts w:ascii="Times New Roman" w:eastAsia="MyriadPro-Regular" w:hAnsi="Times New Roman"/>
                <w:color w:val="000000"/>
                <w:kern w:val="0"/>
                <w:szCs w:val="20"/>
              </w:rPr>
              <w:t>1</w:t>
            </w:r>
          </w:p>
        </w:tc>
        <w:tc>
          <w:tcPr>
            <w:tcW w:w="1134" w:type="dxa"/>
            <w:tcBorders>
              <w:top w:val="nil"/>
              <w:bottom w:val="nil"/>
            </w:tcBorders>
            <w:shd w:val="clear" w:color="auto" w:fill="auto"/>
          </w:tcPr>
          <w:p w14:paraId="357ECBA0"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3</w:t>
            </w:r>
            <w:r w:rsidRPr="00A1063E">
              <w:rPr>
                <w:rFonts w:ascii="Times New Roman" w:eastAsia="MyriadPro-Regular" w:hAnsi="Times New Roman"/>
                <w:color w:val="000000"/>
                <w:kern w:val="0"/>
                <w:szCs w:val="20"/>
              </w:rPr>
              <w:t xml:space="preserve"> ± 0.0</w:t>
            </w:r>
          </w:p>
        </w:tc>
        <w:tc>
          <w:tcPr>
            <w:tcW w:w="1276" w:type="dxa"/>
            <w:tcBorders>
              <w:top w:val="nil"/>
              <w:bottom w:val="nil"/>
            </w:tcBorders>
            <w:shd w:val="clear" w:color="auto" w:fill="auto"/>
          </w:tcPr>
          <w:p w14:paraId="5C568853"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0.</w:t>
            </w:r>
            <w:r>
              <w:rPr>
                <w:rFonts w:ascii="Times New Roman" w:eastAsia="MyriadPro-Regular" w:hAnsi="Times New Roman"/>
                <w:color w:val="000000"/>
                <w:kern w:val="0"/>
                <w:szCs w:val="20"/>
              </w:rPr>
              <w:t>5</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1</w:t>
            </w:r>
          </w:p>
        </w:tc>
        <w:tc>
          <w:tcPr>
            <w:tcW w:w="1417" w:type="dxa"/>
            <w:tcBorders>
              <w:top w:val="nil"/>
              <w:bottom w:val="nil"/>
            </w:tcBorders>
            <w:shd w:val="clear" w:color="auto" w:fill="auto"/>
          </w:tcPr>
          <w:p w14:paraId="7EB8B1C3"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szCs w:val="20"/>
              </w:rPr>
              <w:t>NA</w:t>
            </w:r>
          </w:p>
        </w:tc>
      </w:tr>
      <w:tr w:rsidR="00B40F84" w:rsidRPr="004A518B" w14:paraId="04C276F5" w14:textId="77777777" w:rsidTr="00AB4CAC">
        <w:trPr>
          <w:jc w:val="center"/>
        </w:trPr>
        <w:tc>
          <w:tcPr>
            <w:tcW w:w="1195" w:type="dxa"/>
            <w:vMerge w:val="restart"/>
            <w:tcBorders>
              <w:top w:val="dotted" w:sz="4" w:space="0" w:color="auto"/>
              <w:bottom w:val="single" w:sz="18" w:space="0" w:color="auto"/>
            </w:tcBorders>
            <w:shd w:val="clear" w:color="auto" w:fill="auto"/>
            <w:vAlign w:val="center"/>
          </w:tcPr>
          <w:p w14:paraId="27EF95B5" w14:textId="77777777" w:rsidR="00B40F84" w:rsidRPr="004A518B" w:rsidRDefault="00B40F84" w:rsidP="00AB4CAC">
            <w:pPr>
              <w:spacing w:before="140" w:line="360" w:lineRule="auto"/>
              <w:jc w:val="left"/>
              <w:rPr>
                <w:rFonts w:ascii="Times New Roman" w:hAnsi="Times New Roman"/>
                <w:sz w:val="22"/>
              </w:rPr>
            </w:pPr>
            <w:r w:rsidRPr="004A518B">
              <w:rPr>
                <w:rFonts w:ascii="Times New Roman" w:hAnsi="Times New Roman" w:hint="eastAsia"/>
                <w:szCs w:val="20"/>
              </w:rPr>
              <w:t>I</w:t>
            </w:r>
            <w:r w:rsidRPr="004A518B">
              <w:rPr>
                <w:rFonts w:ascii="Times New Roman" w:hAnsi="Times New Roman"/>
                <w:szCs w:val="20"/>
              </w:rPr>
              <w:t>ntramural hematoma: T1</w:t>
            </w:r>
            <w:r>
              <w:rPr>
                <w:rFonts w:ascii="Times New Roman" w:hAnsi="Times New Roman"/>
                <w:szCs w:val="20"/>
              </w:rPr>
              <w:t xml:space="preserve"> (A.U.)</w:t>
            </w:r>
          </w:p>
        </w:tc>
        <w:tc>
          <w:tcPr>
            <w:tcW w:w="648" w:type="dxa"/>
            <w:vMerge w:val="restart"/>
            <w:tcBorders>
              <w:top w:val="dotted" w:sz="4" w:space="0" w:color="auto"/>
            </w:tcBorders>
            <w:shd w:val="clear" w:color="auto" w:fill="auto"/>
            <w:vAlign w:val="center"/>
          </w:tcPr>
          <w:p w14:paraId="2D4F14D3" w14:textId="77777777" w:rsidR="00B40F84" w:rsidRPr="00AF093C" w:rsidRDefault="00B40F84" w:rsidP="00AB4CAC">
            <w:pPr>
              <w:spacing w:before="100" w:after="100"/>
              <w:rPr>
                <w:rFonts w:ascii="Times New Roman" w:hAnsi="Times New Roman"/>
                <w:szCs w:val="20"/>
              </w:rPr>
            </w:pPr>
            <w:r>
              <w:rPr>
                <w:rFonts w:ascii="Times New Roman" w:hAnsi="Times New Roman"/>
                <w:szCs w:val="20"/>
              </w:rPr>
              <w:t>O1</w:t>
            </w:r>
          </w:p>
        </w:tc>
        <w:tc>
          <w:tcPr>
            <w:tcW w:w="1276" w:type="dxa"/>
            <w:tcBorders>
              <w:top w:val="dotted" w:sz="4" w:space="0" w:color="auto"/>
              <w:bottom w:val="nil"/>
            </w:tcBorders>
            <w:shd w:val="clear" w:color="auto" w:fill="auto"/>
          </w:tcPr>
          <w:p w14:paraId="4DDEB4D9"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auto"/>
              <w:bottom w:val="nil"/>
            </w:tcBorders>
            <w:shd w:val="clear" w:color="auto" w:fill="auto"/>
          </w:tcPr>
          <w:p w14:paraId="73CCCCA2" w14:textId="77777777" w:rsidR="00B40F84" w:rsidRPr="00D91CFC"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1.9</w:t>
            </w:r>
            <w:r w:rsidRPr="00D91CFC">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0.8</w:t>
            </w:r>
          </w:p>
        </w:tc>
        <w:tc>
          <w:tcPr>
            <w:tcW w:w="1126" w:type="dxa"/>
            <w:tcBorders>
              <w:top w:val="dotted" w:sz="4" w:space="0" w:color="auto"/>
              <w:bottom w:val="nil"/>
            </w:tcBorders>
            <w:shd w:val="clear" w:color="auto" w:fill="auto"/>
          </w:tcPr>
          <w:p w14:paraId="12D360F5"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2.</w:t>
            </w:r>
            <w:r>
              <w:rPr>
                <w:rFonts w:ascii="Times New Roman" w:eastAsia="MyriadPro-Regular" w:hAnsi="Times New Roman"/>
                <w:color w:val="000000"/>
                <w:kern w:val="0"/>
                <w:szCs w:val="20"/>
              </w:rPr>
              <w:t>5</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7</w:t>
            </w:r>
          </w:p>
        </w:tc>
        <w:tc>
          <w:tcPr>
            <w:tcW w:w="1134" w:type="dxa"/>
            <w:tcBorders>
              <w:top w:val="dotted" w:sz="4" w:space="0" w:color="auto"/>
              <w:bottom w:val="nil"/>
            </w:tcBorders>
            <w:shd w:val="clear" w:color="auto" w:fill="auto"/>
          </w:tcPr>
          <w:p w14:paraId="523B6574"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1.</w:t>
            </w:r>
            <w:r>
              <w:rPr>
                <w:rFonts w:ascii="Times New Roman" w:eastAsia="MyriadPro-Regular" w:hAnsi="Times New Roman"/>
                <w:color w:val="000000"/>
                <w:kern w:val="0"/>
                <w:szCs w:val="20"/>
              </w:rPr>
              <w:t>5</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5</w:t>
            </w:r>
          </w:p>
        </w:tc>
        <w:tc>
          <w:tcPr>
            <w:tcW w:w="1134" w:type="dxa"/>
            <w:tcBorders>
              <w:top w:val="dotted" w:sz="4" w:space="0" w:color="auto"/>
              <w:bottom w:val="nil"/>
            </w:tcBorders>
            <w:shd w:val="clear" w:color="auto" w:fill="auto"/>
          </w:tcPr>
          <w:p w14:paraId="4BAFF3CC"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1.</w:t>
            </w:r>
            <w:r>
              <w:rPr>
                <w:rFonts w:ascii="Times New Roman" w:eastAsia="MyriadPro-Regular" w:hAnsi="Times New Roman"/>
                <w:color w:val="000000"/>
                <w:kern w:val="0"/>
                <w:szCs w:val="20"/>
              </w:rPr>
              <w:t>1</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2</w:t>
            </w:r>
          </w:p>
        </w:tc>
        <w:tc>
          <w:tcPr>
            <w:tcW w:w="1276" w:type="dxa"/>
            <w:tcBorders>
              <w:top w:val="dotted" w:sz="4" w:space="0" w:color="auto"/>
              <w:bottom w:val="nil"/>
            </w:tcBorders>
            <w:shd w:val="clear" w:color="auto" w:fill="auto"/>
          </w:tcPr>
          <w:p w14:paraId="3828BF16"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0.8</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1</w:t>
            </w:r>
          </w:p>
        </w:tc>
        <w:tc>
          <w:tcPr>
            <w:tcW w:w="1417" w:type="dxa"/>
            <w:tcBorders>
              <w:top w:val="dotted" w:sz="4" w:space="0" w:color="auto"/>
              <w:bottom w:val="nil"/>
            </w:tcBorders>
            <w:shd w:val="clear" w:color="auto" w:fill="auto"/>
          </w:tcPr>
          <w:p w14:paraId="0E379100" w14:textId="77777777" w:rsidR="00B40F84" w:rsidRPr="004F2FA7" w:rsidRDefault="00B40F84" w:rsidP="00AB4CAC">
            <w:pPr>
              <w:wordWrap/>
              <w:spacing w:before="100" w:line="360" w:lineRule="auto"/>
              <w:jc w:val="center"/>
              <w:rPr>
                <w:rFonts w:ascii="Times New Roman" w:hAnsi="Times New Roman"/>
                <w:b/>
                <w:szCs w:val="20"/>
              </w:rPr>
            </w:pPr>
            <w:r>
              <w:rPr>
                <w:rFonts w:ascii="Times New Roman" w:hAnsi="Times New Roman"/>
                <w:b/>
                <w:szCs w:val="20"/>
              </w:rPr>
              <w:t>0.000</w:t>
            </w:r>
          </w:p>
        </w:tc>
      </w:tr>
      <w:tr w:rsidR="00B40F84" w:rsidRPr="004A518B" w14:paraId="408FD897" w14:textId="77777777" w:rsidTr="00AB4CAC">
        <w:trPr>
          <w:jc w:val="center"/>
        </w:trPr>
        <w:tc>
          <w:tcPr>
            <w:tcW w:w="1195" w:type="dxa"/>
            <w:vMerge/>
            <w:tcBorders>
              <w:top w:val="single" w:sz="18" w:space="0" w:color="auto"/>
              <w:bottom w:val="single" w:sz="18" w:space="0" w:color="auto"/>
            </w:tcBorders>
            <w:shd w:val="clear" w:color="auto" w:fill="auto"/>
          </w:tcPr>
          <w:p w14:paraId="335A5332" w14:textId="77777777" w:rsidR="00B40F84" w:rsidRPr="004A518B" w:rsidRDefault="00B40F84" w:rsidP="00AB4CAC">
            <w:pPr>
              <w:spacing w:before="140" w:line="360" w:lineRule="auto"/>
              <w:rPr>
                <w:rFonts w:ascii="Times New Roman" w:hAnsi="Times New Roman"/>
                <w:sz w:val="22"/>
              </w:rPr>
            </w:pPr>
          </w:p>
        </w:tc>
        <w:tc>
          <w:tcPr>
            <w:tcW w:w="648" w:type="dxa"/>
            <w:vMerge/>
            <w:shd w:val="clear" w:color="auto" w:fill="auto"/>
            <w:vAlign w:val="center"/>
          </w:tcPr>
          <w:p w14:paraId="2B3675DD"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nil"/>
            </w:tcBorders>
            <w:shd w:val="clear" w:color="auto" w:fill="auto"/>
          </w:tcPr>
          <w:p w14:paraId="63546AD0"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nil"/>
            </w:tcBorders>
            <w:shd w:val="clear" w:color="auto" w:fill="auto"/>
          </w:tcPr>
          <w:p w14:paraId="38928B00"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2.</w:t>
            </w:r>
            <w:r>
              <w:rPr>
                <w:rFonts w:ascii="Times New Roman" w:eastAsia="MyriadPro-Regular" w:hAnsi="Times New Roman"/>
                <w:color w:val="000000"/>
                <w:kern w:val="0"/>
                <w:szCs w:val="20"/>
              </w:rPr>
              <w:t>3</w:t>
            </w:r>
            <w:r w:rsidRPr="00D91CFC">
              <w:rPr>
                <w:rFonts w:ascii="Times New Roman" w:eastAsia="MyriadPro-Regular" w:hAnsi="Times New Roman"/>
                <w:color w:val="000000"/>
                <w:kern w:val="0"/>
                <w:szCs w:val="20"/>
              </w:rPr>
              <w:t xml:space="preserve"> ± 1.</w:t>
            </w:r>
            <w:r>
              <w:rPr>
                <w:rFonts w:ascii="Times New Roman" w:eastAsia="MyriadPro-Regular" w:hAnsi="Times New Roman"/>
                <w:color w:val="000000"/>
                <w:kern w:val="0"/>
                <w:szCs w:val="20"/>
              </w:rPr>
              <w:t>4</w:t>
            </w:r>
          </w:p>
        </w:tc>
        <w:tc>
          <w:tcPr>
            <w:tcW w:w="1126" w:type="dxa"/>
            <w:tcBorders>
              <w:top w:val="nil"/>
              <w:bottom w:val="nil"/>
            </w:tcBorders>
            <w:shd w:val="clear" w:color="auto" w:fill="auto"/>
          </w:tcPr>
          <w:p w14:paraId="68EB45E1"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2.5</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0.3</w:t>
            </w:r>
          </w:p>
        </w:tc>
        <w:tc>
          <w:tcPr>
            <w:tcW w:w="1134" w:type="dxa"/>
            <w:tcBorders>
              <w:top w:val="nil"/>
              <w:bottom w:val="nil"/>
            </w:tcBorders>
            <w:shd w:val="clear" w:color="auto" w:fill="auto"/>
          </w:tcPr>
          <w:p w14:paraId="24E4C280"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1.8</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4</w:t>
            </w:r>
          </w:p>
        </w:tc>
        <w:tc>
          <w:tcPr>
            <w:tcW w:w="1134" w:type="dxa"/>
            <w:tcBorders>
              <w:top w:val="nil"/>
              <w:bottom w:val="nil"/>
            </w:tcBorders>
            <w:shd w:val="clear" w:color="auto" w:fill="auto"/>
          </w:tcPr>
          <w:p w14:paraId="77066257"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1.9</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0.5</w:t>
            </w:r>
          </w:p>
        </w:tc>
        <w:tc>
          <w:tcPr>
            <w:tcW w:w="1276" w:type="dxa"/>
            <w:tcBorders>
              <w:top w:val="nil"/>
              <w:bottom w:val="nil"/>
            </w:tcBorders>
            <w:shd w:val="clear" w:color="auto" w:fill="auto"/>
          </w:tcPr>
          <w:p w14:paraId="4AF7AC80"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3.</w:t>
            </w:r>
            <w:r>
              <w:rPr>
                <w:rFonts w:ascii="Times New Roman" w:eastAsia="MyriadPro-Regular" w:hAnsi="Times New Roman"/>
                <w:color w:val="000000"/>
                <w:kern w:val="0"/>
                <w:szCs w:val="20"/>
              </w:rPr>
              <w:t>2</w:t>
            </w:r>
            <w:r w:rsidRPr="00A1063E">
              <w:rPr>
                <w:rFonts w:ascii="Times New Roman" w:eastAsia="MyriadPro-Regular" w:hAnsi="Times New Roman"/>
                <w:color w:val="000000"/>
                <w:kern w:val="0"/>
                <w:szCs w:val="20"/>
              </w:rPr>
              <w:t xml:space="preserve"> ± 1.</w:t>
            </w:r>
            <w:r>
              <w:rPr>
                <w:rFonts w:ascii="Times New Roman" w:eastAsia="MyriadPro-Regular" w:hAnsi="Times New Roman"/>
                <w:color w:val="000000"/>
                <w:kern w:val="0"/>
                <w:szCs w:val="20"/>
              </w:rPr>
              <w:t>4</w:t>
            </w:r>
          </w:p>
        </w:tc>
        <w:tc>
          <w:tcPr>
            <w:tcW w:w="1417" w:type="dxa"/>
            <w:tcBorders>
              <w:top w:val="nil"/>
              <w:bottom w:val="nil"/>
            </w:tcBorders>
            <w:shd w:val="clear" w:color="auto" w:fill="auto"/>
          </w:tcPr>
          <w:p w14:paraId="1AA17EF2" w14:textId="77777777" w:rsidR="00B40F84" w:rsidRPr="004F2FA7" w:rsidRDefault="00B40F84" w:rsidP="00AB4CAC">
            <w:pPr>
              <w:wordWrap/>
              <w:spacing w:before="100" w:line="360" w:lineRule="auto"/>
              <w:jc w:val="center"/>
              <w:rPr>
                <w:rFonts w:ascii="Times New Roman" w:hAnsi="Times New Roman"/>
                <w:b/>
                <w:szCs w:val="20"/>
              </w:rPr>
            </w:pPr>
            <w:r w:rsidRPr="004F2FA7">
              <w:rPr>
                <w:rFonts w:ascii="Times New Roman" w:hAnsi="Times New Roman"/>
                <w:szCs w:val="20"/>
              </w:rPr>
              <w:t>NA</w:t>
            </w:r>
          </w:p>
        </w:tc>
      </w:tr>
      <w:tr w:rsidR="00B40F84" w:rsidRPr="004A518B" w14:paraId="4D8D1A15" w14:textId="77777777" w:rsidTr="00AB4CAC">
        <w:trPr>
          <w:jc w:val="center"/>
        </w:trPr>
        <w:tc>
          <w:tcPr>
            <w:tcW w:w="1195" w:type="dxa"/>
            <w:vMerge/>
            <w:tcBorders>
              <w:top w:val="single" w:sz="18" w:space="0" w:color="auto"/>
              <w:bottom w:val="single" w:sz="18" w:space="0" w:color="auto"/>
            </w:tcBorders>
            <w:shd w:val="clear" w:color="auto" w:fill="auto"/>
          </w:tcPr>
          <w:p w14:paraId="6974E80D" w14:textId="77777777" w:rsidR="00B40F84" w:rsidRPr="004A518B" w:rsidRDefault="00B40F84" w:rsidP="00AB4CAC">
            <w:pPr>
              <w:spacing w:before="140" w:line="360" w:lineRule="auto"/>
              <w:rPr>
                <w:rFonts w:ascii="Times New Roman" w:hAnsi="Times New Roman"/>
                <w:sz w:val="22"/>
              </w:rPr>
            </w:pPr>
          </w:p>
        </w:tc>
        <w:tc>
          <w:tcPr>
            <w:tcW w:w="648" w:type="dxa"/>
            <w:vMerge w:val="restart"/>
            <w:tcBorders>
              <w:bottom w:val="single" w:sz="18" w:space="0" w:color="auto"/>
            </w:tcBorders>
            <w:shd w:val="clear" w:color="auto" w:fill="auto"/>
            <w:vAlign w:val="center"/>
          </w:tcPr>
          <w:p w14:paraId="44F73AB3" w14:textId="77777777" w:rsidR="00B40F84" w:rsidRPr="00AF093C" w:rsidRDefault="00B40F84" w:rsidP="00AB4CAC">
            <w:pPr>
              <w:spacing w:before="100" w:after="100"/>
              <w:rPr>
                <w:rFonts w:ascii="Times New Roman" w:hAnsi="Times New Roman"/>
                <w:szCs w:val="20"/>
              </w:rPr>
            </w:pPr>
            <w:r>
              <w:rPr>
                <w:rFonts w:ascii="Times New Roman" w:hAnsi="Times New Roman" w:hint="eastAsia"/>
                <w:szCs w:val="20"/>
              </w:rPr>
              <w:t>O</w:t>
            </w:r>
            <w:r>
              <w:rPr>
                <w:rFonts w:ascii="Times New Roman" w:hAnsi="Times New Roman"/>
                <w:szCs w:val="20"/>
              </w:rPr>
              <w:t>2</w:t>
            </w:r>
          </w:p>
        </w:tc>
        <w:tc>
          <w:tcPr>
            <w:tcW w:w="1276" w:type="dxa"/>
            <w:tcBorders>
              <w:top w:val="dotted" w:sz="4" w:space="0" w:color="auto"/>
            </w:tcBorders>
            <w:shd w:val="clear" w:color="auto" w:fill="auto"/>
          </w:tcPr>
          <w:p w14:paraId="5B93C828"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Stable</w:t>
            </w:r>
          </w:p>
        </w:tc>
        <w:tc>
          <w:tcPr>
            <w:tcW w:w="1000" w:type="dxa"/>
            <w:tcBorders>
              <w:top w:val="dotted" w:sz="4" w:space="0" w:color="auto"/>
            </w:tcBorders>
            <w:shd w:val="clear" w:color="auto" w:fill="auto"/>
          </w:tcPr>
          <w:p w14:paraId="4F728C49" w14:textId="77777777" w:rsidR="00B40F84" w:rsidRPr="00D91CFC"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2.3</w:t>
            </w:r>
            <w:r w:rsidRPr="00D91CFC">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1.3</w:t>
            </w:r>
          </w:p>
        </w:tc>
        <w:tc>
          <w:tcPr>
            <w:tcW w:w="1126" w:type="dxa"/>
            <w:tcBorders>
              <w:top w:val="dotted" w:sz="4" w:space="0" w:color="auto"/>
            </w:tcBorders>
            <w:shd w:val="clear" w:color="auto" w:fill="auto"/>
          </w:tcPr>
          <w:p w14:paraId="787C999E"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2.</w:t>
            </w:r>
            <w:r>
              <w:rPr>
                <w:rFonts w:ascii="Times New Roman" w:eastAsia="MyriadPro-Regular" w:hAnsi="Times New Roman"/>
                <w:color w:val="000000"/>
                <w:kern w:val="0"/>
                <w:szCs w:val="20"/>
              </w:rPr>
              <w:t>7</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1.0</w:t>
            </w:r>
          </w:p>
        </w:tc>
        <w:tc>
          <w:tcPr>
            <w:tcW w:w="1134" w:type="dxa"/>
            <w:tcBorders>
              <w:top w:val="dotted" w:sz="4" w:space="0" w:color="auto"/>
            </w:tcBorders>
            <w:shd w:val="clear" w:color="auto" w:fill="auto"/>
          </w:tcPr>
          <w:p w14:paraId="5F1E3F14"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2.0</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1.2</w:t>
            </w:r>
          </w:p>
        </w:tc>
        <w:tc>
          <w:tcPr>
            <w:tcW w:w="1134" w:type="dxa"/>
            <w:tcBorders>
              <w:top w:val="dotted" w:sz="4" w:space="0" w:color="auto"/>
            </w:tcBorders>
            <w:shd w:val="clear" w:color="auto" w:fill="auto"/>
          </w:tcPr>
          <w:p w14:paraId="2666C5B3"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1.</w:t>
            </w:r>
            <w:r>
              <w:rPr>
                <w:rFonts w:ascii="Times New Roman" w:eastAsia="MyriadPro-Regular" w:hAnsi="Times New Roman"/>
                <w:color w:val="000000"/>
                <w:kern w:val="0"/>
                <w:szCs w:val="20"/>
              </w:rPr>
              <w:t>4</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3</w:t>
            </w:r>
          </w:p>
        </w:tc>
        <w:tc>
          <w:tcPr>
            <w:tcW w:w="1276" w:type="dxa"/>
            <w:tcBorders>
              <w:top w:val="dotted" w:sz="4" w:space="0" w:color="auto"/>
            </w:tcBorders>
            <w:shd w:val="clear" w:color="auto" w:fill="auto"/>
          </w:tcPr>
          <w:p w14:paraId="4FBB18ED"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1.3</w:t>
            </w:r>
            <w:r w:rsidRPr="00A1063E">
              <w:rPr>
                <w:rFonts w:ascii="Times New Roman" w:eastAsia="MyriadPro-Regular" w:hAnsi="Times New Roman"/>
                <w:color w:val="000000"/>
                <w:kern w:val="0"/>
                <w:szCs w:val="20"/>
              </w:rPr>
              <w:t xml:space="preserve"> ± 0.</w:t>
            </w:r>
            <w:r>
              <w:rPr>
                <w:rFonts w:ascii="Times New Roman" w:eastAsia="MyriadPro-Regular" w:hAnsi="Times New Roman"/>
                <w:color w:val="000000"/>
                <w:kern w:val="0"/>
                <w:szCs w:val="20"/>
              </w:rPr>
              <w:t>4</w:t>
            </w:r>
          </w:p>
        </w:tc>
        <w:tc>
          <w:tcPr>
            <w:tcW w:w="1417" w:type="dxa"/>
            <w:tcBorders>
              <w:top w:val="dotted" w:sz="4" w:space="0" w:color="auto"/>
            </w:tcBorders>
            <w:shd w:val="clear" w:color="auto" w:fill="auto"/>
          </w:tcPr>
          <w:p w14:paraId="57B81F14" w14:textId="77777777" w:rsidR="00B40F84" w:rsidRPr="004F2FA7" w:rsidRDefault="00B40F84" w:rsidP="00AB4CAC">
            <w:pPr>
              <w:wordWrap/>
              <w:spacing w:before="100" w:line="360" w:lineRule="auto"/>
              <w:jc w:val="center"/>
              <w:rPr>
                <w:rFonts w:ascii="Times New Roman" w:hAnsi="Times New Roman"/>
                <w:b/>
                <w:szCs w:val="20"/>
              </w:rPr>
            </w:pPr>
            <w:r>
              <w:rPr>
                <w:rFonts w:ascii="Times New Roman" w:hAnsi="Times New Roman" w:hint="eastAsia"/>
                <w:b/>
                <w:szCs w:val="20"/>
              </w:rPr>
              <w:t>0.015</w:t>
            </w:r>
          </w:p>
        </w:tc>
      </w:tr>
      <w:tr w:rsidR="00B40F84" w:rsidRPr="004A518B" w14:paraId="77CF0FBE" w14:textId="77777777" w:rsidTr="00AB4CAC">
        <w:trPr>
          <w:jc w:val="center"/>
        </w:trPr>
        <w:tc>
          <w:tcPr>
            <w:tcW w:w="1195" w:type="dxa"/>
            <w:vMerge/>
            <w:tcBorders>
              <w:top w:val="single" w:sz="18" w:space="0" w:color="auto"/>
              <w:bottom w:val="single" w:sz="18" w:space="0" w:color="auto"/>
            </w:tcBorders>
            <w:shd w:val="clear" w:color="auto" w:fill="auto"/>
          </w:tcPr>
          <w:p w14:paraId="392E6CF9" w14:textId="77777777" w:rsidR="00B40F84" w:rsidRPr="004A518B" w:rsidRDefault="00B40F84" w:rsidP="00AB4CAC">
            <w:pPr>
              <w:spacing w:before="140" w:line="360" w:lineRule="auto"/>
              <w:rPr>
                <w:rFonts w:ascii="Times New Roman" w:hAnsi="Times New Roman"/>
                <w:sz w:val="22"/>
              </w:rPr>
            </w:pPr>
          </w:p>
        </w:tc>
        <w:tc>
          <w:tcPr>
            <w:tcW w:w="648" w:type="dxa"/>
            <w:vMerge/>
            <w:tcBorders>
              <w:top w:val="single" w:sz="18" w:space="0" w:color="auto"/>
              <w:bottom w:val="single" w:sz="18" w:space="0" w:color="auto"/>
            </w:tcBorders>
            <w:shd w:val="clear" w:color="auto" w:fill="auto"/>
          </w:tcPr>
          <w:p w14:paraId="45176206" w14:textId="77777777" w:rsidR="00B40F84" w:rsidRPr="00D91CFC" w:rsidRDefault="00B40F84" w:rsidP="00AB4CAC">
            <w:pPr>
              <w:wordWrap/>
              <w:spacing w:before="140" w:line="360" w:lineRule="auto"/>
              <w:rPr>
                <w:rFonts w:ascii="Times New Roman" w:hAnsi="Times New Roman"/>
                <w:szCs w:val="20"/>
              </w:rPr>
            </w:pPr>
          </w:p>
        </w:tc>
        <w:tc>
          <w:tcPr>
            <w:tcW w:w="1276" w:type="dxa"/>
            <w:tcBorders>
              <w:top w:val="nil"/>
              <w:bottom w:val="single" w:sz="18" w:space="0" w:color="auto"/>
            </w:tcBorders>
            <w:shd w:val="clear" w:color="auto" w:fill="auto"/>
          </w:tcPr>
          <w:p w14:paraId="2D186AA7" w14:textId="77777777" w:rsidR="00B40F84" w:rsidRPr="00D91CFC" w:rsidRDefault="00B40F84" w:rsidP="00AB4CAC">
            <w:pPr>
              <w:wordWrap/>
              <w:spacing w:before="140" w:line="360" w:lineRule="auto"/>
              <w:rPr>
                <w:rFonts w:ascii="Times New Roman" w:hAnsi="Times New Roman"/>
                <w:b/>
                <w:szCs w:val="20"/>
              </w:rPr>
            </w:pPr>
            <w:r w:rsidRPr="00D91CFC">
              <w:rPr>
                <w:rFonts w:ascii="Times New Roman" w:hAnsi="Times New Roman"/>
                <w:b/>
                <w:szCs w:val="20"/>
              </w:rPr>
              <w:t>Progressive</w:t>
            </w:r>
          </w:p>
        </w:tc>
        <w:tc>
          <w:tcPr>
            <w:tcW w:w="1000" w:type="dxa"/>
            <w:tcBorders>
              <w:top w:val="nil"/>
              <w:bottom w:val="single" w:sz="18" w:space="0" w:color="auto"/>
            </w:tcBorders>
            <w:shd w:val="clear" w:color="auto" w:fill="auto"/>
          </w:tcPr>
          <w:p w14:paraId="1CC066C8" w14:textId="77777777" w:rsidR="00B40F84" w:rsidRPr="00D91CFC" w:rsidRDefault="00B40F84" w:rsidP="00AB4CAC">
            <w:pPr>
              <w:wordWrap/>
              <w:spacing w:before="140" w:line="360" w:lineRule="auto"/>
              <w:rPr>
                <w:rFonts w:ascii="Times New Roman" w:hAnsi="Times New Roman"/>
                <w:szCs w:val="20"/>
              </w:rPr>
            </w:pPr>
            <w:r w:rsidRPr="00D91CFC">
              <w:rPr>
                <w:rFonts w:ascii="Times New Roman" w:eastAsia="MyriadPro-Regular" w:hAnsi="Times New Roman"/>
                <w:color w:val="000000"/>
                <w:kern w:val="0"/>
                <w:szCs w:val="20"/>
              </w:rPr>
              <w:t>2.</w:t>
            </w:r>
            <w:r>
              <w:rPr>
                <w:rFonts w:ascii="Times New Roman" w:eastAsia="MyriadPro-Regular" w:hAnsi="Times New Roman"/>
                <w:color w:val="000000"/>
                <w:kern w:val="0"/>
                <w:szCs w:val="20"/>
              </w:rPr>
              <w:t>8</w:t>
            </w:r>
            <w:r w:rsidRPr="00D91CFC">
              <w:rPr>
                <w:rFonts w:ascii="Times New Roman" w:eastAsia="MyriadPro-Regular" w:hAnsi="Times New Roman"/>
                <w:color w:val="000000"/>
                <w:kern w:val="0"/>
                <w:szCs w:val="20"/>
              </w:rPr>
              <w:t xml:space="preserve"> ± 1.</w:t>
            </w:r>
            <w:r>
              <w:rPr>
                <w:rFonts w:ascii="Times New Roman" w:eastAsia="MyriadPro-Regular" w:hAnsi="Times New Roman"/>
                <w:color w:val="000000"/>
                <w:kern w:val="0"/>
                <w:szCs w:val="20"/>
              </w:rPr>
              <w:t>6</w:t>
            </w:r>
          </w:p>
        </w:tc>
        <w:tc>
          <w:tcPr>
            <w:tcW w:w="1126" w:type="dxa"/>
            <w:tcBorders>
              <w:top w:val="nil"/>
              <w:bottom w:val="single" w:sz="18" w:space="0" w:color="auto"/>
            </w:tcBorders>
            <w:shd w:val="clear" w:color="auto" w:fill="auto"/>
          </w:tcPr>
          <w:p w14:paraId="1C33BF88"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4.0</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1.1</w:t>
            </w:r>
          </w:p>
        </w:tc>
        <w:tc>
          <w:tcPr>
            <w:tcW w:w="1134" w:type="dxa"/>
            <w:tcBorders>
              <w:top w:val="nil"/>
              <w:bottom w:val="single" w:sz="18" w:space="0" w:color="auto"/>
            </w:tcBorders>
            <w:shd w:val="clear" w:color="auto" w:fill="auto"/>
          </w:tcPr>
          <w:p w14:paraId="084772B7"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2.5</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1.1</w:t>
            </w:r>
          </w:p>
        </w:tc>
        <w:tc>
          <w:tcPr>
            <w:tcW w:w="1134" w:type="dxa"/>
            <w:tcBorders>
              <w:top w:val="nil"/>
              <w:bottom w:val="single" w:sz="18" w:space="0" w:color="auto"/>
            </w:tcBorders>
            <w:shd w:val="clear" w:color="auto" w:fill="auto"/>
          </w:tcPr>
          <w:p w14:paraId="380893B3" w14:textId="77777777" w:rsidR="00B40F84" w:rsidRPr="00A1063E" w:rsidRDefault="00B40F84" w:rsidP="00AB4CAC">
            <w:pPr>
              <w:wordWrap/>
              <w:spacing w:before="140" w:line="360" w:lineRule="auto"/>
              <w:rPr>
                <w:rFonts w:ascii="Times New Roman" w:hAnsi="Times New Roman"/>
                <w:szCs w:val="20"/>
              </w:rPr>
            </w:pPr>
            <w:r>
              <w:rPr>
                <w:rFonts w:ascii="Times New Roman" w:eastAsia="MyriadPro-Regular" w:hAnsi="Times New Roman"/>
                <w:color w:val="000000"/>
                <w:kern w:val="0"/>
                <w:szCs w:val="20"/>
              </w:rPr>
              <w:t>3.0</w:t>
            </w:r>
            <w:r w:rsidRPr="00A1063E">
              <w:rPr>
                <w:rFonts w:ascii="Times New Roman" w:eastAsia="MyriadPro-Regular" w:hAnsi="Times New Roman"/>
                <w:color w:val="000000"/>
                <w:kern w:val="0"/>
                <w:szCs w:val="20"/>
              </w:rPr>
              <w:t xml:space="preserve"> ± </w:t>
            </w:r>
            <w:r>
              <w:rPr>
                <w:rFonts w:ascii="Times New Roman" w:eastAsia="MyriadPro-Regular" w:hAnsi="Times New Roman"/>
                <w:color w:val="000000"/>
                <w:kern w:val="0"/>
                <w:szCs w:val="20"/>
              </w:rPr>
              <w:t>1.5</w:t>
            </w:r>
          </w:p>
        </w:tc>
        <w:tc>
          <w:tcPr>
            <w:tcW w:w="1276" w:type="dxa"/>
            <w:tcBorders>
              <w:top w:val="nil"/>
              <w:bottom w:val="single" w:sz="18" w:space="0" w:color="auto"/>
            </w:tcBorders>
            <w:shd w:val="clear" w:color="auto" w:fill="auto"/>
          </w:tcPr>
          <w:p w14:paraId="3C16FCDD" w14:textId="77777777" w:rsidR="00B40F84" w:rsidRPr="00A1063E" w:rsidRDefault="00B40F84" w:rsidP="00AB4CAC">
            <w:pPr>
              <w:wordWrap/>
              <w:spacing w:before="140" w:line="360" w:lineRule="auto"/>
              <w:rPr>
                <w:rFonts w:ascii="Times New Roman" w:hAnsi="Times New Roman"/>
                <w:szCs w:val="20"/>
              </w:rPr>
            </w:pPr>
            <w:r w:rsidRPr="00A1063E">
              <w:rPr>
                <w:rFonts w:ascii="Times New Roman" w:eastAsia="MyriadPro-Regular" w:hAnsi="Times New Roman"/>
                <w:color w:val="000000"/>
                <w:kern w:val="0"/>
                <w:szCs w:val="20"/>
              </w:rPr>
              <w:t>3.</w:t>
            </w:r>
            <w:r>
              <w:rPr>
                <w:rFonts w:ascii="Times New Roman" w:eastAsia="MyriadPro-Regular" w:hAnsi="Times New Roman"/>
                <w:color w:val="000000"/>
                <w:kern w:val="0"/>
                <w:szCs w:val="20"/>
              </w:rPr>
              <w:t xml:space="preserve">8 </w:t>
            </w:r>
            <w:r w:rsidRPr="00A1063E">
              <w:rPr>
                <w:rFonts w:ascii="Times New Roman" w:eastAsia="MyriadPro-Regular" w:hAnsi="Times New Roman"/>
                <w:color w:val="000000"/>
                <w:kern w:val="0"/>
                <w:szCs w:val="20"/>
              </w:rPr>
              <w:t>± 1.</w:t>
            </w:r>
            <w:r>
              <w:rPr>
                <w:rFonts w:ascii="Times New Roman" w:eastAsia="MyriadPro-Regular" w:hAnsi="Times New Roman"/>
                <w:color w:val="000000"/>
                <w:kern w:val="0"/>
                <w:szCs w:val="20"/>
              </w:rPr>
              <w:t>0</w:t>
            </w:r>
          </w:p>
        </w:tc>
        <w:tc>
          <w:tcPr>
            <w:tcW w:w="1417" w:type="dxa"/>
            <w:tcBorders>
              <w:top w:val="nil"/>
              <w:bottom w:val="single" w:sz="18" w:space="0" w:color="auto"/>
            </w:tcBorders>
            <w:shd w:val="clear" w:color="auto" w:fill="auto"/>
          </w:tcPr>
          <w:p w14:paraId="58EF8506" w14:textId="77777777" w:rsidR="00B40F84" w:rsidRPr="004F2FA7" w:rsidRDefault="00B40F84" w:rsidP="00AB4CAC">
            <w:pPr>
              <w:wordWrap/>
              <w:spacing w:before="100" w:line="360" w:lineRule="auto"/>
              <w:jc w:val="center"/>
              <w:rPr>
                <w:rFonts w:ascii="Times New Roman" w:hAnsi="Times New Roman"/>
                <w:szCs w:val="20"/>
              </w:rPr>
            </w:pPr>
            <w:r w:rsidRPr="004F2FA7">
              <w:rPr>
                <w:rFonts w:ascii="Times New Roman" w:hAnsi="Times New Roman"/>
                <w:szCs w:val="20"/>
              </w:rPr>
              <w:t>NA</w:t>
            </w:r>
          </w:p>
        </w:tc>
      </w:tr>
    </w:tbl>
    <w:p w14:paraId="5D9BE0AF" w14:textId="77777777" w:rsidR="00B40F84" w:rsidRDefault="00B40F84" w:rsidP="00B40F84"/>
    <w:p w14:paraId="400792BC" w14:textId="77777777" w:rsidR="00B40F84" w:rsidRDefault="00B40F84" w:rsidP="00B40F84">
      <w:pPr>
        <w:widowControl/>
        <w:wordWrap/>
        <w:autoSpaceDE/>
        <w:autoSpaceDN/>
        <w:spacing w:line="480" w:lineRule="auto"/>
        <w:rPr>
          <w:rFonts w:ascii="Times New Roman" w:hAnsi="Times New Roman"/>
          <w:sz w:val="24"/>
          <w:szCs w:val="24"/>
        </w:rPr>
      </w:pPr>
      <w:r w:rsidRPr="00801374">
        <w:rPr>
          <w:rFonts w:ascii="Times New Roman" w:hAnsi="Times New Roman" w:hint="eastAsia"/>
          <w:b/>
          <w:sz w:val="24"/>
          <w:szCs w:val="24"/>
        </w:rPr>
        <w:t>N</w:t>
      </w:r>
      <w:r w:rsidRPr="00801374">
        <w:rPr>
          <w:rFonts w:ascii="Times New Roman" w:hAnsi="Times New Roman"/>
          <w:b/>
          <w:sz w:val="24"/>
          <w:szCs w:val="24"/>
        </w:rPr>
        <w:t>ote.</w:t>
      </w:r>
      <w:r w:rsidRPr="00646BE1">
        <w:rPr>
          <w:rFonts w:ascii="Times New Roman" w:hAnsi="Times New Roman"/>
          <w:sz w:val="24"/>
          <w:szCs w:val="24"/>
        </w:rPr>
        <w:t xml:space="preserve"> </w:t>
      </w:r>
      <w:r>
        <w:rPr>
          <w:rFonts w:ascii="Times New Roman" w:hAnsi="Times New Roman"/>
          <w:sz w:val="24"/>
          <w:szCs w:val="24"/>
        </w:rPr>
        <w:t xml:space="preserve">– Data are </w:t>
      </w:r>
      <w:r w:rsidRPr="00FB4EB7">
        <w:rPr>
          <w:rFonts w:ascii="Times New Roman" w:hAnsi="Times New Roman"/>
          <w:sz w:val="24"/>
          <w:szCs w:val="24"/>
        </w:rPr>
        <w:t>mean ± SDs</w:t>
      </w:r>
      <w:r>
        <w:rPr>
          <w:rFonts w:ascii="Times New Roman" w:hAnsi="Times New Roman"/>
          <w:sz w:val="24"/>
          <w:szCs w:val="24"/>
        </w:rPr>
        <w:t>. mo = month, A.U.=arbitrary units,</w:t>
      </w:r>
      <w:r w:rsidRPr="00903015">
        <w:rPr>
          <w:rFonts w:ascii="Times New Roman" w:hAnsi="Times New Roman"/>
          <w:sz w:val="24"/>
          <w:szCs w:val="24"/>
        </w:rPr>
        <w:t xml:space="preserve"> </w:t>
      </w:r>
      <w:r>
        <w:rPr>
          <w:rFonts w:ascii="Times New Roman" w:hAnsi="Times New Roman"/>
          <w:sz w:val="24"/>
          <w:szCs w:val="24"/>
        </w:rPr>
        <w:t xml:space="preserve">QSM= quantitative susceptibility mapping, ppm= parts per million, T1=relative T1 signal intensity, NA=not available, O1=observation 1, O2=observation 2. </w:t>
      </w:r>
      <w:r w:rsidRPr="00801374">
        <w:rPr>
          <w:rFonts w:ascii="Times New Roman" w:hAnsi="Times New Roman"/>
          <w:sz w:val="24"/>
          <w:szCs w:val="24"/>
        </w:rPr>
        <w:t xml:space="preserve">Data are missing from 1 participant at the </w:t>
      </w:r>
      <w:r>
        <w:rPr>
          <w:rFonts w:ascii="Times New Roman" w:hAnsi="Times New Roman"/>
          <w:sz w:val="24"/>
          <w:szCs w:val="24"/>
        </w:rPr>
        <w:t>baseline</w:t>
      </w:r>
      <w:r w:rsidRPr="00801374">
        <w:rPr>
          <w:rFonts w:ascii="Times New Roman" w:hAnsi="Times New Roman"/>
          <w:sz w:val="24"/>
          <w:szCs w:val="24"/>
        </w:rPr>
        <w:t xml:space="preserve"> </w:t>
      </w:r>
      <w:r>
        <w:rPr>
          <w:rFonts w:ascii="Times New Roman" w:hAnsi="Times New Roman"/>
          <w:sz w:val="24"/>
          <w:szCs w:val="24"/>
        </w:rPr>
        <w:t xml:space="preserve">(stable, n=17; progressive, n=2) </w:t>
      </w:r>
      <w:r w:rsidRPr="00801374">
        <w:rPr>
          <w:rFonts w:ascii="Times New Roman" w:hAnsi="Times New Roman"/>
          <w:sz w:val="24"/>
          <w:szCs w:val="24"/>
        </w:rPr>
        <w:t xml:space="preserve">and </w:t>
      </w:r>
      <w:r>
        <w:rPr>
          <w:rFonts w:ascii="Times New Roman" w:hAnsi="Times New Roman"/>
          <w:sz w:val="24"/>
          <w:szCs w:val="24"/>
        </w:rPr>
        <w:t xml:space="preserve">from </w:t>
      </w:r>
      <w:r w:rsidRPr="00801374">
        <w:rPr>
          <w:rFonts w:ascii="Times New Roman" w:hAnsi="Times New Roman"/>
          <w:sz w:val="24"/>
          <w:szCs w:val="24"/>
        </w:rPr>
        <w:t>6 at the 6-month interval</w:t>
      </w:r>
      <w:r>
        <w:rPr>
          <w:rFonts w:ascii="Times New Roman" w:hAnsi="Times New Roman"/>
          <w:sz w:val="24"/>
          <w:szCs w:val="24"/>
        </w:rPr>
        <w:t xml:space="preserve"> (stable, n=12; progressive, n=2)</w:t>
      </w:r>
      <w:r w:rsidRPr="00801374">
        <w:rPr>
          <w:rFonts w:ascii="Times New Roman" w:hAnsi="Times New Roman"/>
          <w:sz w:val="24"/>
          <w:szCs w:val="24"/>
        </w:rPr>
        <w:t>.</w:t>
      </w:r>
      <w:r>
        <w:rPr>
          <w:rFonts w:ascii="Times New Roman" w:hAnsi="Times New Roman"/>
          <w:sz w:val="24"/>
          <w:szCs w:val="24"/>
        </w:rPr>
        <w:t xml:space="preserve"> Wilcoxon signed–rank tests between 1 month and</w:t>
      </w:r>
      <w:r w:rsidRPr="00071F60">
        <w:rPr>
          <w:rFonts w:ascii="Times New Roman" w:hAnsi="Times New Roman"/>
          <w:sz w:val="24"/>
          <w:szCs w:val="24"/>
        </w:rPr>
        <w:t xml:space="preserve"> 3 months</w:t>
      </w:r>
      <w:r>
        <w:rPr>
          <w:rFonts w:ascii="Times New Roman" w:hAnsi="Times New Roman"/>
          <w:sz w:val="24"/>
          <w:szCs w:val="24"/>
        </w:rPr>
        <w:t xml:space="preserve"> </w:t>
      </w:r>
      <w:r w:rsidRPr="00071F60">
        <w:rPr>
          <w:rFonts w:ascii="Times New Roman" w:hAnsi="Times New Roman"/>
          <w:sz w:val="24"/>
          <w:szCs w:val="24"/>
        </w:rPr>
        <w:t>were</w:t>
      </w:r>
      <w:r>
        <w:rPr>
          <w:rFonts w:ascii="Times New Roman" w:hAnsi="Times New Roman"/>
          <w:sz w:val="24"/>
          <w:szCs w:val="24"/>
        </w:rPr>
        <w:t xml:space="preserve"> </w:t>
      </w:r>
      <w:r w:rsidRPr="00071F60">
        <w:rPr>
          <w:rFonts w:ascii="Times New Roman" w:hAnsi="Times New Roman"/>
          <w:sz w:val="24"/>
          <w:szCs w:val="24"/>
        </w:rPr>
        <w:t>done</w:t>
      </w:r>
      <w:r>
        <w:rPr>
          <w:rFonts w:ascii="Times New Roman" w:hAnsi="Times New Roman"/>
          <w:sz w:val="24"/>
          <w:szCs w:val="24"/>
        </w:rPr>
        <w:t xml:space="preserve">. </w:t>
      </w:r>
      <w:bookmarkStart w:id="0" w:name="_GoBack"/>
      <w:bookmarkEnd w:id="0"/>
    </w:p>
    <w:sectPr w:rsidR="00B40F84" w:rsidSect="00285CC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96C63D" w14:textId="77777777" w:rsidR="00554658" w:rsidRDefault="00554658" w:rsidP="004F50DF">
      <w:r>
        <w:separator/>
      </w:r>
    </w:p>
  </w:endnote>
  <w:endnote w:type="continuationSeparator" w:id="0">
    <w:p w14:paraId="2C8F7F30" w14:textId="77777777" w:rsidR="00554658" w:rsidRDefault="00554658" w:rsidP="004F5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MyriadPro-Regular">
    <w:altName w:val="맑은 고딕"/>
    <w:panose1 w:val="00000000000000000000"/>
    <w:charset w:val="81"/>
    <w:family w:val="swiss"/>
    <w:notTrueType/>
    <w:pitch w:val="default"/>
    <w:sig w:usb0="00000000"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0A3A8B" w14:textId="77777777" w:rsidR="00554658" w:rsidRDefault="00554658" w:rsidP="004F50DF">
      <w:r>
        <w:separator/>
      </w:r>
    </w:p>
  </w:footnote>
  <w:footnote w:type="continuationSeparator" w:id="0">
    <w:p w14:paraId="7A67E4E0" w14:textId="77777777" w:rsidR="00554658" w:rsidRDefault="00554658" w:rsidP="004F50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KJR_2022&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9F6480"/>
    <w:rsid w:val="00016145"/>
    <w:rsid w:val="000233EF"/>
    <w:rsid w:val="00104929"/>
    <w:rsid w:val="00113CCF"/>
    <w:rsid w:val="00113F23"/>
    <w:rsid w:val="001428F6"/>
    <w:rsid w:val="00187F3B"/>
    <w:rsid w:val="0026059B"/>
    <w:rsid w:val="00285CCD"/>
    <w:rsid w:val="002F6CD3"/>
    <w:rsid w:val="00310C3C"/>
    <w:rsid w:val="00400C64"/>
    <w:rsid w:val="0044386B"/>
    <w:rsid w:val="00455D35"/>
    <w:rsid w:val="004F50DF"/>
    <w:rsid w:val="005232BF"/>
    <w:rsid w:val="00531290"/>
    <w:rsid w:val="00554658"/>
    <w:rsid w:val="005719C7"/>
    <w:rsid w:val="0060565F"/>
    <w:rsid w:val="00620A41"/>
    <w:rsid w:val="00633832"/>
    <w:rsid w:val="00636BC7"/>
    <w:rsid w:val="0067326B"/>
    <w:rsid w:val="00687815"/>
    <w:rsid w:val="006C1D3A"/>
    <w:rsid w:val="0070659F"/>
    <w:rsid w:val="007A0FF7"/>
    <w:rsid w:val="00905072"/>
    <w:rsid w:val="009F6480"/>
    <w:rsid w:val="00A63AB8"/>
    <w:rsid w:val="00AB26ED"/>
    <w:rsid w:val="00B21C44"/>
    <w:rsid w:val="00B40F84"/>
    <w:rsid w:val="00C72690"/>
    <w:rsid w:val="00CD3CDB"/>
    <w:rsid w:val="00CF32F9"/>
    <w:rsid w:val="00D73FCA"/>
    <w:rsid w:val="00EA496E"/>
    <w:rsid w:val="00FF217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5E891"/>
  <w15:chartTrackingRefBased/>
  <w15:docId w15:val="{D43563DD-8900-459D-AB02-BCBDC6BE3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6480"/>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50DF"/>
    <w:pPr>
      <w:tabs>
        <w:tab w:val="center" w:pos="4513"/>
        <w:tab w:val="right" w:pos="9026"/>
      </w:tabs>
      <w:snapToGrid w:val="0"/>
    </w:pPr>
  </w:style>
  <w:style w:type="character" w:customStyle="1" w:styleId="Char">
    <w:name w:val="머리글 Char"/>
    <w:basedOn w:val="a0"/>
    <w:link w:val="a3"/>
    <w:uiPriority w:val="99"/>
    <w:rsid w:val="004F50DF"/>
    <w:rPr>
      <w:rFonts w:ascii="맑은 고딕" w:eastAsia="맑은 고딕" w:hAnsi="맑은 고딕" w:cs="Times New Roman"/>
    </w:rPr>
  </w:style>
  <w:style w:type="paragraph" w:styleId="a4">
    <w:name w:val="footer"/>
    <w:basedOn w:val="a"/>
    <w:link w:val="Char0"/>
    <w:uiPriority w:val="99"/>
    <w:unhideWhenUsed/>
    <w:rsid w:val="004F50DF"/>
    <w:pPr>
      <w:tabs>
        <w:tab w:val="center" w:pos="4513"/>
        <w:tab w:val="right" w:pos="9026"/>
      </w:tabs>
      <w:snapToGrid w:val="0"/>
    </w:pPr>
  </w:style>
  <w:style w:type="character" w:customStyle="1" w:styleId="Char0">
    <w:name w:val="바닥글 Char"/>
    <w:basedOn w:val="a0"/>
    <w:link w:val="a4"/>
    <w:uiPriority w:val="99"/>
    <w:rsid w:val="004F50DF"/>
    <w:rPr>
      <w:rFonts w:ascii="맑은 고딕" w:eastAsia="맑은 고딕" w:hAnsi="맑은 고딕" w:cs="Times New Roman"/>
    </w:rPr>
  </w:style>
  <w:style w:type="paragraph" w:customStyle="1" w:styleId="EndNoteBibliography">
    <w:name w:val="EndNote Bibliography"/>
    <w:basedOn w:val="a"/>
    <w:link w:val="EndNoteBibliographyChar"/>
    <w:rsid w:val="002F6CD3"/>
    <w:pPr>
      <w:spacing w:line="480" w:lineRule="auto"/>
    </w:pPr>
    <w:rPr>
      <w:rFonts w:ascii="Times New Roman" w:hAnsi="Times New Roman"/>
      <w:noProof/>
      <w:sz w:val="24"/>
    </w:rPr>
  </w:style>
  <w:style w:type="character" w:customStyle="1" w:styleId="EndNoteBibliographyChar">
    <w:name w:val="EndNote Bibliography Char"/>
    <w:basedOn w:val="a0"/>
    <w:link w:val="EndNoteBibliography"/>
    <w:rsid w:val="002F6CD3"/>
    <w:rPr>
      <w:rFonts w:ascii="Times New Roman" w:eastAsia="맑은 고딕" w:hAnsi="Times New Roman" w:cs="Times New Roman"/>
      <w:noProof/>
      <w:sz w:val="24"/>
    </w:rPr>
  </w:style>
  <w:style w:type="paragraph" w:customStyle="1" w:styleId="TableNote">
    <w:name w:val="TableNote"/>
    <w:basedOn w:val="a"/>
    <w:rsid w:val="0067326B"/>
    <w:pPr>
      <w:widowControl/>
      <w:wordWrap/>
      <w:autoSpaceDE/>
      <w:autoSpaceDN/>
      <w:spacing w:line="300" w:lineRule="exact"/>
      <w:jc w:val="left"/>
    </w:pPr>
    <w:rPr>
      <w:rFonts w:ascii="Times New Roman" w:hAnsi="Times New Roman"/>
      <w:kern w:val="0"/>
      <w:sz w:val="24"/>
      <w:szCs w:val="20"/>
      <w:lang w:val="en-GB" w:eastAsia="en-US"/>
    </w:rPr>
  </w:style>
  <w:style w:type="paragraph" w:customStyle="1" w:styleId="TableTitle">
    <w:name w:val="TableTitle"/>
    <w:basedOn w:val="a"/>
    <w:rsid w:val="0067326B"/>
    <w:pPr>
      <w:widowControl/>
      <w:wordWrap/>
      <w:autoSpaceDE/>
      <w:autoSpaceDN/>
      <w:spacing w:line="300" w:lineRule="exact"/>
      <w:jc w:val="left"/>
    </w:pPr>
    <w:rPr>
      <w:rFonts w:ascii="Times New Roman" w:hAnsi="Times New Roman"/>
      <w:kern w:val="0"/>
      <w:sz w:val="24"/>
      <w:szCs w:val="20"/>
      <w:lang w:val="en-GB" w:eastAsia="en-US"/>
    </w:rPr>
  </w:style>
  <w:style w:type="character" w:styleId="a5">
    <w:name w:val="Hyperlink"/>
    <w:rsid w:val="0067326B"/>
    <w:rPr>
      <w:color w:val="0000FF"/>
      <w:u w:val="single"/>
    </w:rPr>
  </w:style>
  <w:style w:type="paragraph" w:customStyle="1" w:styleId="TableHeader">
    <w:name w:val="TableHeader"/>
    <w:basedOn w:val="a"/>
    <w:rsid w:val="0067326B"/>
    <w:pPr>
      <w:widowControl/>
      <w:wordWrap/>
      <w:autoSpaceDE/>
      <w:autoSpaceDN/>
      <w:spacing w:before="120"/>
      <w:jc w:val="left"/>
    </w:pPr>
    <w:rPr>
      <w:rFonts w:ascii="Times New Roman" w:hAnsi="Times New Roman"/>
      <w:b/>
      <w:kern w:val="0"/>
      <w:sz w:val="24"/>
      <w:szCs w:val="20"/>
      <w:lang w:val="en-GB" w:eastAsia="en-US"/>
    </w:rPr>
  </w:style>
  <w:style w:type="paragraph" w:customStyle="1" w:styleId="TableSubHead">
    <w:name w:val="TableSubHead"/>
    <w:basedOn w:val="TableHeader"/>
    <w:rsid w:val="0067326B"/>
  </w:style>
  <w:style w:type="paragraph" w:customStyle="1" w:styleId="Default">
    <w:name w:val="Default"/>
    <w:rsid w:val="0067326B"/>
    <w:pPr>
      <w:widowControl w:val="0"/>
      <w:autoSpaceDE w:val="0"/>
      <w:autoSpaceDN w:val="0"/>
      <w:adjustRightInd w:val="0"/>
      <w:spacing w:after="0" w:line="240" w:lineRule="auto"/>
      <w:jc w:val="left"/>
    </w:pPr>
    <w:rPr>
      <w:rFonts w:ascii="Calibri" w:eastAsia="맑은 고딕" w:hAnsi="Calibri" w:cs="Calibri"/>
      <w:color w:val="000000"/>
      <w:kern w:val="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1474</Words>
  <Characters>8407</Characters>
  <Application>Microsoft Office Word</Application>
  <DocSecurity>0</DocSecurity>
  <Lines>70</Lines>
  <Paragraphs>19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2025-02-14T03:02:00Z</dcterms:created>
  <dcterms:modified xsi:type="dcterms:W3CDTF">2025-02-14T03:06:00Z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32deb1a461c2dd87dc5c08323a01eb56e7ca303578e5c430077dbef0dd8faabc</vt:lpwstr>
  </property>
</Properties>
</file>