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9895" w:type="dxa"/>
        <w:tblLayout w:type="fixed"/>
        <w:tblLook w:val="04A0" w:firstRow="1" w:lastRow="0" w:firstColumn="1" w:lastColumn="0" w:noHBand="0" w:noVBand="1"/>
      </w:tblPr>
      <w:tblGrid>
        <w:gridCol w:w="558"/>
        <w:gridCol w:w="2397"/>
        <w:gridCol w:w="3790"/>
        <w:gridCol w:w="3150"/>
      </w:tblGrid>
      <w:tr w:rsidR="00AA2C46" w14:paraId="002574DF" w14:textId="77777777" w:rsidTr="007130BB">
        <w:tc>
          <w:tcPr>
            <w:tcW w:w="558" w:type="dxa"/>
          </w:tcPr>
          <w:p w14:paraId="6035721E" w14:textId="77777777" w:rsidR="00AA2C46" w:rsidRDefault="00AA2C46" w:rsidP="007130BB">
            <w:r>
              <w:t>F#</w:t>
            </w:r>
          </w:p>
        </w:tc>
        <w:tc>
          <w:tcPr>
            <w:tcW w:w="2397" w:type="dxa"/>
          </w:tcPr>
          <w:p w14:paraId="7D67D5D7" w14:textId="77777777" w:rsidR="00AA2C46" w:rsidRDefault="00AA2C46" w:rsidP="007130BB">
            <w:pPr>
              <w:jc w:val="center"/>
            </w:pPr>
            <w:r>
              <w:t>Features</w:t>
            </w:r>
          </w:p>
        </w:tc>
        <w:tc>
          <w:tcPr>
            <w:tcW w:w="3790" w:type="dxa"/>
          </w:tcPr>
          <w:p w14:paraId="13839D5B" w14:textId="77777777" w:rsidR="00AA2C46" w:rsidRDefault="00AA2C46" w:rsidP="007130BB">
            <w:pPr>
              <w:jc w:val="center"/>
            </w:pPr>
            <w:r>
              <w:t>Features’ Numeric Range</w:t>
            </w:r>
          </w:p>
        </w:tc>
        <w:tc>
          <w:tcPr>
            <w:tcW w:w="3150" w:type="dxa"/>
          </w:tcPr>
          <w:p w14:paraId="3B387677" w14:textId="77777777" w:rsidR="00AA2C46" w:rsidRDefault="00AA2C46" w:rsidP="007130BB">
            <w:r>
              <w:t>Distribution for Categorical Data</w:t>
            </w:r>
          </w:p>
        </w:tc>
      </w:tr>
      <w:tr w:rsidR="00AA2C46" w14:paraId="63BDC6E5" w14:textId="77777777" w:rsidTr="007130BB">
        <w:tc>
          <w:tcPr>
            <w:tcW w:w="558" w:type="dxa"/>
          </w:tcPr>
          <w:p w14:paraId="380146FC" w14:textId="77777777" w:rsidR="00AA2C46" w:rsidRDefault="00AA2C46" w:rsidP="007130BB">
            <w:r>
              <w:t>1</w:t>
            </w:r>
          </w:p>
        </w:tc>
        <w:tc>
          <w:tcPr>
            <w:tcW w:w="2397" w:type="dxa"/>
          </w:tcPr>
          <w:p w14:paraId="240CFF53" w14:textId="77777777" w:rsidR="00AA2C46" w:rsidRDefault="00AA2C46" w:rsidP="007130BB">
            <w:r>
              <w:t>Age</w:t>
            </w:r>
          </w:p>
        </w:tc>
        <w:tc>
          <w:tcPr>
            <w:tcW w:w="3790" w:type="dxa"/>
          </w:tcPr>
          <w:p w14:paraId="21ABE9D9" w14:textId="77777777" w:rsidR="00AA2C46" w:rsidRDefault="00AA2C46" w:rsidP="007130BB">
            <w:commentRangeStart w:id="0"/>
            <w:r w:rsidRPr="00163C39">
              <w:t>67.9159 ± 1</w:t>
            </w:r>
            <w:r>
              <w:t>3</w:t>
            </w:r>
            <w:r w:rsidRPr="00163C39">
              <w:t>.</w:t>
            </w:r>
            <w:r>
              <w:t>8669 (years)</w:t>
            </w:r>
            <w:commentRangeEnd w:id="0"/>
            <w:r>
              <w:rPr>
                <w:rStyle w:val="CommentReference"/>
              </w:rPr>
              <w:commentReference w:id="0"/>
            </w:r>
          </w:p>
        </w:tc>
        <w:tc>
          <w:tcPr>
            <w:tcW w:w="3150" w:type="dxa"/>
          </w:tcPr>
          <w:p w14:paraId="5B36E360" w14:textId="77777777" w:rsidR="00AA2C46" w:rsidRPr="00163C39" w:rsidRDefault="00AA2C46" w:rsidP="007130BB"/>
        </w:tc>
      </w:tr>
      <w:tr w:rsidR="00AA2C46" w14:paraId="1E3632A3" w14:textId="77777777" w:rsidTr="007130BB">
        <w:tc>
          <w:tcPr>
            <w:tcW w:w="558" w:type="dxa"/>
          </w:tcPr>
          <w:p w14:paraId="0284240D" w14:textId="77777777" w:rsidR="00AA2C46" w:rsidRDefault="00AA2C46" w:rsidP="007130BB">
            <w:r>
              <w:t>2</w:t>
            </w:r>
          </w:p>
        </w:tc>
        <w:tc>
          <w:tcPr>
            <w:tcW w:w="2397" w:type="dxa"/>
          </w:tcPr>
          <w:p w14:paraId="2267A692" w14:textId="77777777" w:rsidR="00AA2C46" w:rsidRDefault="00AA2C46" w:rsidP="007130BB">
            <w:r>
              <w:t>Lens</w:t>
            </w:r>
          </w:p>
        </w:tc>
        <w:tc>
          <w:tcPr>
            <w:tcW w:w="3790" w:type="dxa"/>
          </w:tcPr>
          <w:p w14:paraId="7D6DEA15" w14:textId="77777777" w:rsidR="00AA2C46" w:rsidRDefault="00AA2C46" w:rsidP="00AA2C46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>Phakic</w:t>
            </w:r>
          </w:p>
          <w:p w14:paraId="7CBA1D90" w14:textId="77777777" w:rsidR="00AA2C46" w:rsidRDefault="00AA2C46" w:rsidP="00AA2C46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>Pseudophakic</w:t>
            </w:r>
          </w:p>
          <w:p w14:paraId="0B0D19EC" w14:textId="77777777" w:rsidR="00AA2C46" w:rsidRDefault="00AA2C46" w:rsidP="00AA2C46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  <w:r>
              <w:t>Aphakic</w:t>
            </w:r>
          </w:p>
        </w:tc>
        <w:tc>
          <w:tcPr>
            <w:tcW w:w="3150" w:type="dxa"/>
            <w:vAlign w:val="center"/>
          </w:tcPr>
          <w:p w14:paraId="10A828E9" w14:textId="77777777" w:rsidR="00AA2C46" w:rsidRDefault="00AA2C46" w:rsidP="007130BB">
            <w:pPr>
              <w:jc w:val="center"/>
            </w:pPr>
            <w:r w:rsidRPr="008A2A76">
              <w:rPr>
                <w:noProof/>
              </w:rPr>
              <w:t xml:space="preserve"> </w:t>
            </w:r>
            <w:r w:rsidRPr="008A2A76">
              <w:rPr>
                <w:noProof/>
              </w:rPr>
              <w:drawing>
                <wp:inline distT="0" distB="0" distL="0" distR="0" wp14:anchorId="539CAADC" wp14:editId="49C8F630">
                  <wp:extent cx="809397" cy="687739"/>
                  <wp:effectExtent l="0" t="0" r="0" b="0"/>
                  <wp:docPr id="17" name="Picture 6" descr="A graph with blue bars&#10;&#10;Description automatically generated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177489F9-A19D-4EC3-92A0-530CBF354C0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6" descr="A graph with blue bars&#10;&#10;Description automatically generated">
                            <a:extLst>
                              <a:ext uri="{FF2B5EF4-FFF2-40B4-BE49-F238E27FC236}">
                                <a16:creationId xmlns:a16="http://schemas.microsoft.com/office/drawing/2014/main" id="{177489F9-A19D-4EC3-92A0-530CBF354C0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4577" cy="7176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2C46" w14:paraId="1C43A915" w14:textId="77777777" w:rsidTr="007130BB">
        <w:tc>
          <w:tcPr>
            <w:tcW w:w="558" w:type="dxa"/>
          </w:tcPr>
          <w:p w14:paraId="20414F57" w14:textId="77777777" w:rsidR="00AA2C46" w:rsidRDefault="00AA2C46" w:rsidP="007130BB">
            <w:r>
              <w:t>3</w:t>
            </w:r>
          </w:p>
        </w:tc>
        <w:tc>
          <w:tcPr>
            <w:tcW w:w="2397" w:type="dxa"/>
          </w:tcPr>
          <w:p w14:paraId="048D71F5" w14:textId="77777777" w:rsidR="00AA2C46" w:rsidRDefault="00AA2C46" w:rsidP="007130BB">
            <w:r>
              <w:t>Visual Acuity benchmark</w:t>
            </w:r>
          </w:p>
        </w:tc>
        <w:tc>
          <w:tcPr>
            <w:tcW w:w="3790" w:type="dxa"/>
          </w:tcPr>
          <w:p w14:paraId="41598411" w14:textId="77777777" w:rsidR="00AA2C46" w:rsidRDefault="00AA2C46" w:rsidP="007130BB">
            <w:r w:rsidRPr="00163C39">
              <w:t>0.316</w:t>
            </w:r>
            <w:r>
              <w:t>9</w:t>
            </w:r>
            <w:r w:rsidRPr="00163C39">
              <w:t xml:space="preserve"> ± 0.</w:t>
            </w:r>
            <w:r>
              <w:t>4276 (log Mar)</w:t>
            </w:r>
          </w:p>
        </w:tc>
        <w:tc>
          <w:tcPr>
            <w:tcW w:w="3150" w:type="dxa"/>
          </w:tcPr>
          <w:p w14:paraId="222C65A1" w14:textId="77777777" w:rsidR="00AA2C46" w:rsidRPr="00163C39" w:rsidRDefault="00AA2C46" w:rsidP="007130BB"/>
        </w:tc>
      </w:tr>
      <w:tr w:rsidR="00AA2C46" w14:paraId="04EF6A95" w14:textId="77777777" w:rsidTr="007130BB">
        <w:tc>
          <w:tcPr>
            <w:tcW w:w="558" w:type="dxa"/>
          </w:tcPr>
          <w:p w14:paraId="6ABA4B11" w14:textId="77777777" w:rsidR="00AA2C46" w:rsidRDefault="00AA2C46" w:rsidP="007130BB">
            <w:r>
              <w:t>4</w:t>
            </w:r>
          </w:p>
        </w:tc>
        <w:tc>
          <w:tcPr>
            <w:tcW w:w="2397" w:type="dxa"/>
          </w:tcPr>
          <w:p w14:paraId="07DEAD1C" w14:textId="77777777" w:rsidR="00AA2C46" w:rsidRDefault="00AA2C46" w:rsidP="007130BB">
            <w:r>
              <w:t>Intraocular pressure (IOP) benchmark</w:t>
            </w:r>
          </w:p>
        </w:tc>
        <w:tc>
          <w:tcPr>
            <w:tcW w:w="3790" w:type="dxa"/>
          </w:tcPr>
          <w:p w14:paraId="04A3CE29" w14:textId="77777777" w:rsidR="00AA2C46" w:rsidRDefault="00AA2C46" w:rsidP="007130BB">
            <w:commentRangeStart w:id="1"/>
            <w:r w:rsidRPr="00163C39">
              <w:t xml:space="preserve">21.1532 ± </w:t>
            </w:r>
            <w:r>
              <w:t>8.4624 (mmHg)</w:t>
            </w:r>
            <w:commentRangeEnd w:id="1"/>
            <w:r>
              <w:rPr>
                <w:rStyle w:val="CommentReference"/>
              </w:rPr>
              <w:commentReference w:id="1"/>
            </w:r>
          </w:p>
        </w:tc>
        <w:tc>
          <w:tcPr>
            <w:tcW w:w="3150" w:type="dxa"/>
          </w:tcPr>
          <w:p w14:paraId="1B28BD35" w14:textId="77777777" w:rsidR="00AA2C46" w:rsidRPr="00163C39" w:rsidRDefault="00AA2C46" w:rsidP="007130BB"/>
        </w:tc>
      </w:tr>
      <w:tr w:rsidR="00AA2C46" w14:paraId="3A6DB1E3" w14:textId="77777777" w:rsidTr="007130BB">
        <w:tc>
          <w:tcPr>
            <w:tcW w:w="558" w:type="dxa"/>
          </w:tcPr>
          <w:p w14:paraId="6FD87ED0" w14:textId="77777777" w:rsidR="00AA2C46" w:rsidRDefault="00AA2C46" w:rsidP="007130BB">
            <w:r>
              <w:t>5</w:t>
            </w:r>
          </w:p>
        </w:tc>
        <w:tc>
          <w:tcPr>
            <w:tcW w:w="2397" w:type="dxa"/>
          </w:tcPr>
          <w:p w14:paraId="5F85E39A" w14:textId="77777777" w:rsidR="00AA2C46" w:rsidRDefault="00AA2C46" w:rsidP="007130BB">
            <w:r>
              <w:t>Number of Medicines benchmark</w:t>
            </w:r>
          </w:p>
        </w:tc>
        <w:tc>
          <w:tcPr>
            <w:tcW w:w="3790" w:type="dxa"/>
          </w:tcPr>
          <w:p w14:paraId="2E797678" w14:textId="77777777" w:rsidR="00AA2C46" w:rsidRDefault="00AA2C46" w:rsidP="007130BB">
            <w:commentRangeStart w:id="2"/>
            <w:r w:rsidRPr="00163C39">
              <w:t xml:space="preserve">2.5722 ± </w:t>
            </w:r>
            <w:r>
              <w:t xml:space="preserve">1.2020 </w:t>
            </w:r>
            <w:commentRangeEnd w:id="2"/>
            <w:r>
              <w:rPr>
                <w:rStyle w:val="CommentReference"/>
              </w:rPr>
              <w:commentReference w:id="2"/>
            </w:r>
            <w:r>
              <w:t>(drops)</w:t>
            </w:r>
          </w:p>
        </w:tc>
        <w:tc>
          <w:tcPr>
            <w:tcW w:w="3150" w:type="dxa"/>
          </w:tcPr>
          <w:p w14:paraId="04C2A62D" w14:textId="77777777" w:rsidR="00AA2C46" w:rsidRPr="00163C39" w:rsidRDefault="00AA2C46" w:rsidP="007130BB"/>
        </w:tc>
      </w:tr>
      <w:tr w:rsidR="00AA2C46" w14:paraId="5A408AA3" w14:textId="77777777" w:rsidTr="007130BB">
        <w:tc>
          <w:tcPr>
            <w:tcW w:w="558" w:type="dxa"/>
          </w:tcPr>
          <w:p w14:paraId="1D4E2B62" w14:textId="77777777" w:rsidR="00AA2C46" w:rsidRDefault="00AA2C46" w:rsidP="007130BB">
            <w:r>
              <w:t>6</w:t>
            </w:r>
          </w:p>
        </w:tc>
        <w:tc>
          <w:tcPr>
            <w:tcW w:w="2397" w:type="dxa"/>
          </w:tcPr>
          <w:p w14:paraId="5AE300E1" w14:textId="77777777" w:rsidR="00AA2C46" w:rsidRDefault="00AA2C46" w:rsidP="007130BB">
            <w:r>
              <w:t>Diagnosis</w:t>
            </w:r>
          </w:p>
        </w:tc>
        <w:tc>
          <w:tcPr>
            <w:tcW w:w="3790" w:type="dxa"/>
          </w:tcPr>
          <w:p w14:paraId="51A58D02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Primary open-angle glaucoma</w:t>
            </w:r>
          </w:p>
          <w:p w14:paraId="571F5453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Normal tension glaucoma</w:t>
            </w:r>
          </w:p>
          <w:p w14:paraId="67F2E2BF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Secondary open-angle glaucoma</w:t>
            </w:r>
          </w:p>
          <w:p w14:paraId="6BF1971F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Late onset childhood / juvenile open-angle glaucoma</w:t>
            </w:r>
          </w:p>
          <w:p w14:paraId="2E3F6305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Primary angle-closure glaucoma</w:t>
            </w:r>
          </w:p>
          <w:p w14:paraId="50C679E0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Ocular hypertension</w:t>
            </w:r>
          </w:p>
          <w:p w14:paraId="693E7604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Angle closure glaucoma</w:t>
            </w:r>
          </w:p>
          <w:p w14:paraId="1C426A05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Secondary angle-closure glaucoma</w:t>
            </w:r>
          </w:p>
          <w:p w14:paraId="3AEA113E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commentRangeStart w:id="3"/>
            <w:r w:rsidRPr="00163C39">
              <w:t>Secondary childhood glaucoma</w:t>
            </w:r>
          </w:p>
          <w:p w14:paraId="40A43FAE" w14:textId="77777777" w:rsidR="00AA2C46" w:rsidRDefault="00AA2C46" w:rsidP="00AA2C46">
            <w:pPr>
              <w:pStyle w:val="ListParagraph"/>
              <w:numPr>
                <w:ilvl w:val="0"/>
                <w:numId w:val="1"/>
              </w:numPr>
              <w:spacing w:after="0" w:line="240" w:lineRule="auto"/>
            </w:pPr>
            <w:r w:rsidRPr="00163C39">
              <w:t>Primary congenital glaucoma</w:t>
            </w:r>
            <w:commentRangeEnd w:id="3"/>
            <w:r>
              <w:rPr>
                <w:rStyle w:val="CommentReference"/>
              </w:rPr>
              <w:commentReference w:id="3"/>
            </w:r>
          </w:p>
        </w:tc>
        <w:tc>
          <w:tcPr>
            <w:tcW w:w="3150" w:type="dxa"/>
            <w:vAlign w:val="center"/>
          </w:tcPr>
          <w:p w14:paraId="782BCCFA" w14:textId="77777777" w:rsidR="00AA2C46" w:rsidRDefault="00AA2C46" w:rsidP="007130BB">
            <w:pPr>
              <w:jc w:val="center"/>
            </w:pPr>
          </w:p>
          <w:p w14:paraId="436379B2" w14:textId="77777777" w:rsidR="00AA2C46" w:rsidRPr="00163C39" w:rsidRDefault="00AA2C46" w:rsidP="007130BB">
            <w:pPr>
              <w:jc w:val="center"/>
            </w:pPr>
            <w:r w:rsidRPr="008A2A76">
              <w:rPr>
                <w:noProof/>
              </w:rPr>
              <w:drawing>
                <wp:inline distT="0" distB="0" distL="0" distR="0" wp14:anchorId="71074717" wp14:editId="3F3F341E">
                  <wp:extent cx="1859280" cy="1395730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280" cy="1395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2C46" w14:paraId="07691C5F" w14:textId="77777777" w:rsidTr="007130BB">
        <w:tc>
          <w:tcPr>
            <w:tcW w:w="558" w:type="dxa"/>
          </w:tcPr>
          <w:p w14:paraId="79137B68" w14:textId="77777777" w:rsidR="00AA2C46" w:rsidRDefault="00AA2C46" w:rsidP="007130BB">
            <w:r>
              <w:t>7</w:t>
            </w:r>
          </w:p>
        </w:tc>
        <w:tc>
          <w:tcPr>
            <w:tcW w:w="2397" w:type="dxa"/>
          </w:tcPr>
          <w:p w14:paraId="7B725012" w14:textId="77777777" w:rsidR="00AA2C46" w:rsidRDefault="00AA2C46" w:rsidP="007130BB">
            <w:r>
              <w:t>Visual Acuity after one year</w:t>
            </w:r>
          </w:p>
        </w:tc>
        <w:tc>
          <w:tcPr>
            <w:tcW w:w="3790" w:type="dxa"/>
          </w:tcPr>
          <w:p w14:paraId="6B76B627" w14:textId="77777777" w:rsidR="00AA2C46" w:rsidRDefault="00AA2C46" w:rsidP="007130BB">
            <w:r w:rsidRPr="00163C39">
              <w:t>0.2799 ± 0.</w:t>
            </w:r>
            <w:r>
              <w:t>4575 (log Mar)</w:t>
            </w:r>
          </w:p>
        </w:tc>
        <w:tc>
          <w:tcPr>
            <w:tcW w:w="3150" w:type="dxa"/>
          </w:tcPr>
          <w:p w14:paraId="4436DA7F" w14:textId="77777777" w:rsidR="00AA2C46" w:rsidRPr="00163C39" w:rsidRDefault="00AA2C46" w:rsidP="007130BB"/>
        </w:tc>
      </w:tr>
      <w:tr w:rsidR="00AA2C46" w14:paraId="1EF850F9" w14:textId="77777777" w:rsidTr="007130BB">
        <w:tc>
          <w:tcPr>
            <w:tcW w:w="558" w:type="dxa"/>
          </w:tcPr>
          <w:p w14:paraId="66722101" w14:textId="77777777" w:rsidR="00AA2C46" w:rsidRDefault="00AA2C46" w:rsidP="007130BB">
            <w:r>
              <w:t>8</w:t>
            </w:r>
          </w:p>
        </w:tc>
        <w:tc>
          <w:tcPr>
            <w:tcW w:w="2397" w:type="dxa"/>
          </w:tcPr>
          <w:p w14:paraId="436921EB" w14:textId="77777777" w:rsidR="00AA2C46" w:rsidRDefault="00AA2C46" w:rsidP="007130BB">
            <w:r>
              <w:t>Intraocular pressure (IOP) after one year</w:t>
            </w:r>
          </w:p>
        </w:tc>
        <w:tc>
          <w:tcPr>
            <w:tcW w:w="3790" w:type="dxa"/>
          </w:tcPr>
          <w:p w14:paraId="33470632" w14:textId="77777777" w:rsidR="00AA2C46" w:rsidRDefault="00AA2C46" w:rsidP="007130BB">
            <w:r w:rsidRPr="00163C39">
              <w:t xml:space="preserve">13.0191 ± </w:t>
            </w:r>
            <w:r>
              <w:t>4.8554 (mmHg)</w:t>
            </w:r>
          </w:p>
        </w:tc>
        <w:tc>
          <w:tcPr>
            <w:tcW w:w="3150" w:type="dxa"/>
          </w:tcPr>
          <w:p w14:paraId="46C56D20" w14:textId="77777777" w:rsidR="00AA2C46" w:rsidRPr="00163C39" w:rsidRDefault="00AA2C46" w:rsidP="007130BB"/>
        </w:tc>
      </w:tr>
      <w:tr w:rsidR="00AA2C46" w14:paraId="5D99BB10" w14:textId="77777777" w:rsidTr="007130BB">
        <w:tc>
          <w:tcPr>
            <w:tcW w:w="558" w:type="dxa"/>
          </w:tcPr>
          <w:p w14:paraId="37472CF6" w14:textId="77777777" w:rsidR="00AA2C46" w:rsidRDefault="00AA2C46" w:rsidP="007130BB">
            <w:r>
              <w:t>9</w:t>
            </w:r>
          </w:p>
        </w:tc>
        <w:tc>
          <w:tcPr>
            <w:tcW w:w="2397" w:type="dxa"/>
          </w:tcPr>
          <w:p w14:paraId="40949E4D" w14:textId="77777777" w:rsidR="00AA2C46" w:rsidRDefault="00AA2C46" w:rsidP="007130BB">
            <w:r>
              <w:t>Number of Medicines after one year</w:t>
            </w:r>
          </w:p>
        </w:tc>
        <w:tc>
          <w:tcPr>
            <w:tcW w:w="3790" w:type="dxa"/>
          </w:tcPr>
          <w:p w14:paraId="2089CE03" w14:textId="77777777" w:rsidR="00AA2C46" w:rsidRDefault="00AA2C46" w:rsidP="007130BB">
            <w:r w:rsidRPr="00163C39">
              <w:t>0.892</w:t>
            </w:r>
            <w:r>
              <w:t>8</w:t>
            </w:r>
            <w:r w:rsidRPr="00163C39">
              <w:t xml:space="preserve"> ± </w:t>
            </w:r>
            <w:r>
              <w:t>1.1670 (drops)</w:t>
            </w:r>
          </w:p>
        </w:tc>
        <w:tc>
          <w:tcPr>
            <w:tcW w:w="3150" w:type="dxa"/>
          </w:tcPr>
          <w:p w14:paraId="61B0FAFE" w14:textId="77777777" w:rsidR="00AA2C46" w:rsidRPr="00163C39" w:rsidRDefault="00AA2C46" w:rsidP="007130BB"/>
        </w:tc>
      </w:tr>
      <w:tr w:rsidR="00AA2C46" w14:paraId="2411A2BB" w14:textId="77777777" w:rsidTr="007130BB">
        <w:tc>
          <w:tcPr>
            <w:tcW w:w="558" w:type="dxa"/>
          </w:tcPr>
          <w:p w14:paraId="6DAA3804" w14:textId="77777777" w:rsidR="00AA2C46" w:rsidRDefault="00AA2C46" w:rsidP="007130BB">
            <w:r>
              <w:t>10</w:t>
            </w:r>
          </w:p>
        </w:tc>
        <w:tc>
          <w:tcPr>
            <w:tcW w:w="2397" w:type="dxa"/>
          </w:tcPr>
          <w:p w14:paraId="3633DE2D" w14:textId="77777777" w:rsidR="00AA2C46" w:rsidRDefault="00AA2C46" w:rsidP="007130BB">
            <w:r>
              <w:t>Glaucoma surgery</w:t>
            </w:r>
          </w:p>
          <w:p w14:paraId="7EDF2D66" w14:textId="77777777" w:rsidR="00AA2C46" w:rsidRDefault="00AA2C46" w:rsidP="007130BB"/>
          <w:p w14:paraId="52DDA614" w14:textId="77777777" w:rsidR="00AA2C46" w:rsidRDefault="00AA2C46" w:rsidP="007130BB"/>
        </w:tc>
        <w:tc>
          <w:tcPr>
            <w:tcW w:w="3790" w:type="dxa"/>
          </w:tcPr>
          <w:tbl>
            <w:tblPr>
              <w:tblW w:w="3589" w:type="dxa"/>
              <w:tblLayout w:type="fixed"/>
              <w:tblLook w:val="04A0" w:firstRow="1" w:lastRow="0" w:firstColumn="1" w:lastColumn="0" w:noHBand="0" w:noVBand="1"/>
            </w:tblPr>
            <w:tblGrid>
              <w:gridCol w:w="3574"/>
            </w:tblGrid>
            <w:tr w:rsidR="00AA2C46" w:rsidRPr="007F24E9" w14:paraId="57EE84DC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392935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PreserFlo</w:t>
                  </w:r>
                  <w:proofErr w:type="spellEnd"/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MicroShunt</w:t>
                  </w:r>
                  <w:proofErr w:type="spellEnd"/>
                </w:p>
              </w:tc>
            </w:tr>
            <w:tr w:rsidR="00AA2C46" w:rsidRPr="007F24E9" w14:paraId="6571DCCE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6BC502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Glaucoma Drainage Device</w:t>
                  </w: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(</w:t>
                  </w:r>
                  <w:proofErr w:type="spellStart"/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Baervaldt</w:t>
                  </w:r>
                  <w:proofErr w:type="spellEnd"/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)</w:t>
                  </w:r>
                </w:p>
              </w:tc>
            </w:tr>
            <w:tr w:rsidR="00AA2C46" w:rsidRPr="007F24E9" w14:paraId="51864E61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5C30A712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Glaucoma Drainage Device (PAUL)</w:t>
                  </w:r>
                </w:p>
              </w:tc>
            </w:tr>
            <w:tr w:rsidR="00AA2C46" w:rsidRPr="007F24E9" w14:paraId="63E8A177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2879CE35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iStent</w:t>
                  </w:r>
                  <w:proofErr w:type="spellEnd"/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Inject</w:t>
                  </w:r>
                  <w:r w:rsidRPr="00752E81" w:rsidDel="00EC25B9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AA2C46" w:rsidRPr="007F24E9" w14:paraId="56B1D22B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8746BE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proofErr w:type="spellStart"/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iStent</w:t>
                  </w:r>
                  <w:proofErr w:type="spellEnd"/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and Endoscopic Cyclophotocoagulation</w:t>
                  </w:r>
                  <w:r w:rsidRPr="00752E81" w:rsidDel="006316D6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AA2C46" w:rsidRPr="007F24E9" w14:paraId="5A3A6FE0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7ED8B23B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XEN</w:t>
                  </w:r>
                </w:p>
              </w:tc>
            </w:tr>
            <w:tr w:rsidR="00AA2C46" w:rsidRPr="007F24E9" w14:paraId="2FEC6483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E2DAB1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Trabeculectomy</w:t>
                  </w:r>
                  <w:r w:rsidRPr="00752E81" w:rsidDel="006316D6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AA2C46" w:rsidRPr="007F24E9" w14:paraId="05D1F7BB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</w:tcPr>
                <w:p w14:paraId="1AD8AF83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>Hydrus</w:t>
                  </w:r>
                  <w:r w:rsidRPr="00752E81" w:rsidDel="00EC25B9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AA2C46" w:rsidRPr="007F24E9" w14:paraId="6123C25E" w14:textId="77777777" w:rsidTr="007130BB">
              <w:trPr>
                <w:trHeight w:val="288"/>
              </w:trPr>
              <w:tc>
                <w:tcPr>
                  <w:tcW w:w="358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196AD1" w14:textId="77777777" w:rsidR="00AA2C46" w:rsidRPr="00752E81" w:rsidRDefault="00AA2C46" w:rsidP="00AA2C46">
                  <w:pPr>
                    <w:pStyle w:val="ListParagraph"/>
                    <w:numPr>
                      <w:ilvl w:val="0"/>
                      <w:numId w:val="3"/>
                    </w:numPr>
                    <w:spacing w:after="0" w:line="240" w:lineRule="auto"/>
                    <w:ind w:left="243" w:right="-109" w:hanging="270"/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</w:pPr>
                  <w:r w:rsidRPr="00752E81">
                    <w:rPr>
                      <w:rFonts w:ascii="Calibri" w:eastAsia="Times New Roman" w:hAnsi="Calibri" w:cs="Calibri"/>
                      <w:color w:val="000000"/>
                      <w:sz w:val="20"/>
                      <w:szCs w:val="20"/>
                    </w:rPr>
                    <w:lastRenderedPageBreak/>
                    <w:t>Gonioscopy-assisted Transluminal Trabeculotomy (GATT)</w:t>
                  </w:r>
                </w:p>
              </w:tc>
            </w:tr>
          </w:tbl>
          <w:p w14:paraId="33E48650" w14:textId="77777777" w:rsidR="00AA2C46" w:rsidRDefault="00AA2C46" w:rsidP="007130BB"/>
        </w:tc>
        <w:tc>
          <w:tcPr>
            <w:tcW w:w="3150" w:type="dxa"/>
            <w:vAlign w:val="center"/>
          </w:tcPr>
          <w:p w14:paraId="61016FB2" w14:textId="77777777" w:rsidR="00AA2C46" w:rsidRDefault="00AA2C46" w:rsidP="007130BB">
            <w:pPr>
              <w:ind w:left="-102"/>
              <w:jc w:val="center"/>
            </w:pPr>
            <w:r>
              <w:lastRenderedPageBreak/>
              <w:t xml:space="preserve"> </w:t>
            </w:r>
          </w:p>
          <w:p w14:paraId="0F26E831" w14:textId="77777777" w:rsidR="00AA2C46" w:rsidRDefault="00AA2C46" w:rsidP="007130BB">
            <w:pPr>
              <w:ind w:left="-102"/>
              <w:jc w:val="center"/>
            </w:pPr>
          </w:p>
          <w:p w14:paraId="62A6622F" w14:textId="77777777" w:rsidR="00AA2C46" w:rsidRDefault="00AA2C46" w:rsidP="007130BB">
            <w:pPr>
              <w:ind w:left="-102"/>
              <w:jc w:val="center"/>
            </w:pPr>
            <w:r w:rsidRPr="00485BB2">
              <w:rPr>
                <w:noProof/>
              </w:rPr>
              <w:lastRenderedPageBreak/>
              <w:drawing>
                <wp:inline distT="0" distB="0" distL="0" distR="0" wp14:anchorId="76BF38FD" wp14:editId="20FA36CD">
                  <wp:extent cx="1920240" cy="1494527"/>
                  <wp:effectExtent l="0" t="0" r="381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148" t="3825" r="6967" b="6011"/>
                          <a:stretch/>
                        </pic:blipFill>
                        <pic:spPr bwMode="auto">
                          <a:xfrm>
                            <a:off x="0" y="0"/>
                            <a:ext cx="1920240" cy="1494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BE5455" w14:textId="77777777" w:rsidR="00924D41" w:rsidRDefault="00924D41"/>
    <w:p w14:paraId="6528D3D5" w14:textId="02FEE997" w:rsidR="00AA2C46" w:rsidRDefault="00AA2C46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3EBA0" wp14:editId="1682FB39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580993" cy="331076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0993" cy="3310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FBFE738" w14:textId="77777777" w:rsidR="00AA2C46" w:rsidRDefault="00AA2C46" w:rsidP="00AA2C46">
                            <w:r>
                              <w:rPr>
                                <w:lang w:val="en-GB"/>
                              </w:rPr>
                              <w:t>Table 1: Sets out the categories of input and output data used in the ANFIS model</w:t>
                            </w:r>
                          </w:p>
                          <w:p w14:paraId="20162118" w14:textId="77777777" w:rsidR="00AA2C46" w:rsidRDefault="00AA2C46" w:rsidP="00AA2C4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853EBA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39.45pt;height:26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" fillcolor="white [3201]" stroked="f" strokeweight=".5pt">
                <v:textbox>
                  <w:txbxContent>
                    <w:p w14:paraId="1FBFE738" w14:textId="77777777" w:rsidR="00AA2C46" w:rsidRDefault="00AA2C46" w:rsidP="00AA2C46">
                      <w:r>
                        <w:rPr>
                          <w:lang w:val="en-GB"/>
                        </w:rPr>
                        <w:t>Table 1: Sets out the categories of input and output data used in the ANFIS model</w:t>
                      </w:r>
                    </w:p>
                    <w:p w14:paraId="20162118" w14:textId="77777777" w:rsidR="00AA2C46" w:rsidRDefault="00AA2C46" w:rsidP="00AA2C46"/>
                  </w:txbxContent>
                </v:textbox>
              </v:shape>
            </w:pict>
          </mc:Fallback>
        </mc:AlternateContent>
      </w:r>
    </w:p>
    <w:sectPr w:rsidR="00AA2C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Gokulan Ratnarajan" w:date="2024-07-05T15:25:00Z" w:initials="GR">
    <w:p w14:paraId="3A1517BC" w14:textId="77777777" w:rsidR="00AA2C46" w:rsidRDefault="00AA2C46" w:rsidP="00AA2C46">
      <w:pPr>
        <w:pStyle w:val="CommentText"/>
      </w:pPr>
      <w:r>
        <w:rPr>
          <w:rStyle w:val="CommentReference"/>
        </w:rPr>
        <w:annotationRef/>
      </w:r>
      <w:r>
        <w:t>? why such a tight range</w:t>
      </w:r>
    </w:p>
  </w:comment>
  <w:comment w:id="1" w:author="Gokulan Ratnarajan" w:date="2024-07-05T15:26:00Z" w:initials="GR">
    <w:p w14:paraId="563C6927" w14:textId="77777777" w:rsidR="00AA2C46" w:rsidRDefault="00AA2C46" w:rsidP="00AA2C46">
      <w:pPr>
        <w:pStyle w:val="CommentText"/>
      </w:pPr>
      <w:r>
        <w:rPr>
          <w:rStyle w:val="CommentReference"/>
        </w:rPr>
        <w:annotationRef/>
      </w:r>
      <w:r>
        <w:t>Again how can the range be so tight</w:t>
      </w:r>
    </w:p>
  </w:comment>
  <w:comment w:id="2" w:author="Gokulan Ratnarajan" w:date="2024-07-05T15:26:00Z" w:initials="GR">
    <w:p w14:paraId="669ADF8C" w14:textId="77777777" w:rsidR="00AA2C46" w:rsidRDefault="00AA2C46" w:rsidP="00AA2C46">
      <w:pPr>
        <w:pStyle w:val="CommentText"/>
      </w:pPr>
      <w:r>
        <w:rPr>
          <w:rStyle w:val="CommentReference"/>
        </w:rPr>
        <w:annotationRef/>
      </w:r>
      <w:r>
        <w:t>Again why such a tight range</w:t>
      </w:r>
    </w:p>
  </w:comment>
  <w:comment w:id="3" w:author="Gokulan Ratnarajan" w:date="2024-07-05T15:28:00Z" w:initials="GR">
    <w:p w14:paraId="5E7EEAA7" w14:textId="77777777" w:rsidR="00AA2C46" w:rsidRDefault="00AA2C46" w:rsidP="00AA2C46">
      <w:pPr>
        <w:pStyle w:val="CommentText"/>
      </w:pPr>
      <w:r>
        <w:rPr>
          <w:rStyle w:val="CommentReference"/>
        </w:rPr>
        <w:annotationRef/>
      </w:r>
      <w:r>
        <w:t>Are we sure on this? How many numbers of each?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3A1517BC" w15:done="1"/>
  <w15:commentEx w15:paraId="563C6927" w15:done="1"/>
  <w15:commentEx w15:paraId="669ADF8C" w15:done="1"/>
  <w15:commentEx w15:paraId="5E7EEAA7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3A1517BC" w16cid:durableId="2A328F05"/>
  <w16cid:commentId w16cid:paraId="563C6927" w16cid:durableId="2A328F29"/>
  <w16cid:commentId w16cid:paraId="669ADF8C" w16cid:durableId="2A328F39"/>
  <w16cid:commentId w16cid:paraId="5E7EEAA7" w16cid:durableId="2A328F8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F5B4ABE"/>
    <w:multiLevelType w:val="hybridMultilevel"/>
    <w:tmpl w:val="F0F0A60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403B9F"/>
    <w:multiLevelType w:val="hybridMultilevel"/>
    <w:tmpl w:val="EE2EFE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D94341"/>
    <w:multiLevelType w:val="hybridMultilevel"/>
    <w:tmpl w:val="35963B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2736582">
    <w:abstractNumId w:val="1"/>
  </w:num>
  <w:num w:numId="2" w16cid:durableId="394009229">
    <w:abstractNumId w:val="2"/>
  </w:num>
  <w:num w:numId="3" w16cid:durableId="14235030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Gokulan Ratnarajan">
    <w15:presenceInfo w15:providerId="Windows Live" w15:userId="30e1bc2df664a75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C46"/>
    <w:rsid w:val="00000793"/>
    <w:rsid w:val="00000C10"/>
    <w:rsid w:val="00003593"/>
    <w:rsid w:val="000036DC"/>
    <w:rsid w:val="0000372A"/>
    <w:rsid w:val="00004FDE"/>
    <w:rsid w:val="00010837"/>
    <w:rsid w:val="00011CC7"/>
    <w:rsid w:val="000120C8"/>
    <w:rsid w:val="0001219C"/>
    <w:rsid w:val="0001366D"/>
    <w:rsid w:val="00015EDF"/>
    <w:rsid w:val="00016761"/>
    <w:rsid w:val="000203A3"/>
    <w:rsid w:val="00020F7F"/>
    <w:rsid w:val="00021F65"/>
    <w:rsid w:val="000245FA"/>
    <w:rsid w:val="0002590E"/>
    <w:rsid w:val="00040023"/>
    <w:rsid w:val="0004175B"/>
    <w:rsid w:val="00042ABA"/>
    <w:rsid w:val="00042BB4"/>
    <w:rsid w:val="00043EF5"/>
    <w:rsid w:val="000525EB"/>
    <w:rsid w:val="000736D6"/>
    <w:rsid w:val="0008377E"/>
    <w:rsid w:val="00086104"/>
    <w:rsid w:val="00095E4D"/>
    <w:rsid w:val="000A0951"/>
    <w:rsid w:val="000A1048"/>
    <w:rsid w:val="000B5B76"/>
    <w:rsid w:val="000B7CEF"/>
    <w:rsid w:val="000C00E1"/>
    <w:rsid w:val="000C064F"/>
    <w:rsid w:val="000C40A4"/>
    <w:rsid w:val="000C58B5"/>
    <w:rsid w:val="000C5902"/>
    <w:rsid w:val="000D1A08"/>
    <w:rsid w:val="000D4326"/>
    <w:rsid w:val="000D4947"/>
    <w:rsid w:val="000D53CB"/>
    <w:rsid w:val="000D7D6D"/>
    <w:rsid w:val="000E52F3"/>
    <w:rsid w:val="0010223E"/>
    <w:rsid w:val="00103AB7"/>
    <w:rsid w:val="001055D9"/>
    <w:rsid w:val="00113B25"/>
    <w:rsid w:val="00113EF3"/>
    <w:rsid w:val="0011742E"/>
    <w:rsid w:val="001178C4"/>
    <w:rsid w:val="00132CFE"/>
    <w:rsid w:val="00135D9D"/>
    <w:rsid w:val="00136F3B"/>
    <w:rsid w:val="00140AC8"/>
    <w:rsid w:val="00143E0E"/>
    <w:rsid w:val="00145DD9"/>
    <w:rsid w:val="00152D4B"/>
    <w:rsid w:val="00160345"/>
    <w:rsid w:val="00160B1C"/>
    <w:rsid w:val="001641C0"/>
    <w:rsid w:val="00165D6B"/>
    <w:rsid w:val="00173310"/>
    <w:rsid w:val="0017538E"/>
    <w:rsid w:val="00176153"/>
    <w:rsid w:val="00180A8D"/>
    <w:rsid w:val="00186AD1"/>
    <w:rsid w:val="00191D59"/>
    <w:rsid w:val="0019213B"/>
    <w:rsid w:val="00193AA6"/>
    <w:rsid w:val="001956BE"/>
    <w:rsid w:val="00195CE3"/>
    <w:rsid w:val="00196ABB"/>
    <w:rsid w:val="00196FB4"/>
    <w:rsid w:val="001A0641"/>
    <w:rsid w:val="001A0E2D"/>
    <w:rsid w:val="001A1669"/>
    <w:rsid w:val="001A1671"/>
    <w:rsid w:val="001A4CA8"/>
    <w:rsid w:val="001B2082"/>
    <w:rsid w:val="001B31BF"/>
    <w:rsid w:val="001B5F38"/>
    <w:rsid w:val="001D4A94"/>
    <w:rsid w:val="001D4F48"/>
    <w:rsid w:val="001D5D64"/>
    <w:rsid w:val="001D7849"/>
    <w:rsid w:val="001E1146"/>
    <w:rsid w:val="001E1CEB"/>
    <w:rsid w:val="001E3C9D"/>
    <w:rsid w:val="001E3E15"/>
    <w:rsid w:val="001F56BC"/>
    <w:rsid w:val="001F69ED"/>
    <w:rsid w:val="00200BA5"/>
    <w:rsid w:val="00201A81"/>
    <w:rsid w:val="002033B7"/>
    <w:rsid w:val="00204CEE"/>
    <w:rsid w:val="0020671C"/>
    <w:rsid w:val="00207374"/>
    <w:rsid w:val="002077E0"/>
    <w:rsid w:val="00213FC2"/>
    <w:rsid w:val="00216058"/>
    <w:rsid w:val="00223B40"/>
    <w:rsid w:val="00235C8A"/>
    <w:rsid w:val="002402BD"/>
    <w:rsid w:val="00244F38"/>
    <w:rsid w:val="00246A1E"/>
    <w:rsid w:val="0025428B"/>
    <w:rsid w:val="00255709"/>
    <w:rsid w:val="00256D4C"/>
    <w:rsid w:val="00265D81"/>
    <w:rsid w:val="00270023"/>
    <w:rsid w:val="002704AA"/>
    <w:rsid w:val="00270F2E"/>
    <w:rsid w:val="00273124"/>
    <w:rsid w:val="00275E83"/>
    <w:rsid w:val="00282CBD"/>
    <w:rsid w:val="00284B81"/>
    <w:rsid w:val="00290BB6"/>
    <w:rsid w:val="002914C1"/>
    <w:rsid w:val="002946D1"/>
    <w:rsid w:val="002A113A"/>
    <w:rsid w:val="002A621E"/>
    <w:rsid w:val="002A6550"/>
    <w:rsid w:val="002B01FA"/>
    <w:rsid w:val="002B1BAD"/>
    <w:rsid w:val="002B6303"/>
    <w:rsid w:val="002C7D1C"/>
    <w:rsid w:val="002D5F82"/>
    <w:rsid w:val="002D7C0D"/>
    <w:rsid w:val="002E41AC"/>
    <w:rsid w:val="002E7C18"/>
    <w:rsid w:val="003024BA"/>
    <w:rsid w:val="0030412B"/>
    <w:rsid w:val="003075BA"/>
    <w:rsid w:val="0031023C"/>
    <w:rsid w:val="0031150E"/>
    <w:rsid w:val="0032155A"/>
    <w:rsid w:val="00324B40"/>
    <w:rsid w:val="00332A53"/>
    <w:rsid w:val="00333F19"/>
    <w:rsid w:val="00336CF2"/>
    <w:rsid w:val="00351A95"/>
    <w:rsid w:val="00364486"/>
    <w:rsid w:val="0036497C"/>
    <w:rsid w:val="00367377"/>
    <w:rsid w:val="00370673"/>
    <w:rsid w:val="003711DE"/>
    <w:rsid w:val="00372E5A"/>
    <w:rsid w:val="00376408"/>
    <w:rsid w:val="0039378A"/>
    <w:rsid w:val="003C1EA2"/>
    <w:rsid w:val="003C598F"/>
    <w:rsid w:val="003E019E"/>
    <w:rsid w:val="003E270D"/>
    <w:rsid w:val="003E5A1C"/>
    <w:rsid w:val="003E67B6"/>
    <w:rsid w:val="003F0A13"/>
    <w:rsid w:val="003F1602"/>
    <w:rsid w:val="003F2F53"/>
    <w:rsid w:val="003F4C23"/>
    <w:rsid w:val="003F589B"/>
    <w:rsid w:val="00415976"/>
    <w:rsid w:val="004172E4"/>
    <w:rsid w:val="0041788C"/>
    <w:rsid w:val="0042186A"/>
    <w:rsid w:val="00423141"/>
    <w:rsid w:val="00423F3B"/>
    <w:rsid w:val="00427838"/>
    <w:rsid w:val="00434C82"/>
    <w:rsid w:val="0043724F"/>
    <w:rsid w:val="00450A97"/>
    <w:rsid w:val="00455CC7"/>
    <w:rsid w:val="00463C91"/>
    <w:rsid w:val="00465569"/>
    <w:rsid w:val="00472D3C"/>
    <w:rsid w:val="004761F1"/>
    <w:rsid w:val="004771F4"/>
    <w:rsid w:val="004778D3"/>
    <w:rsid w:val="00480870"/>
    <w:rsid w:val="00484F99"/>
    <w:rsid w:val="0048743D"/>
    <w:rsid w:val="00487C1D"/>
    <w:rsid w:val="00495A0A"/>
    <w:rsid w:val="00497485"/>
    <w:rsid w:val="004A36ED"/>
    <w:rsid w:val="004B0D54"/>
    <w:rsid w:val="004B18D2"/>
    <w:rsid w:val="004B2608"/>
    <w:rsid w:val="004B4089"/>
    <w:rsid w:val="004B46BB"/>
    <w:rsid w:val="004B582A"/>
    <w:rsid w:val="004B74C4"/>
    <w:rsid w:val="004B7F0E"/>
    <w:rsid w:val="004D0F1F"/>
    <w:rsid w:val="004D7DB6"/>
    <w:rsid w:val="004D7E67"/>
    <w:rsid w:val="004E21AD"/>
    <w:rsid w:val="004E3B62"/>
    <w:rsid w:val="004E4356"/>
    <w:rsid w:val="004E713A"/>
    <w:rsid w:val="004F77BA"/>
    <w:rsid w:val="005123D1"/>
    <w:rsid w:val="0051365F"/>
    <w:rsid w:val="005222FF"/>
    <w:rsid w:val="005322F9"/>
    <w:rsid w:val="00533567"/>
    <w:rsid w:val="005374E2"/>
    <w:rsid w:val="00540357"/>
    <w:rsid w:val="00541F72"/>
    <w:rsid w:val="00551AC9"/>
    <w:rsid w:val="0055450A"/>
    <w:rsid w:val="00557057"/>
    <w:rsid w:val="00557783"/>
    <w:rsid w:val="00557E54"/>
    <w:rsid w:val="00563485"/>
    <w:rsid w:val="00564C29"/>
    <w:rsid w:val="005675CC"/>
    <w:rsid w:val="005713B8"/>
    <w:rsid w:val="005714C0"/>
    <w:rsid w:val="005735A5"/>
    <w:rsid w:val="00574B33"/>
    <w:rsid w:val="0057625D"/>
    <w:rsid w:val="00587277"/>
    <w:rsid w:val="005916DE"/>
    <w:rsid w:val="00591C28"/>
    <w:rsid w:val="00592ADA"/>
    <w:rsid w:val="0059558D"/>
    <w:rsid w:val="00595E85"/>
    <w:rsid w:val="00597A30"/>
    <w:rsid w:val="005A22AB"/>
    <w:rsid w:val="005A5BD9"/>
    <w:rsid w:val="005B05BB"/>
    <w:rsid w:val="005B104F"/>
    <w:rsid w:val="005B7EC2"/>
    <w:rsid w:val="005B7F7C"/>
    <w:rsid w:val="005C159E"/>
    <w:rsid w:val="005D3636"/>
    <w:rsid w:val="005D462E"/>
    <w:rsid w:val="005D4884"/>
    <w:rsid w:val="005D54E1"/>
    <w:rsid w:val="005D6248"/>
    <w:rsid w:val="005E0A42"/>
    <w:rsid w:val="005F5C3F"/>
    <w:rsid w:val="00613381"/>
    <w:rsid w:val="0061358C"/>
    <w:rsid w:val="00622115"/>
    <w:rsid w:val="00627A3F"/>
    <w:rsid w:val="0063340D"/>
    <w:rsid w:val="00636980"/>
    <w:rsid w:val="00641B68"/>
    <w:rsid w:val="0064465F"/>
    <w:rsid w:val="00653998"/>
    <w:rsid w:val="00653B81"/>
    <w:rsid w:val="006568A9"/>
    <w:rsid w:val="0066369D"/>
    <w:rsid w:val="00664DD5"/>
    <w:rsid w:val="006653A6"/>
    <w:rsid w:val="0066777A"/>
    <w:rsid w:val="00671258"/>
    <w:rsid w:val="006752B3"/>
    <w:rsid w:val="00677BA8"/>
    <w:rsid w:val="006815F1"/>
    <w:rsid w:val="00685B9C"/>
    <w:rsid w:val="00687770"/>
    <w:rsid w:val="00687C95"/>
    <w:rsid w:val="0069261F"/>
    <w:rsid w:val="0069509F"/>
    <w:rsid w:val="00695403"/>
    <w:rsid w:val="006A0F39"/>
    <w:rsid w:val="006A2588"/>
    <w:rsid w:val="006A450E"/>
    <w:rsid w:val="006A6EB0"/>
    <w:rsid w:val="006A75A4"/>
    <w:rsid w:val="006B2B99"/>
    <w:rsid w:val="006B4098"/>
    <w:rsid w:val="006B4458"/>
    <w:rsid w:val="006B4990"/>
    <w:rsid w:val="006B59C3"/>
    <w:rsid w:val="006B5BEE"/>
    <w:rsid w:val="006C4C68"/>
    <w:rsid w:val="006D1A78"/>
    <w:rsid w:val="006D39B5"/>
    <w:rsid w:val="006D6E1C"/>
    <w:rsid w:val="006E098F"/>
    <w:rsid w:val="006E4346"/>
    <w:rsid w:val="006E4412"/>
    <w:rsid w:val="006E52CE"/>
    <w:rsid w:val="006F387D"/>
    <w:rsid w:val="006F52A5"/>
    <w:rsid w:val="006F593F"/>
    <w:rsid w:val="0070136D"/>
    <w:rsid w:val="007072E8"/>
    <w:rsid w:val="00723CCA"/>
    <w:rsid w:val="00724B62"/>
    <w:rsid w:val="00724EA7"/>
    <w:rsid w:val="00734801"/>
    <w:rsid w:val="00735120"/>
    <w:rsid w:val="00741777"/>
    <w:rsid w:val="0074188D"/>
    <w:rsid w:val="0074261F"/>
    <w:rsid w:val="007426B4"/>
    <w:rsid w:val="00743DCC"/>
    <w:rsid w:val="007441CC"/>
    <w:rsid w:val="00750025"/>
    <w:rsid w:val="007511AF"/>
    <w:rsid w:val="0075335D"/>
    <w:rsid w:val="00753814"/>
    <w:rsid w:val="00755542"/>
    <w:rsid w:val="00757844"/>
    <w:rsid w:val="00762317"/>
    <w:rsid w:val="00766CD7"/>
    <w:rsid w:val="00770405"/>
    <w:rsid w:val="00770715"/>
    <w:rsid w:val="00772596"/>
    <w:rsid w:val="00774319"/>
    <w:rsid w:val="00794B97"/>
    <w:rsid w:val="007A56D2"/>
    <w:rsid w:val="007A78DD"/>
    <w:rsid w:val="007B0A5E"/>
    <w:rsid w:val="007B352F"/>
    <w:rsid w:val="007B54D5"/>
    <w:rsid w:val="007C24E8"/>
    <w:rsid w:val="007D040A"/>
    <w:rsid w:val="007D0A19"/>
    <w:rsid w:val="007D0D01"/>
    <w:rsid w:val="007D2C2C"/>
    <w:rsid w:val="007D2C87"/>
    <w:rsid w:val="007D41FD"/>
    <w:rsid w:val="007E4255"/>
    <w:rsid w:val="007E68B5"/>
    <w:rsid w:val="007F1B07"/>
    <w:rsid w:val="007F2C54"/>
    <w:rsid w:val="00811E3B"/>
    <w:rsid w:val="008132BE"/>
    <w:rsid w:val="008137EC"/>
    <w:rsid w:val="00814746"/>
    <w:rsid w:val="008157B9"/>
    <w:rsid w:val="00820D11"/>
    <w:rsid w:val="00834BA9"/>
    <w:rsid w:val="00836172"/>
    <w:rsid w:val="00837542"/>
    <w:rsid w:val="008411F9"/>
    <w:rsid w:val="00842C1C"/>
    <w:rsid w:val="00842F3E"/>
    <w:rsid w:val="0084493D"/>
    <w:rsid w:val="00845323"/>
    <w:rsid w:val="008560BC"/>
    <w:rsid w:val="00857796"/>
    <w:rsid w:val="00866916"/>
    <w:rsid w:val="00871B28"/>
    <w:rsid w:val="00872752"/>
    <w:rsid w:val="00876DCC"/>
    <w:rsid w:val="00877585"/>
    <w:rsid w:val="00877E5D"/>
    <w:rsid w:val="00882A8C"/>
    <w:rsid w:val="008866EC"/>
    <w:rsid w:val="00891312"/>
    <w:rsid w:val="008949D4"/>
    <w:rsid w:val="00895789"/>
    <w:rsid w:val="00897293"/>
    <w:rsid w:val="008A61A1"/>
    <w:rsid w:val="008A64E0"/>
    <w:rsid w:val="008A6DE4"/>
    <w:rsid w:val="008B4993"/>
    <w:rsid w:val="008C11C8"/>
    <w:rsid w:val="008C4A18"/>
    <w:rsid w:val="008C67F0"/>
    <w:rsid w:val="008D3205"/>
    <w:rsid w:val="008D3471"/>
    <w:rsid w:val="008D75E1"/>
    <w:rsid w:val="008E0998"/>
    <w:rsid w:val="008E2ED2"/>
    <w:rsid w:val="008E540C"/>
    <w:rsid w:val="008E6AF9"/>
    <w:rsid w:val="008F0269"/>
    <w:rsid w:val="008F0CAA"/>
    <w:rsid w:val="008F5D85"/>
    <w:rsid w:val="00904101"/>
    <w:rsid w:val="009050E1"/>
    <w:rsid w:val="00910317"/>
    <w:rsid w:val="00910743"/>
    <w:rsid w:val="00913D3B"/>
    <w:rsid w:val="00914797"/>
    <w:rsid w:val="00920D4A"/>
    <w:rsid w:val="00924D41"/>
    <w:rsid w:val="00927478"/>
    <w:rsid w:val="009321E0"/>
    <w:rsid w:val="00933036"/>
    <w:rsid w:val="009409D8"/>
    <w:rsid w:val="00951E8D"/>
    <w:rsid w:val="00953E63"/>
    <w:rsid w:val="009607DF"/>
    <w:rsid w:val="00963545"/>
    <w:rsid w:val="00963951"/>
    <w:rsid w:val="00967F2F"/>
    <w:rsid w:val="00970043"/>
    <w:rsid w:val="00984A8E"/>
    <w:rsid w:val="009863AE"/>
    <w:rsid w:val="00996165"/>
    <w:rsid w:val="009A7FCA"/>
    <w:rsid w:val="009B502F"/>
    <w:rsid w:val="009B6454"/>
    <w:rsid w:val="009E0F4B"/>
    <w:rsid w:val="009E27C3"/>
    <w:rsid w:val="009E2DD1"/>
    <w:rsid w:val="009E41C2"/>
    <w:rsid w:val="009E6B9D"/>
    <w:rsid w:val="009F48F4"/>
    <w:rsid w:val="00A0233A"/>
    <w:rsid w:val="00A03E4F"/>
    <w:rsid w:val="00A05358"/>
    <w:rsid w:val="00A07EA5"/>
    <w:rsid w:val="00A23D6B"/>
    <w:rsid w:val="00A305A4"/>
    <w:rsid w:val="00A3323B"/>
    <w:rsid w:val="00A4281A"/>
    <w:rsid w:val="00A43BB0"/>
    <w:rsid w:val="00A5218A"/>
    <w:rsid w:val="00A6069A"/>
    <w:rsid w:val="00A60A7B"/>
    <w:rsid w:val="00A65DAE"/>
    <w:rsid w:val="00A7616A"/>
    <w:rsid w:val="00A76D07"/>
    <w:rsid w:val="00A77625"/>
    <w:rsid w:val="00A83A31"/>
    <w:rsid w:val="00A963DF"/>
    <w:rsid w:val="00AA2952"/>
    <w:rsid w:val="00AA2C46"/>
    <w:rsid w:val="00AB1964"/>
    <w:rsid w:val="00AB350F"/>
    <w:rsid w:val="00AB4446"/>
    <w:rsid w:val="00AB7A41"/>
    <w:rsid w:val="00AB7F3B"/>
    <w:rsid w:val="00AC46F2"/>
    <w:rsid w:val="00AC4F22"/>
    <w:rsid w:val="00AD28D4"/>
    <w:rsid w:val="00AD52EE"/>
    <w:rsid w:val="00AE049B"/>
    <w:rsid w:val="00AE3759"/>
    <w:rsid w:val="00AE7217"/>
    <w:rsid w:val="00AF1D4E"/>
    <w:rsid w:val="00AF3C8D"/>
    <w:rsid w:val="00B03D75"/>
    <w:rsid w:val="00B0577E"/>
    <w:rsid w:val="00B11B60"/>
    <w:rsid w:val="00B125F7"/>
    <w:rsid w:val="00B132EA"/>
    <w:rsid w:val="00B15EFD"/>
    <w:rsid w:val="00B20F93"/>
    <w:rsid w:val="00B23100"/>
    <w:rsid w:val="00B25C93"/>
    <w:rsid w:val="00B26C50"/>
    <w:rsid w:val="00B31DF9"/>
    <w:rsid w:val="00B457D6"/>
    <w:rsid w:val="00B50AB8"/>
    <w:rsid w:val="00B50BEA"/>
    <w:rsid w:val="00B52A75"/>
    <w:rsid w:val="00B5381D"/>
    <w:rsid w:val="00B546BF"/>
    <w:rsid w:val="00B64DD0"/>
    <w:rsid w:val="00B670E4"/>
    <w:rsid w:val="00B73831"/>
    <w:rsid w:val="00B813F9"/>
    <w:rsid w:val="00B83F81"/>
    <w:rsid w:val="00B86967"/>
    <w:rsid w:val="00B910D0"/>
    <w:rsid w:val="00BA37FD"/>
    <w:rsid w:val="00BA76A3"/>
    <w:rsid w:val="00BB416E"/>
    <w:rsid w:val="00BB5EFF"/>
    <w:rsid w:val="00BC7C14"/>
    <w:rsid w:val="00BD1A29"/>
    <w:rsid w:val="00BD1FC1"/>
    <w:rsid w:val="00BD3B22"/>
    <w:rsid w:val="00BD6BF6"/>
    <w:rsid w:val="00BE0E71"/>
    <w:rsid w:val="00BE1823"/>
    <w:rsid w:val="00BE56DA"/>
    <w:rsid w:val="00BF06A3"/>
    <w:rsid w:val="00BF46D6"/>
    <w:rsid w:val="00C014F1"/>
    <w:rsid w:val="00C01FDF"/>
    <w:rsid w:val="00C03619"/>
    <w:rsid w:val="00C077A1"/>
    <w:rsid w:val="00C14C83"/>
    <w:rsid w:val="00C15340"/>
    <w:rsid w:val="00C15C12"/>
    <w:rsid w:val="00C16140"/>
    <w:rsid w:val="00C23578"/>
    <w:rsid w:val="00C24428"/>
    <w:rsid w:val="00C24906"/>
    <w:rsid w:val="00C261C3"/>
    <w:rsid w:val="00C2708C"/>
    <w:rsid w:val="00C27FCE"/>
    <w:rsid w:val="00C30596"/>
    <w:rsid w:val="00C3558C"/>
    <w:rsid w:val="00C36448"/>
    <w:rsid w:val="00C426FD"/>
    <w:rsid w:val="00C67303"/>
    <w:rsid w:val="00C737DA"/>
    <w:rsid w:val="00C737DF"/>
    <w:rsid w:val="00C743DE"/>
    <w:rsid w:val="00C75790"/>
    <w:rsid w:val="00C8154F"/>
    <w:rsid w:val="00C81A22"/>
    <w:rsid w:val="00C81A3D"/>
    <w:rsid w:val="00C8523E"/>
    <w:rsid w:val="00C85B75"/>
    <w:rsid w:val="00C864BB"/>
    <w:rsid w:val="00C91262"/>
    <w:rsid w:val="00C95AF6"/>
    <w:rsid w:val="00CA037B"/>
    <w:rsid w:val="00CA397F"/>
    <w:rsid w:val="00CA3C53"/>
    <w:rsid w:val="00CA49F3"/>
    <w:rsid w:val="00CB1251"/>
    <w:rsid w:val="00CB1BCC"/>
    <w:rsid w:val="00CB4D39"/>
    <w:rsid w:val="00CB569F"/>
    <w:rsid w:val="00CB7992"/>
    <w:rsid w:val="00CC51AC"/>
    <w:rsid w:val="00CC64B7"/>
    <w:rsid w:val="00CC6785"/>
    <w:rsid w:val="00CD2DBC"/>
    <w:rsid w:val="00CD72A2"/>
    <w:rsid w:val="00CE10F2"/>
    <w:rsid w:val="00CE47BC"/>
    <w:rsid w:val="00CE619F"/>
    <w:rsid w:val="00CF2511"/>
    <w:rsid w:val="00CF4306"/>
    <w:rsid w:val="00CF525A"/>
    <w:rsid w:val="00CF62DD"/>
    <w:rsid w:val="00D03797"/>
    <w:rsid w:val="00D100E2"/>
    <w:rsid w:val="00D1361B"/>
    <w:rsid w:val="00D2155B"/>
    <w:rsid w:val="00D25EB1"/>
    <w:rsid w:val="00D26DC4"/>
    <w:rsid w:val="00D3185D"/>
    <w:rsid w:val="00D31A0C"/>
    <w:rsid w:val="00D440CD"/>
    <w:rsid w:val="00D45463"/>
    <w:rsid w:val="00D461C2"/>
    <w:rsid w:val="00D5225D"/>
    <w:rsid w:val="00D61A19"/>
    <w:rsid w:val="00D67326"/>
    <w:rsid w:val="00D67328"/>
    <w:rsid w:val="00D67A11"/>
    <w:rsid w:val="00D71016"/>
    <w:rsid w:val="00D75475"/>
    <w:rsid w:val="00D85075"/>
    <w:rsid w:val="00D954DE"/>
    <w:rsid w:val="00D965FA"/>
    <w:rsid w:val="00DA3A0B"/>
    <w:rsid w:val="00DA3A69"/>
    <w:rsid w:val="00DA4B7D"/>
    <w:rsid w:val="00DB1612"/>
    <w:rsid w:val="00DC2618"/>
    <w:rsid w:val="00DC28E3"/>
    <w:rsid w:val="00DD3C68"/>
    <w:rsid w:val="00DD4010"/>
    <w:rsid w:val="00E03D58"/>
    <w:rsid w:val="00E079F8"/>
    <w:rsid w:val="00E110AB"/>
    <w:rsid w:val="00E1275D"/>
    <w:rsid w:val="00E13040"/>
    <w:rsid w:val="00E14A0A"/>
    <w:rsid w:val="00E15A6B"/>
    <w:rsid w:val="00E16454"/>
    <w:rsid w:val="00E176D9"/>
    <w:rsid w:val="00E21DED"/>
    <w:rsid w:val="00E221B3"/>
    <w:rsid w:val="00E22ED9"/>
    <w:rsid w:val="00E27778"/>
    <w:rsid w:val="00E30C8D"/>
    <w:rsid w:val="00E31E14"/>
    <w:rsid w:val="00E362D4"/>
    <w:rsid w:val="00E37C30"/>
    <w:rsid w:val="00E4097A"/>
    <w:rsid w:val="00E40DE9"/>
    <w:rsid w:val="00E43497"/>
    <w:rsid w:val="00E45516"/>
    <w:rsid w:val="00E50B6F"/>
    <w:rsid w:val="00E56750"/>
    <w:rsid w:val="00E64B10"/>
    <w:rsid w:val="00E706E6"/>
    <w:rsid w:val="00E74FD0"/>
    <w:rsid w:val="00E75053"/>
    <w:rsid w:val="00E76DB7"/>
    <w:rsid w:val="00E80142"/>
    <w:rsid w:val="00E80E20"/>
    <w:rsid w:val="00E813C8"/>
    <w:rsid w:val="00E82FA6"/>
    <w:rsid w:val="00E911D5"/>
    <w:rsid w:val="00E923A8"/>
    <w:rsid w:val="00E929B8"/>
    <w:rsid w:val="00E93101"/>
    <w:rsid w:val="00E9438A"/>
    <w:rsid w:val="00E94DE3"/>
    <w:rsid w:val="00E9690F"/>
    <w:rsid w:val="00EA0221"/>
    <w:rsid w:val="00EA0E15"/>
    <w:rsid w:val="00ED148E"/>
    <w:rsid w:val="00ED2012"/>
    <w:rsid w:val="00ED2623"/>
    <w:rsid w:val="00ED2D30"/>
    <w:rsid w:val="00ED4CFE"/>
    <w:rsid w:val="00ED7CA3"/>
    <w:rsid w:val="00EE4823"/>
    <w:rsid w:val="00EF0394"/>
    <w:rsid w:val="00EF197C"/>
    <w:rsid w:val="00EF257F"/>
    <w:rsid w:val="00EF4D8D"/>
    <w:rsid w:val="00F048A4"/>
    <w:rsid w:val="00F062EB"/>
    <w:rsid w:val="00F067B4"/>
    <w:rsid w:val="00F12003"/>
    <w:rsid w:val="00F30E19"/>
    <w:rsid w:val="00F32003"/>
    <w:rsid w:val="00F44AC9"/>
    <w:rsid w:val="00F44B1C"/>
    <w:rsid w:val="00F465D1"/>
    <w:rsid w:val="00F51ED2"/>
    <w:rsid w:val="00F54570"/>
    <w:rsid w:val="00F550BA"/>
    <w:rsid w:val="00F613A4"/>
    <w:rsid w:val="00F633DA"/>
    <w:rsid w:val="00F66290"/>
    <w:rsid w:val="00F67203"/>
    <w:rsid w:val="00F74FB8"/>
    <w:rsid w:val="00F829E3"/>
    <w:rsid w:val="00F86F6D"/>
    <w:rsid w:val="00F902FA"/>
    <w:rsid w:val="00FA724A"/>
    <w:rsid w:val="00FA737B"/>
    <w:rsid w:val="00FB2655"/>
    <w:rsid w:val="00FB338D"/>
    <w:rsid w:val="00FC0366"/>
    <w:rsid w:val="00FD11C1"/>
    <w:rsid w:val="00FD19F3"/>
    <w:rsid w:val="00FD6E2D"/>
    <w:rsid w:val="00FD6E7A"/>
    <w:rsid w:val="00FD770D"/>
    <w:rsid w:val="00FE5C2A"/>
    <w:rsid w:val="00FF1881"/>
    <w:rsid w:val="00FF2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86C7C41"/>
  <w15:chartTrackingRefBased/>
  <w15:docId w15:val="{C2FE8BD6-B7D8-F447-B6D5-361E18DE1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2C46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A2C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2C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2C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2C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2C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2C4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2C4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2C4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2C4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2C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2C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2C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2C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2C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2C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2C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2C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2C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2C4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2C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2C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2C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2C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2C46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AA2C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2C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2C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2C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2C4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2C46"/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AA2C46"/>
  </w:style>
  <w:style w:type="character" w:styleId="CommentReference">
    <w:name w:val="annotation reference"/>
    <w:basedOn w:val="DefaultParagraphFont"/>
    <w:uiPriority w:val="99"/>
    <w:semiHidden/>
    <w:unhideWhenUsed/>
    <w:rsid w:val="00AA2C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2C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2C46"/>
    <w:rPr>
      <w:kern w:val="0"/>
      <w:sz w:val="2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fontTable" Target="fontTable.xml"/><Relationship Id="rId5" Type="http://schemas.openxmlformats.org/officeDocument/2006/relationships/comments" Target="comments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940</Characters>
  <Application>Microsoft Office Word</Application>
  <DocSecurity>0</DocSecurity>
  <Lines>7</Lines>
  <Paragraphs>2</Paragraphs>
  <ScaleCrop>false</ScaleCrop>
  <Company>NHS England &amp; Improvement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Mole</dc:creator>
  <cp:keywords/>
  <dc:description/>
  <cp:lastModifiedBy>Anna Mole</cp:lastModifiedBy>
  <cp:revision>1</cp:revision>
  <dcterms:created xsi:type="dcterms:W3CDTF">2025-03-17T09:26:00Z</dcterms:created>
  <dcterms:modified xsi:type="dcterms:W3CDTF">2025-03-17T09:27:00Z</dcterms:modified>
</cp:coreProperties>
</file>