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1629B" w14:textId="5B1960A0" w:rsidR="00CA5CE4" w:rsidRPr="007E095A" w:rsidRDefault="00CA5CE4" w:rsidP="00CA5CE4">
      <w:pPr>
        <w:pStyle w:val="Heading1"/>
        <w:spacing w:before="280"/>
        <w:jc w:val="both"/>
        <w:rPr>
          <w:rFonts w:ascii="Times New Roman" w:eastAsia="Helvetica Neue" w:hAnsi="Times New Roman" w:cs="Times New Roman"/>
          <w:lang w:val="en-GB"/>
        </w:rPr>
      </w:pPr>
      <w:r w:rsidRPr="007E095A">
        <w:rPr>
          <w:rFonts w:ascii="Times New Roman" w:eastAsia="Helvetica Neue" w:hAnsi="Times New Roman" w:cs="Times New Roman"/>
          <w:lang w:val="en-GB"/>
        </w:rPr>
        <w:t>Supplementary Information</w:t>
      </w:r>
    </w:p>
    <w:p w14:paraId="70B99761" w14:textId="77777777" w:rsidR="00491694" w:rsidRPr="007E095A" w:rsidRDefault="00CA5CE4" w:rsidP="005C0391">
      <w:pPr>
        <w:spacing w:before="240" w:after="240"/>
        <w:jc w:val="center"/>
        <w:rPr>
          <w:rFonts w:ascii="Times New Roman" w:eastAsia="Helvetica Neue" w:hAnsi="Times New Roman" w:cs="Times New Roman"/>
          <w:lang w:val="en-GB"/>
        </w:rPr>
      </w:pPr>
      <w:r w:rsidRPr="007E095A">
        <w:rPr>
          <w:rFonts w:ascii="Times New Roman" w:hAnsi="Times New Roman" w:cs="Times New Roman"/>
          <w:noProof/>
          <w:lang w:val="en-GB"/>
        </w:rPr>
        <w:drawing>
          <wp:inline distT="0" distB="0" distL="0" distR="0" wp14:anchorId="1A65B9BC" wp14:editId="4B9323E8">
            <wp:extent cx="4201795" cy="4296410"/>
            <wp:effectExtent l="0" t="0" r="8255" b="8890"/>
            <wp:docPr id="2129835105" name="Picture 1" descr="A flowchart of patie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9835105" name="Picture 1" descr="A flowchart of patients&#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01795" cy="4296410"/>
                    </a:xfrm>
                    <a:prstGeom prst="rect">
                      <a:avLst/>
                    </a:prstGeom>
                    <a:noFill/>
                    <a:ln>
                      <a:noFill/>
                    </a:ln>
                  </pic:spPr>
                </pic:pic>
              </a:graphicData>
            </a:graphic>
          </wp:inline>
        </w:drawing>
      </w:r>
    </w:p>
    <w:p w14:paraId="21A597C5" w14:textId="41AFDB0B" w:rsidR="00EA65FE" w:rsidRPr="007E095A" w:rsidRDefault="00CA5CE4" w:rsidP="005C0391">
      <w:pPr>
        <w:spacing w:before="240" w:after="240"/>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 xml:space="preserve">Supplemental Material 1. Patients with </w:t>
      </w:r>
      <w:r w:rsidR="004714F0" w:rsidRPr="007E095A">
        <w:rPr>
          <w:rFonts w:ascii="Times New Roman" w:eastAsia="Helvetica Neue" w:hAnsi="Times New Roman" w:cs="Times New Roman"/>
          <w:lang w:val="en-GB"/>
        </w:rPr>
        <w:t>a</w:t>
      </w:r>
      <w:r w:rsidRPr="007E095A">
        <w:rPr>
          <w:rFonts w:ascii="Times New Roman" w:eastAsia="Helvetica Neue" w:hAnsi="Times New Roman" w:cs="Times New Roman"/>
          <w:lang w:val="en-GB"/>
        </w:rPr>
        <w:t xml:space="preserve">cute </w:t>
      </w:r>
      <w:r w:rsidR="004714F0" w:rsidRPr="007E095A">
        <w:rPr>
          <w:rFonts w:ascii="Times New Roman" w:eastAsia="Helvetica Neue" w:hAnsi="Times New Roman" w:cs="Times New Roman"/>
          <w:lang w:val="en-GB"/>
        </w:rPr>
        <w:t>k</w:t>
      </w:r>
      <w:r w:rsidRPr="007E095A">
        <w:rPr>
          <w:rFonts w:ascii="Times New Roman" w:eastAsia="Helvetica Neue" w:hAnsi="Times New Roman" w:cs="Times New Roman"/>
          <w:lang w:val="en-GB"/>
        </w:rPr>
        <w:t xml:space="preserve">idney </w:t>
      </w:r>
      <w:r w:rsidR="004714F0" w:rsidRPr="007E095A">
        <w:rPr>
          <w:rFonts w:ascii="Times New Roman" w:eastAsia="Helvetica Neue" w:hAnsi="Times New Roman" w:cs="Times New Roman"/>
          <w:lang w:val="en-GB"/>
        </w:rPr>
        <w:t>i</w:t>
      </w:r>
      <w:r w:rsidRPr="007E095A">
        <w:rPr>
          <w:rFonts w:ascii="Times New Roman" w:eastAsia="Helvetica Neue" w:hAnsi="Times New Roman" w:cs="Times New Roman"/>
          <w:lang w:val="en-GB"/>
        </w:rPr>
        <w:t>njury from the MIMIC IV v3.1 database were identified using the AKI cohort.</w:t>
      </w:r>
    </w:p>
    <w:p w14:paraId="14DABED5" w14:textId="77777777" w:rsidR="00EA65FE" w:rsidRPr="007E095A" w:rsidRDefault="00EA65FE">
      <w:pPr>
        <w:spacing w:after="160" w:line="259" w:lineRule="auto"/>
        <w:jc w:val="left"/>
        <w:rPr>
          <w:rFonts w:ascii="Times New Roman" w:eastAsia="Helvetica Neue" w:hAnsi="Times New Roman" w:cs="Times New Roman"/>
          <w:lang w:val="en-GB"/>
        </w:rPr>
      </w:pPr>
      <w:r w:rsidRPr="007E095A">
        <w:rPr>
          <w:rFonts w:ascii="Times New Roman" w:eastAsia="Helvetica Neue" w:hAnsi="Times New Roman" w:cs="Times New Roman"/>
          <w:lang w:val="en-GB"/>
        </w:rPr>
        <w:br w:type="page"/>
      </w:r>
    </w:p>
    <w:p w14:paraId="48244085" w14:textId="7EF164EA" w:rsidR="00CA5CE4" w:rsidRPr="007E095A" w:rsidRDefault="004E0964" w:rsidP="00BC1E74">
      <w:pPr>
        <w:spacing w:before="240" w:after="40"/>
        <w:jc w:val="left"/>
        <w:rPr>
          <w:rFonts w:ascii="Times New Roman" w:hAnsi="Times New Roman" w:cs="Times New Roman"/>
          <w:lang w:val="en-GB"/>
        </w:rPr>
      </w:pPr>
      <w:r w:rsidRPr="00BC1E74">
        <w:rPr>
          <w:rFonts w:ascii="Times New Roman" w:eastAsia="Helvetica Neue" w:hAnsi="Times New Roman" w:cs="Times New Roman"/>
          <w:b/>
          <w:bCs/>
          <w:lang w:val="en-GB"/>
        </w:rPr>
        <w:lastRenderedPageBreak/>
        <w:t>Supplemental Material 2:</w:t>
      </w:r>
      <w:r w:rsidRPr="007E095A">
        <w:rPr>
          <w:rFonts w:ascii="Times New Roman" w:eastAsia="Helvetica Neue" w:hAnsi="Times New Roman" w:cs="Times New Roman"/>
          <w:lang w:val="en-GB"/>
        </w:rPr>
        <w:t xml:space="preserve"> Feature weight, feature distribution and number of missingness in both data sets.</w:t>
      </w:r>
    </w:p>
    <w:tbl>
      <w:tblPr>
        <w:tblStyle w:val="TableGrid"/>
        <w:tblW w:w="8678" w:type="dxa"/>
        <w:tblLayout w:type="fixed"/>
        <w:tblLook w:val="04A0" w:firstRow="1" w:lastRow="0" w:firstColumn="1" w:lastColumn="0" w:noHBand="0" w:noVBand="1"/>
      </w:tblPr>
      <w:tblGrid>
        <w:gridCol w:w="1980"/>
        <w:gridCol w:w="912"/>
        <w:gridCol w:w="2065"/>
        <w:gridCol w:w="828"/>
        <w:gridCol w:w="2007"/>
        <w:gridCol w:w="886"/>
      </w:tblGrid>
      <w:tr w:rsidR="00CA5CE4" w:rsidRPr="007E095A" w14:paraId="4993A604" w14:textId="77777777" w:rsidTr="0028690D">
        <w:trPr>
          <w:trHeight w:val="300"/>
        </w:trPr>
        <w:tc>
          <w:tcPr>
            <w:tcW w:w="1980" w:type="dxa"/>
            <w:noWrap/>
          </w:tcPr>
          <w:p w14:paraId="31CC0576" w14:textId="77777777" w:rsidR="00CA5CE4" w:rsidRPr="007E095A" w:rsidRDefault="00CA5CE4" w:rsidP="00BC03B2">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Feature</w:t>
            </w:r>
          </w:p>
        </w:tc>
        <w:tc>
          <w:tcPr>
            <w:tcW w:w="912" w:type="dxa"/>
          </w:tcPr>
          <w:p w14:paraId="7AFA3CDB" w14:textId="66D60890" w:rsidR="00CA5CE4" w:rsidRPr="007E095A" w:rsidRDefault="00513B23" w:rsidP="00BC03B2">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Weight</w:t>
            </w:r>
          </w:p>
        </w:tc>
        <w:tc>
          <w:tcPr>
            <w:tcW w:w="2893" w:type="dxa"/>
            <w:gridSpan w:val="2"/>
          </w:tcPr>
          <w:p w14:paraId="6CFD9837" w14:textId="77777777" w:rsidR="00CA5CE4" w:rsidRPr="007E095A" w:rsidRDefault="00CA5CE4" w:rsidP="00BC03B2">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MIMIC</w:t>
            </w:r>
          </w:p>
        </w:tc>
        <w:tc>
          <w:tcPr>
            <w:tcW w:w="2893" w:type="dxa"/>
            <w:gridSpan w:val="2"/>
          </w:tcPr>
          <w:p w14:paraId="57C55D28" w14:textId="77777777" w:rsidR="00CA5CE4" w:rsidRPr="007E095A" w:rsidRDefault="00CA5CE4" w:rsidP="00BC03B2">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MUW</w:t>
            </w:r>
          </w:p>
        </w:tc>
      </w:tr>
      <w:tr w:rsidR="00CA5CE4" w:rsidRPr="007E095A" w14:paraId="06249C6F" w14:textId="77777777" w:rsidTr="00183C68">
        <w:trPr>
          <w:trHeight w:val="300"/>
        </w:trPr>
        <w:tc>
          <w:tcPr>
            <w:tcW w:w="1980" w:type="dxa"/>
            <w:noWrap/>
          </w:tcPr>
          <w:p w14:paraId="4054C32A" w14:textId="77777777" w:rsidR="00CA5CE4" w:rsidRPr="007E095A" w:rsidRDefault="00CA5CE4" w:rsidP="00BC03B2">
            <w:pPr>
              <w:jc w:val="center"/>
              <w:rPr>
                <w:rFonts w:ascii="Times New Roman" w:eastAsia="Helvetica Neue" w:hAnsi="Times New Roman" w:cs="Times New Roman"/>
                <w:b/>
                <w:bCs/>
                <w:lang w:val="en-GB"/>
              </w:rPr>
            </w:pPr>
          </w:p>
        </w:tc>
        <w:tc>
          <w:tcPr>
            <w:tcW w:w="912" w:type="dxa"/>
          </w:tcPr>
          <w:p w14:paraId="0ED008B0" w14:textId="77777777" w:rsidR="00CA5CE4" w:rsidRPr="007E095A" w:rsidRDefault="00CA5CE4" w:rsidP="00BC03B2">
            <w:pPr>
              <w:jc w:val="center"/>
              <w:rPr>
                <w:rFonts w:ascii="Times New Roman" w:eastAsia="Helvetica Neue" w:hAnsi="Times New Roman" w:cs="Times New Roman"/>
                <w:lang w:val="en-GB"/>
              </w:rPr>
            </w:pPr>
          </w:p>
        </w:tc>
        <w:tc>
          <w:tcPr>
            <w:tcW w:w="2065" w:type="dxa"/>
          </w:tcPr>
          <w:p w14:paraId="5DEA0707" w14:textId="77777777" w:rsidR="00CA5CE4" w:rsidRPr="007E095A" w:rsidRDefault="00CA5CE4" w:rsidP="00BC03B2">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Mean (SD)</w:t>
            </w:r>
          </w:p>
        </w:tc>
        <w:tc>
          <w:tcPr>
            <w:tcW w:w="828" w:type="dxa"/>
          </w:tcPr>
          <w:p w14:paraId="761C6F22" w14:textId="77777777" w:rsidR="00CA5CE4" w:rsidRPr="007E095A" w:rsidRDefault="00CA5CE4" w:rsidP="00BC03B2">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Missingness (%)</w:t>
            </w:r>
          </w:p>
        </w:tc>
        <w:tc>
          <w:tcPr>
            <w:tcW w:w="2007" w:type="dxa"/>
          </w:tcPr>
          <w:p w14:paraId="3BE05227" w14:textId="77777777" w:rsidR="00CA5CE4" w:rsidRPr="007E095A" w:rsidRDefault="00CA5CE4" w:rsidP="00BC03B2">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Mean (SD)</w:t>
            </w:r>
          </w:p>
        </w:tc>
        <w:tc>
          <w:tcPr>
            <w:tcW w:w="886" w:type="dxa"/>
          </w:tcPr>
          <w:p w14:paraId="27BC841A" w14:textId="602C57C5" w:rsidR="00CA5CE4" w:rsidRPr="007E095A" w:rsidRDefault="00CA5CE4" w:rsidP="00BC03B2">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Missingness (%)</w:t>
            </w:r>
          </w:p>
        </w:tc>
      </w:tr>
      <w:tr w:rsidR="000C0974" w:rsidRPr="007E095A" w14:paraId="161963DA" w14:textId="77777777" w:rsidTr="00183C68">
        <w:trPr>
          <w:trHeight w:val="300"/>
        </w:trPr>
        <w:tc>
          <w:tcPr>
            <w:tcW w:w="1980" w:type="dxa"/>
            <w:noWrap/>
            <w:hideMark/>
          </w:tcPr>
          <w:p w14:paraId="459210A3"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12-hour total output, mL</w:t>
            </w:r>
          </w:p>
        </w:tc>
        <w:tc>
          <w:tcPr>
            <w:tcW w:w="912" w:type="dxa"/>
          </w:tcPr>
          <w:p w14:paraId="0F950D8B" w14:textId="183D6B26"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455C02">
              <w:rPr>
                <w:rFonts w:ascii="Times New Roman" w:eastAsia="Helvetica Neue" w:hAnsi="Times New Roman" w:cs="Times New Roman"/>
                <w:lang w:val="en-GB"/>
              </w:rPr>
              <w:t>.</w:t>
            </w:r>
            <w:r w:rsidRPr="007E095A">
              <w:rPr>
                <w:rFonts w:ascii="Times New Roman" w:eastAsia="Helvetica Neue" w:hAnsi="Times New Roman" w:cs="Times New Roman"/>
                <w:lang w:val="en-GB"/>
              </w:rPr>
              <w:t>3944</w:t>
            </w:r>
          </w:p>
        </w:tc>
        <w:tc>
          <w:tcPr>
            <w:tcW w:w="2065" w:type="dxa"/>
          </w:tcPr>
          <w:p w14:paraId="6435362E" w14:textId="58639665"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765.77 ± 807.75</w:t>
            </w:r>
          </w:p>
        </w:tc>
        <w:tc>
          <w:tcPr>
            <w:tcW w:w="828" w:type="dxa"/>
          </w:tcPr>
          <w:p w14:paraId="686C74C0"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23C7D520" w14:textId="5726A085"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1274.57 ± 866.63</w:t>
            </w:r>
          </w:p>
        </w:tc>
        <w:tc>
          <w:tcPr>
            <w:tcW w:w="886" w:type="dxa"/>
          </w:tcPr>
          <w:p w14:paraId="4447EB44" w14:textId="4D5FC7B3"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r>
      <w:tr w:rsidR="000C0974" w:rsidRPr="007E095A" w14:paraId="41762465" w14:textId="77777777" w:rsidTr="00183C68">
        <w:trPr>
          <w:trHeight w:val="300"/>
        </w:trPr>
        <w:tc>
          <w:tcPr>
            <w:tcW w:w="1980" w:type="dxa"/>
            <w:noWrap/>
            <w:hideMark/>
          </w:tcPr>
          <w:p w14:paraId="671854FF"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SOFA score</w:t>
            </w:r>
          </w:p>
        </w:tc>
        <w:tc>
          <w:tcPr>
            <w:tcW w:w="912" w:type="dxa"/>
          </w:tcPr>
          <w:p w14:paraId="2B819A52" w14:textId="6515809F"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455C02">
              <w:rPr>
                <w:rFonts w:ascii="Times New Roman" w:eastAsia="Helvetica Neue" w:hAnsi="Times New Roman" w:cs="Times New Roman"/>
                <w:lang w:val="en-GB"/>
              </w:rPr>
              <w:t>.</w:t>
            </w:r>
            <w:r w:rsidRPr="007E095A">
              <w:rPr>
                <w:rFonts w:ascii="Times New Roman" w:eastAsia="Helvetica Neue" w:hAnsi="Times New Roman" w:cs="Times New Roman"/>
                <w:lang w:val="en-GB"/>
              </w:rPr>
              <w:t>2776</w:t>
            </w:r>
          </w:p>
        </w:tc>
        <w:tc>
          <w:tcPr>
            <w:tcW w:w="2065" w:type="dxa"/>
          </w:tcPr>
          <w:p w14:paraId="260A13E8" w14:textId="737FAF9B"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4.3 ± 2.7</w:t>
            </w:r>
          </w:p>
        </w:tc>
        <w:tc>
          <w:tcPr>
            <w:tcW w:w="828" w:type="dxa"/>
          </w:tcPr>
          <w:p w14:paraId="6BAA7622"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0582E1CD" w14:textId="28273549"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8.87 ± 4.0</w:t>
            </w:r>
          </w:p>
        </w:tc>
        <w:tc>
          <w:tcPr>
            <w:tcW w:w="886" w:type="dxa"/>
          </w:tcPr>
          <w:p w14:paraId="091D3B3C" w14:textId="4D7CB774"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r>
      <w:tr w:rsidR="000C0974" w:rsidRPr="007E095A" w14:paraId="028167DB" w14:textId="77777777" w:rsidTr="00183C68">
        <w:trPr>
          <w:trHeight w:val="300"/>
        </w:trPr>
        <w:tc>
          <w:tcPr>
            <w:tcW w:w="1980" w:type="dxa"/>
            <w:noWrap/>
            <w:hideMark/>
          </w:tcPr>
          <w:p w14:paraId="6C5F07FC"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Cumulative balance, mL</w:t>
            </w:r>
          </w:p>
        </w:tc>
        <w:tc>
          <w:tcPr>
            <w:tcW w:w="912" w:type="dxa"/>
          </w:tcPr>
          <w:p w14:paraId="14C251D3" w14:textId="5948CBE3"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2434</w:t>
            </w:r>
          </w:p>
        </w:tc>
        <w:tc>
          <w:tcPr>
            <w:tcW w:w="2065" w:type="dxa"/>
          </w:tcPr>
          <w:p w14:paraId="7DC9C81E" w14:textId="5D3EE1FD"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15884.29 ± 30463.42</w:t>
            </w:r>
          </w:p>
        </w:tc>
        <w:tc>
          <w:tcPr>
            <w:tcW w:w="828" w:type="dxa"/>
          </w:tcPr>
          <w:p w14:paraId="410F1724"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7AF79DCF" w14:textId="7E8D9B20"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23672.98 ± 20214.82</w:t>
            </w:r>
          </w:p>
        </w:tc>
        <w:tc>
          <w:tcPr>
            <w:tcW w:w="886" w:type="dxa"/>
          </w:tcPr>
          <w:p w14:paraId="086E1752" w14:textId="67E1EB3B"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r>
      <w:tr w:rsidR="000C0974" w:rsidRPr="007E095A" w14:paraId="6E682D45" w14:textId="77777777" w:rsidTr="00183C68">
        <w:trPr>
          <w:trHeight w:val="300"/>
        </w:trPr>
        <w:tc>
          <w:tcPr>
            <w:tcW w:w="1980" w:type="dxa"/>
            <w:noWrap/>
            <w:hideMark/>
          </w:tcPr>
          <w:p w14:paraId="3979DF7A"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Creatinine, mg/dL</w:t>
            </w:r>
          </w:p>
        </w:tc>
        <w:tc>
          <w:tcPr>
            <w:tcW w:w="912" w:type="dxa"/>
          </w:tcPr>
          <w:p w14:paraId="137F1787" w14:textId="3D924594"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2399</w:t>
            </w:r>
          </w:p>
        </w:tc>
        <w:tc>
          <w:tcPr>
            <w:tcW w:w="2065" w:type="dxa"/>
          </w:tcPr>
          <w:p w14:paraId="0DB6561C" w14:textId="0A581146"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1.34 ± 1.24</w:t>
            </w:r>
          </w:p>
        </w:tc>
        <w:tc>
          <w:tcPr>
            <w:tcW w:w="828" w:type="dxa"/>
          </w:tcPr>
          <w:p w14:paraId="27122F43"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7FABF4ED" w14:textId="2182E9C8"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1.13 ± 0.92</w:t>
            </w:r>
          </w:p>
        </w:tc>
        <w:tc>
          <w:tcPr>
            <w:tcW w:w="886" w:type="dxa"/>
          </w:tcPr>
          <w:p w14:paraId="02E03544" w14:textId="694A7CDE"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48</w:t>
            </w:r>
            <w:r w:rsidR="00831DF1">
              <w:rPr>
                <w:rFonts w:ascii="Times New Roman" w:eastAsia="Helvetica Neue" w:hAnsi="Times New Roman" w:cs="Times New Roman"/>
                <w:lang w:val="en-GB"/>
              </w:rPr>
              <w:t>.</w:t>
            </w:r>
            <w:r w:rsidRPr="007E095A">
              <w:rPr>
                <w:rFonts w:ascii="Times New Roman" w:eastAsia="Helvetica Neue" w:hAnsi="Times New Roman" w:cs="Times New Roman"/>
                <w:lang w:val="en-GB"/>
              </w:rPr>
              <w:t>5</w:t>
            </w:r>
          </w:p>
        </w:tc>
      </w:tr>
      <w:tr w:rsidR="000C0974" w:rsidRPr="007E095A" w14:paraId="4699DF0F" w14:textId="77777777" w:rsidTr="00183C68">
        <w:trPr>
          <w:trHeight w:val="300"/>
        </w:trPr>
        <w:tc>
          <w:tcPr>
            <w:tcW w:w="1980" w:type="dxa"/>
            <w:noWrap/>
            <w:hideMark/>
          </w:tcPr>
          <w:p w14:paraId="2D9D996B"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Platelet count, ×10^3/µL</w:t>
            </w:r>
          </w:p>
        </w:tc>
        <w:tc>
          <w:tcPr>
            <w:tcW w:w="912" w:type="dxa"/>
          </w:tcPr>
          <w:p w14:paraId="12137744" w14:textId="76AE66A3"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2141</w:t>
            </w:r>
          </w:p>
        </w:tc>
        <w:tc>
          <w:tcPr>
            <w:tcW w:w="2065" w:type="dxa"/>
          </w:tcPr>
          <w:p w14:paraId="0FD31391" w14:textId="38262B2B"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210.07 ± 113.65</w:t>
            </w:r>
          </w:p>
        </w:tc>
        <w:tc>
          <w:tcPr>
            <w:tcW w:w="828" w:type="dxa"/>
          </w:tcPr>
          <w:p w14:paraId="2FA26D6E"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054CE0F1" w14:textId="1CA8EE5C"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202.12 ± 127.7</w:t>
            </w:r>
          </w:p>
        </w:tc>
        <w:tc>
          <w:tcPr>
            <w:tcW w:w="886" w:type="dxa"/>
          </w:tcPr>
          <w:p w14:paraId="715E3811" w14:textId="055255ED"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48</w:t>
            </w:r>
            <w:r w:rsidR="00831DF1">
              <w:rPr>
                <w:rFonts w:ascii="Times New Roman" w:eastAsia="Helvetica Neue" w:hAnsi="Times New Roman" w:cs="Times New Roman"/>
                <w:lang w:val="en-GB"/>
              </w:rPr>
              <w:t>.</w:t>
            </w:r>
            <w:r w:rsidRPr="007E095A">
              <w:rPr>
                <w:rFonts w:ascii="Times New Roman" w:eastAsia="Helvetica Neue" w:hAnsi="Times New Roman" w:cs="Times New Roman"/>
                <w:lang w:val="en-GB"/>
              </w:rPr>
              <w:t>4</w:t>
            </w:r>
          </w:p>
        </w:tc>
      </w:tr>
      <w:tr w:rsidR="000C0974" w:rsidRPr="007E095A" w14:paraId="0A30E2D3" w14:textId="77777777" w:rsidTr="00183C68">
        <w:trPr>
          <w:trHeight w:val="300"/>
        </w:trPr>
        <w:tc>
          <w:tcPr>
            <w:tcW w:w="1980" w:type="dxa"/>
            <w:noWrap/>
            <w:hideMark/>
          </w:tcPr>
          <w:p w14:paraId="180F1818"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 xml:space="preserve">Chloride, </w:t>
            </w:r>
            <w:proofErr w:type="spellStart"/>
            <w:r w:rsidRPr="007E095A">
              <w:rPr>
                <w:rFonts w:ascii="Times New Roman" w:eastAsia="Helvetica Neue" w:hAnsi="Times New Roman" w:cs="Times New Roman"/>
                <w:b/>
                <w:bCs/>
                <w:lang w:val="en-GB"/>
              </w:rPr>
              <w:t>mEq</w:t>
            </w:r>
            <w:proofErr w:type="spellEnd"/>
            <w:r w:rsidRPr="007E095A">
              <w:rPr>
                <w:rFonts w:ascii="Times New Roman" w:eastAsia="Helvetica Neue" w:hAnsi="Times New Roman" w:cs="Times New Roman"/>
                <w:b/>
                <w:bCs/>
                <w:lang w:val="en-GB"/>
              </w:rPr>
              <w:t>/L</w:t>
            </w:r>
          </w:p>
        </w:tc>
        <w:tc>
          <w:tcPr>
            <w:tcW w:w="912" w:type="dxa"/>
          </w:tcPr>
          <w:p w14:paraId="161C1BCD" w14:textId="0ED7D85D"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1887</w:t>
            </w:r>
          </w:p>
        </w:tc>
        <w:tc>
          <w:tcPr>
            <w:tcW w:w="2065" w:type="dxa"/>
          </w:tcPr>
          <w:p w14:paraId="4F633B19" w14:textId="246A200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103.52 ± 6.08</w:t>
            </w:r>
          </w:p>
        </w:tc>
        <w:tc>
          <w:tcPr>
            <w:tcW w:w="828" w:type="dxa"/>
          </w:tcPr>
          <w:p w14:paraId="2CDF0DB1"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041D1074" w14:textId="311B5EDA"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106.57 ± 5.27</w:t>
            </w:r>
          </w:p>
        </w:tc>
        <w:tc>
          <w:tcPr>
            <w:tcW w:w="886" w:type="dxa"/>
          </w:tcPr>
          <w:p w14:paraId="6A0CDAC0" w14:textId="026231AB"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w:t>
            </w:r>
            <w:r w:rsidR="00831DF1">
              <w:rPr>
                <w:rFonts w:ascii="Times New Roman" w:eastAsia="Helvetica Neue" w:hAnsi="Times New Roman" w:cs="Times New Roman"/>
                <w:lang w:val="en-GB"/>
              </w:rPr>
              <w:t>.</w:t>
            </w:r>
            <w:r w:rsidRPr="007E095A">
              <w:rPr>
                <w:rFonts w:ascii="Times New Roman" w:eastAsia="Helvetica Neue" w:hAnsi="Times New Roman" w:cs="Times New Roman"/>
                <w:lang w:val="en-GB"/>
              </w:rPr>
              <w:t>9</w:t>
            </w:r>
          </w:p>
        </w:tc>
      </w:tr>
      <w:tr w:rsidR="000C0974" w:rsidRPr="007E095A" w14:paraId="197ABE00" w14:textId="77777777" w:rsidTr="00183C68">
        <w:trPr>
          <w:trHeight w:val="300"/>
        </w:trPr>
        <w:tc>
          <w:tcPr>
            <w:tcW w:w="1980" w:type="dxa"/>
            <w:noWrap/>
            <w:hideMark/>
          </w:tcPr>
          <w:p w14:paraId="107A81C9"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BUN, mg/dL</w:t>
            </w:r>
          </w:p>
        </w:tc>
        <w:tc>
          <w:tcPr>
            <w:tcW w:w="912" w:type="dxa"/>
          </w:tcPr>
          <w:p w14:paraId="46D1BA49" w14:textId="19D18631"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1836</w:t>
            </w:r>
          </w:p>
        </w:tc>
        <w:tc>
          <w:tcPr>
            <w:tcW w:w="2065" w:type="dxa"/>
          </w:tcPr>
          <w:p w14:paraId="76E45A2F" w14:textId="4D4291AC"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28.06 ± 21.91</w:t>
            </w:r>
          </w:p>
        </w:tc>
        <w:tc>
          <w:tcPr>
            <w:tcW w:w="828" w:type="dxa"/>
          </w:tcPr>
          <w:p w14:paraId="3164AAD8"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7DFAFE5A" w14:textId="1E3E8C3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25.93 ± 17.44</w:t>
            </w:r>
          </w:p>
        </w:tc>
        <w:tc>
          <w:tcPr>
            <w:tcW w:w="886" w:type="dxa"/>
          </w:tcPr>
          <w:p w14:paraId="20FCB364" w14:textId="14FD9B61"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48</w:t>
            </w:r>
            <w:r w:rsidR="00831DF1">
              <w:rPr>
                <w:rFonts w:ascii="Times New Roman" w:eastAsia="Helvetica Neue" w:hAnsi="Times New Roman" w:cs="Times New Roman"/>
                <w:lang w:val="en-GB"/>
              </w:rPr>
              <w:t>.</w:t>
            </w:r>
            <w:r w:rsidRPr="007E095A">
              <w:rPr>
                <w:rFonts w:ascii="Times New Roman" w:eastAsia="Helvetica Neue" w:hAnsi="Times New Roman" w:cs="Times New Roman"/>
                <w:lang w:val="en-GB"/>
              </w:rPr>
              <w:t>4</w:t>
            </w:r>
          </w:p>
        </w:tc>
      </w:tr>
      <w:tr w:rsidR="000C0974" w:rsidRPr="007E095A" w14:paraId="5A4B96EC" w14:textId="77777777" w:rsidTr="00183C68">
        <w:trPr>
          <w:trHeight w:val="300"/>
        </w:trPr>
        <w:tc>
          <w:tcPr>
            <w:tcW w:w="1980" w:type="dxa"/>
            <w:noWrap/>
            <w:hideMark/>
          </w:tcPr>
          <w:p w14:paraId="14D7C218"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 xml:space="preserve">Anion gap, </w:t>
            </w:r>
            <w:proofErr w:type="spellStart"/>
            <w:r w:rsidRPr="007E095A">
              <w:rPr>
                <w:rFonts w:ascii="Times New Roman" w:eastAsia="Helvetica Neue" w:hAnsi="Times New Roman" w:cs="Times New Roman"/>
                <w:b/>
                <w:bCs/>
                <w:lang w:val="en-GB"/>
              </w:rPr>
              <w:t>mEq</w:t>
            </w:r>
            <w:proofErr w:type="spellEnd"/>
            <w:r w:rsidRPr="007E095A">
              <w:rPr>
                <w:rFonts w:ascii="Times New Roman" w:eastAsia="Helvetica Neue" w:hAnsi="Times New Roman" w:cs="Times New Roman"/>
                <w:b/>
                <w:bCs/>
                <w:lang w:val="en-GB"/>
              </w:rPr>
              <w:t>/L</w:t>
            </w:r>
          </w:p>
        </w:tc>
        <w:tc>
          <w:tcPr>
            <w:tcW w:w="912" w:type="dxa"/>
          </w:tcPr>
          <w:p w14:paraId="343DE01F" w14:textId="1615D71A"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1802</w:t>
            </w:r>
          </w:p>
        </w:tc>
        <w:tc>
          <w:tcPr>
            <w:tcW w:w="2065" w:type="dxa"/>
          </w:tcPr>
          <w:p w14:paraId="44CBD117" w14:textId="346E1594"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13.16 ± 3.5</w:t>
            </w:r>
          </w:p>
        </w:tc>
        <w:tc>
          <w:tcPr>
            <w:tcW w:w="828" w:type="dxa"/>
          </w:tcPr>
          <w:p w14:paraId="5A21324D"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469390BC" w14:textId="7095AC0B"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11.72 ± 3.81</w:t>
            </w:r>
          </w:p>
        </w:tc>
        <w:tc>
          <w:tcPr>
            <w:tcW w:w="886" w:type="dxa"/>
          </w:tcPr>
          <w:p w14:paraId="26245131" w14:textId="5C9BE8FE"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99</w:t>
            </w:r>
            <w:r w:rsidR="00831DF1">
              <w:rPr>
                <w:rFonts w:ascii="Times New Roman" w:eastAsia="Helvetica Neue" w:hAnsi="Times New Roman" w:cs="Times New Roman"/>
                <w:lang w:val="en-GB"/>
              </w:rPr>
              <w:t>.</w:t>
            </w:r>
            <w:r w:rsidRPr="007E095A">
              <w:rPr>
                <w:rFonts w:ascii="Times New Roman" w:eastAsia="Helvetica Neue" w:hAnsi="Times New Roman" w:cs="Times New Roman"/>
                <w:lang w:val="en-GB"/>
              </w:rPr>
              <w:t>8</w:t>
            </w:r>
          </w:p>
        </w:tc>
      </w:tr>
      <w:tr w:rsidR="000C0974" w:rsidRPr="007E095A" w14:paraId="7ACA39C7" w14:textId="77777777" w:rsidTr="00183C68">
        <w:trPr>
          <w:trHeight w:val="300"/>
        </w:trPr>
        <w:tc>
          <w:tcPr>
            <w:tcW w:w="1980" w:type="dxa"/>
            <w:noWrap/>
            <w:hideMark/>
          </w:tcPr>
          <w:p w14:paraId="20E9B893"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Calcium, mg/dL</w:t>
            </w:r>
          </w:p>
        </w:tc>
        <w:tc>
          <w:tcPr>
            <w:tcW w:w="912" w:type="dxa"/>
          </w:tcPr>
          <w:p w14:paraId="415A94E7" w14:textId="471E111B"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171</w:t>
            </w:r>
          </w:p>
        </w:tc>
        <w:tc>
          <w:tcPr>
            <w:tcW w:w="2065" w:type="dxa"/>
          </w:tcPr>
          <w:p w14:paraId="4B0F2FEB" w14:textId="4521D09E"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8.46 ± 0.69</w:t>
            </w:r>
          </w:p>
        </w:tc>
        <w:tc>
          <w:tcPr>
            <w:tcW w:w="828" w:type="dxa"/>
          </w:tcPr>
          <w:p w14:paraId="20AE2796"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54315778" w14:textId="53F2A2A3"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8.35 ± 0.62</w:t>
            </w:r>
          </w:p>
        </w:tc>
        <w:tc>
          <w:tcPr>
            <w:tcW w:w="886" w:type="dxa"/>
          </w:tcPr>
          <w:p w14:paraId="03F5765B" w14:textId="767E575D"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48</w:t>
            </w:r>
            <w:r w:rsidR="00831DF1">
              <w:rPr>
                <w:rFonts w:ascii="Times New Roman" w:eastAsia="Helvetica Neue" w:hAnsi="Times New Roman" w:cs="Times New Roman"/>
                <w:lang w:val="en-GB"/>
              </w:rPr>
              <w:t>.</w:t>
            </w:r>
            <w:r w:rsidRPr="007E095A">
              <w:rPr>
                <w:rFonts w:ascii="Times New Roman" w:eastAsia="Helvetica Neue" w:hAnsi="Times New Roman" w:cs="Times New Roman"/>
                <w:lang w:val="en-GB"/>
              </w:rPr>
              <w:t>7</w:t>
            </w:r>
          </w:p>
        </w:tc>
      </w:tr>
      <w:tr w:rsidR="000C0974" w:rsidRPr="007E095A" w14:paraId="0E860C44" w14:textId="77777777" w:rsidTr="00183C68">
        <w:trPr>
          <w:trHeight w:val="300"/>
        </w:trPr>
        <w:tc>
          <w:tcPr>
            <w:tcW w:w="1980" w:type="dxa"/>
            <w:noWrap/>
            <w:hideMark/>
          </w:tcPr>
          <w:p w14:paraId="3B177464"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Total input, mL</w:t>
            </w:r>
          </w:p>
        </w:tc>
        <w:tc>
          <w:tcPr>
            <w:tcW w:w="912" w:type="dxa"/>
          </w:tcPr>
          <w:p w14:paraId="0DD8E5CA" w14:textId="280AF786"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1679</w:t>
            </w:r>
          </w:p>
        </w:tc>
        <w:tc>
          <w:tcPr>
            <w:tcW w:w="2065" w:type="dxa"/>
          </w:tcPr>
          <w:p w14:paraId="54F43878" w14:textId="52A0C3E6"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10466.24 ± 27521.2</w:t>
            </w:r>
          </w:p>
        </w:tc>
        <w:tc>
          <w:tcPr>
            <w:tcW w:w="828" w:type="dxa"/>
          </w:tcPr>
          <w:p w14:paraId="38273560"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53377F49" w14:textId="6BAEABB1"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13308.13 ± 11358.36</w:t>
            </w:r>
          </w:p>
        </w:tc>
        <w:tc>
          <w:tcPr>
            <w:tcW w:w="886" w:type="dxa"/>
          </w:tcPr>
          <w:p w14:paraId="131B0471" w14:textId="320432BC"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r>
      <w:tr w:rsidR="000C0974" w:rsidRPr="007E095A" w14:paraId="26729D50" w14:textId="77777777" w:rsidTr="00183C68">
        <w:trPr>
          <w:trHeight w:val="300"/>
        </w:trPr>
        <w:tc>
          <w:tcPr>
            <w:tcW w:w="1980" w:type="dxa"/>
            <w:noWrap/>
            <w:hideMark/>
          </w:tcPr>
          <w:p w14:paraId="47913C6F"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WBC count, ×10^3/µL</w:t>
            </w:r>
          </w:p>
        </w:tc>
        <w:tc>
          <w:tcPr>
            <w:tcW w:w="912" w:type="dxa"/>
          </w:tcPr>
          <w:p w14:paraId="29C83CDA" w14:textId="2AA18DA8"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1614</w:t>
            </w:r>
          </w:p>
        </w:tc>
        <w:tc>
          <w:tcPr>
            <w:tcW w:w="2065" w:type="dxa"/>
          </w:tcPr>
          <w:p w14:paraId="01D33876" w14:textId="0FECAC12"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11.74 ± 7.83</w:t>
            </w:r>
          </w:p>
        </w:tc>
        <w:tc>
          <w:tcPr>
            <w:tcW w:w="828" w:type="dxa"/>
          </w:tcPr>
          <w:p w14:paraId="1F29C25D"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201225CF" w14:textId="69E8CD06"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11.41 ± 6.47</w:t>
            </w:r>
          </w:p>
        </w:tc>
        <w:tc>
          <w:tcPr>
            <w:tcW w:w="886" w:type="dxa"/>
          </w:tcPr>
          <w:p w14:paraId="73412D45" w14:textId="2C13BB63"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48</w:t>
            </w:r>
            <w:r w:rsidR="00831DF1">
              <w:rPr>
                <w:rFonts w:ascii="Times New Roman" w:eastAsia="Helvetica Neue" w:hAnsi="Times New Roman" w:cs="Times New Roman"/>
                <w:lang w:val="en-GB"/>
              </w:rPr>
              <w:t>.</w:t>
            </w:r>
            <w:r w:rsidRPr="007E095A">
              <w:rPr>
                <w:rFonts w:ascii="Times New Roman" w:eastAsia="Helvetica Neue" w:hAnsi="Times New Roman" w:cs="Times New Roman"/>
                <w:lang w:val="en-GB"/>
              </w:rPr>
              <w:t>3</w:t>
            </w:r>
          </w:p>
        </w:tc>
      </w:tr>
      <w:tr w:rsidR="000C0974" w:rsidRPr="007E095A" w14:paraId="5CE988D5" w14:textId="77777777" w:rsidTr="00183C68">
        <w:trPr>
          <w:trHeight w:val="300"/>
        </w:trPr>
        <w:tc>
          <w:tcPr>
            <w:tcW w:w="1980" w:type="dxa"/>
            <w:noWrap/>
            <w:hideMark/>
          </w:tcPr>
          <w:p w14:paraId="1609D99C"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Total bilirubin, mg/dL</w:t>
            </w:r>
          </w:p>
        </w:tc>
        <w:tc>
          <w:tcPr>
            <w:tcW w:w="912" w:type="dxa"/>
          </w:tcPr>
          <w:p w14:paraId="12EDFD75" w14:textId="0924759E"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1594</w:t>
            </w:r>
          </w:p>
        </w:tc>
        <w:tc>
          <w:tcPr>
            <w:tcW w:w="2065" w:type="dxa"/>
          </w:tcPr>
          <w:p w14:paraId="4F21256E" w14:textId="4B33671F"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1.92 ± 4.18</w:t>
            </w:r>
          </w:p>
        </w:tc>
        <w:tc>
          <w:tcPr>
            <w:tcW w:w="828" w:type="dxa"/>
          </w:tcPr>
          <w:p w14:paraId="45A5C214"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0313604C" w14:textId="741E6171"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1.4 ± 2.75</w:t>
            </w:r>
          </w:p>
        </w:tc>
        <w:tc>
          <w:tcPr>
            <w:tcW w:w="886" w:type="dxa"/>
          </w:tcPr>
          <w:p w14:paraId="1961EDB9" w14:textId="2189B18F"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49</w:t>
            </w:r>
          </w:p>
        </w:tc>
      </w:tr>
      <w:tr w:rsidR="000C0974" w:rsidRPr="007E095A" w14:paraId="559A443A" w14:textId="77777777" w:rsidTr="00183C68">
        <w:trPr>
          <w:trHeight w:val="300"/>
        </w:trPr>
        <w:tc>
          <w:tcPr>
            <w:tcW w:w="1980" w:type="dxa"/>
            <w:noWrap/>
            <w:hideMark/>
          </w:tcPr>
          <w:p w14:paraId="06332DD2"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Phosphorus, mg/dL</w:t>
            </w:r>
          </w:p>
        </w:tc>
        <w:tc>
          <w:tcPr>
            <w:tcW w:w="912" w:type="dxa"/>
          </w:tcPr>
          <w:p w14:paraId="74718DFA" w14:textId="3F670E6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1537</w:t>
            </w:r>
          </w:p>
        </w:tc>
        <w:tc>
          <w:tcPr>
            <w:tcW w:w="2065" w:type="dxa"/>
          </w:tcPr>
          <w:p w14:paraId="4360B4F8" w14:textId="610E74B8"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3.49 ± 1.15</w:t>
            </w:r>
          </w:p>
        </w:tc>
        <w:tc>
          <w:tcPr>
            <w:tcW w:w="828" w:type="dxa"/>
          </w:tcPr>
          <w:p w14:paraId="700B5F63"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7F575C3C" w14:textId="5DBF789B"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3.25 ± 1.18</w:t>
            </w:r>
          </w:p>
        </w:tc>
        <w:tc>
          <w:tcPr>
            <w:tcW w:w="886" w:type="dxa"/>
          </w:tcPr>
          <w:p w14:paraId="557A72FD" w14:textId="3CEFEDFD"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48</w:t>
            </w:r>
            <w:r w:rsidR="00831DF1">
              <w:rPr>
                <w:rFonts w:ascii="Times New Roman" w:eastAsia="Helvetica Neue" w:hAnsi="Times New Roman" w:cs="Times New Roman"/>
                <w:lang w:val="en-GB"/>
              </w:rPr>
              <w:t>.</w:t>
            </w:r>
            <w:r w:rsidRPr="007E095A">
              <w:rPr>
                <w:rFonts w:ascii="Times New Roman" w:eastAsia="Helvetica Neue" w:hAnsi="Times New Roman" w:cs="Times New Roman"/>
                <w:lang w:val="en-GB"/>
              </w:rPr>
              <w:t>7</w:t>
            </w:r>
          </w:p>
        </w:tc>
      </w:tr>
      <w:tr w:rsidR="000C0974" w:rsidRPr="007E095A" w14:paraId="0A12D317" w14:textId="77777777" w:rsidTr="00183C68">
        <w:trPr>
          <w:trHeight w:val="300"/>
        </w:trPr>
        <w:tc>
          <w:tcPr>
            <w:tcW w:w="1980" w:type="dxa"/>
            <w:noWrap/>
            <w:hideMark/>
          </w:tcPr>
          <w:p w14:paraId="1A3849A0"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O2 flow, L/min</w:t>
            </w:r>
          </w:p>
        </w:tc>
        <w:tc>
          <w:tcPr>
            <w:tcW w:w="912" w:type="dxa"/>
          </w:tcPr>
          <w:p w14:paraId="7C6D4FD2" w14:textId="75F1DE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1529</w:t>
            </w:r>
          </w:p>
        </w:tc>
        <w:tc>
          <w:tcPr>
            <w:tcW w:w="2065" w:type="dxa"/>
          </w:tcPr>
          <w:p w14:paraId="089C1D2F" w14:textId="66C9C500"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11.6 ± 15.88</w:t>
            </w:r>
          </w:p>
        </w:tc>
        <w:tc>
          <w:tcPr>
            <w:tcW w:w="828" w:type="dxa"/>
          </w:tcPr>
          <w:p w14:paraId="68184B25"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0707B7B1" w14:textId="51609BFC"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7.72 ± 12.2</w:t>
            </w:r>
          </w:p>
        </w:tc>
        <w:tc>
          <w:tcPr>
            <w:tcW w:w="886" w:type="dxa"/>
          </w:tcPr>
          <w:p w14:paraId="4E1EAE55" w14:textId="5350DEA3"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52</w:t>
            </w:r>
            <w:r w:rsidR="00831DF1">
              <w:rPr>
                <w:rFonts w:ascii="Times New Roman" w:eastAsia="Helvetica Neue" w:hAnsi="Times New Roman" w:cs="Times New Roman"/>
                <w:lang w:val="en-GB"/>
              </w:rPr>
              <w:t>.</w:t>
            </w:r>
            <w:r w:rsidRPr="007E095A">
              <w:rPr>
                <w:rFonts w:ascii="Times New Roman" w:eastAsia="Helvetica Neue" w:hAnsi="Times New Roman" w:cs="Times New Roman"/>
                <w:lang w:val="en-GB"/>
              </w:rPr>
              <w:t>6</w:t>
            </w:r>
          </w:p>
        </w:tc>
      </w:tr>
      <w:tr w:rsidR="000C0974" w:rsidRPr="007E095A" w14:paraId="3ADC2AF7" w14:textId="77777777" w:rsidTr="00183C68">
        <w:trPr>
          <w:trHeight w:val="300"/>
        </w:trPr>
        <w:tc>
          <w:tcPr>
            <w:tcW w:w="1980" w:type="dxa"/>
            <w:noWrap/>
            <w:hideMark/>
          </w:tcPr>
          <w:p w14:paraId="0F38D587"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Total output, mL</w:t>
            </w:r>
          </w:p>
        </w:tc>
        <w:tc>
          <w:tcPr>
            <w:tcW w:w="912" w:type="dxa"/>
          </w:tcPr>
          <w:p w14:paraId="12644A0D" w14:textId="55B96EB6"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1507</w:t>
            </w:r>
          </w:p>
        </w:tc>
        <w:tc>
          <w:tcPr>
            <w:tcW w:w="2065" w:type="dxa"/>
          </w:tcPr>
          <w:p w14:paraId="2C799C6E" w14:textId="7FDBC0E5"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5418.05 ± 7215.22</w:t>
            </w:r>
          </w:p>
        </w:tc>
        <w:tc>
          <w:tcPr>
            <w:tcW w:w="828" w:type="dxa"/>
          </w:tcPr>
          <w:p w14:paraId="5072FB48"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661ED265" w14:textId="5C96BDD1"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10364.86 ± 9537.48</w:t>
            </w:r>
          </w:p>
        </w:tc>
        <w:tc>
          <w:tcPr>
            <w:tcW w:w="886" w:type="dxa"/>
          </w:tcPr>
          <w:p w14:paraId="477A5358" w14:textId="7E6CBBCB"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r>
      <w:tr w:rsidR="000C0974" w:rsidRPr="007E095A" w14:paraId="45A869AE" w14:textId="77777777" w:rsidTr="00183C68">
        <w:trPr>
          <w:trHeight w:val="300"/>
        </w:trPr>
        <w:tc>
          <w:tcPr>
            <w:tcW w:w="1980" w:type="dxa"/>
            <w:noWrap/>
            <w:hideMark/>
          </w:tcPr>
          <w:p w14:paraId="2B6910F6"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Weight, kg</w:t>
            </w:r>
          </w:p>
        </w:tc>
        <w:tc>
          <w:tcPr>
            <w:tcW w:w="912" w:type="dxa"/>
          </w:tcPr>
          <w:p w14:paraId="78BC6EED" w14:textId="333D9469"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1478</w:t>
            </w:r>
          </w:p>
        </w:tc>
        <w:tc>
          <w:tcPr>
            <w:tcW w:w="2065" w:type="dxa"/>
          </w:tcPr>
          <w:p w14:paraId="6FF877D3" w14:textId="5F5A5B82"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83.21 ± 24.68</w:t>
            </w:r>
          </w:p>
        </w:tc>
        <w:tc>
          <w:tcPr>
            <w:tcW w:w="828" w:type="dxa"/>
          </w:tcPr>
          <w:p w14:paraId="2A19D210"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8,3</w:t>
            </w:r>
          </w:p>
        </w:tc>
        <w:tc>
          <w:tcPr>
            <w:tcW w:w="2007" w:type="dxa"/>
          </w:tcPr>
          <w:p w14:paraId="3B9C85C1" w14:textId="085E61AA"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78.85 ± 20.03</w:t>
            </w:r>
          </w:p>
        </w:tc>
        <w:tc>
          <w:tcPr>
            <w:tcW w:w="886" w:type="dxa"/>
          </w:tcPr>
          <w:p w14:paraId="7EC42410" w14:textId="7C2F9809"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r>
      <w:tr w:rsidR="000C0974" w:rsidRPr="007E095A" w14:paraId="4424EAA7" w14:textId="77777777" w:rsidTr="00183C68">
        <w:trPr>
          <w:trHeight w:val="300"/>
        </w:trPr>
        <w:tc>
          <w:tcPr>
            <w:tcW w:w="1980" w:type="dxa"/>
            <w:noWrap/>
            <w:hideMark/>
          </w:tcPr>
          <w:p w14:paraId="68EB1964"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RASS score</w:t>
            </w:r>
          </w:p>
        </w:tc>
        <w:tc>
          <w:tcPr>
            <w:tcW w:w="912" w:type="dxa"/>
          </w:tcPr>
          <w:p w14:paraId="1E3A01B9" w14:textId="4FC3108E"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1439</w:t>
            </w:r>
          </w:p>
        </w:tc>
        <w:tc>
          <w:tcPr>
            <w:tcW w:w="2065" w:type="dxa"/>
          </w:tcPr>
          <w:p w14:paraId="3260DB5E" w14:textId="3A395599"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-0.66 ± 1.33</w:t>
            </w:r>
          </w:p>
        </w:tc>
        <w:tc>
          <w:tcPr>
            <w:tcW w:w="828" w:type="dxa"/>
          </w:tcPr>
          <w:p w14:paraId="48CC71BA"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6633B878" w14:textId="42E03FE1"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-1.51 ± 1.9</w:t>
            </w:r>
          </w:p>
        </w:tc>
        <w:tc>
          <w:tcPr>
            <w:tcW w:w="886" w:type="dxa"/>
          </w:tcPr>
          <w:p w14:paraId="6938D3DE" w14:textId="409C22DA"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16</w:t>
            </w:r>
            <w:r w:rsidR="00831DF1">
              <w:rPr>
                <w:rFonts w:ascii="Times New Roman" w:eastAsia="Helvetica Neue" w:hAnsi="Times New Roman" w:cs="Times New Roman"/>
                <w:lang w:val="en-GB"/>
              </w:rPr>
              <w:t>.</w:t>
            </w:r>
            <w:r w:rsidRPr="007E095A">
              <w:rPr>
                <w:rFonts w:ascii="Times New Roman" w:eastAsia="Helvetica Neue" w:hAnsi="Times New Roman" w:cs="Times New Roman"/>
                <w:lang w:val="en-GB"/>
              </w:rPr>
              <w:t>6</w:t>
            </w:r>
          </w:p>
        </w:tc>
      </w:tr>
      <w:tr w:rsidR="000C0974" w:rsidRPr="007E095A" w14:paraId="6A0B6768" w14:textId="77777777" w:rsidTr="00183C68">
        <w:trPr>
          <w:trHeight w:val="300"/>
        </w:trPr>
        <w:tc>
          <w:tcPr>
            <w:tcW w:w="1980" w:type="dxa"/>
            <w:noWrap/>
            <w:hideMark/>
          </w:tcPr>
          <w:p w14:paraId="574ADDEF"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 xml:space="preserve">Sodium, </w:t>
            </w:r>
            <w:proofErr w:type="spellStart"/>
            <w:r w:rsidRPr="007E095A">
              <w:rPr>
                <w:rFonts w:ascii="Times New Roman" w:eastAsia="Helvetica Neue" w:hAnsi="Times New Roman" w:cs="Times New Roman"/>
                <w:b/>
                <w:bCs/>
                <w:lang w:val="en-GB"/>
              </w:rPr>
              <w:t>mEq</w:t>
            </w:r>
            <w:proofErr w:type="spellEnd"/>
            <w:r w:rsidRPr="007E095A">
              <w:rPr>
                <w:rFonts w:ascii="Times New Roman" w:eastAsia="Helvetica Neue" w:hAnsi="Times New Roman" w:cs="Times New Roman"/>
                <w:b/>
                <w:bCs/>
                <w:lang w:val="en-GB"/>
              </w:rPr>
              <w:t>/L</w:t>
            </w:r>
          </w:p>
        </w:tc>
        <w:tc>
          <w:tcPr>
            <w:tcW w:w="912" w:type="dxa"/>
          </w:tcPr>
          <w:p w14:paraId="6E310EC9" w14:textId="1BD3839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1434</w:t>
            </w:r>
          </w:p>
        </w:tc>
        <w:tc>
          <w:tcPr>
            <w:tcW w:w="2065" w:type="dxa"/>
          </w:tcPr>
          <w:p w14:paraId="6B11239D" w14:textId="3D03620D"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138.97 ± 5.05</w:t>
            </w:r>
          </w:p>
        </w:tc>
        <w:tc>
          <w:tcPr>
            <w:tcW w:w="828" w:type="dxa"/>
          </w:tcPr>
          <w:p w14:paraId="0B901BC6"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32863766" w14:textId="7855CA58"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140.4 ± 5.04</w:t>
            </w:r>
          </w:p>
        </w:tc>
        <w:tc>
          <w:tcPr>
            <w:tcW w:w="886" w:type="dxa"/>
          </w:tcPr>
          <w:p w14:paraId="62080DEF" w14:textId="1B61FE4C"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w:t>
            </w:r>
            <w:r w:rsidR="00831DF1">
              <w:rPr>
                <w:rFonts w:ascii="Times New Roman" w:eastAsia="Helvetica Neue" w:hAnsi="Times New Roman" w:cs="Times New Roman"/>
                <w:lang w:val="en-GB"/>
              </w:rPr>
              <w:t>.</w:t>
            </w:r>
            <w:r w:rsidRPr="007E095A">
              <w:rPr>
                <w:rFonts w:ascii="Times New Roman" w:eastAsia="Helvetica Neue" w:hAnsi="Times New Roman" w:cs="Times New Roman"/>
                <w:lang w:val="en-GB"/>
              </w:rPr>
              <w:t>9</w:t>
            </w:r>
          </w:p>
        </w:tc>
      </w:tr>
      <w:tr w:rsidR="000C0974" w:rsidRPr="007E095A" w14:paraId="48B09695" w14:textId="77777777" w:rsidTr="00183C68">
        <w:trPr>
          <w:trHeight w:val="300"/>
        </w:trPr>
        <w:tc>
          <w:tcPr>
            <w:tcW w:w="1980" w:type="dxa"/>
            <w:noWrap/>
            <w:hideMark/>
          </w:tcPr>
          <w:p w14:paraId="528AFBF6"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Temperature, °C</w:t>
            </w:r>
          </w:p>
        </w:tc>
        <w:tc>
          <w:tcPr>
            <w:tcW w:w="912" w:type="dxa"/>
          </w:tcPr>
          <w:p w14:paraId="38F0FDE2" w14:textId="73F084E2"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1417</w:t>
            </w:r>
          </w:p>
        </w:tc>
        <w:tc>
          <w:tcPr>
            <w:tcW w:w="2065" w:type="dxa"/>
          </w:tcPr>
          <w:p w14:paraId="1048A810" w14:textId="287E8075"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36.9 ± 0.51</w:t>
            </w:r>
          </w:p>
        </w:tc>
        <w:tc>
          <w:tcPr>
            <w:tcW w:w="828" w:type="dxa"/>
          </w:tcPr>
          <w:p w14:paraId="4E6422F0"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729D22B5" w14:textId="5F0EE9E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36.64 ± 0.69</w:t>
            </w:r>
          </w:p>
        </w:tc>
        <w:tc>
          <w:tcPr>
            <w:tcW w:w="886" w:type="dxa"/>
          </w:tcPr>
          <w:p w14:paraId="11496B93" w14:textId="60A2874F"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40</w:t>
            </w:r>
            <w:r w:rsidR="00831DF1">
              <w:rPr>
                <w:rFonts w:ascii="Times New Roman" w:eastAsia="Helvetica Neue" w:hAnsi="Times New Roman" w:cs="Times New Roman"/>
                <w:lang w:val="en-GB"/>
              </w:rPr>
              <w:t>.</w:t>
            </w:r>
            <w:r w:rsidRPr="007E095A">
              <w:rPr>
                <w:rFonts w:ascii="Times New Roman" w:eastAsia="Helvetica Neue" w:hAnsi="Times New Roman" w:cs="Times New Roman"/>
                <w:lang w:val="en-GB"/>
              </w:rPr>
              <w:t>1</w:t>
            </w:r>
          </w:p>
        </w:tc>
      </w:tr>
      <w:tr w:rsidR="000C0974" w:rsidRPr="007E095A" w14:paraId="62B7833F" w14:textId="77777777" w:rsidTr="00183C68">
        <w:trPr>
          <w:trHeight w:val="300"/>
        </w:trPr>
        <w:tc>
          <w:tcPr>
            <w:tcW w:w="1980" w:type="dxa"/>
            <w:noWrap/>
            <w:hideMark/>
          </w:tcPr>
          <w:p w14:paraId="398DA41A"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Age, years</w:t>
            </w:r>
          </w:p>
        </w:tc>
        <w:tc>
          <w:tcPr>
            <w:tcW w:w="912" w:type="dxa"/>
          </w:tcPr>
          <w:p w14:paraId="09DD4859" w14:textId="042B39DA"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1401</w:t>
            </w:r>
          </w:p>
        </w:tc>
        <w:tc>
          <w:tcPr>
            <w:tcW w:w="2065" w:type="dxa"/>
          </w:tcPr>
          <w:p w14:paraId="092D3C14" w14:textId="262C0B08"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65.58 ± 16.25</w:t>
            </w:r>
          </w:p>
        </w:tc>
        <w:tc>
          <w:tcPr>
            <w:tcW w:w="828" w:type="dxa"/>
          </w:tcPr>
          <w:p w14:paraId="27667228"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2036266D" w14:textId="02D4AFC4"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59.23 ± 16.3</w:t>
            </w:r>
          </w:p>
        </w:tc>
        <w:tc>
          <w:tcPr>
            <w:tcW w:w="886" w:type="dxa"/>
          </w:tcPr>
          <w:p w14:paraId="586CD86C" w14:textId="611A6E0A"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r>
      <w:tr w:rsidR="000C0974" w:rsidRPr="007E095A" w14:paraId="2C6587F0" w14:textId="77777777" w:rsidTr="00183C68">
        <w:trPr>
          <w:trHeight w:val="300"/>
        </w:trPr>
        <w:tc>
          <w:tcPr>
            <w:tcW w:w="1980" w:type="dxa"/>
            <w:noWrap/>
            <w:hideMark/>
          </w:tcPr>
          <w:p w14:paraId="3532E3D3"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Maximum vasopressor dose, µg/kg/min</w:t>
            </w:r>
          </w:p>
        </w:tc>
        <w:tc>
          <w:tcPr>
            <w:tcW w:w="912" w:type="dxa"/>
          </w:tcPr>
          <w:p w14:paraId="7C5AEA9E" w14:textId="69A3A14C"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1178</w:t>
            </w:r>
          </w:p>
        </w:tc>
        <w:tc>
          <w:tcPr>
            <w:tcW w:w="2065" w:type="dxa"/>
          </w:tcPr>
          <w:p w14:paraId="46E7AEDA" w14:textId="356F1F31"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0.11 ± 1.21</w:t>
            </w:r>
          </w:p>
        </w:tc>
        <w:tc>
          <w:tcPr>
            <w:tcW w:w="828" w:type="dxa"/>
          </w:tcPr>
          <w:p w14:paraId="412BB9FC"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458ADBC0" w14:textId="05604C01"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0.16 ± 1.66</w:t>
            </w:r>
          </w:p>
        </w:tc>
        <w:tc>
          <w:tcPr>
            <w:tcW w:w="886" w:type="dxa"/>
          </w:tcPr>
          <w:p w14:paraId="7B1D4178" w14:textId="63ACC4B0"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r>
      <w:tr w:rsidR="000C0974" w:rsidRPr="007E095A" w14:paraId="67CF2EC0" w14:textId="77777777" w:rsidTr="00183C68">
        <w:trPr>
          <w:trHeight w:val="300"/>
        </w:trPr>
        <w:tc>
          <w:tcPr>
            <w:tcW w:w="1980" w:type="dxa"/>
            <w:noWrap/>
            <w:hideMark/>
          </w:tcPr>
          <w:p w14:paraId="4E1CD907"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Mean airway pressure, cmH2O</w:t>
            </w:r>
          </w:p>
        </w:tc>
        <w:tc>
          <w:tcPr>
            <w:tcW w:w="912" w:type="dxa"/>
          </w:tcPr>
          <w:p w14:paraId="43BECF63" w14:textId="6C50486D"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1151</w:t>
            </w:r>
          </w:p>
        </w:tc>
        <w:tc>
          <w:tcPr>
            <w:tcW w:w="2065" w:type="dxa"/>
          </w:tcPr>
          <w:p w14:paraId="0A26EDBF" w14:textId="0D571D9D"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9.07 ± 3.1</w:t>
            </w:r>
          </w:p>
        </w:tc>
        <w:tc>
          <w:tcPr>
            <w:tcW w:w="828" w:type="dxa"/>
          </w:tcPr>
          <w:p w14:paraId="127B77A1"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25A91AA8" w14:textId="5B864D9F"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11.08 ± 3.48</w:t>
            </w:r>
          </w:p>
        </w:tc>
        <w:tc>
          <w:tcPr>
            <w:tcW w:w="886" w:type="dxa"/>
          </w:tcPr>
          <w:p w14:paraId="6370573A" w14:textId="3685AC04"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48</w:t>
            </w:r>
            <w:r w:rsidR="00831DF1">
              <w:rPr>
                <w:rFonts w:ascii="Times New Roman" w:eastAsia="Helvetica Neue" w:hAnsi="Times New Roman" w:cs="Times New Roman"/>
                <w:lang w:val="en-GB"/>
              </w:rPr>
              <w:t>.</w:t>
            </w:r>
            <w:r w:rsidRPr="007E095A">
              <w:rPr>
                <w:rFonts w:ascii="Times New Roman" w:eastAsia="Helvetica Neue" w:hAnsi="Times New Roman" w:cs="Times New Roman"/>
                <w:lang w:val="en-GB"/>
              </w:rPr>
              <w:t>8</w:t>
            </w:r>
          </w:p>
        </w:tc>
      </w:tr>
      <w:tr w:rsidR="000C0974" w:rsidRPr="007E095A" w14:paraId="2FF385DA" w14:textId="77777777" w:rsidTr="00183C68">
        <w:trPr>
          <w:trHeight w:val="300"/>
        </w:trPr>
        <w:tc>
          <w:tcPr>
            <w:tcW w:w="1980" w:type="dxa"/>
            <w:noWrap/>
            <w:hideMark/>
          </w:tcPr>
          <w:p w14:paraId="12415E0F"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GCS score</w:t>
            </w:r>
          </w:p>
        </w:tc>
        <w:tc>
          <w:tcPr>
            <w:tcW w:w="912" w:type="dxa"/>
          </w:tcPr>
          <w:p w14:paraId="70C224E9" w14:textId="56DE7C03"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1143</w:t>
            </w:r>
          </w:p>
        </w:tc>
        <w:tc>
          <w:tcPr>
            <w:tcW w:w="2065" w:type="dxa"/>
          </w:tcPr>
          <w:p w14:paraId="630EF913" w14:textId="457D9834"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13.65 ± 2.66</w:t>
            </w:r>
          </w:p>
        </w:tc>
        <w:tc>
          <w:tcPr>
            <w:tcW w:w="828" w:type="dxa"/>
          </w:tcPr>
          <w:p w14:paraId="5076469C"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647FC069" w14:textId="61759C56"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8.94 ± 5.34</w:t>
            </w:r>
          </w:p>
        </w:tc>
        <w:tc>
          <w:tcPr>
            <w:tcW w:w="886" w:type="dxa"/>
          </w:tcPr>
          <w:p w14:paraId="14057202" w14:textId="4183FBD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92</w:t>
            </w:r>
            <w:r w:rsidR="00831DF1">
              <w:rPr>
                <w:rFonts w:ascii="Times New Roman" w:eastAsia="Helvetica Neue" w:hAnsi="Times New Roman" w:cs="Times New Roman"/>
                <w:lang w:val="en-GB"/>
              </w:rPr>
              <w:t>.</w:t>
            </w:r>
            <w:r w:rsidRPr="007E095A">
              <w:rPr>
                <w:rFonts w:ascii="Times New Roman" w:eastAsia="Helvetica Neue" w:hAnsi="Times New Roman" w:cs="Times New Roman"/>
                <w:lang w:val="en-GB"/>
              </w:rPr>
              <w:t>7</w:t>
            </w:r>
          </w:p>
        </w:tc>
      </w:tr>
      <w:tr w:rsidR="000C0974" w:rsidRPr="007E095A" w14:paraId="0646304D" w14:textId="77777777" w:rsidTr="00183C68">
        <w:trPr>
          <w:trHeight w:val="300"/>
        </w:trPr>
        <w:tc>
          <w:tcPr>
            <w:tcW w:w="1980" w:type="dxa"/>
            <w:noWrap/>
            <w:hideMark/>
          </w:tcPr>
          <w:p w14:paraId="2C62CED8"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AST (SGOT), U/L</w:t>
            </w:r>
          </w:p>
        </w:tc>
        <w:tc>
          <w:tcPr>
            <w:tcW w:w="912" w:type="dxa"/>
          </w:tcPr>
          <w:p w14:paraId="65A5F55B" w14:textId="6542F4B4"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1132</w:t>
            </w:r>
          </w:p>
        </w:tc>
        <w:tc>
          <w:tcPr>
            <w:tcW w:w="2065" w:type="dxa"/>
          </w:tcPr>
          <w:p w14:paraId="2AC28970" w14:textId="31E06E99"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109.23 ± 386.12</w:t>
            </w:r>
          </w:p>
        </w:tc>
        <w:tc>
          <w:tcPr>
            <w:tcW w:w="828" w:type="dxa"/>
          </w:tcPr>
          <w:p w14:paraId="041F5E50"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4271E79F" w14:textId="06BB311C"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139.07 ± 648.46</w:t>
            </w:r>
          </w:p>
        </w:tc>
        <w:tc>
          <w:tcPr>
            <w:tcW w:w="886" w:type="dxa"/>
          </w:tcPr>
          <w:p w14:paraId="26CFA052" w14:textId="50AC3998"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48</w:t>
            </w:r>
            <w:r w:rsidR="00831DF1">
              <w:rPr>
                <w:rFonts w:ascii="Times New Roman" w:eastAsia="Helvetica Neue" w:hAnsi="Times New Roman" w:cs="Times New Roman"/>
                <w:lang w:val="en-GB"/>
              </w:rPr>
              <w:t>.</w:t>
            </w:r>
            <w:r w:rsidRPr="007E095A">
              <w:rPr>
                <w:rFonts w:ascii="Times New Roman" w:eastAsia="Helvetica Neue" w:hAnsi="Times New Roman" w:cs="Times New Roman"/>
                <w:lang w:val="en-GB"/>
              </w:rPr>
              <w:t>9</w:t>
            </w:r>
          </w:p>
        </w:tc>
      </w:tr>
      <w:tr w:rsidR="000C0974" w:rsidRPr="007E095A" w14:paraId="00462275" w14:textId="77777777" w:rsidTr="00183C68">
        <w:trPr>
          <w:trHeight w:val="300"/>
        </w:trPr>
        <w:tc>
          <w:tcPr>
            <w:tcW w:w="1980" w:type="dxa"/>
            <w:noWrap/>
            <w:hideMark/>
          </w:tcPr>
          <w:p w14:paraId="4DB7AA87"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PT, s</w:t>
            </w:r>
          </w:p>
        </w:tc>
        <w:tc>
          <w:tcPr>
            <w:tcW w:w="912" w:type="dxa"/>
          </w:tcPr>
          <w:p w14:paraId="1A15CB7F" w14:textId="62AB0985"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1112</w:t>
            </w:r>
          </w:p>
        </w:tc>
        <w:tc>
          <w:tcPr>
            <w:tcW w:w="2065" w:type="dxa"/>
          </w:tcPr>
          <w:p w14:paraId="512C816E" w14:textId="33C4E1E4"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15.49 ± 6.0</w:t>
            </w:r>
          </w:p>
        </w:tc>
        <w:tc>
          <w:tcPr>
            <w:tcW w:w="828" w:type="dxa"/>
          </w:tcPr>
          <w:p w14:paraId="336E3EF0"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27715F32" w14:textId="7E0E54BB"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17.71 ± 8.87</w:t>
            </w:r>
          </w:p>
        </w:tc>
        <w:tc>
          <w:tcPr>
            <w:tcW w:w="886" w:type="dxa"/>
          </w:tcPr>
          <w:p w14:paraId="435DCB1E" w14:textId="470BB9E9"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99</w:t>
            </w:r>
            <w:r w:rsidR="00831DF1">
              <w:rPr>
                <w:rFonts w:ascii="Times New Roman" w:eastAsia="Helvetica Neue" w:hAnsi="Times New Roman" w:cs="Times New Roman"/>
                <w:lang w:val="en-GB"/>
              </w:rPr>
              <w:t>.</w:t>
            </w:r>
            <w:r w:rsidRPr="007E095A">
              <w:rPr>
                <w:rFonts w:ascii="Times New Roman" w:eastAsia="Helvetica Neue" w:hAnsi="Times New Roman" w:cs="Times New Roman"/>
                <w:lang w:val="en-GB"/>
              </w:rPr>
              <w:t>8</w:t>
            </w:r>
          </w:p>
        </w:tc>
      </w:tr>
      <w:tr w:rsidR="000C0974" w:rsidRPr="007E095A" w14:paraId="0AE691C4" w14:textId="77777777" w:rsidTr="00183C68">
        <w:trPr>
          <w:trHeight w:val="300"/>
        </w:trPr>
        <w:tc>
          <w:tcPr>
            <w:tcW w:w="1980" w:type="dxa"/>
            <w:noWrap/>
            <w:hideMark/>
          </w:tcPr>
          <w:p w14:paraId="1DA48CD7"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PTT, s</w:t>
            </w:r>
          </w:p>
        </w:tc>
        <w:tc>
          <w:tcPr>
            <w:tcW w:w="912" w:type="dxa"/>
          </w:tcPr>
          <w:p w14:paraId="4CBBDFA2" w14:textId="4A7A939B"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1109</w:t>
            </w:r>
          </w:p>
        </w:tc>
        <w:tc>
          <w:tcPr>
            <w:tcW w:w="2065" w:type="dxa"/>
          </w:tcPr>
          <w:p w14:paraId="5E7F35AC" w14:textId="50A7BB48"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38.66 ± 18.75</w:t>
            </w:r>
          </w:p>
        </w:tc>
        <w:tc>
          <w:tcPr>
            <w:tcW w:w="828" w:type="dxa"/>
          </w:tcPr>
          <w:p w14:paraId="513AEFEF"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5D13859B" w14:textId="48F8F446"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41.88 ± 11.06</w:t>
            </w:r>
          </w:p>
        </w:tc>
        <w:tc>
          <w:tcPr>
            <w:tcW w:w="886" w:type="dxa"/>
          </w:tcPr>
          <w:p w14:paraId="50F966B8" w14:textId="6E0DEB85"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48</w:t>
            </w:r>
          </w:p>
        </w:tc>
      </w:tr>
      <w:tr w:rsidR="000C0974" w:rsidRPr="007E095A" w14:paraId="0C104B15" w14:textId="77777777" w:rsidTr="00183C68">
        <w:trPr>
          <w:trHeight w:val="300"/>
        </w:trPr>
        <w:tc>
          <w:tcPr>
            <w:tcW w:w="1980" w:type="dxa"/>
            <w:noWrap/>
            <w:hideMark/>
          </w:tcPr>
          <w:p w14:paraId="4A72B56A"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RBC count, ×10^6/µL</w:t>
            </w:r>
          </w:p>
        </w:tc>
        <w:tc>
          <w:tcPr>
            <w:tcW w:w="912" w:type="dxa"/>
          </w:tcPr>
          <w:p w14:paraId="2DA6799A" w14:textId="78320F3E"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1085</w:t>
            </w:r>
          </w:p>
        </w:tc>
        <w:tc>
          <w:tcPr>
            <w:tcW w:w="2065" w:type="dxa"/>
          </w:tcPr>
          <w:p w14:paraId="6693D778" w14:textId="2265D631"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3.35 ± 0.63</w:t>
            </w:r>
          </w:p>
        </w:tc>
        <w:tc>
          <w:tcPr>
            <w:tcW w:w="828" w:type="dxa"/>
          </w:tcPr>
          <w:p w14:paraId="50BDFE38"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23CE8C34" w14:textId="0B374D5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3.32 ± 0.57</w:t>
            </w:r>
          </w:p>
        </w:tc>
        <w:tc>
          <w:tcPr>
            <w:tcW w:w="886" w:type="dxa"/>
          </w:tcPr>
          <w:p w14:paraId="45E562E8" w14:textId="18BC13E1"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48</w:t>
            </w:r>
            <w:r w:rsidR="00831DF1">
              <w:rPr>
                <w:rFonts w:ascii="Times New Roman" w:eastAsia="Helvetica Neue" w:hAnsi="Times New Roman" w:cs="Times New Roman"/>
                <w:lang w:val="en-GB"/>
              </w:rPr>
              <w:t>.</w:t>
            </w:r>
            <w:r w:rsidRPr="007E095A">
              <w:rPr>
                <w:rFonts w:ascii="Times New Roman" w:eastAsia="Helvetica Neue" w:hAnsi="Times New Roman" w:cs="Times New Roman"/>
                <w:lang w:val="en-GB"/>
              </w:rPr>
              <w:t>2</w:t>
            </w:r>
          </w:p>
        </w:tc>
      </w:tr>
      <w:tr w:rsidR="000C0974" w:rsidRPr="007E095A" w14:paraId="0D943E80" w14:textId="77777777" w:rsidTr="00183C68">
        <w:trPr>
          <w:trHeight w:val="300"/>
        </w:trPr>
        <w:tc>
          <w:tcPr>
            <w:tcW w:w="1980" w:type="dxa"/>
            <w:noWrap/>
            <w:hideMark/>
          </w:tcPr>
          <w:p w14:paraId="681D0E36"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LDH, U/L</w:t>
            </w:r>
          </w:p>
        </w:tc>
        <w:tc>
          <w:tcPr>
            <w:tcW w:w="912" w:type="dxa"/>
          </w:tcPr>
          <w:p w14:paraId="3DB7268D" w14:textId="429C2890"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1066</w:t>
            </w:r>
          </w:p>
        </w:tc>
        <w:tc>
          <w:tcPr>
            <w:tcW w:w="2065" w:type="dxa"/>
          </w:tcPr>
          <w:p w14:paraId="364ECF82" w14:textId="472AEC7F"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357.1 ± 404.55</w:t>
            </w:r>
          </w:p>
        </w:tc>
        <w:tc>
          <w:tcPr>
            <w:tcW w:w="828" w:type="dxa"/>
          </w:tcPr>
          <w:p w14:paraId="087B715E"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02B8CD0A" w14:textId="5A51BA16"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340.91 ± 601.05</w:t>
            </w:r>
          </w:p>
        </w:tc>
        <w:tc>
          <w:tcPr>
            <w:tcW w:w="886" w:type="dxa"/>
          </w:tcPr>
          <w:p w14:paraId="069E9A5B" w14:textId="51AB37F8"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49</w:t>
            </w:r>
            <w:r w:rsidR="00831DF1">
              <w:rPr>
                <w:rFonts w:ascii="Times New Roman" w:eastAsia="Helvetica Neue" w:hAnsi="Times New Roman" w:cs="Times New Roman"/>
                <w:lang w:val="en-GB"/>
              </w:rPr>
              <w:t>.</w:t>
            </w:r>
            <w:r w:rsidRPr="007E095A">
              <w:rPr>
                <w:rFonts w:ascii="Times New Roman" w:eastAsia="Helvetica Neue" w:hAnsi="Times New Roman" w:cs="Times New Roman"/>
                <w:lang w:val="en-GB"/>
              </w:rPr>
              <w:t>2</w:t>
            </w:r>
          </w:p>
        </w:tc>
      </w:tr>
      <w:tr w:rsidR="000C0974" w:rsidRPr="007E095A" w14:paraId="185313C7" w14:textId="77777777" w:rsidTr="00183C68">
        <w:trPr>
          <w:trHeight w:val="300"/>
        </w:trPr>
        <w:tc>
          <w:tcPr>
            <w:tcW w:w="1980" w:type="dxa"/>
            <w:noWrap/>
            <w:hideMark/>
          </w:tcPr>
          <w:p w14:paraId="0B2E69C5" w14:textId="77777777" w:rsidR="000C0974" w:rsidRPr="007E095A" w:rsidRDefault="000C0974" w:rsidP="000C0974">
            <w:pPr>
              <w:jc w:val="center"/>
              <w:rPr>
                <w:rFonts w:ascii="Times New Roman" w:eastAsia="Helvetica Neue" w:hAnsi="Times New Roman" w:cs="Times New Roman"/>
                <w:b/>
                <w:bCs/>
                <w:lang w:val="en-GB"/>
              </w:rPr>
            </w:pPr>
            <w:proofErr w:type="spellStart"/>
            <w:r w:rsidRPr="007E095A">
              <w:rPr>
                <w:rFonts w:ascii="Times New Roman" w:eastAsia="Helvetica Neue" w:hAnsi="Times New Roman" w:cs="Times New Roman"/>
                <w:b/>
                <w:bCs/>
                <w:lang w:val="en-GB"/>
              </w:rPr>
              <w:t>Hematocrit</w:t>
            </w:r>
            <w:proofErr w:type="spellEnd"/>
            <w:r w:rsidRPr="007E095A">
              <w:rPr>
                <w:rFonts w:ascii="Times New Roman" w:eastAsia="Helvetica Neue" w:hAnsi="Times New Roman" w:cs="Times New Roman"/>
                <w:b/>
                <w:bCs/>
                <w:lang w:val="en-GB"/>
              </w:rPr>
              <w:t>, %</w:t>
            </w:r>
          </w:p>
        </w:tc>
        <w:tc>
          <w:tcPr>
            <w:tcW w:w="912" w:type="dxa"/>
          </w:tcPr>
          <w:p w14:paraId="0E9C546B" w14:textId="6A7AC38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106</w:t>
            </w:r>
          </w:p>
        </w:tc>
        <w:tc>
          <w:tcPr>
            <w:tcW w:w="2065" w:type="dxa"/>
          </w:tcPr>
          <w:p w14:paraId="1E5F3E4A" w14:textId="585577E2"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30.98 ± 5.76</w:t>
            </w:r>
          </w:p>
        </w:tc>
        <w:tc>
          <w:tcPr>
            <w:tcW w:w="828" w:type="dxa"/>
          </w:tcPr>
          <w:p w14:paraId="46E55B8F"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67F667C2" w14:textId="5BCE9A82"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30.77 ± 4.91</w:t>
            </w:r>
          </w:p>
        </w:tc>
        <w:tc>
          <w:tcPr>
            <w:tcW w:w="886" w:type="dxa"/>
          </w:tcPr>
          <w:p w14:paraId="72F767B9" w14:textId="7C3DF84F"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5</w:t>
            </w:r>
            <w:r w:rsidR="00831DF1">
              <w:rPr>
                <w:rFonts w:ascii="Times New Roman" w:eastAsia="Helvetica Neue" w:hAnsi="Times New Roman" w:cs="Times New Roman"/>
                <w:lang w:val="en-GB"/>
              </w:rPr>
              <w:t>.</w:t>
            </w:r>
            <w:r w:rsidRPr="007E095A">
              <w:rPr>
                <w:rFonts w:ascii="Times New Roman" w:eastAsia="Helvetica Neue" w:hAnsi="Times New Roman" w:cs="Times New Roman"/>
                <w:lang w:val="en-GB"/>
              </w:rPr>
              <w:t>8</w:t>
            </w:r>
          </w:p>
        </w:tc>
      </w:tr>
      <w:tr w:rsidR="000C0974" w:rsidRPr="007E095A" w14:paraId="69FB5C3E" w14:textId="77777777" w:rsidTr="00183C68">
        <w:trPr>
          <w:trHeight w:val="300"/>
        </w:trPr>
        <w:tc>
          <w:tcPr>
            <w:tcW w:w="1980" w:type="dxa"/>
            <w:noWrap/>
            <w:hideMark/>
          </w:tcPr>
          <w:p w14:paraId="462A7E9A"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Respiratory rate, breaths/min</w:t>
            </w:r>
          </w:p>
        </w:tc>
        <w:tc>
          <w:tcPr>
            <w:tcW w:w="912" w:type="dxa"/>
          </w:tcPr>
          <w:p w14:paraId="6747B475" w14:textId="1C4DC331"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1057</w:t>
            </w:r>
          </w:p>
        </w:tc>
        <w:tc>
          <w:tcPr>
            <w:tcW w:w="2065" w:type="dxa"/>
          </w:tcPr>
          <w:p w14:paraId="44E2D687" w14:textId="2B6AA9A2"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19.71 ± 4.37</w:t>
            </w:r>
          </w:p>
        </w:tc>
        <w:tc>
          <w:tcPr>
            <w:tcW w:w="828" w:type="dxa"/>
          </w:tcPr>
          <w:p w14:paraId="4D4CD3B5"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1762985B" w14:textId="458046E8"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19.93 ± 7.29</w:t>
            </w:r>
          </w:p>
        </w:tc>
        <w:tc>
          <w:tcPr>
            <w:tcW w:w="886" w:type="dxa"/>
          </w:tcPr>
          <w:p w14:paraId="3C7B871E" w14:textId="2103280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16</w:t>
            </w:r>
          </w:p>
        </w:tc>
      </w:tr>
      <w:tr w:rsidR="000C0974" w:rsidRPr="007E095A" w14:paraId="7757F9F7" w14:textId="77777777" w:rsidTr="00183C68">
        <w:trPr>
          <w:trHeight w:val="300"/>
        </w:trPr>
        <w:tc>
          <w:tcPr>
            <w:tcW w:w="1980" w:type="dxa"/>
            <w:noWrap/>
            <w:hideMark/>
          </w:tcPr>
          <w:p w14:paraId="6B0EA843"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 xml:space="preserve">Bicarbonate, </w:t>
            </w:r>
            <w:proofErr w:type="spellStart"/>
            <w:r w:rsidRPr="007E095A">
              <w:rPr>
                <w:rFonts w:ascii="Times New Roman" w:eastAsia="Helvetica Neue" w:hAnsi="Times New Roman" w:cs="Times New Roman"/>
                <w:b/>
                <w:bCs/>
                <w:lang w:val="en-GB"/>
              </w:rPr>
              <w:t>mEq</w:t>
            </w:r>
            <w:proofErr w:type="spellEnd"/>
            <w:r w:rsidRPr="007E095A">
              <w:rPr>
                <w:rFonts w:ascii="Times New Roman" w:eastAsia="Helvetica Neue" w:hAnsi="Times New Roman" w:cs="Times New Roman"/>
                <w:b/>
                <w:bCs/>
                <w:lang w:val="en-GB"/>
              </w:rPr>
              <w:t>/L</w:t>
            </w:r>
          </w:p>
        </w:tc>
        <w:tc>
          <w:tcPr>
            <w:tcW w:w="912" w:type="dxa"/>
          </w:tcPr>
          <w:p w14:paraId="2C5A0834" w14:textId="0E8D125A"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1028</w:t>
            </w:r>
          </w:p>
        </w:tc>
        <w:tc>
          <w:tcPr>
            <w:tcW w:w="2065" w:type="dxa"/>
          </w:tcPr>
          <w:p w14:paraId="14F98218" w14:textId="63C88CEC"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24.58 ± 4.56</w:t>
            </w:r>
          </w:p>
        </w:tc>
        <w:tc>
          <w:tcPr>
            <w:tcW w:w="828" w:type="dxa"/>
          </w:tcPr>
          <w:p w14:paraId="430085F8"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06205E3A" w14:textId="0E6199FA"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27.2 ± 3.52</w:t>
            </w:r>
          </w:p>
        </w:tc>
        <w:tc>
          <w:tcPr>
            <w:tcW w:w="886" w:type="dxa"/>
          </w:tcPr>
          <w:p w14:paraId="22CB9676" w14:textId="1E7A8498"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16</w:t>
            </w:r>
            <w:r w:rsidR="00831DF1">
              <w:rPr>
                <w:rFonts w:ascii="Times New Roman" w:eastAsia="Helvetica Neue" w:hAnsi="Times New Roman" w:cs="Times New Roman"/>
                <w:lang w:val="en-GB"/>
              </w:rPr>
              <w:t>.</w:t>
            </w:r>
            <w:r w:rsidRPr="007E095A">
              <w:rPr>
                <w:rFonts w:ascii="Times New Roman" w:eastAsia="Helvetica Neue" w:hAnsi="Times New Roman" w:cs="Times New Roman"/>
                <w:lang w:val="en-GB"/>
              </w:rPr>
              <w:t>6</w:t>
            </w:r>
          </w:p>
        </w:tc>
      </w:tr>
      <w:tr w:rsidR="000C0974" w:rsidRPr="007E095A" w14:paraId="4D51C066" w14:textId="77777777" w:rsidTr="00183C68">
        <w:trPr>
          <w:trHeight w:val="300"/>
        </w:trPr>
        <w:tc>
          <w:tcPr>
            <w:tcW w:w="1980" w:type="dxa"/>
            <w:noWrap/>
            <w:hideMark/>
          </w:tcPr>
          <w:p w14:paraId="051D756A"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SpO2, %</w:t>
            </w:r>
          </w:p>
        </w:tc>
        <w:tc>
          <w:tcPr>
            <w:tcW w:w="912" w:type="dxa"/>
          </w:tcPr>
          <w:p w14:paraId="562E2093" w14:textId="5A6A5D22"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1024</w:t>
            </w:r>
          </w:p>
        </w:tc>
        <w:tc>
          <w:tcPr>
            <w:tcW w:w="2065" w:type="dxa"/>
          </w:tcPr>
          <w:p w14:paraId="42A482AA" w14:textId="048807B1"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96.57 ± 2.26</w:t>
            </w:r>
          </w:p>
        </w:tc>
        <w:tc>
          <w:tcPr>
            <w:tcW w:w="828" w:type="dxa"/>
          </w:tcPr>
          <w:p w14:paraId="3C3596BD"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6EE4A879" w14:textId="6F9C2756"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97.52 ± 2.73</w:t>
            </w:r>
          </w:p>
        </w:tc>
        <w:tc>
          <w:tcPr>
            <w:tcW w:w="886" w:type="dxa"/>
          </w:tcPr>
          <w:p w14:paraId="552025AA" w14:textId="1C8109A9"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831DF1">
              <w:rPr>
                <w:rFonts w:ascii="Times New Roman" w:eastAsia="Helvetica Neue" w:hAnsi="Times New Roman" w:cs="Times New Roman"/>
                <w:lang w:val="en-GB"/>
              </w:rPr>
              <w:t>.</w:t>
            </w:r>
            <w:r w:rsidRPr="007E095A">
              <w:rPr>
                <w:rFonts w:ascii="Times New Roman" w:eastAsia="Helvetica Neue" w:hAnsi="Times New Roman" w:cs="Times New Roman"/>
                <w:lang w:val="en-GB"/>
              </w:rPr>
              <w:t>7</w:t>
            </w:r>
          </w:p>
        </w:tc>
      </w:tr>
      <w:tr w:rsidR="000C0974" w:rsidRPr="007E095A" w14:paraId="4F62B143" w14:textId="77777777" w:rsidTr="00183C68">
        <w:trPr>
          <w:trHeight w:val="300"/>
        </w:trPr>
        <w:tc>
          <w:tcPr>
            <w:tcW w:w="1980" w:type="dxa"/>
            <w:noWrap/>
            <w:hideMark/>
          </w:tcPr>
          <w:p w14:paraId="544EFA7F"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Ionized calcium, mmol/L</w:t>
            </w:r>
          </w:p>
        </w:tc>
        <w:tc>
          <w:tcPr>
            <w:tcW w:w="912" w:type="dxa"/>
          </w:tcPr>
          <w:p w14:paraId="74ECB41F" w14:textId="055A2E51"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1018</w:t>
            </w:r>
          </w:p>
        </w:tc>
        <w:tc>
          <w:tcPr>
            <w:tcW w:w="2065" w:type="dxa"/>
          </w:tcPr>
          <w:p w14:paraId="37C70F3C" w14:textId="00B90DE2"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1.13 ± 0.08</w:t>
            </w:r>
          </w:p>
        </w:tc>
        <w:tc>
          <w:tcPr>
            <w:tcW w:w="828" w:type="dxa"/>
          </w:tcPr>
          <w:p w14:paraId="6AA041F1"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210EAFE4" w14:textId="4E2162A5"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1.17 ± 0.07</w:t>
            </w:r>
          </w:p>
        </w:tc>
        <w:tc>
          <w:tcPr>
            <w:tcW w:w="886" w:type="dxa"/>
          </w:tcPr>
          <w:p w14:paraId="4B7E8289" w14:textId="7BF0D7FC"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5</w:t>
            </w:r>
            <w:r w:rsidR="00831DF1">
              <w:rPr>
                <w:rFonts w:ascii="Times New Roman" w:eastAsia="Helvetica Neue" w:hAnsi="Times New Roman" w:cs="Times New Roman"/>
                <w:lang w:val="en-GB"/>
              </w:rPr>
              <w:t>.</w:t>
            </w:r>
            <w:r w:rsidRPr="007E095A">
              <w:rPr>
                <w:rFonts w:ascii="Times New Roman" w:eastAsia="Helvetica Neue" w:hAnsi="Times New Roman" w:cs="Times New Roman"/>
                <w:lang w:val="en-GB"/>
              </w:rPr>
              <w:t>2</w:t>
            </w:r>
          </w:p>
        </w:tc>
      </w:tr>
      <w:tr w:rsidR="000C0974" w:rsidRPr="007E095A" w14:paraId="51C12BD9" w14:textId="77777777" w:rsidTr="00183C68">
        <w:trPr>
          <w:trHeight w:val="300"/>
        </w:trPr>
        <w:tc>
          <w:tcPr>
            <w:tcW w:w="1980" w:type="dxa"/>
            <w:noWrap/>
            <w:hideMark/>
          </w:tcPr>
          <w:p w14:paraId="18373BF9" w14:textId="77777777" w:rsidR="000C0974" w:rsidRPr="007E095A" w:rsidRDefault="000C0974" w:rsidP="000C0974">
            <w:pPr>
              <w:jc w:val="center"/>
              <w:rPr>
                <w:rFonts w:ascii="Times New Roman" w:eastAsia="Helvetica Neue" w:hAnsi="Times New Roman" w:cs="Times New Roman"/>
                <w:b/>
                <w:bCs/>
                <w:lang w:val="en-GB"/>
              </w:rPr>
            </w:pPr>
            <w:proofErr w:type="spellStart"/>
            <w:r w:rsidRPr="007E095A">
              <w:rPr>
                <w:rFonts w:ascii="Times New Roman" w:eastAsia="Helvetica Neue" w:hAnsi="Times New Roman" w:cs="Times New Roman"/>
                <w:b/>
                <w:bCs/>
                <w:lang w:val="en-GB"/>
              </w:rPr>
              <w:t>Hemoglobin</w:t>
            </w:r>
            <w:proofErr w:type="spellEnd"/>
            <w:r w:rsidRPr="007E095A">
              <w:rPr>
                <w:rFonts w:ascii="Times New Roman" w:eastAsia="Helvetica Neue" w:hAnsi="Times New Roman" w:cs="Times New Roman"/>
                <w:b/>
                <w:bCs/>
                <w:lang w:val="en-GB"/>
              </w:rPr>
              <w:t>, g/dL</w:t>
            </w:r>
          </w:p>
        </w:tc>
        <w:tc>
          <w:tcPr>
            <w:tcW w:w="912" w:type="dxa"/>
          </w:tcPr>
          <w:p w14:paraId="1A0470C3" w14:textId="3C8F4DA9"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1011</w:t>
            </w:r>
          </w:p>
        </w:tc>
        <w:tc>
          <w:tcPr>
            <w:tcW w:w="2065" w:type="dxa"/>
          </w:tcPr>
          <w:p w14:paraId="3766B03F" w14:textId="4538FB4E"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10.1 ± 1.94</w:t>
            </w:r>
          </w:p>
        </w:tc>
        <w:tc>
          <w:tcPr>
            <w:tcW w:w="828" w:type="dxa"/>
          </w:tcPr>
          <w:p w14:paraId="79843EB2"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61661C63" w14:textId="2AB11B1C"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10.0 ± 1.64</w:t>
            </w:r>
          </w:p>
        </w:tc>
        <w:tc>
          <w:tcPr>
            <w:tcW w:w="886" w:type="dxa"/>
          </w:tcPr>
          <w:p w14:paraId="255BE732" w14:textId="0F5466FF"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w:t>
            </w:r>
            <w:r w:rsidR="00831DF1">
              <w:rPr>
                <w:rFonts w:ascii="Times New Roman" w:eastAsia="Helvetica Neue" w:hAnsi="Times New Roman" w:cs="Times New Roman"/>
                <w:lang w:val="en-GB"/>
              </w:rPr>
              <w:t>.</w:t>
            </w:r>
            <w:r w:rsidRPr="007E095A">
              <w:rPr>
                <w:rFonts w:ascii="Times New Roman" w:eastAsia="Helvetica Neue" w:hAnsi="Times New Roman" w:cs="Times New Roman"/>
                <w:lang w:val="en-GB"/>
              </w:rPr>
              <w:t>9</w:t>
            </w:r>
          </w:p>
        </w:tc>
      </w:tr>
      <w:tr w:rsidR="000C0974" w:rsidRPr="007E095A" w14:paraId="420C4240" w14:textId="77777777" w:rsidTr="00183C68">
        <w:trPr>
          <w:trHeight w:val="300"/>
        </w:trPr>
        <w:tc>
          <w:tcPr>
            <w:tcW w:w="1980" w:type="dxa"/>
            <w:noWrap/>
            <w:hideMark/>
          </w:tcPr>
          <w:p w14:paraId="7ABC16FE"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FiO2, %</w:t>
            </w:r>
          </w:p>
        </w:tc>
        <w:tc>
          <w:tcPr>
            <w:tcW w:w="912" w:type="dxa"/>
          </w:tcPr>
          <w:p w14:paraId="1CCB1572" w14:textId="6C55309B"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0999</w:t>
            </w:r>
          </w:p>
        </w:tc>
        <w:tc>
          <w:tcPr>
            <w:tcW w:w="2065" w:type="dxa"/>
          </w:tcPr>
          <w:p w14:paraId="360283F7" w14:textId="4635742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0.36 ± 0.15</w:t>
            </w:r>
          </w:p>
        </w:tc>
        <w:tc>
          <w:tcPr>
            <w:tcW w:w="828" w:type="dxa"/>
          </w:tcPr>
          <w:p w14:paraId="198D747F"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62BAF6D7" w14:textId="609CAF70"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0.44 ± 0.14</w:t>
            </w:r>
          </w:p>
        </w:tc>
        <w:tc>
          <w:tcPr>
            <w:tcW w:w="886" w:type="dxa"/>
          </w:tcPr>
          <w:p w14:paraId="399C739E" w14:textId="009E828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43</w:t>
            </w:r>
            <w:r w:rsidR="00831DF1">
              <w:rPr>
                <w:rFonts w:ascii="Times New Roman" w:eastAsia="Helvetica Neue" w:hAnsi="Times New Roman" w:cs="Times New Roman"/>
                <w:lang w:val="en-GB"/>
              </w:rPr>
              <w:t>.</w:t>
            </w:r>
            <w:r w:rsidRPr="007E095A">
              <w:rPr>
                <w:rFonts w:ascii="Times New Roman" w:eastAsia="Helvetica Neue" w:hAnsi="Times New Roman" w:cs="Times New Roman"/>
                <w:lang w:val="en-GB"/>
              </w:rPr>
              <w:t>3</w:t>
            </w:r>
          </w:p>
        </w:tc>
      </w:tr>
      <w:tr w:rsidR="000C0974" w:rsidRPr="007E095A" w14:paraId="14B87F4A" w14:textId="77777777" w:rsidTr="00183C68">
        <w:trPr>
          <w:trHeight w:val="300"/>
        </w:trPr>
        <w:tc>
          <w:tcPr>
            <w:tcW w:w="1980" w:type="dxa"/>
            <w:noWrap/>
            <w:hideMark/>
          </w:tcPr>
          <w:p w14:paraId="6B566086"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lastRenderedPageBreak/>
              <w:t>ALT (SGPT), U/L</w:t>
            </w:r>
          </w:p>
        </w:tc>
        <w:tc>
          <w:tcPr>
            <w:tcW w:w="912" w:type="dxa"/>
          </w:tcPr>
          <w:p w14:paraId="6BC1D543" w14:textId="1A917CD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0978</w:t>
            </w:r>
          </w:p>
        </w:tc>
        <w:tc>
          <w:tcPr>
            <w:tcW w:w="2065" w:type="dxa"/>
          </w:tcPr>
          <w:p w14:paraId="061F4A6D" w14:textId="575359C1"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115.29 ± 378.13</w:t>
            </w:r>
          </w:p>
        </w:tc>
        <w:tc>
          <w:tcPr>
            <w:tcW w:w="828" w:type="dxa"/>
          </w:tcPr>
          <w:p w14:paraId="7976FE67"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650AA835" w14:textId="7406CF44"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105.11 ± 338.9</w:t>
            </w:r>
          </w:p>
        </w:tc>
        <w:tc>
          <w:tcPr>
            <w:tcW w:w="886" w:type="dxa"/>
          </w:tcPr>
          <w:p w14:paraId="64E3DD95" w14:textId="57F37DD8"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49</w:t>
            </w:r>
            <w:r w:rsidR="00831DF1">
              <w:rPr>
                <w:rFonts w:ascii="Times New Roman" w:eastAsia="Helvetica Neue" w:hAnsi="Times New Roman" w:cs="Times New Roman"/>
                <w:lang w:val="en-GB"/>
              </w:rPr>
              <w:t>.</w:t>
            </w:r>
            <w:r w:rsidRPr="007E095A">
              <w:rPr>
                <w:rFonts w:ascii="Times New Roman" w:eastAsia="Helvetica Neue" w:hAnsi="Times New Roman" w:cs="Times New Roman"/>
                <w:lang w:val="en-GB"/>
              </w:rPr>
              <w:t>2</w:t>
            </w:r>
          </w:p>
        </w:tc>
      </w:tr>
      <w:tr w:rsidR="000C0974" w:rsidRPr="007E095A" w14:paraId="16214600" w14:textId="77777777" w:rsidTr="00183C68">
        <w:trPr>
          <w:trHeight w:val="300"/>
        </w:trPr>
        <w:tc>
          <w:tcPr>
            <w:tcW w:w="1980" w:type="dxa"/>
            <w:noWrap/>
            <w:hideMark/>
          </w:tcPr>
          <w:p w14:paraId="04F7EB6A"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Shock index</w:t>
            </w:r>
          </w:p>
        </w:tc>
        <w:tc>
          <w:tcPr>
            <w:tcW w:w="912" w:type="dxa"/>
          </w:tcPr>
          <w:p w14:paraId="360EF775" w14:textId="706A2649"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0972</w:t>
            </w:r>
          </w:p>
        </w:tc>
        <w:tc>
          <w:tcPr>
            <w:tcW w:w="2065" w:type="dxa"/>
          </w:tcPr>
          <w:p w14:paraId="773814F3" w14:textId="2EE6DB9D"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0.72 ± 0.23</w:t>
            </w:r>
          </w:p>
        </w:tc>
        <w:tc>
          <w:tcPr>
            <w:tcW w:w="828" w:type="dxa"/>
          </w:tcPr>
          <w:p w14:paraId="3D889920"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3C673B5D" w14:textId="70C5BC9E"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0.66 ± 0.19</w:t>
            </w:r>
          </w:p>
        </w:tc>
        <w:tc>
          <w:tcPr>
            <w:tcW w:w="886" w:type="dxa"/>
          </w:tcPr>
          <w:p w14:paraId="5F5D3759" w14:textId="1F60D25A"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2</w:t>
            </w:r>
          </w:p>
        </w:tc>
      </w:tr>
      <w:tr w:rsidR="000C0974" w:rsidRPr="007E095A" w14:paraId="75C628EE" w14:textId="77777777" w:rsidTr="00183C68">
        <w:trPr>
          <w:trHeight w:val="300"/>
        </w:trPr>
        <w:tc>
          <w:tcPr>
            <w:tcW w:w="1980" w:type="dxa"/>
            <w:noWrap/>
            <w:hideMark/>
          </w:tcPr>
          <w:p w14:paraId="15871A5C"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Glucose, mg/dL</w:t>
            </w:r>
          </w:p>
        </w:tc>
        <w:tc>
          <w:tcPr>
            <w:tcW w:w="912" w:type="dxa"/>
          </w:tcPr>
          <w:p w14:paraId="7B0B0346" w14:textId="7BAFB339"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0971</w:t>
            </w:r>
          </w:p>
        </w:tc>
        <w:tc>
          <w:tcPr>
            <w:tcW w:w="2065" w:type="dxa"/>
          </w:tcPr>
          <w:p w14:paraId="70899C0C" w14:textId="028B3919"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141.27 ± 47.66</w:t>
            </w:r>
          </w:p>
        </w:tc>
        <w:tc>
          <w:tcPr>
            <w:tcW w:w="828" w:type="dxa"/>
          </w:tcPr>
          <w:p w14:paraId="6A346FDE"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78B48D0F" w14:textId="32798E8E"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137.39 ± 33.57</w:t>
            </w:r>
          </w:p>
        </w:tc>
        <w:tc>
          <w:tcPr>
            <w:tcW w:w="886" w:type="dxa"/>
          </w:tcPr>
          <w:p w14:paraId="41946A7E" w14:textId="2785A4F4"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5</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1</w:t>
            </w:r>
          </w:p>
        </w:tc>
      </w:tr>
      <w:tr w:rsidR="000C0974" w:rsidRPr="007E095A" w14:paraId="479CC552" w14:textId="77777777" w:rsidTr="00183C68">
        <w:trPr>
          <w:trHeight w:val="300"/>
        </w:trPr>
        <w:tc>
          <w:tcPr>
            <w:tcW w:w="1980" w:type="dxa"/>
            <w:noWrap/>
            <w:hideMark/>
          </w:tcPr>
          <w:p w14:paraId="4E1D2567"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Heart rate, beats/min</w:t>
            </w:r>
          </w:p>
        </w:tc>
        <w:tc>
          <w:tcPr>
            <w:tcW w:w="912" w:type="dxa"/>
          </w:tcPr>
          <w:p w14:paraId="4F30AC78" w14:textId="069EFDB4"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0961</w:t>
            </w:r>
          </w:p>
        </w:tc>
        <w:tc>
          <w:tcPr>
            <w:tcW w:w="2065" w:type="dxa"/>
          </w:tcPr>
          <w:p w14:paraId="19555F72" w14:textId="30FF040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84.4 ± 16.19</w:t>
            </w:r>
          </w:p>
        </w:tc>
        <w:tc>
          <w:tcPr>
            <w:tcW w:w="828" w:type="dxa"/>
          </w:tcPr>
          <w:p w14:paraId="7B3B68CF"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3130C995" w14:textId="5779303C"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80.61 ± 15.82</w:t>
            </w:r>
          </w:p>
        </w:tc>
        <w:tc>
          <w:tcPr>
            <w:tcW w:w="886" w:type="dxa"/>
          </w:tcPr>
          <w:p w14:paraId="37B220B0" w14:textId="5D38843A"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1</w:t>
            </w:r>
          </w:p>
        </w:tc>
      </w:tr>
      <w:tr w:rsidR="000C0974" w:rsidRPr="007E095A" w14:paraId="57CB0BB9" w14:textId="77777777" w:rsidTr="00183C68">
        <w:trPr>
          <w:trHeight w:val="300"/>
        </w:trPr>
        <w:tc>
          <w:tcPr>
            <w:tcW w:w="1980" w:type="dxa"/>
            <w:noWrap/>
            <w:hideMark/>
          </w:tcPr>
          <w:p w14:paraId="644ABC45"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Minute ventilation, L/min</w:t>
            </w:r>
          </w:p>
        </w:tc>
        <w:tc>
          <w:tcPr>
            <w:tcW w:w="912" w:type="dxa"/>
          </w:tcPr>
          <w:p w14:paraId="222588F9" w14:textId="304D7363"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r w:rsidR="00044BF1">
              <w:rPr>
                <w:rFonts w:ascii="Times New Roman" w:eastAsia="Helvetica Neue" w:hAnsi="Times New Roman" w:cs="Times New Roman"/>
                <w:lang w:val="en-GB"/>
              </w:rPr>
              <w:t>.</w:t>
            </w:r>
            <w:r w:rsidRPr="007E095A">
              <w:rPr>
                <w:rFonts w:ascii="Times New Roman" w:eastAsia="Helvetica Neue" w:hAnsi="Times New Roman" w:cs="Times New Roman"/>
                <w:lang w:val="en-GB"/>
              </w:rPr>
              <w:t>0951</w:t>
            </w:r>
          </w:p>
        </w:tc>
        <w:tc>
          <w:tcPr>
            <w:tcW w:w="2065" w:type="dxa"/>
          </w:tcPr>
          <w:p w14:paraId="15046D22" w14:textId="3A1B2C08"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8.4 ± 2.31</w:t>
            </w:r>
          </w:p>
        </w:tc>
        <w:tc>
          <w:tcPr>
            <w:tcW w:w="828" w:type="dxa"/>
          </w:tcPr>
          <w:p w14:paraId="65DB7F6D"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30B45CC7" w14:textId="29FEE293"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7.72 ± 3.48</w:t>
            </w:r>
          </w:p>
        </w:tc>
        <w:tc>
          <w:tcPr>
            <w:tcW w:w="886" w:type="dxa"/>
          </w:tcPr>
          <w:p w14:paraId="12581284" w14:textId="0FEFED2B"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48</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4</w:t>
            </w:r>
          </w:p>
        </w:tc>
      </w:tr>
      <w:tr w:rsidR="000C0974" w:rsidRPr="007E095A" w14:paraId="2A694EF9" w14:textId="77777777" w:rsidTr="00183C68">
        <w:trPr>
          <w:trHeight w:val="300"/>
        </w:trPr>
        <w:tc>
          <w:tcPr>
            <w:tcW w:w="1980" w:type="dxa"/>
            <w:noWrap/>
            <w:hideMark/>
          </w:tcPr>
          <w:p w14:paraId="238D93C5"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Mean blood pressure, mmHg</w:t>
            </w:r>
          </w:p>
        </w:tc>
        <w:tc>
          <w:tcPr>
            <w:tcW w:w="912" w:type="dxa"/>
          </w:tcPr>
          <w:p w14:paraId="096AC50F"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601697C8" w14:textId="07B51ADF"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80.77 ± 12.34</w:t>
            </w:r>
          </w:p>
        </w:tc>
        <w:tc>
          <w:tcPr>
            <w:tcW w:w="828" w:type="dxa"/>
          </w:tcPr>
          <w:p w14:paraId="5DC9AA7F"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1C9EB7FC" w14:textId="644A376C"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83.75 ± 12.89</w:t>
            </w:r>
          </w:p>
        </w:tc>
        <w:tc>
          <w:tcPr>
            <w:tcW w:w="886" w:type="dxa"/>
          </w:tcPr>
          <w:p w14:paraId="1004FCF7" w14:textId="3FEE817D"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3</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6</w:t>
            </w:r>
          </w:p>
        </w:tc>
      </w:tr>
      <w:tr w:rsidR="000C0974" w:rsidRPr="007E095A" w14:paraId="706D18D4" w14:textId="77777777" w:rsidTr="00183C68">
        <w:trPr>
          <w:trHeight w:val="300"/>
        </w:trPr>
        <w:tc>
          <w:tcPr>
            <w:tcW w:w="1980" w:type="dxa"/>
            <w:noWrap/>
            <w:hideMark/>
          </w:tcPr>
          <w:p w14:paraId="250765A0"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INR</w:t>
            </w:r>
          </w:p>
        </w:tc>
        <w:tc>
          <w:tcPr>
            <w:tcW w:w="912" w:type="dxa"/>
          </w:tcPr>
          <w:p w14:paraId="27D26353"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4D392378" w14:textId="7D8C3C7D"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1.42 ± 0.61</w:t>
            </w:r>
          </w:p>
        </w:tc>
        <w:tc>
          <w:tcPr>
            <w:tcW w:w="828" w:type="dxa"/>
          </w:tcPr>
          <w:p w14:paraId="241294E7"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77E72161" w14:textId="59FF6E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1.27 ± 0.36</w:t>
            </w:r>
          </w:p>
        </w:tc>
        <w:tc>
          <w:tcPr>
            <w:tcW w:w="886" w:type="dxa"/>
          </w:tcPr>
          <w:p w14:paraId="78F880AB" w14:textId="2BA11043"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49</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1</w:t>
            </w:r>
          </w:p>
        </w:tc>
      </w:tr>
      <w:tr w:rsidR="000C0974" w:rsidRPr="007E095A" w14:paraId="13FF51DC" w14:textId="77777777" w:rsidTr="00183C68">
        <w:trPr>
          <w:trHeight w:val="300"/>
        </w:trPr>
        <w:tc>
          <w:tcPr>
            <w:tcW w:w="1980" w:type="dxa"/>
            <w:noWrap/>
            <w:hideMark/>
          </w:tcPr>
          <w:p w14:paraId="245E6ED5"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 xml:space="preserve">Potassium, </w:t>
            </w:r>
            <w:proofErr w:type="spellStart"/>
            <w:r w:rsidRPr="007E095A">
              <w:rPr>
                <w:rFonts w:ascii="Times New Roman" w:eastAsia="Helvetica Neue" w:hAnsi="Times New Roman" w:cs="Times New Roman"/>
                <w:b/>
                <w:bCs/>
                <w:lang w:val="en-GB"/>
              </w:rPr>
              <w:t>mEq</w:t>
            </w:r>
            <w:proofErr w:type="spellEnd"/>
            <w:r w:rsidRPr="007E095A">
              <w:rPr>
                <w:rFonts w:ascii="Times New Roman" w:eastAsia="Helvetica Neue" w:hAnsi="Times New Roman" w:cs="Times New Roman"/>
                <w:b/>
                <w:bCs/>
                <w:lang w:val="en-GB"/>
              </w:rPr>
              <w:t>/L</w:t>
            </w:r>
          </w:p>
        </w:tc>
        <w:tc>
          <w:tcPr>
            <w:tcW w:w="912" w:type="dxa"/>
          </w:tcPr>
          <w:p w14:paraId="55CEB7EC"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7672AAB4" w14:textId="0A5BA938"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4.07 ± 0.49</w:t>
            </w:r>
          </w:p>
        </w:tc>
        <w:tc>
          <w:tcPr>
            <w:tcW w:w="828" w:type="dxa"/>
          </w:tcPr>
          <w:p w14:paraId="280BB0A8"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6384DAD8" w14:textId="531AB366"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4.16 ± 0.43</w:t>
            </w:r>
          </w:p>
        </w:tc>
        <w:tc>
          <w:tcPr>
            <w:tcW w:w="886" w:type="dxa"/>
          </w:tcPr>
          <w:p w14:paraId="7ACC8B0C" w14:textId="72991958"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5</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1</w:t>
            </w:r>
          </w:p>
        </w:tc>
      </w:tr>
      <w:tr w:rsidR="000C0974" w:rsidRPr="007E095A" w14:paraId="3A6C4DEA" w14:textId="77777777" w:rsidTr="00183C68">
        <w:trPr>
          <w:trHeight w:val="300"/>
        </w:trPr>
        <w:tc>
          <w:tcPr>
            <w:tcW w:w="1980" w:type="dxa"/>
            <w:noWrap/>
            <w:hideMark/>
          </w:tcPr>
          <w:p w14:paraId="44F41A32"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Fibrinogen, mg/dL</w:t>
            </w:r>
          </w:p>
        </w:tc>
        <w:tc>
          <w:tcPr>
            <w:tcW w:w="912" w:type="dxa"/>
          </w:tcPr>
          <w:p w14:paraId="639DCF9F"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3832F056" w14:textId="7627CB0A"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362.07 ± 175.11</w:t>
            </w:r>
          </w:p>
        </w:tc>
        <w:tc>
          <w:tcPr>
            <w:tcW w:w="828" w:type="dxa"/>
          </w:tcPr>
          <w:p w14:paraId="153AEA76"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3,1</w:t>
            </w:r>
          </w:p>
        </w:tc>
        <w:tc>
          <w:tcPr>
            <w:tcW w:w="2007" w:type="dxa"/>
          </w:tcPr>
          <w:p w14:paraId="104174D5" w14:textId="2759E7CB"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488.9 ± 192.91</w:t>
            </w:r>
          </w:p>
        </w:tc>
        <w:tc>
          <w:tcPr>
            <w:tcW w:w="886" w:type="dxa"/>
          </w:tcPr>
          <w:p w14:paraId="3A2BB931" w14:textId="001E3233"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48</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6</w:t>
            </w:r>
          </w:p>
        </w:tc>
      </w:tr>
      <w:tr w:rsidR="000C0974" w:rsidRPr="007E095A" w14:paraId="6C4C4C3C" w14:textId="77777777" w:rsidTr="00183C68">
        <w:trPr>
          <w:trHeight w:val="300"/>
        </w:trPr>
        <w:tc>
          <w:tcPr>
            <w:tcW w:w="1980" w:type="dxa"/>
            <w:noWrap/>
            <w:hideMark/>
          </w:tcPr>
          <w:p w14:paraId="67F5DDED"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Arterial pH</w:t>
            </w:r>
          </w:p>
        </w:tc>
        <w:tc>
          <w:tcPr>
            <w:tcW w:w="912" w:type="dxa"/>
          </w:tcPr>
          <w:p w14:paraId="5E4FB7B8"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3347F9E4" w14:textId="2E888A99"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7.41 ± 0.05</w:t>
            </w:r>
          </w:p>
        </w:tc>
        <w:tc>
          <w:tcPr>
            <w:tcW w:w="828" w:type="dxa"/>
          </w:tcPr>
          <w:p w14:paraId="6B4A76D1"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22BD2BB6" w14:textId="007AA75D"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7.43 ± 0.06</w:t>
            </w:r>
          </w:p>
        </w:tc>
        <w:tc>
          <w:tcPr>
            <w:tcW w:w="886" w:type="dxa"/>
          </w:tcPr>
          <w:p w14:paraId="4E429B4A" w14:textId="2798EC9B"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16</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6</w:t>
            </w:r>
          </w:p>
        </w:tc>
      </w:tr>
      <w:tr w:rsidR="000C0974" w:rsidRPr="007E095A" w14:paraId="00FB8FA7" w14:textId="77777777" w:rsidTr="00183C68">
        <w:trPr>
          <w:trHeight w:val="300"/>
        </w:trPr>
        <w:tc>
          <w:tcPr>
            <w:tcW w:w="1980" w:type="dxa"/>
            <w:noWrap/>
            <w:hideMark/>
          </w:tcPr>
          <w:p w14:paraId="46157848"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PaO2/FiO2 ratio</w:t>
            </w:r>
          </w:p>
        </w:tc>
        <w:tc>
          <w:tcPr>
            <w:tcW w:w="912" w:type="dxa"/>
          </w:tcPr>
          <w:p w14:paraId="40B43DF2"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5DB933F2" w14:textId="11D9BBA3"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331.81 ± 224.32</w:t>
            </w:r>
          </w:p>
        </w:tc>
        <w:tc>
          <w:tcPr>
            <w:tcW w:w="828" w:type="dxa"/>
          </w:tcPr>
          <w:p w14:paraId="250AAC3F"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257EC4DB" w14:textId="6DCABACE"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248.07 ± 98.65</w:t>
            </w:r>
          </w:p>
        </w:tc>
        <w:tc>
          <w:tcPr>
            <w:tcW w:w="886" w:type="dxa"/>
          </w:tcPr>
          <w:p w14:paraId="0B52C27B" w14:textId="62989D4E"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26</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1</w:t>
            </w:r>
          </w:p>
        </w:tc>
      </w:tr>
      <w:tr w:rsidR="000C0974" w:rsidRPr="007E095A" w14:paraId="382B8D11" w14:textId="77777777" w:rsidTr="00183C68">
        <w:trPr>
          <w:trHeight w:val="300"/>
        </w:trPr>
        <w:tc>
          <w:tcPr>
            <w:tcW w:w="1980" w:type="dxa"/>
            <w:noWrap/>
            <w:hideMark/>
          </w:tcPr>
          <w:p w14:paraId="4DC2982A"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Tidal volume, mL</w:t>
            </w:r>
          </w:p>
        </w:tc>
        <w:tc>
          <w:tcPr>
            <w:tcW w:w="912" w:type="dxa"/>
          </w:tcPr>
          <w:p w14:paraId="3D545A53"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681A0A00" w14:textId="429A88A5"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452.67 ± 112.05</w:t>
            </w:r>
          </w:p>
        </w:tc>
        <w:tc>
          <w:tcPr>
            <w:tcW w:w="828" w:type="dxa"/>
          </w:tcPr>
          <w:p w14:paraId="49FE98C3"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473746DB" w14:textId="20407948"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496.04 ± 180.16</w:t>
            </w:r>
          </w:p>
        </w:tc>
        <w:tc>
          <w:tcPr>
            <w:tcW w:w="886" w:type="dxa"/>
          </w:tcPr>
          <w:p w14:paraId="2EA62D7B" w14:textId="51162CEE"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47</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7</w:t>
            </w:r>
          </w:p>
        </w:tc>
      </w:tr>
      <w:tr w:rsidR="000C0974" w:rsidRPr="007E095A" w14:paraId="19A83F44" w14:textId="77777777" w:rsidTr="00183C68">
        <w:trPr>
          <w:trHeight w:val="300"/>
        </w:trPr>
        <w:tc>
          <w:tcPr>
            <w:tcW w:w="1980" w:type="dxa"/>
            <w:noWrap/>
            <w:hideMark/>
          </w:tcPr>
          <w:p w14:paraId="79CFA6A7"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PaO2, mmHg</w:t>
            </w:r>
          </w:p>
        </w:tc>
        <w:tc>
          <w:tcPr>
            <w:tcW w:w="912" w:type="dxa"/>
          </w:tcPr>
          <w:p w14:paraId="2E3960EF"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6A488BDC" w14:textId="65B075B4"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106.66 ± 61.77</w:t>
            </w:r>
          </w:p>
        </w:tc>
        <w:tc>
          <w:tcPr>
            <w:tcW w:w="828" w:type="dxa"/>
          </w:tcPr>
          <w:p w14:paraId="7C2A6B5B"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02658C9B" w14:textId="25238083"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96.24 ± 23.81</w:t>
            </w:r>
          </w:p>
        </w:tc>
        <w:tc>
          <w:tcPr>
            <w:tcW w:w="886" w:type="dxa"/>
          </w:tcPr>
          <w:p w14:paraId="0CCFC43E" w14:textId="0FB5B34C"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16</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6</w:t>
            </w:r>
          </w:p>
        </w:tc>
      </w:tr>
      <w:tr w:rsidR="000C0974" w:rsidRPr="007E095A" w14:paraId="208374C4" w14:textId="77777777" w:rsidTr="00183C68">
        <w:trPr>
          <w:trHeight w:val="300"/>
        </w:trPr>
        <w:tc>
          <w:tcPr>
            <w:tcW w:w="1980" w:type="dxa"/>
            <w:noWrap/>
            <w:hideMark/>
          </w:tcPr>
          <w:p w14:paraId="668FDBC6"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Albumin, g/dL</w:t>
            </w:r>
          </w:p>
        </w:tc>
        <w:tc>
          <w:tcPr>
            <w:tcW w:w="912" w:type="dxa"/>
          </w:tcPr>
          <w:p w14:paraId="37EF21D8"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6BF234A2" w14:textId="506F2C2F"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3.05 ± 0.57</w:t>
            </w:r>
          </w:p>
        </w:tc>
        <w:tc>
          <w:tcPr>
            <w:tcW w:w="828" w:type="dxa"/>
          </w:tcPr>
          <w:p w14:paraId="45DA0A89"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58D301F5" w14:textId="25076E18"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2.85 ± 0.46</w:t>
            </w:r>
          </w:p>
        </w:tc>
        <w:tc>
          <w:tcPr>
            <w:tcW w:w="886" w:type="dxa"/>
          </w:tcPr>
          <w:p w14:paraId="31FF0C31" w14:textId="10C2A45F"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48</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6</w:t>
            </w:r>
          </w:p>
        </w:tc>
      </w:tr>
      <w:tr w:rsidR="000C0974" w:rsidRPr="007E095A" w14:paraId="61BCFCC2" w14:textId="77777777" w:rsidTr="00183C68">
        <w:trPr>
          <w:trHeight w:val="300"/>
        </w:trPr>
        <w:tc>
          <w:tcPr>
            <w:tcW w:w="1980" w:type="dxa"/>
            <w:noWrap/>
            <w:hideMark/>
          </w:tcPr>
          <w:p w14:paraId="6E23492F"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Diastolic blood pressure, mmHg</w:t>
            </w:r>
          </w:p>
        </w:tc>
        <w:tc>
          <w:tcPr>
            <w:tcW w:w="912" w:type="dxa"/>
          </w:tcPr>
          <w:p w14:paraId="5ABB82F0"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669B1C8F" w14:textId="74633E8A"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60.61 ± 13.07</w:t>
            </w:r>
          </w:p>
        </w:tc>
        <w:tc>
          <w:tcPr>
            <w:tcW w:w="828" w:type="dxa"/>
          </w:tcPr>
          <w:p w14:paraId="67A37EF3"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064A2ACA" w14:textId="7F24C95F"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62.05 ± 11.1</w:t>
            </w:r>
          </w:p>
        </w:tc>
        <w:tc>
          <w:tcPr>
            <w:tcW w:w="886" w:type="dxa"/>
          </w:tcPr>
          <w:p w14:paraId="66583A2F" w14:textId="2B50D31A"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3</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6</w:t>
            </w:r>
          </w:p>
        </w:tc>
      </w:tr>
      <w:tr w:rsidR="000C0974" w:rsidRPr="007E095A" w14:paraId="0301F516" w14:textId="77777777" w:rsidTr="00183C68">
        <w:trPr>
          <w:trHeight w:val="300"/>
        </w:trPr>
        <w:tc>
          <w:tcPr>
            <w:tcW w:w="1980" w:type="dxa"/>
            <w:noWrap/>
            <w:hideMark/>
          </w:tcPr>
          <w:p w14:paraId="2A397698"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12-hour total input, mL</w:t>
            </w:r>
          </w:p>
        </w:tc>
        <w:tc>
          <w:tcPr>
            <w:tcW w:w="912" w:type="dxa"/>
          </w:tcPr>
          <w:p w14:paraId="79877012"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5BE34DFC" w14:textId="5C4676BC"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1352.12 ± 3401.3</w:t>
            </w:r>
          </w:p>
        </w:tc>
        <w:tc>
          <w:tcPr>
            <w:tcW w:w="828" w:type="dxa"/>
          </w:tcPr>
          <w:p w14:paraId="3A33A8AB"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6ADA8614" w14:textId="72613978"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1519.81 ± 1025.09</w:t>
            </w:r>
          </w:p>
        </w:tc>
        <w:tc>
          <w:tcPr>
            <w:tcW w:w="886" w:type="dxa"/>
          </w:tcPr>
          <w:p w14:paraId="5C56A4ED" w14:textId="4E525AEC"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r>
      <w:tr w:rsidR="000C0974" w:rsidRPr="007E095A" w14:paraId="61830B59" w14:textId="77777777" w:rsidTr="00183C68">
        <w:trPr>
          <w:trHeight w:val="300"/>
        </w:trPr>
        <w:tc>
          <w:tcPr>
            <w:tcW w:w="1980" w:type="dxa"/>
            <w:noWrap/>
            <w:hideMark/>
          </w:tcPr>
          <w:p w14:paraId="7D24106D"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Magnesium, mg/dL</w:t>
            </w:r>
          </w:p>
        </w:tc>
        <w:tc>
          <w:tcPr>
            <w:tcW w:w="912" w:type="dxa"/>
          </w:tcPr>
          <w:p w14:paraId="6B9711B8"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1D8FB4CF" w14:textId="1198CC8A"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2.11 ± 0.33</w:t>
            </w:r>
          </w:p>
        </w:tc>
        <w:tc>
          <w:tcPr>
            <w:tcW w:w="828" w:type="dxa"/>
          </w:tcPr>
          <w:p w14:paraId="2D183182"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14300692" w14:textId="28C08EF6"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2.14 ± 0.36</w:t>
            </w:r>
          </w:p>
        </w:tc>
        <w:tc>
          <w:tcPr>
            <w:tcW w:w="886" w:type="dxa"/>
          </w:tcPr>
          <w:p w14:paraId="1178C750" w14:textId="046B36BC"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48</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7</w:t>
            </w:r>
          </w:p>
        </w:tc>
      </w:tr>
      <w:tr w:rsidR="000C0974" w:rsidRPr="007E095A" w14:paraId="0239EC82" w14:textId="77777777" w:rsidTr="00183C68">
        <w:trPr>
          <w:trHeight w:val="300"/>
        </w:trPr>
        <w:tc>
          <w:tcPr>
            <w:tcW w:w="1980" w:type="dxa"/>
            <w:noWrap/>
            <w:hideMark/>
          </w:tcPr>
          <w:p w14:paraId="7B573383"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Systolic blood pressure, mmHg</w:t>
            </w:r>
          </w:p>
        </w:tc>
        <w:tc>
          <w:tcPr>
            <w:tcW w:w="912" w:type="dxa"/>
          </w:tcPr>
          <w:p w14:paraId="5B603527"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14E41015" w14:textId="3CD74B83"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120.54 ± 17.42</w:t>
            </w:r>
          </w:p>
        </w:tc>
        <w:tc>
          <w:tcPr>
            <w:tcW w:w="828" w:type="dxa"/>
          </w:tcPr>
          <w:p w14:paraId="0C49B339"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026D5107" w14:textId="763168FC"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125.82 ± 18.96</w:t>
            </w:r>
          </w:p>
        </w:tc>
        <w:tc>
          <w:tcPr>
            <w:tcW w:w="886" w:type="dxa"/>
          </w:tcPr>
          <w:p w14:paraId="36CA1950" w14:textId="7328E699"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3</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6</w:t>
            </w:r>
          </w:p>
        </w:tc>
      </w:tr>
      <w:tr w:rsidR="000C0974" w:rsidRPr="007E095A" w14:paraId="573690F1" w14:textId="77777777" w:rsidTr="00183C68">
        <w:trPr>
          <w:trHeight w:val="300"/>
        </w:trPr>
        <w:tc>
          <w:tcPr>
            <w:tcW w:w="1980" w:type="dxa"/>
            <w:noWrap/>
            <w:hideMark/>
          </w:tcPr>
          <w:p w14:paraId="0332E490"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Peak airway pressure, cmH2O</w:t>
            </w:r>
          </w:p>
        </w:tc>
        <w:tc>
          <w:tcPr>
            <w:tcW w:w="912" w:type="dxa"/>
          </w:tcPr>
          <w:p w14:paraId="527717AB"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3DD3E42B" w14:textId="7139664C"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17.8 ± 5.96</w:t>
            </w:r>
          </w:p>
        </w:tc>
        <w:tc>
          <w:tcPr>
            <w:tcW w:w="828" w:type="dxa"/>
          </w:tcPr>
          <w:p w14:paraId="04E50AC9"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61DB673B" w14:textId="6333611A"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18.38 ± 6.08</w:t>
            </w:r>
          </w:p>
        </w:tc>
        <w:tc>
          <w:tcPr>
            <w:tcW w:w="886" w:type="dxa"/>
          </w:tcPr>
          <w:p w14:paraId="391434B3" w14:textId="6BBB4E32"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48</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4</w:t>
            </w:r>
          </w:p>
        </w:tc>
      </w:tr>
      <w:tr w:rsidR="000C0974" w:rsidRPr="007E095A" w14:paraId="11C0F8A3" w14:textId="77777777" w:rsidTr="00183C68">
        <w:trPr>
          <w:trHeight w:val="300"/>
        </w:trPr>
        <w:tc>
          <w:tcPr>
            <w:tcW w:w="1980" w:type="dxa"/>
            <w:noWrap/>
            <w:hideMark/>
          </w:tcPr>
          <w:p w14:paraId="63634630"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Extubated (yes/no)</w:t>
            </w:r>
          </w:p>
        </w:tc>
        <w:tc>
          <w:tcPr>
            <w:tcW w:w="912" w:type="dxa"/>
          </w:tcPr>
          <w:p w14:paraId="72889B11"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7DB1D023" w14:textId="72B72345"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0.13 ± 0.33</w:t>
            </w:r>
          </w:p>
        </w:tc>
        <w:tc>
          <w:tcPr>
            <w:tcW w:w="828" w:type="dxa"/>
          </w:tcPr>
          <w:p w14:paraId="298ABD63"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64</w:t>
            </w:r>
          </w:p>
        </w:tc>
        <w:tc>
          <w:tcPr>
            <w:tcW w:w="2007" w:type="dxa"/>
          </w:tcPr>
          <w:p w14:paraId="4A903D61" w14:textId="1D5BAF9E"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0.52 ± 0.5</w:t>
            </w:r>
          </w:p>
        </w:tc>
        <w:tc>
          <w:tcPr>
            <w:tcW w:w="886" w:type="dxa"/>
          </w:tcPr>
          <w:p w14:paraId="1A8F97D8" w14:textId="4F023378"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r>
      <w:tr w:rsidR="000C0974" w:rsidRPr="007E095A" w14:paraId="506FAB43" w14:textId="77777777" w:rsidTr="00183C68">
        <w:trPr>
          <w:trHeight w:val="300"/>
        </w:trPr>
        <w:tc>
          <w:tcPr>
            <w:tcW w:w="1980" w:type="dxa"/>
            <w:noWrap/>
            <w:hideMark/>
          </w:tcPr>
          <w:p w14:paraId="330F3D6A"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 xml:space="preserve">Arterial base excess, </w:t>
            </w:r>
            <w:proofErr w:type="spellStart"/>
            <w:r w:rsidRPr="007E095A">
              <w:rPr>
                <w:rFonts w:ascii="Times New Roman" w:eastAsia="Helvetica Neue" w:hAnsi="Times New Roman" w:cs="Times New Roman"/>
                <w:b/>
                <w:bCs/>
                <w:lang w:val="en-GB"/>
              </w:rPr>
              <w:t>mEq</w:t>
            </w:r>
            <w:proofErr w:type="spellEnd"/>
            <w:r w:rsidRPr="007E095A">
              <w:rPr>
                <w:rFonts w:ascii="Times New Roman" w:eastAsia="Helvetica Neue" w:hAnsi="Times New Roman" w:cs="Times New Roman"/>
                <w:b/>
                <w:bCs/>
                <w:lang w:val="en-GB"/>
              </w:rPr>
              <w:t>/L</w:t>
            </w:r>
          </w:p>
        </w:tc>
        <w:tc>
          <w:tcPr>
            <w:tcW w:w="912" w:type="dxa"/>
          </w:tcPr>
          <w:p w14:paraId="6AB3C7D3"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0E05CBF6" w14:textId="49EA03BF"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1.05 ± 4.33</w:t>
            </w:r>
          </w:p>
        </w:tc>
        <w:tc>
          <w:tcPr>
            <w:tcW w:w="828" w:type="dxa"/>
          </w:tcPr>
          <w:p w14:paraId="0F6E5BD6"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17C5CE74" w14:textId="2CCEBECC"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0.4 ± 4.04</w:t>
            </w:r>
          </w:p>
        </w:tc>
        <w:tc>
          <w:tcPr>
            <w:tcW w:w="886" w:type="dxa"/>
          </w:tcPr>
          <w:p w14:paraId="1A8DE3FA" w14:textId="0B827BEF"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16</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6</w:t>
            </w:r>
          </w:p>
        </w:tc>
      </w:tr>
      <w:tr w:rsidR="000C0974" w:rsidRPr="007E095A" w14:paraId="3703B36A" w14:textId="77777777" w:rsidTr="00183C68">
        <w:trPr>
          <w:trHeight w:val="300"/>
        </w:trPr>
        <w:tc>
          <w:tcPr>
            <w:tcW w:w="1980" w:type="dxa"/>
            <w:noWrap/>
            <w:hideMark/>
          </w:tcPr>
          <w:p w14:paraId="670A0114"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Plateau airway pressure, cmH2O</w:t>
            </w:r>
          </w:p>
        </w:tc>
        <w:tc>
          <w:tcPr>
            <w:tcW w:w="912" w:type="dxa"/>
          </w:tcPr>
          <w:p w14:paraId="05D85102"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56A86D0D" w14:textId="2AE1D4D0"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18.0 ± 3.96</w:t>
            </w:r>
          </w:p>
        </w:tc>
        <w:tc>
          <w:tcPr>
            <w:tcW w:w="828" w:type="dxa"/>
          </w:tcPr>
          <w:p w14:paraId="166C75D3"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59F0DAEB" w14:textId="7C64409D"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21.22 ± 4.83</w:t>
            </w:r>
          </w:p>
        </w:tc>
        <w:tc>
          <w:tcPr>
            <w:tcW w:w="886" w:type="dxa"/>
          </w:tcPr>
          <w:p w14:paraId="080B5D37" w14:textId="5563622F"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90</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4</w:t>
            </w:r>
          </w:p>
        </w:tc>
      </w:tr>
      <w:tr w:rsidR="000C0974" w:rsidRPr="007E095A" w14:paraId="6B87153B" w14:textId="77777777" w:rsidTr="00183C68">
        <w:trPr>
          <w:trHeight w:val="300"/>
        </w:trPr>
        <w:tc>
          <w:tcPr>
            <w:tcW w:w="1980" w:type="dxa"/>
            <w:noWrap/>
            <w:hideMark/>
          </w:tcPr>
          <w:p w14:paraId="2406B856"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Height, cm</w:t>
            </w:r>
          </w:p>
        </w:tc>
        <w:tc>
          <w:tcPr>
            <w:tcW w:w="912" w:type="dxa"/>
          </w:tcPr>
          <w:p w14:paraId="30DA7204"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4754D4D3" w14:textId="11FC597E"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168.88 ± 12.79</w:t>
            </w:r>
          </w:p>
        </w:tc>
        <w:tc>
          <w:tcPr>
            <w:tcW w:w="828" w:type="dxa"/>
          </w:tcPr>
          <w:p w14:paraId="1C758689"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41,7</w:t>
            </w:r>
          </w:p>
        </w:tc>
        <w:tc>
          <w:tcPr>
            <w:tcW w:w="2007" w:type="dxa"/>
          </w:tcPr>
          <w:p w14:paraId="63B6EE1D" w14:textId="4F52F864"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171.46 ± 10.88</w:t>
            </w:r>
          </w:p>
        </w:tc>
        <w:tc>
          <w:tcPr>
            <w:tcW w:w="886" w:type="dxa"/>
          </w:tcPr>
          <w:p w14:paraId="7BD9BF26" w14:textId="5A75C58B"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r>
      <w:tr w:rsidR="000C0974" w:rsidRPr="007E095A" w14:paraId="54D7EEF6" w14:textId="77777777" w:rsidTr="00183C68">
        <w:trPr>
          <w:trHeight w:val="300"/>
        </w:trPr>
        <w:tc>
          <w:tcPr>
            <w:tcW w:w="1980" w:type="dxa"/>
            <w:noWrap/>
            <w:hideMark/>
          </w:tcPr>
          <w:p w14:paraId="38465F29" w14:textId="77777777" w:rsidR="000C0974" w:rsidRPr="007E095A" w:rsidRDefault="000C0974" w:rsidP="000C0974">
            <w:pPr>
              <w:jc w:val="center"/>
              <w:rPr>
                <w:rFonts w:ascii="Times New Roman" w:eastAsia="Helvetica Neue" w:hAnsi="Times New Roman" w:cs="Times New Roman"/>
                <w:b/>
                <w:bCs/>
                <w:lang w:val="en-GB"/>
              </w:rPr>
            </w:pPr>
            <w:proofErr w:type="spellStart"/>
            <w:r w:rsidRPr="007E095A">
              <w:rPr>
                <w:rFonts w:ascii="Times New Roman" w:eastAsia="Helvetica Neue" w:hAnsi="Times New Roman" w:cs="Times New Roman"/>
                <w:b/>
                <w:bCs/>
                <w:lang w:val="en-GB"/>
              </w:rPr>
              <w:t>cCntral</w:t>
            </w:r>
            <w:proofErr w:type="spellEnd"/>
            <w:r w:rsidRPr="007E095A">
              <w:rPr>
                <w:rFonts w:ascii="Times New Roman" w:eastAsia="Helvetica Neue" w:hAnsi="Times New Roman" w:cs="Times New Roman"/>
                <w:b/>
                <w:bCs/>
                <w:lang w:val="en-GB"/>
              </w:rPr>
              <w:t xml:space="preserve"> venous pressure, mmHg</w:t>
            </w:r>
          </w:p>
        </w:tc>
        <w:tc>
          <w:tcPr>
            <w:tcW w:w="912" w:type="dxa"/>
          </w:tcPr>
          <w:p w14:paraId="7EBD82EE"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4754D8E6" w14:textId="7A19E432"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12.55 ± 18.56</w:t>
            </w:r>
          </w:p>
        </w:tc>
        <w:tc>
          <w:tcPr>
            <w:tcW w:w="828" w:type="dxa"/>
          </w:tcPr>
          <w:p w14:paraId="1D11D3E3"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0,9</w:t>
            </w:r>
          </w:p>
        </w:tc>
        <w:tc>
          <w:tcPr>
            <w:tcW w:w="2007" w:type="dxa"/>
          </w:tcPr>
          <w:p w14:paraId="4FFA6742" w14:textId="2602E6E0"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12.73 ± 10.57</w:t>
            </w:r>
          </w:p>
        </w:tc>
        <w:tc>
          <w:tcPr>
            <w:tcW w:w="886" w:type="dxa"/>
          </w:tcPr>
          <w:p w14:paraId="545826DE" w14:textId="6DC906FF"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74</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8</w:t>
            </w:r>
          </w:p>
        </w:tc>
      </w:tr>
      <w:tr w:rsidR="000C0974" w:rsidRPr="007E095A" w14:paraId="72B4700F" w14:textId="77777777" w:rsidTr="00183C68">
        <w:trPr>
          <w:trHeight w:val="300"/>
        </w:trPr>
        <w:tc>
          <w:tcPr>
            <w:tcW w:w="1980" w:type="dxa"/>
            <w:noWrap/>
            <w:hideMark/>
          </w:tcPr>
          <w:p w14:paraId="7AF724D0"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PaCO2, mmHg</w:t>
            </w:r>
          </w:p>
        </w:tc>
        <w:tc>
          <w:tcPr>
            <w:tcW w:w="912" w:type="dxa"/>
          </w:tcPr>
          <w:p w14:paraId="764C2A68"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6303D8E2" w14:textId="10791979"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43.47 ± 10.63</w:t>
            </w:r>
          </w:p>
        </w:tc>
        <w:tc>
          <w:tcPr>
            <w:tcW w:w="828" w:type="dxa"/>
          </w:tcPr>
          <w:p w14:paraId="25A42EBE"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26A2044B" w14:textId="70B29526"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42.02 ± 7.66</w:t>
            </w:r>
          </w:p>
        </w:tc>
        <w:tc>
          <w:tcPr>
            <w:tcW w:w="886" w:type="dxa"/>
          </w:tcPr>
          <w:p w14:paraId="308B7FD9" w14:textId="2AB698F5"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16</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6</w:t>
            </w:r>
          </w:p>
        </w:tc>
      </w:tr>
      <w:tr w:rsidR="000C0974" w:rsidRPr="007E095A" w14:paraId="3D37E2F1" w14:textId="77777777" w:rsidTr="00183C68">
        <w:trPr>
          <w:trHeight w:val="300"/>
        </w:trPr>
        <w:tc>
          <w:tcPr>
            <w:tcW w:w="1980" w:type="dxa"/>
            <w:noWrap/>
            <w:hideMark/>
          </w:tcPr>
          <w:p w14:paraId="0F3BF38D"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Arterial lactate, mmol/L</w:t>
            </w:r>
          </w:p>
        </w:tc>
        <w:tc>
          <w:tcPr>
            <w:tcW w:w="912" w:type="dxa"/>
          </w:tcPr>
          <w:p w14:paraId="09FB24B2"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02BB642F" w14:textId="06B4D349"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1.8 ± 1.08</w:t>
            </w:r>
          </w:p>
        </w:tc>
        <w:tc>
          <w:tcPr>
            <w:tcW w:w="828" w:type="dxa"/>
          </w:tcPr>
          <w:p w14:paraId="69FF164B"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7A07366D" w14:textId="324B95CA"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1.25 ± 1.21</w:t>
            </w:r>
          </w:p>
        </w:tc>
        <w:tc>
          <w:tcPr>
            <w:tcW w:w="886" w:type="dxa"/>
          </w:tcPr>
          <w:p w14:paraId="01BFFC1F" w14:textId="16018535"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5</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2</w:t>
            </w:r>
          </w:p>
        </w:tc>
      </w:tr>
      <w:tr w:rsidR="000C0974" w:rsidRPr="007E095A" w14:paraId="0BC64A09" w14:textId="77777777" w:rsidTr="00183C68">
        <w:trPr>
          <w:trHeight w:val="300"/>
        </w:trPr>
        <w:tc>
          <w:tcPr>
            <w:tcW w:w="1980" w:type="dxa"/>
            <w:noWrap/>
            <w:hideMark/>
          </w:tcPr>
          <w:p w14:paraId="2409FB71"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PEEP, cmH2O</w:t>
            </w:r>
          </w:p>
        </w:tc>
        <w:tc>
          <w:tcPr>
            <w:tcW w:w="912" w:type="dxa"/>
          </w:tcPr>
          <w:p w14:paraId="2DFFD7E6"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4B0A4EB9" w14:textId="24321C0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5.94 ± 2.31</w:t>
            </w:r>
          </w:p>
        </w:tc>
        <w:tc>
          <w:tcPr>
            <w:tcW w:w="828" w:type="dxa"/>
          </w:tcPr>
          <w:p w14:paraId="657AE393"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36796C79" w14:textId="525CE2CA"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8.05 ± 2.51</w:t>
            </w:r>
          </w:p>
        </w:tc>
        <w:tc>
          <w:tcPr>
            <w:tcW w:w="886" w:type="dxa"/>
          </w:tcPr>
          <w:p w14:paraId="6B433146" w14:textId="2274435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47</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2</w:t>
            </w:r>
          </w:p>
        </w:tc>
      </w:tr>
      <w:tr w:rsidR="000C0974" w:rsidRPr="007E095A" w14:paraId="67D3A377" w14:textId="77777777" w:rsidTr="00183C68">
        <w:trPr>
          <w:trHeight w:val="300"/>
        </w:trPr>
        <w:tc>
          <w:tcPr>
            <w:tcW w:w="1980" w:type="dxa"/>
            <w:noWrap/>
            <w:hideMark/>
          </w:tcPr>
          <w:p w14:paraId="5112FBA2"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CK-MB, ng/mL</w:t>
            </w:r>
          </w:p>
        </w:tc>
        <w:tc>
          <w:tcPr>
            <w:tcW w:w="912" w:type="dxa"/>
          </w:tcPr>
          <w:p w14:paraId="604C50D0"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6AC52908" w14:textId="4B9DFECD"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12.79 ± 33.32</w:t>
            </w:r>
          </w:p>
        </w:tc>
        <w:tc>
          <w:tcPr>
            <w:tcW w:w="828" w:type="dxa"/>
          </w:tcPr>
          <w:p w14:paraId="28C40035"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4,4</w:t>
            </w:r>
          </w:p>
        </w:tc>
        <w:tc>
          <w:tcPr>
            <w:tcW w:w="2007" w:type="dxa"/>
          </w:tcPr>
          <w:p w14:paraId="0248C51A" w14:textId="3B82F87E"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6.86 ± 22.41</w:t>
            </w:r>
          </w:p>
        </w:tc>
        <w:tc>
          <w:tcPr>
            <w:tcW w:w="886" w:type="dxa"/>
          </w:tcPr>
          <w:p w14:paraId="3CBE33BD" w14:textId="0DDF1F51"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81</w:t>
            </w:r>
          </w:p>
        </w:tc>
      </w:tr>
      <w:tr w:rsidR="000C0974" w:rsidRPr="007E095A" w14:paraId="4D7A48C8" w14:textId="77777777" w:rsidTr="00183C68">
        <w:trPr>
          <w:trHeight w:val="300"/>
        </w:trPr>
        <w:tc>
          <w:tcPr>
            <w:tcW w:w="1980" w:type="dxa"/>
            <w:noWrap/>
            <w:hideMark/>
          </w:tcPr>
          <w:p w14:paraId="3D32F9DA"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End-tidal CO2, mmHg</w:t>
            </w:r>
          </w:p>
        </w:tc>
        <w:tc>
          <w:tcPr>
            <w:tcW w:w="912" w:type="dxa"/>
          </w:tcPr>
          <w:p w14:paraId="67A7F011"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30B1AE25" w14:textId="785ED8E5"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36.96 ± 7.06</w:t>
            </w:r>
          </w:p>
        </w:tc>
        <w:tc>
          <w:tcPr>
            <w:tcW w:w="828" w:type="dxa"/>
          </w:tcPr>
          <w:p w14:paraId="2B727F7C"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54</w:t>
            </w:r>
          </w:p>
        </w:tc>
        <w:tc>
          <w:tcPr>
            <w:tcW w:w="2007" w:type="dxa"/>
          </w:tcPr>
          <w:p w14:paraId="62917ACE" w14:textId="1DC1A690"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36.98 ± 0.0</w:t>
            </w:r>
          </w:p>
        </w:tc>
        <w:tc>
          <w:tcPr>
            <w:tcW w:w="886" w:type="dxa"/>
          </w:tcPr>
          <w:p w14:paraId="02212AF9" w14:textId="62678073"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r>
      <w:tr w:rsidR="000C0974" w:rsidRPr="007E095A" w14:paraId="2605723D" w14:textId="77777777" w:rsidTr="00183C68">
        <w:trPr>
          <w:trHeight w:val="300"/>
        </w:trPr>
        <w:tc>
          <w:tcPr>
            <w:tcW w:w="1980" w:type="dxa"/>
            <w:noWrap/>
            <w:hideMark/>
          </w:tcPr>
          <w:p w14:paraId="6746EE95"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Troponin, ng/mL</w:t>
            </w:r>
          </w:p>
        </w:tc>
        <w:tc>
          <w:tcPr>
            <w:tcW w:w="912" w:type="dxa"/>
          </w:tcPr>
          <w:p w14:paraId="273BB760"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38F6B145" w14:textId="2E597ADC"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0.35 ± 0.83</w:t>
            </w:r>
          </w:p>
        </w:tc>
        <w:tc>
          <w:tcPr>
            <w:tcW w:w="828" w:type="dxa"/>
          </w:tcPr>
          <w:p w14:paraId="6AFB8446"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4E0E53F6" w14:textId="3FAD6AEC"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0.17 ± 0.28</w:t>
            </w:r>
          </w:p>
        </w:tc>
        <w:tc>
          <w:tcPr>
            <w:tcW w:w="886" w:type="dxa"/>
          </w:tcPr>
          <w:p w14:paraId="16B7D8D0" w14:textId="1C1E3B9A"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97</w:t>
            </w:r>
          </w:p>
        </w:tc>
      </w:tr>
      <w:tr w:rsidR="000C0974" w:rsidRPr="007E095A" w14:paraId="2C769A50" w14:textId="77777777" w:rsidTr="00183C68">
        <w:trPr>
          <w:trHeight w:val="300"/>
        </w:trPr>
        <w:tc>
          <w:tcPr>
            <w:tcW w:w="1980" w:type="dxa"/>
            <w:noWrap/>
            <w:hideMark/>
          </w:tcPr>
          <w:p w14:paraId="39FC5D5C"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Mechanical ventilation (yes/no)</w:t>
            </w:r>
          </w:p>
        </w:tc>
        <w:tc>
          <w:tcPr>
            <w:tcW w:w="912" w:type="dxa"/>
          </w:tcPr>
          <w:p w14:paraId="21966C0A"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22BB7867" w14:textId="4010EE0E"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0.34 ± 0.47</w:t>
            </w:r>
          </w:p>
        </w:tc>
        <w:tc>
          <w:tcPr>
            <w:tcW w:w="828" w:type="dxa"/>
          </w:tcPr>
          <w:p w14:paraId="0D06C6D0"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5805C04D" w14:textId="3D584F50"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0.64 ± 0.48</w:t>
            </w:r>
          </w:p>
        </w:tc>
        <w:tc>
          <w:tcPr>
            <w:tcW w:w="886" w:type="dxa"/>
          </w:tcPr>
          <w:p w14:paraId="6FAF204A" w14:textId="34F0F0DE"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r>
      <w:tr w:rsidR="000C0974" w:rsidRPr="007E095A" w14:paraId="552F5653" w14:textId="77777777" w:rsidTr="00183C68">
        <w:trPr>
          <w:trHeight w:val="300"/>
        </w:trPr>
        <w:tc>
          <w:tcPr>
            <w:tcW w:w="1980" w:type="dxa"/>
            <w:noWrap/>
            <w:hideMark/>
          </w:tcPr>
          <w:p w14:paraId="5D0ACA66"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Absolute neutrophil count, ×10^3/µL</w:t>
            </w:r>
          </w:p>
        </w:tc>
        <w:tc>
          <w:tcPr>
            <w:tcW w:w="912" w:type="dxa"/>
          </w:tcPr>
          <w:p w14:paraId="02039502"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5E781B0F" w14:textId="08E3E2BE"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11.14 ± 8.15</w:t>
            </w:r>
          </w:p>
        </w:tc>
        <w:tc>
          <w:tcPr>
            <w:tcW w:w="828" w:type="dxa"/>
          </w:tcPr>
          <w:p w14:paraId="40B2E42B"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94,5</w:t>
            </w:r>
          </w:p>
        </w:tc>
        <w:tc>
          <w:tcPr>
            <w:tcW w:w="2007" w:type="dxa"/>
          </w:tcPr>
          <w:p w14:paraId="29E82EAC" w14:textId="6E520F3A"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7.22 ± 2.66</w:t>
            </w:r>
          </w:p>
        </w:tc>
        <w:tc>
          <w:tcPr>
            <w:tcW w:w="886" w:type="dxa"/>
          </w:tcPr>
          <w:p w14:paraId="4B534949" w14:textId="2A6A1F6D"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81</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2</w:t>
            </w:r>
          </w:p>
        </w:tc>
      </w:tr>
      <w:tr w:rsidR="000C0974" w:rsidRPr="007E095A" w14:paraId="1F00E5CE" w14:textId="77777777" w:rsidTr="00183C68">
        <w:trPr>
          <w:trHeight w:val="300"/>
        </w:trPr>
        <w:tc>
          <w:tcPr>
            <w:tcW w:w="1980" w:type="dxa"/>
            <w:noWrap/>
            <w:hideMark/>
          </w:tcPr>
          <w:p w14:paraId="140FA212"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SIRS criteria</w:t>
            </w:r>
          </w:p>
        </w:tc>
        <w:tc>
          <w:tcPr>
            <w:tcW w:w="912" w:type="dxa"/>
          </w:tcPr>
          <w:p w14:paraId="36C93FF1"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61A6CB41" w14:textId="6F79EA9B"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1.31 ± 0.96</w:t>
            </w:r>
          </w:p>
        </w:tc>
        <w:tc>
          <w:tcPr>
            <w:tcW w:w="828" w:type="dxa"/>
          </w:tcPr>
          <w:p w14:paraId="56D05A1F"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121E4B7B" w14:textId="0F6BDB6C"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0.73 ± 0.73</w:t>
            </w:r>
          </w:p>
        </w:tc>
        <w:tc>
          <w:tcPr>
            <w:tcW w:w="886" w:type="dxa"/>
          </w:tcPr>
          <w:p w14:paraId="2F425699" w14:textId="5F6FB1AE"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r>
      <w:tr w:rsidR="000C0974" w:rsidRPr="007E095A" w14:paraId="7479B49B" w14:textId="77777777" w:rsidTr="00183C68">
        <w:trPr>
          <w:trHeight w:val="300"/>
        </w:trPr>
        <w:tc>
          <w:tcPr>
            <w:tcW w:w="1980" w:type="dxa"/>
            <w:noWrap/>
            <w:hideMark/>
          </w:tcPr>
          <w:p w14:paraId="007CC87C"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SaO2, %</w:t>
            </w:r>
          </w:p>
        </w:tc>
        <w:tc>
          <w:tcPr>
            <w:tcW w:w="912" w:type="dxa"/>
          </w:tcPr>
          <w:p w14:paraId="4E23FCCF"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55A68124" w14:textId="7332C3DC"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95.65 ± 3.91</w:t>
            </w:r>
          </w:p>
        </w:tc>
        <w:tc>
          <w:tcPr>
            <w:tcW w:w="828" w:type="dxa"/>
          </w:tcPr>
          <w:p w14:paraId="6FB5359D"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91,9</w:t>
            </w:r>
          </w:p>
        </w:tc>
        <w:tc>
          <w:tcPr>
            <w:tcW w:w="2007" w:type="dxa"/>
          </w:tcPr>
          <w:p w14:paraId="15D6CBB0" w14:textId="5DFAD706"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96.51 ± 4.12</w:t>
            </w:r>
          </w:p>
        </w:tc>
        <w:tc>
          <w:tcPr>
            <w:tcW w:w="886" w:type="dxa"/>
          </w:tcPr>
          <w:p w14:paraId="6C50D7F5" w14:textId="0C9A15E5"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16</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6</w:t>
            </w:r>
          </w:p>
        </w:tc>
      </w:tr>
      <w:tr w:rsidR="000C0974" w:rsidRPr="007E095A" w14:paraId="06B6CA80" w14:textId="77777777" w:rsidTr="00183C68">
        <w:trPr>
          <w:trHeight w:val="300"/>
        </w:trPr>
        <w:tc>
          <w:tcPr>
            <w:tcW w:w="1980" w:type="dxa"/>
            <w:noWrap/>
            <w:hideMark/>
          </w:tcPr>
          <w:p w14:paraId="7C12A002"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Triglycerides, mg/dL</w:t>
            </w:r>
          </w:p>
        </w:tc>
        <w:tc>
          <w:tcPr>
            <w:tcW w:w="912" w:type="dxa"/>
          </w:tcPr>
          <w:p w14:paraId="719156BF"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6FB9DE7C" w14:textId="33E318ED"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213.55 ± 224.51</w:t>
            </w:r>
          </w:p>
        </w:tc>
        <w:tc>
          <w:tcPr>
            <w:tcW w:w="828" w:type="dxa"/>
          </w:tcPr>
          <w:p w14:paraId="48993A0D"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93,2</w:t>
            </w:r>
          </w:p>
        </w:tc>
        <w:tc>
          <w:tcPr>
            <w:tcW w:w="2007" w:type="dxa"/>
          </w:tcPr>
          <w:p w14:paraId="3954DA11" w14:textId="5E007790"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215.5 ± 0.0</w:t>
            </w:r>
          </w:p>
        </w:tc>
        <w:tc>
          <w:tcPr>
            <w:tcW w:w="886" w:type="dxa"/>
          </w:tcPr>
          <w:p w14:paraId="073E93BF" w14:textId="024B0111"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r>
      <w:tr w:rsidR="000C0974" w:rsidRPr="007E095A" w14:paraId="3560948A" w14:textId="77777777" w:rsidTr="00183C68">
        <w:trPr>
          <w:trHeight w:val="300"/>
        </w:trPr>
        <w:tc>
          <w:tcPr>
            <w:tcW w:w="1980" w:type="dxa"/>
            <w:noWrap/>
            <w:hideMark/>
          </w:tcPr>
          <w:p w14:paraId="2D834840"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SvO2, %</w:t>
            </w:r>
          </w:p>
        </w:tc>
        <w:tc>
          <w:tcPr>
            <w:tcW w:w="912" w:type="dxa"/>
          </w:tcPr>
          <w:p w14:paraId="2077781F"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224811EF" w14:textId="7773EB68"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65.54 ± 10.64</w:t>
            </w:r>
          </w:p>
        </w:tc>
        <w:tc>
          <w:tcPr>
            <w:tcW w:w="828" w:type="dxa"/>
          </w:tcPr>
          <w:p w14:paraId="41E4BB0A"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95,3</w:t>
            </w:r>
          </w:p>
        </w:tc>
        <w:tc>
          <w:tcPr>
            <w:tcW w:w="2007" w:type="dxa"/>
          </w:tcPr>
          <w:p w14:paraId="7EE857D4" w14:textId="0573E890"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68.04 ± 11.38</w:t>
            </w:r>
          </w:p>
        </w:tc>
        <w:tc>
          <w:tcPr>
            <w:tcW w:w="886" w:type="dxa"/>
          </w:tcPr>
          <w:p w14:paraId="327E611E" w14:textId="480EFA21"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98</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5</w:t>
            </w:r>
          </w:p>
        </w:tc>
      </w:tr>
      <w:tr w:rsidR="000C0974" w:rsidRPr="007E095A" w14:paraId="7B9CB9F4" w14:textId="77777777" w:rsidTr="00183C68">
        <w:trPr>
          <w:trHeight w:val="300"/>
        </w:trPr>
        <w:tc>
          <w:tcPr>
            <w:tcW w:w="1980" w:type="dxa"/>
            <w:noWrap/>
            <w:hideMark/>
          </w:tcPr>
          <w:p w14:paraId="552F4766"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Pulmonary artery systolic pressure, mmHg</w:t>
            </w:r>
          </w:p>
        </w:tc>
        <w:tc>
          <w:tcPr>
            <w:tcW w:w="912" w:type="dxa"/>
          </w:tcPr>
          <w:p w14:paraId="11D30905"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680DCD0C" w14:textId="67CD66ED"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39.99 ± 12.78</w:t>
            </w:r>
          </w:p>
        </w:tc>
        <w:tc>
          <w:tcPr>
            <w:tcW w:w="828" w:type="dxa"/>
          </w:tcPr>
          <w:p w14:paraId="74802317"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94,5</w:t>
            </w:r>
          </w:p>
        </w:tc>
        <w:tc>
          <w:tcPr>
            <w:tcW w:w="2007" w:type="dxa"/>
          </w:tcPr>
          <w:p w14:paraId="72CF3279" w14:textId="008BBD63"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38.84 ± 22.05</w:t>
            </w:r>
          </w:p>
        </w:tc>
        <w:tc>
          <w:tcPr>
            <w:tcW w:w="886" w:type="dxa"/>
          </w:tcPr>
          <w:p w14:paraId="11D03562" w14:textId="3BE60D8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96</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7</w:t>
            </w:r>
          </w:p>
        </w:tc>
      </w:tr>
      <w:tr w:rsidR="000C0974" w:rsidRPr="007E095A" w14:paraId="41199268" w14:textId="77777777" w:rsidTr="00183C68">
        <w:trPr>
          <w:trHeight w:val="300"/>
        </w:trPr>
        <w:tc>
          <w:tcPr>
            <w:tcW w:w="1980" w:type="dxa"/>
            <w:noWrap/>
            <w:hideMark/>
          </w:tcPr>
          <w:p w14:paraId="4696BF2D"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lastRenderedPageBreak/>
              <w:t>Pulmonary artery diastolic pressure, mmHg</w:t>
            </w:r>
          </w:p>
        </w:tc>
        <w:tc>
          <w:tcPr>
            <w:tcW w:w="912" w:type="dxa"/>
          </w:tcPr>
          <w:p w14:paraId="2030ECCD"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0FF94AF1" w14:textId="6D67CB34"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19.82 ± 6.64</w:t>
            </w:r>
          </w:p>
        </w:tc>
        <w:tc>
          <w:tcPr>
            <w:tcW w:w="828" w:type="dxa"/>
          </w:tcPr>
          <w:p w14:paraId="69BCCA8D"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94,5</w:t>
            </w:r>
          </w:p>
        </w:tc>
        <w:tc>
          <w:tcPr>
            <w:tcW w:w="2007" w:type="dxa"/>
          </w:tcPr>
          <w:p w14:paraId="0AB37C9C" w14:textId="229B8E6B"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21.44 ± 17.98</w:t>
            </w:r>
          </w:p>
        </w:tc>
        <w:tc>
          <w:tcPr>
            <w:tcW w:w="886" w:type="dxa"/>
          </w:tcPr>
          <w:p w14:paraId="22C02A0A" w14:textId="1A8C7D53"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96</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7</w:t>
            </w:r>
          </w:p>
        </w:tc>
      </w:tr>
      <w:tr w:rsidR="000C0974" w:rsidRPr="007E095A" w14:paraId="3B1E6982" w14:textId="77777777" w:rsidTr="00183C68">
        <w:trPr>
          <w:trHeight w:val="300"/>
        </w:trPr>
        <w:tc>
          <w:tcPr>
            <w:tcW w:w="1980" w:type="dxa"/>
            <w:noWrap/>
            <w:hideMark/>
          </w:tcPr>
          <w:p w14:paraId="0D127248"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re-admission (yes/no)</w:t>
            </w:r>
          </w:p>
        </w:tc>
        <w:tc>
          <w:tcPr>
            <w:tcW w:w="912" w:type="dxa"/>
          </w:tcPr>
          <w:p w14:paraId="17B6E71C"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5ECCE46D" w14:textId="01DBC68A"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0.31 ± 0.46</w:t>
            </w:r>
          </w:p>
        </w:tc>
        <w:tc>
          <w:tcPr>
            <w:tcW w:w="828" w:type="dxa"/>
          </w:tcPr>
          <w:p w14:paraId="75641FD5"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1D262059" w14:textId="33CD43FE"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0.07 ± 0.26</w:t>
            </w:r>
          </w:p>
        </w:tc>
        <w:tc>
          <w:tcPr>
            <w:tcW w:w="886" w:type="dxa"/>
          </w:tcPr>
          <w:p w14:paraId="5AB3B472" w14:textId="71975B26"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r>
      <w:tr w:rsidR="000C0974" w:rsidRPr="007E095A" w14:paraId="3119FF2E" w14:textId="77777777" w:rsidTr="00183C68">
        <w:trPr>
          <w:trHeight w:val="300"/>
        </w:trPr>
        <w:tc>
          <w:tcPr>
            <w:tcW w:w="1980" w:type="dxa"/>
            <w:noWrap/>
            <w:hideMark/>
          </w:tcPr>
          <w:p w14:paraId="18C26FE1"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Mean pulmonary artery pressure, mmHg</w:t>
            </w:r>
          </w:p>
        </w:tc>
        <w:tc>
          <w:tcPr>
            <w:tcW w:w="912" w:type="dxa"/>
          </w:tcPr>
          <w:p w14:paraId="764AC16F"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2CEBB018" w14:textId="5B138918"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28.47 ± 19.51</w:t>
            </w:r>
          </w:p>
        </w:tc>
        <w:tc>
          <w:tcPr>
            <w:tcW w:w="828" w:type="dxa"/>
          </w:tcPr>
          <w:p w14:paraId="68CF4A6E"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94,5</w:t>
            </w:r>
          </w:p>
        </w:tc>
        <w:tc>
          <w:tcPr>
            <w:tcW w:w="2007" w:type="dxa"/>
          </w:tcPr>
          <w:p w14:paraId="73674343" w14:textId="3ECD28A1"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28.22 ± 18.69</w:t>
            </w:r>
          </w:p>
        </w:tc>
        <w:tc>
          <w:tcPr>
            <w:tcW w:w="886" w:type="dxa"/>
          </w:tcPr>
          <w:p w14:paraId="5B8C515B" w14:textId="06AA5924"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96</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7</w:t>
            </w:r>
          </w:p>
        </w:tc>
      </w:tr>
      <w:tr w:rsidR="000C0974" w:rsidRPr="007E095A" w14:paraId="6EA22D6F" w14:textId="77777777" w:rsidTr="00183C68">
        <w:trPr>
          <w:trHeight w:val="300"/>
        </w:trPr>
        <w:tc>
          <w:tcPr>
            <w:tcW w:w="1980" w:type="dxa"/>
            <w:noWrap/>
            <w:hideMark/>
          </w:tcPr>
          <w:p w14:paraId="4D5F497F"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Urine creatinine, mg/dL</w:t>
            </w:r>
          </w:p>
        </w:tc>
        <w:tc>
          <w:tcPr>
            <w:tcW w:w="912" w:type="dxa"/>
          </w:tcPr>
          <w:p w14:paraId="5B937968"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43A576AE" w14:textId="0A8E0C11"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83.74 ± 59.71</w:t>
            </w:r>
          </w:p>
        </w:tc>
        <w:tc>
          <w:tcPr>
            <w:tcW w:w="828" w:type="dxa"/>
          </w:tcPr>
          <w:p w14:paraId="3DC6BA44"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96,7</w:t>
            </w:r>
          </w:p>
        </w:tc>
        <w:tc>
          <w:tcPr>
            <w:tcW w:w="2007" w:type="dxa"/>
          </w:tcPr>
          <w:p w14:paraId="0BE4A05E" w14:textId="133AB6F0"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61.21 ± 39.58</w:t>
            </w:r>
          </w:p>
        </w:tc>
        <w:tc>
          <w:tcPr>
            <w:tcW w:w="886" w:type="dxa"/>
          </w:tcPr>
          <w:p w14:paraId="5CE8EB92" w14:textId="066935E2"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56</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2</w:t>
            </w:r>
          </w:p>
        </w:tc>
      </w:tr>
      <w:tr w:rsidR="000C0974" w:rsidRPr="007E095A" w14:paraId="7A8B4821" w14:textId="77777777" w:rsidTr="00183C68">
        <w:trPr>
          <w:trHeight w:val="300"/>
        </w:trPr>
        <w:tc>
          <w:tcPr>
            <w:tcW w:w="1980" w:type="dxa"/>
            <w:noWrap/>
            <w:hideMark/>
          </w:tcPr>
          <w:p w14:paraId="5EB5DCA8" w14:textId="735335CD"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Gender (M/F)</w:t>
            </w:r>
          </w:p>
        </w:tc>
        <w:tc>
          <w:tcPr>
            <w:tcW w:w="912" w:type="dxa"/>
          </w:tcPr>
          <w:p w14:paraId="01DEF113"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60D329C9" w14:textId="513ED263"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0.44 ± 0.5</w:t>
            </w:r>
          </w:p>
        </w:tc>
        <w:tc>
          <w:tcPr>
            <w:tcW w:w="828" w:type="dxa"/>
          </w:tcPr>
          <w:p w14:paraId="1FF6F398"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07" w:type="dxa"/>
          </w:tcPr>
          <w:p w14:paraId="5FEBC417" w14:textId="7438A8E1"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0.39 ± 0.49</w:t>
            </w:r>
          </w:p>
        </w:tc>
        <w:tc>
          <w:tcPr>
            <w:tcW w:w="886" w:type="dxa"/>
          </w:tcPr>
          <w:p w14:paraId="72CE9732" w14:textId="03F1F17D"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r>
      <w:tr w:rsidR="000C0974" w:rsidRPr="007E095A" w14:paraId="78582ADC" w14:textId="77777777" w:rsidTr="00183C68">
        <w:trPr>
          <w:trHeight w:val="300"/>
        </w:trPr>
        <w:tc>
          <w:tcPr>
            <w:tcW w:w="1980" w:type="dxa"/>
            <w:noWrap/>
            <w:hideMark/>
          </w:tcPr>
          <w:p w14:paraId="4C5B1AA4"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 xml:space="preserve">BNP, </w:t>
            </w:r>
            <w:proofErr w:type="spellStart"/>
            <w:r w:rsidRPr="007E095A">
              <w:rPr>
                <w:rFonts w:ascii="Times New Roman" w:eastAsia="Helvetica Neue" w:hAnsi="Times New Roman" w:cs="Times New Roman"/>
                <w:b/>
                <w:bCs/>
                <w:lang w:val="en-GB"/>
              </w:rPr>
              <w:t>pg</w:t>
            </w:r>
            <w:proofErr w:type="spellEnd"/>
            <w:r w:rsidRPr="007E095A">
              <w:rPr>
                <w:rFonts w:ascii="Times New Roman" w:eastAsia="Helvetica Neue" w:hAnsi="Times New Roman" w:cs="Times New Roman"/>
                <w:b/>
                <w:bCs/>
                <w:lang w:val="en-GB"/>
              </w:rPr>
              <w:t>/mL</w:t>
            </w:r>
          </w:p>
        </w:tc>
        <w:tc>
          <w:tcPr>
            <w:tcW w:w="912" w:type="dxa"/>
          </w:tcPr>
          <w:p w14:paraId="5E19DAC5"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20EAA590" w14:textId="6CEF7EB5"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7797.93 ± 11153.81</w:t>
            </w:r>
          </w:p>
        </w:tc>
        <w:tc>
          <w:tcPr>
            <w:tcW w:w="828" w:type="dxa"/>
          </w:tcPr>
          <w:p w14:paraId="64DE51AA"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98,2</w:t>
            </w:r>
          </w:p>
        </w:tc>
        <w:tc>
          <w:tcPr>
            <w:tcW w:w="2007" w:type="dxa"/>
          </w:tcPr>
          <w:p w14:paraId="3FEFC41E" w14:textId="54CF09C8"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4444.9 ± 6366.23</w:t>
            </w:r>
          </w:p>
        </w:tc>
        <w:tc>
          <w:tcPr>
            <w:tcW w:w="886" w:type="dxa"/>
          </w:tcPr>
          <w:p w14:paraId="6C43992C" w14:textId="244989B3"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97</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1</w:t>
            </w:r>
          </w:p>
        </w:tc>
      </w:tr>
      <w:tr w:rsidR="000C0974" w:rsidRPr="007E095A" w14:paraId="689E04A2" w14:textId="77777777" w:rsidTr="00183C68">
        <w:trPr>
          <w:trHeight w:val="300"/>
        </w:trPr>
        <w:tc>
          <w:tcPr>
            <w:tcW w:w="1980" w:type="dxa"/>
            <w:noWrap/>
            <w:hideMark/>
          </w:tcPr>
          <w:p w14:paraId="6971401E"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CRP, mg/L</w:t>
            </w:r>
          </w:p>
        </w:tc>
        <w:tc>
          <w:tcPr>
            <w:tcW w:w="912" w:type="dxa"/>
          </w:tcPr>
          <w:p w14:paraId="38B5A507"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2B88C720" w14:textId="4615C945"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101.46 ± 86.39</w:t>
            </w:r>
          </w:p>
        </w:tc>
        <w:tc>
          <w:tcPr>
            <w:tcW w:w="828" w:type="dxa"/>
          </w:tcPr>
          <w:p w14:paraId="394BD856"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97,8</w:t>
            </w:r>
          </w:p>
        </w:tc>
        <w:tc>
          <w:tcPr>
            <w:tcW w:w="2007" w:type="dxa"/>
          </w:tcPr>
          <w:p w14:paraId="2DB7408C" w14:textId="7ADF6262"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115.12 ± 94.43</w:t>
            </w:r>
          </w:p>
        </w:tc>
        <w:tc>
          <w:tcPr>
            <w:tcW w:w="886" w:type="dxa"/>
          </w:tcPr>
          <w:p w14:paraId="6A340483" w14:textId="566C5816"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48</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5</w:t>
            </w:r>
          </w:p>
        </w:tc>
      </w:tr>
      <w:tr w:rsidR="000C0974" w:rsidRPr="007E095A" w14:paraId="7B1BECAA" w14:textId="77777777" w:rsidTr="00183C68">
        <w:trPr>
          <w:trHeight w:val="300"/>
        </w:trPr>
        <w:tc>
          <w:tcPr>
            <w:tcW w:w="1980" w:type="dxa"/>
            <w:noWrap/>
            <w:hideMark/>
          </w:tcPr>
          <w:p w14:paraId="11249C09"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Urine urea nitrogen, mg/dL</w:t>
            </w:r>
          </w:p>
        </w:tc>
        <w:tc>
          <w:tcPr>
            <w:tcW w:w="912" w:type="dxa"/>
          </w:tcPr>
          <w:p w14:paraId="4482CF4C"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69578221" w14:textId="7794F2F1"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491.05 ± 311.08</w:t>
            </w:r>
          </w:p>
        </w:tc>
        <w:tc>
          <w:tcPr>
            <w:tcW w:w="828" w:type="dxa"/>
          </w:tcPr>
          <w:p w14:paraId="5D281EED"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97,9</w:t>
            </w:r>
          </w:p>
        </w:tc>
        <w:tc>
          <w:tcPr>
            <w:tcW w:w="2007" w:type="dxa"/>
          </w:tcPr>
          <w:p w14:paraId="67375C5C" w14:textId="147C03CB"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540.96 ± 336.14</w:t>
            </w:r>
          </w:p>
        </w:tc>
        <w:tc>
          <w:tcPr>
            <w:tcW w:w="886" w:type="dxa"/>
          </w:tcPr>
          <w:p w14:paraId="51DF35B3" w14:textId="54831235"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56</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2</w:t>
            </w:r>
          </w:p>
        </w:tc>
      </w:tr>
      <w:tr w:rsidR="000C0974" w:rsidRPr="007E095A" w14:paraId="7514C107" w14:textId="77777777" w:rsidTr="00183C68">
        <w:trPr>
          <w:trHeight w:val="300"/>
        </w:trPr>
        <w:tc>
          <w:tcPr>
            <w:tcW w:w="1980" w:type="dxa"/>
            <w:noWrap/>
            <w:hideMark/>
          </w:tcPr>
          <w:p w14:paraId="79533163"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 xml:space="preserve">Urine sodium, </w:t>
            </w:r>
            <w:proofErr w:type="spellStart"/>
            <w:r w:rsidRPr="007E095A">
              <w:rPr>
                <w:rFonts w:ascii="Times New Roman" w:eastAsia="Helvetica Neue" w:hAnsi="Times New Roman" w:cs="Times New Roman"/>
                <w:b/>
                <w:bCs/>
                <w:lang w:val="en-GB"/>
              </w:rPr>
              <w:t>mEq</w:t>
            </w:r>
            <w:proofErr w:type="spellEnd"/>
            <w:r w:rsidRPr="007E095A">
              <w:rPr>
                <w:rFonts w:ascii="Times New Roman" w:eastAsia="Helvetica Neue" w:hAnsi="Times New Roman" w:cs="Times New Roman"/>
                <w:b/>
                <w:bCs/>
                <w:lang w:val="en-GB"/>
              </w:rPr>
              <w:t>/L</w:t>
            </w:r>
          </w:p>
        </w:tc>
        <w:tc>
          <w:tcPr>
            <w:tcW w:w="912" w:type="dxa"/>
          </w:tcPr>
          <w:p w14:paraId="079A9815"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50C90D82" w14:textId="2CF43F6B"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65.29 ± 45.85</w:t>
            </w:r>
          </w:p>
        </w:tc>
        <w:tc>
          <w:tcPr>
            <w:tcW w:w="828" w:type="dxa"/>
          </w:tcPr>
          <w:p w14:paraId="4C1810B0"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97,1</w:t>
            </w:r>
          </w:p>
        </w:tc>
        <w:tc>
          <w:tcPr>
            <w:tcW w:w="2007" w:type="dxa"/>
          </w:tcPr>
          <w:p w14:paraId="52450F52" w14:textId="427E886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95.7 ± 46.47</w:t>
            </w:r>
          </w:p>
        </w:tc>
        <w:tc>
          <w:tcPr>
            <w:tcW w:w="886" w:type="dxa"/>
          </w:tcPr>
          <w:p w14:paraId="3E699F65" w14:textId="66A16886"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57</w:t>
            </w:r>
          </w:p>
        </w:tc>
      </w:tr>
      <w:tr w:rsidR="000C0974" w:rsidRPr="007E095A" w14:paraId="55C4E3D6" w14:textId="77777777" w:rsidTr="00183C68">
        <w:trPr>
          <w:trHeight w:val="300"/>
        </w:trPr>
        <w:tc>
          <w:tcPr>
            <w:tcW w:w="1980" w:type="dxa"/>
            <w:noWrap/>
            <w:hideMark/>
          </w:tcPr>
          <w:p w14:paraId="383E137E"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 xml:space="preserve">Urine potassium, </w:t>
            </w:r>
            <w:proofErr w:type="spellStart"/>
            <w:r w:rsidRPr="007E095A">
              <w:rPr>
                <w:rFonts w:ascii="Times New Roman" w:eastAsia="Helvetica Neue" w:hAnsi="Times New Roman" w:cs="Times New Roman"/>
                <w:b/>
                <w:bCs/>
                <w:lang w:val="en-GB"/>
              </w:rPr>
              <w:t>mEq</w:t>
            </w:r>
            <w:proofErr w:type="spellEnd"/>
            <w:r w:rsidRPr="007E095A">
              <w:rPr>
                <w:rFonts w:ascii="Times New Roman" w:eastAsia="Helvetica Neue" w:hAnsi="Times New Roman" w:cs="Times New Roman"/>
                <w:b/>
                <w:bCs/>
                <w:lang w:val="en-GB"/>
              </w:rPr>
              <w:t>/L</w:t>
            </w:r>
          </w:p>
        </w:tc>
        <w:tc>
          <w:tcPr>
            <w:tcW w:w="912" w:type="dxa"/>
          </w:tcPr>
          <w:p w14:paraId="407E9C9E"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544B3D0D" w14:textId="5C4156E2"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39.77 ± 20.49</w:t>
            </w:r>
          </w:p>
        </w:tc>
        <w:tc>
          <w:tcPr>
            <w:tcW w:w="828" w:type="dxa"/>
          </w:tcPr>
          <w:p w14:paraId="65720BE3"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98</w:t>
            </w:r>
          </w:p>
        </w:tc>
        <w:tc>
          <w:tcPr>
            <w:tcW w:w="2007" w:type="dxa"/>
          </w:tcPr>
          <w:p w14:paraId="633F0072" w14:textId="3F4A3EC5"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42.37 ± 21.65</w:t>
            </w:r>
          </w:p>
        </w:tc>
        <w:tc>
          <w:tcPr>
            <w:tcW w:w="886" w:type="dxa"/>
          </w:tcPr>
          <w:p w14:paraId="0300EE5C" w14:textId="1571C5B4"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96</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3</w:t>
            </w:r>
          </w:p>
        </w:tc>
      </w:tr>
      <w:tr w:rsidR="000C0974" w:rsidRPr="007E095A" w14:paraId="5D016260" w14:textId="77777777" w:rsidTr="00183C68">
        <w:trPr>
          <w:trHeight w:val="300"/>
        </w:trPr>
        <w:tc>
          <w:tcPr>
            <w:tcW w:w="1980" w:type="dxa"/>
            <w:noWrap/>
            <w:hideMark/>
          </w:tcPr>
          <w:p w14:paraId="7D656D38"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Iron, µg/dL</w:t>
            </w:r>
          </w:p>
        </w:tc>
        <w:tc>
          <w:tcPr>
            <w:tcW w:w="912" w:type="dxa"/>
          </w:tcPr>
          <w:p w14:paraId="371C0471"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48E329B5" w14:textId="4420220E"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46.18 ± 40.87</w:t>
            </w:r>
          </w:p>
        </w:tc>
        <w:tc>
          <w:tcPr>
            <w:tcW w:w="828" w:type="dxa"/>
          </w:tcPr>
          <w:p w14:paraId="4DC3E99B"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99</w:t>
            </w:r>
          </w:p>
        </w:tc>
        <w:tc>
          <w:tcPr>
            <w:tcW w:w="2007" w:type="dxa"/>
          </w:tcPr>
          <w:p w14:paraId="6FE5CBE1" w14:textId="0552A7FA"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39.48 ± 35.01</w:t>
            </w:r>
          </w:p>
        </w:tc>
        <w:tc>
          <w:tcPr>
            <w:tcW w:w="886" w:type="dxa"/>
          </w:tcPr>
          <w:p w14:paraId="5DCB5825" w14:textId="2D656DFE"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99</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1</w:t>
            </w:r>
          </w:p>
        </w:tc>
      </w:tr>
      <w:tr w:rsidR="000C0974" w:rsidRPr="007E095A" w14:paraId="02FFFB16" w14:textId="77777777" w:rsidTr="00183C68">
        <w:trPr>
          <w:trHeight w:val="300"/>
        </w:trPr>
        <w:tc>
          <w:tcPr>
            <w:tcW w:w="1980" w:type="dxa"/>
            <w:noWrap/>
            <w:hideMark/>
          </w:tcPr>
          <w:p w14:paraId="1927DC09"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Ammonia, µg/dL</w:t>
            </w:r>
          </w:p>
        </w:tc>
        <w:tc>
          <w:tcPr>
            <w:tcW w:w="912" w:type="dxa"/>
          </w:tcPr>
          <w:p w14:paraId="293112F9"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5AB19BCB" w14:textId="39CB29B2"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48.78 ± 41.24</w:t>
            </w:r>
          </w:p>
        </w:tc>
        <w:tc>
          <w:tcPr>
            <w:tcW w:w="828" w:type="dxa"/>
          </w:tcPr>
          <w:p w14:paraId="6AB2A392"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99,2</w:t>
            </w:r>
          </w:p>
        </w:tc>
        <w:tc>
          <w:tcPr>
            <w:tcW w:w="2007" w:type="dxa"/>
          </w:tcPr>
          <w:p w14:paraId="6239F64C" w14:textId="3A0B5E4D"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55.97 ± 41.29</w:t>
            </w:r>
          </w:p>
        </w:tc>
        <w:tc>
          <w:tcPr>
            <w:tcW w:w="886" w:type="dxa"/>
          </w:tcPr>
          <w:p w14:paraId="64AAAEC7" w14:textId="6211DC1B"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99</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1</w:t>
            </w:r>
          </w:p>
        </w:tc>
      </w:tr>
      <w:tr w:rsidR="000C0974" w:rsidRPr="007E095A" w14:paraId="28FC6DDF" w14:textId="77777777" w:rsidTr="00183C68">
        <w:trPr>
          <w:trHeight w:val="300"/>
        </w:trPr>
        <w:tc>
          <w:tcPr>
            <w:tcW w:w="1980" w:type="dxa"/>
            <w:noWrap/>
            <w:hideMark/>
          </w:tcPr>
          <w:p w14:paraId="315038F6"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 xml:space="preserve">TSH, </w:t>
            </w:r>
            <w:proofErr w:type="spellStart"/>
            <w:r w:rsidRPr="007E095A">
              <w:rPr>
                <w:rFonts w:ascii="Times New Roman" w:eastAsia="Helvetica Neue" w:hAnsi="Times New Roman" w:cs="Times New Roman"/>
                <w:b/>
                <w:bCs/>
                <w:lang w:val="en-GB"/>
              </w:rPr>
              <w:t>mIU</w:t>
            </w:r>
            <w:proofErr w:type="spellEnd"/>
            <w:r w:rsidRPr="007E095A">
              <w:rPr>
                <w:rFonts w:ascii="Times New Roman" w:eastAsia="Helvetica Neue" w:hAnsi="Times New Roman" w:cs="Times New Roman"/>
                <w:b/>
                <w:bCs/>
                <w:lang w:val="en-GB"/>
              </w:rPr>
              <w:t>/L</w:t>
            </w:r>
          </w:p>
        </w:tc>
        <w:tc>
          <w:tcPr>
            <w:tcW w:w="912" w:type="dxa"/>
          </w:tcPr>
          <w:p w14:paraId="6DA5F129"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1221A0CB" w14:textId="4A5BEEB8"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3.42 ± 5.44</w:t>
            </w:r>
          </w:p>
        </w:tc>
        <w:tc>
          <w:tcPr>
            <w:tcW w:w="828" w:type="dxa"/>
          </w:tcPr>
          <w:p w14:paraId="2F2238A1"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98,7</w:t>
            </w:r>
          </w:p>
        </w:tc>
        <w:tc>
          <w:tcPr>
            <w:tcW w:w="2007" w:type="dxa"/>
          </w:tcPr>
          <w:p w14:paraId="4EE34AC2" w14:textId="29075984"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3.37 ± 5.08</w:t>
            </w:r>
          </w:p>
        </w:tc>
        <w:tc>
          <w:tcPr>
            <w:tcW w:w="886" w:type="dxa"/>
          </w:tcPr>
          <w:p w14:paraId="00B7DF41" w14:textId="17D52DAD"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98</w:t>
            </w:r>
          </w:p>
        </w:tc>
      </w:tr>
      <w:tr w:rsidR="000C0974" w:rsidRPr="007E095A" w14:paraId="6F8545A5" w14:textId="77777777" w:rsidTr="00183C68">
        <w:trPr>
          <w:trHeight w:val="300"/>
        </w:trPr>
        <w:tc>
          <w:tcPr>
            <w:tcW w:w="1980" w:type="dxa"/>
            <w:noWrap/>
            <w:hideMark/>
          </w:tcPr>
          <w:p w14:paraId="770FD2C2"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Total protein, g/dL</w:t>
            </w:r>
          </w:p>
        </w:tc>
        <w:tc>
          <w:tcPr>
            <w:tcW w:w="912" w:type="dxa"/>
          </w:tcPr>
          <w:p w14:paraId="35156483"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10BDB369" w14:textId="498BDEB9"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5.47 ± 0.96</w:t>
            </w:r>
          </w:p>
        </w:tc>
        <w:tc>
          <w:tcPr>
            <w:tcW w:w="828" w:type="dxa"/>
          </w:tcPr>
          <w:p w14:paraId="58987100"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99,5</w:t>
            </w:r>
          </w:p>
        </w:tc>
        <w:tc>
          <w:tcPr>
            <w:tcW w:w="2007" w:type="dxa"/>
          </w:tcPr>
          <w:p w14:paraId="6B33ED21" w14:textId="5483082A"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5.18 ± 0.85</w:t>
            </w:r>
          </w:p>
        </w:tc>
        <w:tc>
          <w:tcPr>
            <w:tcW w:w="886" w:type="dxa"/>
          </w:tcPr>
          <w:p w14:paraId="421D0CEA" w14:textId="47A148FE"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94</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4</w:t>
            </w:r>
          </w:p>
        </w:tc>
      </w:tr>
      <w:tr w:rsidR="000C0974" w:rsidRPr="007E095A" w14:paraId="22ECB58C" w14:textId="77777777" w:rsidTr="00183C68">
        <w:trPr>
          <w:trHeight w:val="300"/>
        </w:trPr>
        <w:tc>
          <w:tcPr>
            <w:tcW w:w="1980" w:type="dxa"/>
            <w:noWrap/>
            <w:hideMark/>
          </w:tcPr>
          <w:p w14:paraId="66CDC692"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Cardiac index, L/min/m²</w:t>
            </w:r>
          </w:p>
        </w:tc>
        <w:tc>
          <w:tcPr>
            <w:tcW w:w="912" w:type="dxa"/>
          </w:tcPr>
          <w:p w14:paraId="7F47C426"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7F3CE255" w14:textId="2332A913"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3.15 ± 0.95</w:t>
            </w:r>
          </w:p>
        </w:tc>
        <w:tc>
          <w:tcPr>
            <w:tcW w:w="828" w:type="dxa"/>
          </w:tcPr>
          <w:p w14:paraId="5DC3D2E2"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99,4</w:t>
            </w:r>
          </w:p>
        </w:tc>
        <w:tc>
          <w:tcPr>
            <w:tcW w:w="2007" w:type="dxa"/>
          </w:tcPr>
          <w:p w14:paraId="3C7E199E" w14:textId="59323F68"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3.32 ± 1.16</w:t>
            </w:r>
          </w:p>
        </w:tc>
        <w:tc>
          <w:tcPr>
            <w:tcW w:w="886" w:type="dxa"/>
          </w:tcPr>
          <w:p w14:paraId="4CA9A35B" w14:textId="11834651"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96</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5</w:t>
            </w:r>
          </w:p>
        </w:tc>
      </w:tr>
      <w:tr w:rsidR="000C0974" w:rsidRPr="007E095A" w14:paraId="05DB7CD3" w14:textId="77777777" w:rsidTr="00183C68">
        <w:trPr>
          <w:trHeight w:val="300"/>
        </w:trPr>
        <w:tc>
          <w:tcPr>
            <w:tcW w:w="1980" w:type="dxa"/>
            <w:noWrap/>
            <w:hideMark/>
          </w:tcPr>
          <w:p w14:paraId="6DFD8D61"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ACT, s</w:t>
            </w:r>
          </w:p>
        </w:tc>
        <w:tc>
          <w:tcPr>
            <w:tcW w:w="912" w:type="dxa"/>
          </w:tcPr>
          <w:p w14:paraId="3325B40E"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487953A1" w14:textId="6333D872"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157.45 ± 33.78</w:t>
            </w:r>
          </w:p>
        </w:tc>
        <w:tc>
          <w:tcPr>
            <w:tcW w:w="828" w:type="dxa"/>
          </w:tcPr>
          <w:p w14:paraId="718A1975"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99</w:t>
            </w:r>
          </w:p>
        </w:tc>
        <w:tc>
          <w:tcPr>
            <w:tcW w:w="2007" w:type="dxa"/>
          </w:tcPr>
          <w:p w14:paraId="59FF92C4" w14:textId="512E154F"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232.13 ± 151.92</w:t>
            </w:r>
          </w:p>
        </w:tc>
        <w:tc>
          <w:tcPr>
            <w:tcW w:w="886" w:type="dxa"/>
          </w:tcPr>
          <w:p w14:paraId="3CAE4D62" w14:textId="07E161C8"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99</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8</w:t>
            </w:r>
          </w:p>
        </w:tc>
      </w:tr>
      <w:tr w:rsidR="000C0974" w:rsidRPr="007E095A" w14:paraId="661B1671" w14:textId="77777777" w:rsidTr="00183C68">
        <w:trPr>
          <w:trHeight w:val="300"/>
        </w:trPr>
        <w:tc>
          <w:tcPr>
            <w:tcW w:w="1980" w:type="dxa"/>
            <w:noWrap/>
            <w:hideMark/>
          </w:tcPr>
          <w:p w14:paraId="5050646C"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T3, ng/dL</w:t>
            </w:r>
          </w:p>
        </w:tc>
        <w:tc>
          <w:tcPr>
            <w:tcW w:w="912" w:type="dxa"/>
          </w:tcPr>
          <w:p w14:paraId="37295ECC"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49269099" w14:textId="3BDBB4E9"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72.17 ± 38.45</w:t>
            </w:r>
          </w:p>
        </w:tc>
        <w:tc>
          <w:tcPr>
            <w:tcW w:w="828" w:type="dxa"/>
          </w:tcPr>
          <w:p w14:paraId="67862B46"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99,8</w:t>
            </w:r>
          </w:p>
        </w:tc>
        <w:tc>
          <w:tcPr>
            <w:tcW w:w="2007" w:type="dxa"/>
          </w:tcPr>
          <w:p w14:paraId="213719A3" w14:textId="0C9259AB"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58.16 ± 26.64</w:t>
            </w:r>
          </w:p>
        </w:tc>
        <w:tc>
          <w:tcPr>
            <w:tcW w:w="886" w:type="dxa"/>
          </w:tcPr>
          <w:p w14:paraId="59DF49B2" w14:textId="454E0ED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100</w:t>
            </w:r>
          </w:p>
        </w:tc>
      </w:tr>
      <w:tr w:rsidR="000C0974" w:rsidRPr="007E095A" w14:paraId="51C3ECE8" w14:textId="77777777" w:rsidTr="00183C68">
        <w:trPr>
          <w:trHeight w:val="300"/>
        </w:trPr>
        <w:tc>
          <w:tcPr>
            <w:tcW w:w="1980" w:type="dxa"/>
            <w:noWrap/>
            <w:hideMark/>
          </w:tcPr>
          <w:p w14:paraId="3838D2A8"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GGT, U/L</w:t>
            </w:r>
          </w:p>
        </w:tc>
        <w:tc>
          <w:tcPr>
            <w:tcW w:w="912" w:type="dxa"/>
          </w:tcPr>
          <w:p w14:paraId="76F63631"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5E89FAB9" w14:textId="11A29279"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361.12 ± 438.95</w:t>
            </w:r>
          </w:p>
        </w:tc>
        <w:tc>
          <w:tcPr>
            <w:tcW w:w="828" w:type="dxa"/>
          </w:tcPr>
          <w:p w14:paraId="6E646E09"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99,9</w:t>
            </w:r>
          </w:p>
        </w:tc>
        <w:tc>
          <w:tcPr>
            <w:tcW w:w="2007" w:type="dxa"/>
          </w:tcPr>
          <w:p w14:paraId="1DDE3F84" w14:textId="7A88C10B"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283.31 ± 416.3</w:t>
            </w:r>
          </w:p>
        </w:tc>
        <w:tc>
          <w:tcPr>
            <w:tcW w:w="886" w:type="dxa"/>
          </w:tcPr>
          <w:p w14:paraId="72376253" w14:textId="45756EF3"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48</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7</w:t>
            </w:r>
          </w:p>
        </w:tc>
      </w:tr>
      <w:tr w:rsidR="000C0974" w:rsidRPr="007E095A" w14:paraId="0D1C759B" w14:textId="77777777" w:rsidTr="00183C68">
        <w:trPr>
          <w:trHeight w:val="300"/>
        </w:trPr>
        <w:tc>
          <w:tcPr>
            <w:tcW w:w="1980" w:type="dxa"/>
            <w:noWrap/>
            <w:hideMark/>
          </w:tcPr>
          <w:p w14:paraId="646469B4"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Low molecular weight heparin (yes/no)</w:t>
            </w:r>
          </w:p>
        </w:tc>
        <w:tc>
          <w:tcPr>
            <w:tcW w:w="912" w:type="dxa"/>
          </w:tcPr>
          <w:p w14:paraId="7B380E08"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307F3B79" w14:textId="55F8B003"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0.47 ± 0.36</w:t>
            </w:r>
          </w:p>
        </w:tc>
        <w:tc>
          <w:tcPr>
            <w:tcW w:w="828" w:type="dxa"/>
          </w:tcPr>
          <w:p w14:paraId="1C196075"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99,9</w:t>
            </w:r>
          </w:p>
        </w:tc>
        <w:tc>
          <w:tcPr>
            <w:tcW w:w="2007" w:type="dxa"/>
          </w:tcPr>
          <w:p w14:paraId="149637A2" w14:textId="45F01865"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0.47 ± 0.0</w:t>
            </w:r>
          </w:p>
        </w:tc>
        <w:tc>
          <w:tcPr>
            <w:tcW w:w="886" w:type="dxa"/>
          </w:tcPr>
          <w:p w14:paraId="61E0EE22" w14:textId="1B190DAC"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r>
      <w:tr w:rsidR="000C0974" w:rsidRPr="007E095A" w14:paraId="1EE1C1AA" w14:textId="77777777" w:rsidTr="00183C68">
        <w:trPr>
          <w:trHeight w:val="300"/>
        </w:trPr>
        <w:tc>
          <w:tcPr>
            <w:tcW w:w="1980" w:type="dxa"/>
            <w:noWrap/>
            <w:hideMark/>
          </w:tcPr>
          <w:p w14:paraId="17D87A53"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APACHE II renal failure score</w:t>
            </w:r>
          </w:p>
        </w:tc>
        <w:tc>
          <w:tcPr>
            <w:tcW w:w="912" w:type="dxa"/>
          </w:tcPr>
          <w:p w14:paraId="66D992C6"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Pr>
          <w:p w14:paraId="43E0A0DA" w14:textId="53933BB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0.2 ± 0.39</w:t>
            </w:r>
          </w:p>
        </w:tc>
        <w:tc>
          <w:tcPr>
            <w:tcW w:w="828" w:type="dxa"/>
          </w:tcPr>
          <w:p w14:paraId="1B87ACC1"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100</w:t>
            </w:r>
          </w:p>
        </w:tc>
        <w:tc>
          <w:tcPr>
            <w:tcW w:w="2007" w:type="dxa"/>
          </w:tcPr>
          <w:p w14:paraId="3EFB2E9F" w14:textId="314A3BEC"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0.0 ± 0.0</w:t>
            </w:r>
          </w:p>
        </w:tc>
        <w:tc>
          <w:tcPr>
            <w:tcW w:w="886" w:type="dxa"/>
          </w:tcPr>
          <w:p w14:paraId="453860AE" w14:textId="261DFC46"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r>
      <w:tr w:rsidR="000C0974" w:rsidRPr="007E095A" w14:paraId="1CA7926D" w14:textId="77777777" w:rsidTr="00BC1E74">
        <w:trPr>
          <w:trHeight w:val="300"/>
        </w:trPr>
        <w:tc>
          <w:tcPr>
            <w:tcW w:w="1980" w:type="dxa"/>
            <w:tcBorders>
              <w:bottom w:val="single" w:sz="4" w:space="0" w:color="auto"/>
            </w:tcBorders>
            <w:noWrap/>
            <w:hideMark/>
          </w:tcPr>
          <w:p w14:paraId="55CF510D" w14:textId="77777777" w:rsidR="000C0974" w:rsidRPr="007E095A" w:rsidRDefault="000C0974" w:rsidP="000C0974">
            <w:pPr>
              <w:jc w:val="center"/>
              <w:rPr>
                <w:rFonts w:ascii="Times New Roman" w:eastAsia="Helvetica Neue" w:hAnsi="Times New Roman" w:cs="Times New Roman"/>
                <w:b/>
                <w:bCs/>
                <w:lang w:val="en-GB"/>
              </w:rPr>
            </w:pPr>
            <w:r w:rsidRPr="007E095A">
              <w:rPr>
                <w:rFonts w:ascii="Times New Roman" w:eastAsia="Helvetica Neue" w:hAnsi="Times New Roman" w:cs="Times New Roman"/>
                <w:b/>
                <w:bCs/>
                <w:lang w:val="en-GB"/>
              </w:rPr>
              <w:t xml:space="preserve">Urine osmolality, </w:t>
            </w:r>
            <w:proofErr w:type="spellStart"/>
            <w:r w:rsidRPr="007E095A">
              <w:rPr>
                <w:rFonts w:ascii="Times New Roman" w:eastAsia="Helvetica Neue" w:hAnsi="Times New Roman" w:cs="Times New Roman"/>
                <w:b/>
                <w:bCs/>
                <w:lang w:val="en-GB"/>
              </w:rPr>
              <w:t>mOsm</w:t>
            </w:r>
            <w:proofErr w:type="spellEnd"/>
            <w:r w:rsidRPr="007E095A">
              <w:rPr>
                <w:rFonts w:ascii="Times New Roman" w:eastAsia="Helvetica Neue" w:hAnsi="Times New Roman" w:cs="Times New Roman"/>
                <w:b/>
                <w:bCs/>
                <w:lang w:val="en-GB"/>
              </w:rPr>
              <w:t>/kg</w:t>
            </w:r>
          </w:p>
        </w:tc>
        <w:tc>
          <w:tcPr>
            <w:tcW w:w="912" w:type="dxa"/>
            <w:tcBorders>
              <w:bottom w:val="single" w:sz="4" w:space="0" w:color="auto"/>
            </w:tcBorders>
          </w:tcPr>
          <w:p w14:paraId="0D6545B4"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0</w:t>
            </w:r>
          </w:p>
        </w:tc>
        <w:tc>
          <w:tcPr>
            <w:tcW w:w="2065" w:type="dxa"/>
            <w:tcBorders>
              <w:bottom w:val="single" w:sz="4" w:space="0" w:color="auto"/>
            </w:tcBorders>
          </w:tcPr>
          <w:p w14:paraId="012FC60A" w14:textId="4D296FB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nan ± nan</w:t>
            </w:r>
          </w:p>
        </w:tc>
        <w:tc>
          <w:tcPr>
            <w:tcW w:w="828" w:type="dxa"/>
            <w:tcBorders>
              <w:bottom w:val="single" w:sz="4" w:space="0" w:color="auto"/>
            </w:tcBorders>
          </w:tcPr>
          <w:p w14:paraId="20CD113A" w14:textId="7777777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100</w:t>
            </w:r>
          </w:p>
        </w:tc>
        <w:tc>
          <w:tcPr>
            <w:tcW w:w="2007" w:type="dxa"/>
            <w:tcBorders>
              <w:bottom w:val="single" w:sz="4" w:space="0" w:color="auto"/>
            </w:tcBorders>
          </w:tcPr>
          <w:p w14:paraId="761A9C42" w14:textId="2660CCD7"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490.09 ± 154.73</w:t>
            </w:r>
          </w:p>
        </w:tc>
        <w:tc>
          <w:tcPr>
            <w:tcW w:w="886" w:type="dxa"/>
            <w:tcBorders>
              <w:bottom w:val="single" w:sz="4" w:space="0" w:color="auto"/>
            </w:tcBorders>
          </w:tcPr>
          <w:p w14:paraId="75E99289" w14:textId="1B7DCB4B" w:rsidR="000C0974" w:rsidRPr="007E095A" w:rsidRDefault="000C0974" w:rsidP="000C0974">
            <w:pPr>
              <w:jc w:val="center"/>
              <w:rPr>
                <w:rFonts w:ascii="Times New Roman" w:eastAsia="Helvetica Neue" w:hAnsi="Times New Roman" w:cs="Times New Roman"/>
                <w:lang w:val="en-GB"/>
              </w:rPr>
            </w:pPr>
            <w:r w:rsidRPr="007E095A">
              <w:rPr>
                <w:rFonts w:ascii="Times New Roman" w:eastAsia="Helvetica Neue" w:hAnsi="Times New Roman" w:cs="Times New Roman"/>
                <w:lang w:val="en-GB"/>
              </w:rPr>
              <w:t>55</w:t>
            </w:r>
            <w:r w:rsidR="00FF0205">
              <w:rPr>
                <w:rFonts w:ascii="Times New Roman" w:eastAsia="Helvetica Neue" w:hAnsi="Times New Roman" w:cs="Times New Roman"/>
                <w:lang w:val="en-GB"/>
              </w:rPr>
              <w:t>.</w:t>
            </w:r>
            <w:r w:rsidRPr="007E095A">
              <w:rPr>
                <w:rFonts w:ascii="Times New Roman" w:eastAsia="Helvetica Neue" w:hAnsi="Times New Roman" w:cs="Times New Roman"/>
                <w:lang w:val="en-GB"/>
              </w:rPr>
              <w:t>5</w:t>
            </w:r>
          </w:p>
        </w:tc>
      </w:tr>
      <w:tr w:rsidR="004E0964" w:rsidRPr="00044BF1" w14:paraId="6FC4F631" w14:textId="77777777" w:rsidTr="00687D58">
        <w:trPr>
          <w:trHeight w:val="300"/>
        </w:trPr>
        <w:tc>
          <w:tcPr>
            <w:tcW w:w="8678" w:type="dxa"/>
            <w:gridSpan w:val="6"/>
            <w:tcBorders>
              <w:top w:val="single" w:sz="4" w:space="0" w:color="auto"/>
              <w:left w:val="nil"/>
              <w:bottom w:val="nil"/>
              <w:right w:val="nil"/>
            </w:tcBorders>
            <w:noWrap/>
          </w:tcPr>
          <w:p w14:paraId="354694BD" w14:textId="63FA4D99" w:rsidR="004E0964" w:rsidRPr="007E095A" w:rsidRDefault="004E0964" w:rsidP="00BC1E74">
            <w:pPr>
              <w:jc w:val="left"/>
              <w:rPr>
                <w:rFonts w:ascii="Times New Roman" w:eastAsia="Helvetica Neue" w:hAnsi="Times New Roman" w:cs="Times New Roman"/>
                <w:lang w:val="en-GB"/>
              </w:rPr>
            </w:pPr>
            <w:r w:rsidRPr="00BC1E74">
              <w:rPr>
                <w:rFonts w:ascii="Times New Roman" w:eastAsia="Helvetica Neue" w:hAnsi="Times New Roman" w:cs="Times New Roman"/>
                <w:sz w:val="18"/>
                <w:szCs w:val="18"/>
                <w:lang w:val="en-GB"/>
              </w:rPr>
              <w:t xml:space="preserve">SOFA: Sequential Organ Failure Assessment; RASS: Richmond Agitation-Sedation Scale; GCS: Glasgow Coma Scale; BUN: Blood Urea Nitrogen; WBC: White Blood Cells; AST (SGOT): Aspartate Aminotransferase (Serum Glutamic-Oxaloacetic Transaminase); PT: Prothrombin Time; PTT: Partial Thromboplastin Time; RBC: Red Blood Cells; LDH: Lactate Dehydrogenase; SpO₂: Peripheral Capillary Oxygen Saturation; </w:t>
            </w:r>
            <w:proofErr w:type="spellStart"/>
            <w:r w:rsidRPr="00BC1E74">
              <w:rPr>
                <w:rFonts w:ascii="Times New Roman" w:eastAsia="Helvetica Neue" w:hAnsi="Times New Roman" w:cs="Times New Roman"/>
                <w:sz w:val="18"/>
                <w:szCs w:val="18"/>
                <w:lang w:val="en-GB"/>
              </w:rPr>
              <w:t>FiO</w:t>
            </w:r>
            <w:proofErr w:type="spellEnd"/>
            <w:r w:rsidRPr="00BC1E74">
              <w:rPr>
                <w:rFonts w:ascii="Times New Roman" w:eastAsia="Helvetica Neue" w:hAnsi="Times New Roman" w:cs="Times New Roman"/>
                <w:sz w:val="18"/>
                <w:szCs w:val="18"/>
                <w:lang w:val="en-GB"/>
              </w:rPr>
              <w:t xml:space="preserve">₂: Fraction of Inspired Oxygen; ALT (SGPT): Alanine Aminotransferase (Serum Glutamic-Pyruvic Transaminase); INR: International Normalized Ratio; PEEP: Positive End-Expiratory Pressure; Central Venous Pressure: Central Venous Pressure; </w:t>
            </w:r>
            <w:proofErr w:type="spellStart"/>
            <w:r w:rsidRPr="00BC1E74">
              <w:rPr>
                <w:rFonts w:ascii="Times New Roman" w:eastAsia="Helvetica Neue" w:hAnsi="Times New Roman" w:cs="Times New Roman"/>
                <w:sz w:val="18"/>
                <w:szCs w:val="18"/>
                <w:lang w:val="en-GB"/>
              </w:rPr>
              <w:t>PaCO</w:t>
            </w:r>
            <w:proofErr w:type="spellEnd"/>
            <w:r w:rsidRPr="00BC1E74">
              <w:rPr>
                <w:rFonts w:ascii="Times New Roman" w:eastAsia="Helvetica Neue" w:hAnsi="Times New Roman" w:cs="Times New Roman"/>
                <w:sz w:val="18"/>
                <w:szCs w:val="18"/>
                <w:lang w:val="en-GB"/>
              </w:rPr>
              <w:t xml:space="preserve">₂: Arterial Partial Pressure of Carbon Dioxide; </w:t>
            </w:r>
            <w:proofErr w:type="spellStart"/>
            <w:r w:rsidRPr="00BC1E74">
              <w:rPr>
                <w:rFonts w:ascii="Times New Roman" w:eastAsia="Helvetica Neue" w:hAnsi="Times New Roman" w:cs="Times New Roman"/>
                <w:sz w:val="18"/>
                <w:szCs w:val="18"/>
                <w:lang w:val="en-GB"/>
              </w:rPr>
              <w:t>PaO</w:t>
            </w:r>
            <w:proofErr w:type="spellEnd"/>
            <w:r w:rsidRPr="00BC1E74">
              <w:rPr>
                <w:rFonts w:ascii="Times New Roman" w:eastAsia="Helvetica Neue" w:hAnsi="Times New Roman" w:cs="Times New Roman"/>
                <w:sz w:val="18"/>
                <w:szCs w:val="18"/>
                <w:lang w:val="en-GB"/>
              </w:rPr>
              <w:t xml:space="preserve">₂: Arterial Partial Pressure of Oxygen; CK-MB: Creatine Kinase-MB Isoenzyme; BNP: B-type Natriuretic Peptide; CRP: C-Reactive Protein; TSH: Thyroid-Stimulating Hormone; APACHE II: Acute Physiology and Chronic Health Evaluation II; ACT: Activated Clotting Time; T3: Triiodothyronine; GGT: Gamma-Glutamyl Transferase; SIRS: Systemic Inflammatory Response Syndrome; </w:t>
            </w:r>
            <w:proofErr w:type="spellStart"/>
            <w:r w:rsidRPr="00BC1E74">
              <w:rPr>
                <w:rFonts w:ascii="Times New Roman" w:eastAsia="Helvetica Neue" w:hAnsi="Times New Roman" w:cs="Times New Roman"/>
                <w:sz w:val="18"/>
                <w:szCs w:val="18"/>
                <w:lang w:val="en-GB"/>
              </w:rPr>
              <w:t>SaO</w:t>
            </w:r>
            <w:proofErr w:type="spellEnd"/>
            <w:r w:rsidRPr="00BC1E74">
              <w:rPr>
                <w:rFonts w:ascii="Times New Roman" w:eastAsia="Helvetica Neue" w:hAnsi="Times New Roman" w:cs="Times New Roman"/>
                <w:sz w:val="18"/>
                <w:szCs w:val="18"/>
                <w:lang w:val="en-GB"/>
              </w:rPr>
              <w:t xml:space="preserve">₂: Arterial Oxygen Saturation; </w:t>
            </w:r>
            <w:proofErr w:type="spellStart"/>
            <w:r w:rsidRPr="00BC1E74">
              <w:rPr>
                <w:rFonts w:ascii="Times New Roman" w:eastAsia="Helvetica Neue" w:hAnsi="Times New Roman" w:cs="Times New Roman"/>
                <w:sz w:val="18"/>
                <w:szCs w:val="18"/>
                <w:lang w:val="en-GB"/>
              </w:rPr>
              <w:t>SvO</w:t>
            </w:r>
            <w:proofErr w:type="spellEnd"/>
            <w:r w:rsidRPr="00BC1E74">
              <w:rPr>
                <w:rFonts w:ascii="Times New Roman" w:eastAsia="Helvetica Neue" w:hAnsi="Times New Roman" w:cs="Times New Roman"/>
                <w:sz w:val="18"/>
                <w:szCs w:val="18"/>
                <w:lang w:val="en-GB"/>
              </w:rPr>
              <w:t>₂: Mixed Venous Oxygen Saturation</w:t>
            </w:r>
          </w:p>
        </w:tc>
      </w:tr>
    </w:tbl>
    <w:p w14:paraId="63E213DF" w14:textId="0C6BE938" w:rsidR="007E5296" w:rsidRPr="007E095A" w:rsidRDefault="007E5296" w:rsidP="00491694">
      <w:pPr>
        <w:rPr>
          <w:rFonts w:ascii="Times New Roman" w:eastAsia="Helvetica Neue" w:hAnsi="Times New Roman" w:cs="Times New Roman"/>
          <w:lang w:val="en-GB"/>
        </w:rPr>
      </w:pPr>
    </w:p>
    <w:p w14:paraId="42B0850F" w14:textId="6A019ACA" w:rsidR="0007212C" w:rsidRPr="007E095A" w:rsidRDefault="0007212C" w:rsidP="0007212C">
      <w:pPr>
        <w:rPr>
          <w:rFonts w:ascii="Times New Roman" w:eastAsia="Helvetica Neue" w:hAnsi="Times New Roman" w:cs="Times New Roman"/>
          <w:lang w:val="en-GB"/>
        </w:rPr>
      </w:pPr>
      <w:r w:rsidRPr="007E095A">
        <w:rPr>
          <w:rFonts w:ascii="Times New Roman" w:eastAsia="Helvetica Neue" w:hAnsi="Times New Roman" w:cs="Times New Roman"/>
          <w:noProof/>
          <w:lang w:val="en-GB"/>
        </w:rPr>
        <w:lastRenderedPageBreak/>
        <w:drawing>
          <wp:inline distT="0" distB="0" distL="0" distR="0" wp14:anchorId="4AAF5083" wp14:editId="32A9576F">
            <wp:extent cx="5760720" cy="3577590"/>
            <wp:effectExtent l="0" t="0" r="0" b="3810"/>
            <wp:docPr id="195877528" name="Grafik 5" descr="Ein Bild, das Text, Diagramm, Screenshot, Reih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77528" name="Grafik 5" descr="Ein Bild, das Text, Diagramm, Screenshot, Reihe enthält.&#10;&#10;KI-generierte Inhalte können fehlerhaft sein."/>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60720" cy="3577590"/>
                    </a:xfrm>
                    <a:prstGeom prst="rect">
                      <a:avLst/>
                    </a:prstGeom>
                    <a:noFill/>
                    <a:ln>
                      <a:noFill/>
                    </a:ln>
                  </pic:spPr>
                </pic:pic>
              </a:graphicData>
            </a:graphic>
          </wp:inline>
        </w:drawing>
      </w:r>
    </w:p>
    <w:p w14:paraId="3923FB48" w14:textId="7141C41A" w:rsidR="00961610" w:rsidRPr="007E095A" w:rsidRDefault="00CA5CE4" w:rsidP="005006ED">
      <w:pPr>
        <w:widowControl w:val="0"/>
        <w:pBdr>
          <w:top w:val="nil"/>
          <w:left w:val="nil"/>
          <w:bottom w:val="nil"/>
          <w:right w:val="nil"/>
          <w:between w:val="nil"/>
        </w:pBdr>
        <w:rPr>
          <w:rFonts w:ascii="Times New Roman" w:eastAsia="Helvetica Neue" w:hAnsi="Times New Roman" w:cs="Times New Roman"/>
          <w:lang w:val="en-GB"/>
        </w:rPr>
      </w:pPr>
      <w:r w:rsidRPr="00BC1E74">
        <w:rPr>
          <w:rFonts w:ascii="Times New Roman" w:eastAsia="Helvetica Neue" w:hAnsi="Times New Roman" w:cs="Times New Roman"/>
          <w:b/>
          <w:bCs/>
          <w:lang w:val="en-GB"/>
        </w:rPr>
        <w:t>Supplemental Material 3</w:t>
      </w:r>
      <w:r w:rsidR="00961610" w:rsidRPr="00BC1E74">
        <w:rPr>
          <w:rFonts w:ascii="Times New Roman" w:eastAsia="Helvetica Neue" w:hAnsi="Times New Roman" w:cs="Times New Roman"/>
          <w:b/>
          <w:bCs/>
          <w:lang w:val="en-GB"/>
        </w:rPr>
        <w:t>.</w:t>
      </w:r>
      <w:r w:rsidRPr="007E095A">
        <w:rPr>
          <w:rFonts w:ascii="Times New Roman" w:eastAsia="Helvetica Neue" w:hAnsi="Times New Roman" w:cs="Times New Roman"/>
          <w:lang w:val="en-GB"/>
        </w:rPr>
        <w:t xml:space="preserve"> </w:t>
      </w:r>
      <w:r w:rsidR="00B46A3B" w:rsidRPr="007E095A">
        <w:rPr>
          <w:rFonts w:ascii="Times New Roman" w:eastAsia="Helvetica Neue" w:hAnsi="Times New Roman" w:cs="Times New Roman"/>
          <w:lang w:val="en-GB"/>
        </w:rPr>
        <w:t>This figure demonstrates the proportion of AI-recommended renal replacement therapy (RRT) in the</w:t>
      </w:r>
      <w:r w:rsidR="005006ED">
        <w:rPr>
          <w:rFonts w:ascii="Times New Roman" w:eastAsia="Helvetica Neue" w:hAnsi="Times New Roman" w:cs="Times New Roman"/>
          <w:lang w:val="en-GB"/>
        </w:rPr>
        <w:t xml:space="preserve"> dataset of the Medical University of Vienna (MUW)</w:t>
      </w:r>
      <w:r w:rsidR="00B46A3B" w:rsidRPr="007E095A">
        <w:rPr>
          <w:rFonts w:ascii="Times New Roman" w:eastAsia="Helvetica Neue" w:hAnsi="Times New Roman" w:cs="Times New Roman"/>
          <w:lang w:val="en-GB"/>
        </w:rPr>
        <w:t xml:space="preserve"> compared to actual clinical practice, displayed across all time steps and for all patients, stratified by ICU groups and SOFA score categories. </w:t>
      </w:r>
      <w:r w:rsidR="006D55E8" w:rsidRPr="0030106F">
        <w:rPr>
          <w:rFonts w:ascii="Times New Roman" w:eastAsia="Helvetica Neue" w:hAnsi="Times New Roman" w:cs="Times New Roman"/>
          <w:lang w:val="en-GB"/>
        </w:rPr>
        <w:t>The term "time steps" is used to denote the proportion of 12-hour steps in which the model or clinician recommended RRT in the data set.</w:t>
      </w:r>
      <w:r w:rsidR="006D55E8">
        <w:rPr>
          <w:rFonts w:ascii="Times New Roman" w:eastAsia="Helvetica Neue" w:hAnsi="Times New Roman" w:cs="Times New Roman"/>
          <w:lang w:val="en-GB"/>
        </w:rPr>
        <w:t xml:space="preserve"> </w:t>
      </w:r>
      <w:r w:rsidR="00B46A3B" w:rsidRPr="007E095A">
        <w:rPr>
          <w:rFonts w:ascii="Times New Roman" w:eastAsia="Helvetica Neue" w:hAnsi="Times New Roman" w:cs="Times New Roman"/>
          <w:lang w:val="en-GB"/>
        </w:rPr>
        <w:t xml:space="preserve">While the overall treatment strategies appear similar, the AI tends to recommend RRT </w:t>
      </w:r>
      <w:r w:rsidR="00DD1027">
        <w:rPr>
          <w:rFonts w:ascii="Times New Roman" w:eastAsia="Helvetica Neue" w:hAnsi="Times New Roman" w:cs="Times New Roman"/>
          <w:lang w:val="en-GB"/>
        </w:rPr>
        <w:t>less</w:t>
      </w:r>
      <w:r w:rsidR="00B46A3B" w:rsidRPr="007E095A">
        <w:rPr>
          <w:rFonts w:ascii="Times New Roman" w:eastAsia="Helvetica Neue" w:hAnsi="Times New Roman" w:cs="Times New Roman"/>
          <w:lang w:val="en-GB"/>
        </w:rPr>
        <w:t xml:space="preserve"> frequently and demonstrates a more pronounced response to increasing SOFA scores.</w:t>
      </w:r>
      <w:r w:rsidR="005006ED">
        <w:rPr>
          <w:rFonts w:ascii="Times New Roman" w:eastAsia="Helvetica Neue" w:hAnsi="Times New Roman" w:cs="Times New Roman"/>
          <w:lang w:val="en-GB"/>
        </w:rPr>
        <w:t xml:space="preserve"> </w:t>
      </w:r>
      <w:r w:rsidR="007E5296" w:rsidRPr="007E095A">
        <w:rPr>
          <w:rFonts w:ascii="Times New Roman" w:eastAsia="Helvetica Neue" w:hAnsi="Times New Roman" w:cs="Times New Roman"/>
          <w:lang w:val="en-GB"/>
        </w:rPr>
        <w:t>SOFA: Sequential Organ Failure Assessment</w:t>
      </w:r>
    </w:p>
    <w:p w14:paraId="15380DCF" w14:textId="77777777" w:rsidR="00CA5CE4" w:rsidRPr="007E095A" w:rsidRDefault="00CA5CE4" w:rsidP="00CA5CE4">
      <w:pPr>
        <w:rPr>
          <w:rFonts w:ascii="Times New Roman" w:eastAsia="Helvetica Neue" w:hAnsi="Times New Roman" w:cs="Times New Roman"/>
          <w:sz w:val="40"/>
          <w:szCs w:val="40"/>
          <w:lang w:val="en-GB"/>
        </w:rPr>
      </w:pPr>
    </w:p>
    <w:p w14:paraId="370907C2" w14:textId="08B6B789" w:rsidR="008008F1" w:rsidRPr="007E095A" w:rsidRDefault="008008F1" w:rsidP="008008F1">
      <w:pPr>
        <w:rPr>
          <w:rFonts w:ascii="Times New Roman" w:eastAsia="Helvetica Neue" w:hAnsi="Times New Roman" w:cs="Times New Roman"/>
          <w:lang w:val="en-GB"/>
        </w:rPr>
      </w:pPr>
      <w:r w:rsidRPr="007E095A">
        <w:rPr>
          <w:rFonts w:ascii="Times New Roman" w:eastAsia="Helvetica Neue" w:hAnsi="Times New Roman" w:cs="Times New Roman"/>
          <w:noProof/>
          <w:lang w:val="en-GB"/>
        </w:rPr>
        <w:drawing>
          <wp:inline distT="0" distB="0" distL="0" distR="0" wp14:anchorId="43BCA4BF" wp14:editId="22D2D992">
            <wp:extent cx="5760720" cy="2880360"/>
            <wp:effectExtent l="0" t="0" r="0" b="0"/>
            <wp:docPr id="325460789" name="Grafik 7" descr="Ein Bild, das Text, Reihe, Diagramm,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460789" name="Grafik 7" descr="Ein Bild, das Text, Reihe, Diagramm, Screenshot enthält.&#10;&#10;KI-generierte Inhalte können fehlerhaft sei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2880360"/>
                    </a:xfrm>
                    <a:prstGeom prst="rect">
                      <a:avLst/>
                    </a:prstGeom>
                    <a:noFill/>
                    <a:ln>
                      <a:noFill/>
                    </a:ln>
                  </pic:spPr>
                </pic:pic>
              </a:graphicData>
            </a:graphic>
          </wp:inline>
        </w:drawing>
      </w:r>
    </w:p>
    <w:p w14:paraId="4DC8E892" w14:textId="588838BB" w:rsidR="00CA5CE4" w:rsidRPr="007E095A" w:rsidRDefault="00CA5CE4" w:rsidP="00CA5CE4">
      <w:pPr>
        <w:rPr>
          <w:rFonts w:ascii="Times New Roman" w:eastAsia="Helvetica Neue" w:hAnsi="Times New Roman" w:cs="Times New Roman"/>
          <w:sz w:val="40"/>
          <w:szCs w:val="40"/>
          <w:lang w:val="en-GB"/>
        </w:rPr>
      </w:pPr>
      <w:r w:rsidRPr="00BC1E74">
        <w:rPr>
          <w:rFonts w:ascii="Times New Roman" w:eastAsia="Helvetica Neue" w:hAnsi="Times New Roman" w:cs="Times New Roman"/>
          <w:b/>
          <w:bCs/>
          <w:lang w:val="en-GB"/>
        </w:rPr>
        <w:t>Supplemental Material 4</w:t>
      </w:r>
      <w:r w:rsidR="00961610" w:rsidRPr="00BC1E74">
        <w:rPr>
          <w:rFonts w:ascii="Times New Roman" w:eastAsia="Helvetica Neue" w:hAnsi="Times New Roman" w:cs="Times New Roman"/>
          <w:b/>
          <w:bCs/>
          <w:lang w:val="en-GB"/>
        </w:rPr>
        <w:t>.</w:t>
      </w:r>
      <w:r w:rsidRPr="00BC1E74">
        <w:rPr>
          <w:rFonts w:ascii="Times New Roman" w:eastAsia="Helvetica Neue" w:hAnsi="Times New Roman" w:cs="Times New Roman"/>
          <w:b/>
          <w:bCs/>
          <w:lang w:val="en-GB"/>
        </w:rPr>
        <w:t xml:space="preserve"> </w:t>
      </w:r>
      <w:r w:rsidRPr="007E095A">
        <w:rPr>
          <w:rFonts w:ascii="Times New Roman" w:eastAsia="Helvetica Neue" w:hAnsi="Times New Roman" w:cs="Times New Roman"/>
          <w:lang w:val="en-GB"/>
        </w:rPr>
        <w:t xml:space="preserve">Survival probability in the </w:t>
      </w:r>
      <w:r w:rsidR="007E5296" w:rsidRPr="007E095A">
        <w:rPr>
          <w:rFonts w:ascii="Times New Roman" w:eastAsia="Helvetica Neue" w:hAnsi="Times New Roman" w:cs="Times New Roman"/>
          <w:lang w:val="en-GB"/>
        </w:rPr>
        <w:t>Medical University of Vienna (</w:t>
      </w:r>
      <w:r w:rsidRPr="007E095A">
        <w:rPr>
          <w:rFonts w:ascii="Times New Roman" w:eastAsia="Helvetica Neue" w:hAnsi="Times New Roman" w:cs="Times New Roman"/>
          <w:lang w:val="en-GB"/>
        </w:rPr>
        <w:t>MUW</w:t>
      </w:r>
      <w:r w:rsidR="007E5296" w:rsidRPr="007E095A">
        <w:rPr>
          <w:rFonts w:ascii="Times New Roman" w:eastAsia="Helvetica Neue" w:hAnsi="Times New Roman" w:cs="Times New Roman"/>
          <w:lang w:val="en-GB"/>
        </w:rPr>
        <w:t>)</w:t>
      </w:r>
      <w:r w:rsidRPr="007E095A">
        <w:rPr>
          <w:rFonts w:ascii="Times New Roman" w:eastAsia="Helvetica Neue" w:hAnsi="Times New Roman" w:cs="Times New Roman"/>
          <w:lang w:val="en-GB"/>
        </w:rPr>
        <w:t xml:space="preserve"> data set.</w:t>
      </w:r>
      <w:r w:rsidR="007E5296" w:rsidRPr="007E095A">
        <w:rPr>
          <w:rFonts w:ascii="Times New Roman" w:eastAsia="Helvetica Neue" w:hAnsi="Times New Roman" w:cs="Times New Roman"/>
          <w:lang w:val="en-GB"/>
        </w:rPr>
        <w:t xml:space="preserve"> RRT: Renal Replacement Therapy</w:t>
      </w:r>
    </w:p>
    <w:p w14:paraId="43554BBA" w14:textId="675E9855" w:rsidR="00F104B3" w:rsidRPr="007E095A" w:rsidRDefault="00CA5CE4" w:rsidP="00F104B3">
      <w:pPr>
        <w:rPr>
          <w:rFonts w:eastAsia="Helvetica Neue"/>
          <w:sz w:val="40"/>
          <w:szCs w:val="40"/>
          <w:lang w:val="en-GB"/>
        </w:rPr>
      </w:pPr>
      <w:r w:rsidRPr="007E095A">
        <w:rPr>
          <w:rFonts w:ascii="Times New Roman" w:eastAsia="Helvetica Neue" w:hAnsi="Times New Roman" w:cs="Times New Roman"/>
          <w:sz w:val="40"/>
          <w:szCs w:val="40"/>
          <w:lang w:val="en-GB"/>
        </w:rPr>
        <w:br w:type="page"/>
      </w:r>
      <w:r w:rsidR="00F104B3" w:rsidRPr="007E095A">
        <w:rPr>
          <w:rFonts w:eastAsia="Helvetica Neue"/>
          <w:noProof/>
          <w:sz w:val="40"/>
          <w:szCs w:val="40"/>
          <w:lang w:val="en-GB"/>
        </w:rPr>
        <w:lastRenderedPageBreak/>
        <w:drawing>
          <wp:inline distT="0" distB="0" distL="0" distR="0" wp14:anchorId="19112F6E" wp14:editId="65529D04">
            <wp:extent cx="5760720" cy="4926965"/>
            <wp:effectExtent l="0" t="0" r="0" b="6985"/>
            <wp:docPr id="1655872563" name="Grafik 9" descr="Ein Bild, das Text, Screenshot, Diagramm, paralle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72563" name="Grafik 9" descr="Ein Bild, das Text, Screenshot, Diagramm, parallel enthält.&#10;&#10;KI-generierte Inhalte können fehlerhaft sei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4926965"/>
                    </a:xfrm>
                    <a:prstGeom prst="rect">
                      <a:avLst/>
                    </a:prstGeom>
                    <a:noFill/>
                    <a:ln>
                      <a:noFill/>
                    </a:ln>
                  </pic:spPr>
                </pic:pic>
              </a:graphicData>
            </a:graphic>
          </wp:inline>
        </w:drawing>
      </w:r>
    </w:p>
    <w:p w14:paraId="1CF55D56" w14:textId="46AD264E" w:rsidR="00CA5CE4" w:rsidRPr="007E095A" w:rsidRDefault="00CA5CE4" w:rsidP="00C97234">
      <w:pPr>
        <w:jc w:val="left"/>
        <w:rPr>
          <w:rFonts w:ascii="Times New Roman" w:eastAsia="Helvetica Neue" w:hAnsi="Times New Roman" w:cs="Times New Roman"/>
          <w:lang w:val="en-GB"/>
        </w:rPr>
      </w:pPr>
      <w:r w:rsidRPr="00BC1E74">
        <w:rPr>
          <w:rFonts w:ascii="Times New Roman" w:eastAsia="Helvetica Neue" w:hAnsi="Times New Roman" w:cs="Times New Roman"/>
          <w:b/>
          <w:bCs/>
          <w:lang w:val="en-GB"/>
        </w:rPr>
        <w:t>Supplemental Material 5</w:t>
      </w:r>
      <w:r w:rsidR="00961610" w:rsidRPr="00BC1E74">
        <w:rPr>
          <w:rFonts w:ascii="Times New Roman" w:eastAsia="Helvetica Neue" w:hAnsi="Times New Roman" w:cs="Times New Roman"/>
          <w:b/>
          <w:bCs/>
          <w:lang w:val="en-GB"/>
        </w:rPr>
        <w:t>.</w:t>
      </w:r>
      <w:r w:rsidRPr="007E095A">
        <w:rPr>
          <w:rFonts w:ascii="Times New Roman" w:eastAsia="Helvetica Neue" w:hAnsi="Times New Roman" w:cs="Times New Roman"/>
          <w:lang w:val="en-GB"/>
        </w:rPr>
        <w:t xml:space="preserve"> </w:t>
      </w:r>
      <w:r w:rsidR="00C97234" w:rsidRPr="00C97234">
        <w:rPr>
          <w:rFonts w:ascii="Times New Roman" w:eastAsia="Helvetica Neue" w:hAnsi="Times New Roman" w:cs="Times New Roman"/>
          <w:lang w:val="en-GB"/>
        </w:rPr>
        <w:t xml:space="preserve">Comparison of feature importance for predicting renal replacement therapy (RRT) initiation by artificial intelligence (AI) and clinicians using the MIMIC dataset. The top 10 most important features are shown, with the five features exhibiting the greatest </w:t>
      </w:r>
      <w:r w:rsidR="00334F73">
        <w:rPr>
          <w:rFonts w:ascii="Times New Roman" w:eastAsia="Helvetica Neue" w:hAnsi="Times New Roman" w:cs="Times New Roman"/>
          <w:lang w:val="en-GB"/>
        </w:rPr>
        <w:t>difference</w:t>
      </w:r>
      <w:r w:rsidR="00C97234" w:rsidRPr="00C97234">
        <w:rPr>
          <w:rFonts w:ascii="Times New Roman" w:eastAsia="Helvetica Neue" w:hAnsi="Times New Roman" w:cs="Times New Roman"/>
          <w:lang w:val="en-GB"/>
        </w:rPr>
        <w:t xml:space="preserve"> between AI and clinicians indicated below the dotted line.</w:t>
      </w:r>
      <w:r w:rsidR="006F7372">
        <w:rPr>
          <w:rFonts w:ascii="Times New Roman" w:eastAsia="Helvetica Neue" w:hAnsi="Times New Roman" w:cs="Times New Roman"/>
          <w:lang w:val="en-GB"/>
        </w:rPr>
        <w:br/>
      </w:r>
      <w:r w:rsidR="007E5296" w:rsidRPr="007E095A">
        <w:rPr>
          <w:rFonts w:ascii="Times New Roman" w:eastAsia="Helvetica Neue" w:hAnsi="Times New Roman" w:cs="Times New Roman"/>
          <w:lang w:val="en-GB"/>
        </w:rPr>
        <w:t>SOFA: Sequential Organ Failure Assessment; BUN:</w:t>
      </w:r>
      <w:r w:rsidR="007E5296" w:rsidRPr="007E095A">
        <w:rPr>
          <w:lang w:val="en-GB"/>
        </w:rPr>
        <w:t xml:space="preserve"> </w:t>
      </w:r>
      <w:r w:rsidR="007E5296" w:rsidRPr="007E095A">
        <w:rPr>
          <w:rFonts w:ascii="Times New Roman" w:eastAsia="Helvetica Neue" w:hAnsi="Times New Roman" w:cs="Times New Roman"/>
          <w:lang w:val="en-GB"/>
        </w:rPr>
        <w:t>Blood Urea Nitrogen; RBC: Red Blood Cells; RASS: Richmond Agitation-Sedation Scale; GCS: Glasgow Coma Scale</w:t>
      </w:r>
    </w:p>
    <w:p w14:paraId="0C0A5D66" w14:textId="77777777" w:rsidR="00CA5CE4" w:rsidRPr="007E095A" w:rsidRDefault="00CA5CE4" w:rsidP="00CA5CE4">
      <w:pPr>
        <w:rPr>
          <w:rFonts w:ascii="Times New Roman" w:eastAsia="Helvetica Neue" w:hAnsi="Times New Roman" w:cs="Times New Roman"/>
          <w:lang w:val="en-GB"/>
        </w:rPr>
      </w:pPr>
      <w:r w:rsidRPr="007E095A">
        <w:rPr>
          <w:rFonts w:ascii="Times New Roman" w:eastAsia="Helvetica Neue" w:hAnsi="Times New Roman" w:cs="Times New Roman"/>
          <w:lang w:val="en-GB"/>
        </w:rPr>
        <w:br w:type="page"/>
      </w:r>
    </w:p>
    <w:p w14:paraId="578FC8E7" w14:textId="1B42C836" w:rsidR="005E20FD" w:rsidRPr="007E095A" w:rsidRDefault="005E20FD" w:rsidP="005E20FD">
      <w:pPr>
        <w:rPr>
          <w:rFonts w:ascii="Times New Roman" w:eastAsia="Helvetica Neue" w:hAnsi="Times New Roman" w:cs="Times New Roman"/>
          <w:lang w:val="en-GB"/>
        </w:rPr>
      </w:pPr>
      <w:r w:rsidRPr="007E095A">
        <w:rPr>
          <w:rFonts w:ascii="Times New Roman" w:eastAsia="Helvetica Neue" w:hAnsi="Times New Roman" w:cs="Times New Roman"/>
          <w:noProof/>
          <w:lang w:val="en-GB"/>
        </w:rPr>
        <w:lastRenderedPageBreak/>
        <w:drawing>
          <wp:inline distT="0" distB="0" distL="0" distR="0" wp14:anchorId="5952C656" wp14:editId="25D7D742">
            <wp:extent cx="5760720" cy="4926965"/>
            <wp:effectExtent l="0" t="0" r="0" b="6985"/>
            <wp:docPr id="607693369" name="Grafik 11" descr="Ein Bild, das Text, Screenshot, paralle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693369" name="Grafik 11" descr="Ein Bild, das Text, Screenshot, parallel enthält.&#10;&#10;KI-generierte Inhalte können fehlerhaft sein."/>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60720" cy="4926965"/>
                    </a:xfrm>
                    <a:prstGeom prst="rect">
                      <a:avLst/>
                    </a:prstGeom>
                    <a:noFill/>
                    <a:ln>
                      <a:noFill/>
                    </a:ln>
                  </pic:spPr>
                </pic:pic>
              </a:graphicData>
            </a:graphic>
          </wp:inline>
        </w:drawing>
      </w:r>
    </w:p>
    <w:p w14:paraId="7838637D" w14:textId="06130782" w:rsidR="004E7F45" w:rsidRPr="007E095A" w:rsidRDefault="00CA5CE4" w:rsidP="003A5A6C">
      <w:pPr>
        <w:jc w:val="left"/>
        <w:rPr>
          <w:rFonts w:ascii="Times New Roman" w:eastAsia="Helvetica Neue" w:hAnsi="Times New Roman" w:cs="Times New Roman"/>
          <w:lang w:val="en-GB"/>
        </w:rPr>
      </w:pPr>
      <w:r w:rsidRPr="00334F73">
        <w:rPr>
          <w:rFonts w:ascii="Times New Roman" w:eastAsia="Helvetica Neue" w:hAnsi="Times New Roman" w:cs="Times New Roman"/>
          <w:b/>
          <w:bCs/>
          <w:lang w:val="en-GB"/>
        </w:rPr>
        <w:t>Supplemental Material 6:</w:t>
      </w:r>
      <w:r w:rsidRPr="007E095A">
        <w:rPr>
          <w:rFonts w:ascii="Times New Roman" w:eastAsia="Helvetica Neue" w:hAnsi="Times New Roman" w:cs="Times New Roman"/>
          <w:lang w:val="en-GB"/>
        </w:rPr>
        <w:t xml:space="preserve"> </w:t>
      </w:r>
      <w:r w:rsidR="00334F73" w:rsidRPr="00C97234">
        <w:rPr>
          <w:rFonts w:ascii="Times New Roman" w:eastAsia="Helvetica Neue" w:hAnsi="Times New Roman" w:cs="Times New Roman"/>
          <w:lang w:val="en-GB"/>
        </w:rPr>
        <w:t xml:space="preserve">Comparison of feature importance for predicting renal replacement therapy (RRT) initiation by artificial intelligence (AI) and clinicians using the MIMIC dataset. The top 10 most important features are shown, with the five features exhibiting the greatest </w:t>
      </w:r>
      <w:r w:rsidR="00334F73">
        <w:rPr>
          <w:rFonts w:ascii="Times New Roman" w:eastAsia="Helvetica Neue" w:hAnsi="Times New Roman" w:cs="Times New Roman"/>
          <w:lang w:val="en-GB"/>
        </w:rPr>
        <w:t>difference</w:t>
      </w:r>
      <w:r w:rsidR="00334F73" w:rsidRPr="00C97234">
        <w:rPr>
          <w:rFonts w:ascii="Times New Roman" w:eastAsia="Helvetica Neue" w:hAnsi="Times New Roman" w:cs="Times New Roman"/>
          <w:lang w:val="en-GB"/>
        </w:rPr>
        <w:t xml:space="preserve"> between AI and clinicians indicated below the dotted line.</w:t>
      </w:r>
      <w:r w:rsidR="00334F73">
        <w:rPr>
          <w:rFonts w:ascii="Times New Roman" w:eastAsia="Helvetica Neue" w:hAnsi="Times New Roman" w:cs="Times New Roman"/>
          <w:lang w:val="en-GB"/>
        </w:rPr>
        <w:br/>
      </w:r>
      <w:r w:rsidR="00334F73" w:rsidRPr="007E095A">
        <w:rPr>
          <w:rFonts w:ascii="Times New Roman" w:eastAsia="Helvetica Neue" w:hAnsi="Times New Roman" w:cs="Times New Roman"/>
          <w:lang w:val="en-GB"/>
        </w:rPr>
        <w:t>SOFA: Sequential Organ Failure Assessment; BUN:</w:t>
      </w:r>
      <w:r w:rsidR="00334F73" w:rsidRPr="007E095A">
        <w:rPr>
          <w:lang w:val="en-GB"/>
        </w:rPr>
        <w:t xml:space="preserve"> </w:t>
      </w:r>
      <w:r w:rsidR="00334F73" w:rsidRPr="007E095A">
        <w:rPr>
          <w:rFonts w:ascii="Times New Roman" w:eastAsia="Helvetica Neue" w:hAnsi="Times New Roman" w:cs="Times New Roman"/>
          <w:lang w:val="en-GB"/>
        </w:rPr>
        <w:t>Blood Urea Nitrogen; RBC: Red Blood Cells; RASS: Richmond Agitation-Sedation Scale; GCS: Glasgow Coma Scale</w:t>
      </w:r>
    </w:p>
    <w:sectPr w:rsidR="004E7F45" w:rsidRPr="007E095A">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D74663" w14:textId="77777777" w:rsidR="005D1708" w:rsidRDefault="005D1708" w:rsidP="009D7DC9">
      <w:pPr>
        <w:spacing w:after="0" w:line="240" w:lineRule="auto"/>
      </w:pPr>
      <w:r>
        <w:separator/>
      </w:r>
    </w:p>
  </w:endnote>
  <w:endnote w:type="continuationSeparator" w:id="0">
    <w:p w14:paraId="35C33236" w14:textId="77777777" w:rsidR="005D1708" w:rsidRDefault="005D1708" w:rsidP="009D7D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Neue">
    <w:charset w:val="00"/>
    <w:family w:val="auto"/>
    <w:pitch w:val="variable"/>
    <w:sig w:usb0="E50002FF" w:usb1="500079DB" w:usb2="0000001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7D0EBC" w14:textId="77777777" w:rsidR="005D1708" w:rsidRDefault="005D1708" w:rsidP="009D7DC9">
      <w:pPr>
        <w:spacing w:after="0" w:line="240" w:lineRule="auto"/>
      </w:pPr>
      <w:r>
        <w:separator/>
      </w:r>
    </w:p>
  </w:footnote>
  <w:footnote w:type="continuationSeparator" w:id="0">
    <w:p w14:paraId="0B9C8E4B" w14:textId="77777777" w:rsidR="005D1708" w:rsidRDefault="005D1708" w:rsidP="009D7DC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AB0"/>
    <w:rsid w:val="00027764"/>
    <w:rsid w:val="00030A6B"/>
    <w:rsid w:val="00031F5A"/>
    <w:rsid w:val="00044BF1"/>
    <w:rsid w:val="00060BDE"/>
    <w:rsid w:val="0007212C"/>
    <w:rsid w:val="000C0974"/>
    <w:rsid w:val="000E6A86"/>
    <w:rsid w:val="000E7E14"/>
    <w:rsid w:val="00103E4D"/>
    <w:rsid w:val="00150254"/>
    <w:rsid w:val="00183C68"/>
    <w:rsid w:val="001F11B7"/>
    <w:rsid w:val="002020BE"/>
    <w:rsid w:val="00232E2F"/>
    <w:rsid w:val="0028412A"/>
    <w:rsid w:val="00284D80"/>
    <w:rsid w:val="0028690D"/>
    <w:rsid w:val="00296CE2"/>
    <w:rsid w:val="002A7ACB"/>
    <w:rsid w:val="002E0504"/>
    <w:rsid w:val="002F7455"/>
    <w:rsid w:val="0030106F"/>
    <w:rsid w:val="00307473"/>
    <w:rsid w:val="003147C3"/>
    <w:rsid w:val="00334F73"/>
    <w:rsid w:val="00346D58"/>
    <w:rsid w:val="003A5A6C"/>
    <w:rsid w:val="00414EE7"/>
    <w:rsid w:val="00416459"/>
    <w:rsid w:val="00424831"/>
    <w:rsid w:val="00434C3B"/>
    <w:rsid w:val="00455C02"/>
    <w:rsid w:val="004714F0"/>
    <w:rsid w:val="00491694"/>
    <w:rsid w:val="004A75FD"/>
    <w:rsid w:val="004C43AD"/>
    <w:rsid w:val="004D0AB0"/>
    <w:rsid w:val="004E0964"/>
    <w:rsid w:val="004E7F45"/>
    <w:rsid w:val="005006ED"/>
    <w:rsid w:val="00504D81"/>
    <w:rsid w:val="00513B23"/>
    <w:rsid w:val="00522E5C"/>
    <w:rsid w:val="00586CAC"/>
    <w:rsid w:val="0059583E"/>
    <w:rsid w:val="005C0391"/>
    <w:rsid w:val="005D1708"/>
    <w:rsid w:val="005D7248"/>
    <w:rsid w:val="005E20FD"/>
    <w:rsid w:val="00624D6A"/>
    <w:rsid w:val="00637481"/>
    <w:rsid w:val="0064456F"/>
    <w:rsid w:val="006459D5"/>
    <w:rsid w:val="00646119"/>
    <w:rsid w:val="0067036C"/>
    <w:rsid w:val="0067088F"/>
    <w:rsid w:val="00694AA3"/>
    <w:rsid w:val="006D55E8"/>
    <w:rsid w:val="006E063C"/>
    <w:rsid w:val="006F7372"/>
    <w:rsid w:val="0072251F"/>
    <w:rsid w:val="007E095A"/>
    <w:rsid w:val="007E5296"/>
    <w:rsid w:val="008008F1"/>
    <w:rsid w:val="00831DF1"/>
    <w:rsid w:val="00860C92"/>
    <w:rsid w:val="00864DE9"/>
    <w:rsid w:val="008D4B3E"/>
    <w:rsid w:val="008D5D42"/>
    <w:rsid w:val="008D744E"/>
    <w:rsid w:val="008E0D77"/>
    <w:rsid w:val="009444EB"/>
    <w:rsid w:val="00961610"/>
    <w:rsid w:val="009A2697"/>
    <w:rsid w:val="009B10F1"/>
    <w:rsid w:val="009D2AB1"/>
    <w:rsid w:val="009D7DC9"/>
    <w:rsid w:val="009F4766"/>
    <w:rsid w:val="00A31E8C"/>
    <w:rsid w:val="00A3251F"/>
    <w:rsid w:val="00A91775"/>
    <w:rsid w:val="00B2572A"/>
    <w:rsid w:val="00B33CDE"/>
    <w:rsid w:val="00B46A3B"/>
    <w:rsid w:val="00B66677"/>
    <w:rsid w:val="00B7034D"/>
    <w:rsid w:val="00BC1E74"/>
    <w:rsid w:val="00C351C3"/>
    <w:rsid w:val="00C52A3E"/>
    <w:rsid w:val="00C5301C"/>
    <w:rsid w:val="00C56633"/>
    <w:rsid w:val="00C84536"/>
    <w:rsid w:val="00C97234"/>
    <w:rsid w:val="00CA5CE4"/>
    <w:rsid w:val="00CC126A"/>
    <w:rsid w:val="00CF0357"/>
    <w:rsid w:val="00CF1A2F"/>
    <w:rsid w:val="00D22E8A"/>
    <w:rsid w:val="00D446CB"/>
    <w:rsid w:val="00DA6E8E"/>
    <w:rsid w:val="00DD1027"/>
    <w:rsid w:val="00DD12C2"/>
    <w:rsid w:val="00E00635"/>
    <w:rsid w:val="00E330B4"/>
    <w:rsid w:val="00E436AC"/>
    <w:rsid w:val="00E858F8"/>
    <w:rsid w:val="00EA242F"/>
    <w:rsid w:val="00EA65FE"/>
    <w:rsid w:val="00EB0CC9"/>
    <w:rsid w:val="00F104B3"/>
    <w:rsid w:val="00F300CD"/>
    <w:rsid w:val="00F406C9"/>
    <w:rsid w:val="00F647E9"/>
    <w:rsid w:val="00F84631"/>
    <w:rsid w:val="00F87619"/>
    <w:rsid w:val="00FB1DFA"/>
    <w:rsid w:val="00FB58C1"/>
    <w:rsid w:val="00FF0205"/>
    <w:rsid w:val="00FF28A8"/>
  </w:rsids>
  <m:mathPr>
    <m:mathFont m:val="Cambria Math"/>
    <m:brkBin m:val="before"/>
    <m:brkBinSub m:val="--"/>
    <m:smallFrac m:val="0"/>
    <m:dispDef/>
    <m:lMargin m:val="0"/>
    <m:rMargin m:val="0"/>
    <m:defJc m:val="centerGroup"/>
    <m:wrapIndent m:val="1440"/>
    <m:intLim m:val="subSup"/>
    <m:naryLim m:val="undOvr"/>
  </m:mathPr>
  <w:themeFontLang w:val="de-AT"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2121DC"/>
  <w15:chartTrackingRefBased/>
  <w15:docId w15:val="{EA87FD4B-521F-4EFF-A78C-E5A3FDD15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de-AT"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6459"/>
  </w:style>
  <w:style w:type="paragraph" w:styleId="Heading1">
    <w:name w:val="heading 1"/>
    <w:basedOn w:val="Normal"/>
    <w:next w:val="Normal"/>
    <w:link w:val="Heading1Char"/>
    <w:uiPriority w:val="9"/>
    <w:qFormat/>
    <w:rsid w:val="00416459"/>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416459"/>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416459"/>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416459"/>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416459"/>
    <w:pPr>
      <w:spacing w:after="0"/>
      <w:jc w:val="left"/>
      <w:outlineLvl w:val="4"/>
    </w:pPr>
    <w:rPr>
      <w:smallCaps/>
      <w:color w:val="3A7C22" w:themeColor="accent6" w:themeShade="BF"/>
      <w:spacing w:val="10"/>
      <w:sz w:val="22"/>
      <w:szCs w:val="22"/>
    </w:rPr>
  </w:style>
  <w:style w:type="paragraph" w:styleId="Heading6">
    <w:name w:val="heading 6"/>
    <w:basedOn w:val="Normal"/>
    <w:next w:val="Normal"/>
    <w:link w:val="Heading6Char"/>
    <w:uiPriority w:val="9"/>
    <w:semiHidden/>
    <w:unhideWhenUsed/>
    <w:qFormat/>
    <w:rsid w:val="00416459"/>
    <w:pPr>
      <w:spacing w:after="0"/>
      <w:jc w:val="left"/>
      <w:outlineLvl w:val="5"/>
    </w:pPr>
    <w:rPr>
      <w:smallCaps/>
      <w:color w:val="4EA72E" w:themeColor="accent6"/>
      <w:spacing w:val="5"/>
      <w:sz w:val="22"/>
      <w:szCs w:val="22"/>
    </w:rPr>
  </w:style>
  <w:style w:type="paragraph" w:styleId="Heading7">
    <w:name w:val="heading 7"/>
    <w:basedOn w:val="Normal"/>
    <w:next w:val="Normal"/>
    <w:link w:val="Heading7Char"/>
    <w:uiPriority w:val="9"/>
    <w:semiHidden/>
    <w:unhideWhenUsed/>
    <w:qFormat/>
    <w:rsid w:val="00416459"/>
    <w:pPr>
      <w:spacing w:after="0"/>
      <w:jc w:val="left"/>
      <w:outlineLvl w:val="6"/>
    </w:pPr>
    <w:rPr>
      <w:b/>
      <w:bCs/>
      <w:smallCaps/>
      <w:color w:val="4EA72E" w:themeColor="accent6"/>
      <w:spacing w:val="10"/>
    </w:rPr>
  </w:style>
  <w:style w:type="paragraph" w:styleId="Heading8">
    <w:name w:val="heading 8"/>
    <w:basedOn w:val="Normal"/>
    <w:next w:val="Normal"/>
    <w:link w:val="Heading8Char"/>
    <w:uiPriority w:val="9"/>
    <w:semiHidden/>
    <w:unhideWhenUsed/>
    <w:qFormat/>
    <w:rsid w:val="00416459"/>
    <w:pPr>
      <w:spacing w:after="0"/>
      <w:jc w:val="left"/>
      <w:outlineLvl w:val="7"/>
    </w:pPr>
    <w:rPr>
      <w:b/>
      <w:bCs/>
      <w:i/>
      <w:iCs/>
      <w:smallCaps/>
      <w:color w:val="3A7C22" w:themeColor="accent6" w:themeShade="BF"/>
    </w:rPr>
  </w:style>
  <w:style w:type="paragraph" w:styleId="Heading9">
    <w:name w:val="heading 9"/>
    <w:basedOn w:val="Normal"/>
    <w:next w:val="Normal"/>
    <w:link w:val="Heading9Char"/>
    <w:uiPriority w:val="9"/>
    <w:semiHidden/>
    <w:unhideWhenUsed/>
    <w:qFormat/>
    <w:rsid w:val="00416459"/>
    <w:pPr>
      <w:spacing w:after="0"/>
      <w:jc w:val="left"/>
      <w:outlineLvl w:val="8"/>
    </w:pPr>
    <w:rPr>
      <w:b/>
      <w:bCs/>
      <w:i/>
      <w:iCs/>
      <w:smallCaps/>
      <w:color w:val="275317"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6459"/>
    <w:rPr>
      <w:smallCaps/>
      <w:spacing w:val="5"/>
      <w:sz w:val="32"/>
      <w:szCs w:val="32"/>
    </w:rPr>
  </w:style>
  <w:style w:type="character" w:customStyle="1" w:styleId="Heading2Char">
    <w:name w:val="Heading 2 Char"/>
    <w:basedOn w:val="DefaultParagraphFont"/>
    <w:link w:val="Heading2"/>
    <w:uiPriority w:val="9"/>
    <w:rsid w:val="00416459"/>
    <w:rPr>
      <w:smallCaps/>
      <w:spacing w:val="5"/>
      <w:sz w:val="28"/>
      <w:szCs w:val="28"/>
    </w:rPr>
  </w:style>
  <w:style w:type="character" w:customStyle="1" w:styleId="Heading3Char">
    <w:name w:val="Heading 3 Char"/>
    <w:basedOn w:val="DefaultParagraphFont"/>
    <w:link w:val="Heading3"/>
    <w:uiPriority w:val="9"/>
    <w:semiHidden/>
    <w:rsid w:val="00416459"/>
    <w:rPr>
      <w:smallCaps/>
      <w:spacing w:val="5"/>
      <w:sz w:val="24"/>
      <w:szCs w:val="24"/>
    </w:rPr>
  </w:style>
  <w:style w:type="character" w:customStyle="1" w:styleId="Heading4Char">
    <w:name w:val="Heading 4 Char"/>
    <w:basedOn w:val="DefaultParagraphFont"/>
    <w:link w:val="Heading4"/>
    <w:uiPriority w:val="9"/>
    <w:semiHidden/>
    <w:rsid w:val="00416459"/>
    <w:rPr>
      <w:i/>
      <w:iCs/>
      <w:smallCaps/>
      <w:spacing w:val="10"/>
      <w:sz w:val="22"/>
      <w:szCs w:val="22"/>
    </w:rPr>
  </w:style>
  <w:style w:type="character" w:customStyle="1" w:styleId="Heading5Char">
    <w:name w:val="Heading 5 Char"/>
    <w:basedOn w:val="DefaultParagraphFont"/>
    <w:link w:val="Heading5"/>
    <w:uiPriority w:val="9"/>
    <w:semiHidden/>
    <w:rsid w:val="00416459"/>
    <w:rPr>
      <w:smallCaps/>
      <w:color w:val="3A7C22" w:themeColor="accent6" w:themeShade="BF"/>
      <w:spacing w:val="10"/>
      <w:sz w:val="22"/>
      <w:szCs w:val="22"/>
    </w:rPr>
  </w:style>
  <w:style w:type="character" w:customStyle="1" w:styleId="Heading6Char">
    <w:name w:val="Heading 6 Char"/>
    <w:basedOn w:val="DefaultParagraphFont"/>
    <w:link w:val="Heading6"/>
    <w:uiPriority w:val="9"/>
    <w:semiHidden/>
    <w:rsid w:val="00416459"/>
    <w:rPr>
      <w:smallCaps/>
      <w:color w:val="4EA72E" w:themeColor="accent6"/>
      <w:spacing w:val="5"/>
      <w:sz w:val="22"/>
      <w:szCs w:val="22"/>
    </w:rPr>
  </w:style>
  <w:style w:type="character" w:customStyle="1" w:styleId="Heading7Char">
    <w:name w:val="Heading 7 Char"/>
    <w:basedOn w:val="DefaultParagraphFont"/>
    <w:link w:val="Heading7"/>
    <w:uiPriority w:val="9"/>
    <w:semiHidden/>
    <w:rsid w:val="00416459"/>
    <w:rPr>
      <w:b/>
      <w:bCs/>
      <w:smallCaps/>
      <w:color w:val="4EA72E" w:themeColor="accent6"/>
      <w:spacing w:val="10"/>
    </w:rPr>
  </w:style>
  <w:style w:type="character" w:customStyle="1" w:styleId="Heading8Char">
    <w:name w:val="Heading 8 Char"/>
    <w:basedOn w:val="DefaultParagraphFont"/>
    <w:link w:val="Heading8"/>
    <w:uiPriority w:val="9"/>
    <w:semiHidden/>
    <w:rsid w:val="00416459"/>
    <w:rPr>
      <w:b/>
      <w:bCs/>
      <w:i/>
      <w:iCs/>
      <w:smallCaps/>
      <w:color w:val="3A7C22" w:themeColor="accent6" w:themeShade="BF"/>
    </w:rPr>
  </w:style>
  <w:style w:type="character" w:customStyle="1" w:styleId="Heading9Char">
    <w:name w:val="Heading 9 Char"/>
    <w:basedOn w:val="DefaultParagraphFont"/>
    <w:link w:val="Heading9"/>
    <w:uiPriority w:val="9"/>
    <w:semiHidden/>
    <w:rsid w:val="00416459"/>
    <w:rPr>
      <w:b/>
      <w:bCs/>
      <w:i/>
      <w:iCs/>
      <w:smallCaps/>
      <w:color w:val="275317" w:themeColor="accent6" w:themeShade="80"/>
    </w:rPr>
  </w:style>
  <w:style w:type="paragraph" w:styleId="Title">
    <w:name w:val="Title"/>
    <w:basedOn w:val="Normal"/>
    <w:next w:val="Normal"/>
    <w:link w:val="TitleChar"/>
    <w:uiPriority w:val="10"/>
    <w:qFormat/>
    <w:rsid w:val="00416459"/>
    <w:pPr>
      <w:pBdr>
        <w:top w:val="single" w:sz="8" w:space="1" w:color="4EA72E" w:themeColor="accent6"/>
      </w:pBdr>
      <w:spacing w:after="120" w:line="240" w:lineRule="auto"/>
      <w:jc w:val="right"/>
    </w:pPr>
    <w:rPr>
      <w:smallCaps/>
      <w:color w:val="262626" w:themeColor="text1" w:themeTint="D9"/>
      <w:sz w:val="52"/>
      <w:szCs w:val="52"/>
    </w:rPr>
  </w:style>
  <w:style w:type="character" w:customStyle="1" w:styleId="TitleChar">
    <w:name w:val="Title Char"/>
    <w:basedOn w:val="DefaultParagraphFont"/>
    <w:link w:val="Title"/>
    <w:uiPriority w:val="10"/>
    <w:rsid w:val="00416459"/>
    <w:rPr>
      <w:smallCaps/>
      <w:color w:val="262626" w:themeColor="text1" w:themeTint="D9"/>
      <w:sz w:val="52"/>
      <w:szCs w:val="52"/>
    </w:rPr>
  </w:style>
  <w:style w:type="paragraph" w:styleId="Subtitle">
    <w:name w:val="Subtitle"/>
    <w:basedOn w:val="Normal"/>
    <w:next w:val="Normal"/>
    <w:link w:val="SubtitleChar"/>
    <w:uiPriority w:val="11"/>
    <w:qFormat/>
    <w:rsid w:val="00416459"/>
    <w:pPr>
      <w:spacing w:after="720" w:line="240" w:lineRule="auto"/>
      <w:jc w:val="right"/>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416459"/>
    <w:rPr>
      <w:rFonts w:asciiTheme="majorHAnsi" w:eastAsiaTheme="majorEastAsia" w:hAnsiTheme="majorHAnsi" w:cstheme="majorBidi"/>
    </w:rPr>
  </w:style>
  <w:style w:type="paragraph" w:styleId="Quote">
    <w:name w:val="Quote"/>
    <w:basedOn w:val="Normal"/>
    <w:next w:val="Normal"/>
    <w:link w:val="QuoteChar"/>
    <w:uiPriority w:val="29"/>
    <w:qFormat/>
    <w:rsid w:val="00416459"/>
    <w:rPr>
      <w:i/>
      <w:iCs/>
    </w:rPr>
  </w:style>
  <w:style w:type="character" w:customStyle="1" w:styleId="QuoteChar">
    <w:name w:val="Quote Char"/>
    <w:basedOn w:val="DefaultParagraphFont"/>
    <w:link w:val="Quote"/>
    <w:uiPriority w:val="29"/>
    <w:rsid w:val="00416459"/>
    <w:rPr>
      <w:i/>
      <w:iCs/>
    </w:rPr>
  </w:style>
  <w:style w:type="paragraph" w:styleId="ListParagraph">
    <w:name w:val="List Paragraph"/>
    <w:basedOn w:val="Normal"/>
    <w:uiPriority w:val="34"/>
    <w:qFormat/>
    <w:rsid w:val="004D0AB0"/>
    <w:pPr>
      <w:ind w:left="720"/>
      <w:contextualSpacing/>
    </w:pPr>
  </w:style>
  <w:style w:type="character" w:styleId="IntenseEmphasis">
    <w:name w:val="Intense Emphasis"/>
    <w:uiPriority w:val="21"/>
    <w:qFormat/>
    <w:rsid w:val="00416459"/>
    <w:rPr>
      <w:b/>
      <w:bCs/>
      <w:i/>
      <w:iCs/>
      <w:color w:val="4EA72E" w:themeColor="accent6"/>
      <w:spacing w:val="10"/>
    </w:rPr>
  </w:style>
  <w:style w:type="paragraph" w:styleId="IntenseQuote">
    <w:name w:val="Intense Quote"/>
    <w:basedOn w:val="Normal"/>
    <w:next w:val="Normal"/>
    <w:link w:val="IntenseQuoteChar"/>
    <w:uiPriority w:val="30"/>
    <w:qFormat/>
    <w:rsid w:val="00416459"/>
    <w:pPr>
      <w:pBdr>
        <w:top w:val="single" w:sz="8" w:space="1" w:color="4EA72E"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416459"/>
    <w:rPr>
      <w:b/>
      <w:bCs/>
      <w:i/>
      <w:iCs/>
    </w:rPr>
  </w:style>
  <w:style w:type="character" w:styleId="IntenseReference">
    <w:name w:val="Intense Reference"/>
    <w:uiPriority w:val="32"/>
    <w:qFormat/>
    <w:rsid w:val="00416459"/>
    <w:rPr>
      <w:b/>
      <w:bCs/>
      <w:smallCaps/>
      <w:spacing w:val="5"/>
      <w:sz w:val="22"/>
      <w:szCs w:val="22"/>
      <w:u w:val="single"/>
    </w:rPr>
  </w:style>
  <w:style w:type="table" w:styleId="TableGrid">
    <w:name w:val="Table Grid"/>
    <w:basedOn w:val="TableNormal"/>
    <w:uiPriority w:val="39"/>
    <w:rsid w:val="00A31E8C"/>
    <w:pPr>
      <w:spacing w:after="0" w:line="240" w:lineRule="auto"/>
    </w:pPr>
    <w:rPr>
      <w:rFonts w:ascii="Arial" w:eastAsia="Arial" w:hAnsi="Arial" w:cs="Arial"/>
      <w:lang w:val="en" w:eastAsia="de-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16459"/>
    <w:pPr>
      <w:spacing w:after="0" w:line="240" w:lineRule="auto"/>
    </w:pPr>
  </w:style>
  <w:style w:type="paragraph" w:styleId="Caption">
    <w:name w:val="caption"/>
    <w:basedOn w:val="Normal"/>
    <w:next w:val="Normal"/>
    <w:uiPriority w:val="35"/>
    <w:unhideWhenUsed/>
    <w:qFormat/>
    <w:rsid w:val="00416459"/>
    <w:rPr>
      <w:b/>
      <w:bCs/>
      <w:caps/>
      <w:sz w:val="16"/>
      <w:szCs w:val="16"/>
    </w:rPr>
  </w:style>
  <w:style w:type="character" w:styleId="Strong">
    <w:name w:val="Strong"/>
    <w:uiPriority w:val="22"/>
    <w:qFormat/>
    <w:rsid w:val="00416459"/>
    <w:rPr>
      <w:b/>
      <w:bCs/>
      <w:color w:val="4EA72E" w:themeColor="accent6"/>
    </w:rPr>
  </w:style>
  <w:style w:type="character" w:styleId="Emphasis">
    <w:name w:val="Emphasis"/>
    <w:uiPriority w:val="20"/>
    <w:qFormat/>
    <w:rsid w:val="00416459"/>
    <w:rPr>
      <w:b/>
      <w:bCs/>
      <w:i/>
      <w:iCs/>
      <w:spacing w:val="10"/>
    </w:rPr>
  </w:style>
  <w:style w:type="character" w:styleId="SubtleEmphasis">
    <w:name w:val="Subtle Emphasis"/>
    <w:uiPriority w:val="19"/>
    <w:qFormat/>
    <w:rsid w:val="00416459"/>
    <w:rPr>
      <w:i/>
      <w:iCs/>
    </w:rPr>
  </w:style>
  <w:style w:type="character" w:styleId="SubtleReference">
    <w:name w:val="Subtle Reference"/>
    <w:uiPriority w:val="31"/>
    <w:qFormat/>
    <w:rsid w:val="00416459"/>
    <w:rPr>
      <w:b/>
      <w:bCs/>
    </w:rPr>
  </w:style>
  <w:style w:type="character" w:styleId="BookTitle">
    <w:name w:val="Book Title"/>
    <w:uiPriority w:val="33"/>
    <w:qFormat/>
    <w:rsid w:val="00416459"/>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416459"/>
    <w:pPr>
      <w:outlineLvl w:val="9"/>
    </w:pPr>
  </w:style>
  <w:style w:type="paragraph" w:styleId="Revision">
    <w:name w:val="Revision"/>
    <w:hidden/>
    <w:uiPriority w:val="99"/>
    <w:semiHidden/>
    <w:rsid w:val="000E6A86"/>
    <w:pPr>
      <w:spacing w:after="0" w:line="240" w:lineRule="auto"/>
      <w:jc w:val="left"/>
    </w:pPr>
  </w:style>
  <w:style w:type="character" w:styleId="CommentReference">
    <w:name w:val="annotation reference"/>
    <w:basedOn w:val="DefaultParagraphFont"/>
    <w:uiPriority w:val="99"/>
    <w:semiHidden/>
    <w:unhideWhenUsed/>
    <w:rsid w:val="000E6A86"/>
    <w:rPr>
      <w:sz w:val="16"/>
      <w:szCs w:val="16"/>
    </w:rPr>
  </w:style>
  <w:style w:type="paragraph" w:styleId="CommentText">
    <w:name w:val="annotation text"/>
    <w:basedOn w:val="Normal"/>
    <w:link w:val="CommentTextChar"/>
    <w:uiPriority w:val="99"/>
    <w:unhideWhenUsed/>
    <w:rsid w:val="000E6A86"/>
    <w:pPr>
      <w:spacing w:line="240" w:lineRule="auto"/>
    </w:pPr>
  </w:style>
  <w:style w:type="character" w:customStyle="1" w:styleId="CommentTextChar">
    <w:name w:val="Comment Text Char"/>
    <w:basedOn w:val="DefaultParagraphFont"/>
    <w:link w:val="CommentText"/>
    <w:uiPriority w:val="99"/>
    <w:rsid w:val="000E6A86"/>
  </w:style>
  <w:style w:type="paragraph" w:styleId="CommentSubject">
    <w:name w:val="annotation subject"/>
    <w:basedOn w:val="CommentText"/>
    <w:next w:val="CommentText"/>
    <w:link w:val="CommentSubjectChar"/>
    <w:uiPriority w:val="99"/>
    <w:semiHidden/>
    <w:unhideWhenUsed/>
    <w:rsid w:val="000E6A86"/>
    <w:rPr>
      <w:b/>
      <w:bCs/>
    </w:rPr>
  </w:style>
  <w:style w:type="character" w:customStyle="1" w:styleId="CommentSubjectChar">
    <w:name w:val="Comment Subject Char"/>
    <w:basedOn w:val="CommentTextChar"/>
    <w:link w:val="CommentSubject"/>
    <w:uiPriority w:val="99"/>
    <w:semiHidden/>
    <w:rsid w:val="000E6A86"/>
    <w:rPr>
      <w:b/>
      <w:bCs/>
    </w:rPr>
  </w:style>
  <w:style w:type="paragraph" w:styleId="NormalWeb">
    <w:name w:val="Normal (Web)"/>
    <w:basedOn w:val="Normal"/>
    <w:uiPriority w:val="99"/>
    <w:semiHidden/>
    <w:unhideWhenUsed/>
    <w:rsid w:val="00F104B3"/>
    <w:rPr>
      <w:rFonts w:ascii="Times New Roman" w:hAnsi="Times New Roman" w:cs="Times New Roman"/>
      <w:sz w:val="24"/>
      <w:szCs w:val="24"/>
    </w:rPr>
  </w:style>
  <w:style w:type="paragraph" w:styleId="Header">
    <w:name w:val="header"/>
    <w:basedOn w:val="Normal"/>
    <w:link w:val="HeaderChar"/>
    <w:uiPriority w:val="99"/>
    <w:unhideWhenUsed/>
    <w:rsid w:val="009D7D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D7DC9"/>
  </w:style>
  <w:style w:type="paragraph" w:styleId="Footer">
    <w:name w:val="footer"/>
    <w:basedOn w:val="Normal"/>
    <w:link w:val="FooterChar"/>
    <w:uiPriority w:val="99"/>
    <w:unhideWhenUsed/>
    <w:rsid w:val="009D7D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D7D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009611">
      <w:bodyDiv w:val="1"/>
      <w:marLeft w:val="0"/>
      <w:marRight w:val="0"/>
      <w:marTop w:val="0"/>
      <w:marBottom w:val="0"/>
      <w:divBdr>
        <w:top w:val="none" w:sz="0" w:space="0" w:color="auto"/>
        <w:left w:val="none" w:sz="0" w:space="0" w:color="auto"/>
        <w:bottom w:val="none" w:sz="0" w:space="0" w:color="auto"/>
        <w:right w:val="none" w:sz="0" w:space="0" w:color="auto"/>
      </w:divBdr>
    </w:div>
    <w:div w:id="333652490">
      <w:bodyDiv w:val="1"/>
      <w:marLeft w:val="0"/>
      <w:marRight w:val="0"/>
      <w:marTop w:val="0"/>
      <w:marBottom w:val="0"/>
      <w:divBdr>
        <w:top w:val="none" w:sz="0" w:space="0" w:color="auto"/>
        <w:left w:val="none" w:sz="0" w:space="0" w:color="auto"/>
        <w:bottom w:val="none" w:sz="0" w:space="0" w:color="auto"/>
        <w:right w:val="none" w:sz="0" w:space="0" w:color="auto"/>
      </w:divBdr>
    </w:div>
    <w:div w:id="416487365">
      <w:bodyDiv w:val="1"/>
      <w:marLeft w:val="0"/>
      <w:marRight w:val="0"/>
      <w:marTop w:val="0"/>
      <w:marBottom w:val="0"/>
      <w:divBdr>
        <w:top w:val="none" w:sz="0" w:space="0" w:color="auto"/>
        <w:left w:val="none" w:sz="0" w:space="0" w:color="auto"/>
        <w:bottom w:val="none" w:sz="0" w:space="0" w:color="auto"/>
        <w:right w:val="none" w:sz="0" w:space="0" w:color="auto"/>
      </w:divBdr>
    </w:div>
    <w:div w:id="540365473">
      <w:bodyDiv w:val="1"/>
      <w:marLeft w:val="0"/>
      <w:marRight w:val="0"/>
      <w:marTop w:val="0"/>
      <w:marBottom w:val="0"/>
      <w:divBdr>
        <w:top w:val="none" w:sz="0" w:space="0" w:color="auto"/>
        <w:left w:val="none" w:sz="0" w:space="0" w:color="auto"/>
        <w:bottom w:val="none" w:sz="0" w:space="0" w:color="auto"/>
        <w:right w:val="none" w:sz="0" w:space="0" w:color="auto"/>
      </w:divBdr>
    </w:div>
    <w:div w:id="580801069">
      <w:bodyDiv w:val="1"/>
      <w:marLeft w:val="0"/>
      <w:marRight w:val="0"/>
      <w:marTop w:val="0"/>
      <w:marBottom w:val="0"/>
      <w:divBdr>
        <w:top w:val="none" w:sz="0" w:space="0" w:color="auto"/>
        <w:left w:val="none" w:sz="0" w:space="0" w:color="auto"/>
        <w:bottom w:val="none" w:sz="0" w:space="0" w:color="auto"/>
        <w:right w:val="none" w:sz="0" w:space="0" w:color="auto"/>
      </w:divBdr>
    </w:div>
    <w:div w:id="672730742">
      <w:bodyDiv w:val="1"/>
      <w:marLeft w:val="0"/>
      <w:marRight w:val="0"/>
      <w:marTop w:val="0"/>
      <w:marBottom w:val="0"/>
      <w:divBdr>
        <w:top w:val="none" w:sz="0" w:space="0" w:color="auto"/>
        <w:left w:val="none" w:sz="0" w:space="0" w:color="auto"/>
        <w:bottom w:val="none" w:sz="0" w:space="0" w:color="auto"/>
        <w:right w:val="none" w:sz="0" w:space="0" w:color="auto"/>
      </w:divBdr>
    </w:div>
    <w:div w:id="847990275">
      <w:bodyDiv w:val="1"/>
      <w:marLeft w:val="0"/>
      <w:marRight w:val="0"/>
      <w:marTop w:val="0"/>
      <w:marBottom w:val="0"/>
      <w:divBdr>
        <w:top w:val="none" w:sz="0" w:space="0" w:color="auto"/>
        <w:left w:val="none" w:sz="0" w:space="0" w:color="auto"/>
        <w:bottom w:val="none" w:sz="0" w:space="0" w:color="auto"/>
        <w:right w:val="none" w:sz="0" w:space="0" w:color="auto"/>
      </w:divBdr>
    </w:div>
    <w:div w:id="860362004">
      <w:bodyDiv w:val="1"/>
      <w:marLeft w:val="0"/>
      <w:marRight w:val="0"/>
      <w:marTop w:val="0"/>
      <w:marBottom w:val="0"/>
      <w:divBdr>
        <w:top w:val="none" w:sz="0" w:space="0" w:color="auto"/>
        <w:left w:val="none" w:sz="0" w:space="0" w:color="auto"/>
        <w:bottom w:val="none" w:sz="0" w:space="0" w:color="auto"/>
        <w:right w:val="none" w:sz="0" w:space="0" w:color="auto"/>
      </w:divBdr>
    </w:div>
    <w:div w:id="957764016">
      <w:bodyDiv w:val="1"/>
      <w:marLeft w:val="0"/>
      <w:marRight w:val="0"/>
      <w:marTop w:val="0"/>
      <w:marBottom w:val="0"/>
      <w:divBdr>
        <w:top w:val="none" w:sz="0" w:space="0" w:color="auto"/>
        <w:left w:val="none" w:sz="0" w:space="0" w:color="auto"/>
        <w:bottom w:val="none" w:sz="0" w:space="0" w:color="auto"/>
        <w:right w:val="none" w:sz="0" w:space="0" w:color="auto"/>
      </w:divBdr>
    </w:div>
    <w:div w:id="1091704396">
      <w:bodyDiv w:val="1"/>
      <w:marLeft w:val="0"/>
      <w:marRight w:val="0"/>
      <w:marTop w:val="0"/>
      <w:marBottom w:val="0"/>
      <w:divBdr>
        <w:top w:val="none" w:sz="0" w:space="0" w:color="auto"/>
        <w:left w:val="none" w:sz="0" w:space="0" w:color="auto"/>
        <w:bottom w:val="none" w:sz="0" w:space="0" w:color="auto"/>
        <w:right w:val="none" w:sz="0" w:space="0" w:color="auto"/>
      </w:divBdr>
    </w:div>
    <w:div w:id="1158811593">
      <w:bodyDiv w:val="1"/>
      <w:marLeft w:val="0"/>
      <w:marRight w:val="0"/>
      <w:marTop w:val="0"/>
      <w:marBottom w:val="0"/>
      <w:divBdr>
        <w:top w:val="none" w:sz="0" w:space="0" w:color="auto"/>
        <w:left w:val="none" w:sz="0" w:space="0" w:color="auto"/>
        <w:bottom w:val="none" w:sz="0" w:space="0" w:color="auto"/>
        <w:right w:val="none" w:sz="0" w:space="0" w:color="auto"/>
      </w:divBdr>
    </w:div>
    <w:div w:id="1262642337">
      <w:bodyDiv w:val="1"/>
      <w:marLeft w:val="0"/>
      <w:marRight w:val="0"/>
      <w:marTop w:val="0"/>
      <w:marBottom w:val="0"/>
      <w:divBdr>
        <w:top w:val="none" w:sz="0" w:space="0" w:color="auto"/>
        <w:left w:val="none" w:sz="0" w:space="0" w:color="auto"/>
        <w:bottom w:val="none" w:sz="0" w:space="0" w:color="auto"/>
        <w:right w:val="none" w:sz="0" w:space="0" w:color="auto"/>
      </w:divBdr>
    </w:div>
    <w:div w:id="1351489718">
      <w:bodyDiv w:val="1"/>
      <w:marLeft w:val="0"/>
      <w:marRight w:val="0"/>
      <w:marTop w:val="0"/>
      <w:marBottom w:val="0"/>
      <w:divBdr>
        <w:top w:val="none" w:sz="0" w:space="0" w:color="auto"/>
        <w:left w:val="none" w:sz="0" w:space="0" w:color="auto"/>
        <w:bottom w:val="none" w:sz="0" w:space="0" w:color="auto"/>
        <w:right w:val="none" w:sz="0" w:space="0" w:color="auto"/>
      </w:divBdr>
    </w:div>
    <w:div w:id="2003048998">
      <w:bodyDiv w:val="1"/>
      <w:marLeft w:val="0"/>
      <w:marRight w:val="0"/>
      <w:marTop w:val="0"/>
      <w:marBottom w:val="0"/>
      <w:divBdr>
        <w:top w:val="none" w:sz="0" w:space="0" w:color="auto"/>
        <w:left w:val="none" w:sz="0" w:space="0" w:color="auto"/>
        <w:bottom w:val="none" w:sz="0" w:space="0" w:color="auto"/>
        <w:right w:val="none" w:sz="0" w:space="0" w:color="auto"/>
      </w:divBdr>
    </w:div>
    <w:div w:id="2146459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7</Pages>
  <Words>1292</Words>
  <Characters>7371</Characters>
  <Application>Microsoft Office Word</Application>
  <DocSecurity>0</DocSecurity>
  <Lines>61</Lines>
  <Paragraphs>17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Lorenz Kapral</dc:creator>
  <cp:keywords/>
  <dc:description/>
  <cp:lastModifiedBy>Lorenz Kapral</cp:lastModifiedBy>
  <cp:revision>36</cp:revision>
  <dcterms:created xsi:type="dcterms:W3CDTF">2025-03-09T20:00:00Z</dcterms:created>
  <dcterms:modified xsi:type="dcterms:W3CDTF">2025-03-19T11:43:00Z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3b869fe524366e758b8205434f4cfa9778cdd42c35599cadd953f337769535ba</vt:lpwstr>
  </property>
</Properties>
</file>