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63EB" w14:textId="0A46DC3B" w:rsidR="001A19C7" w:rsidRPr="00724DE7" w:rsidRDefault="00CA2D55" w:rsidP="00B378EF">
      <w:pPr>
        <w:jc w:val="center"/>
        <w:rPr>
          <w:b/>
          <w:bCs/>
          <w:lang w:val="en-US"/>
        </w:rPr>
      </w:pPr>
      <w:r>
        <w:rPr>
          <w:b/>
          <w:bCs/>
          <w:lang w:val="en-US"/>
        </w:rPr>
        <w:t xml:space="preserve">Supplementary </w:t>
      </w:r>
      <w:r w:rsidR="009232C9">
        <w:rPr>
          <w:b/>
          <w:bCs/>
          <w:lang w:val="en-US"/>
        </w:rPr>
        <w:t>Information</w:t>
      </w:r>
    </w:p>
    <w:p w14:paraId="3A8C84E9" w14:textId="46D5777C" w:rsidR="007B5EE4" w:rsidRDefault="009048F5">
      <w:pPr>
        <w:rPr>
          <w:lang w:val="en-US"/>
        </w:rPr>
      </w:pPr>
      <w:r w:rsidRPr="009048F5">
        <w:rPr>
          <w:lang w:val="en-US"/>
        </w:rPr>
        <w:t>Genetics of Major Depressive Disorder in a Homogeneous Population with Uniform Phenotyping</w:t>
      </w:r>
    </w:p>
    <w:p w14:paraId="2096CD4D" w14:textId="77777777" w:rsidR="009048F5" w:rsidRDefault="009048F5">
      <w:pPr>
        <w:rPr>
          <w:b/>
          <w:bCs/>
          <w:lang w:val="en-US"/>
        </w:rPr>
      </w:pPr>
    </w:p>
    <w:p w14:paraId="2F6B6A51" w14:textId="030DE055" w:rsidR="000D275E" w:rsidRDefault="000D275E">
      <w:pPr>
        <w:rPr>
          <w:b/>
          <w:bCs/>
          <w:lang w:val="en-US"/>
        </w:rPr>
      </w:pPr>
      <w:proofErr w:type="spellStart"/>
      <w:r>
        <w:rPr>
          <w:b/>
          <w:bCs/>
          <w:lang w:val="en-US"/>
        </w:rPr>
        <w:t>eMethods</w:t>
      </w:r>
      <w:proofErr w:type="spellEnd"/>
    </w:p>
    <w:p w14:paraId="1726ACB1" w14:textId="25FFA9EC" w:rsidR="002B156D" w:rsidRPr="002B156D" w:rsidRDefault="002B156D">
      <w:pPr>
        <w:rPr>
          <w:b/>
          <w:bCs/>
          <w:lang w:val="en-US"/>
        </w:rPr>
      </w:pPr>
      <w:r>
        <w:rPr>
          <w:b/>
          <w:bCs/>
          <w:lang w:val="en-US"/>
        </w:rPr>
        <w:t>BIONIC cohort descriptions</w:t>
      </w:r>
    </w:p>
    <w:p w14:paraId="1687A65C" w14:textId="151FCA61" w:rsidR="002B156D" w:rsidRPr="002B156D" w:rsidRDefault="002B156D">
      <w:pPr>
        <w:rPr>
          <w:lang w:val="en-US"/>
        </w:rPr>
      </w:pPr>
      <w:r w:rsidRPr="00BE16E9">
        <w:rPr>
          <w:b/>
          <w:bCs/>
          <w:lang w:val="en-US"/>
        </w:rPr>
        <w:t>Supplementary Figure 1</w:t>
      </w:r>
      <w:r>
        <w:rPr>
          <w:lang w:val="en-US"/>
        </w:rPr>
        <w:t>. Flowchart BIONIC GWAS of MDD sample.</w:t>
      </w:r>
    </w:p>
    <w:p w14:paraId="516839C3" w14:textId="267CC668" w:rsidR="00EE2223" w:rsidRDefault="00EE2223">
      <w:pPr>
        <w:rPr>
          <w:b/>
          <w:bCs/>
          <w:lang w:val="en-US"/>
        </w:rPr>
      </w:pPr>
      <w:r w:rsidRPr="00EE2223">
        <w:rPr>
          <w:b/>
          <w:bCs/>
          <w:lang w:val="en-US"/>
        </w:rPr>
        <w:t>Supplementary Table 1</w:t>
      </w:r>
      <w:r>
        <w:rPr>
          <w:lang w:val="en-US"/>
        </w:rPr>
        <w:t>. Demographic characteristics of the BIONIC GWAS sample (N = 64,941).</w:t>
      </w:r>
    </w:p>
    <w:p w14:paraId="47177598" w14:textId="0C6F5023" w:rsidR="002B156D" w:rsidRPr="003261EA" w:rsidRDefault="002B156D" w:rsidP="007B5EE4">
      <w:pPr>
        <w:rPr>
          <w:lang w:val="en-US"/>
        </w:rPr>
      </w:pPr>
      <w:r>
        <w:rPr>
          <w:b/>
          <w:bCs/>
          <w:lang w:val="en-US"/>
        </w:rPr>
        <w:t xml:space="preserve">Supplementary Figure 2. </w:t>
      </w:r>
      <w:proofErr w:type="spellStart"/>
      <w:r w:rsidRPr="002B156D">
        <w:rPr>
          <w:lang w:val="en-US"/>
        </w:rPr>
        <w:t>QQplot</w:t>
      </w:r>
      <w:proofErr w:type="spellEnd"/>
      <w:r>
        <w:rPr>
          <w:lang w:val="en-US"/>
        </w:rPr>
        <w:t xml:space="preserve"> of genome-wide association mega-analysis of lifetime MDD</w:t>
      </w:r>
      <w:r w:rsidR="00B84EA1">
        <w:rPr>
          <w:lang w:val="en-US"/>
        </w:rPr>
        <w:t>.</w:t>
      </w:r>
    </w:p>
    <w:p w14:paraId="09F930F2" w14:textId="209751CA" w:rsidR="007B5EE4" w:rsidRDefault="007B5EE4" w:rsidP="007B5EE4">
      <w:pPr>
        <w:rPr>
          <w:lang w:val="en-US"/>
        </w:rPr>
      </w:pPr>
      <w:r>
        <w:rPr>
          <w:b/>
          <w:bCs/>
          <w:lang w:val="en-US"/>
        </w:rPr>
        <w:t xml:space="preserve">Supplementary Figure </w:t>
      </w:r>
      <w:r w:rsidR="002B156D">
        <w:rPr>
          <w:b/>
          <w:bCs/>
          <w:lang w:val="en-US"/>
        </w:rPr>
        <w:t>3</w:t>
      </w:r>
      <w:r>
        <w:rPr>
          <w:b/>
          <w:bCs/>
          <w:lang w:val="en-US"/>
        </w:rPr>
        <w:t>.</w:t>
      </w:r>
      <w:r w:rsidRPr="00E922EB">
        <w:rPr>
          <w:b/>
          <w:bCs/>
          <w:lang w:val="en-US"/>
        </w:rPr>
        <w:t xml:space="preserve"> </w:t>
      </w:r>
      <w:r w:rsidRPr="00E922EB">
        <w:rPr>
          <w:lang w:val="en-US"/>
        </w:rPr>
        <w:t>Regional association plot</w:t>
      </w:r>
      <w:r>
        <w:rPr>
          <w:lang w:val="en-US"/>
        </w:rPr>
        <w:t xml:space="preserve"> of the PALMD region.</w:t>
      </w:r>
    </w:p>
    <w:p w14:paraId="02B2F281" w14:textId="410F8BB4" w:rsidR="002B156D" w:rsidRDefault="002B156D" w:rsidP="007B5EE4">
      <w:pPr>
        <w:rPr>
          <w:lang w:val="en-US"/>
        </w:rPr>
      </w:pPr>
      <w:r>
        <w:rPr>
          <w:b/>
          <w:bCs/>
          <w:lang w:val="en-US"/>
        </w:rPr>
        <w:t xml:space="preserve">Supplementary Figure 4. </w:t>
      </w:r>
      <w:proofErr w:type="spellStart"/>
      <w:r w:rsidRPr="002B156D">
        <w:rPr>
          <w:lang w:val="en-US"/>
        </w:rPr>
        <w:t>QQplot</w:t>
      </w:r>
      <w:proofErr w:type="spellEnd"/>
      <w:r>
        <w:rPr>
          <w:lang w:val="en-US"/>
        </w:rPr>
        <w:t xml:space="preserve"> of genome-wide association mega-analysis of height</w:t>
      </w:r>
      <w:r w:rsidR="00B84EA1">
        <w:rPr>
          <w:lang w:val="en-US"/>
        </w:rPr>
        <w:t>.</w:t>
      </w:r>
    </w:p>
    <w:p w14:paraId="12848A24" w14:textId="7EBCCD34" w:rsidR="007B5EE4" w:rsidRDefault="007B5EE4" w:rsidP="007B5EE4">
      <w:pPr>
        <w:rPr>
          <w:lang w:val="en-US"/>
        </w:rPr>
      </w:pPr>
      <w:r w:rsidRPr="007B5EE4">
        <w:rPr>
          <w:b/>
          <w:bCs/>
          <w:lang w:val="en-US"/>
        </w:rPr>
        <w:t xml:space="preserve">Supplementary Figure </w:t>
      </w:r>
      <w:r w:rsidR="002B156D">
        <w:rPr>
          <w:b/>
          <w:bCs/>
          <w:lang w:val="en-US"/>
        </w:rPr>
        <w:t>5</w:t>
      </w:r>
      <w:r w:rsidRPr="007B5EE4">
        <w:rPr>
          <w:b/>
          <w:bCs/>
          <w:lang w:val="en-US"/>
        </w:rPr>
        <w:t>.</w:t>
      </w:r>
      <w:r>
        <w:rPr>
          <w:lang w:val="en-US"/>
        </w:rPr>
        <w:t xml:space="preserve"> Number of twins by MDD PGS decile for discordant affected and concordant unaffected pairs.</w:t>
      </w:r>
    </w:p>
    <w:p w14:paraId="7437DA60" w14:textId="2D3F8C74" w:rsidR="002B156D" w:rsidRDefault="002B156D" w:rsidP="007B5EE4">
      <w:pPr>
        <w:rPr>
          <w:b/>
          <w:bCs/>
          <w:lang w:val="en-US"/>
        </w:rPr>
      </w:pPr>
      <w:r w:rsidRPr="002B156D">
        <w:rPr>
          <w:b/>
          <w:bCs/>
          <w:lang w:val="en-US"/>
        </w:rPr>
        <w:t>Within-family Polygenic Score Sensitivity models</w:t>
      </w:r>
    </w:p>
    <w:p w14:paraId="32F08ADA" w14:textId="445F151C" w:rsidR="002B156D" w:rsidRDefault="002B156D" w:rsidP="007B5EE4">
      <w:pPr>
        <w:rPr>
          <w:b/>
          <w:bCs/>
          <w:lang w:val="en-US"/>
        </w:rPr>
      </w:pPr>
      <w:r w:rsidRPr="00DF3BBC">
        <w:rPr>
          <w:b/>
          <w:bCs/>
          <w:lang w:val="en-US"/>
        </w:rPr>
        <w:t>Twin concordance and PGS quartile in the Australian Genetics of Depression Study</w:t>
      </w:r>
      <w:r>
        <w:rPr>
          <w:b/>
          <w:bCs/>
          <w:lang w:val="en-US"/>
        </w:rPr>
        <w:t xml:space="preserve"> and NTR</w:t>
      </w:r>
    </w:p>
    <w:p w14:paraId="037A05EA" w14:textId="43B55837" w:rsidR="002B156D" w:rsidRDefault="002B156D" w:rsidP="007B5EE4">
      <w:pPr>
        <w:rPr>
          <w:lang w:val="en-US"/>
        </w:rPr>
      </w:pPr>
      <w:r>
        <w:rPr>
          <w:b/>
          <w:bCs/>
          <w:lang w:val="en-US"/>
        </w:rPr>
        <w:t xml:space="preserve">Supplementary Figure 6. </w:t>
      </w:r>
      <w:r>
        <w:rPr>
          <w:lang w:val="en-US"/>
        </w:rPr>
        <w:t>Number of twins by MDD PGS quartile and by twin pair MDD concordance in AGDS.</w:t>
      </w:r>
    </w:p>
    <w:p w14:paraId="42A1F639" w14:textId="15471234" w:rsidR="002B156D" w:rsidRPr="002B156D" w:rsidRDefault="002B156D" w:rsidP="002B156D">
      <w:pPr>
        <w:rPr>
          <w:lang w:val="en-US"/>
        </w:rPr>
      </w:pPr>
      <w:r>
        <w:rPr>
          <w:b/>
          <w:bCs/>
          <w:lang w:val="en-US"/>
        </w:rPr>
        <w:t xml:space="preserve">Supplementary Figure 7. </w:t>
      </w:r>
      <w:r>
        <w:rPr>
          <w:lang w:val="en-US"/>
        </w:rPr>
        <w:t>Number of twins by MDD PGS quartile and by twin pair MDD concordance in NTR.</w:t>
      </w:r>
    </w:p>
    <w:p w14:paraId="112B3BCE" w14:textId="180FC3B5" w:rsidR="002B156D" w:rsidRPr="002B156D" w:rsidRDefault="002B156D" w:rsidP="007B5EE4">
      <w:pPr>
        <w:rPr>
          <w:lang w:val="en-US"/>
        </w:rPr>
      </w:pPr>
      <w:r>
        <w:rPr>
          <w:b/>
          <w:bCs/>
          <w:lang w:val="en-US"/>
        </w:rPr>
        <w:t>Supplementary Figure</w:t>
      </w:r>
      <w:r w:rsidRPr="00F91CE7">
        <w:rPr>
          <w:b/>
          <w:bCs/>
          <w:lang w:val="en-US"/>
        </w:rPr>
        <w:t xml:space="preserve"> </w:t>
      </w:r>
      <w:r>
        <w:rPr>
          <w:b/>
          <w:bCs/>
          <w:lang w:val="en-US"/>
        </w:rPr>
        <w:t>8</w:t>
      </w:r>
      <w:r w:rsidRPr="00F91CE7">
        <w:rPr>
          <w:b/>
          <w:bCs/>
          <w:lang w:val="en-US"/>
        </w:rPr>
        <w:t>.</w:t>
      </w:r>
      <w:r w:rsidRPr="00F91CE7">
        <w:rPr>
          <w:lang w:val="en-US"/>
        </w:rPr>
        <w:t xml:space="preserve"> MAGMA </w:t>
      </w:r>
      <w:r>
        <w:rPr>
          <w:lang w:val="en-US"/>
        </w:rPr>
        <w:t xml:space="preserve">tissue enrichment </w:t>
      </w:r>
      <w:r w:rsidRPr="00F91CE7">
        <w:rPr>
          <w:lang w:val="en-US"/>
        </w:rPr>
        <w:t>analys</w:t>
      </w:r>
      <w:r>
        <w:rPr>
          <w:lang w:val="en-US"/>
        </w:rPr>
        <w:t>i</w:t>
      </w:r>
      <w:r w:rsidRPr="00F91CE7">
        <w:rPr>
          <w:lang w:val="en-US"/>
        </w:rPr>
        <w:t>s</w:t>
      </w:r>
      <w:r>
        <w:rPr>
          <w:lang w:val="en-US"/>
        </w:rPr>
        <w:t xml:space="preserve"> for MDD.</w:t>
      </w:r>
    </w:p>
    <w:p w14:paraId="17516535" w14:textId="77777777" w:rsidR="007B5EE4" w:rsidRPr="00DF3BBC" w:rsidRDefault="007B5EE4" w:rsidP="007B5EE4">
      <w:pPr>
        <w:rPr>
          <w:b/>
          <w:bCs/>
          <w:lang w:val="en-US"/>
        </w:rPr>
      </w:pPr>
      <w:r w:rsidRPr="00DF3BBC">
        <w:rPr>
          <w:b/>
          <w:bCs/>
          <w:lang w:val="en-US"/>
        </w:rPr>
        <w:t>Genome-Wide Association Meta-Analysis of MDD</w:t>
      </w:r>
    </w:p>
    <w:p w14:paraId="0C083B33" w14:textId="2561F6BA" w:rsidR="007B5EE4" w:rsidRDefault="007B5EE4" w:rsidP="007B5EE4">
      <w:pPr>
        <w:rPr>
          <w:lang w:val="en-US"/>
        </w:rPr>
      </w:pPr>
      <w:r w:rsidRPr="00A02C98">
        <w:rPr>
          <w:b/>
          <w:bCs/>
          <w:lang w:val="en-US"/>
        </w:rPr>
        <w:t xml:space="preserve">Supplementary Figure </w:t>
      </w:r>
      <w:r w:rsidR="002B156D">
        <w:rPr>
          <w:b/>
          <w:bCs/>
          <w:lang w:val="en-US"/>
        </w:rPr>
        <w:t>9</w:t>
      </w:r>
      <w:r w:rsidRPr="00A02C98">
        <w:rPr>
          <w:b/>
          <w:bCs/>
          <w:lang w:val="en-US"/>
        </w:rPr>
        <w:t>.</w:t>
      </w:r>
      <w:r>
        <w:rPr>
          <w:lang w:val="en-US"/>
        </w:rPr>
        <w:t xml:space="preserve"> GWAS meta-analysis of lifetime major depressive disorder case-control status</w:t>
      </w:r>
      <w:r w:rsidR="00B84EA1">
        <w:rPr>
          <w:lang w:val="en-US"/>
        </w:rPr>
        <w:t>.</w:t>
      </w:r>
    </w:p>
    <w:p w14:paraId="1274B591" w14:textId="2FD3BFBC" w:rsidR="007B5EE4" w:rsidRPr="002B156D" w:rsidRDefault="007B5EE4">
      <w:pPr>
        <w:rPr>
          <w:b/>
          <w:bCs/>
          <w:lang w:val="en-US"/>
        </w:rPr>
      </w:pPr>
      <w:r w:rsidRPr="00DF3BBC">
        <w:rPr>
          <w:b/>
          <w:bCs/>
          <w:lang w:val="en-US"/>
        </w:rPr>
        <w:t>Additional screening of lifetime MDD controls</w:t>
      </w:r>
      <w:r>
        <w:rPr>
          <w:b/>
          <w:bCs/>
          <w:lang w:val="en-US"/>
        </w:rPr>
        <w:br w:type="page"/>
      </w:r>
    </w:p>
    <w:p w14:paraId="7900A972" w14:textId="7ECA92AE" w:rsidR="00F77F6A" w:rsidRDefault="00F77F6A" w:rsidP="005A2FA3">
      <w:pPr>
        <w:pStyle w:val="Kop4"/>
        <w:rPr>
          <w:b/>
          <w:bCs/>
          <w:lang w:val="en-US"/>
        </w:rPr>
      </w:pPr>
      <w:proofErr w:type="spellStart"/>
      <w:r>
        <w:rPr>
          <w:b/>
          <w:bCs/>
          <w:lang w:val="en-US"/>
        </w:rPr>
        <w:lastRenderedPageBreak/>
        <w:t>eMethods</w:t>
      </w:r>
      <w:proofErr w:type="spellEnd"/>
    </w:p>
    <w:p w14:paraId="0379EF34" w14:textId="77777777" w:rsidR="00F77F6A" w:rsidRPr="00982D73" w:rsidRDefault="00F77F6A" w:rsidP="0019544D">
      <w:pPr>
        <w:pStyle w:val="Kop5"/>
        <w:rPr>
          <w:lang w:val="en-US"/>
        </w:rPr>
      </w:pPr>
      <w:bookmarkStart w:id="0" w:name="_Hlk183533195"/>
      <w:r>
        <w:rPr>
          <w:lang w:val="en-US"/>
        </w:rPr>
        <w:t>The BIONIC study</w:t>
      </w:r>
    </w:p>
    <w:p w14:paraId="77DA53C3" w14:textId="7D2042B3" w:rsidR="00F77F6A" w:rsidRDefault="00F77F6A" w:rsidP="00F77F6A">
      <w:pPr>
        <w:spacing w:line="360" w:lineRule="auto"/>
        <w:ind w:firstLine="708"/>
        <w:jc w:val="both"/>
        <w:rPr>
          <w:lang w:val="en-US"/>
        </w:rPr>
      </w:pPr>
      <w:r>
        <w:rPr>
          <w:lang w:val="en-US"/>
        </w:rPr>
        <w:t>The BIONIC (</w:t>
      </w:r>
      <w:proofErr w:type="spellStart"/>
      <w:r>
        <w:rPr>
          <w:lang w:val="en-US"/>
        </w:rPr>
        <w:t>BIObanks</w:t>
      </w:r>
      <w:proofErr w:type="spellEnd"/>
      <w:r>
        <w:rPr>
          <w:lang w:val="en-US"/>
        </w:rPr>
        <w:t xml:space="preserve"> Netherlands Internet Collaboration) project includes sixteen cohort studies from across the Netherlands united in establishing a depression phenotype and genotype database to study the etiology and characteristics of depression in the Dutch population</w:t>
      </w:r>
      <w:r>
        <w:rPr>
          <w:lang w:val="en-US"/>
        </w:rPr>
        <w:fldChar w:fldCharType="begin"/>
      </w:r>
      <w:r w:rsidR="00DB2C2D">
        <w:rPr>
          <w:lang w:val="en-US"/>
        </w:rPr>
        <w:instrText xml:space="preserve"> ADDIN ZOTERO_ITEM CSL_CITATION {"citationID":"NVdgobna","properties":{"formattedCitation":"\\super 1\\nosupersub{}","plainCitation":"1","noteIndex":0},"citationItems":[{"id":3752,"uris":["http://zotero.org/users/7553150/items/T67MEYZ4"],"itemData":{"id":3752,"type":"article-journal","abstract":"In this cohort profile article we describe the lifetime major depressive disorder (MDD) database that has been established as part of the BIObanks Netherlands Internet Collaboration (BIONIC). Across the Netherlands we collected data on Diagnostic and Statistical Manual of Mental Disorders, Fifth Edition (DSM-5) lifetime MDD diagnosis in 132,850 Dutch individuals. Currently, N = 66,684 of these also have genomewide single nucleotide polymorphism (SNP) data. We initiated this project because the complex genetic basis of MDD requires large population-wide studies with uniform in-depth phenotyping. For standardized phenotyping we developed the LIDAS (LIfetime Depression Assessment Survey), which then was used to measure MDD in 11 Dutch cohorts. Data from these cohorts were combined with diagnostic interview depression data from 5 clinical cohorts to create a dataset of N = 29,650 lifetime MDD cases (22%) meeting DSM-5 criteria and 94,300 screened controls. In addition, genomewide genotype data from the cohorts were assembled into a genomewide association study (GWAS) dataset of N = 66,684 Dutch individuals (25.3% cases). Phenotype data include DSM-5-based MDD diagnoses, sociodemographic variables, information on lifestyle and BMI, characteristics of depressive symptoms and episodes, and psychiatric diagnosis and treatment history. We describe the establishment and harmonization of the BIONIC phenotype and GWAS datasets and provide an overview of the available information and sample characteristics. Our next step is the GWAS of lifetime MDD in the Netherlands, with future plans including fine-grained genetic analyses of depression characteristics, international collaborations and multi-omics studies.","container-title":"Twin Research and Human Genetics","DOI":"10.1017/thg.2024.4","ISSN":"1832-4274, 1839-2628","language":"en","note":"0 citations (Crossref) [2024-04-23]","page":"1-11","source":"Cambridge University Press","title":"Genomics Research of Lifetime Depression in the Netherlands: The BIObanks Netherlands Internet Collaboration (BIONIC) Project","title-short":"Genomics Research of Lifetime Depression in the Netherlands","author":[{"family":"Huider","given":"Floris"},{"family":"Milaneschi","given":"Yuri"},{"family":"Hottenga","given":"Jouke-Jan"},{"family":"Bot","given":"Mariska"},{"family":"Rietman","given":"M. Liset"},{"family":"Kok","given":"Almar A. L."},{"family":"Galesloot","given":"Tessel E."},{"family":"Hart","given":"Leen M. ‘t"},{"family":"Rutters","given":"Femke"},{"family":"Blom","given":"Marieke T."},{"family":"Rhebergen","given":"Didi"},{"family":"Visser","given":"Marjolein"},{"family":"Brouwer","given":"Ingeborg"},{"family":"Feskens","given":"Edith"},{"family":"Hartman","given":"Catharina A."},{"family":"Oldehinkel","given":"Albertine J."},{"family":"Geus","given":"Eco J. C.","dropping-particle":"de"},{"family":"Kiemeney","given":"Lambertus A."},{"family":"Huisman","given":"Martijn"},{"family":"Picavet","given":"H. Susan J."},{"family":"Verschuren","given":"W. M. Monique"},{"family":"Loo","given":"Hanna M.","dropping-particle":"van"},{"family":"Penninx","given":"Brenda W. J. H."},{"family":"Boomsma","given":"Dorret I."}],"issued":{"date-parts":[["2024",3,18]]}}}],"schema":"https://github.com/citation-style-language/schema/raw/master/csl-citation.json"} </w:instrText>
      </w:r>
      <w:r>
        <w:rPr>
          <w:lang w:val="en-US"/>
        </w:rPr>
        <w:fldChar w:fldCharType="separate"/>
      </w:r>
      <w:r w:rsidR="005A517F" w:rsidRPr="005A517F">
        <w:rPr>
          <w:rFonts w:ascii="Calibri" w:hAnsi="Calibri" w:cs="Calibri"/>
          <w:kern w:val="0"/>
          <w:vertAlign w:val="superscript"/>
          <w:lang w:val="en-US"/>
        </w:rPr>
        <w:t>1</w:t>
      </w:r>
      <w:r>
        <w:rPr>
          <w:lang w:val="en-US"/>
        </w:rPr>
        <w:fldChar w:fldCharType="end"/>
      </w:r>
      <w:r>
        <w:rPr>
          <w:lang w:val="en-US"/>
        </w:rPr>
        <w:t>. When a</w:t>
      </w:r>
      <w:r w:rsidR="004164C9">
        <w:rPr>
          <w:lang w:val="en-US"/>
        </w:rPr>
        <w:t>n major depressive disorder (MDD) definition</w:t>
      </w:r>
      <w:r>
        <w:rPr>
          <w:lang w:val="en-US"/>
        </w:rPr>
        <w:t xml:space="preserve"> </w:t>
      </w:r>
      <w:r w:rsidR="004164C9">
        <w:rPr>
          <w:lang w:val="en-US"/>
        </w:rPr>
        <w:t xml:space="preserve">based on the </w:t>
      </w:r>
      <w:r w:rsidR="004164C9" w:rsidRPr="004164C9">
        <w:rPr>
          <w:lang w:val="en-US"/>
        </w:rPr>
        <w:t xml:space="preserve">Diagnostic and Statistical Manual of Mental Disorders </w:t>
      </w:r>
      <w:r w:rsidR="004164C9">
        <w:rPr>
          <w:lang w:val="en-US"/>
        </w:rPr>
        <w:t>(DSM-5)</w:t>
      </w:r>
      <w:r w:rsidR="004164C9">
        <w:rPr>
          <w:lang w:val="en-US"/>
        </w:rPr>
        <w:fldChar w:fldCharType="begin"/>
      </w:r>
      <w:r w:rsidR="004164C9">
        <w:rPr>
          <w:lang w:val="en-US"/>
        </w:rPr>
        <w:instrText xml:space="preserve"> ADDIN ZOTERO_ITEM CSL_CITATION {"citationID":"nb0qaDri","properties":{"formattedCitation":"\\super 2\\nosupersub{}","plainCitation":"2","noteIndex":0},"citationItems":[{"id":1216,"uris":["http://zotero.org/users/7553150/items/ZYKHX6AK"],"itemData":{"id":1216,"type":"book","abstract":"This new edition of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The criteria are concise and explicit, intended to facilitate an objective assessment of symptom presentations in a variety of clinical settings -- inpatient, outpatient, partial hospital, consultation-liaison, clinical, private practice, and primary care. New features and enhancements make DSM-5® easier to use across all settings:  The chapter organization reflects a lifespan approach, with disorders typically diagnosed in childhood (such as neurodevelopmental disorders) at the beginning of the manual, and those more typical of older adults (such as neurocognitive disorders) placed at the end. Also included are age-related factors specific to diagnosis. The latest findings in neuroimaging and genetics have been integrated into each disorder along with gender and cultural considerations. The revised organizational structure recognizes symptoms that span multiple diagnostic categories, providing new clinical insight in diagnosis. Specific criteria have been streamlined, consolidated, or clarified to be consistent with clinical practice (including the consolidation of autism disorder, Asperger's syndrome, and pervasive developmental disorder into autism spectrum disorder; the streamlined classification of bipolar and depressive disorders; the restructuring of substance use disorders for consistency and clarity; and the enhanced specificity for major and mild neurocognitive disorders). Dimensional assessments for research and validation of clinical results have been provided. Both ICD-9-CM and ICD-10-CM codes are included for each disorder, and the organizational structure is consistent with the new ICD-11 in development.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occupational and rehabilitation therapists, as well as social workers and forensic and legal specialists.","edition":"5th","event-place":"Arlington","ISBN":"978-0-89042-557-2","language":"en","number-of-pages":"1414","publisher":"American Psychiatric Association","publisher-place":"Arlington","source":"Google Books","title":"Diagnostic and Statistical Manual of Mental Disorders (DSM-5®)","author":[{"family":"American Psychiatric Association","given":""}],"issued":{"date-parts":[["2013",5,22]]}}}],"schema":"https://github.com/citation-style-language/schema/raw/master/csl-citation.json"} </w:instrText>
      </w:r>
      <w:r w:rsidR="004164C9">
        <w:rPr>
          <w:lang w:val="en-US"/>
        </w:rPr>
        <w:fldChar w:fldCharType="separate"/>
      </w:r>
      <w:r w:rsidR="004164C9" w:rsidRPr="004164C9">
        <w:rPr>
          <w:rFonts w:ascii="Aptos" w:hAnsi="Aptos" w:cs="Times New Roman"/>
          <w:kern w:val="0"/>
          <w:vertAlign w:val="superscript"/>
        </w:rPr>
        <w:t>2</w:t>
      </w:r>
      <w:r w:rsidR="004164C9">
        <w:rPr>
          <w:lang w:val="en-US"/>
        </w:rPr>
        <w:fldChar w:fldCharType="end"/>
      </w:r>
      <w:r w:rsidR="004164C9">
        <w:rPr>
          <w:lang w:val="en-US"/>
        </w:rPr>
        <w:t xml:space="preserve"> </w:t>
      </w:r>
      <w:r>
        <w:rPr>
          <w:lang w:val="en-US"/>
        </w:rPr>
        <w:t>was not already available, uniform data collection was realized through an online diagnostic instrument, the Lifetime Depression Assessment Survey (LIDAS)</w:t>
      </w:r>
      <w:r>
        <w:rPr>
          <w:lang w:val="en-US"/>
        </w:rPr>
        <w:fldChar w:fldCharType="begin"/>
      </w:r>
      <w:r w:rsidR="004164C9">
        <w:rPr>
          <w:lang w:val="en-US"/>
        </w:rPr>
        <w:instrText xml:space="preserve"> ADDIN ZOTERO_ITEM CSL_CITATION {"citationID":"TP1v9n3S","properties":{"formattedCitation":"\\super 3\\nosupersub{}","plainCitation":"3","noteIndex":0},"citationItems":[{"id":279,"uris":["http://zotero.org/users/7553150/items/BD2VDCNX"],"itemData":{"id":279,"type":"article-journal","abstract":"Background. There is a paucity of valid, brief instruments for the assessment of lifetime major depressive disorder (MDD) that can be used in, for example, large-scale genomics, imaging or biomarker studies on depression. We developed the LIfetime Depression Assessment Self-report (LIDAS), which assesses lifetime MDD diagnosis according to DSM criteria, and is largely based on the widely used Composite International Diagnostic Interview (CIDI). Here, we tested the feasibility and determined the sensitivity and speciﬁcity for measuring lifetime MDD with this new questionnaire, with a regular CIDI as reference.\nMethod. Sensitivity and speciﬁcity analyses of the online lifetime MDD questionnaire were performed in adults with (n = 177) and without (n = 87) lifetime MDD according to regular index CIDIs, selected from the Netherlands Study of Depression and Anxiety (NESDA) and Netherlands Twin Register (NTR). Feasibility was tested in an additional nonselective, population-based sample of NTR participants (n = 245).\nResults. Of the 753 invited persons, 509 (68%) completed the LIDAS, of which 419 (82%) did this online. User-friendliness of the instrument was rated high. Median completion time was 6.2 min. Sensitivity and speciﬁcity for lifetime MDD were 85% [95% conﬁdence interval (CI) 80–91%] and 80% (95% CI 72–89%), respectively. This LIDAS instrument gave a lifetime MDD prevalence of 20.8% in the population-based sample.\nConclusions. Measuring lifetime MDD with an online instrument was feasible. Sensitivity and speciﬁcity were adequate. The instrument gave a prevalence of lifetime MDD in line with reported population prevalences. LIDAS is a promising tool for rapid determination of lifetime MDD status in large samples, such as needed for genomics studies.","container-title":"Psychological Medicine","DOI":"10.1017/S0033291716002312","ISSN":"0033-2917, 1469-8978","issue":"2","journalAbbreviation":"Psychol. Med.","language":"en","note":"9 citations (Crossref) [2021-02-27]","page":"279-289","source":"DOI.org (Crossref)","title":"Validity of LIDAS (LIfetime Depression Assessment Self-report): a self-report online assessment of lifetime major depressive disorder","title-short":"Validity of LIDAS (LIfetime Depression Assessment Self-report)","volume":"47","author":[{"family":"Bot","given":"M."},{"family":"Middeldorp","given":"C. M."},{"family":"Geus","given":"E. J. C.","non-dropping-particle":"de"},{"family":"Lau","given":"H. M."},{"family":"Sinke","given":"M."},{"family":"Nieuwenhuizen","given":"B.","non-dropping-particle":"van"},{"family":"Smit","given":"J. H."},{"family":"Boomsma","given":"D. I."},{"family":"Penninx","given":"B. W. J. H."}],"issued":{"date-parts":[["2017",1]]}}}],"schema":"https://github.com/citation-style-language/schema/raw/master/csl-citation.json"} </w:instrText>
      </w:r>
      <w:r>
        <w:rPr>
          <w:lang w:val="en-US"/>
        </w:rPr>
        <w:fldChar w:fldCharType="separate"/>
      </w:r>
      <w:r w:rsidR="004164C9" w:rsidRPr="004164C9">
        <w:rPr>
          <w:rFonts w:ascii="Calibri" w:hAnsi="Calibri" w:cs="Calibri"/>
          <w:kern w:val="0"/>
          <w:vertAlign w:val="superscript"/>
        </w:rPr>
        <w:t>3</w:t>
      </w:r>
      <w:r>
        <w:rPr>
          <w:lang w:val="en-US"/>
        </w:rPr>
        <w:fldChar w:fldCharType="end"/>
      </w:r>
      <w:r>
        <w:rPr>
          <w:lang w:val="en-US"/>
        </w:rPr>
        <w:t>, developed to assess DSM</w:t>
      </w:r>
      <w:r w:rsidR="00173852">
        <w:rPr>
          <w:lang w:val="en-US"/>
        </w:rPr>
        <w:t>-5</w:t>
      </w:r>
      <w:r>
        <w:rPr>
          <w:lang w:val="en-US"/>
        </w:rPr>
        <w:t xml:space="preserve"> depression. </w:t>
      </w:r>
      <w:r w:rsidR="004164C9">
        <w:rPr>
          <w:lang w:val="en-US"/>
        </w:rPr>
        <w:t>These efforts</w:t>
      </w:r>
      <w:r>
        <w:rPr>
          <w:lang w:val="en-US"/>
        </w:rPr>
        <w:t xml:space="preserve"> resulted in a dataset of 132,402 Dutch individuals with information on </w:t>
      </w:r>
      <w:r w:rsidR="004164C9">
        <w:rPr>
          <w:lang w:val="en-US"/>
        </w:rPr>
        <w:t>lifetime MDD</w:t>
      </w:r>
      <w:r>
        <w:rPr>
          <w:lang w:val="en-US"/>
        </w:rPr>
        <w:t xml:space="preserve"> diagnosis, depression symptom status, episode characteristics, and a range of clinical and demographic indicators, including educational attainment, smoking, </w:t>
      </w:r>
      <w:r w:rsidR="004164C9">
        <w:rPr>
          <w:lang w:val="en-US"/>
        </w:rPr>
        <w:t>body-mass index</w:t>
      </w:r>
      <w:r>
        <w:rPr>
          <w:lang w:val="en-US"/>
        </w:rPr>
        <w:t xml:space="preserve"> and medication use. At the time of this study, 72,315 of these participants also had genome-wide </w:t>
      </w:r>
      <w:r w:rsidR="004164C9">
        <w:rPr>
          <w:lang w:val="en-US"/>
        </w:rPr>
        <w:t>single nucleotide polymorphism (SNP)</w:t>
      </w:r>
      <w:r>
        <w:rPr>
          <w:lang w:val="en-US"/>
        </w:rPr>
        <w:t xml:space="preserve"> data; of this </w:t>
      </w:r>
      <w:r w:rsidRPr="009B2616">
        <w:rPr>
          <w:lang w:val="en-US"/>
        </w:rPr>
        <w:t>group 64,941</w:t>
      </w:r>
      <w:r>
        <w:rPr>
          <w:lang w:val="en-US"/>
        </w:rPr>
        <w:t xml:space="preserve"> had MDD</w:t>
      </w:r>
      <w:r w:rsidR="00173852">
        <w:rPr>
          <w:lang w:val="en-US"/>
        </w:rPr>
        <w:t xml:space="preserve"> case-control</w:t>
      </w:r>
      <w:r>
        <w:rPr>
          <w:lang w:val="en-US"/>
        </w:rPr>
        <w:t xml:space="preserve"> status, all covariates</w:t>
      </w:r>
      <w:r w:rsidR="00FC7379">
        <w:rPr>
          <w:lang w:val="en-US"/>
        </w:rPr>
        <w:t xml:space="preserve">, </w:t>
      </w:r>
      <w:r>
        <w:rPr>
          <w:lang w:val="en-US"/>
        </w:rPr>
        <w:t>good quality genotype data and were of European ancestry (Supplementary Figure 1).</w:t>
      </w:r>
    </w:p>
    <w:p w14:paraId="0DCC50AF" w14:textId="77777777" w:rsidR="00F77F6A" w:rsidRDefault="00F77F6A" w:rsidP="0019544D">
      <w:pPr>
        <w:pStyle w:val="Kop5"/>
        <w:rPr>
          <w:lang w:val="en-US"/>
        </w:rPr>
      </w:pPr>
      <w:r>
        <w:rPr>
          <w:lang w:val="en-US"/>
        </w:rPr>
        <w:t>Genotype data</w:t>
      </w:r>
    </w:p>
    <w:p w14:paraId="72401254" w14:textId="4804E754" w:rsidR="00F77F6A" w:rsidRDefault="00F77F6A" w:rsidP="00F77F6A">
      <w:pPr>
        <w:spacing w:line="360" w:lineRule="auto"/>
        <w:ind w:firstLine="708"/>
        <w:jc w:val="both"/>
        <w:rPr>
          <w:lang w:val="en-US"/>
        </w:rPr>
      </w:pPr>
      <w:r>
        <w:rPr>
          <w:lang w:val="en-US"/>
        </w:rPr>
        <w:t xml:space="preserve">The </w:t>
      </w:r>
      <w:r>
        <w:rPr>
          <w:rFonts w:ascii="Calibri" w:hAnsi="Calibri" w:cs="Calibri"/>
          <w:color w:val="000000"/>
          <w:lang w:val="en-US"/>
        </w:rPr>
        <w:t>sixteen</w:t>
      </w:r>
      <w:r>
        <w:rPr>
          <w:lang w:val="en-US"/>
        </w:rPr>
        <w:t xml:space="preserve"> cohorts had </w:t>
      </w:r>
      <w:r w:rsidRPr="00C63736">
        <w:rPr>
          <w:lang w:val="en-US"/>
        </w:rPr>
        <w:t xml:space="preserve">collected genotype data </w:t>
      </w:r>
      <w:r>
        <w:rPr>
          <w:lang w:val="en-US"/>
        </w:rPr>
        <w:t xml:space="preserve">with different arrays, resulting in </w:t>
      </w:r>
      <w:r w:rsidRPr="00C63736">
        <w:rPr>
          <w:lang w:val="en-US"/>
        </w:rPr>
        <w:t xml:space="preserve">19 </w:t>
      </w:r>
      <w:r w:rsidRPr="00B9460F">
        <w:rPr>
          <w:rFonts w:ascii="Calibri" w:hAnsi="Calibri" w:cs="Calibri"/>
          <w:color w:val="000000"/>
          <w:lang w:val="en-US"/>
        </w:rPr>
        <w:t>datasets</w:t>
      </w:r>
      <w:r>
        <w:rPr>
          <w:lang w:val="en-US"/>
        </w:rPr>
        <w:t xml:space="preserve"> where the same arrays could be available in different cohorts, or where the same cohort had performed genotyping on different arrays</w:t>
      </w:r>
      <w:r w:rsidR="00BF2EDA">
        <w:rPr>
          <w:lang w:val="en-US"/>
        </w:rPr>
        <w:t>. For quality control</w:t>
      </w:r>
      <w:r w:rsidR="004164C9">
        <w:rPr>
          <w:lang w:val="en-US"/>
        </w:rPr>
        <w:t xml:space="preserve"> (QC)</w:t>
      </w:r>
      <w:r w:rsidR="00BF2EDA">
        <w:rPr>
          <w:lang w:val="en-US"/>
        </w:rPr>
        <w:t>,</w:t>
      </w:r>
      <w:r w:rsidR="00D531E6" w:rsidRPr="00D531E6">
        <w:rPr>
          <w:lang w:val="en-US"/>
        </w:rPr>
        <w:t xml:space="preserve"> samples were excluded in case of discrepancy between reported and biological sex (PLINK </w:t>
      </w:r>
      <w:proofErr w:type="spellStart"/>
      <w:r w:rsidR="00D531E6" w:rsidRPr="00D531E6">
        <w:rPr>
          <w:lang w:val="en-US"/>
        </w:rPr>
        <w:t>F</w:t>
      </w:r>
      <w:r w:rsidR="00D531E6" w:rsidRPr="004164C9">
        <w:rPr>
          <w:vertAlign w:val="subscript"/>
          <w:lang w:val="en-US"/>
        </w:rPr>
        <w:t>chrX</w:t>
      </w:r>
      <w:proofErr w:type="spellEnd"/>
      <w:r w:rsidR="00D531E6" w:rsidRPr="00D531E6">
        <w:rPr>
          <w:lang w:val="en-US"/>
        </w:rPr>
        <w:t xml:space="preserve">-coefficient &lt; 0.8 for males and </w:t>
      </w:r>
      <w:proofErr w:type="spellStart"/>
      <w:r w:rsidR="00D531E6" w:rsidRPr="00D531E6">
        <w:rPr>
          <w:lang w:val="en-US"/>
        </w:rPr>
        <w:t>F</w:t>
      </w:r>
      <w:r w:rsidR="00D531E6" w:rsidRPr="004164C9">
        <w:rPr>
          <w:vertAlign w:val="subscript"/>
          <w:lang w:val="en-US"/>
        </w:rPr>
        <w:t>chrX</w:t>
      </w:r>
      <w:proofErr w:type="spellEnd"/>
      <w:r w:rsidR="00D531E6" w:rsidRPr="00D531E6">
        <w:rPr>
          <w:lang w:val="en-US"/>
        </w:rPr>
        <w:t xml:space="preserve"> &gt; 0.2 for females), excess heterozygosity (</w:t>
      </w:r>
      <w:proofErr w:type="spellStart"/>
      <w:r w:rsidR="00D531E6" w:rsidRPr="00D531E6">
        <w:rPr>
          <w:lang w:val="en-US"/>
        </w:rPr>
        <w:t>F</w:t>
      </w:r>
      <w:r w:rsidR="00D531E6" w:rsidRPr="004164C9">
        <w:rPr>
          <w:vertAlign w:val="subscript"/>
          <w:lang w:val="en-US"/>
        </w:rPr>
        <w:t>autosomes</w:t>
      </w:r>
      <w:proofErr w:type="spellEnd"/>
      <w:r w:rsidR="00D531E6" w:rsidRPr="00D531E6">
        <w:rPr>
          <w:lang w:val="en-US"/>
        </w:rPr>
        <w:t xml:space="preserve"> &gt; 0.10 or &lt; -0.10), insufficient sample call rate (&lt; 0.90) and call rate by chromosome (&lt; 0.80), or incorrect identity-by-descent sharing between relatives. </w:t>
      </w:r>
      <w:r w:rsidR="004164C9">
        <w:rPr>
          <w:lang w:val="en-US"/>
        </w:rPr>
        <w:t>SNPs</w:t>
      </w:r>
      <w:r w:rsidR="00D531E6" w:rsidRPr="00D531E6">
        <w:rPr>
          <w:lang w:val="en-US"/>
        </w:rPr>
        <w:t xml:space="preserve"> were excluded based on Hardy Weinberg Equilibrium (p &lt; 1x10-4) and SNP call rate (&lt; 0.95), as well as Mendelian error rates above 1%. Palindromic SNPs were excluded with minor allele frequency </w:t>
      </w:r>
      <w:r w:rsidR="004164C9">
        <w:rPr>
          <w:lang w:val="en-US"/>
        </w:rPr>
        <w:t xml:space="preserve">(MAF) </w:t>
      </w:r>
      <w:r w:rsidR="00D531E6" w:rsidRPr="00D531E6">
        <w:rPr>
          <w:lang w:val="en-US"/>
        </w:rPr>
        <w:t>&gt; 0.30. SNPs were aligned to the Haplotype Reference Consortium (HRC)</w:t>
      </w:r>
      <w:r w:rsidR="004164C9">
        <w:rPr>
          <w:lang w:val="en-US"/>
        </w:rPr>
        <w:t xml:space="preserve"> reference</w:t>
      </w:r>
      <w:r w:rsidR="00D531E6" w:rsidRPr="00D531E6">
        <w:rPr>
          <w:lang w:val="en-US"/>
        </w:rPr>
        <w:t xml:space="preserve"> panel (v1.1)</w:t>
      </w:r>
      <w:r w:rsidR="0044536D">
        <w:rPr>
          <w:lang w:val="en-US"/>
        </w:rPr>
        <w:fldChar w:fldCharType="begin"/>
      </w:r>
      <w:r w:rsidR="004164C9">
        <w:rPr>
          <w:lang w:val="en-US"/>
        </w:rPr>
        <w:instrText xml:space="preserve"> ADDIN ZOTERO_ITEM CSL_CITATION {"citationID":"2iczpO8E","properties":{"formattedCitation":"\\super 4\\nosupersub{}","plainCitation":"4","noteIndex":0},"citationItems":[{"id":3274,"uris":["http://zotero.org/users/7553150/items/88Y7YK3N"],"itemData":{"id":3274,"type":"article-journal","abstract":"Jonathan Marchini, Gonçalo Abecasis, Richard Durbin and colleagues describe the construction of a reference panel of human haplotypes from whole-genome sequencing data. They are able to use this to accurately impute genotypes at low minor allele frequency and present remote server resources for use by the community.","container-title":"Nature Genetics","DOI":"10.1038/ng.3643","ISSN":"1546-1718","issue":"10","journalAbbreviation":"Nat Genet","language":"en","license":"2016 Springer Nature America, Inc.","note":"number: 10\npublisher: Nature Publishing Group","page":"1279-1283","source":"www.nature.com","title":"A reference panel of 64,976 haplotypes for genotype imputation","volume":"48","author":[{"family":"McCarthy","given":"Shane"},{"family":"Das","given":"Sayantan"},{"family":"Kretzschmar","given":"Warren"},{"family":"Delaneau","given":"Olivier"},{"family":"Wood","given":"Andrew R"},{"family":"Teumer","given":"Alexander"},{"family":"Kang","given":"Hyun Min"},{"family":"Fuchsberger","given":"Christian"},{"family":"Danecek","given":"Petr"},{"family":"Sharp","given":"Kevin"},{"family":"Luo","given":"Yang"},{"family":"Sidore","given":"Carlo"},{"family":"Kwong","given":"Alan"},{"family":"Timpson","given":"Nicholas"},{"family":"Koskinen","given":"Seppo"},{"family":"Vrieze","given":"Scott"},{"family":"Scott","given":"Laura J"},{"family":"Zhang","given":"He"},{"family":"Mahajan","given":"Anubha"},{"family":"Veldink","given":"Jan"},{"family":"Peters","given":"Ulrike"},{"family":"Pato","given":"Carlos"},{"family":"Duijn","given":"Cornelia M","non-dropping-particle":"van"},{"family":"Gillies","given":"Christopher E"},{"family":"Gandin","given":"Ilaria"},{"family":"Mezzavilla","given":"Massimo"},{"family":"Gilly","given":"Arthur"},{"family":"Cocca","given":"Massimiliano"},{"family":"Traglia","given":"Michela"},{"family":"Angius","given":"Andrea"},{"family":"Barrett","given":"Jeffrey C"},{"family":"Boomsma","given":"Dorrett"},{"family":"Branham","given":"Kari"},{"family":"Breen","given":"Gerome"},{"family":"Brummett","given":"Chad M"},{"family":"Busonero","given":"Fabio"},{"family":"Campbell","given":"Harry"},{"family":"Chan","given":"Andrew"},{"family":"Chen","given":"Sai"},{"family":"Chew","given":"Emily"},{"family":"Collins","given":"Francis S"},{"family":"Corbin","given":"Laura J"},{"family":"Smith","given":"George Davey"},{"family":"Dedoussis","given":"George"},{"family":"Dorr","given":"Marcus"},{"family":"Farmaki","given":"Aliki-Eleni"},{"family":"Ferrucci","given":"Luigi"},{"family":"Forer","given":"Lukas"},{"family":"Fraser","given":"Ross M"},{"family":"Gabriel","given":"Stacey"},{"family":"Levy","given":"Shawn"},{"family":"Groop","given":"Leif"},{"family":"Harrison","given":"Tabitha"},{"family":"Hattersley","given":"Andrew"},{"family":"Holmen","given":"Oddgeir L"},{"family":"Hveem","given":"Kristian"},{"family":"Kretzler","given":"Matthias"},{"family":"Lee","given":"James C"},{"family":"McGue","given":"Matt"},{"family":"Meitinger","given":"Thomas"},{"family":"Melzer","given":"David"},{"family":"Min","given":"Josine L"},{"family":"Mohlke","given":"Karen L"},{"family":"Vincent","given":"John B"},{"family":"Nauck","given":"Matthias"},{"family":"Nickerson","given":"Deborah"},{"family":"Palotie","given":"Aarno"},{"family":"Pato","given":"Michele"},{"family":"Pirastu","given":"Nicola"},{"family":"McInnis","given":"Melvin"},{"family":"Richards","given":"J Brent"},{"family":"Sala","given":"Cinzia"},{"family":"Salomaa","given":"Veikko"},{"family":"Schlessinger","given":"David"},{"family":"Schoenherr","given":"Sebastian"},{"family":"Slagboom","given":"P Eline"},{"family":"Small","given":"Kerrin"},{"family":"Spector","given":"Timothy"},{"family":"Stambolian","given":"Dwight"},{"family":"Tuke","given":"Marcus"},{"family":"Tuomilehto","given":"Jaakko"},{"family":"Van den Berg","given":"Leonard H"},{"family":"Van Rheenen","given":"Wouter"},{"family":"Volker","given":"Uwe"},{"family":"Wijmenga","given":"Cisca"},{"family":"Toniolo","given":"Daniela"},{"family":"Zeggini","given":"Eleftheria"},{"family":"Gasparini","given":"Paolo"},{"family":"Sampson","given":"Matthew G"},{"family":"Wilson","given":"James F"},{"family":"Frayling","given":"Timothy"},{"family":"Bakker","given":"Paul I W","non-dropping-particle":"de"},{"family":"Swertz","given":"Morris A"},{"family":"McCarroll","given":"Steven"},{"family":"Kooperberg","given":"Charles"},{"family":"Dekker","given":"Annelot"},{"family":"Altshuler","given":"David"},{"family":"Willer","given":"Cristen"},{"family":"Iacono","given":"William"},{"family":"Ripatti","given":"Samuli"},{"family":"Soranzo","given":"Nicole"},{"family":"Walter","given":"Klaudia"},{"family":"Swaroop","given":"Anand"},{"family":"Cucca","given":"Francesco"},{"family":"Anderson","given":"Carl A"},{"family":"Myers","given":"Richard M"},{"family":"Boehnke","given":"Michael"},{"family":"McCarthy","given":"Mark I"},{"family":"Durbin","given":"Richard"},{"family":"Abecasis","given":"Gonçalo"},{"family":"Marchini","given":"Jonathan"},{"literal":"the Haplotype Reference Consortium"}],"issued":{"date-parts":[["2016",10]]}}}],"schema":"https://github.com/citation-style-language/schema/raw/master/csl-citation.json"} </w:instrText>
      </w:r>
      <w:r w:rsidR="0044536D">
        <w:rPr>
          <w:lang w:val="en-US"/>
        </w:rPr>
        <w:fldChar w:fldCharType="separate"/>
      </w:r>
      <w:r w:rsidR="004164C9" w:rsidRPr="004164C9">
        <w:rPr>
          <w:rFonts w:ascii="Aptos" w:hAnsi="Aptos" w:cs="Times New Roman"/>
          <w:kern w:val="0"/>
          <w:vertAlign w:val="superscript"/>
        </w:rPr>
        <w:t>4</w:t>
      </w:r>
      <w:r w:rsidR="0044536D">
        <w:rPr>
          <w:lang w:val="en-US"/>
        </w:rPr>
        <w:fldChar w:fldCharType="end"/>
      </w:r>
      <w:r w:rsidR="00D531E6" w:rsidRPr="00D531E6">
        <w:rPr>
          <w:lang w:val="en-US"/>
        </w:rPr>
        <w:t xml:space="preserve"> and SNPs with an allele frequency difference &gt; 0.10 with the reference data were excluded.</w:t>
      </w:r>
      <w:r w:rsidR="00D531E6">
        <w:rPr>
          <w:lang w:val="en-US"/>
        </w:rPr>
        <w:t xml:space="preserve"> Some of the datasets </w:t>
      </w:r>
      <w:r w:rsidR="004164C9">
        <w:rPr>
          <w:lang w:val="en-US"/>
        </w:rPr>
        <w:t>did not fit independent GWAS analysis criteria</w:t>
      </w:r>
      <w:r w:rsidRPr="00C63736">
        <w:rPr>
          <w:lang w:val="en-US"/>
        </w:rPr>
        <w:t xml:space="preserve"> </w:t>
      </w:r>
      <w:r>
        <w:rPr>
          <w:lang w:val="en-US"/>
        </w:rPr>
        <w:t xml:space="preserve">because they were too small </w:t>
      </w:r>
      <w:r w:rsidRPr="00C63736">
        <w:rPr>
          <w:lang w:val="en-US"/>
        </w:rPr>
        <w:t>or had an overrepresentation of cases. To inclu</w:t>
      </w:r>
      <w:r>
        <w:rPr>
          <w:lang w:val="en-US"/>
        </w:rPr>
        <w:t>de the largest</w:t>
      </w:r>
      <w:r w:rsidRPr="00C63736">
        <w:rPr>
          <w:lang w:val="en-US"/>
        </w:rPr>
        <w:t xml:space="preserve"> number of individuals, </w:t>
      </w:r>
      <w:r>
        <w:rPr>
          <w:lang w:val="en-US"/>
        </w:rPr>
        <w:t>SNP</w:t>
      </w:r>
      <w:r w:rsidRPr="00C63736">
        <w:rPr>
          <w:lang w:val="en-US"/>
        </w:rPr>
        <w:t xml:space="preserve"> data genotyped on the same arrays </w:t>
      </w:r>
      <w:r>
        <w:rPr>
          <w:lang w:val="en-US"/>
        </w:rPr>
        <w:t>were combined</w:t>
      </w:r>
      <w:r w:rsidR="00D531E6">
        <w:rPr>
          <w:lang w:val="en-US"/>
        </w:rPr>
        <w:t xml:space="preserve">. </w:t>
      </w:r>
      <w:r w:rsidRPr="00C63736">
        <w:rPr>
          <w:lang w:val="en-US"/>
        </w:rPr>
        <w:t xml:space="preserve">This resulted in </w:t>
      </w:r>
      <w:r>
        <w:rPr>
          <w:lang w:val="en-US"/>
        </w:rPr>
        <w:t>seven</w:t>
      </w:r>
      <w:r w:rsidRPr="00C63736">
        <w:rPr>
          <w:lang w:val="en-US"/>
        </w:rPr>
        <w:t xml:space="preserve"> array groups</w:t>
      </w:r>
      <w:r>
        <w:rPr>
          <w:lang w:val="en-US"/>
        </w:rPr>
        <w:t xml:space="preserve"> with raw genotype data from</w:t>
      </w:r>
      <w:r w:rsidRPr="00C63736">
        <w:rPr>
          <w:lang w:val="en-US"/>
        </w:rPr>
        <w:t xml:space="preserve"> Affymetrix 6, Axiom </w:t>
      </w:r>
      <w:proofErr w:type="spellStart"/>
      <w:r w:rsidRPr="00C63736">
        <w:rPr>
          <w:lang w:val="en-US"/>
        </w:rPr>
        <w:t>Finngen</w:t>
      </w:r>
      <w:proofErr w:type="spellEnd"/>
      <w:r w:rsidRPr="00C63736">
        <w:rPr>
          <w:lang w:val="en-US"/>
        </w:rPr>
        <w:t>, Axiom-N</w:t>
      </w:r>
      <w:r>
        <w:rPr>
          <w:lang w:val="en-US"/>
        </w:rPr>
        <w:t>L</w:t>
      </w:r>
      <w:r w:rsidRPr="00C63736">
        <w:rPr>
          <w:lang w:val="en-US"/>
        </w:rPr>
        <w:t>,</w:t>
      </w:r>
      <w:r>
        <w:rPr>
          <w:lang w:val="en-US"/>
        </w:rPr>
        <w:t xml:space="preserve"> Illumina</w:t>
      </w:r>
      <w:r w:rsidRPr="00C63736">
        <w:rPr>
          <w:lang w:val="en-US"/>
        </w:rPr>
        <w:t xml:space="preserve"> </w:t>
      </w:r>
      <w:proofErr w:type="spellStart"/>
      <w:r w:rsidRPr="00C63736">
        <w:rPr>
          <w:lang w:val="en-US"/>
        </w:rPr>
        <w:t>CytoSNP</w:t>
      </w:r>
      <w:proofErr w:type="spellEnd"/>
      <w:r w:rsidRPr="00C63736">
        <w:rPr>
          <w:lang w:val="en-US"/>
        </w:rPr>
        <w:t xml:space="preserve">, </w:t>
      </w:r>
      <w:r>
        <w:rPr>
          <w:lang w:val="en-US"/>
        </w:rPr>
        <w:t>Global</w:t>
      </w:r>
      <w:r w:rsidRPr="00C63736">
        <w:rPr>
          <w:lang w:val="en-US"/>
        </w:rPr>
        <w:t xml:space="preserve"> Screening Array, Human Core Exome, and </w:t>
      </w:r>
      <w:proofErr w:type="spellStart"/>
      <w:r w:rsidRPr="00C63736">
        <w:rPr>
          <w:lang w:val="en-US"/>
        </w:rPr>
        <w:t>Omnichip</w:t>
      </w:r>
      <w:proofErr w:type="spellEnd"/>
      <w:r w:rsidRPr="00C63736">
        <w:rPr>
          <w:lang w:val="en-US"/>
        </w:rPr>
        <w:t xml:space="preserve">. These array groups were the units for further </w:t>
      </w:r>
      <w:r>
        <w:rPr>
          <w:lang w:val="en-US"/>
        </w:rPr>
        <w:t>QC</w:t>
      </w:r>
      <w:r w:rsidR="00BF2EDA">
        <w:rPr>
          <w:lang w:val="en-US"/>
        </w:rPr>
        <w:t xml:space="preserve">, including </w:t>
      </w:r>
      <w:r w:rsidR="00BF2EDA">
        <w:rPr>
          <w:rFonts w:cstheme="minorHAnsi"/>
          <w:lang w:val="en-US"/>
        </w:rPr>
        <w:t xml:space="preserve">duplicate sample removal, </w:t>
      </w:r>
      <w:r w:rsidR="004164C9">
        <w:rPr>
          <w:rFonts w:cstheme="minorHAnsi"/>
          <w:lang w:val="en-US"/>
        </w:rPr>
        <w:t>a repeat of the</w:t>
      </w:r>
      <w:r w:rsidR="00BF2EDA">
        <w:rPr>
          <w:rFonts w:cstheme="minorHAnsi"/>
          <w:lang w:val="en-US"/>
        </w:rPr>
        <w:t xml:space="preserve"> SNP QC </w:t>
      </w:r>
      <w:r w:rsidR="00BF2EDA" w:rsidRPr="008C4FE8">
        <w:rPr>
          <w:rFonts w:cstheme="minorHAnsi"/>
          <w:lang w:val="en-US"/>
        </w:rPr>
        <w:t>thresholds above</w:t>
      </w:r>
      <w:r w:rsidR="00BF2EDA">
        <w:rPr>
          <w:rFonts w:cstheme="minorHAnsi"/>
          <w:lang w:val="en-US"/>
        </w:rPr>
        <w:t>,</w:t>
      </w:r>
      <w:r w:rsidR="00BF2EDA" w:rsidRPr="008C4FE8">
        <w:rPr>
          <w:rFonts w:cstheme="minorHAnsi"/>
          <w:lang w:val="en-US"/>
        </w:rPr>
        <w:t xml:space="preserve"> and a </w:t>
      </w:r>
      <w:r w:rsidR="004164C9">
        <w:rPr>
          <w:rFonts w:cstheme="minorHAnsi"/>
          <w:lang w:val="en-US"/>
        </w:rPr>
        <w:t xml:space="preserve">MAF </w:t>
      </w:r>
      <w:r w:rsidR="00BF2EDA" w:rsidRPr="008C4FE8">
        <w:rPr>
          <w:rFonts w:cstheme="minorHAnsi"/>
          <w:lang w:val="en-US"/>
        </w:rPr>
        <w:t>threshold of 0.01</w:t>
      </w:r>
      <w:r>
        <w:rPr>
          <w:lang w:val="en-US"/>
        </w:rPr>
        <w:t>. Genotype data were</w:t>
      </w:r>
      <w:r w:rsidR="00BF2EDA">
        <w:rPr>
          <w:lang w:val="en-US"/>
        </w:rPr>
        <w:t xml:space="preserve"> then</w:t>
      </w:r>
      <w:r w:rsidRPr="00C63736">
        <w:rPr>
          <w:lang w:val="en-US"/>
        </w:rPr>
        <w:t xml:space="preserve"> imputed against the </w:t>
      </w:r>
      <w:r w:rsidR="0044536D">
        <w:rPr>
          <w:lang w:val="en-US"/>
        </w:rPr>
        <w:t xml:space="preserve">HRC reference </w:t>
      </w:r>
      <w:r w:rsidRPr="00C63736">
        <w:rPr>
          <w:lang w:val="en-US"/>
        </w:rPr>
        <w:t>panel (v1.1)</w:t>
      </w:r>
      <w:r>
        <w:rPr>
          <w:lang w:val="en-US"/>
        </w:rPr>
        <w:t xml:space="preserve">. </w:t>
      </w:r>
      <w:r w:rsidR="005E260F">
        <w:rPr>
          <w:lang w:val="en-US"/>
        </w:rPr>
        <w:t>Further d</w:t>
      </w:r>
      <w:r>
        <w:rPr>
          <w:lang w:val="en-US"/>
        </w:rPr>
        <w:t xml:space="preserve">etails on the quality control procedure are provided </w:t>
      </w:r>
      <w:r>
        <w:rPr>
          <w:lang w:val="en-US"/>
        </w:rPr>
        <w:lastRenderedPageBreak/>
        <w:t>elsewhere</w:t>
      </w:r>
      <w:r>
        <w:rPr>
          <w:lang w:val="en-US"/>
        </w:rPr>
        <w:fldChar w:fldCharType="begin"/>
      </w:r>
      <w:r w:rsidR="00DB2C2D">
        <w:rPr>
          <w:lang w:val="en-US"/>
        </w:rPr>
        <w:instrText xml:space="preserve"> ADDIN ZOTERO_ITEM CSL_CITATION {"citationID":"llvq6MXF","properties":{"formattedCitation":"\\super 1\\nosupersub{}","plainCitation":"1","noteIndex":0},"citationItems":[{"id":3752,"uris":["http://zotero.org/users/7553150/items/T67MEYZ4"],"itemData":{"id":3752,"type":"article-journal","abstract":"In this cohort profile article we describe the lifetime major depressive disorder (MDD) database that has been established as part of the BIObanks Netherlands Internet Collaboration (BIONIC). Across the Netherlands we collected data on Diagnostic and Statistical Manual of Mental Disorders, Fifth Edition (DSM-5) lifetime MDD diagnosis in 132,850 Dutch individuals. Currently, N = 66,684 of these also have genomewide single nucleotide polymorphism (SNP) data. We initiated this project because the complex genetic basis of MDD requires large population-wide studies with uniform in-depth phenotyping. For standardized phenotyping we developed the LIDAS (LIfetime Depression Assessment Survey), which then was used to measure MDD in 11 Dutch cohorts. Data from these cohorts were combined with diagnostic interview depression data from 5 clinical cohorts to create a dataset of N = 29,650 lifetime MDD cases (22%) meeting DSM-5 criteria and 94,300 screened controls. In addition, genomewide genotype data from the cohorts were assembled into a genomewide association study (GWAS) dataset of N = 66,684 Dutch individuals (25.3% cases). Phenotype data include DSM-5-based MDD diagnoses, sociodemographic variables, information on lifestyle and BMI, characteristics of depressive symptoms and episodes, and psychiatric diagnosis and treatment history. We describe the establishment and harmonization of the BIONIC phenotype and GWAS datasets and provide an overview of the available information and sample characteristics. Our next step is the GWAS of lifetime MDD in the Netherlands, with future plans including fine-grained genetic analyses of depression characteristics, international collaborations and multi-omics studies.","container-title":"Twin Research and Human Genetics","DOI":"10.1017/thg.2024.4","ISSN":"1832-4274, 1839-2628","language":"en","note":"0 citations (Crossref) [2024-04-23]","page":"1-11","source":"Cambridge University Press","title":"Genomics Research of Lifetime Depression in the Netherlands: The BIObanks Netherlands Internet Collaboration (BIONIC) Project","title-short":"Genomics Research of Lifetime Depression in the Netherlands","author":[{"family":"Huider","given":"Floris"},{"family":"Milaneschi","given":"Yuri"},{"family":"Hottenga","given":"Jouke-Jan"},{"family":"Bot","given":"Mariska"},{"family":"Rietman","given":"M. Liset"},{"family":"Kok","given":"Almar A. L."},{"family":"Galesloot","given":"Tessel E."},{"family":"Hart","given":"Leen M. ‘t"},{"family":"Rutters","given":"Femke"},{"family":"Blom","given":"Marieke T."},{"family":"Rhebergen","given":"Didi"},{"family":"Visser","given":"Marjolein"},{"family":"Brouwer","given":"Ingeborg"},{"family":"Feskens","given":"Edith"},{"family":"Hartman","given":"Catharina A."},{"family":"Oldehinkel","given":"Albertine J."},{"family":"Geus","given":"Eco J. C.","dropping-particle":"de"},{"family":"Kiemeney","given":"Lambertus A."},{"family":"Huisman","given":"Martijn"},{"family":"Picavet","given":"H. Susan J."},{"family":"Verschuren","given":"W. M. Monique"},{"family":"Loo","given":"Hanna M.","dropping-particle":"van"},{"family":"Penninx","given":"Brenda W. J. H."},{"family":"Boomsma","given":"Dorret I."}],"issued":{"date-parts":[["2024",3,18]]}}}],"schema":"https://github.com/citation-style-language/schema/raw/master/csl-citation.json"} </w:instrText>
      </w:r>
      <w:r>
        <w:rPr>
          <w:lang w:val="en-US"/>
        </w:rPr>
        <w:fldChar w:fldCharType="separate"/>
      </w:r>
      <w:r w:rsidR="005A517F" w:rsidRPr="00D531E6">
        <w:rPr>
          <w:rFonts w:ascii="Calibri" w:hAnsi="Calibri" w:cs="Calibri"/>
          <w:kern w:val="0"/>
          <w:vertAlign w:val="superscript"/>
          <w:lang w:val="en-US"/>
        </w:rPr>
        <w:t>1</w:t>
      </w:r>
      <w:r>
        <w:rPr>
          <w:lang w:val="en-US"/>
        </w:rPr>
        <w:fldChar w:fldCharType="end"/>
      </w:r>
      <w:r>
        <w:rPr>
          <w:lang w:val="en-US"/>
        </w:rPr>
        <w:t>. After imputation, the seven array groups had identical genome coverage and were merged into a single set for mega-analysis.</w:t>
      </w:r>
      <w:r w:rsidRPr="00735B42">
        <w:rPr>
          <w:lang w:val="en-US"/>
        </w:rPr>
        <w:t xml:space="preserve"> </w:t>
      </w:r>
      <w:r>
        <w:rPr>
          <w:lang w:val="en-US"/>
        </w:rPr>
        <w:t xml:space="preserve">All arrays included genotype data on the 22 autosomes. </w:t>
      </w:r>
      <w:r w:rsidRPr="00412DB2">
        <w:rPr>
          <w:rFonts w:ascii="Calibri" w:hAnsi="Calibri" w:cs="Calibri"/>
          <w:color w:val="000000"/>
          <w:lang w:val="en-US"/>
        </w:rPr>
        <w:t>The availability of X-chromosome</w:t>
      </w:r>
      <w:r>
        <w:rPr>
          <w:lang w:val="en-US"/>
        </w:rPr>
        <w:t xml:space="preserve"> </w:t>
      </w:r>
      <w:r w:rsidRPr="00412DB2">
        <w:rPr>
          <w:rFonts w:ascii="Calibri" w:hAnsi="Calibri" w:cs="Calibri"/>
          <w:color w:val="000000"/>
          <w:lang w:val="en-US"/>
        </w:rPr>
        <w:t>data</w:t>
      </w:r>
      <w:r w:rsidRPr="00FC75AE">
        <w:rPr>
          <w:lang w:val="en-US"/>
        </w:rPr>
        <w:t xml:space="preserve"> varied</w:t>
      </w:r>
      <w:r>
        <w:rPr>
          <w:lang w:val="en-US"/>
        </w:rPr>
        <w:t xml:space="preserve"> (Supplementary </w:t>
      </w:r>
      <w:r w:rsidRPr="00412DB2">
        <w:rPr>
          <w:rFonts w:ascii="Calibri" w:hAnsi="Calibri" w:cs="Calibri"/>
          <w:color w:val="000000"/>
          <w:lang w:val="en-US"/>
        </w:rPr>
        <w:t>Figure</w:t>
      </w:r>
      <w:r>
        <w:rPr>
          <w:lang w:val="en-US"/>
        </w:rPr>
        <w:t xml:space="preserve"> 1), with the first </w:t>
      </w:r>
      <w:r w:rsidRPr="00412DB2">
        <w:rPr>
          <w:rFonts w:ascii="Calibri" w:hAnsi="Calibri" w:cs="Calibri"/>
          <w:color w:val="000000"/>
          <w:lang w:val="en-US"/>
        </w:rPr>
        <w:t>pseudo</w:t>
      </w:r>
      <w:r>
        <w:rPr>
          <w:rFonts w:ascii="Calibri" w:hAnsi="Calibri" w:cs="Calibri"/>
          <w:color w:val="000000"/>
          <w:lang w:val="en-US"/>
        </w:rPr>
        <w:t>-</w:t>
      </w:r>
      <w:r w:rsidRPr="00412DB2">
        <w:rPr>
          <w:rFonts w:ascii="Calibri" w:hAnsi="Calibri" w:cs="Calibri"/>
          <w:color w:val="000000"/>
          <w:lang w:val="en-US"/>
        </w:rPr>
        <w:t>autosomal</w:t>
      </w:r>
      <w:r>
        <w:rPr>
          <w:lang w:val="en-US"/>
        </w:rPr>
        <w:t xml:space="preserve"> region</w:t>
      </w:r>
      <w:r w:rsidR="00FC7379">
        <w:rPr>
          <w:lang w:val="en-US"/>
        </w:rPr>
        <w:t xml:space="preserve"> (PAR)</w:t>
      </w:r>
      <w:r>
        <w:rPr>
          <w:lang w:val="en-US"/>
        </w:rPr>
        <w:t xml:space="preserve">, </w:t>
      </w:r>
      <w:r w:rsidRPr="00412DB2">
        <w:rPr>
          <w:rFonts w:ascii="Calibri" w:hAnsi="Calibri" w:cs="Calibri"/>
          <w:color w:val="000000"/>
          <w:lang w:val="en-US"/>
        </w:rPr>
        <w:t>non</w:t>
      </w:r>
      <w:r>
        <w:rPr>
          <w:rFonts w:ascii="Calibri" w:hAnsi="Calibri" w:cs="Calibri"/>
          <w:color w:val="000000"/>
          <w:lang w:val="en-US"/>
        </w:rPr>
        <w:t>-</w:t>
      </w:r>
      <w:r w:rsidR="00FC7379">
        <w:rPr>
          <w:rFonts w:ascii="Calibri" w:hAnsi="Calibri" w:cs="Calibri"/>
          <w:color w:val="000000"/>
          <w:lang w:val="en-US"/>
        </w:rPr>
        <w:t>PAR</w:t>
      </w:r>
      <w:r>
        <w:rPr>
          <w:lang w:val="en-US"/>
        </w:rPr>
        <w:t xml:space="preserve">, and </w:t>
      </w:r>
      <w:r w:rsidRPr="00412DB2">
        <w:rPr>
          <w:rFonts w:ascii="Calibri" w:hAnsi="Calibri" w:cs="Calibri"/>
          <w:color w:val="000000"/>
          <w:lang w:val="en-US"/>
        </w:rPr>
        <w:t xml:space="preserve">second </w:t>
      </w:r>
      <w:r w:rsidR="00FC7379">
        <w:rPr>
          <w:rFonts w:ascii="Calibri" w:hAnsi="Calibri" w:cs="Calibri"/>
          <w:color w:val="000000"/>
          <w:lang w:val="en-US"/>
        </w:rPr>
        <w:t>PAR</w:t>
      </w:r>
      <w:r>
        <w:rPr>
          <w:lang w:val="en-US"/>
        </w:rPr>
        <w:t xml:space="preserve"> available in 55,141, 55,863, and 41,441 individuals, respectively.</w:t>
      </w:r>
    </w:p>
    <w:p w14:paraId="1F0C08AB" w14:textId="4294D54A" w:rsidR="00F77F6A" w:rsidRPr="00DD0B24" w:rsidRDefault="00F77F6A" w:rsidP="00F77F6A">
      <w:pPr>
        <w:spacing w:line="360" w:lineRule="auto"/>
        <w:ind w:firstLine="708"/>
        <w:jc w:val="both"/>
        <w:rPr>
          <w:lang w:val="en-US"/>
        </w:rPr>
      </w:pPr>
      <w:r>
        <w:rPr>
          <w:lang w:val="en-US"/>
        </w:rPr>
        <w:t>We conducted principal component analysis</w:t>
      </w:r>
      <w:r w:rsidR="000B375C">
        <w:rPr>
          <w:lang w:val="en-US"/>
        </w:rPr>
        <w:t xml:space="preserve"> (PCA)</w:t>
      </w:r>
      <w:r>
        <w:rPr>
          <w:lang w:val="en-US"/>
        </w:rPr>
        <w:t xml:space="preserve"> in PLINK (v1.9)</w:t>
      </w:r>
      <w:r>
        <w:rPr>
          <w:lang w:val="en-US"/>
        </w:rPr>
        <w:fldChar w:fldCharType="begin"/>
      </w:r>
      <w:r w:rsidR="004164C9">
        <w:rPr>
          <w:lang w:val="en-US"/>
        </w:rPr>
        <w:instrText xml:space="preserve"> ADDIN ZOTERO_ITEM CSL_CITATION {"citationID":"RBHWFKCQ","properties":{"formattedCitation":"\\super 5\\nosupersub{}","plainCitation":"5","noteIndex":0},"citationItems":[{"id":3273,"uris":["http://zotero.org/users/7553150/items/7PBWV9ZY"],"itemData":{"id":3273,"type":"article-journal","abstract":"Whole-genome association studies (WGAS) bring new computational, as well as analytic, challenges to researchers. Many existing genetic-analysis tools are not designed to handle such large data sets in a convenient manner and do not necessarily exploit the new opportunities that whole-genome data bring. To address these issues, we developed PLINK, an open-source C/C++ WGAS tool set. With PLINK, large data sets comprising hundreds of thousands of markers genotyped for thousands of individuals can be rapidly manipulated and analyzed in their entirety. As well as providing tools to make the basic analytic steps computationally efficient, PLINK also supports some novel approaches to whole-genome data that take advantage of whole-genome coverage. We introduce PLINK and describe the five main domains of function: data management, summary statistics, population stratification, association analysis, and identity-by-descent estimation. In particular, we focus on the estimation and use of identity-by-state and identity-by-descent information in the context of population-based whole-genome studies. This information can be used to detect and correct for population stratification and to identify extended chromosomal segments that are shared identical by descent between very distantly related individuals. Analysis of the patterns of segmental sharing has the potential to map disease loci that contain multiple rare variants in a population-based linkage analysis.","container-title":"American Journal of Human Genetics","ISSN":"0002-9297","issue":"3","journalAbbreviation":"Am J Hum Genet","note":"PMID: 17701901\nPMCID: PMC1950838","page":"559-575","source":"PubMed Central","title":"PLINK: A Tool Set for Whole-Genome Association and Population-Based Linkage Analyses","title-short":"PLINK","volume":"81","author":[{"family":"Purcell","given":"Shaun"},{"family":"Neale","given":"Benjamin"},{"family":"Todd-Brown","given":"Kathe"},{"family":"Thomas","given":"Lori"},{"family":"Ferreira","given":"Manuel A. R."},{"family":"Bender","given":"David"},{"family":"Maller","given":"Julian"},{"family":"Sklar","given":"Pamela"},{"family":"de Bakker","given":"Paul I. W."},{"family":"Daly","given":"Mark J."},{"family":"Sham","given":"Pak C."}],"issued":{"date-parts":[["2007",9]]}}}],"schema":"https://github.com/citation-style-language/schema/raw/master/csl-citation.json"} </w:instrText>
      </w:r>
      <w:r>
        <w:rPr>
          <w:lang w:val="en-US"/>
        </w:rPr>
        <w:fldChar w:fldCharType="separate"/>
      </w:r>
      <w:r w:rsidR="004164C9" w:rsidRPr="004164C9">
        <w:rPr>
          <w:rFonts w:ascii="Calibri" w:hAnsi="Calibri" w:cs="Calibri"/>
          <w:kern w:val="0"/>
          <w:vertAlign w:val="superscript"/>
        </w:rPr>
        <w:t>5</w:t>
      </w:r>
      <w:r>
        <w:rPr>
          <w:lang w:val="en-US"/>
        </w:rPr>
        <w:fldChar w:fldCharType="end"/>
      </w:r>
      <w:r>
        <w:rPr>
          <w:lang w:val="en-US"/>
        </w:rPr>
        <w:t xml:space="preserve"> on the imputed data based on the three superpopulations (African, Asian, European) from the 1000 Genomes Project reference panel (phase 3v5)</w:t>
      </w:r>
      <w:r>
        <w:rPr>
          <w:lang w:val="en-US"/>
        </w:rPr>
        <w:fldChar w:fldCharType="begin"/>
      </w:r>
      <w:r w:rsidR="004164C9">
        <w:rPr>
          <w:lang w:val="en-US"/>
        </w:rPr>
        <w:instrText xml:space="preserve"> ADDIN ZOTERO_ITEM CSL_CITATION {"citationID":"sR9mFXIV","properties":{"formattedCitation":"\\super 6,7\\nosupersub{}","plainCitation":"6,7","noteIndex":0},"citationItems":[{"id":85,"uris":["http://zotero.org/users/7553150/items/E4NQBQHK"],"itemData":{"id":85,"type":"article-journal","abstract":"The 1000 Genomes Project set out to provide a comprehensive description of common human genetic variation by applying whole-genome sequencing to a diverse set of individuals from multiple populations. Here we report completion of the project, having reconstructed the genomes of 2,504 individuals from 26 populations using a combination of low-coverage whole-genome sequencing, deep exome sequencing, and dense microarray genotyping. We characterized a broad spectrum of genetic variation, in total over 88 million variants (84.7 million single nucleotide polymorphisms (SNPs), 3.6 million short insertions/deletions (indels), and 60,000 structural variants), all phased onto high-quality haplotypes. This resource includes &gt;99% of SNP variants with a frequency of &gt;1% for a variety of ancestries. We describe the distribution of genetic variation across the global sample, and discuss the implications for common disease studies.","container-title":"Nature","DOI":"10.1038/nature15393","ISSN":"1476-4687","issue":"7571","language":"en","license":"2015 The Author(s)","note":"number: 7571\npublisher: Nature Publishing Group\n6994 citations (Crossref) [2021-02-20]","page":"68-74","source":"www-nature-com.vu-nl.idm.oclc.org","title":"A global reference for human genetic variation","volume":"526","author":[{"family":"Auton","given":"Adam"},{"family":"Abecasis","given":"Gonçalo R."},{"family":"Altshuler","given":"David M."},{"family":"Durbin","given":"Richard M."},{"family":"Abecasis","given":"Gonçalo R."},{"family":"Bentley","given":"David R."},{"family":"Chakravarti","given":"Aravinda"},{"family":"Clark","given":"Andrew G."},{"family":"Donnelly","given":"Peter"},{"family":"Eichler","given":"Evan E."},{"family":"Flicek","given":"Paul"},{"family":"Gabriel","given":"Stacey B."},{"family":"Gibbs","given":"Richard A."},{"family":"Green","given":"Eric D."},{"family":"Hurles","given":"Matthew E."},{"family":"Knoppers","given":"Bartha M."},{"family":"Korbel","given":"Jan O."},{"family":"Lander","given":"Eric S."},{"family":"Lee","given":"Charles"},{"family":"Lehrach","given":"Hans"},{"family":"Mardis","given":"Elaine R."},{"family":"Marth","given":"Gabor T."},{"family":"McVean","given":"Gil A."},{"family":"Nickerson","given":"Deborah A."},{"family":"Schmidt","given":"Jeanette P."},{"family":"Sherry","given":"Stephen T."},{"family":"Wang","given":"Jun"},{"family":"Wilson","given":"Richard K."},{"family":"Gibbs","given":"Richard A."},{"family":"Boerwinkle","given":"Eric"},{"family":"Doddapaneni","given":"Harsha"},{"family":"Han","given":"Yi"},{"family":"Korchina","given":"Viktoriya"},{"family":"Kovar","given":"Christie"},{"family":"Lee","given":"Sandra"},{"family":"Muzny","given":"Donna"},{"family":"Reid","given":"Jeffrey G."},{"family":"Zhu","given":"Yiming"},{"family":"Wang","given":"Jun"},{"family":"Chang","given":"Yuqi"},{"family":"Feng","given":"Qiang"},{"family":"Fang","given":"Xiaodong"},{"family":"Guo","given":"Xiaosen"},{"family":"Jian","given":"Min"},{"family":"Jiang","given":"Hui"},{"family":"Jin","given":"Xin"},{"family":"Lan","given":"Tianming"},{"family":"Li","given":"Guoqing"},{"family":"Li","given":"Jingxiang"},{"family":"Li","given":"Yingrui"},{"family":"Liu","given":"Shengmao"},{"family":"Liu","given":"Xiao"},{"family":"Lu","given":"Yao"},{"family":"Ma","given":"Xuedi"},{"family":"Tang","given":"Meifang"},{"family":"Wang","given":"Bo"},{"family":"Wang","given":"Guangbiao"},{"family":"Wu","given":"Honglong"},{"family":"Wu","given":"Renhua"},{"family":"Xu","given":"Xun"},{"family":"Yin","given":"Ye"},{"family":"Zhang","given":"Dandan"},{"family":"Zhang","given":"Wenwei"},{"family":"Zhao","given":"Jiao"},{"family":"Zhao","given":"Meiru"},{"family":"Zheng","given":"Xiaole"},{"family":"Lander","given":"Eric S."},{"family":"Altshuler","given":"David M."},{"family":"Gabriel","given":"Stacey B."},{"family":"Gupta","given":"Namrata"},{"family":"Gharani","given":"Neda"},{"family":"Toji","given":"Lorraine H."},{"family":"Gerry","given":"Norman P."},{"family":"Resch","given":"Alissa M."},{"family":"Flicek","given":"Paul"},{"family":"Barker","given":"Jonathan"},{"family":"Clarke","given":"Laura"},{"family":"Gil","given":"Laurent"},{"family":"Hunt","given":"Sarah E."},{"family":"Kelman","given":"Gavin"},{"family":"Kulesha","given":"Eugene"},{"family":"Leinonen","given":"Rasko"},{"family":"McLaren","given":"William M."},{"family":"Radhakrishnan","given":"Rajesh"},{"family":"Roa","given":"Asier"},{"family":"Smirnov","given":"Dmitriy"},{"family":"Smith","given":"Richard E."},{"family":"Streeter","given":"Ian"},{"family":"Thormann","given":"Anja"},{"family":"Toneva","given":"Iliana"},{"family":"Vaughan","given":"Brendan"},{"family":"Zheng-Bradley","given":"Xiangqun"},{"family":"Bentley","given":"David R."},{"family":"Grocock","given":"Russell"},{"family":"Humphray","given":"Sean"},{"family":"James","given":"Terena"},{"family":"Kingsbury","given":"Zoya"},{"family":"Lehrach","given":"Hans"},{"family":"Sudbrak","given":"Ralf"},{"family":"Albrecht","given":"Marcus W."},{"family":"Amstislavskiy","given":"Vyacheslav S."},{"family":"Borodina","given":"Tatiana A."},{"family":"Lienhard","given":"Matthias"},{"family":"Mertes","given":"Florian"},{"family":"Sultan","given":"Marc"},{"family":"Timmermann","given":"Bernd"},{"family":"Yaspo","given":"Marie-Laure"},{"family":"Mardis","given":"Elaine R."},{"family":"Wilson","given":"Richard K."},{"family":"Fulton","given":"Lucinda"},{"family":"Fulton","given":"Robert"},{"family":"Sherry","given":"Stephen T."},{"family":"Ananiev","given":"Victor"},{"family":"Belaia","given":"Zinaida"},{"family":"Beloslyudtsev","given":"Dimitriy"},{"family":"Bouk","given":"Nathan"},{"family":"Chen","given":"Chao"},{"family":"Church","given":"Deanna"},{"family":"Cohen","given":"Robert"},{"family":"Cook","given":"Charles"},{"family":"Garner","given":"John"},{"family":"Hefferon","given":"Timothy"},{"family":"Kimelman","given":"Mikhail"},{"family":"Liu","given":"Chunlei"},{"family":"Lopez","given":"John"},{"family":"Meric","given":"Peter"},{"family":"O’Sullivan","given":"Chris"},{"family":"Ostapchuk","given":"Yuri"},{"family":"Phan","given":"Lon"},{"family":"Ponomarov","given":"Sergiy"},{"family":"Schneider","given":"Valerie"},{"family":"Shekhtman","given":"Eugene"},{"family":"Sirotkin","given":"Karl"},{"family":"Slotta","given":"Douglas"},{"family":"Zhang","given":"Hua"},{"family":"McVean","given":"Gil A."},{"family":"Durbin","given":"Richard M."},{"family":"Balasubramaniam","given":"Senduran"},{"family":"Burton","given":"John"},{"family":"Danecek","given":"Petr"},{"family":"Keane","given":"Thomas M."},{"family":"Kolb-Kokocinski","given":"Anja"},{"family":"McCarthy","given":"Shane"},{"family":"Stalker","given":"James"},{"family":"Quail","given":"Michael"},{"family":"Schmidt","given":"Jeanette P."},{"family":"Davies","given":"Christopher J."},{"family":"Gollub","given":"Jeremy"},{"family":"Webster","given":"Teresa"},{"family":"Wong","given":"Brant"},{"family":"Zhan","given":"Yiping"},{"family":"Auton","given":"Adam"},{"family":"Campbell","given":"Christopher L."},{"family":"Kong","given":"Yu"},{"family":"Marcketta","given":"Anthony"},{"family":"Gibbs","given":"Richard A."},{"family":"Yu","given":"Fuli"},{"family":"Antunes","given":"Lilian"},{"family":"Bainbridge","given":"Matthew"},{"family":"Muzny","given":"Donna"},{"family":"Sabo","given":"Aniko"},{"family":"Huang","given":"Zhuoyi"},{"family":"Wang","given":"Jun"},{"family":"Coin","given":"Lachlan J. M."},{"family":"Fang","given":"Lin"},{"family":"Guo","given":"Xiaosen"},{"family":"Jin","given":"Xin"},{"family":"Li","given":"Guoqing"},{"family":"Li","given":"Qibin"},{"family":"Li","given":"Yingrui"},{"family":"Li","given":"Zhenyu"},{"family":"Lin","given":"Haoxiang"},{"family":"Liu","given":"Binghang"},{"family":"Luo","given":"Ruibang"},{"family":"Shao","given":"Haojing"},{"family":"Xie","given":"Yinlong"},{"family":"Ye","given":"Chen"},{"family":"Yu","given":"Chang"},{"family":"Zhang","given":"Fan"},{"family":"Zheng","given":"Hancheng"},{"family":"Zhu","given":"Hongmei"},{"family":"Alkan","given":"Can"},{"family":"Dal","given":"Elif"},{"family":"Kahveci","given":"Fatma"},{"family":"Marth","given":"Gabor T."},{"family":"Garrison","given":"Erik P."},{"family":"Kural","given":"Deniz"},{"family":"Lee","given":"Wan-Ping"},{"family":"Fung Leong","given":"Wen"},{"family":"Stromberg","given":"Michael"},{"family":"Ward","given":"Alistair N."},{"family":"Wu","given":"Jiantao"},{"family":"Zhang","given":"Mengyao"},{"family":"Daly","given":"Mark J."},{"family":"DePristo","given":"Mark A."},{"family":"Handsaker","given":"Robert E."},{"family":"Altshuler","given":"David M."},{"family":"Banks","given":"Eric"},{"family":"Bhatia","given":"Gaurav"},{"family":"Angel","given":"Guillermo","non-dropping-particle":"del"},{"family":"Gabriel","given":"Stacey B."},{"family":"Genovese","given":"Giulio"},{"family":"Gupta","given":"Namrata"},{"family":"Li","given":"Heng"},{"family":"Kashin","given":"Seva"},{"family":"Lander","given":"Eric S."},{"family":"McCarroll","given":"Steven A."},{"family":"Nemesh","given":"James C."},{"family":"Poplin","given":"Ryan E."},{"family":"Yoon","given":"Seungtai C."},{"family":"Lihm","given":"Jayon"},{"family":"Makarov","given":"Vladimir"},{"family":"Clark","given":"Andrew G."},{"family":"Gottipati","given":"Srikanth"},{"family":"Keinan","given":"Alon"},{"family":"Rodriguez-Flores","given":"Juan L."},{"family":"Korbel","given":"Jan O."},{"family":"Rausch","given":"Tobias"},{"family":"Fritz","given":"Markus H."},{"family":"Stütz","given":"Adrian M."},{"family":"Flicek","given":"Paul"},{"family":"Beal","given":"Kathryn"},{"family":"Clarke","given":"Laura"},{"family":"Datta","given":"Avik"},{"family":"Herrero","given":"Javier"},{"family":"McLaren","given":"William M."},{"family":"Ritchie","given":"Graham R. S."},{"family":"Smith","given":"Richard E."},{"family":"Zerbino","given":"Daniel"},{"family":"Zheng-Bradley","given":"Xiangqun"},{"family":"Sabeti","given":"Pardis C."},{"family":"Shlyakhter","given":"Ilya"},{"family":"Schaffner","given":"Stephen F."},{"family":"Vitti","given":"Joseph"},{"family":"Cooper","given":"David N."},{"family":"Ball","given":"Edward V."},{"family":"Stenson","given":"Peter D."},{"family":"Bentley","given":"David R."},{"family":"Barnes","given":"Bret"},{"family":"Bauer","given":"Markus"},{"family":"Keira Cheetham","given":"R."},{"family":"Cox","given":"Anthony"},{"family":"Eberle","given":"Michael"},{"family":"Humphray","given":"Sean"},{"family":"Kahn","given":"Scott"},{"family":"Murray","given":"Lisa"},{"family":"Peden","given":"John"},{"family":"Shaw","given":"Richard"},{"family":"Kenny","given":"Eimear E."},{"family":"Batzer","given":"Mark A."},{"family":"Konkel","given":"Miriam K."},{"family":"Walker","given":"Jerilyn A."},{"family":"MacArthur","given":"Daniel G."},{"family":"Lek","given":"Monkol"},{"family":"Sudbrak","given":"Ralf"},{"family":"Amstislavskiy","given":"Vyacheslav S."},{"family":"Herwig","given":"Ralf"},{"family":"Mardis","given":"Elaine R."},{"family":"Ding","given":"Li"},{"family":"Koboldt","given":"Daniel C."},{"family":"Larson","given":"David"},{"family":"Ye","given":"Kai"},{"family":"Gravel","given":"Simon"},{"literal":"The 1000 Genomes Project Consortium"},{"literal":"Corresponding authors"},{"literal":"Steering committee"},{"literal":"Production group"},{"literal":"Baylor College of Medicine"},{"literal":"BGI-Shenzhen"},{"literal":"Broad Institute of MIT and Harvard"},{"literal":"Coriell Institute for Medical Research"},{"family":"European Molecular Biology Laboratory","given":"European Bioinformatics Institute"},{"literal":"Illumina"},{"literal":"Max Planck Institute for Molecular Genetics"},{"literal":"McDonnell Genome Institute at Washington University"},{"literal":"US National Institutes of Health"},{"literal":"University of Oxford"},{"literal":"Wellcome Trust Sanger Institute"},{"literal":"Analysis group"},{"literal":"Affymetrix"},{"literal":"Albert Einstein College of Medicine"},{"literal":"Bilkent University"},{"literal":"Boston College"},{"literal":"Cold Spring Harbor Laboratory"},{"literal":"Cornell University"},{"literal":"European Molecular Biology Laboratory"},{"literal":"Harvard University"},{"literal":"Human Gene Mutation Database"},{"literal":"Icahn School of Medicine at Mount Sinai"},{"literal":"Louisiana State University"},{"literal":"Massachusetts General Hospital"},{"literal":"McGill University"},{"family":"National Eye Institute","given":"NIH"}],"issued":{"date-parts":[["2015",10]]}}},{"id":204,"uris":["http://zotero.org/users/7553150/items/GXCTWZQQ"],"itemData":{"id":204,"type":"article-journal","container-title":"Nature Genetics","DOI":"10.1038/ng.139","ISSN":"1061-4036, 1546-1718","issue":"5","journalAbbreviation":"Nat Genet","language":"en","note":"339 citations (Crossref) [2021-02-20]","page":"646-649","source":"DOI.org (Crossref)","title":"Interpreting principal component analyses of spatial population genetic variation","volume":"40","author":[{"family":"Novembre","given":"John"},{"family":"Stephens","given":"Matthew"}],"issued":{"date-parts":[["2008",5]]}}}],"schema":"https://github.com/citation-style-language/schema/raw/master/csl-citation.json"} </w:instrText>
      </w:r>
      <w:r>
        <w:rPr>
          <w:lang w:val="en-US"/>
        </w:rPr>
        <w:fldChar w:fldCharType="separate"/>
      </w:r>
      <w:r w:rsidR="004164C9" w:rsidRPr="004164C9">
        <w:rPr>
          <w:rFonts w:ascii="Calibri" w:hAnsi="Calibri" w:cs="Calibri"/>
          <w:kern w:val="0"/>
          <w:vertAlign w:val="superscript"/>
        </w:rPr>
        <w:t>6,7</w:t>
      </w:r>
      <w:r>
        <w:rPr>
          <w:lang w:val="en-US"/>
        </w:rPr>
        <w:fldChar w:fldCharType="end"/>
      </w:r>
      <w:r>
        <w:rPr>
          <w:lang w:val="en-US"/>
        </w:rPr>
        <w:t>. T</w:t>
      </w:r>
      <w:r w:rsidRPr="00CA1255">
        <w:rPr>
          <w:lang w:val="en-US"/>
        </w:rPr>
        <w:t xml:space="preserve">he BIONIC </w:t>
      </w:r>
      <w:r>
        <w:rPr>
          <w:lang w:val="en-US"/>
        </w:rPr>
        <w:t xml:space="preserve">genotype </w:t>
      </w:r>
      <w:r w:rsidRPr="00CA1255">
        <w:rPr>
          <w:lang w:val="en-US"/>
        </w:rPr>
        <w:t>data were</w:t>
      </w:r>
      <w:r>
        <w:rPr>
          <w:lang w:val="en-US"/>
        </w:rPr>
        <w:t xml:space="preserve"> SNP and</w:t>
      </w:r>
      <w:r w:rsidRPr="00CA1255">
        <w:rPr>
          <w:lang w:val="en-US"/>
        </w:rPr>
        <w:t xml:space="preserve"> </w:t>
      </w:r>
      <w:r>
        <w:rPr>
          <w:lang w:val="en-US"/>
        </w:rPr>
        <w:t xml:space="preserve">LD (linkage disequilibrium) pruned and </w:t>
      </w:r>
      <w:r w:rsidRPr="00CA1255">
        <w:rPr>
          <w:lang w:val="en-US"/>
        </w:rPr>
        <w:t xml:space="preserve">projected </w:t>
      </w:r>
      <w:r>
        <w:rPr>
          <w:lang w:val="en-US"/>
        </w:rPr>
        <w:t>o</w:t>
      </w:r>
      <w:r w:rsidRPr="00CA1255">
        <w:rPr>
          <w:lang w:val="en-US"/>
        </w:rPr>
        <w:t xml:space="preserve">nto </w:t>
      </w:r>
      <w:r>
        <w:rPr>
          <w:lang w:val="en-US"/>
        </w:rPr>
        <w:t>the 1000 Genomes Project PCA</w:t>
      </w:r>
      <w:r w:rsidRPr="00CA1255">
        <w:rPr>
          <w:lang w:val="en-US"/>
        </w:rPr>
        <w:t xml:space="preserve"> space to compute </w:t>
      </w:r>
      <w:r>
        <w:rPr>
          <w:lang w:val="en-US"/>
        </w:rPr>
        <w:t>principal components</w:t>
      </w:r>
      <w:r w:rsidR="002B552B">
        <w:rPr>
          <w:lang w:val="en-US"/>
        </w:rPr>
        <w:t xml:space="preserve"> (PCs)</w:t>
      </w:r>
      <w:r w:rsidRPr="00CA1255">
        <w:rPr>
          <w:lang w:val="en-US"/>
        </w:rPr>
        <w:t xml:space="preserve">. </w:t>
      </w:r>
      <w:r>
        <w:rPr>
          <w:lang w:val="en-US"/>
        </w:rPr>
        <w:t>Ancestry outliers in the BIONIC data were excluded based on a 4 SD distance from the mean of 0 for the first 6 standardized PCs. Additional ancestry outliers were removed based on visual inspection of PC clustering.</w:t>
      </w:r>
    </w:p>
    <w:p w14:paraId="2BB54E2E" w14:textId="77777777" w:rsidR="00F77F6A" w:rsidRDefault="00F77F6A" w:rsidP="0019544D">
      <w:pPr>
        <w:pStyle w:val="Kop5"/>
        <w:rPr>
          <w:lang w:val="en-US"/>
        </w:rPr>
      </w:pPr>
      <w:r>
        <w:rPr>
          <w:lang w:val="en-US"/>
        </w:rPr>
        <w:t>Phenotype data</w:t>
      </w:r>
    </w:p>
    <w:p w14:paraId="65850E2E" w14:textId="4B890D75" w:rsidR="00F77F6A" w:rsidRDefault="00F77F6A" w:rsidP="00F77F6A">
      <w:pPr>
        <w:spacing w:line="360" w:lineRule="auto"/>
        <w:ind w:firstLine="708"/>
        <w:jc w:val="both"/>
        <w:rPr>
          <w:lang w:val="en-US"/>
        </w:rPr>
      </w:pPr>
      <w:r>
        <w:rPr>
          <w:lang w:val="en-US"/>
        </w:rPr>
        <w:t>Lifetime MDD cases were uniformly defined according to DSM</w:t>
      </w:r>
      <w:r w:rsidR="00613E89">
        <w:rPr>
          <w:lang w:val="en-US"/>
        </w:rPr>
        <w:t>-5</w:t>
      </w:r>
      <w:r>
        <w:rPr>
          <w:lang w:val="en-US"/>
        </w:rPr>
        <w:t xml:space="preserve"> diagnostic criteria as ever having had a period of at least two weeks with five or more depression symptoms causing dysfunction in life, of which at least one a cardinal symptom</w:t>
      </w:r>
      <w:r>
        <w:rPr>
          <w:lang w:val="en-US"/>
        </w:rPr>
        <w:fldChar w:fldCharType="begin"/>
      </w:r>
      <w:r w:rsidR="004164C9">
        <w:rPr>
          <w:lang w:val="en-US"/>
        </w:rPr>
        <w:instrText xml:space="preserve"> ADDIN ZOTERO_ITEM CSL_CITATION {"citationID":"eDASGvTB","properties":{"formattedCitation":"\\super 2\\nosupersub{}","plainCitation":"2","noteIndex":0},"citationItems":[{"id":1216,"uris":["http://zotero.org/users/7553150/items/ZYKHX6AK"],"itemData":{"id":1216,"type":"book","abstract":"This new edition of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The criteria are concise and explicit, intended to facilitate an objective assessment of symptom presentations in a variety of clinical settings -- inpatient, outpatient, partial hospital, consultation-liaison, clinical, private practice, and primary care. New features and enhancements make DSM-5® easier to use across all settings:  The chapter organization reflects a lifespan approach, with disorders typically diagnosed in childhood (such as neurodevelopmental disorders) at the beginning of the manual, and those more typical of older adults (such as neurocognitive disorders) placed at the end. Also included are age-related factors specific to diagnosis. The latest findings in neuroimaging and genetics have been integrated into each disorder along with gender and cultural considerations. The revised organizational structure recognizes symptoms that span multiple diagnostic categories, providing new clinical insight in diagnosis. Specific criteria have been streamlined, consolidated, or clarified to be consistent with clinical practice (including the consolidation of autism disorder, Asperger's syndrome, and pervasive developmental disorder into autism spectrum disorder; the streamlined classification of bipolar and depressive disorders; the restructuring of substance use disorders for consistency and clarity; and the enhanced specificity for major and mild neurocognitive disorders). Dimensional assessments for research and validation of clinical results have been provided. Both ICD-9-CM and ICD-10-CM codes are included for each disorder, and the organizational structure is consistent with the new ICD-11 in development.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occupational and rehabilitation therapists, as well as social workers and forensic and legal specialists.","edition":"5th","event-place":"Arlington","ISBN":"978-0-89042-557-2","language":"en","number-of-pages":"1414","publisher":"American Psychiatric Association","publisher-place":"Arlington","source":"Google Books","title":"Diagnostic and Statistical Manual of Mental Disorders (DSM-5®)","author":[{"family":"American Psychiatric Association","given":""}],"issued":{"date-parts":[["2013",5,22]]}}}],"schema":"https://github.com/citation-style-language/schema/raw/master/csl-citation.json"} </w:instrText>
      </w:r>
      <w:r>
        <w:rPr>
          <w:lang w:val="en-US"/>
        </w:rPr>
        <w:fldChar w:fldCharType="separate"/>
      </w:r>
      <w:r w:rsidR="004164C9" w:rsidRPr="004164C9">
        <w:rPr>
          <w:rFonts w:ascii="Calibri" w:hAnsi="Calibri" w:cs="Calibri"/>
          <w:kern w:val="0"/>
          <w:vertAlign w:val="superscript"/>
        </w:rPr>
        <w:t>2</w:t>
      </w:r>
      <w:r>
        <w:rPr>
          <w:lang w:val="en-US"/>
        </w:rPr>
        <w:fldChar w:fldCharType="end"/>
      </w:r>
      <w:r>
        <w:rPr>
          <w:lang w:val="en-US"/>
        </w:rPr>
        <w:t>. Lifetime MDD cases were primarily (47%) identified through the Lifetime Depression Assessment Survey (LIDAS)</w:t>
      </w:r>
      <w:r>
        <w:rPr>
          <w:lang w:val="en-US"/>
        </w:rPr>
        <w:fldChar w:fldCharType="begin"/>
      </w:r>
      <w:r w:rsidR="004164C9">
        <w:rPr>
          <w:lang w:val="en-US"/>
        </w:rPr>
        <w:instrText xml:space="preserve"> ADDIN ZOTERO_ITEM CSL_CITATION {"citationID":"w3dNbKjc","properties":{"formattedCitation":"\\super 3\\nosupersub{}","plainCitation":"3","noteIndex":0},"citationItems":[{"id":279,"uris":["http://zotero.org/users/7553150/items/BD2VDCNX"],"itemData":{"id":279,"type":"article-journal","abstract":"Background. There is a paucity of valid, brief instruments for the assessment of lifetime major depressive disorder (MDD) that can be used in, for example, large-scale genomics, imaging or biomarker studies on depression. We developed the LIfetime Depression Assessment Self-report (LIDAS), which assesses lifetime MDD diagnosis according to DSM criteria, and is largely based on the widely used Composite International Diagnostic Interview (CIDI). Here, we tested the feasibility and determined the sensitivity and speciﬁcity for measuring lifetime MDD with this new questionnaire, with a regular CIDI as reference.\nMethod. Sensitivity and speciﬁcity analyses of the online lifetime MDD questionnaire were performed in adults with (n = 177) and without (n = 87) lifetime MDD according to regular index CIDIs, selected from the Netherlands Study of Depression and Anxiety (NESDA) and Netherlands Twin Register (NTR). Feasibility was tested in an additional nonselective, population-based sample of NTR participants (n = 245).\nResults. Of the 753 invited persons, 509 (68%) completed the LIDAS, of which 419 (82%) did this online. User-friendliness of the instrument was rated high. Median completion time was 6.2 min. Sensitivity and speciﬁcity for lifetime MDD were 85% [95% conﬁdence interval (CI) 80–91%] and 80% (95% CI 72–89%), respectively. This LIDAS instrument gave a lifetime MDD prevalence of 20.8% in the population-based sample.\nConclusions. Measuring lifetime MDD with an online instrument was feasible. Sensitivity and speciﬁcity were adequate. The instrument gave a prevalence of lifetime MDD in line with reported population prevalences. LIDAS is a promising tool for rapid determination of lifetime MDD status in large samples, such as needed for genomics studies.","container-title":"Psychological Medicine","DOI":"10.1017/S0033291716002312","ISSN":"0033-2917, 1469-8978","issue":"2","journalAbbreviation":"Psychol. Med.","language":"en","note":"9 citations (Crossref) [2021-02-27]","page":"279-289","source":"DOI.org (Crossref)","title":"Validity of LIDAS (LIfetime Depression Assessment Self-report): a self-report online assessment of lifetime major depressive disorder","title-short":"Validity of LIDAS (LIfetime Depression Assessment Self-report)","volume":"47","author":[{"family":"Bot","given":"M."},{"family":"Middeldorp","given":"C. M."},{"family":"Geus","given":"E. J. C.","non-dropping-particle":"de"},{"family":"Lau","given":"H. M."},{"family":"Sinke","given":"M."},{"family":"Nieuwenhuizen","given":"B.","non-dropping-particle":"van"},{"family":"Smit","given":"J. H."},{"family":"Boomsma","given":"D. I."},{"family":"Penninx","given":"B. W. J. H."}],"issued":{"date-parts":[["2017",1]]}}}],"schema":"https://github.com/citation-style-language/schema/raw/master/csl-citation.json"} </w:instrText>
      </w:r>
      <w:r>
        <w:rPr>
          <w:lang w:val="en-US"/>
        </w:rPr>
        <w:fldChar w:fldCharType="separate"/>
      </w:r>
      <w:r w:rsidR="004164C9" w:rsidRPr="004164C9">
        <w:rPr>
          <w:rFonts w:ascii="Calibri" w:hAnsi="Calibri" w:cs="Calibri"/>
          <w:kern w:val="0"/>
          <w:vertAlign w:val="superscript"/>
        </w:rPr>
        <w:t>3</w:t>
      </w:r>
      <w:r>
        <w:rPr>
          <w:lang w:val="en-US"/>
        </w:rPr>
        <w:fldChar w:fldCharType="end"/>
      </w:r>
      <w:r>
        <w:rPr>
          <w:lang w:val="en-US"/>
        </w:rPr>
        <w:t>. This online self-report questionnaire was developed to reliably and efficiently assess MDD diagnosis for large population studies and ongoing biobank studies based on the Diagnostic and Statistical Manual 5 diagnostic criteria</w:t>
      </w:r>
      <w:r>
        <w:rPr>
          <w:lang w:val="en-US"/>
        </w:rPr>
        <w:fldChar w:fldCharType="begin"/>
      </w:r>
      <w:r w:rsidR="004164C9">
        <w:rPr>
          <w:lang w:val="en-US"/>
        </w:rPr>
        <w:instrText xml:space="preserve"> ADDIN ZOTERO_ITEM CSL_CITATION {"citationID":"QrkRWmcd","properties":{"formattedCitation":"\\super 2\\nosupersub{}","plainCitation":"2","noteIndex":0},"citationItems":[{"id":1216,"uris":["http://zotero.org/users/7553150/items/ZYKHX6AK"],"itemData":{"id":1216,"type":"book","abstract":"This new edition of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The criteria are concise and explicit, intended to facilitate an objective assessment of symptom presentations in a variety of clinical settings -- inpatient, outpatient, partial hospital, consultation-liaison, clinical, private practice, and primary care. New features and enhancements make DSM-5® easier to use across all settings:  The chapter organization reflects a lifespan approach, with disorders typically diagnosed in childhood (such as neurodevelopmental disorders) at the beginning of the manual, and those more typical of older adults (such as neurocognitive disorders) placed at the end. Also included are age-related factors specific to diagnosis. The latest findings in neuroimaging and genetics have been integrated into each disorder along with gender and cultural considerations. The revised organizational structure recognizes symptoms that span multiple diagnostic categories, providing new clinical insight in diagnosis. Specific criteria have been streamlined, consolidated, or clarified to be consistent with clinical practice (including the consolidation of autism disorder, Asperger's syndrome, and pervasive developmental disorder into autism spectrum disorder; the streamlined classification of bipolar and depressive disorders; the restructuring of substance use disorders for consistency and clarity; and the enhanced specificity for major and mild neurocognitive disorders). Dimensional assessments for research and validation of clinical results have been provided. Both ICD-9-CM and ICD-10-CM codes are included for each disorder, and the organizational structure is consistent with the new ICD-11 in development.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occupational and rehabilitation therapists, as well as social workers and forensic and legal specialists.","edition":"5th","event-place":"Arlington","ISBN":"978-0-89042-557-2","language":"en","number-of-pages":"1414","publisher":"American Psychiatric Association","publisher-place":"Arlington","source":"Google Books","title":"Diagnostic and Statistical Manual of Mental Disorders (DSM-5®)","author":[{"family":"American Psychiatric Association","given":""}],"issued":{"date-parts":[["2013",5,22]]}}}],"schema":"https://github.com/citation-style-language/schema/raw/master/csl-citation.json"} </w:instrText>
      </w:r>
      <w:r>
        <w:rPr>
          <w:lang w:val="en-US"/>
        </w:rPr>
        <w:fldChar w:fldCharType="separate"/>
      </w:r>
      <w:r w:rsidR="004164C9" w:rsidRPr="004164C9">
        <w:rPr>
          <w:rFonts w:ascii="Calibri" w:hAnsi="Calibri" w:cs="Calibri"/>
          <w:kern w:val="0"/>
          <w:vertAlign w:val="superscript"/>
        </w:rPr>
        <w:t>2</w:t>
      </w:r>
      <w:r>
        <w:rPr>
          <w:lang w:val="en-US"/>
        </w:rPr>
        <w:fldChar w:fldCharType="end"/>
      </w:r>
      <w:r>
        <w:rPr>
          <w:lang w:val="en-US"/>
        </w:rPr>
        <w:t>. The LIDAS was validated against the composite international diagnostic interview (CIDI)</w:t>
      </w:r>
      <w:r>
        <w:rPr>
          <w:lang w:val="en-US"/>
        </w:rPr>
        <w:fldChar w:fldCharType="begin"/>
      </w:r>
      <w:r w:rsidR="00DB2C2D">
        <w:rPr>
          <w:lang w:val="en-US"/>
        </w:rPr>
        <w:instrText xml:space="preserve"> ADDIN ZOTERO_ITEM CSL_CITATION {"citationID":"tfiSeZwa","properties":{"formattedCitation":"\\super 8\\nosupersub{}","plainCitation":"8","noteIndex":0},"citationItems":[{"id":1165,"uris":["http://zotero.org/users/7553150/items/VAN7QT8R"],"itemData":{"id":1165,"type":"article-journal","abstract":"Data are reported on a series of short-form (SF) screening scales of DSM-III-R psychiatric disorders developed from the World Health Organization's Composite International Diagnostic Interview (CIDI). A multi-step procedure was used to generate CIDI-SF screening scales for each of eight DSM disorders from the US National Comorbidity Survey (NCS). This procedure began with the subsample of respondents who endorsed the CIDI diagnostic stem question for a given disorder and then used a series of stepwise regression analyses to select a subset of screening questions to maximize reproduction of the full CIDI diagnosis. A small number of screening questions, between three and eight for each disorder, was found to account for the significant associations between symptom ratings and CIDI diagnoses. Summary scales made up of these symptom questions correctly classify between 77% and 100% of CIDI cases and between 94% and 99% of CIDI non-cases in the NCS depending on the diagnosis. Overall classification accuracy ranged from a low of 93% for major depressive episode to a high of over 99% for generalized anxiety disorder. Pilot testing in a nationally representative telephone survey found that the full set of CIDI-SF scales can be administered in an average of seven minutes compared to over an hour for the full CIDI. The results are quite encouraging in suggesting that diagnostic classifications made in the full CIDI can be reproduced with excellent accuracy with the CIDI-SF scales. Independent verification of this reproduction accuracy, however, is needed in a data set other than the one in which the CIDI-SF was developed. Copyright © 1998 Whurr Publishers Ltd.","container-title":"International Journal of Methods in Psychiatric Research","DOI":"https://doi.org/10.1002/mpr.47","ISSN":"1557-0657","issue":"4","language":"en","license":"Copyright © 1998 Whurr Publishers Ltd.","note":"1231 citations (Crossref) [2021-05-25]\n_eprint: https://onlinelibrary.wiley.com/doi/pdf/10.1002/mpr.47","page":"171-185","source":"Wiley Online Library","title":"The World Health Organization Composite International Diagnostic Interview short-form (CIDI-SF)","volume":"7","author":[{"family":"Kessler","given":"Ronald C."},{"family":"Andrews","given":"Gavin"},{"family":"Mroczek","given":"Daniel"},{"family":"Ustun","given":"Bedirhan"},{"family":"Wittchen","given":"Hans-Ulrich"}],"issued":{"date-parts":[["1998"]]}}}],"schema":"https://github.com/citation-style-language/schema/raw/master/csl-citation.json"} </w:instrText>
      </w:r>
      <w:r>
        <w:rPr>
          <w:lang w:val="en-US"/>
        </w:rPr>
        <w:fldChar w:fldCharType="separate"/>
      </w:r>
      <w:r w:rsidR="005A517F" w:rsidRPr="005A517F">
        <w:rPr>
          <w:rFonts w:ascii="Calibri" w:hAnsi="Calibri" w:cs="Calibri"/>
          <w:kern w:val="0"/>
          <w:vertAlign w:val="superscript"/>
          <w:lang w:val="en-US"/>
        </w:rPr>
        <w:t>8</w:t>
      </w:r>
      <w:r>
        <w:rPr>
          <w:lang w:val="en-US"/>
        </w:rPr>
        <w:fldChar w:fldCharType="end"/>
      </w:r>
      <w:r>
        <w:rPr>
          <w:lang w:val="en-US"/>
        </w:rPr>
        <w:t xml:space="preserve"> and has been used in a number of epidemiological and genetic studies since</w:t>
      </w:r>
      <w:r>
        <w:rPr>
          <w:lang w:val="en-US"/>
        </w:rPr>
        <w:fldChar w:fldCharType="begin"/>
      </w:r>
      <w:r w:rsidR="00DB2C2D">
        <w:rPr>
          <w:lang w:val="en-US"/>
        </w:rPr>
        <w:instrText xml:space="preserve"> ADDIN ZOTERO_ITEM CSL_CITATION {"citationID":"VH36LFgX","properties":{"formattedCitation":"\\super 9\\uc0\\u8211{}13\\nosupersub{}","plainCitation":"9–13","noteIndex":0},"citationItems":[{"id":299,"uris":["http://zotero.org/users/7553150/items/DBQX5BGK"],"itemData":{"id":299,"type":"article-journal","abstract":"BackgroundMajor depressive disorder (MDD) is a common mood disorder, with a heritability of around 34%. Molecular genetic studies made significant progress and identified genetic markers associated with the risk of MDD; however, progress is slowed down by substantial heterogeneity as MDD is assessed differently across international cohorts. Here, we used a standardized online approach to measure MDD in multiple cohorts in the Netherlands and evaluated whether this approach can be used in epidemiological and genetic association studies of depression.MethodsWithin the Biobank Netherlands Internet Collaboration (BIONIC) project, we collected MDD data in eight cohorts involving 31 936 participants, using the online Lifetime Depression Assessment Self-report (LIDAS), and estimated the prevalence of current and lifetime MDD in 22 623 unrelated individuals. In a large Netherlands Twin Register (NTR) twin-family dataset (n ≈ 18 000), we estimated the heritability of MDD, and the prediction of MDD in a subset (n = 4782) through Polygenic Risk Score (PRS).ResultsEstimates of current and lifetime MDD prevalence were 6.7% and 18.1%, respectively, in line with population estimates based on validated psychiatric interviews. In the NTR heritability estimates were 0.34/0.30 (s.e. = 0.02/0.02) for current/lifetime MDD, respectively, showing that the LIDAS gives similar heritability rates for MDD as reported in the literature. The PRS predicted risk of MDD (OR 1.23, 95% CI 1.15–1.32, R2 = 1.47%).ConclusionsBy assessing MDD status in the Netherlands using the LIDAS instrument, we were able to confirm previously reported MDD prevalence and heritability estimates, which suggests that this instrument can be used in epidemiological and genetic association studies of depression.","container-title":"Psychological Medicine","DOI":"10.1017/S0033291720000100","ISSN":"0033-2917, 1469-8978","language":"en","note":"publisher: Cambridge University Press\n0 citations (Crossref) [2021-03-07]","page":"1-10","source":"Cambridge University Press","title":"Measurement and genetic architecture of lifetime depression in the Netherlands as assessed by LIDAS (Lifetime Depression Assessment Self-report)","author":[{"family":"Fedko","given":"Iryna O."},{"family":"Hottenga","given":"Jouke-Jan"},{"family":"Helmer","given":"Quinta"},{"family":"Mbarek","given":"Hamdi"},{"family":"Huider","given":"Floris"},{"family":"Amin","given":"Najaf"},{"family":"Beulens","given":"Joline W."},{"family":"Bremmer","given":"Marijke A."},{"family":"Elders","given":"Petra J."},{"family":"Galesloot","given":"Tessel E."},{"family":"Kiemeney","given":"Lambertus A."},{"family":"Loo","given":"Hanna M.","dropping-particle":"van"},{"family":"Picavet","given":"H. Susan J."},{"family":"Rutters","given":"Femke"},{"family":"Spek","given":"Ashley","dropping-particle":"van der"},{"family":"Wiel","given":"Anne M.","dropping-particle":"van de"},{"family":"Duijn","given":"Cornelia","dropping-particle":"van"},{"family":"Geus","given":"Eco J. C.","dropping-particle":"de"},{"family":"Feskens","given":"Edith J. M."},{"family":"Hartman","given":"Catharina A."},{"family":"Oldehinkel","given":"Albertine J."},{"family":"Smit","given":"Jan H."},{"family":"Verschuren","given":"W. M. Monique"},{"family":"Penninx","given":"Brenda W. J. H."},{"family":"Boomsma","given":"Dorret I."},{"family":"Bot","given":"Mariska"}],"issued":{"date-parts":[["2020"]]}}},{"id":1611,"uris":["http://zotero.org/users/7553150/items/PFA9A4YB"],"itemData":{"id":1611,"type":"article-journal","abstract":"In recent years, evidence has accumulated with regard to the ubiquity of pleiotropy across the genome, and shared genetic etiology is thought to play a large role in the widespread comorbidity among psychiatric disorders and risk factors. Recent methods investigate pleiotropy by estimating genetic correlation from genome-wide association summary statistics. More comprehensive estimates can be derived from the known relatedness between genetic relatives. Analysis of extended twin pedigree data allows for the estimation of genetic correlation for additive and non-additive genetic effects, as well as a shared household effect. Here we conduct a series of bivariate genetic analyses in extended twin pedigree data on lifetime major depressive disorder (MDD) and three indicators of lifestyle, namely smoking behavior, physical inactivity, and obesity, decomposing phenotypic variance and covariance into genetic and environmental components. We analyze lifetime MDD and lifestyle data in a large multigenerational dataset of 19,496 individuals by variance component analysis in the ‘Mendel’ software. We find genetic correlations for MDD and smoking behavior (rG = 0.249), physical inactivity (rG = 0.161), body-mass index (rG = 0.081), and obesity (rG = 0.155), which were primarily driven by additive genetic effects. These outcomes provide evidence in favor of a shared genetic etiology between MDD and the lifestyle factors.","container-title":"Genes","DOI":"10.3390/genes12101509","issue":"10","language":"en","license":"http://creativecommons.org/licenses/by/3.0/","note":"0 citations (Crossref) [2021-11-26]\nnumber: 10\npublisher: Multidisciplinary Digital Publishing Institute","page":"1509","source":"www.mdpi.com","title":"Major Depressive Disorder and Lifestyle: Correlated Genetic Effects in Extended Twin Pedigrees","title-short":"Major Depressive Disorder and Lifestyle","volume":"12","author":[{"family":"Huider","given":"Floris"},{"family":"Milaneschi","given":"Yuri"},{"family":"Zee","given":"Matthijs D.","non-dropping-particle":"van der"},{"family":"Geus","given":"Eco J. C.","non-dropping-particle":"de"},{"family":"Helmer","given":"Quinta"},{"family":"Penninx","given":"Brenda W. J. H."},{"family":"Boomsma","given":"Dorret I."}],"issued":{"date-parts":[["2021",10]]}}},{"id":3788,"uris":["http://zotero.org/users/7553150/items/LSLQZQF5"],"itemData":{"id":3788,"type":"article-journal","abstract":"In this study we use aggregated weighted scores of environmental effects to study environmental influences on well-being and happiness. To this end, we split a sample of Netherlands Twin Register (NTR) participants into a training (N = 4857) and test (N = 2077) sample. In the training sample, we use elastic net regression to estimate effect sizes for associations between life satisfaction and two sets of environmental variables: one based on self-report socioenvironmental data, and one based on objective physical environmental data. Based on these effect sizes, we create two poly-environmental scores (PES-S and PES-O, for self-reports and objective data respectively). In the test sample, we perform association analyses between different measures of well-being and the two PESs. We find that the PES-S explains </w:instrText>
      </w:r>
      <w:r w:rsidR="00DB2C2D">
        <w:rPr>
          <w:rFonts w:ascii="Cambria Math" w:hAnsi="Cambria Math" w:cs="Cambria Math"/>
          <w:lang w:val="en-US"/>
        </w:rPr>
        <w:instrText>∼</w:instrText>
      </w:r>
      <w:r w:rsidR="00DB2C2D">
        <w:rPr>
          <w:lang w:val="en-US"/>
        </w:rPr>
        <w:instrText xml:space="preserve">36% of the variance in well-being, while the PES-O does not significantly contribute to the model. Variance in other well-being measures (i.e., different life satisfaction domains, subjective happiness, quality of life, flourishing, psychological well-being, self-rated health, depressive problems, and loneliness) are explained to varying extents by the PESs, ranging from 6.36% (self-rated health) to 36.66% (loneliness). These predictive values did not change during the COVID-19 pandemic (N = 3214). Validating the PES-S in the UK biobank (N = 40,614), we find that the UK biobank PES-S explains about </w:instrText>
      </w:r>
      <w:r w:rsidR="00DB2C2D">
        <w:rPr>
          <w:rFonts w:ascii="Cambria Math" w:hAnsi="Cambria Math" w:cs="Cambria Math"/>
          <w:lang w:val="en-US"/>
        </w:rPr>
        <w:instrText>∼</w:instrText>
      </w:r>
      <w:r w:rsidR="00DB2C2D">
        <w:rPr>
          <w:lang w:val="en-US"/>
        </w:rPr>
        <w:instrText xml:space="preserve">12% of the variance in happiness. Lastly, we examine if there is any indication for gene-environment correlation (rGE), the phenomenon where one's genetic predisposition influences exposure to the environment, by associating the PESs with polygenic scores (PGS) in a sample of Netherlands Twin Register (NTR) and UK Biobank participants. While the PES and PGS were not correlated in the NTR sample, they were correlated in the larger UK biobank sample, indicating the potential presence of rGE. We discuss several limitations pertaining to our dataset, such as a potential influence of common method bias, and reflect on how PESs might be used in future research.","container-title":"Journal of Environmental Psychology","DOI":"10.1016/j.jenvp.2023.102208","ISSN":"0272-4944","journalAbbreviation":"Journal of Environmental Psychology","note":"0 citations (Crossref) [2024-04-25]","page":"102208","source":"ScienceDirect","title":"Capturing the well-being exposome in poly-environmental scores.","volume":"93","author":[{"family":"Weijer","given":"M. P.","non-dropping-particle":"van de"},{"family":"Pelt","given":"Dirk H. M."},{"family":"Baselmans","given":"Bart M. L."},{"family":"Ligthart","given":"Lannie"},{"family":"Huider","given":"Floris"},{"family":"Hottenga","given":"Jouke-Jan"},{"family":"Pool","given":"René"},{"family":"Bartels","given":"Meike"}],"issued":{"date-parts":[["2024",2,1]]}}},{"id":3217,"uris":["http://zotero.org/users/7553150/items/Q686S3GB"],"itemData":{"id":3217,"type":"article-journal","abstract":"Background\nA range of depressive symptoms may occur during an episode of major depression (MD). Do these symptoms describe a single disorder liability or different symptom dimensions? This study investigates the structure and clinical relevance of an expanded set of depressive symptoms in a large general population sample.\nMethods\nWe studied 43,431 subjects from the Dutch Lifelines Cohort Study who participated in an online survey assessing the 9 symptom criteria of MD (DSM-IV-TR) and additional depressive symptoms during their worst lifetime episode of depressive symptoms lasting two weeks or more. Exploratory factor analyses were performed on expanded sets of 9, 14, and 24 depressive symptoms. The clinical relevance of the identified symptom dimensions was analyzed in confirmatory factor analyses including ten external validators.\nResults\nA single dimension adequately accounted for the covariation among the 9 DSM-criteria, but multiple dimensions were needed to describe the 14 and 24 depressive symptoms. Five dimensions described the structure underlying the 24 depressive symptoms. Three cognitive affective symptom dimensions were mainly associated with risk factors for MD. Two somatic dimensions –appetite/weight problems and sleep problems—were mainly associated with BMI and age, respectively.\nLimitations\nRespondents of our online survey tended to be more often female, older, and more highly educated than non-respondents.\nConclusions\nDifferent symptom dimensions described the structure of depressive symptoms during a lifetime worst episode in a general population sample. These symptom dimensions resembled those reported in a large clinical sample of Han-Chinese women with recurrent MD, suggesting robustness of the syndrome of MD.","container-title":"Journal of Affective Disorders","DOI":"10.1016/j.jad.2022.03.064","ISSN":"0165-0327","journalAbbreviation":"Journal of Affective Disorders","note":"3 citations (Crossref) [2023-09-15]","page":"115-124","source":"ScienceDirect","title":"The structure of the symptoms of major depression: Factor analysis of a lifetime worst episode of depressive symptoms in a large general population sample","title-short":"The structure of the symptoms of major depression","volume":"307","author":[{"family":"Loo","given":"Hanna M.","non-dropping-particle":"van"},{"family":"Aggen","given":"Steven H."},{"family":"Kendler","given":"Kenneth S."}],"issued":{"date-parts":[["2022",6,15]]}}},{"id":2871,"uris":["http://zotero.org/users/7553150/items/QLNCIQPK"],"itemData":{"id":2871,"type":"article-journal","abstract":"BACKGROUND: In a substantial subgroup of depressed patients, atypical, energy-related depression symptoms (e.g. increased appetite/weight, hypersomnia, loss of energy) tend to cluster with immuno-metabolic dysregulations (e.g. increased BMI and inflammatory markers). This clustering is proposed to reflect a more homogeneous depression pathology. This study examines to what extent energy-related symptoms are associated and share sociodemographic, lifestyle and clinical characteristics.\nMETHODS: Data were available from 13,965 participants from eight Dutch cohorts with DSM-5 lifetime major depression assessed by the Lifetime Depression Assessment Self-report (LIDAS) questionnaire. Information on four energy-related depression symptoms were extracted: energy loss, increased appetite, increased weight, and hypersomnia. Tetrachoric correlations between these symptoms, and associations of these symptoms with sociodemographic (sex, age, education), lifestyle (physical activity, BMI, smoking) and clinical characteristics (age of onset, episode duration, history, treatment and recency, and self-reported comorbidity) were computed.\nRESULTS: Correlations between energy-related symptoms were overall higher than those with other depression symptoms and varied from 0.90 (increased appetite vs increased weight) to 0.11 (increased appetite vs energy loss). All energy-related symptoms were strongly associated with higher BMI and a more severe clinical profile. Patients with increased appetite were more often smokers, and only patients with increased appetite or weight more often had a self-reported diagnosis of PTSD (OR = 1.17, p = 2.91E-08) and eating disorder (OR = 1.40, p = 4.08E-17).\nCONCLUSIONS: The symptom-specific associations may have consequences for a profile integrating these symptoms, which can be used to reflect immuno-metabolic depression. They indicate the need to study immuno-metabolic depression at individual symptom resolution as a starting point.","container-title":"Journal of Affective Disorders","DOI":"10.1016/j.jad.2022.11.005","ISSN":"1573-2517","journalAbbreviation":"J Affect Disord","language":"eng","note":"0 citations (Crossref) [2023-02-26]\nPMID: 36372132","page":"1-9","source":"PubMed","title":"Sociodemographic, lifestyle and clinical characteristics of energy-related depression symptoms: A pooled analysis of 13,965 depressed cases in 8 Dutch cohorts","title-short":"Sociodemographic, lifestyle and clinical characteristics of energy-related depression symptoms","volume":"323","author":[{"family":"Vreijling","given":"Sarah R."},{"family":"Haeringen","given":"Marije","non-dropping-particle":"van"},{"family":"Milaneschi","given":"Yuri"},{"family":"Huider","given":"Floris"},{"family":"Bot","given":"Mariska"},{"family":"Amin","given":"Najaf"},{"family":"Beulens","given":"Joline W."},{"family":"Bremmer","given":"Marijke A."},{"family":"Elders","given":"Petra J."},{"family":"Galesloot","given":"Tessel E."},{"family":"Kiemeney","given":"Lambertus A."},{"family":"Loo","given":"Hanna M.","non-dropping-particle":"van"},{"family":"Picavet","given":"H. Susan J."},{"family":"Rutters","given":"Femke"},{"family":"Spek","given":"Ashley","non-dropping-particle":"van der"},{"family":"Wiel","given":"Anne M.","non-dropping-particle":"van de"},{"family":"Duijn","given":"Cornelia","non-dropping-particle":"van"},{"family":"Feskens","given":"Edith J. M."},{"family":"Hartman","given":"Catharina A."},{"family":"Oldehinkel","given":"Albertine J."},{"family":"Smit","given":"Jan H."},{"family":"Verschuren","given":"W. M. Monique"},{"family":"Willemsen","given":"Gonneke"},{"family":"Geus","given":"Eco J. C.","non-dropping-particle":"de"},{"family":"Boomsma","given":"Dorret I."},{"family":"Penninx","given":"Brenda W. J. H."},{"family":"Lamers","given":"Femke"},{"family":"Jansen","given":"Rick"}],"issued":{"date-parts":[["2023",2,15]]}}}],"schema":"https://github.com/citation-style-language/schema/raw/master/csl-citation.json"} </w:instrText>
      </w:r>
      <w:r>
        <w:rPr>
          <w:lang w:val="en-US"/>
        </w:rPr>
        <w:fldChar w:fldCharType="separate"/>
      </w:r>
      <w:r w:rsidR="005A517F" w:rsidRPr="005A517F">
        <w:rPr>
          <w:rFonts w:ascii="Calibri" w:hAnsi="Calibri" w:cs="Calibri"/>
          <w:kern w:val="0"/>
          <w:vertAlign w:val="superscript"/>
          <w:lang w:val="en-US"/>
        </w:rPr>
        <w:t>9–13</w:t>
      </w:r>
      <w:r>
        <w:rPr>
          <w:lang w:val="en-US"/>
        </w:rPr>
        <w:fldChar w:fldCharType="end"/>
      </w:r>
      <w:r w:rsidRPr="00AD5D65">
        <w:rPr>
          <w:lang w:val="en-US"/>
        </w:rPr>
        <w:t xml:space="preserve">. </w:t>
      </w:r>
      <w:r>
        <w:rPr>
          <w:lang w:val="en-US"/>
        </w:rPr>
        <w:t>The remaining diagnoses were derived from the CIDI, mini international neuropsychiatric interview (v5</w:t>
      </w:r>
      <w:r w:rsidR="00FC7379">
        <w:rPr>
          <w:lang w:val="en-US"/>
        </w:rPr>
        <w:t xml:space="preserve">; </w:t>
      </w:r>
      <w:r>
        <w:rPr>
          <w:lang w:val="en-US"/>
        </w:rPr>
        <w:t>MINI)</w:t>
      </w:r>
      <w:r>
        <w:rPr>
          <w:lang w:val="en-US"/>
        </w:rPr>
        <w:fldChar w:fldCharType="begin"/>
      </w:r>
      <w:r w:rsidR="00DB2C2D">
        <w:rPr>
          <w:lang w:val="en-US"/>
        </w:rPr>
        <w:instrText xml:space="preserve"> ADDIN ZOTERO_ITEM CSL_CITATION {"citationID":"SA2lzPl2","properties":{"formattedCitation":"\\super 14\\nosupersub{}","plainCitation":"14","noteIndex":0},"citationItems":[{"id":3110,"uris":["http://zotero.org/users/7553150/items/VSXG595N"],"itemData":{"id":3110,"type":"article-journal","abstract":"The Mini-International Neuropsychiatric Interview (M.I.N.I.) is a short structured diagnostic interview,\ndeveloped jointly by psychiatrists and clinicians in the United States and Europe, for DSM-IV and ICD-10\npsychiatric disorders. With an administration time of approximately 15 minutes, it was designed to meet the\nneed for a short but accurate structured psychiatric interview for multicenter clinical trials and epidemiology\nstudies and to be used as a first step in outcome tracking in nonresearch clinical settings. The authors de-\nscribe the development of the M.I.N.I. and its family of interviews: the M.I.N.I.-Screen, the M.I.N.I.-Plus,\nand the M.I.N.I.-Kid. They report on validation of the M.I.N.I. in relation to the Structured Clinical Inter-\nview for DSM-III-R, Patient Version, the Composite International Diagnostic Interview, and expert profes-\nsional opinion, and they comment on potential applications for this interview.","container-title":"J Clin Psychiatry","issue":"59","language":"en","page":"22-33","source":"Zotero","title":"The Mini-International Neuropsychiatric Interview (M.I.N.I.): The Development and Validation of a Structured Diagnostic Psychiatric Interview for DSM-IV and ICD-10","author":[{"family":"Sheehan","given":"David V"},{"family":"Lecrubier","given":"Yves"},{"family":"Sheehan","given":"Harnett"},{"family":"Amorim","given":"Patricia"},{"family":"Janavs","given":"Juris"},{"family":"Weiller","given":"Emmanuelle"},{"family":"Hergueta","given":"Thierry"},{"family":"Baker","given":"Roxy"},{"family":"Dunbar","given":"Geoffrey"}],"issued":{"date-parts":[["2018"]]}}}],"schema":"https://github.com/citation-style-language/schema/raw/master/csl-citation.json"} </w:instrText>
      </w:r>
      <w:r>
        <w:rPr>
          <w:lang w:val="en-US"/>
        </w:rPr>
        <w:fldChar w:fldCharType="separate"/>
      </w:r>
      <w:r w:rsidR="005A517F" w:rsidRPr="00E73008">
        <w:rPr>
          <w:rFonts w:ascii="Calibri" w:hAnsi="Calibri" w:cs="Calibri"/>
          <w:kern w:val="0"/>
          <w:vertAlign w:val="superscript"/>
          <w:lang w:val="en-US"/>
        </w:rPr>
        <w:t>14</w:t>
      </w:r>
      <w:r>
        <w:rPr>
          <w:lang w:val="en-US"/>
        </w:rPr>
        <w:fldChar w:fldCharType="end"/>
      </w:r>
      <w:r>
        <w:rPr>
          <w:lang w:val="en-US"/>
        </w:rPr>
        <w:t>, and diagnostic interview schedule (DIS)</w:t>
      </w:r>
      <w:r>
        <w:rPr>
          <w:lang w:val="en-US"/>
        </w:rPr>
        <w:fldChar w:fldCharType="begin"/>
      </w:r>
      <w:r w:rsidR="00DB2C2D">
        <w:rPr>
          <w:lang w:val="en-US"/>
        </w:rPr>
        <w:instrText xml:space="preserve"> ADDIN ZOTERO_ITEM CSL_CITATION {"citationID":"YBzF4GV7","properties":{"formattedCitation":"\\super 15\\nosupersub{}","plainCitation":"15","noteIndex":0},"citationItems":[{"id":3265,"uris":["http://zotero.org/users/7553150/items/I4ZWCHT6"],"itemData":{"id":3265,"type":"article-journal","abstract":"• A new interview schedule allows lay interviewers or clinicians to make psychiatric diagnoses according to DSM-III criteria, Feighner criteria, and Research Diagnostic Criteria. It is being used in a set of epidemiological studies sponsored by the National Institute of Mental Health Center for Epidemiological Studies. Its accuracy has been evaluated in a test-retest design comparing independent administrations by psychiatrists and lay interviewers to 216 subjects (inpatients, outpatients, ex-patients, and nonpatients).","container-title":"Archives of General Psychiatry","DOI":"10.1001/archpsyc.1981.01780290015001","ISSN":"0003-990X","issue":"4","journalAbbreviation":"Archives of General Psychiatry","note":"3473 citations (Crossref) [2024-01-03]","page":"381-389","source":"Silverchair","title":"National Institute of Mental Health Diagnostic Interview Schedule: Its History, Characteristics, and Validity","title-short":"National Institute of Mental Health Diagnostic Interview Schedule","volume":"38","author":[{"family":"Robins","given":"Lee N."},{"family":"Helzer","given":"John E."},{"family":"Croughan","given":"Jack"},{"family":"Ratcliff","given":"Kathryn S."}],"issued":{"date-parts":[["1981",4,1]]}}}],"schema":"https://github.com/citation-style-language/schema/raw/master/csl-citation.json"} </w:instrText>
      </w:r>
      <w:r>
        <w:rPr>
          <w:lang w:val="en-US"/>
        </w:rPr>
        <w:fldChar w:fldCharType="separate"/>
      </w:r>
      <w:r w:rsidR="005A517F" w:rsidRPr="00E73008">
        <w:rPr>
          <w:rFonts w:ascii="Calibri" w:hAnsi="Calibri" w:cs="Calibri"/>
          <w:kern w:val="0"/>
          <w:vertAlign w:val="superscript"/>
          <w:lang w:val="en-US"/>
        </w:rPr>
        <w:t>15</w:t>
      </w:r>
      <w:r>
        <w:rPr>
          <w:lang w:val="en-US"/>
        </w:rPr>
        <w:fldChar w:fldCharType="end"/>
      </w:r>
      <w:r>
        <w:rPr>
          <w:lang w:val="en-US"/>
        </w:rPr>
        <w:t>.</w:t>
      </w:r>
    </w:p>
    <w:p w14:paraId="3C7DE1E3" w14:textId="4F508CCD" w:rsidR="00F77F6A" w:rsidRDefault="00F77F6A" w:rsidP="00F77F6A">
      <w:pPr>
        <w:spacing w:line="360" w:lineRule="auto"/>
        <w:ind w:firstLine="708"/>
        <w:jc w:val="both"/>
        <w:rPr>
          <w:lang w:val="en-US"/>
        </w:rPr>
      </w:pPr>
      <w:r>
        <w:rPr>
          <w:lang w:val="en-US"/>
        </w:rPr>
        <w:t>The majority (87%) of lifetime MDD controls were defined in the absence of 5 symptoms, a core symptom, or dysfunction. Additional lifetime MDD controls (13%) were identified based on low scores on one or multiple depression symptom instruments, including the BDI, CES-D, HADS, and ASR-ASEBA</w:t>
      </w:r>
      <w:r>
        <w:rPr>
          <w:lang w:val="en-US"/>
        </w:rPr>
        <w:fldChar w:fldCharType="begin"/>
      </w:r>
      <w:r w:rsidR="00DB2C2D">
        <w:rPr>
          <w:lang w:val="en-US"/>
        </w:rPr>
        <w:instrText xml:space="preserve"> ADDIN ZOTERO_ITEM CSL_CITATION {"citationID":"Ym8nOEaV","properties":{"formattedCitation":"\\super 16\\nosupersub{}","plainCitation":"16","noteIndex":0},"citationItems":[{"id":1171,"uris":["http://zotero.org/users/7553150/items/C9HMLYUJ"],"itemData":{"id":1171,"type":"article-journal","abstract":"In a longitudinal study of Dutch adolescent and young adult twins, their parents and their siblings, questionnaire data were collected on depression, anxiety and correlated personality traits, such as neuroticism. Data were collected by mailed surveys in 1991, 1993, 1995 and 1997. A total of 13 717 individuals from 3344 families were included in the study. To localise quantitative trait loci (QTLs) involved in anxiety and depression, the survey data were used to select the most informative families for a genome-wide search. For each individual a genetic factor score was computed, based on a genetic multivariate analysis of anxiety, depression, neuroticism and somatic anxiety. A family was selected if at least two siblings (or DZ twins) had extreme factor scores. Both discordant (high-low) and concordant (high-high and low-low) pairs were included in the selected sample. Once an extreme sibling pair was selected, all family members (parents and additional siblings of the selected pair) who had at least once returned a questionnaire booklet were asked to provide a DNA sample. In total, 2724 individuals from 563 families (1007 parents and 1717 offspring) were approached and 1975 individuals from 479 families (643 patients and 1332 offspring) complied by returning a buccal swab for DNA isolation. All offspring from selected families were asked to participate in a psychiatric interview and in a 24-hour ambulatory assessment of cardiovascular parameters and cortisol. The interview consisted of the WHO-Composite International Diagnostic Interview and was administered to 1253 offspring. In this paper we describe the genetic–epidemiological analyses of the survey data on anxiety, somatic anxiety, neuroticism and depression. We detail how these data were used to select families for the QTL study and discuss strategies that may help elucidate the molecular pathways leading from genes to anxious depression. Twin Research (2000) 3, 323–334.","container-title":"Twin Research and Human Genetics","DOI":"10.1375/twin.3.4.323","ISSN":"2053-6003, 1369-0523","issue":"4","language":"en","note":"80 citations (Crossref) [2021-05-26]\npublisher: Cambridge University Press","page":"323-334","source":"Cambridge University Press","title":"Netherlands twin family study of anxious depression (NETSAD)","volume":"3","author":[{"family":"Boomsma","given":"D. I."},{"family":"Beem","given":"A. L."},{"family":"Berg","given":"M.","dropping-particle":"van den"},{"family":"Dolan","given":"C. V."},{"family":"Koopmans","given":"J. R."},{"family":"Vink","given":"J. M."},{"family":"Geus","given":"EJC","dropping-particle":"de"},{"family":"Slagboom","given":"P. E."}],"issued":{"date-parts":[["2000",8]]}}}],"schema":"https://github.com/citation-style-language/schema/raw/master/csl-citation.json"} </w:instrText>
      </w:r>
      <w:r>
        <w:rPr>
          <w:lang w:val="en-US"/>
        </w:rPr>
        <w:fldChar w:fldCharType="separate"/>
      </w:r>
      <w:r w:rsidR="005A517F" w:rsidRPr="00E73008">
        <w:rPr>
          <w:rFonts w:ascii="Calibri" w:hAnsi="Calibri" w:cs="Calibri"/>
          <w:kern w:val="0"/>
          <w:vertAlign w:val="superscript"/>
          <w:lang w:val="en-US"/>
        </w:rPr>
        <w:t>16</w:t>
      </w:r>
      <w:r>
        <w:rPr>
          <w:lang w:val="en-US"/>
        </w:rPr>
        <w:fldChar w:fldCharType="end"/>
      </w:r>
      <w:r>
        <w:rPr>
          <w:lang w:val="en-US"/>
        </w:rPr>
        <w:t xml:space="preserve">. As an additional screener, lifetime MDD controls were asked about diagnostic and treatment history for a range of psychopathologies when such information was available (56%). </w:t>
      </w:r>
      <w:r w:rsidRPr="008E74BB">
        <w:rPr>
          <w:lang w:val="en-US"/>
        </w:rPr>
        <w:t xml:space="preserve">This included screening for a </w:t>
      </w:r>
      <w:r>
        <w:rPr>
          <w:lang w:val="en-US"/>
        </w:rPr>
        <w:t xml:space="preserve">self-reported </w:t>
      </w:r>
      <w:r w:rsidRPr="008E74BB">
        <w:rPr>
          <w:lang w:val="en-US"/>
        </w:rPr>
        <w:t xml:space="preserve">diagnostic or treatment history of depression, anxiety disorder, bipolar disorder, any eating disorder, schizophrenia, obsessive compulsive disorder, post-traumatic stress disorder, phobia, </w:t>
      </w:r>
      <w:r w:rsidR="004164C9">
        <w:rPr>
          <w:lang w:val="en-US"/>
        </w:rPr>
        <w:t>attention-deficit or hyperactivity disorder</w:t>
      </w:r>
      <w:r>
        <w:rPr>
          <w:lang w:val="en-US"/>
        </w:rPr>
        <w:t xml:space="preserve"> or </w:t>
      </w:r>
      <w:r w:rsidR="004164C9">
        <w:rPr>
          <w:lang w:val="en-US"/>
        </w:rPr>
        <w:t>attention deficit disorder</w:t>
      </w:r>
      <w:r>
        <w:rPr>
          <w:lang w:val="en-US"/>
        </w:rPr>
        <w:t xml:space="preserve">, </w:t>
      </w:r>
      <w:r w:rsidRPr="008E74BB">
        <w:rPr>
          <w:lang w:val="en-US"/>
        </w:rPr>
        <w:t xml:space="preserve">any personality disorder, alcohol or drug addiction, </w:t>
      </w:r>
      <w:r>
        <w:rPr>
          <w:lang w:val="en-US"/>
        </w:rPr>
        <w:t>and use of</w:t>
      </w:r>
      <w:r w:rsidRPr="008E74BB">
        <w:rPr>
          <w:lang w:val="en-US"/>
        </w:rPr>
        <w:t xml:space="preserve"> antidepressant</w:t>
      </w:r>
      <w:r>
        <w:rPr>
          <w:lang w:val="en-US"/>
        </w:rPr>
        <w:t xml:space="preserve"> medication.</w:t>
      </w:r>
    </w:p>
    <w:p w14:paraId="444F9FE0" w14:textId="77777777" w:rsidR="00F77F6A" w:rsidRDefault="00F77F6A" w:rsidP="00F77F6A">
      <w:pPr>
        <w:spacing w:line="360" w:lineRule="auto"/>
        <w:ind w:firstLine="708"/>
        <w:jc w:val="both"/>
        <w:rPr>
          <w:lang w:val="en-US"/>
        </w:rPr>
      </w:pPr>
      <w:r>
        <w:rPr>
          <w:lang w:val="en-US"/>
        </w:rPr>
        <w:lastRenderedPageBreak/>
        <w:t>Age was defined as years at MDD assessment. If multiple measures for the same person were available, the timepoint was chosen where diagnostic criteria for MDD were first met (for cases), or the latest measurement at which diagnostic criteria had not been met (for controls).</w:t>
      </w:r>
      <w:r w:rsidRPr="00997B0A">
        <w:rPr>
          <w:lang w:val="en-US"/>
        </w:rPr>
        <w:t xml:space="preserve"> </w:t>
      </w:r>
      <w:r>
        <w:rPr>
          <w:lang w:val="en-US"/>
        </w:rPr>
        <w:t>Individuals with missing age information or ages outside the range of 16 to 105 were excluded. Sex was defined based on self-report and confirmed through genotyping.</w:t>
      </w:r>
    </w:p>
    <w:p w14:paraId="3DB5291F" w14:textId="77777777" w:rsidR="00F77F6A" w:rsidRDefault="00F77F6A" w:rsidP="00F77F6A">
      <w:pPr>
        <w:spacing w:line="360" w:lineRule="auto"/>
        <w:ind w:firstLine="708"/>
        <w:jc w:val="both"/>
        <w:rPr>
          <w:lang w:val="en-US"/>
        </w:rPr>
      </w:pPr>
      <w:r>
        <w:rPr>
          <w:lang w:val="en-US"/>
        </w:rPr>
        <w:t>Height in centimeters</w:t>
      </w:r>
      <w:r w:rsidDel="00003F4E">
        <w:rPr>
          <w:lang w:val="en-US"/>
        </w:rPr>
        <w:t xml:space="preserve"> </w:t>
      </w:r>
      <w:r>
        <w:rPr>
          <w:lang w:val="en-US"/>
        </w:rPr>
        <w:t>was obtained via self-report. Outlying values (</w:t>
      </w:r>
      <w:r>
        <w:rPr>
          <w:u w:val="single"/>
          <w:lang w:val="en-US"/>
        </w:rPr>
        <w:t>&lt;</w:t>
      </w:r>
      <w:r>
        <w:rPr>
          <w:lang w:val="en-US"/>
        </w:rPr>
        <w:t xml:space="preserve"> 140 and </w:t>
      </w:r>
      <w:r>
        <w:rPr>
          <w:u w:val="single"/>
          <w:lang w:val="en-US"/>
        </w:rPr>
        <w:t>&gt;</w:t>
      </w:r>
      <w:r w:rsidRPr="002D6A70">
        <w:rPr>
          <w:lang w:val="en-US"/>
        </w:rPr>
        <w:t xml:space="preserve"> 210</w:t>
      </w:r>
      <w:r>
        <w:rPr>
          <w:lang w:val="en-US"/>
        </w:rPr>
        <w:t>) were excluded. 52,893 individuals had information on height, non-missing covariates, good quality phenotyping and European ancestry (Supplementary Figure 1).</w:t>
      </w:r>
    </w:p>
    <w:p w14:paraId="69F74E72" w14:textId="77777777" w:rsidR="00F77F6A" w:rsidRDefault="00F77F6A" w:rsidP="0019544D">
      <w:pPr>
        <w:pStyle w:val="Kop5"/>
        <w:rPr>
          <w:lang w:val="en-US"/>
        </w:rPr>
      </w:pPr>
      <w:r w:rsidRPr="00C60FD7">
        <w:rPr>
          <w:lang w:val="en-US"/>
        </w:rPr>
        <w:t>Genome-Wide Association Study Mega-analysis</w:t>
      </w:r>
    </w:p>
    <w:p w14:paraId="4F89507E" w14:textId="6440B76B" w:rsidR="00F77F6A" w:rsidRPr="00DA59AB" w:rsidRDefault="00F77F6A" w:rsidP="00F77F6A">
      <w:pPr>
        <w:spacing w:line="360" w:lineRule="auto"/>
        <w:ind w:firstLine="708"/>
        <w:jc w:val="both"/>
        <w:rPr>
          <w:lang w:val="en-US"/>
        </w:rPr>
      </w:pPr>
      <w:r>
        <w:rPr>
          <w:lang w:val="en-US"/>
        </w:rPr>
        <w:t>We conducted a genome-wide association</w:t>
      </w:r>
      <w:r w:rsidR="004164C9">
        <w:rPr>
          <w:lang w:val="en-US"/>
        </w:rPr>
        <w:t xml:space="preserve"> (GWAS)</w:t>
      </w:r>
      <w:r>
        <w:rPr>
          <w:lang w:val="en-US"/>
        </w:rPr>
        <w:t xml:space="preserve"> analysis of lifetime MDD and height for SNPs on the merged seven array HRC-imputed dataset. Analyses were conducted in fastGWA</w:t>
      </w:r>
      <w:r>
        <w:rPr>
          <w:lang w:val="en-US"/>
        </w:rPr>
        <w:fldChar w:fldCharType="begin"/>
      </w:r>
      <w:r w:rsidR="00DB2C2D">
        <w:rPr>
          <w:lang w:val="en-US"/>
        </w:rPr>
        <w:instrText xml:space="preserve"> ADDIN ZOTERO_ITEM CSL_CITATION {"citationID":"4meQZTSr","properties":{"formattedCitation":"\\super 17\\nosupersub{}","plainCitation":"17","noteIndex":0},"citationItems":[{"id":3750,"uris":["http://zotero.org/users/7553150/items/U4R7X2E7"],"itemData":{"id":3750,"type":"article-journal","abstract":"The genome-wide association study (GWAS) has been widely used as an experimental design to detect associations between genetic variants and a phenotype. Two major confounding factors, population stratification and relatedness, could potentially lead to inflated GWAS test statistics and hence to spurious associations. Mixed linear model (MLM)-based approaches can be used to account for sample structure. However, genome-wide association (GWA) analyses in biobank samples such as the UK Biobank (UKB) often exceed the capability of most existing MLM-based tools especially if the number of traits is large. Here, we develop an MLM-based tool (fastGWA) that controls for population stratification by principal components and for relatedness by a sparse genetic relationship matrix for GWA analyses of biobank-scale data. We demonstrate by extensive simulations that fastGWA is reliable, robust and highly resource-efficient. We then apply fastGWA to 2,173 traits on array-genotyped and imputed samples from 456,422 individuals and to 2,048 traits on whole-exome-sequenced samples from 46,191 individuals in the UKB.","container-title":"Nature Genetics","DOI":"10.1038/s41588-019-0530-8","ISSN":"1546-1718","issue":"12","journalAbbreviation":"Nat Genet","language":"en","license":"2019 The Author(s), under exclusive licence to Springer Nature America, Inc.","note":"279 citations (Crossref) [2024-04-23]\npublisher: Nature Publishing Group","page":"1749-1755","source":"www.nature.com","title":"A resource-efficient tool for mixed model association analysis of large-scale data","volume":"51","author":[{"family":"Jiang","given":"Longda"},{"family":"Zheng","given":"Zhili"},{"family":"Qi","given":"Ting"},{"family":"Kemper","given":"Kathryn E."},{"family":"Wray","given":"Naomi R."},{"family":"Visscher","given":"Peter M."},{"family":"Yang","given":"Jian"}],"issued":{"date-parts":[["2019",12]]}}}],"schema":"https://github.com/citation-style-language/schema/raw/master/csl-citation.json"} </w:instrText>
      </w:r>
      <w:r>
        <w:rPr>
          <w:lang w:val="en-US"/>
        </w:rPr>
        <w:fldChar w:fldCharType="separate"/>
      </w:r>
      <w:r w:rsidR="005A517F" w:rsidRPr="005A517F">
        <w:rPr>
          <w:rFonts w:ascii="Calibri" w:hAnsi="Calibri" w:cs="Calibri"/>
          <w:kern w:val="0"/>
          <w:vertAlign w:val="superscript"/>
          <w:lang w:val="en-US"/>
        </w:rPr>
        <w:t>17</w:t>
      </w:r>
      <w:r>
        <w:rPr>
          <w:lang w:val="en-US"/>
        </w:rPr>
        <w:fldChar w:fldCharType="end"/>
      </w:r>
      <w:r>
        <w:rPr>
          <w:lang w:val="en-US"/>
        </w:rPr>
        <w:t xml:space="preserve"> from the Genome-wide Complex Trait Analysis (GCTA) software</w:t>
      </w:r>
      <w:r w:rsidR="00DB0F18">
        <w:rPr>
          <w:lang w:val="en-US"/>
        </w:rPr>
        <w:t xml:space="preserve"> (v1.94.1)</w:t>
      </w:r>
      <w:r>
        <w:rPr>
          <w:lang w:val="en-US"/>
        </w:rPr>
        <w:fldChar w:fldCharType="begin"/>
      </w:r>
      <w:r w:rsidR="00DB2C2D">
        <w:rPr>
          <w:lang w:val="en-US"/>
        </w:rPr>
        <w:instrText xml:space="preserve"> ADDIN ZOTERO_ITEM CSL_CITATION {"citationID":"RD7LEVGn","properties":{"formattedCitation":"\\super 18\\nosupersub{}","plainCitation":"18","noteIndex":0},"citationItems":[{"id":252,"uris":["http://zotero.org/users/7553150/items/WSTP8EZB"],"itemData":{"id":252,"type":"article-journal","container-title":"The American Journal of Human Genetics","DOI":"10.1016/j.ajhg.2010.11.011","ISSN":"00029297","issue":"1","journalAbbreviation":"The American Journal of Human Genetics","language":"en","note":"3180 citations (Crossref) [2021-02-20]","page":"76-82","source":"DOI.org (Crossref)","title":"GCTA: A Tool for Genome-wide Complex Trait Analysis","title-short":"GCTA","volume":"88","author":[{"family":"Yang","given":"Jian"},{"family":"Lee","given":"S. Hong"},{"family":"Goddard","given":"Michael E."},{"family":"Visscher","given":"Peter M."}],"issued":{"date-parts":[["2011",1]]}}}],"schema":"https://github.com/citation-style-language/schema/raw/master/csl-citation.json"} </w:instrText>
      </w:r>
      <w:r>
        <w:rPr>
          <w:lang w:val="en-US"/>
        </w:rPr>
        <w:fldChar w:fldCharType="separate"/>
      </w:r>
      <w:r w:rsidR="005A517F" w:rsidRPr="005A517F">
        <w:rPr>
          <w:rFonts w:ascii="Calibri" w:hAnsi="Calibri" w:cs="Calibri"/>
          <w:kern w:val="0"/>
          <w:vertAlign w:val="superscript"/>
          <w:lang w:val="en-US"/>
        </w:rPr>
        <w:t>18</w:t>
      </w:r>
      <w:r>
        <w:rPr>
          <w:lang w:val="en-US"/>
        </w:rPr>
        <w:fldChar w:fldCharType="end"/>
      </w:r>
      <w:r>
        <w:rPr>
          <w:lang w:val="en-US"/>
        </w:rPr>
        <w:t>, with a generalized linear mixed model for lifetime MDD and a mixed linear model for height. We computed a genetic relatedness matrix (GRM) in GCTA to address relatedness in the sample (sparse-GRM threshold 0.05). We did not apply the saddle-point approximation-correction as this applies to samples with extreme case-control imbalance (e.g., 1 case for every 100 controls</w:t>
      </w:r>
      <w:r w:rsidR="00DB0F18">
        <w:rPr>
          <w:lang w:val="en-US"/>
        </w:rPr>
        <w:t>)</w:t>
      </w:r>
      <w:r>
        <w:rPr>
          <w:lang w:val="en-US"/>
        </w:rPr>
        <w:fldChar w:fldCharType="begin"/>
      </w:r>
      <w:r w:rsidR="00DB2C2D">
        <w:rPr>
          <w:lang w:val="en-US"/>
        </w:rPr>
        <w:instrText xml:space="preserve"> ADDIN ZOTERO_ITEM CSL_CITATION {"citationID":"n5Jj5g6s","properties":{"formattedCitation":"\\super 18\\nosupersub{}","plainCitation":"18","noteIndex":0},"citationItems":[{"id":252,"uris":["http://zotero.org/users/7553150/items/WSTP8EZB"],"itemData":{"id":252,"type":"article-journal","container-title":"The American Journal of Human Genetics","DOI":"10.1016/j.ajhg.2010.11.011","ISSN":"00029297","issue":"1","journalAbbreviation":"The American Journal of Human Genetics","language":"en","note":"3180 citations (Crossref) [2021-02-20]","page":"76-82","source":"DOI.org (Crossref)","title":"GCTA: A Tool for Genome-wide Complex Trait Analysis","title-short":"GCTA","volume":"88","author":[{"family":"Yang","given":"Jian"},{"family":"Lee","given":"S. Hong"},{"family":"Goddard","given":"Michael E."},{"family":"Visscher","given":"Peter M."}],"issued":{"date-parts":[["2011",1]]}}}],"schema":"https://github.com/citation-style-language/schema/raw/master/csl-citation.json"} </w:instrText>
      </w:r>
      <w:r>
        <w:rPr>
          <w:lang w:val="en-US"/>
        </w:rPr>
        <w:fldChar w:fldCharType="separate"/>
      </w:r>
      <w:r w:rsidR="005A517F" w:rsidRPr="005A517F">
        <w:rPr>
          <w:rFonts w:ascii="Calibri" w:hAnsi="Calibri" w:cs="Calibri"/>
          <w:kern w:val="0"/>
          <w:vertAlign w:val="superscript"/>
          <w:lang w:val="en-US"/>
        </w:rPr>
        <w:t>18</w:t>
      </w:r>
      <w:r>
        <w:rPr>
          <w:lang w:val="en-US"/>
        </w:rPr>
        <w:fldChar w:fldCharType="end"/>
      </w:r>
      <w:r>
        <w:rPr>
          <w:lang w:val="en-US"/>
        </w:rPr>
        <w:t xml:space="preserve">. SNPs with an allele frequency below 0.01 were excluded from analysis. Analyses were corrected for sex, age, 10 ancestry-informative principal components and genotype array. </w:t>
      </w:r>
      <w:r w:rsidR="00DB0F18">
        <w:rPr>
          <w:lang w:val="en-US"/>
        </w:rPr>
        <w:t xml:space="preserve">GWAS results were filtered on imputation quality </w:t>
      </w:r>
      <w:r w:rsidR="00DB0F18">
        <w:rPr>
          <w:u w:val="single"/>
          <w:lang w:val="en-US"/>
        </w:rPr>
        <w:t>&gt;</w:t>
      </w:r>
      <w:r w:rsidR="00DB0F18">
        <w:rPr>
          <w:lang w:val="en-US"/>
        </w:rPr>
        <w:t xml:space="preserve"> </w:t>
      </w:r>
      <w:r w:rsidR="000B375C">
        <w:rPr>
          <w:lang w:val="en-US"/>
        </w:rPr>
        <w:t>0</w:t>
      </w:r>
      <w:r w:rsidR="00DB0F18">
        <w:rPr>
          <w:lang w:val="en-US"/>
        </w:rPr>
        <w:t>.</w:t>
      </w:r>
      <w:r w:rsidR="004164C9">
        <w:rPr>
          <w:lang w:val="en-US"/>
        </w:rPr>
        <w:t>4</w:t>
      </w:r>
      <w:r w:rsidR="00DB0F18">
        <w:rPr>
          <w:lang w:val="en-US"/>
        </w:rPr>
        <w:t xml:space="preserve">0 and Hardy Weinberg Equilibrium test p-value </w:t>
      </w:r>
      <w:r w:rsidR="00DB0F18">
        <w:rPr>
          <w:u w:val="single"/>
          <w:lang w:val="en-US"/>
        </w:rPr>
        <w:t>&lt;</w:t>
      </w:r>
      <w:r w:rsidR="00DB0F18">
        <w:rPr>
          <w:lang w:val="en-US"/>
        </w:rPr>
        <w:t xml:space="preserve"> 0.0001. </w:t>
      </w:r>
      <w:r>
        <w:rPr>
          <w:lang w:val="en-US"/>
        </w:rPr>
        <w:t>Independent GWAS signals were identified by</w:t>
      </w:r>
      <w:r w:rsidRPr="00857928">
        <w:rPr>
          <w:lang w:val="en-US"/>
        </w:rPr>
        <w:t xml:space="preserve"> conditional and joint </w:t>
      </w:r>
      <w:r>
        <w:rPr>
          <w:lang w:val="en-US"/>
        </w:rPr>
        <w:t>(</w:t>
      </w:r>
      <w:r w:rsidRPr="00857928">
        <w:rPr>
          <w:lang w:val="en-US"/>
        </w:rPr>
        <w:t>COJO</w:t>
      </w:r>
      <w:r>
        <w:rPr>
          <w:lang w:val="en-US"/>
        </w:rPr>
        <w:t>) analysis in GCTA</w:t>
      </w:r>
      <w:r>
        <w:rPr>
          <w:lang w:val="en-US"/>
        </w:rPr>
        <w:fldChar w:fldCharType="begin"/>
      </w:r>
      <w:r w:rsidR="00DB2C2D">
        <w:rPr>
          <w:lang w:val="en-US"/>
        </w:rPr>
        <w:instrText xml:space="preserve"> ADDIN ZOTERO_ITEM CSL_CITATION {"citationID":"EQ1jp2EI","properties":{"formattedCitation":"\\super 19\\nosupersub{}","plainCitation":"19","noteIndex":0},"citationItems":[{"id":4267,"uris":["http://zotero.org/users/7553150/items/3GINZF56"],"itemData":{"id":4267,"type":"article-journal","abstract":"We present an approximate conditional and joint association analysis that can use summary-level statistics from a meta-analysis of genome-wide association studies (GWAS) and estimated linkage disequilibrium (LD) from a reference sample with individual-level genotype data. Using this method, we analyzed meta-analysis summary data from the GIANT Consortium for height and body mass index (BMI), with the LD structure estimated from genotype data in two independent cohorts. We identified 36 loci with multiple associated variants for height (38 leading and 49 additional SNPs, 87 in total) via a genome-wide SNP selection procedure. The 49 new SNPs explain approximately 1.3% of variance, nearly doubling the heritability explained at the 36 loci. We did not find any locus showing multiple associated SNPs for BMI. The method we present is computationally fast and is also applicable to case-control data, which we demonstrate in an example from meta-analysis of type 2 diabetes by the DIAGRAM Consortium.","container-title":"Nature genetics","DOI":"10.1038/ng.2213","ISSN":"1061-4036","issue":"4","journalAbbreviation":"Nat Genet","note":"1338 citations (Crossref) [2024-09-06]\nPMID: 22426310\nPMCID: PMC3593158","page":"369-S3","source":"PubMed Central","title":"Conditional and joint multiple-SNP analysis of GWAS summary statistics identifies additional variants influencing complex traits","volume":"44","author":[{"family":"Yang","given":"Jian"},{"family":"Ferreira","given":"Teresa"},{"family":"Morris","given":"Andrew P"},{"family":"Medland","given":"Sarah E"},{"family":"Madden","given":"Pamela A F"},{"family":"Heath","given":"Andrew C"},{"family":"Martin","given":"Nicholas G"},{"family":"Montgomery","given":"Grant W"},{"family":"Weedon","given":"Michael N"},{"family":"Loos","given":"Ruth J"},{"family":"Frayling","given":"Timothy M"},{"family":"McCarthy","given":"Mark I"},{"family":"Hirschhorn","given":"Joel N"},{"family":"Goddard","given":"Michael E"},{"family":"Visscher","given":"Peter M"}],"issued":{"date-parts":[["2012",3,18]]}}}],"schema":"https://github.com/citation-style-language/schema/raw/master/csl-citation.json"} </w:instrText>
      </w:r>
      <w:r>
        <w:rPr>
          <w:lang w:val="en-US"/>
        </w:rPr>
        <w:fldChar w:fldCharType="separate"/>
      </w:r>
      <w:r w:rsidR="005A517F" w:rsidRPr="005A517F">
        <w:rPr>
          <w:rFonts w:ascii="Calibri" w:hAnsi="Calibri" w:cs="Calibri"/>
          <w:kern w:val="0"/>
          <w:vertAlign w:val="superscript"/>
          <w:lang w:val="en-US"/>
        </w:rPr>
        <w:t>19</w:t>
      </w:r>
      <w:r>
        <w:rPr>
          <w:lang w:val="en-US"/>
        </w:rPr>
        <w:fldChar w:fldCharType="end"/>
      </w:r>
      <w:r>
        <w:rPr>
          <w:lang w:val="en-US"/>
        </w:rPr>
        <w:t xml:space="preserve">, where the BIONIC GWAS MDD sample served as the LD reference sample, restricted to one individual per related pair (relatedness </w:t>
      </w:r>
      <w:r>
        <w:rPr>
          <w:u w:val="single"/>
          <w:lang w:val="en-US"/>
        </w:rPr>
        <w:t>&gt;</w:t>
      </w:r>
      <w:r>
        <w:rPr>
          <w:lang w:val="en-US"/>
        </w:rPr>
        <w:t xml:space="preserve"> 0.125) as calculated by the KING software (</w:t>
      </w:r>
      <w:r w:rsidR="00F32D13">
        <w:rPr>
          <w:lang w:val="en-US"/>
        </w:rPr>
        <w:t>v</w:t>
      </w:r>
      <w:r>
        <w:rPr>
          <w:lang w:val="en-US"/>
        </w:rPr>
        <w:t>2.2.6)</w:t>
      </w:r>
      <w:r>
        <w:rPr>
          <w:lang w:val="en-US"/>
        </w:rPr>
        <w:fldChar w:fldCharType="begin"/>
      </w:r>
      <w:r w:rsidR="00DB2C2D">
        <w:rPr>
          <w:lang w:val="en-US"/>
        </w:rPr>
        <w:instrText xml:space="preserve"> ADDIN ZOTERO_ITEM CSL_CITATION {"citationID":"B0GlVo5O","properties":{"formattedCitation":"\\super 20\\nosupersub{}","plainCitation":"20","noteIndex":0},"citationItems":[{"id":818,"uris":["http://zotero.org/users/7553150/items/TASFREV6"],"itemData":{"id":818,"type":"article-journal","abstract":"Motivation: Genome-wide association studies (GWASs) have been widely used to map loci contributing to variation in complex traits and risk of diseases in humans. Accurate specification of familial relationships is crucial for family-based GWAS, as well as in population-based GWAS with unknown (or unrecognized) family structure. The family structure in a GWAS should be routinely investigated using the SNP data prior to the analysis of population structure or phenotype. Existing algorithms for relationship inference have a major weakness of estimating allele frequencies at each SNP from the entire sample, under a strong assumption of homogeneous population structure. This assumption is often untenable.Results: Here, we present a rapid algorithm for relationship inference using high-throughput genotype data typical of GWAS that allows the presence of unknown population substructure. The relationship of any pair of individuals can be precisely inferred by robust estimation of their kinship coefficient, independent of sample composition or population structure (sample invariance). We present simulation experiments to demonstrate that the algorithm has sufficient power to provide reliable inference on millions of unrelated pairs and thousands of relative pairs (up to 3rd-degree relationships). Application of our robust algorithm to HapMap and GWAS datasets demonstrates that it performs properly even under extreme population stratification, while algorithms assuming a homogeneous population give systematically biased results. Our extremely efficient implementation performs relationship inference on millions of pairs of individuals in a matter of minutes, dozens of times faster than the most efficient existing algorithm known to us.Availability: Our robust relationship inference algorithm is implemented in a freely available software package, KING, available for download at http://people.virginia.edu/</w:instrText>
      </w:r>
      <w:r w:rsidR="00DB2C2D">
        <w:rPr>
          <w:rFonts w:ascii="Cambria Math" w:hAnsi="Cambria Math" w:cs="Cambria Math"/>
          <w:lang w:val="en-US"/>
        </w:rPr>
        <w:instrText>∼</w:instrText>
      </w:r>
      <w:r w:rsidR="00DB2C2D">
        <w:rPr>
          <w:lang w:val="en-US"/>
        </w:rPr>
        <w:instrText xml:space="preserve">wc9c/KING.Contact:wmchen@virginia.eduSupplementary information:Supplementary data are available at Bioinformatics online.","container-title":"Bioinformatics","DOI":"10.1093/bioinformatics/btq559","ISSN":"1367-4803","issue":"22","journalAbbreviation":"Bioinformatics","note":"1036 citations (Crossref) [2021-05-02]","page":"2867-2873","source":"Silverchair","title":"Robust relationship inference in genome-wide association studies","volume":"26","author":[{"family":"Manichaikul","given":"Ani"},{"family":"Mychaleckyj","given":"Josyf C."},{"family":"Rich","given":"Stephen S."},{"family":"Daly","given":"Kathy"},{"family":"Sale","given":"Michèle"},{"family":"Chen","given":"Wei-Min"}],"issued":{"date-parts":[["2010",11,15]]}}}],"schema":"https://github.com/citation-style-language/schema/raw/master/csl-citation.json"} </w:instrText>
      </w:r>
      <w:r>
        <w:rPr>
          <w:lang w:val="en-US"/>
        </w:rPr>
        <w:fldChar w:fldCharType="separate"/>
      </w:r>
      <w:r w:rsidR="005A517F" w:rsidRPr="00E73008">
        <w:rPr>
          <w:rFonts w:ascii="Calibri" w:hAnsi="Calibri" w:cs="Calibri"/>
          <w:kern w:val="0"/>
          <w:vertAlign w:val="superscript"/>
          <w:lang w:val="en-US"/>
        </w:rPr>
        <w:t>20</w:t>
      </w:r>
      <w:r>
        <w:rPr>
          <w:lang w:val="en-US"/>
        </w:rPr>
        <w:fldChar w:fldCharType="end"/>
      </w:r>
      <w:r>
        <w:rPr>
          <w:lang w:val="en-US"/>
        </w:rPr>
        <w:t>.</w:t>
      </w:r>
    </w:p>
    <w:p w14:paraId="61E1CCE2" w14:textId="77777777" w:rsidR="00F77F6A" w:rsidRDefault="00F77F6A" w:rsidP="0019544D">
      <w:pPr>
        <w:pStyle w:val="Kop5"/>
        <w:rPr>
          <w:lang w:val="en-US"/>
        </w:rPr>
      </w:pPr>
      <w:r w:rsidRPr="00C60FD7">
        <w:rPr>
          <w:lang w:val="en-US"/>
        </w:rPr>
        <w:t>SNP heritability and genetic correlations</w:t>
      </w:r>
    </w:p>
    <w:p w14:paraId="2E7DF583" w14:textId="21464133" w:rsidR="00F77F6A" w:rsidRDefault="00F77F6A" w:rsidP="00F77F6A">
      <w:pPr>
        <w:spacing w:line="360" w:lineRule="auto"/>
        <w:ind w:firstLine="708"/>
        <w:jc w:val="both"/>
        <w:rPr>
          <w:lang w:val="en-US"/>
        </w:rPr>
      </w:pPr>
      <w:r>
        <w:rPr>
          <w:lang w:val="en-US"/>
        </w:rPr>
        <w:t>The SNP-based heritability (SNP-</w:t>
      </w:r>
      <w:r w:rsidRPr="0047730B">
        <w:rPr>
          <w:i/>
          <w:iCs/>
          <w:lang w:val="en-US"/>
        </w:rPr>
        <w:t>h</w:t>
      </w:r>
      <w:r>
        <w:rPr>
          <w:lang w:val="en-US"/>
        </w:rPr>
        <w:t xml:space="preserve">²) </w:t>
      </w:r>
      <w:r w:rsidR="00E73008">
        <w:rPr>
          <w:lang w:val="en-US"/>
        </w:rPr>
        <w:t>and genetic correlation with the largest major depression GWAS to date (</w:t>
      </w:r>
      <w:r w:rsidR="004164C9">
        <w:rPr>
          <w:lang w:val="en-US"/>
        </w:rPr>
        <w:t>PGC-MD</w:t>
      </w:r>
      <w:r w:rsidR="00E73008">
        <w:rPr>
          <w:lang w:val="en-US"/>
        </w:rPr>
        <w:t>)</w:t>
      </w:r>
      <w:r w:rsidR="00E73008">
        <w:rPr>
          <w:lang w:val="en-US"/>
        </w:rPr>
        <w:fldChar w:fldCharType="begin"/>
      </w:r>
      <w:r w:rsidR="00DB2C2D">
        <w:rPr>
          <w:lang w:val="en-US"/>
        </w:rPr>
        <w:instrText xml:space="preserve"> ADDIN ZOTERO_ITEM CSL_CITATION {"citationID":"nHdRWE3H","properties":{"formattedCitation":"\\super 21\\nosupersub{}","plainCitation":"21","noteIndex":0},"citationItems":[{"id":5414,"uris":["http://zotero.org/users/7553150/items/LKWYM3D2"],"itemData":{"id":5414,"type":"article-journal","container-title":"Cell","DOI":"10.1016/j.cell.2024.12.002","ISSN":"0092-8674, 1097-4172","issue":"0","journalAbbreviation":"Cell","language":"English","note":"0 citations (Crossref) [2025-01-16]\npublisher: Elsevier","source":"www.cell.com","title":"Trans-ancestry genome-wide study of depression identifies 697 associations implicating cell types and pharmacotherapies","URL":"https://www.cell.com/cell/abstract/S0092-8674(24)01415-6","volume":"0","author":[{"family":"Adams","given":"Mark J."},{"family":"Streit","given":"Fabian"},{"family":"Meng","given":"Xiangrui"},{"family":"Awasthi","given":"Swapnil"},{"family":"Adey","given":"Brett N."},{"family":"Choi","given":"Karmel W."},{"family":"Chundru","given":"V. Kartik"},{"family":"Coleman","given":"Jonathan R. I."},{"family":"Ferwerda","given":"Bart"},{"family":"Foo","given":"Jerome C."},{"family":"Gerring","given":"Zachary F."},{"family":"Giannakopoulou","given":"Olga"},{"family":"Gupta","given":"Priya"},{"family":"Hall","given":"Alisha S. M."},{"family":"Harder","given":"Arvid"},{"family":"Howard","given":"David M."},{"family":"Hübel","given":"Christopher"},{"family":"Kwong","given":"Alex S. F."},{"family":"Levey","given":"Daniel F."},{"family":"Mitchell","given":"Brittany L."},{"family":"Ni","given":"Guiyan"},{"family":"Ota","given":"Vanessa K."},{"family":"Pain","given":"Oliver"},{"family":"Pathak","given":"Gita A."},{"family":"Schulte","given":"Eva C."},{"family":"Shen","given":"Xueyi"},{"family":"Thorp","given":"Jackson G."},{"family":"Walker","given":"Alicia"},{"family":"Yao","given":"Shuyang"},{"family":"Zeng","given":"Jian"},{"family":"Zvrskovec","given":"Johan"},{"family":"Aarsland","given":"Dag"},{"family":"Actkins","given":"Ky'Era V."},{"family":"Adli","given":"Mazda"},{"family":"Agerbo","given":"Esben"},{"family":"Aichholzer","given":"Mareike"},{"family":"Aiello","given":"Allison"},{"family":"Air","given":"Tracy M."},{"family":"Als","given":"Thomas D."},{"family":"Andersson","given":"Evelyn"},{"family":"Andlauer","given":"Till F. M."},{"family":"Arolt","given":"Volker"},{"family":"Ask","given":"Helga"},{"family":"Bäckman","given":"Julia"},{"family":"Badola","given":"Sunita"},{"family":"Ballard","given":"Clive"},{"family":"Banasik","given":"Karina"},{"family":"Bass","given":"Nicholas J."},{"family":"Beekman","given":"Aartjan T. F."},{"family":"Belangero","given":"Sintia"},{"family":"Bigdeli","given":"Tim B."},{"family":"Binder","given":"Elisabeth B."},{"family":"Bjerkeset","given":"Ottar"},{"family":"Bjornsdottir","given":"Gyda"},{"family":"Børte","given":"Sigrid"},{"family":"Bränn","given":"Emma"},{"family":"Braun","given":"Alice"},{"family":"Brodersen","given":"Thorsten"},{"family":"Brückl","given":"Tanja M."},{"family":"Brunak","given":"Søren"},{"family":"Bruun","given":"Mie T."},{"family":"Burmeister","given":"Margit"},{"family":"Buspavanich","given":"Pichit"},{"family":"Bybjerg-Grauholm","given":"Jonas"},{"family":"Byrne","given":"Enda M."},{"family":"Cai","given":"Jianwen"},{"family":"Campbell","given":"Archie"},{"family":"Campbell","given":"Megan L."},{"family":"Campos","given":"Adrian I."},{"family":"Castelao","given":"Enrique"},{"family":"Cervilla","given":"Jorge"},{"family":"Chaumette","given":"Boris"},{"family":"Chen","given":"Chia-Yen"},{"family":"Chen","given":"Hsi-Chung"},{"family":"Chen","given":"Zhengming"},{"family":"Cichon","given":"Sven"},{"family":"Colodro-Conde","given":"Lucía"},{"family":"Corbett","given":"Anne"},{"family":"Corfield","given":"Elizabeth C."},{"family":"Couvy-Duchesne","given":"Baptiste"},{"family":"Craddock","given":"Nick"},{"family":"Dannlowski","given":"Udo"},{"family":"Davies","given":"Gail"},{"family":"Geus","given":"E. J. C.","dropping-particle":"de"},{"family":"Deary","given":"Ian J."},{"family":"Degenhardt","given":"Franziska"},{"family":"Dehghan","given":"Abbas"},{"family":"DePaulo","given":"J. Raymond"},{"family":"Deuschle","given":"Michael"},{"family":"Didriksen","given":"Maria"},{"family":"Dinh","given":"Khoa Manh"},{"family":"Direk","given":"Nese"},{"family":"Djurovic","given":"Srdjan"},{"family":"Docherty","given":"Anna R."},{"family":"Domschke","given":"Katharina"},{"family":"Dowsett","given":"Joseph"},{"family":"Drange","given":"Ole Kristian"},{"family":"Dunn","given":"Erin C."},{"family":"Eaton","given":"William"},{"family":"Einarsson","given":"Gudmundur"},{"family":"Eley","given":"Thalia C."},{"family":"Elsheikh","given":"Samar S. M."},{"family":"Engelmann","given":"Jan"},{"family":"Benros","given":"Michael E."},{"family":"Erikstrup","given":"Christian"},{"family":"Escott-Price","given":"Valentina"},{"family":"Fabbri","given":"Chiara"},{"family":"Fang","given":"Yu"},{"family":"Finer","given":"Sarah"},{"family":"Frank","given":"Josef"},{"family":"Free","given":"Robert C."},{"family":"Gallo","given":"Linda"},{"family":"Gao","given":"He"},{"family":"Gill","given":"Michael"},{"family":"Gilles","given":"Maria"},{"family":"Goes","given":"Fernando S."},{"family":"Gordon","given":"Scott Douglas"},{"family":"Grove","given":"Jakob"},{"family":"Gudbjartsson","given":"Daniel F."},{"family":"Gutierrez","given":"Blanca"},{"family":"Hahn","given":"Tim"},{"family":"Hall","given":"Lynsey S."},{"family":"Hansen","given":"Thomas F."},{"family":"Haraldsson","given":"Magnus"},{"family":"Hartman","given":"Catharina A."},{"family":"Havdahl","given":"Alexandra"},{"family":"Hayward","given":"Caroline"},{"family":"Heilmann-Heimbach","given":"Stefanie"},{"family":"Herms","given":"Stefan"},{"family":"Hickie","given":"Ian B."},{"family":"Hjalgrim","given":"Henrik"},{"family":"Hjerling-Leffler","given":"Jens"},{"family":"Hoffmann","given":"Per"},{"family":"Homuth","given":"Georg"},{"family":"Horn","given":"Carsten"},{"family":"Hottenga","given":"Jouke-Jan"},{"family":"Hougaard","given":"David M."},{"family":"Hovatta","given":"Iiris"},{"family":"Huang","given":"Qin Qin"},{"family":"Hucks","given":"Donald"},{"family":"Huider","given":"Floris"},{"family":"Hunt","given":"Karen A."},{"family":"Ialongo","given":"Nicholas S."},{"family":"Ising","given":"Marcus"},{"family":"Isometsä","given":"Erkki"},{"family":"Jansen","given":"Rick"},{"family":"Jiang","given":"Yunxuan"},{"family":"Jones","given":"Ian"},{"family":"Jones","given":"Lisa A."},{"family":"Jonsson","given":"Lina"},{"family":"Kanai","given":"Masahiro"},{"family":"Karlsson","given":"Robert"},{"family":"Kasper","given":"Siegfried"},{"family":"Kendler","given":"Kenneth S."},{"family":"Kessler","given":"Ronald C."},{"family":"Kloiber","given":"Stefan"},{"family":"Knowles","given":"James A."},{"family":"Koen","given":"Nastassja"},{"family":"Kraft","given":"Julia"},{"family":"Kranzler","given":"Henry R."},{"family":"Krebs","given":"Kristi"},{"family":"Kallak","given":"Theodora Kunovac"},{"family":"Kutalik","given":"Zoltán"},{"family":"Lahtela","given":"Elisa"},{"family":"Lake","given":"Marilyn"},{"family":"Larsen","given":"Margit Hørup"},{"family":"Lenze","given":"Eric J."},{"family":"Lewins","given":"Melissa"},{"family":"Lewis","given":"Glyn"},{"family":"Li","given":"Liming"},{"family":"Lin","given":"Bochao Danae"},{"family":"Lin","given":"Kuang"},{"family":"Lind","given":"Penelope A."},{"family":"Liu","given":"Yu-Li"},{"family":"MacIntyre","given":"Donald J."},{"family":"MacKinnon","given":"Dean F."},{"family":"Maher","given":"Brion S."},{"family":"Maier","given":"Wolfgang"},{"family":"Marshe","given":"Victoria S."},{"family":"Martinez-Levy","given":"Gabriela A."},{"family":"Matsuda","given":"Koichi"},{"family":"Mbarek","given":"Hamdi"},{"family":"McGuffin","given":"Peter"},{"family":"Medland","given":"Sarah E."},{"family":"Meinert","given":"Susanne"},{"family":"Mikkelsen","given":"Christina"},{"family":"Mikkelsen","given":"Susan"},{"family":"Milaneschi","given":"Yuri"},{"family":"Millwood","given":"Iona Y."},{"family":"Molina","given":"Esther"},{"family":"Mondimore","given":"Francis M."},{"family":"Mortensen","given":"Preben Bo"},{"family":"Mulsant","given":"Benoit H."},{"family":"Naamanka","given":"Joonas"},{"family":"Najman","given":"Jake M."},{"family":"Nauck","given":"Matthias"},{"family":"Nenadić","given":"Igor"},{"family":"Nielsen","given":"Kasper R."},{"family":"Nolt","given":"Ilja M."},{"family":"Nordentoft","given":"Merete"},{"family":"Nöthen","given":"Markus M."},{"family":"Nyegaard","given":"Mette"},{"family":"O'Donovan","given":"Michael C."},{"family":"Oddsson","given":"Asmundur"},{"family":"Oliveira","given":"Adrielle M."},{"family":"Olsen","given":"Catherine M."},{"family":"Oskarsson","given":"Hogni"},{"family":"Ostrowski","given":"Sisse Rye"},{"family":"Owen","given":"Michael J."},{"family":"Packer","given":"Richard"},{"family":"Palviainen","given":"Teemu"},{"family":"Pan","given":"Pedro M."},{"family":"Pato","given":"Carlos N."},{"family":"Pato","given":"Michele T."},{"family":"Pedersen","given":"Nancy L."},{"family":"Pedersen","given":"Ole Birger"},{"family":"Peyrot","given":"Wouter J."},{"family":"Potash","given":"James B."},{"family":"Preisig","given":"Martin"},{"family":"Preuss","given":"Michael H."},{"family":"Quiroz","given":"Jorge A."},{"family":"Renteria","given":"Miguel E."},{"family":"Iii","given":"Charles F. Reynolds"},{"family":"Rice","given":"John P."},{"family":"Sakaue","given":"Saori"},{"family":"Santoro","given":"Marcos L."},{"family":"Schoevers","given":"Robert A."},{"family":"Schork","given":"Andrew"},{"family":"Schulze","given":"Thomas G."},{"family":"Send","given":"Tabea S."},{"family":"Shi","given":"Jianxin"},{"family":"Sigurdsson","given":"Engilbert"},{"family":"Singh","given":"Kritika"},{"family":"Sinnamon","given":"Grant C. B."},{"family":"Sirignano","given":"Lea"},{"family":"Smeland","given":"Olav B."},{"family":"Smith","given":"Daniel J."},{"family":"Sofer","given":"Tamar"},{"family":"Sørensen","given":"Erik"},{"family":"Srinivasan","given":"Sundararajan"},{"family":"Stefansson","given":"Hreinn"},{"family":"Stefansson","given":"Kari"},{"family":"Straub","given":"Peter"},{"family":"Su","given":"Mei-Hsin"},{"family":"Tadic","given":"André"},{"family":"Teismann","given":"Henning"},{"family":"Teumer","given":"Alexander"},{"family":"Thapar","given":"Anita"},{"family":"Thomson","given":"Pippa A."},{"family":"Thørner","given":"Lise Wegner"},{"family":"Topaloudi","given":"Apostolia"},{"family":"Tsai","given":"Shih-Jen"},{"family":"Tzoulaki","given":"Ioanna"},{"family":"Uhl","given":"George"},{"family":"Uitterlinden","given":"André G."},{"family":"Ullum","given":"Henrik"},{"family":"Umbricht","given":"Daniel"},{"family":"Ursano","given":"Robert J."},{"family":"Auwera","given":"Sandra Van","dropping-particle":"der"},{"family":"Hemert","given":"Albert M.","dropping-particle":"van"},{"family":"Veluchamy","given":"Abirami"},{"family":"Viktorin","given":"Alexander"},{"family":"Völzke","given":"Henry"},{"family":"Walters","given":"G. Bragi"},{"family":"Wang","given":"Xiaotong"},{"family":"Wani","given":"Agaz"},{"family":"Weissman","given":"Myrna M."},{"family":"Wellmann","given":"Jürgen"},{"family":"Whiteman","given":"David C."},{"family":"Wildman","given":"Derek"},{"family":"Willemsen","given":"Gonneke"},{"family":"Williams","given":"Alexander T."},{"family":"Winsvold","given":"Bendik S."},{"family":"Witt","given":"Stephanie H."},{"family":"Xiong","given":"Ying"},{"family":"Zillich","given":"Lea"},{"family":"Zwart","given":"John-Anker"},{"family":"Team","given":"Twenty-Three and Me Research"},{"family":"Group","given":"China Kadoorie Biobank Collaborative"},{"family":"Team","given":"Estonian Biobank Research"},{"family":"Team","given":"Genes &amp; Health Research"},{"family":"Psychiatry","given":"HUNT All-In"},{"family":"Project","given":"The BioBank Japan"},{"family":"Program","given":"VA Million Veteran"},{"family":"Andreassen","given":"Ole A."},{"family":"Baune","given":"Bernhard T."},{"family":"Berger","given":"Klaus"},{"family":"Boomsma","given":"Dorret I."},{"family":"Børglum","given":"Anders D."},{"family":"Breen","given":"Gerome"},{"family":"Cai","given":"Na"},{"family":"Coon","given":"Hilary"},{"family":"Copeland","given":"William E."},{"family":"Creese","given":"Byron"},{"family":"Cruz-Fuentes","given":"Carlos S."},{"family":"Czamara","given":"Darina"},{"family":"Davis","given":"Lea K."},{"family":"Derks","given":"Eske M."},{"family":"Domenici","given":"Enrico"},{"family":"Elliott","given":"Paul"},{"family":"Forstner","given":"Andreas J."},{"family":"Gawlik","given":"Micha"},{"family":"Gelernter","given":"Joel"},{"family":"Grabe","given":"Hans J."},{"family":"Hamilton","given":"Steven P."},{"family":"Hveem","given":"Kristian"},{"family":"John","given":"Catherine"},{"family":"Kaprio","given":"Jaakko"},{"family":"Kircher","given":"Tilo"},{"family":"Krebs","given":"Marie-Odile"},{"family":"Kuo","given":"Po-Hsiu"},{"family":"Landén","given":"Mikael"},{"family":"Lehto","given":"Kelli"},{"family":"Levinson","given":"Douglas F."},{"family":"Li","given":"Qingqin S."},{"family":"Lieb","given":"Klaus"},{"family":"Loos","given":"Ruth J. F."},{"family":"Lu","given":"Yi"},{"family":"Lucae","given":"Susanne"},{"family":"Luykx","given":"Jurjen J."},{"family":"Maes","given":"Hermine H. M."},{"family":"Magnusson","given":"Patrik K."},{"family":"Martin","given":"Hilary C."},{"family":"Martin","given":"Nicholas G."},{"family":"McQuillin","given":"Andrew"},{"family":"Middeldorp","given":"Christel M."},{"family":"Milani","given":"Lili"},{"family":"Mors","given":"Ole"},{"family":"Müller","given":"Daniel J."},{"family":"Müller-Myhsok","given":"Bertram"},{"family":"Okada","given":"Yukinori"},{"family":"Oldehinkel","given":"Albertine J."},{"family":"Paciga","given":"Sara A."},{"family":"Palmer","given":"Colin N. A."},{"family":"Paschou","given":"Peristera"},{"family":"Penninx","given":"Brenda W. J. H."},{"family":"Perlis","given":"Roy H."},{"family":"Peterson","given":"Roseann E."},{"family":"Pistis","given":"Giorgio"},{"family":"Polimanti","given":"Renato"},{"family":"Porteous","given":"David J."},{"family":"Posthuma","given":"Danielle"},{"family":"Rabinowitz","given":"Jill A."},{"family":"Reichborn-Kjennerud","given":"Ted"},{"family":"Reif","given":"Andreas"},{"family":"Rice","given":"Frances"},{"family":"Ricken","given":"Roland"},{"family":"Rietschel","given":"Marcella"},{"family":"Rivera","given":"Margarita"},{"family":"Rück","given":"Christian"},{"family":"Salum","given":"Giovanni A."},{"family":"Schaefer","given":"Catherine"},{"family":"Sen","given":"Srijan"},{"family":"Serretti","given":"Alessandro"},{"family":"Skalkidou","given":"Alkistis"},{"family":"Smoller","given":"Jordan W."},{"family":"Stein","given":"Dan J."},{"family":"Stein","given":"Frederike"},{"family":"Stein","given":"Murray B."},{"family":"Sullivan","given":"Patrick F."},{"family":"Tesli","given":"Martin"},{"family":"Thorgeirsson","given":"Thorgeir E."},{"family":"Tiemeier","given":"Henning"},{"family":"Timpson","given":"Nicholas J."},{"family":"Uddin","given":"Monica"},{"family":"Uher","given":"Rudolf"},{"family":"Heel","given":"David A.","dropping-particle":"van"},{"family":"Verweij","given":"Karin J. H."},{"family":"Walters","given":"Robin G."},{"family":"Wassertheil-Smoller","given":"Sylvia"},{"family":"Wendland","given":"Jens R."},{"family":"Werge","given":"Thomas"},{"family":"Zwinderman","given":"Aeilko H."},{"family":"Kuchenbaecker","given":"Karoline"},{"family":"Wray","given":"Naomi R."},{"family":"Ripke","given":"Stephan"},{"family":"Lewis","given":"Cathryn M."},{"family":"McIntosh","given":"Andrew M."}],"accessed":{"date-parts":[["2025",1,14]]},"issued":{"date-parts":[["2025",1,14]]}}}],"schema":"https://github.com/citation-style-language/schema/raw/master/csl-citation.json"} </w:instrText>
      </w:r>
      <w:r w:rsidR="00E73008">
        <w:rPr>
          <w:lang w:val="en-US"/>
        </w:rPr>
        <w:fldChar w:fldCharType="separate"/>
      </w:r>
      <w:r w:rsidR="00E73008" w:rsidRPr="00E73008">
        <w:rPr>
          <w:rFonts w:ascii="Aptos" w:hAnsi="Aptos" w:cs="Times New Roman"/>
          <w:kern w:val="0"/>
          <w:vertAlign w:val="superscript"/>
          <w:lang w:val="en-US"/>
        </w:rPr>
        <w:t>21</w:t>
      </w:r>
      <w:r w:rsidR="00E73008">
        <w:rPr>
          <w:lang w:val="en-US"/>
        </w:rPr>
        <w:fldChar w:fldCharType="end"/>
      </w:r>
      <w:r w:rsidR="00E73008">
        <w:rPr>
          <w:lang w:val="en-US"/>
        </w:rPr>
        <w:t xml:space="preserve"> were</w:t>
      </w:r>
      <w:r>
        <w:rPr>
          <w:lang w:val="en-US"/>
        </w:rPr>
        <w:t xml:space="preserve"> estimated by Linkage Disequilibrium </w:t>
      </w:r>
      <w:r w:rsidR="004164C9">
        <w:rPr>
          <w:lang w:val="en-US"/>
        </w:rPr>
        <w:t>s</w:t>
      </w:r>
      <w:r>
        <w:rPr>
          <w:lang w:val="en-US"/>
        </w:rPr>
        <w:t xml:space="preserve">core </w:t>
      </w:r>
      <w:r w:rsidR="004164C9">
        <w:rPr>
          <w:lang w:val="en-US"/>
        </w:rPr>
        <w:t>r</w:t>
      </w:r>
      <w:r>
        <w:rPr>
          <w:lang w:val="en-US"/>
        </w:rPr>
        <w:t>egression (v1.0.1</w:t>
      </w:r>
      <w:r w:rsidR="00FC7379">
        <w:rPr>
          <w:lang w:val="en-US"/>
        </w:rPr>
        <w:t xml:space="preserve">; </w:t>
      </w:r>
      <w:r>
        <w:rPr>
          <w:lang w:val="en-US"/>
        </w:rPr>
        <w:t>LDSC)</w:t>
      </w:r>
      <w:r>
        <w:rPr>
          <w:lang w:val="en-US"/>
        </w:rPr>
        <w:fldChar w:fldCharType="begin"/>
      </w:r>
      <w:r w:rsidR="00DB2C2D">
        <w:rPr>
          <w:lang w:val="en-US"/>
        </w:rPr>
        <w:instrText xml:space="preserve"> ADDIN ZOTERO_ITEM CSL_CITATION {"citationID":"TqwEwd7a","properties":{"formattedCitation":"\\super 22\\nosupersub{}","plainCitation":"22","noteIndex":0},"citationItems":[{"id":3751,"uris":["http://zotero.org/users/7553150/items/7T65GH6V"],"itemData":{"id":3751,"type":"article-journal","abstract":"Benjamin Neale and colleagues report the LD Score regression method, used to distinguish the relative contributions of confounding bias and polygenicity to inflated test statistics in GWAS. They apply their method to summary statistics from GWAS for over 30 phenotypes, confirm that polygenicity accounts for the majority of inflation in test statistics and demonstrate use of this method as a correction factor.","container-title":"Nature Genetics","DOI":"10.1038/ng.3211","ISSN":"1546-1718","issue":"3","journalAbbreviation":"Nat Genet","language":"en","license":"2015 Springer Nature America, Inc.","note":"3801 citations (Crossref) [2024-04-23]\npublisher: Nature Publishing Group","page":"291-295","source":"www.nature.com","title":"LD Score regression distinguishes confounding from polygenicity in genome-wide association studies","volume":"47","author":[{"family":"Bulik-Sullivan","given":"Brendan K."},{"family":"Loh","given":"Po-Ru"},{"family":"Finucane","given":"Hilary K."},{"family":"Ripke","given":"Stephan"},{"family":"Yang","given":"Jian"},{"family":"Patterson","given":"Nick"},{"family":"Daly","given":"Mark J."},{"family":"Price","given":"Alkes L."},{"family":"Neale","given":"Benjamin M."}],"issued":{"date-parts":[["2015",3]]}}}],"schema":"https://github.com/citation-style-language/schema/raw/master/csl-citation.json"}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22</w:t>
      </w:r>
      <w:r>
        <w:rPr>
          <w:lang w:val="en-US"/>
        </w:rPr>
        <w:fldChar w:fldCharType="end"/>
      </w:r>
      <w:r>
        <w:rPr>
          <w:lang w:val="en-US"/>
        </w:rPr>
        <w:t xml:space="preserve">. LD score regressions were conducted for lifetime MDD and height, using the GWA mega-analysis summary statistics as input. </w:t>
      </w:r>
      <w:r w:rsidRPr="00A04CA8">
        <w:rPr>
          <w:lang w:val="en-US"/>
        </w:rPr>
        <w:t xml:space="preserve">Effective </w:t>
      </w:r>
      <w:r w:rsidR="00FC7379">
        <w:rPr>
          <w:lang w:val="en-US"/>
        </w:rPr>
        <w:t>sample size</w:t>
      </w:r>
      <w:r w:rsidR="00FC7379" w:rsidRPr="00A04CA8">
        <w:rPr>
          <w:lang w:val="en-US"/>
        </w:rPr>
        <w:t xml:space="preserve"> </w:t>
      </w:r>
      <w:r w:rsidRPr="00A04CA8">
        <w:rPr>
          <w:lang w:val="en-US"/>
        </w:rPr>
        <w:t>was calculated following</w:t>
      </w:r>
      <w:r w:rsidR="00173852">
        <w:rPr>
          <w:lang w:val="en-US"/>
        </w:rPr>
        <w:t xml:space="preserve"> </w:t>
      </w:r>
      <w:r w:rsidR="00F048D6">
        <w:rPr>
          <w:rFonts w:cstheme="minorHAnsi"/>
          <w:lang w:val="en-US"/>
        </w:rPr>
        <w:t>previous literature</w:t>
      </w:r>
      <w:r w:rsidR="005C68D8">
        <w:rPr>
          <w:lang w:val="en-US"/>
        </w:rPr>
        <w:fldChar w:fldCharType="begin"/>
      </w:r>
      <w:r w:rsidR="00DB2C2D">
        <w:rPr>
          <w:lang w:val="en-US"/>
        </w:rPr>
        <w:instrText xml:space="preserve"> ADDIN ZOTERO_ITEM CSL_CITATION {"citationID":"DzITjudJ","properties":{"formattedCitation":"\\super 23\\nosupersub{}","plainCitation":"23","noteIndex":0},"citationItems":[{"id":2855,"uris":["http://zotero.org/users/7553150/items/ZVN7YF8V"],"itemData":{"id":2855,"type":"article-journal","abstract":"Childhood aggressive behavior (AGG) has a substantial heritability of around 50%. Here we present a genome-wide association meta-analysis (GWAMA) of childhood AGG, in which all phenotype measures across childhood ages from multiple assessors were included. We analyzed phenotype assessments for a total of 328 935 observations from 87 485 children aged between 1.5 and 18 years, while accounting for sample overlap. We also meta-analyzed within subsets of the data, i.e., within rater, instrument and age. SNP-heritability for the overall meta-analysis (AGGoverall) was 3.31% (SE</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0.0038). We found no genome-wide significant SNPs for AGGoverall. The gene-based analysis returned three significant genes: ST3GAL3 (P</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1.6E</w:instrText>
      </w:r>
      <w:r w:rsidR="00DB2C2D">
        <w:rPr>
          <w:rFonts w:ascii="Aptos" w:hAnsi="Aptos" w:cs="Aptos"/>
          <w:lang w:val="en-US"/>
        </w:rPr>
        <w:instrText>–</w:instrText>
      </w:r>
      <w:r w:rsidR="00DB2C2D">
        <w:rPr>
          <w:lang w:val="en-US"/>
        </w:rPr>
        <w:instrText>06), PCDH7 (P</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2.0E</w:instrText>
      </w:r>
      <w:r w:rsidR="00DB2C2D">
        <w:rPr>
          <w:rFonts w:ascii="Aptos" w:hAnsi="Aptos" w:cs="Aptos"/>
          <w:lang w:val="en-US"/>
        </w:rPr>
        <w:instrText>–</w:instrText>
      </w:r>
      <w:r w:rsidR="00DB2C2D">
        <w:rPr>
          <w:lang w:val="en-US"/>
        </w:rPr>
        <w:instrText>06), and IPO13 (P</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2.5E</w:instrText>
      </w:r>
      <w:r w:rsidR="00DB2C2D">
        <w:rPr>
          <w:rFonts w:ascii="Aptos" w:hAnsi="Aptos" w:cs="Aptos"/>
          <w:lang w:val="en-US"/>
        </w:rPr>
        <w:instrText>–</w:instrText>
      </w:r>
      <w:r w:rsidR="00DB2C2D">
        <w:rPr>
          <w:lang w:val="en-US"/>
        </w:rPr>
        <w:instrText>06). All three genes have previously been associated with educational traits. Polygenic scores based on our GWAMA significantly predicted aggression in a holdout sample of children (variance explained = 0.44%) and in retrospectively assessed childhood aggression (variance explained = 0.20%). Genetic correlations (rg) among rater-specific assessment of AGG ranged from rg</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0.46 between self- and teacher-assessment to rg</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0.81 between mother- and teacher-assessment. We obtained moderate-to-strong rgs with selected phenotypes from multiple domains, but hardly with any of the classical biomarkers thought to be associated with AGG. Significant genetic correlations were observed with most psychiatric and psychological traits (range $$\\left| {r_g} \\right|$$: 0.19–1.00), except for obsessive-compulsive disorder. Aggression had a negative genetic correlation (rg</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w:instrText>
      </w:r>
      <w:r w:rsidR="00DB2C2D">
        <w:rPr>
          <w:rFonts w:ascii="Aptos" w:hAnsi="Aptos" w:cs="Aptos"/>
          <w:lang w:val="en-US"/>
        </w:rPr>
        <w:instrText>−</w:instrText>
      </w:r>
      <w:r w:rsidR="00DB2C2D">
        <w:rPr>
          <w:lang w:val="en-US"/>
        </w:rPr>
        <w:instrText xml:space="preserve">0.5) with cognitive traits and age at first birth. Aggression was strongly genetically correlated with smoking phenotypes (range $$\\left| {r_g} \\right|$$: 0.46–0.60). The genetic correlations between aggression and psychiatric disorders were weaker for teacher-reported AGG than for mother- and self-reported AGG. The current GWAMA of childhood aggression provides a powerful tool to interrogate the rater-specific genetic etiology of AGG.","container-title":"Translational Psychiatry","DOI":"10.1038/s41398-021-01480-x","ISSN":"2158-3188","issue":"1","journalAbbreviation":"Transl Psychiatry","language":"en","license":"2021 The Author(s)","note":"16 citations (Crossref) [2023-02-26]\nnumber: 1\npublisher: Nature Publishing Group","page":"1-9","source":"www-nature-com.vu-nl.idm.oclc.org","title":"Genetic association study of childhood aggression across raters, instruments, and age","volume":"11","author":[{"family":"Ip","given":"Hill F."},{"family":"Laan","given":"Camiel M.","non-dropping-particle":"van der"},{"family":"Krapohl","given":"Eva M. L."},{"family":"Brikell","given":"Isabell"},{"family":"Sánchez-Mora","given":"Cristina"},{"family":"Nolte","given":"Ilja M."},{"family":"St Pourcain","given":"Beate"},{"family":"Bolhuis","given":"Koen"},{"family":"Palviainen","given":"Teemu"},{"family":"Zafarmand","given":"Hadi"},{"family":"Colodro-Conde","given":"Lucía"},{"family":"Gordon","given":"Scott"},{"family":"Zayats","given":"Tetyana"},{"family":"Aliev","given":"Fazil"},{"family":"Jiang","given":"Chang"},{"family":"Wang","given":"Carol A."},{"family":"Saunders","given":"Gretchen"},{"family":"Karhunen","given":"Ville"},{"family":"Hammerschlag","given":"Anke R."},{"family":"Adkins","given":"Daniel E."},{"family":"Border","given":"Richard"},{"family":"Peterson","given":"Roseann E."},{"family":"Prinz","given":"Joseph A."},{"family":"Thiering","given":"Elisabeth"},{"family":"Seppälä","given":"Ilkka"},{"family":"Vilor-Tejedor","given":"Natàlia"},{"family":"Ahluwalia","given":"Tarunveer S."},{"family":"Day","given":"Felix R."},{"family":"Hottenga","given":"Jouke-Jan"},{"family":"Allegrini","given":"Andrea G."},{"family":"Rimfeld","given":"Kaili"},{"family":"Chen","given":"Qi"},{"family":"Lu","given":"Yi"},{"family":"Martin","given":"Joanna"},{"family":"Soler Artigas","given":"María"},{"family":"Rovira","given":"Paula"},{"family":"Bosch","given":"Rosa"},{"family":"Español","given":"Gemma"},{"family":"Ramos Quiroga","given":"Josep Antoni"},{"family":"Neumann","given":"Alexander"},{"family":"Ensink","given":"Judith"},{"family":"Grasby","given":"Katrina"},{"family":"Morosoli","given":"José J."},{"family":"Tong","given":"Xiaoran"},{"family":"Marrington","given":"Shelby"},{"family":"Middeldorp","given":"Christel"},{"family":"Scott","given":"James G."},{"family":"Vinkhuyzen","given":"Anna"},{"family":"Shabalin","given":"Andrey A."},{"family":"Corley","given":"Robin"},{"family":"Evans","given":"Luke M."},{"family":"Sugden","given":"Karen"},{"family":"Alemany","given":"Silvia"},{"family":"Sass","given":"Lærke"},{"family":"Vinding","given":"Rebecca"},{"family":"Ruth","given":"Kate"},{"family":"Tyrrell","given":"Jess"},{"family":"Davies","given":"Gareth E."},{"family":"Ehli","given":"Erik A."},{"family":"Hagenbeek","given":"Fiona A."},{"family":"De Zeeuw","given":"Eveline"},{"family":"Van Beijsterveldt","given":"Toos C. E. M."},{"family":"Larsson","given":"Henrik"},{"family":"Snieder","given":"Harold"},{"family":"Verhulst","given":"Frank C."},{"family":"Amin","given":"Najaf"},{"family":"Whipp","given":"Alyce M."},{"family":"Korhonen","given":"Tellervo"},{"family":"Vuoksimaa","given":"Eero"},{"family":"Rose","given":"Richard J."},{"family":"Uitterlinden","given":"André G."},{"family":"Heath","given":"Andrew C."},{"family":"Madden","given":"Pamela"},{"family":"Haavik","given":"Jan"},{"family":"Harris","given":"Jennifer R."},{"family":"Helgeland","given":"Øyvind"},{"family":"Johansson","given":"Stefan"},{"family":"Knudsen","given":"Gun Peggy S."},{"family":"Njolstad","given":"Pal Rasmus"},{"family":"Lu","given":"Qing"},{"family":"Rodriguez","given":"Alina"},{"family":"Henders","given":"Anjali K."},{"family":"Mamun","given":"Abdullah"},{"family":"Najman","given":"Jackob M."},{"family":"Brown","given":"Sandy"},{"family":"Hopfer","given":"Christian"},{"family":"Krauter","given":"Kenneth"},{"family":"Reynolds","given":"Chandra"},{"family":"Smolen","given":"Andrew"},{"family":"Stallings","given":"Michael"},{"family":"Wadsworth","given":"Sally"},{"family":"Wall","given":"Tamara L."},{"family":"Silberg","given":"Judy L."},{"family":"Miller","given":"Allison"},{"family":"Keltikangas-Järvinen","given":"Liisa"},{"family":"Hakulinen","given":"Christian"},{"family":"Pulkki-Råback","given":"Laura"},{"family":"Havdahl","given":"Alexandra"},{"family":"Magnus","given":"Per"},{"family":"Raitakari","given":"Olli T."},{"family":"Perry","given":"John R. B."},{"family":"Llop","given":"Sabrina"},{"family":"Lopez-Espinosa","given":"Maria-Jose"},{"family":"Bønnelykke","given":"Klaus"},{"family":"Bisgaard","given":"Hans"},{"family":"Sunyer","given":"Jordi"},{"family":"Lehtimäki","given":"Terho"},{"family":"Arseneault","given":"Louise"},{"family":"Standl","given":"Marie"},{"family":"Heinrich","given":"Joachim"},{"family":"Boden","given":"Joseph"},{"family":"Pearson","given":"John"},{"family":"Horwood","given":"L. John"},{"family":"Kennedy","given":"Martin"},{"family":"Poulton","given":"Richie"},{"family":"Eaves","given":"Lindon J."},{"family":"Maes","given":"Hermine H."},{"family":"Hewitt","given":"John"},{"family":"Copeland","given":"William E."},{"family":"Costello","given":"Elizabeth J."},{"family":"Williams","given":"Gail M."},{"family":"Wray","given":"Naomi"},{"family":"Järvelin","given":"Marjo-Riitta"},{"family":"McGue","given":"Matt"},{"family":"Iacono","given":"William"},{"family":"Caspi","given":"Avshalom"},{"family":"Moffitt","given":"Terrie E."},{"family":"Whitehouse","given":"Andrew"},{"family":"Pennell","given":"Craig E."},{"family":"Klump","given":"Kelly L."},{"family":"Burt","given":"S. Alexandra"},{"family":"Dick","given":"Danielle M."},{"family":"Reichborn-Kjennerud","given":"Ted"},{"family":"Martin","given":"Nicholas G."},{"family":"Medland","given":"Sarah E."},{"family":"Vrijkotte","given":"Tanja"},{"family":"Kaprio","given":"Jaakko"},{"family":"Tiemeier","given":"Henning"},{"family":"Davey Smith","given":"George"},{"family":"Hartman","given":"Catharina A."},{"family":"Oldehinkel","given":"Albertine J."},{"family":"Casas","given":"Miquel"},{"family":"Ribasés","given":"Marta"},{"family":"Lichtenstein","given":"Paul"},{"family":"Lundström","given":"Sebastian"},{"family":"Plomin","given":"Robert"},{"family":"Bartels","given":"Meike"},{"family":"Nivard","given":"Michel G."},{"family":"Boomsma","given":"Dorret I."}],"issued":{"date-parts":[["2021",7,30]]}}}],"schema":"https://github.com/citation-style-language/schema/raw/master/csl-citation.json"} </w:instrText>
      </w:r>
      <w:r w:rsidR="005C68D8">
        <w:rPr>
          <w:lang w:val="en-US"/>
        </w:rPr>
        <w:fldChar w:fldCharType="separate"/>
      </w:r>
      <w:r w:rsidR="00E73008" w:rsidRPr="00E73008">
        <w:rPr>
          <w:rFonts w:ascii="Aptos" w:hAnsi="Aptos" w:cs="Times New Roman"/>
          <w:kern w:val="0"/>
          <w:vertAlign w:val="superscript"/>
          <w:lang w:val="en-US"/>
        </w:rPr>
        <w:t>23</w:t>
      </w:r>
      <w:r w:rsidR="005C68D8">
        <w:rPr>
          <w:lang w:val="en-US"/>
        </w:rPr>
        <w:fldChar w:fldCharType="end"/>
      </w:r>
      <w:r w:rsidR="005C68D8">
        <w:rPr>
          <w:lang w:val="en-US"/>
        </w:rPr>
        <w:t xml:space="preserve">. </w:t>
      </w:r>
      <w:r>
        <w:rPr>
          <w:lang w:val="en-US"/>
        </w:rPr>
        <w:t>For lifetime MDD, SNP-</w:t>
      </w:r>
      <w:r>
        <w:rPr>
          <w:i/>
          <w:iCs/>
          <w:lang w:val="en-US"/>
        </w:rPr>
        <w:t>h²</w:t>
      </w:r>
      <w:r>
        <w:rPr>
          <w:lang w:val="en-US"/>
        </w:rPr>
        <w:t xml:space="preserve"> was estimated on the liability scale. Analyses on the liability scale require population and sample prevalences. For this we specified 18% as population prevalence </w:t>
      </w:r>
      <w:r w:rsidR="00E73008">
        <w:rPr>
          <w:lang w:val="en-US"/>
        </w:rPr>
        <w:t xml:space="preserve">for lifetime MDD </w:t>
      </w:r>
      <w:r>
        <w:rPr>
          <w:lang w:val="en-US"/>
        </w:rPr>
        <w:t>in the Netherlands</w:t>
      </w:r>
      <w:r>
        <w:rPr>
          <w:lang w:val="en-US"/>
        </w:rPr>
        <w:fldChar w:fldCharType="begin"/>
      </w:r>
      <w:r w:rsidR="00DB2C2D">
        <w:rPr>
          <w:lang w:val="en-US"/>
        </w:rPr>
        <w:instrText xml:space="preserve"> ADDIN ZOTERO_ITEM CSL_CITATION {"citationID":"FrCfmnom","properties":{"formattedCitation":"\\super 9\\nosupersub{}","plainCitation":"9","noteIndex":0},"citationItems":[{"id":299,"uris":["http://zotero.org/users/7553150/items/DBQX5BGK"],"itemData":{"id":299,"type":"article-journal","abstract":"BackgroundMajor depressive disorder (MDD) is a common mood disorder, with a heritability of around 34%. Molecular genetic studies made significant progress and identified genetic markers associated with the risk of MDD; however, progress is slowed down by substantial heterogeneity as MDD is assessed differently across international cohorts. Here, we used a standardized online approach to measure MDD in multiple cohorts in the Netherlands and evaluated whether this approach can be used in epidemiological and genetic association studies of depression.MethodsWithin the Biobank Netherlands Internet Collaboration (BIONIC) project, we collected MDD data in eight cohorts involving 31 936 participants, using the online Lifetime Depression Assessment Self-report (LIDAS), and estimated the prevalence of current and lifetime MDD in 22 623 unrelated individuals. In a large Netherlands Twin Register (NTR) twin-family dataset (n ≈ 18 000), we estimated the heritability of MDD, and the prediction of MDD in a subset (n = 4782) through Polygenic Risk Score (PRS).ResultsEstimates of current and lifetime MDD prevalence were 6.7% and 18.1%, respectively, in line with population estimates based on validated psychiatric interviews. In the NTR heritability estimates were 0.34/0.30 (s.e. = 0.02/0.02) for current/lifetime MDD, respectively, showing that the LIDAS gives similar heritability rates for MDD as reported in the literature. The PRS predicted risk of MDD (OR 1.23, 95% CI 1.15–1.32, R2 = 1.47%).ConclusionsBy assessing MDD status in the Netherlands using the LIDAS instrument, we were able to confirm previously reported MDD prevalence and heritability estimates, which suggests that this instrument can be used in epidemiological and genetic association studies of depression.","container-title":"Psychological Medicine","DOI":"10.1017/S0033291720000100","ISSN":"0033-2917, 1469-8978","language":"en","note":"publisher: Cambridge University Press\n0 citations (Crossref) [2021-03-07]","page":"1-10","source":"Cambridge University Press","title":"Measurement and genetic architecture of lifetime depression in the Netherlands as assessed by LIDAS (Lifetime Depression Assessment Self-report)","author":[{"family":"Fedko","given":"Iryna O."},{"family":"Hottenga","given":"Jouke-Jan"},{"family":"Helmer","given":"Quinta"},{"family":"Mbarek","given":"Hamdi"},{"family":"Huider","given":"Floris"},{"family":"Amin","given":"Najaf"},{"family":"Beulens","given":"Joline W."},{"family":"Bremmer","given":"Marijke A."},{"family":"Elders","given":"Petra J."},{"family":"Galesloot","given":"Tessel E."},{"family":"Kiemeney","given":"Lambertus A."},{"family":"Loo","given":"Hanna M.","dropping-particle":"van"},{"family":"Picavet","given":"H. Susan J."},{"family":"Rutters","given":"Femke"},{"family":"Spek","given":"Ashley","dropping-particle":"van der"},{"family":"Wiel","given":"Anne M.","dropping-particle":"van de"},{"family":"Duijn","given":"Cornelia","dropping-particle":"van"},{"family":"Geus","given":"Eco J. C.","dropping-particle":"de"},{"family":"Feskens","given":"Edith J. M."},{"family":"Hartman","given":"Catharina A."},{"family":"Oldehinkel","given":"Albertine J."},{"family":"Smit","given":"Jan H."},{"family":"Verschuren","given":"W. M. Monique"},{"family":"Penninx","given":"Brenda W. J. H."},{"family":"Boomsma","given":"Dorret I."},{"family":"Bot","given":"Mariska"}],"issued":{"date-parts":[["2020"]]}}}],"schema":"https://github.com/citation-style-language/schema/raw/master/csl-citation.json"} </w:instrText>
      </w:r>
      <w:r>
        <w:rPr>
          <w:lang w:val="en-US"/>
        </w:rPr>
        <w:fldChar w:fldCharType="separate"/>
      </w:r>
      <w:r w:rsidR="005A517F" w:rsidRPr="005A517F">
        <w:rPr>
          <w:rFonts w:ascii="Calibri" w:hAnsi="Calibri" w:cs="Calibri"/>
          <w:kern w:val="0"/>
          <w:vertAlign w:val="superscript"/>
          <w:lang w:val="en-US"/>
        </w:rPr>
        <w:t>9</w:t>
      </w:r>
      <w:r>
        <w:rPr>
          <w:lang w:val="en-US"/>
        </w:rPr>
        <w:fldChar w:fldCharType="end"/>
      </w:r>
      <w:r>
        <w:rPr>
          <w:lang w:val="en-US"/>
        </w:rPr>
        <w:t xml:space="preserve"> and sample prevalence as observed in our data (27% for the </w:t>
      </w:r>
      <w:r w:rsidR="00E73008">
        <w:rPr>
          <w:lang w:val="en-US"/>
        </w:rPr>
        <w:t>lifetime MDD</w:t>
      </w:r>
      <w:r>
        <w:rPr>
          <w:lang w:val="en-US"/>
        </w:rPr>
        <w:t xml:space="preserve"> GWAS model).</w:t>
      </w:r>
    </w:p>
    <w:p w14:paraId="31405C49" w14:textId="28170A6C" w:rsidR="00F77F6A" w:rsidRDefault="00F77F6A" w:rsidP="0019544D">
      <w:pPr>
        <w:pStyle w:val="Kop5"/>
        <w:rPr>
          <w:lang w:val="en-US"/>
        </w:rPr>
      </w:pPr>
      <w:r w:rsidRPr="00C60FD7">
        <w:rPr>
          <w:lang w:val="en-US"/>
        </w:rPr>
        <w:lastRenderedPageBreak/>
        <w:t>GWAS-by-</w:t>
      </w:r>
      <w:r w:rsidR="00C60FD7">
        <w:rPr>
          <w:lang w:val="en-US"/>
        </w:rPr>
        <w:t>s</w:t>
      </w:r>
      <w:r w:rsidRPr="00C60FD7">
        <w:rPr>
          <w:lang w:val="en-US"/>
        </w:rPr>
        <w:t>ubtraction</w:t>
      </w:r>
    </w:p>
    <w:p w14:paraId="0D21311E" w14:textId="3643B571" w:rsidR="00F77F6A" w:rsidRDefault="00F77F6A" w:rsidP="00F77F6A">
      <w:pPr>
        <w:spacing w:line="360" w:lineRule="auto"/>
        <w:ind w:firstLine="708"/>
        <w:jc w:val="both"/>
        <w:rPr>
          <w:lang w:val="en-US"/>
        </w:rPr>
      </w:pPr>
      <w:r>
        <w:rPr>
          <w:lang w:val="en-US"/>
        </w:rPr>
        <w:t xml:space="preserve">To explore if there was evidence for specific Dutch MDD </w:t>
      </w:r>
      <w:r w:rsidR="00BE1F14">
        <w:rPr>
          <w:lang w:val="en-US"/>
        </w:rPr>
        <w:t>genetic signal</w:t>
      </w:r>
      <w:r>
        <w:rPr>
          <w:lang w:val="en-US"/>
        </w:rPr>
        <w:t>, we carried out GWAS-by-</w:t>
      </w:r>
      <w:r w:rsidR="004164C9">
        <w:rPr>
          <w:lang w:val="en-US"/>
        </w:rPr>
        <w:t>s</w:t>
      </w:r>
      <w:r>
        <w:rPr>
          <w:lang w:val="en-US"/>
        </w:rPr>
        <w:t>ubtraction as implemented in the genomic structural equation modeling (Genomic SEM)</w:t>
      </w:r>
      <w:r>
        <w:rPr>
          <w:lang w:val="en-US"/>
        </w:rPr>
        <w:fldChar w:fldCharType="begin"/>
      </w:r>
      <w:r w:rsidR="00DB2C2D">
        <w:rPr>
          <w:lang w:val="en-US"/>
        </w:rPr>
        <w:instrText xml:space="preserve"> ADDIN ZOTERO_ITEM CSL_CITATION {"citationID":"jU4FKK2K","properties":{"formattedCitation":"\\super 24\\nosupersub{}","plainCitation":"24","noteIndex":0},"citationItems":[{"id":1989,"uris":["http://zotero.org/users/7553150/items/N8K3WNVF"],"itemData":{"id":1989,"type":"article-journal","abstract":"Genetic correlations estimated from genome-wide association studies (GWASs) reveal pervasive pleiotropy across a wide variety of phenotypes. We introduce genomic structural equation modelling (genomic SEM): a multivariate method for analysing the joint genetic architecture of complex traits. Genomic SEM synthesizes genetic correlations and single-nucleotide polymorphism heritabilities inferred from GWAS summary statistics of individual traits from samples with varying and unknown degrees of overlap. Genomic SEM can be used to model multivariate genetic associations among phenotypes, identify variants with effects on general dimensions of cross-trait liability, calculate more predictive polygenic scores and identify loci that cause divergence between traits. We demonstrate several applications of genomic SEM, including a joint analysis of summary statistics from five psychiatric traits. We identify 27 independent single-nucleotide polymorphisms not previously identified in the contributing univariate GWASs. Polygenic scores from genomic SEM consistently outperform those from univariate GWASs. Genomic SEM is flexible and open ended, and allows for continuous innovation in multivariate genetic analysis.","container-title":"Nature Human Behaviour","DOI":"10.1038/s41562-019-0566-x","ISSN":"2397-3374","issue":"5","journalAbbreviation":"Nat Hum Behav","language":"eng","note":"232 citations (Crossref) [2022-05-11]\nPMID: 30962613\nPMCID: PMC6520146","page":"513-525","source":"PubMed","title":"Genomic structural equation modelling provides insights into the multivariate genetic architecture of complex traits","volume":"3","author":[{"family":"Grotzinger","given":"Andrew D."},{"family":"Rhemtulla","given":"Mijke"},{"family":"Vlaming","given":"Ronald","non-dropping-particle":"de"},{"family":"Ritchie","given":"Stuart J."},{"family":"Mallard","given":"Travis T."},{"family":"Hill","given":"W. David"},{"family":"Ip","given":"Hill F."},{"family":"Marioni","given":"Riccardo E."},{"family":"McIntosh","given":"Andrew M."},{"family":"Deary","given":"Ian J."},{"family":"Koellinger","given":"Philipp D."},{"family":"Harden","given":"K. Paige"},{"family":"Nivard","given":"Michel G."},{"family":"Tucker-Drob","given":"Elliot M."}],"issued":{"date-parts":[["2019",5]]}}}],"schema":"https://github.com/citation-style-language/schema/raw/master/csl-citation.json"}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24</w:t>
      </w:r>
      <w:r>
        <w:rPr>
          <w:lang w:val="en-US"/>
        </w:rPr>
        <w:fldChar w:fldCharType="end"/>
      </w:r>
      <w:r>
        <w:rPr>
          <w:lang w:val="en-US"/>
        </w:rPr>
        <w:t xml:space="preserve"> </w:t>
      </w:r>
      <w:r w:rsidRPr="00A04CA8">
        <w:rPr>
          <w:lang w:val="en-US"/>
        </w:rPr>
        <w:t xml:space="preserve">software with the GWAS summary statistics </w:t>
      </w:r>
      <w:r w:rsidR="00E73008">
        <w:rPr>
          <w:lang w:val="en-US"/>
        </w:rPr>
        <w:t xml:space="preserve">from </w:t>
      </w:r>
      <w:r w:rsidR="004164C9">
        <w:rPr>
          <w:lang w:val="en-US"/>
        </w:rPr>
        <w:t>PGC-MD</w:t>
      </w:r>
      <w:r w:rsidR="00E73008">
        <w:rPr>
          <w:lang w:val="en-US"/>
        </w:rPr>
        <w:t xml:space="preserve"> </w:t>
      </w:r>
      <w:r w:rsidRPr="00A04CA8">
        <w:rPr>
          <w:lang w:val="en-US"/>
        </w:rPr>
        <w:t>and the BIONIC MDD GWAS as input</w:t>
      </w:r>
      <w:r w:rsidRPr="00AD5D65">
        <w:rPr>
          <w:rStyle w:val="Verwijzingopmerking"/>
          <w:lang w:val="en-US"/>
        </w:rPr>
        <w:t>.</w:t>
      </w:r>
      <w:r>
        <w:rPr>
          <w:lang w:val="en-US"/>
        </w:rPr>
        <w:t xml:space="preserve"> </w:t>
      </w:r>
      <w:r w:rsidR="00FC7379">
        <w:rPr>
          <w:lang w:val="en-US"/>
        </w:rPr>
        <w:t xml:space="preserve">See Figure 2A for model specification. </w:t>
      </w:r>
      <w:r>
        <w:rPr>
          <w:lang w:val="en-US"/>
        </w:rPr>
        <w:t>When applied to two traits, GSEM obtains a GWAS of the unique genetic variation, i.e. the variance not shared, between the two traits</w:t>
      </w:r>
      <w:r>
        <w:rPr>
          <w:lang w:val="en-US"/>
        </w:rPr>
        <w:fldChar w:fldCharType="begin"/>
      </w:r>
      <w:r w:rsidR="00DB2C2D">
        <w:rPr>
          <w:lang w:val="en-US"/>
        </w:rPr>
        <w:instrText xml:space="preserve"> ADDIN ZOTERO_ITEM CSL_CITATION {"citationID":"jTBK7Svf","properties":{"formattedCitation":"\\super 25\\nosupersub{}","plainCitation":"25","noteIndex":0},"citationItems":[{"id":1990,"uris":["http://zotero.org/users/7553150/items/2W92X438"],"itemData":{"id":1990,"type":"article-journal","abstract":"Little is known about the genetic architecture of traits affecting educational attainment other than cognitive ability. We used genomic structural equation modeling and prior genome-wide association studies (GWASs) of educational attainment (n</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1,131,881) and cognitive test performance (n</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 xml:space="preserve">257,841) to estimate SNP associations with educational attainment variation that is independent of cognitive ability. We identified 157 genome-wide-significant loci and a polygenic architecture accounting for 57% of genetic variance in educational attainment. Noncognitive genetics were enriched in the same brain tissues and cell types as cognitive performance, but showed different associations with gray-matter brain volumes. Noncognitive genetics were further distinguished by associations with personality traits, less risky behavior and increased risk for certain psychiatric disorders. For socioeconomic success and longevity, noncognitive and cognitive-performance genetics demonstrated associations of similar magnitude. By conducting a GWAS of a phenotype that was not directly measured, we offer a view of genetic architecture of noncognitive skills influencing educational success.","container-title":"Nature Genetics","DOI":"10.1038/s41588-020-00754-2","ISSN":"1546-1718","issue":"1","journalAbbreviation":"Nat Genet","language":"en","license":"2021 The Author(s), under exclusive licence to Springer Nature America, Inc.","note":"37 citations (Crossref) [2022-05-11]\nnumber: 1\npublisher: Nature Publishing Group","page":"35-44","source":"www.nature.com","title":"Investigating the genetic architecture of noncognitive skills using GWAS-by-subtraction","volume":"53","author":[{"family":"Demange","given":"Perline A."},{"family":"Malanchini","given":"Margherita"},{"family":"Mallard","given":"Travis T."},{"family":"Biroli","given":"Pietro"},{"family":"Cox","given":"Simon R."},{"family":"Grotzinger","given":"Andrew D."},{"family":"Tucker-Drob","given":"Elliot M."},{"family":"Abdellaoui","given":"Abdel"},{"family":"Arseneault","given":"Louise"},{"family":"Bergen","given":"Elsje","non-dropping-particle":"van"},{"family":"Boomsma","given":"Dorret I."},{"family":"Caspi","given":"Avshalom"},{"family":"Corcoran","given":"David L."},{"family":"Domingue","given":"Benjamin W."},{"family":"Harris","given":"Kathleen Mullan"},{"family":"Ip","given":"Hill F."},{"family":"Mitchell","given":"Colter"},{"family":"Moffitt","given":"Terrie E."},{"family":"Poulton","given":"Richie"},{"family":"Prinz","given":"Joseph A."},{"family":"Sugden","given":"Karen"},{"family":"Wertz","given":"Jasmin"},{"family":"Williams","given":"Benjamin S."},{"family":"Zeeuw","given":"Eveline L.","non-dropping-particle":"de"},{"family":"Belsky","given":"Daniel W."},{"family":"Harden","given":"K. Paige"},{"family":"Nivard","given":"Michel G."}],"issued":{"date-parts":[["2021",1]]}}}],"schema":"https://github.com/citation-style-language/schema/raw/master/csl-citation.json"} </w:instrText>
      </w:r>
      <w:r>
        <w:rPr>
          <w:lang w:val="en-US"/>
        </w:rPr>
        <w:fldChar w:fldCharType="separate"/>
      </w:r>
      <w:r w:rsidR="00DB2C2D" w:rsidRPr="00DB2C2D">
        <w:rPr>
          <w:rFonts w:ascii="Calibri" w:hAnsi="Calibri" w:cs="Calibri"/>
          <w:kern w:val="0"/>
          <w:vertAlign w:val="superscript"/>
        </w:rPr>
        <w:t>25</w:t>
      </w:r>
      <w:r>
        <w:rPr>
          <w:lang w:val="en-US"/>
        </w:rPr>
        <w:fldChar w:fldCharType="end"/>
      </w:r>
      <w:r>
        <w:rPr>
          <w:lang w:val="en-US"/>
        </w:rPr>
        <w:t>.</w:t>
      </w:r>
      <w:r w:rsidRPr="0096485D">
        <w:rPr>
          <w:lang w:val="en-US"/>
        </w:rPr>
        <w:t xml:space="preserve"> </w:t>
      </w:r>
      <w:r>
        <w:rPr>
          <w:lang w:val="en-US"/>
        </w:rPr>
        <w:t xml:space="preserve">We defined unique Dutch MDD as the genetic variation in the BIONIC MDD GWAS that was not explained by the </w:t>
      </w:r>
      <w:r w:rsidR="004164C9">
        <w:rPr>
          <w:lang w:val="en-US"/>
        </w:rPr>
        <w:t>PGC-MD</w:t>
      </w:r>
      <w:r>
        <w:rPr>
          <w:lang w:val="en-US"/>
        </w:rPr>
        <w:t xml:space="preserve"> European GWAS (excluding the Netherlands), running a GWAS on the residual unique Dutch MDD genetic variation in the BIONIC MDD GWAS after the </w:t>
      </w:r>
      <w:r w:rsidR="004164C9">
        <w:rPr>
          <w:lang w:val="en-US"/>
        </w:rPr>
        <w:t>PGC-MD</w:t>
      </w:r>
      <w:r>
        <w:rPr>
          <w:lang w:val="en-US"/>
        </w:rPr>
        <w:t xml:space="preserve"> European GWAS was regressed out.</w:t>
      </w:r>
    </w:p>
    <w:p w14:paraId="4D660225" w14:textId="77777777" w:rsidR="00F77F6A" w:rsidRDefault="00F77F6A" w:rsidP="0019544D">
      <w:pPr>
        <w:pStyle w:val="Kop5"/>
        <w:rPr>
          <w:lang w:val="en-US"/>
        </w:rPr>
      </w:pPr>
      <w:r w:rsidRPr="00C60FD7">
        <w:rPr>
          <w:lang w:val="en-US"/>
        </w:rPr>
        <w:t>Polygenic scores</w:t>
      </w:r>
    </w:p>
    <w:p w14:paraId="5D6D32C3" w14:textId="5D9914E2" w:rsidR="00F77F6A" w:rsidRPr="00B25920" w:rsidRDefault="00173852" w:rsidP="00F77F6A">
      <w:pPr>
        <w:rPr>
          <w:b/>
          <w:bCs/>
          <w:lang w:val="en-US"/>
        </w:rPr>
      </w:pPr>
      <w:r>
        <w:rPr>
          <w:b/>
          <w:bCs/>
          <w:lang w:val="en-US"/>
        </w:rPr>
        <w:t>Predicting lifetime MDD status in BIONIC with polygenic scores</w:t>
      </w:r>
    </w:p>
    <w:p w14:paraId="41413D34" w14:textId="2CA7BDD5" w:rsidR="00F77F6A" w:rsidRDefault="00F77F6A" w:rsidP="00F77F6A">
      <w:pPr>
        <w:spacing w:line="360" w:lineRule="auto"/>
        <w:ind w:firstLine="708"/>
        <w:jc w:val="both"/>
        <w:rPr>
          <w:lang w:val="en-US"/>
        </w:rPr>
      </w:pPr>
      <w:r>
        <w:rPr>
          <w:lang w:val="en-US"/>
        </w:rPr>
        <w:t xml:space="preserve">We generated </w:t>
      </w:r>
      <w:r w:rsidR="00E73008">
        <w:rPr>
          <w:lang w:val="en-US"/>
        </w:rPr>
        <w:t>major depression</w:t>
      </w:r>
      <w:r>
        <w:rPr>
          <w:lang w:val="en-US"/>
        </w:rPr>
        <w:t xml:space="preserve"> polygenic scores</w:t>
      </w:r>
      <w:r w:rsidR="00E73008">
        <w:rPr>
          <w:lang w:val="en-US"/>
        </w:rPr>
        <w:t xml:space="preserve"> (PGS</w:t>
      </w:r>
      <w:r w:rsidR="004164C9">
        <w:rPr>
          <w:lang w:val="en-US"/>
        </w:rPr>
        <w:t>s</w:t>
      </w:r>
      <w:r w:rsidR="00E73008">
        <w:rPr>
          <w:lang w:val="en-US"/>
        </w:rPr>
        <w:t>)</w:t>
      </w:r>
      <w:r>
        <w:rPr>
          <w:lang w:val="en-US"/>
        </w:rPr>
        <w:t xml:space="preserve"> in BIONIC based on the </w:t>
      </w:r>
      <w:r w:rsidR="004164C9">
        <w:rPr>
          <w:lang w:val="en-US"/>
        </w:rPr>
        <w:t>PGC-MD</w:t>
      </w:r>
      <w:r>
        <w:rPr>
          <w:lang w:val="en-US"/>
        </w:rPr>
        <w:t xml:space="preserve"> GWA</w:t>
      </w:r>
      <w:r w:rsidR="00E73008">
        <w:rPr>
          <w:lang w:val="en-US"/>
        </w:rPr>
        <w:t>S</w:t>
      </w:r>
      <w:r>
        <w:rPr>
          <w:lang w:val="en-US"/>
        </w:rPr>
        <w:t xml:space="preserve"> summary statistics (European samples), excluding all datasets from the Netherlands</w:t>
      </w:r>
      <w:r>
        <w:rPr>
          <w:lang w:val="en-US"/>
        </w:rPr>
        <w:fldChar w:fldCharType="begin"/>
      </w:r>
      <w:r w:rsidR="00DB2C2D">
        <w:rPr>
          <w:lang w:val="en-US"/>
        </w:rPr>
        <w:instrText xml:space="preserve"> ADDIN ZOTERO_ITEM CSL_CITATION {"citationID":"34MhlysA","properties":{"formattedCitation":"\\super 26\\nosupersub{}","plainCitation":"26","noteIndex":0},"citationItems":[{"id":4203,"uris":["http://zotero.org/users/7553150/items/ZQSKIDM2"],"itemData":{"id":4203,"type":"article","abstract":"In a genome-wide association study (GWAS) of 685,808 individuals with major depression (MD) and 4,364,225 controls from 29 countries and across diverse and admixed ancestries, we identify 697 independent associations at 636 genetic loci, 293 of which are novel. Using fine-mapping and functional genomic datasets, we find 308 high-confidence gene associations and enrichment of postsynaptic density and receptor clustering. Leveraging new single-cell gene expression data, we conducted a causal neural cell type enrichment analysis that implicated excitatory and inhibitory midbrain and forebrain neurons, peptidergic neurons, and medium spiny neurons in MD. Critically, our findings are enriched for the targets of antidepressants and provide potential antidepressant repurposing opportunities (e.g., pregabalin and modafinil). Polygenic scores (PGS) from European ancestries explained up to 5.7% of the variance in liability to MD in European samples and PGS trained using either European or multi-ancestry data significantly predicted case control status across all four diverse ancestries. These findings represent a major advance in our understanding of MD across global populations. We provide evidence that MD GWAS reveals known and novel biological targets that may be used to target and develop pharmacotherapies addressing the considerable unmet need for effective treatment.","DOI":"10.1101/2024.04.29.24306535","language":"en","license":"© 2024, Posted by Cold Spring Harbor Laboratory. This pre-print is available under a Creative Commons License (Attribution-NonCommercial 4.0 International), CC BY-NC 4.0, as described at http://creativecommons.org/licenses/by-nc/4.0/","note":"1 citations (Crossref) [2024-07-15]\npage: 2024.04.29.24306535","publisher":"medRxiv","source":"medRxiv","title":"Genome-wide study of half a million individuals with major depression identifies 697 independent associations, infers causal neuronal subtypes and biological targets for novel pharmacotherapies","URL":"https://www.medrxiv.org/content/10.1101/2024.04.29.24306535v2","author":[{"family":"Adams","given":"Mark J."},{"family":"Lewis","given":"Cathryn M."},{"literal":"Andrew M. McIntosh"},{"literal":"for the Psychiatric Genomics Consortium Major Depressive Disorder Working Group"}],"accessed":{"date-parts":[["2024",7,11]]},"issued":{"date-parts":[["2024",6,24]]}}}],"schema":"https://github.com/citation-style-language/schema/raw/master/csl-citation.json"} </w:instrText>
      </w:r>
      <w:r>
        <w:rPr>
          <w:lang w:val="en-US"/>
        </w:rPr>
        <w:fldChar w:fldCharType="separate"/>
      </w:r>
      <w:r w:rsidR="00DB2C2D" w:rsidRPr="00DB2C2D">
        <w:rPr>
          <w:rFonts w:ascii="Calibri" w:hAnsi="Calibri" w:cs="Calibri"/>
          <w:kern w:val="0"/>
          <w:vertAlign w:val="superscript"/>
        </w:rPr>
        <w:t>26</w:t>
      </w:r>
      <w:r>
        <w:rPr>
          <w:lang w:val="en-US"/>
        </w:rPr>
        <w:fldChar w:fldCharType="end"/>
      </w:r>
      <w:r>
        <w:rPr>
          <w:lang w:val="en-US"/>
        </w:rPr>
        <w:t xml:space="preserve">. </w:t>
      </w:r>
      <w:r w:rsidR="004164C9">
        <w:rPr>
          <w:lang w:val="en-US"/>
        </w:rPr>
        <w:t>PGSs</w:t>
      </w:r>
      <w:r>
        <w:rPr>
          <w:lang w:val="en-US"/>
        </w:rPr>
        <w:t xml:space="preserve"> reflect the genetic propensity for </w:t>
      </w:r>
      <w:r w:rsidR="00BE1F14">
        <w:rPr>
          <w:lang w:val="en-US"/>
        </w:rPr>
        <w:t>a</w:t>
      </w:r>
      <w:r>
        <w:rPr>
          <w:lang w:val="en-US"/>
        </w:rPr>
        <w:t xml:space="preserve"> trait based on the weighted sum of risk increasing and decreasing alleles across the genome, with allelic weights derived from GWAS. PGS</w:t>
      </w:r>
      <w:r w:rsidR="004164C9">
        <w:rPr>
          <w:lang w:val="en-US"/>
        </w:rPr>
        <w:t>s</w:t>
      </w:r>
      <w:r>
        <w:rPr>
          <w:lang w:val="en-US"/>
        </w:rPr>
        <w:t xml:space="preserve"> were generated in the </w:t>
      </w:r>
      <w:proofErr w:type="spellStart"/>
      <w:r>
        <w:rPr>
          <w:lang w:val="en-US"/>
        </w:rPr>
        <w:t>LDpred</w:t>
      </w:r>
      <w:proofErr w:type="spellEnd"/>
      <w:r>
        <w:rPr>
          <w:lang w:val="en-US"/>
        </w:rPr>
        <w:t xml:space="preserve"> software (v0.9.1)</w:t>
      </w:r>
      <w:r>
        <w:rPr>
          <w:lang w:val="en-US"/>
        </w:rPr>
        <w:fldChar w:fldCharType="begin"/>
      </w:r>
      <w:r w:rsidR="00DB2C2D">
        <w:rPr>
          <w:lang w:val="en-US"/>
        </w:rPr>
        <w:instrText xml:space="preserve"> ADDIN ZOTERO_ITEM CSL_CITATION {"citationID":"Awm4nbcu","properties":{"formattedCitation":"\\super 27\\nosupersub{}","plainCitation":"27","noteIndex":0},"citationItems":[{"id":4149,"uris":["http://zotero.org/users/7553150/items/RBZ7HYR5"],"itemData":{"id":4149,"type":"article-journal","container-title":"The American Journal of Human Genetics","DOI":"10.1016/j.ajhg.2015.09.001","ISSN":"0002-9297, 1537-6605","issue":"4","journalAbbreviation":"The American Journal of Human Genetics","language":"English","note":"1091 citations (Crossref) [2024-07-10]\npublisher: Elsevier\nPMID: 26430803","page":"576-592","source":"www.cell.com","title":"Modeling Linkage Disequilibrium Increases Accuracy of Polygenic Risk Scores","volume":"97","author":[{"family":"Vilhjálmsson","given":"Bjarni J."},{"family":"Yang","given":"Jian"},{"family":"Finucane","given":"Hilary K."},{"family":"Gusev","given":"Alexander"},{"family":"Lindström","given":"Sara"},{"family":"Ripke","given":"Stephan"},{"family":"Genovese","given":"Giulio"},{"family":"Loh","given":"Po-Ru"},{"family":"Bhatia","given":"Gaurav"},{"family":"Do","given":"Ron"},{"family":"Hayeck","given":"Tristan"},{"family":"Won","given":"Hong-Hee"},{"family":"Ripke","given":"Stephan"},{"family":"Neale","given":"Benjamin M."},{"family":"Corvin","given":"Aiden"},{"family":"Walters","given":"James T. R."},{"family":"Farh","given":"Kai-How"},{"family":"Holmans","given":"Peter A."},{"family":"Lee","given":"Phil"},{"family":"Bulik-Sullivan","given":"Brendan"},{"family":"Collier","given":"David A."},{"family":"Huang","given":"Hailiang"},{"family":"Pers","given":"Tune H."},{"family":"Agartz","given":"Ingrid"},{"family":"Agerbo","given":"Esben"},{"family":"Albus","given":"Margot"},{"family":"Alexander","given":"Madeline"},{"family":"Amin","given":"Farooq"},{"family":"Bacanu","given":"Silviu A."},{"family":"Begemann","given":"Martin"},{"family":"Belliveau","given":"Richard A."},{"family":"Bene","given":"Judit"},{"family":"Bergen","given":"Sarah E."},{"family":"Bevilacqua","given":"Elizabeth"},{"family":"Bigdeli","given":"Tim B."},{"family":"Black","given":"Donald W."},{"family":"Bruggeman","given":"Richard"},{"family":"Buccola","given":"Nancy G."},{"family":"Buckner","given":"Randy L."},{"family":"Byerley","given":"William"},{"family":"Cahn","given":"Wiepke"},{"family":"Cai","given":"Guiqing"},{"family":"Campion","given":"Dominique"},{"family":"Cantor","given":"Rita M."},{"family":"Carr","given":"Vaughan J."},{"family":"Carrera","given":"Noa"},{"family":"Catts","given":"Stanley V."},{"family":"Chambert","given":"Kimberly D."},{"family":"Chan","given":"Raymond C. K."},{"family":"Chen","given":"Ronald Y. L."},{"family":"Chen","given":"Eric Y. H."},{"family":"Cheng","given":"Wei"},{"family":"Cheung","given":"Eric F. C."},{"family":"Chong","given":"Siow Ann"},{"family":"Cloninger","given":"C. Robert"},{"family":"Cohen","given":"David"},{"family":"Cohen","given":"Nadine"},{"family":"Cormican","given":"Paul"},{"family":"Craddock","given":"Nick"},{"family":"Crowley","given":"James J."},{"family":"Curtis","given":"David"},{"family":"Davidson","given":"Michael"},{"family":"Davis","given":"Kenneth L."},{"family":"Degenhardt","given":"Franziska"},{"family":"Del Favero","given":"Jurgen"},{"family":"DeLisi","given":"Lynn E."},{"family":"Demontis","given":"Ditte"},{"family":"Dikeos","given":"Dimitris"},{"family":"Dinan","given":"Timothy"},{"family":"Djurovic","given":"Srdjan"},{"family":"Donohoe","given":"Gary"},{"family":"Drapeau","given":"Elodie"},{"family":"Duan","given":"Jubao"},{"family":"Dudbridge","given":"Frank"},{"family":"Durmishi","given":"Naser"},{"family":"Eichhammer","given":"Peter"},{"family":"Eriksson","given":"Johan"},{"family":"Escott-Price","given":"Valentina"},{"family":"Essioux","given":"Laurent"},{"family":"Fanous","given":"Ayman H."},{"family":"Farrell","given":"Martilias S."},{"family":"Frank","given":"Josef"},{"family":"Franke","given":"Lude"},{"family":"Freedman","given":"Robert"},{"family":"Freimer","given":"Nelson B."},{"family":"Friedl","given":"Marion"},{"family":"Friedman","given":"Joseph I."},{"family":"Fromer","given":"Menachem"},{"family":"Genovese","given":"Giulio"},{"family":"Georgieva","given":"Lyudmila"},{"family":"Gershon","given":"Elliot S."},{"family":"Giegling","given":"Ina"},{"family":"Giusti-Rodrguez","given":"Paola"},{"family":"Godard","given":"Stephanie"},{"family":"Goldstein","given":"Jacqueline I."},{"family":"Golimbet","given":"Vera"},{"family":"Gopal","given":"Srihari"},{"family":"Gratten","given":"Jacob"},{"family":"Grove","given":"Jakob"},{"family":"de Haan","given":"Lieuwe"},{"family":"Hammer","given":"Christian"},{"family":"Hamshere","given":"Marian L."},{"family":"Hansen","given":"Mark"},{"family":"Hansen","given":"Thomas"},{"family":"Haroutunian","given":"Vahram"},{"family":"Hartmann","given":"Annette M."},{"family":"Henskens","given":"Frans A."},{"family":"Herms","given":"Stefan"},{"family":"Hirschhorn","given":"Joel N."},{"family":"Hoffmann","given":"Per"},{"family":"Hofman","given":"Andrea"},{"family":"Hollegaard","given":"Mads V."},{"family":"Hougaard","given":"David M."},{"family":"Ikeda","given":"Masashi"},{"family":"Joa","given":"Inge"},{"family":"Julia","given":"Antonio"},{"family":"Kahn","given":"Rene S."},{"family":"Kalaydjieva","given":"Luba"},{"family":"Karachanak-Yankova","given":"Sena"},{"family":"Karjalainen","given":"Juha"},{"family":"Kavanagh","given":"David"},{"family":"Keller","given":"Matthew C."},{"family":"Kelly","given":"Brian J."},{"family":"Kennedy","given":"James L."},{"family":"Khrunin","given":"Andrey"},{"family":"Kim","given":"Yunjung"},{"family":"Klovins","given":"Janis"},{"family":"Knowles","given":"James A."},{"family":"Konte","given":"Bettina"},{"family":"Kucinskas","given":"Vaidutis"},{"family":"Kucinskiene","given":"Zita Ausrele"},{"family":"Kuzelova-Ptackova","given":"Hana"},{"family":"Kahler","given":"Anna K."},{"family":"Laurent","given":"Claudine"},{"family":"Keong","given":"Jimmy Lee Chee"},{"family":"Lee","given":"S. Hong"},{"family":"Legge","given":"Sophie E."},{"family":"Lerer","given":"Bernard"},{"family":"Li","given":"Miaoxin"},{"family":"Li","given":"Tao"},{"family":"Liang","given":"Kung-Yee"},{"family":"Lieberman","given":"Jeffrey"},{"family":"Limborska","given":"Svetlana"},{"family":"Loughland","given":"Carmel M."},{"family":"Lubinski","given":"Jan"},{"family":"Lnnqvist","given":"Jouko"},{"family":"Macek","given":"Milan"},{"family":"Magnusson","given":"Patrik K. E."},{"family":"Maher","given":"Brion S."},{"family":"Maier","given":"Wolfgang"},{"family":"Mallet","given":"Jacques"},{"family":"Marsal","given":"Sara"},{"family":"Mattheisen","given":"Manuel"},{"family":"Mattingsdal","given":"Morten"},{"family":"McCarley","given":"Robert W."},{"family":"McDonald","given":"Colm"},{"family":"McIntosh","given":"Andrew M."},{"family":"Meier","given":"Sandra"},{"family":"Meijer","given":"Carin J."},{"family":"Melegh","given":"Bela"},{"family":"Melle","given":"Ingrid"},{"family":"Mesholam-Gately","given":"Raquelle I."},{"family":"Metspalu","given":"Andres"},{"family":"Michie","given":"Patricia T."},{"family":"Milani","given":"Lili"},{"family":"Milanova","given":"Vihra"},{"family":"Mokrab","given":"Younes"},{"family":"Morris","given":"Derek W."},{"family":"Mors","given":"Ole"},{"family":"Mortensen","given":"Preben B."},{"family":"Murphy","given":"Kieran C."},{"family":"Murray","given":"Robin M."},{"family":"Myin-Germeys","given":"Inez"},{"family":"Mller-Myhsok","given":"Bertram"},{"family":"Nelis","given":"Mari"},{"family":"Nenadic","given":"Igor"},{"family":"Nertney","given":"Deborah A."},{"family":"Nestadt","given":"Gerald"},{"family":"Nicodemus","given":"Kristin K."},{"family":"Nikitina-Zake","given":"Liene"},{"family":"Nisenbaum","given":"Laura"},{"family":"Nordin","given":"Annelie"},{"family":"O’Callaghan","given":"Eadbhard"},{"family":"O’Dushlaine","given":"Colm"},{"family":"O’Neill","given":"F. Anthony"},{"family":"Oh","given":"Sang-Yun"},{"family":"Olincy","given":"Ann"},{"family":"Olsen","given":"Line"},{"family":"Van Os","given":"Jim"},{"family":"Pantelis","given":"Christos"},{"family":"Papadimitriou","given":"George N."},{"family":"Papiol","given":"Sergi"},{"family":"Parkhomenko","given":"Elena"},{"family":"Pato","given":"Michele T."},{"family":"Paunio","given":"Tiina"},{"family":"Pejovic-Milovancevic","given":"Milica"},{"family":"Perkins","given":"Diana O."},{"family":"Pietilinen","given":"Olli"},{"family":"Pimm","given":"Jonathan"},{"family":"Pocklington","given":"Andrew J."},{"family":"Powell","given":"John"},{"family":"Price","given":"Alkes"},{"family":"Pulver","given":"Ann E."},{"family":"Purcell","given":"Shaun M."},{"family":"Quested","given":"Digby"},{"family":"Rasmussen","given":"Henrik B."},{"family":"Reichenberg","given":"Abraham"},{"family":"Reimers","given":"Mark A."},{"family":"Richards","given":"Alexander L."},{"family":"Roffman","given":"Joshua L."},{"family":"Roussos","given":"Panos"},{"family":"Ruderfer","given":"Douglas M."},{"family":"Salomaa","given":"Veikko"},{"family":"Sanders","given":"Alan R."},{"family":"Schall","given":"Ulrich"},{"family":"Schubert","given":"Christian R."},{"family":"Schulze","given":"Thomas G."},{"family":"Schwab","given":"Sibylle G."},{"family":"Scolnick","given":"Edward M."},{"family":"Scott","given":"Rodney J."},{"family":"Seidman","given":"Larry J."},{"family":"Shi","given":"Jianxin"},{"family":"Sigurdsson","given":"Engilbert"},{"family":"Silagadze","given":"Teimuraz"},{"family":"Silverman","given":"Jeremy M."},{"family":"Sim","given":"Kang"},{"family":"Slominsky","given":"Petr"},{"family":"Smoller","given":"Jordan W."},{"family":"So","given":"Hon-Cheong"},{"family":"Spencer","given":"Chris C. A."},{"family":"Stahl","given":"Eli A."},{"family":"Stefansson","given":"Hreinn"},{"family":"Steinberg","given":"Stacy"},{"family":"Stogmann","given":"Elisabeth"},{"family":"Straub","given":"Richard E."},{"family":"Strengman","given":"Eric"},{"family":"Strohmaier","given":"Jana"},{"family":"Stroup","given":"T. Scott"},{"family":"Subramaniam","given":"Mythily"},{"family":"Suvisaari","given":"Jaana"},{"family":"Svrakic","given":"Dragan M."},{"family":"Szatkiewicz","given":"Jin P."},{"family":"Sderman","given":"Erik"},{"family":"Thirumalai","given":"Srinivas"},{"family":"Toncheva","given":"Draga"},{"family":"Tooney","given":"Paul A."},{"family":"Tosato","given":"Sarah"},{"family":"Veijola","given":"Juha"},{"family":"Waddington","given":"John"},{"family":"Walsh","given":"Dermot"},{"family":"Wang","given":"Dai"},{"family":"Wang","given":"Qiang"},{"family":"Webb","given":"Bradley T."},{"family":"Weiser","given":"Mark"},{"family":"Wildenauer","given":"Dieter B."},{"family":"Williams","given":"Nigel M."},{"family":"Williams","given":"Stephanie"},{"family":"Witt","given":"Stephanie H."},{"family":"Wolen","given":"Aaron R."},{"family":"Wong","given":"Emily H. M."},{"family":"Wormley","given":"Brandon K."},{"family":"Wu","given":"Jing Qin"},{"family":"Xi","given":"Hualin Simon"},{"family":"Zai","given":"Clement C."},{"family":"Zheng","given":"Xuebin"},{"family":"Zimprich","given":"Fritz"},{"family":"Wray","given":"Naomi R."},{"family":"Stefansson","given":"Kari"},{"family":"Visscher","given":"Peter M."},{"family":"Adolfsson","given":"Rolf"},{"family":"Andreassen","given":"Ole A."},{"family":"Blackwood","given":"Douglas H. R."},{"family":"Bramon","given":"Elvira"},{"family":"Buxbaum","given":"Joseph D."},{"family":"Børglum","given":"Anders D."},{"family":"Cichon","given":"Sven"},{"family":"Darvasi","given":"Ariel"},{"family":"Domenici","given":"Enrico"},{"family":"Ehrenreich","given":"Hannelore"},{"family":"Esko","given":"Tonu"},{"family":"Gejman","given":"Pablo V."},{"family":"Gill","given":"Michael"},{"family":"Gurling","given":"Hugh"},{"family":"Hultman","given":"Christina M."},{"family":"Iwata","given":"Nakao"},{"family":"Jablensky","given":"Assen V."},{"family":"Jonsson","given":"Erik G."},{"family":"Kendler","given":"Kenneth S."},{"family":"Kirov","given":"George"},{"family":"Knight","given":"Jo"},{"family":"Lencz","given":"Todd"},{"family":"Levinson","given":"Douglas F."},{"family":"Li","given":"Qingqin S."},{"family":"Liu","given":"Jianjun"},{"family":"Malhotra","given":"Anil K."},{"family":"McCarroll","given":"Steven A."},{"family":"McQuillin","given":"Andrew"},{"family":"Moran","given":"Jennifer L."},{"family":"Mortensen","given":"Preben B."},{"family":"Mowry","given":"Bryan J."},{"family":"Nthen","given":"Markus M."},{"family":"Ophoff","given":"Roel A."},{"family":"Owen","given":"Michael J."},{"family":"Palotie","given":"Aarno"},{"family":"Pato","given":"Carlos N."},{"family":"Petryshen","given":"Tracey L."},{"family":"Posthuma","given":"Danielle"},{"family":"Rietschel","given":"Marcella"},{"family":"Riley","given":"Brien P."},{"family":"Rujescu","given":"Dan"},{"family":"Sham","given":"Pak C."},{"family":"Sklar","given":"Pamela"},{"family":"St. Clair","given":"David"},{"family":"Weinberger","given":"Daniel R."},{"family":"Wendland","given":"Jens R."},{"family":"Werge","given":"Thomas"},{"family":"Daly","given":"Mark J."},{"family":"Sullivan","given":"Patrick F."},{"family":"O’Donovan","given":"Michael C."},{"family":"Kraft","given":"Peter"},{"family":"Hunter","given":"David J."},{"family":"Adank","given":"Muriel"},{"family":"Ahsan","given":"Habibul"},{"family":"Aittomäki","given":"Kristiina"},{"family":"Baglietto","given":"Laura"},{"family":"Berndt","given":"Sonja"},{"family":"Blomquist","given":"Carl"},{"family":"Canzian","given":"Federico"},{"family":"Chang-Claude","given":"Jenny"},{"family":"Chanock","given":"Stephen J."},{"family":"Crisponi","given":"Laura"},{"family":"Czene","given":"Kamila"},{"family":"Dahmen","given":"Norbert"},{"family":"Silva","given":"Isabel dos Santos"},{"family":"Easton","given":"Douglas"},{"family":"Eliassen","given":"A. Heather"},{"family":"Figueroa","given":"Jonine"},{"family":"Fletcher","given":"Olivia"},{"family":"Garcia-Closas","given":"Montserrat"},{"family":"Gaudet","given":"Mia M."},{"family":"Gibson","given":"Lorna"},{"family":"Haiman","given":"Christopher A."},{"family":"Hall","given":"Per"},{"family":"Hazra","given":"Aditi"},{"family":"Hein","given":"Rebecca"},{"family":"Henderson","given":"Brian E."},{"family":"Hofman","given":"Albert"},{"family":"Hopper","given":"John L."},{"family":"Irwanto","given":"Astrid"},{"family":"Johansson","given":"Mattias"},{"family":"Kaaks","given":"Rudolf"},{"family":"Kibriya","given":"Muhammad G."},{"family":"Lichtner","given":"Peter"},{"family":"Lindström","given":"Sara"},{"family":"Liu","given":"Jianjun"},{"family":"Lund","given":"Eiliv"},{"family":"Makalic","given":"Enes"},{"family":"Meindl","given":"Alfons"},{"family":"Meijers-Heijboer","given":"Hanne"},{"family":"Müller-Myhsok","given":"Bertram"},{"family":"Muranen","given":"Taru A."},{"family":"Nevanlinna","given":"Heli"},{"family":"Peeters","given":"Petra H."},{"family":"Peto","given":"Julian"},{"family":"Prentice","given":"Ross L."},{"family":"Rahman","given":"Nazneen"},{"family":"Sánchez","given":"María José"},{"family":"Schmidt","given":"Daniel F."},{"family":"Schmutzler","given":"Rita K."},{"family":"Southey","given":"Melissa C."},{"family":"Tamimi","given":"Rulla"},{"family":"Travis","given":"Ruth"},{"family":"Turnbull","given":"Clare"},{"family":"Uitterlinden","given":"Andre G."},{"family":"Luijt","given":"Rob B.","dropping-particle":"van der"},{"family":"Waisfisz","given":"Quinten"},{"family":"Wang","given":"Zhaoming"},{"family":"Whittemore","given":"Alice S."},{"family":"Yang","given":"Rose"},{"family":"Zheng","given":"Wei"},{"family":"Kathiresan","given":"Sekar"},{"family":"Pato","given":"Michele"},{"family":"Pato","given":"Carlos"},{"family":"Tamimi","given":"Rulla"},{"family":"Stahl","given":"Eli"},{"family":"Zaitlen","given":"Noah"},{"family":"Pasaniuc","given":"Bogdan"},{"family":"Belbin","given":"Gillian"},{"family":"Kenny","given":"Eimear E."},{"family":"Schierup","given":"Mikkel H."},{"family":"Jager","given":"Philip De"},{"family":"Patsopoulos","given":"Nikolaos A."},{"family":"McCarroll","given":"Steve"},{"family":"Daly","given":"Mark"},{"family":"Purcell","given":"Shaun"},{"family":"Chasman","given":"Daniel"},{"family":"Neale","given":"Benjamin"},{"family":"Goddard","given":"Michael"},{"family":"Visscher","given":"Peter M."},{"family":"Kraft","given":"Peter"},{"family":"Patterson","given":"Nick"},{"family":"Price","given":"Alkes L."}],"issued":{"date-parts":[["2015",10,1]]}}}],"schema":"https://github.com/citation-style-language/schema/raw/master/csl-citation.json"}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27</w:t>
      </w:r>
      <w:r>
        <w:rPr>
          <w:lang w:val="en-US"/>
        </w:rPr>
        <w:fldChar w:fldCharType="end"/>
      </w:r>
      <w:r>
        <w:rPr>
          <w:lang w:val="en-US"/>
        </w:rPr>
        <w:t>, a Bayesian method that derives posterior mean causal effect sizes from GWAS summary statistics by assuming a prior for the genetic architecture and linkage disequilibrium (LD) information. For the prior, an infinitesimal model was assumed. LD block information for West-European ancestry was derived from the UKBiobank</w:t>
      </w:r>
      <w:r>
        <w:rPr>
          <w:lang w:val="en-US"/>
        </w:rPr>
        <w:fldChar w:fldCharType="begin"/>
      </w:r>
      <w:r w:rsidR="00DB2C2D">
        <w:rPr>
          <w:lang w:val="en-US"/>
        </w:rPr>
        <w:instrText xml:space="preserve"> ADDIN ZOTERO_ITEM CSL_CITATION {"citationID":"HQVlAJ8J","properties":{"formattedCitation":"\\super 28\\nosupersub{}","plainCitation":"28","noteIndex":0},"citationItems":[{"id":4148,"uris":["http://zotero.org/users/7553150/items/N6CNZG4D"],"itemData":{"id":4148,"type":"article-journal","abstract":"The UK Biobank project is a prospective cohort study with deep genetic and phenotypic data collected on approximately 500,000 individuals from across the United Kingdom, aged between 40 and 69 at recruitment. The open resource is unique in its size and scope. A rich variety of phenotypic and health-related information is available on each participant, including biological measurements, lifestyle indicators, biomarkers in blood and urine, and imaging of the body and brain. Follow-up information is provided by linking health and medical records. Genome-wide genotype data have been collected on all participants, providing many opportunities for the discovery of new genetic associations and the genetic bases of complex traits. Here we describe the centralized analysis of the genetic data, including genotype quality, properties of population structure and relatedness of the genetic data, and efficient phasing and genotype imputation that increases the number of testable variants to around 96 million. Classical allelic variation at 11 human leukocyte antigen genes was imputed, resulting in the recovery of signals with known associations between human leukocyte antigen alleles and many diseases.","container-title":"Nature","DOI":"10.1038/s41586-018-0579-z","ISSN":"1476-4687","issue":"7726","language":"en","license":"2018 Springer Nature Limited","note":"5533 citations (Crossref) [2024-07-10]\npublisher: Nature Publishing Group","page":"203-209","source":"www.nature.com","title":"The UK Biobank resource with deep phenotyping and genomic data","volume":"562","author":[{"family":"Bycroft","given":"Clare"},{"family":"Freeman","given":"Colin"},{"family":"Petkova","given":"Desislava"},{"family":"Band","given":"Gavin"},{"family":"Elliott","given":"Lloyd T."},{"family":"Sharp","given":"Kevin"},{"family":"Motyer","given":"Allan"},{"family":"Vukcevic","given":"Damjan"},{"family":"Delaneau","given":"Olivier"},{"family":"O’Connell","given":"Jared"},{"family":"Cortes","given":"Adrian"},{"family":"Welsh","given":"Samantha"},{"family":"Young","given":"Alan"},{"family":"Effingham","given":"Mark"},{"family":"McVean","given":"Gil"},{"family":"Leslie","given":"Stephen"},{"family":"Allen","given":"Naomi"},{"family":"Donnelly","given":"Peter"},{"family":"Marchini","given":"Jonathan"}],"issued":{"date-parts":[["2018",10]]}}}],"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28</w:t>
      </w:r>
      <w:r>
        <w:rPr>
          <w:lang w:val="en-US"/>
        </w:rPr>
        <w:fldChar w:fldCharType="end"/>
      </w:r>
      <w:r>
        <w:rPr>
          <w:lang w:val="en-US"/>
        </w:rPr>
        <w:t xml:space="preserve">. The association between the </w:t>
      </w:r>
      <w:r w:rsidR="004164C9">
        <w:rPr>
          <w:lang w:val="en-US"/>
        </w:rPr>
        <w:t>MD</w:t>
      </w:r>
      <w:r>
        <w:rPr>
          <w:lang w:val="en-US"/>
        </w:rPr>
        <w:t xml:space="preserve"> PGS and lifetime MDD case-control status in BIONIC was estimated by logistic regression in unrelated individuals with age at assessment, sex, and 10 ancestry informative PCs as covariates. </w:t>
      </w:r>
      <w:r w:rsidRPr="00893203">
        <w:rPr>
          <w:lang w:val="en-US"/>
        </w:rPr>
        <w:t xml:space="preserve">The proportion of variance explained by </w:t>
      </w:r>
      <w:r>
        <w:rPr>
          <w:lang w:val="en-US"/>
        </w:rPr>
        <w:t>the PGS</w:t>
      </w:r>
      <w:r w:rsidRPr="00893203">
        <w:rPr>
          <w:lang w:val="en-US"/>
        </w:rPr>
        <w:t xml:space="preserve"> on the liability scale for MDD </w:t>
      </w:r>
      <w:r>
        <w:rPr>
          <w:lang w:val="en-US"/>
        </w:rPr>
        <w:t>case-control status</w:t>
      </w:r>
      <w:r w:rsidRPr="00893203">
        <w:rPr>
          <w:lang w:val="en-US"/>
        </w:rPr>
        <w:t xml:space="preserve"> was estimated according to Lee </w:t>
      </w:r>
      <w:r w:rsidR="00BE1F14">
        <w:rPr>
          <w:lang w:val="en-US"/>
        </w:rPr>
        <w:t>e</w:t>
      </w:r>
      <w:r w:rsidRPr="00893203">
        <w:rPr>
          <w:lang w:val="en-US"/>
        </w:rPr>
        <w:t>t al</w:t>
      </w:r>
      <w:r>
        <w:rPr>
          <w:lang w:val="en-US"/>
        </w:rPr>
        <w:t>.</w:t>
      </w:r>
      <w:r>
        <w:rPr>
          <w:lang w:val="en-US"/>
        </w:rPr>
        <w:fldChar w:fldCharType="begin"/>
      </w:r>
      <w:r w:rsidR="00DB2C2D">
        <w:rPr>
          <w:lang w:val="en-US"/>
        </w:rPr>
        <w:instrText xml:space="preserve"> ADDIN ZOTERO_ITEM CSL_CITATION {"citationID":"DEtComvX","properties":{"formattedCitation":"\\super 29\\nosupersub{}","plainCitation":"29","noteIndex":0},"citationItems":[{"id":3845,"uris":["http://zotero.org/users/7553150/items/KMS4YIV2"],"itemData":{"id":3845,"type":"article-journal","abstract":"Genome-wide association studies have facilitated the construction of risk predictors for disease from multiple Single Nucleotide Polymorphism markers. The ability of such “genetic profiles” to predict outcome is usually quantified in an independent data set. Coefficients of determination (R2) have been a useful measure to quantify the goodness-of-fit of the genetic profile. Various pseudo-R2 measures for binary responses have been proposed. However, there is no standard or consensus measure because the concept of residual variance is not easily defined on the observed probability scale. Unlike other nongenetic predictors such as environmental exposure, there is prior information on genetic predictors because for most traits there are estimates of the proportion of variation in risk in the population due to all genetic factors, the heritability. It is this useful ability to benchmark that makes the choice of a measure of goodness-of-fit in genetic profiling different from that of nongenetic predictors. In this study, we use a liability threshold model to establish the relationship between the observed probability scale and underlying liability scale in measuring R2 for binary responses. We show that currently used R2 measures are difficult to interpret, biased by ascertainment, and not comparable to heritability. We suggest a novel and globally standard measure of R2 that is interpretable on the liability scale. Furthermore, even when using ascertained case-control studies that are typical in human disease studies, we can obtain an R2 measure on the liability scale that can be compared directly to heritability.","container-title":"Genetic Epidemiology","DOI":"10.1002/gepi.21614","ISSN":"1098-2272","issue":"3","language":"en","license":"© 2012 Wiley Periodicals, Inc.","note":"254 citations (Crossref) [2024-05-26]\n_eprint: https://onlinelibrary.wiley.com/doi/pdf/10.1002/gepi.21614","page":"214-224","source":"Wiley Online Library","title":"A Better Coefficient of Determination for Genetic Profile Analysis","volume":"36","author":[{"family":"Lee","given":"Sang Hong"},{"family":"Goddard","given":"Michael E"},{"family":"Wray","given":"Naomi R"},{"family":"Visscher","given":"Peter M"}],"issued":{"date-parts":[["2012"]]}}}],"schema":"https://github.com/citation-style-language/schema/raw/master/csl-citation.json"}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29</w:t>
      </w:r>
      <w:r>
        <w:rPr>
          <w:lang w:val="en-US"/>
        </w:rPr>
        <w:fldChar w:fldCharType="end"/>
      </w:r>
      <w:r>
        <w:rPr>
          <w:lang w:val="en-US"/>
        </w:rPr>
        <w:t>.</w:t>
      </w:r>
    </w:p>
    <w:p w14:paraId="7ED5CFF9" w14:textId="77777777" w:rsidR="00F77F6A" w:rsidRDefault="00F77F6A" w:rsidP="00F77F6A">
      <w:pPr>
        <w:spacing w:line="360" w:lineRule="auto"/>
        <w:jc w:val="both"/>
        <w:rPr>
          <w:b/>
          <w:bCs/>
          <w:lang w:val="en-US"/>
        </w:rPr>
      </w:pPr>
      <w:r>
        <w:rPr>
          <w:b/>
          <w:bCs/>
          <w:lang w:val="en-US"/>
        </w:rPr>
        <w:t>Out-of-sample prediction</w:t>
      </w:r>
    </w:p>
    <w:p w14:paraId="6B988CB9" w14:textId="5B7B78B5" w:rsidR="00F77F6A" w:rsidRPr="00AD5D65" w:rsidRDefault="00F77F6A" w:rsidP="00F77F6A">
      <w:pPr>
        <w:spacing w:line="360" w:lineRule="auto"/>
        <w:jc w:val="both"/>
        <w:rPr>
          <w:lang w:val="en-US"/>
        </w:rPr>
      </w:pPr>
      <w:r>
        <w:rPr>
          <w:lang w:val="en-US"/>
        </w:rPr>
        <w:tab/>
        <w:t xml:space="preserve">We explored out-of-sample MDD PGS prediction based on the BIONIC MDD GWAS </w:t>
      </w:r>
      <w:r w:rsidR="008736AF">
        <w:rPr>
          <w:lang w:val="en-US"/>
        </w:rPr>
        <w:t>summary statistics</w:t>
      </w:r>
      <w:r>
        <w:rPr>
          <w:lang w:val="en-US"/>
        </w:rPr>
        <w:t xml:space="preserve"> in the </w:t>
      </w:r>
      <w:proofErr w:type="spellStart"/>
      <w:r>
        <w:rPr>
          <w:lang w:val="en-US"/>
        </w:rPr>
        <w:t>UKBiobank</w:t>
      </w:r>
      <w:proofErr w:type="spellEnd"/>
      <w:r>
        <w:rPr>
          <w:lang w:val="en-US"/>
        </w:rPr>
        <w:t xml:space="preserve">. </w:t>
      </w:r>
      <w:r w:rsidRPr="00AD5D65">
        <w:rPr>
          <w:lang w:val="en-US"/>
        </w:rPr>
        <w:t xml:space="preserve">Genetic and clinical data from the </w:t>
      </w:r>
      <w:proofErr w:type="spellStart"/>
      <w:r w:rsidRPr="00AD5D65">
        <w:rPr>
          <w:lang w:val="en-US"/>
        </w:rPr>
        <w:t>UKBiobank</w:t>
      </w:r>
      <w:proofErr w:type="spellEnd"/>
      <w:r w:rsidRPr="00AD5D65">
        <w:rPr>
          <w:lang w:val="en-US"/>
        </w:rPr>
        <w:t xml:space="preserve"> were accessed under application number 16406</w:t>
      </w:r>
      <w:r>
        <w:fldChar w:fldCharType="begin"/>
      </w:r>
      <w:r w:rsidR="00DB2C2D">
        <w:rPr>
          <w:lang w:val="en-US"/>
        </w:rPr>
        <w:instrText xml:space="preserve"> ADDIN ZOTERO_ITEM CSL_CITATION {"citationID":"jCArbCIl","properties":{"formattedCitation":"\\super 28\\nosupersub{}","plainCitation":"28","noteIndex":0},"citationItems":[{"id":4148,"uris":["http://zotero.org/users/7553150/items/N6CNZG4D"],"itemData":{"id":4148,"type":"article-journal","abstract":"The UK Biobank project is a prospective cohort study with deep genetic and phenotypic data collected on approximately 500,000 individuals from across the United Kingdom, aged between 40 and 69 at recruitment. The open resource is unique in its size and scope. A rich variety of phenotypic and health-related information is available on each participant, including biological measurements, lifestyle indicators, biomarkers in blood and urine, and imaging of the body and brain. Follow-up information is provided by linking health and medical records. Genome-wide genotype data have been collected on all participants, providing many opportunities for the discovery of new genetic associations and the genetic bases of complex traits. Here we describe the centralized analysis of the genetic data, including genotype quality, properties of population structure and relatedness of the genetic data, and efficient phasing and genotype imputation that increases the number of testable variants to around 96 million. Classical allelic variation at 11 human leukocyte antigen genes was imputed, resulting in the recovery of signals with known associations between human leukocyte antigen alleles and many diseases.","container-title":"Nature","DOI":"10.1038/s41586-018-0579-z","ISSN":"1476-4687","issue":"7726","language":"en","license":"2018 Springer Nature Limited","note":"5533 citations (Crossref) [2024-07-10]\npublisher: Nature Publishing Group","page":"203-209","source":"www.nature.com","title":"The UK Biobank resource with deep phenotyping and genomic data","volume":"562","author":[{"family":"Bycroft","given":"Clare"},{"family":"Freeman","given":"Colin"},{"family":"Petkova","given":"Desislava"},{"family":"Band","given":"Gavin"},{"family":"Elliott","given":"Lloyd T."},{"family":"Sharp","given":"Kevin"},{"family":"Motyer","given":"Allan"},{"family":"Vukcevic","given":"Damjan"},{"family":"Delaneau","given":"Olivier"},{"family":"O’Connell","given":"Jared"},{"family":"Cortes","given":"Adrian"},{"family":"Welsh","given":"Samantha"},{"family":"Young","given":"Alan"},{"family":"Effingham","given":"Mark"},{"family":"McVean","given":"Gil"},{"family":"Leslie","given":"Stephen"},{"family":"Allen","given":"Naomi"},{"family":"Donnelly","given":"Peter"},{"family":"Marchini","given":"Jonathan"}],"issued":{"date-parts":[["2018",10]]}}}],"schema":"https://github.com/citation-style-language/schema/raw/master/csl-citation.json"} </w:instrText>
      </w:r>
      <w:r>
        <w:fldChar w:fldCharType="separate"/>
      </w:r>
      <w:r w:rsidR="00E73008" w:rsidRPr="00E73008">
        <w:rPr>
          <w:rFonts w:ascii="Calibri" w:hAnsi="Calibri" w:cs="Calibri"/>
          <w:kern w:val="0"/>
          <w:vertAlign w:val="superscript"/>
          <w:lang w:val="en-US"/>
        </w:rPr>
        <w:t>28</w:t>
      </w:r>
      <w:r>
        <w:fldChar w:fldCharType="end"/>
      </w:r>
      <w:r w:rsidRPr="00AD5D65">
        <w:rPr>
          <w:lang w:val="en-US"/>
        </w:rPr>
        <w:t xml:space="preserve">. The </w:t>
      </w:r>
      <w:proofErr w:type="spellStart"/>
      <w:r w:rsidR="008736AF" w:rsidRPr="00AD5D65">
        <w:rPr>
          <w:lang w:val="en-US"/>
        </w:rPr>
        <w:t>UKBiobank</w:t>
      </w:r>
      <w:proofErr w:type="spellEnd"/>
      <w:r w:rsidR="008736AF" w:rsidRPr="00AD5D65">
        <w:rPr>
          <w:lang w:val="en-US"/>
        </w:rPr>
        <w:t xml:space="preserve"> </w:t>
      </w:r>
      <w:r w:rsidRPr="00AD5D65">
        <w:rPr>
          <w:lang w:val="en-US"/>
        </w:rPr>
        <w:t xml:space="preserve">initiative has been approved by the National Research Ethics Service Committee (reference 11/NW/0382). The imputation and quality control performed by the </w:t>
      </w:r>
      <w:proofErr w:type="spellStart"/>
      <w:r w:rsidRPr="00AD5D65">
        <w:rPr>
          <w:lang w:val="en-US"/>
        </w:rPr>
        <w:t>UKBiobank</w:t>
      </w:r>
      <w:proofErr w:type="spellEnd"/>
      <w:r w:rsidRPr="00AD5D65">
        <w:rPr>
          <w:lang w:val="en-US"/>
        </w:rPr>
        <w:t xml:space="preserve"> team together with additional in-house genomic control are described extensively elsewhere</w:t>
      </w:r>
      <w:r>
        <w:fldChar w:fldCharType="begin"/>
      </w:r>
      <w:r w:rsidR="00DB2C2D">
        <w:rPr>
          <w:lang w:val="en-US"/>
        </w:rPr>
        <w:instrText xml:space="preserve"> ADDIN ZOTERO_ITEM CSL_CITATION {"citationID":"bUmDQqoO","properties":{"formattedCitation":"\\super 28,30\\nosupersub{}","plainCitation":"28,30","noteIndex":0},"citationItems":[{"id":4148,"uris":["http://zotero.org/users/7553150/items/N6CNZG4D"],"itemData":{"id":4148,"type":"article-journal","abstract":"The UK Biobank project is a prospective cohort study with deep genetic and phenotypic data collected on approximately 500,000 individuals from across the United Kingdom, aged between 40 and 69 at recruitment. The open resource is unique in its size and scope. A rich variety of phenotypic and health-related information is available on each participant, including biological measurements, lifestyle indicators, biomarkers in blood and urine, and imaging of the body and brain. Follow-up information is provided by linking health and medical records. Genome-wide genotype data have been collected on all participants, providing many opportunities for the discovery of new genetic associations and the genetic bases of complex traits. Here we describe the centralized analysis of the genetic data, including genotype quality, properties of population structure and relatedness of the genetic data, and efficient phasing and genotype imputation that increases the number of testable variants to around 96 million. Classical allelic variation at 11 human leukocyte antigen genes was imputed, resulting in the recovery of signals with known associations between human leukocyte antigen alleles and many diseases.","container-title":"Nature","DOI":"10.1038/s41586-018-0579-z","ISSN":"1476-4687","issue":"7726","language":"en","license":"2018 Springer Nature Limited","note":"5533 citations (Crossref) [2024-07-10]\npublisher: Nature Publishing Group","page":"203-209","source":"www.nature.com","title":"The UK Biobank resource with deep phenotyping and genomic data","volume":"562","author":[{"family":"Bycroft","given":"Clare"},{"family":"Freeman","given":"Colin"},{"family":"Petkova","given":"Desislava"},{"family":"Band","given":"Gavin"},{"family":"Elliott","given":"Lloyd T."},{"family":"Sharp","given":"Kevin"},{"family":"Motyer","given":"Allan"},{"family":"Vukcevic","given":"Damjan"},{"family":"Delaneau","given":"Olivier"},{"family":"O’Connell","given":"Jared"},{"family":"Cortes","given":"Adrian"},{"family":"Welsh","given":"Samantha"},{"family":"Young","given":"Alan"},{"family":"Effingham","given":"Mark"},{"family":"McVean","given":"Gil"},{"family":"Leslie","given":"Stephen"},{"family":"Allen","given":"Naomi"},{"family":"Donnelly","given":"Peter"},{"family":"Marchini","given":"Jonathan"}],"issued":{"date-parts":[["2018",10]]}}},{"id":4794,"uris":["http://zotero.org/users/7553150/items/PPKEC2IA"],"itemData":{"id":4794,"type":"article-journal","abstract":"Objective:\nIncreasingly large samples in genome-wide association studies (GWASs) for alcohol use behaviors (AUBs) have led to an influx of implicated genes, yet the clinical and functional understanding of these associations remains low, in part because most GWASs do not account for the complex and varied manifestations of AUBs. This study applied a multidimensional framework to investigate the latent genetic structure underlying heterogeneous dimensions of AUBs.\nMethods:\nMultimodal assessments (self-report, interview, electronic health records) were obtained from approximately 400,000 UK Biobank participants. GWAS was conducted for 18 distinct AUBs, including consumption, drinking patterns, alcohol problems, and clinical sequelae. Latent genetic factors were identified and carried forward to GWAS using genomic structural equation modeling, followed by functional annotation, genetic correlation, and enrichment analyses to interpret the genetic associations.\nResults:\nFour latent factors were identified: Problems, Consumption, BeerPref (declining alcohol consumption with a preference for drinking beer), and AtypicalPref (drinking fortified wine and spirits). The latent factors were moderately correlated (rg values, 0.12–0.57) and had distinct patterns of associations, with BeerPref in particular implicating many novel genomic regions. Patterns of regional and cell type–specific gene expression in the brain also differed between the latent factors.\nConclusions:\nDeep phenotyping is an important next step to improve understanding of the genetic etiology of AUBs, in addition to increasing sample size. Further effort is required to uncover the genetic heterogeneity underlying AUBs using methods that account for their complex, multidimensional nature.","container-title":"American Journal of Psychiatry","DOI":"10.1176/appi.ajp.20231055","ISSN":"0002-953X","issue":"11","journalAbbreviation":"AJP","note":"0 citations (Crossref) [2024-11-25]\npublisher: American Psychiatric Publishing","page":"1006-1017","source":"psychiatryonline.org (Atypon)","title":"Genetic Heterogeneity Across Dimensions of Alcohol Use Behaviors","volume":"181","author":[{"family":"Savage","given":"Jeanne E."},{"family":"Barr","given":"Peter B."},{"family":"Phung","given":"Tanya"},{"family":"Lee","given":"Younga H."},{"family":"Zhang","given":"Yingzhe"},{"family":"McCutcheon","given":"Vivia V."},{"literal":"COGA Investigators"},{"family":"Ge","given":"Tian"},{"family":"Smoller","given":"Jordan W."},{"family":"Davis","given":"Lea K."},{"family":"Meyers","given":"Jacquelyn"},{"family":"Porjesz","given":"Bernice"},{"family":"Posthuma","given":"Danielle"},{"family":"Mallard","given":"Travis T."},{"family":"Sanchez-Roige","given":"Sandra"}],"issued":{"date-parts":[["2024",11]]}}}],"schema":"https://github.com/citation-style-language/schema/raw/master/csl-citation.json"} </w:instrText>
      </w:r>
      <w:r>
        <w:fldChar w:fldCharType="separate"/>
      </w:r>
      <w:r w:rsidR="00E73008" w:rsidRPr="00E73008">
        <w:rPr>
          <w:rFonts w:ascii="Calibri" w:hAnsi="Calibri" w:cs="Calibri"/>
          <w:kern w:val="0"/>
          <w:vertAlign w:val="superscript"/>
          <w:lang w:val="en-US"/>
        </w:rPr>
        <w:t>28,30</w:t>
      </w:r>
      <w:r>
        <w:fldChar w:fldCharType="end"/>
      </w:r>
      <w:r w:rsidRPr="00AD5D65">
        <w:rPr>
          <w:lang w:val="en-US"/>
        </w:rPr>
        <w:t>. After QC, a total of 9,380,668 high-quality SNPs were hard-called under a certainty threshold of 0.9</w:t>
      </w:r>
      <w:r>
        <w:fldChar w:fldCharType="begin"/>
      </w:r>
      <w:r w:rsidR="00DB2C2D">
        <w:rPr>
          <w:lang w:val="en-US"/>
        </w:rPr>
        <w:instrText xml:space="preserve"> ADDIN ZOTERO_ITEM CSL_CITATION {"citationID":"9ylRSe6M","properties":{"formattedCitation":"\\super 31\\nosupersub{}","plainCitation":"31","noteIndex":0},"citationItems":[{"id":4791,"uris":["http://zotero.org/users/7553150/items/BJGDHEHW"],"itemData":{"id":4791,"type":"article-journal","abstract":"Meaningful analysis of next-generation sequencing (NGS) data, which are produced extensively by genetics and genomics studies, relies crucially on the accurate calling of SNPs and genotypes. Recently developed statistical methods both improve and ...","container-title":"Nature reviews. Genetics","DOI":"10.1038/nrg2986","issue":"6","language":"en","note":"1131 citations (Crossref) [2024-11-25]\nPMID: 21587300","page":"443","source":"pmc.ncbi.nlm.nih.gov","title":"Genotype and SNP calling from next-generation sequencing data","volume":"12","author":[{"family":"Nielsen","given":"Rasmus"},{"family":"Paul","given":"Joshua S."},{"family":"Albrechtsen","given":"Anders"},{"family":"Song","given":"Yun S."}],"issued":{"date-parts":[["2011",6]]}}}],"schema":"https://github.com/citation-style-language/schema/raw/master/csl-citation.json"} </w:instrText>
      </w:r>
      <w:r>
        <w:fldChar w:fldCharType="separate"/>
      </w:r>
      <w:r w:rsidR="00E73008" w:rsidRPr="00E73008">
        <w:rPr>
          <w:rFonts w:ascii="Calibri" w:hAnsi="Calibri" w:cs="Calibri"/>
          <w:kern w:val="0"/>
          <w:vertAlign w:val="superscript"/>
          <w:lang w:val="en-US"/>
        </w:rPr>
        <w:t>31</w:t>
      </w:r>
      <w:r>
        <w:fldChar w:fldCharType="end"/>
      </w:r>
      <w:r w:rsidRPr="00AD5D65">
        <w:rPr>
          <w:lang w:val="en-US"/>
        </w:rPr>
        <w:t xml:space="preserve">. Analyses were performed on common (MAF &gt; 0.01) genotyped SNPs or common SNPs with very high imputation quality (INFO&gt;0.9). Principal </w:t>
      </w:r>
      <w:r w:rsidRPr="00AD5D65">
        <w:rPr>
          <w:lang w:val="en-US"/>
        </w:rPr>
        <w:lastRenderedPageBreak/>
        <w:t>components from the 1000 Genomes reference populations</w:t>
      </w:r>
      <w:r>
        <w:fldChar w:fldCharType="begin"/>
      </w:r>
      <w:r w:rsidR="00DB2C2D">
        <w:rPr>
          <w:lang w:val="en-US"/>
        </w:rPr>
        <w:instrText xml:space="preserve"> ADDIN ZOTERO_ITEM CSL_CITATION {"citationID":"GUrpHF4p","properties":{"formattedCitation":"\\super 32\\nosupersub{}","plainCitation":"32","noteIndex":0},"citationItems":[{"id":4793,"uris":["http://zotero.org/users/7553150/items/WSE43CM9"],"itemData":{"id":4793,"type":"article-journal","abstract":"To sustain and develop the largest fully open human genomic resources the International Genome Sample Resource (IGSR) (https://www.internationalgenome.org) was established. It is built on the foundation of the 1000 Genomes Project, which created the ...","container-title":"Nucleic Acids Research","DOI":"10.1093/nar/gkz836","issue":"D1","language":"en","note":"294 citations (Crossref) [2024-11-25]\nPMID: 31584097","page":"D941","source":"pmc.ncbi.nlm.nih.gov","title":"The International Genome Sample Resource (IGSR) collection of open human genomic variation resources","volume":"48","author":[{"family":"Fairley","given":"Susan"},{"family":"Lowy-Gallego","given":"Ernesto"},{"family":"Perry","given":"Emily"},{"family":"Flicek","given":"Paul"}],"issued":{"date-parts":[["2019",10,4]]}}}],"schema":"https://github.com/citation-style-language/schema/raw/master/csl-citation.json"} </w:instrText>
      </w:r>
      <w:r>
        <w:fldChar w:fldCharType="separate"/>
      </w:r>
      <w:r w:rsidR="00E73008" w:rsidRPr="00E73008">
        <w:rPr>
          <w:rFonts w:ascii="Calibri" w:hAnsi="Calibri" w:cs="Calibri"/>
          <w:kern w:val="0"/>
          <w:vertAlign w:val="superscript"/>
          <w:lang w:val="en-US"/>
        </w:rPr>
        <w:t>32</w:t>
      </w:r>
      <w:r>
        <w:fldChar w:fldCharType="end"/>
      </w:r>
      <w:r w:rsidRPr="00AD5D65">
        <w:rPr>
          <w:lang w:val="en-US"/>
        </w:rPr>
        <w:t xml:space="preserve"> were projected onto the called genotypes available using FLASHPCA2</w:t>
      </w:r>
      <w:r>
        <w:fldChar w:fldCharType="begin"/>
      </w:r>
      <w:r w:rsidR="00DB2C2D">
        <w:rPr>
          <w:lang w:val="en-US"/>
        </w:rPr>
        <w:instrText xml:space="preserve"> ADDIN ZOTERO_ITEM CSL_CITATION {"citationID":"qgjDg2aS","properties":{"formattedCitation":"\\super 33\\nosupersub{}","plainCitation":"33","noteIndex":0},"citationItems":[{"id":4790,"uris":["http://zotero.org/users/7553150/items/VDNLYKUX"],"itemData":{"id":4790,"type":"article-journal","abstract":"Principal component analysis (PCA) is a crucial step in quality control of genomic data and a common approach for understanding population genetic structure. With the advent of large genotyping studies involving hundreds of thousands of individuals, standard approaches are no longer feasible. However, when the full decomposition is not required, substantial computational savings can be made.We present FlashPCA2, a tool that can perform partial PCA on 1 million individuals faster than competing approaches, while requiring substantially less memory.https://github.com/gabraham/flashpca.Supplementary data are available at Bioinformatics online.","container-title":"Bioinformatics","DOI":"10.1093/bioinformatics/btx299","ISSN":"1367-4803","issue":"17","journalAbbreviation":"Bioinformatics","note":"305 citations (Crossref) [2024-11-25]","page":"2776-2778","source":"Silverchair","title":"FlashPCA2: principal component analysis of Biobank-scale genotype datasets","title-short":"FlashPCA2","volume":"33","author":[{"family":"Abraham","given":"Gad"},{"family":"Qiu","given":"Yixuan"},{"family":"Inouye","given":"Michael"}],"issued":{"date-parts":[["2017",9,1]]}}}],"schema":"https://github.com/citation-style-language/schema/raw/master/csl-citation.json"} </w:instrText>
      </w:r>
      <w:r>
        <w:fldChar w:fldCharType="separate"/>
      </w:r>
      <w:r w:rsidR="00E73008" w:rsidRPr="00E73008">
        <w:rPr>
          <w:rFonts w:ascii="Calibri" w:hAnsi="Calibri" w:cs="Calibri"/>
          <w:kern w:val="0"/>
          <w:vertAlign w:val="superscript"/>
          <w:lang w:val="en-US"/>
        </w:rPr>
        <w:t>33</w:t>
      </w:r>
      <w:r>
        <w:fldChar w:fldCharType="end"/>
      </w:r>
      <w:r w:rsidRPr="00AD5D65">
        <w:rPr>
          <w:lang w:val="en-US"/>
        </w:rPr>
        <w:t>. Subjects with inferred European ancestry were kept for downstream analyses. Ancestry outliers (6 standard deviations to the average score of Europeans) were excluded. Subjects with sex aneuploidy, discordant reported and chromosomal sex, and relatives were excluded from the analysis. The final sample size resulted in 387,553 unrelated individuals of European ancestry.</w:t>
      </w:r>
    </w:p>
    <w:p w14:paraId="565B8C6B" w14:textId="39FA003A" w:rsidR="00F77F6A" w:rsidRDefault="00F77F6A" w:rsidP="00F77F6A">
      <w:pPr>
        <w:spacing w:line="360" w:lineRule="auto"/>
        <w:ind w:firstLine="708"/>
        <w:jc w:val="both"/>
        <w:rPr>
          <w:lang w:val="en-US"/>
        </w:rPr>
      </w:pPr>
      <w:r w:rsidRPr="002E42C6">
        <w:rPr>
          <w:lang w:val="en-US"/>
        </w:rPr>
        <w:t xml:space="preserve">Two depression phenotypes were defined based on the clinical data available for the </w:t>
      </w:r>
      <w:proofErr w:type="spellStart"/>
      <w:r w:rsidR="007B5C2D">
        <w:rPr>
          <w:lang w:val="en-US"/>
        </w:rPr>
        <w:t>UKBiobank</w:t>
      </w:r>
      <w:proofErr w:type="spellEnd"/>
      <w:r w:rsidRPr="002E42C6">
        <w:rPr>
          <w:lang w:val="en-US"/>
        </w:rPr>
        <w:t xml:space="preserve"> cohort. First, a strict phenotype definition was constructed based on diagnosis of single or recursive depressive episodes (ICD10 codes: F32, F33) present in the hospital records. Next, a broad definition of depression based on</w:t>
      </w:r>
      <w:r w:rsidR="001E55E9">
        <w:rPr>
          <w:lang w:val="en-US"/>
        </w:rPr>
        <w:t xml:space="preserve"> Howard et al.</w:t>
      </w:r>
      <w:r>
        <w:rPr>
          <w:lang w:val="en-US"/>
        </w:rPr>
        <w:fldChar w:fldCharType="begin"/>
      </w:r>
      <w:r w:rsidR="00DB2C2D">
        <w:rPr>
          <w:lang w:val="en-US"/>
        </w:rPr>
        <w:instrText xml:space="preserve"> ADDIN ZOTERO_ITEM CSL_CITATION {"citationID":"VXnnqXh5","properties":{"formattedCitation":"\\super 34\\nosupersub{}","plainCitation":"34","noteIndex":0},"citationItems":[{"id":3084,"uris":["http://zotero.org/users/7553150/items/PHK9VB5P"],"itemData":{"id":3084,"type":"article-journal","abstract":"Depression is a polygenic trait that causes extensive periods of disability. Previous genetic studies have identified common risk variants which have progressively increased in number with increasing sample sizes of the respective studies. Here, we conduct a genome-wide association study in 322,580 UK Biobank participants for three depression-related phenotypes: broad depression, probable major depressive disorder (MDD), and International Classification of Diseases (ICD, version 9 or 10)-coded MDD. We identify 17 independent loci that are significantly associated (P</w:instrText>
      </w:r>
      <w:r w:rsidR="00DB2C2D">
        <w:rPr>
          <w:rFonts w:ascii="Arial" w:hAnsi="Arial" w:cs="Arial"/>
          <w:lang w:val="en-US"/>
        </w:rPr>
        <w:instrText> </w:instrText>
      </w:r>
      <w:r w:rsidR="00DB2C2D">
        <w:rPr>
          <w:lang w:val="en-US"/>
        </w:rPr>
        <w:instrText>&lt;</w:instrText>
      </w:r>
      <w:r w:rsidR="00DB2C2D">
        <w:rPr>
          <w:rFonts w:ascii="Arial" w:hAnsi="Arial" w:cs="Arial"/>
          <w:lang w:val="en-US"/>
        </w:rPr>
        <w:instrText> </w:instrText>
      </w:r>
      <w:r w:rsidR="00DB2C2D">
        <w:rPr>
          <w:lang w:val="en-US"/>
        </w:rPr>
        <w:instrText>5</w:instrText>
      </w:r>
      <w:r w:rsidR="00DB2C2D">
        <w:rPr>
          <w:rFonts w:ascii="Arial" w:hAnsi="Arial" w:cs="Arial"/>
          <w:lang w:val="en-US"/>
        </w:rPr>
        <w:instrText> </w:instrText>
      </w:r>
      <w:r w:rsidR="00DB2C2D">
        <w:rPr>
          <w:rFonts w:ascii="Aptos" w:hAnsi="Aptos" w:cs="Aptos"/>
          <w:lang w:val="en-US"/>
        </w:rPr>
        <w:instrText>×</w:instrText>
      </w:r>
      <w:r w:rsidR="00DB2C2D">
        <w:rPr>
          <w:rFonts w:ascii="Arial" w:hAnsi="Arial" w:cs="Arial"/>
          <w:lang w:val="en-US"/>
        </w:rPr>
        <w:instrText> </w:instrText>
      </w:r>
      <w:r w:rsidR="00DB2C2D">
        <w:rPr>
          <w:lang w:val="en-US"/>
        </w:rPr>
        <w:instrText>10</w:instrText>
      </w:r>
      <w:r w:rsidR="00DB2C2D">
        <w:rPr>
          <w:rFonts w:ascii="Aptos" w:hAnsi="Aptos" w:cs="Aptos"/>
          <w:lang w:val="en-US"/>
        </w:rPr>
        <w:instrText>−</w:instrText>
      </w:r>
      <w:r w:rsidR="00DB2C2D">
        <w:rPr>
          <w:lang w:val="en-US"/>
        </w:rPr>
        <w:instrText xml:space="preserve">8) across the three phenotypes. The direction of effect of these loci is consistently replicated in an independent sample, with 14 loci likely representing novel findings. Gene sets are enriched in excitatory neurotransmission, mechanosensory behaviour, post synapse, neuron spine and dendrite functions. Our findings suggest that broad depression is the most tractable UK Biobank phenotype for discovering genes and gene sets that further our understanding of the biological pathways underlying depression.","container-title":"Nature Communications","DOI":"10.1038/s41467-018-03819-3","ISSN":"2041-1723","issue":"1","journalAbbreviation":"Nat Commun","language":"en","license":"2018 The Author(s)","note":"301 citations (Crossref) [2023-06-19]\nnumber: 1\npublisher: Nature Publishing Group","page":"1470","source":"www-nature-com.vu-nl.idm.oclc.org","title":"Genome-wide association study of depression phenotypes in UK Biobank identifies variants in excitatory synaptic pathways","volume":"9","author":[{"family":"Howard","given":"David M."},{"family":"Adams","given":"Mark J."},{"family":"Shirali","given":"Masoud"},{"family":"Clarke","given":"Toni-Kim"},{"family":"Marioni","given":"Riccardo E."},{"family":"Davies","given":"Gail"},{"family":"Coleman","given":"Jonathan R. I."},{"family":"Alloza","given":"Clara"},{"family":"Shen","given":"Xueyi"},{"family":"Barbu","given":"Miruna C."},{"family":"Wigmore","given":"Eleanor M."},{"family":"Gibson","given":"Jude"},{"family":"Hagenaars","given":"Saskia P."},{"family":"Lewis","given":"Cathryn M."},{"family":"Ward","given":"Joey"},{"family":"Smith","given":"Daniel J."},{"family":"Sullivan","given":"Patrick F."},{"family":"Haley","given":"Chris S."},{"family":"Breen","given":"Gerome"},{"family":"Deary","given":"Ian J."},{"family":"McIntosh","given":"Andrew M."}],"issued":{"date-parts":[["2018",4,16]]}}}],"schema":"https://github.com/citation-style-language/schema/raw/master/csl-citation.json"}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34</w:t>
      </w:r>
      <w:r>
        <w:rPr>
          <w:lang w:val="en-US"/>
        </w:rPr>
        <w:fldChar w:fldCharType="end"/>
      </w:r>
      <w:r w:rsidRPr="002E42C6">
        <w:rPr>
          <w:lang w:val="en-US"/>
        </w:rPr>
        <w:t xml:space="preserve"> was adopted. A case was defined by answering yes to one of two questions in at least 1 assessment time point: ‘Have you ever seen a general practitioner for nerves, anxiety, tension or depression?’ (data field: 2090) or ‘Have you ever seen a psychiatrist for nerves, anxiety, tension or depression?’ (data field: 2100) or meets criteria for strict definition. Subjects diagnosed with schizophrenia, schizoaffective or delusional disorders (F20-F29) or bipolar disorder (F31) were excluded from the analysis. A total of 23,755 and 132,122 individuals met the criteria for strict and broad phenotype definitions, respectively.</w:t>
      </w:r>
    </w:p>
    <w:p w14:paraId="1126BE6A" w14:textId="1A05F3D3" w:rsidR="00F77F6A" w:rsidRPr="00AD5D65" w:rsidRDefault="00E73008" w:rsidP="00F77F6A">
      <w:pPr>
        <w:spacing w:line="360" w:lineRule="auto"/>
        <w:ind w:firstLine="708"/>
        <w:jc w:val="both"/>
        <w:rPr>
          <w:lang w:val="en-US"/>
        </w:rPr>
      </w:pPr>
      <w:r>
        <w:rPr>
          <w:lang w:val="en-US"/>
        </w:rPr>
        <w:t>PGS</w:t>
      </w:r>
      <w:r w:rsidR="007B5C2D">
        <w:rPr>
          <w:lang w:val="en-US"/>
        </w:rPr>
        <w:t>s</w:t>
      </w:r>
      <w:r w:rsidR="00F77F6A" w:rsidRPr="00AD5D65">
        <w:rPr>
          <w:lang w:val="en-US"/>
        </w:rPr>
        <w:t xml:space="preserve"> were calculated using BIONIC MDD</w:t>
      </w:r>
      <w:r>
        <w:rPr>
          <w:lang w:val="en-US"/>
        </w:rPr>
        <w:t xml:space="preserve"> GWAS</w:t>
      </w:r>
      <w:r w:rsidR="00F77F6A" w:rsidRPr="00AD5D65">
        <w:rPr>
          <w:lang w:val="en-US"/>
        </w:rPr>
        <w:t xml:space="preserve"> summary statistics</w:t>
      </w:r>
      <w:r w:rsidR="00AA0932">
        <w:rPr>
          <w:lang w:val="en-US"/>
        </w:rPr>
        <w:t xml:space="preserve"> similarly </w:t>
      </w:r>
      <w:r>
        <w:rPr>
          <w:lang w:val="en-US"/>
        </w:rPr>
        <w:t>to above. PGS</w:t>
      </w:r>
      <w:r w:rsidR="007B5C2D">
        <w:rPr>
          <w:lang w:val="en-US"/>
        </w:rPr>
        <w:t>s</w:t>
      </w:r>
      <w:r w:rsidR="00F77F6A" w:rsidRPr="00AD5D65">
        <w:rPr>
          <w:lang w:val="en-US"/>
        </w:rPr>
        <w:t xml:space="preserve"> were subset for alleles present in both datasets and reference alleles were aligned. HAPMAP3 SNPs were kept for</w:t>
      </w:r>
      <w:r w:rsidR="00AA0932">
        <w:rPr>
          <w:lang w:val="en-US"/>
        </w:rPr>
        <w:t xml:space="preserve"> downstream</w:t>
      </w:r>
      <w:r w:rsidR="00F77F6A" w:rsidRPr="00AD5D65">
        <w:rPr>
          <w:lang w:val="en-US"/>
        </w:rPr>
        <w:t xml:space="preserve"> analyses. Scores were calculated using </w:t>
      </w:r>
      <w:proofErr w:type="spellStart"/>
      <w:r w:rsidR="00F77F6A" w:rsidRPr="00AD5D65">
        <w:rPr>
          <w:lang w:val="en-US"/>
        </w:rPr>
        <w:t>LDpred</w:t>
      </w:r>
      <w:proofErr w:type="spellEnd"/>
      <w:r w:rsidR="00F77F6A" w:rsidRPr="00AD5D65">
        <w:rPr>
          <w:lang w:val="en-US"/>
        </w:rPr>
        <w:t xml:space="preserve"> </w:t>
      </w:r>
      <w:r w:rsidR="00F77F6A">
        <w:rPr>
          <w:lang w:val="en-US"/>
        </w:rPr>
        <w:t>(</w:t>
      </w:r>
      <w:r w:rsidR="00F77F6A" w:rsidRPr="00AD5D65">
        <w:rPr>
          <w:lang w:val="en-US"/>
        </w:rPr>
        <w:t>v1.0.10</w:t>
      </w:r>
      <w:r w:rsidR="00F77F6A">
        <w:rPr>
          <w:lang w:val="en-US"/>
        </w:rPr>
        <w:t>)</w:t>
      </w:r>
      <w:r w:rsidR="00F77F6A">
        <w:fldChar w:fldCharType="begin"/>
      </w:r>
      <w:r w:rsidR="00DB2C2D">
        <w:rPr>
          <w:lang w:val="en-US"/>
        </w:rPr>
        <w:instrText xml:space="preserve"> ADDIN ZOTERO_ITEM CSL_CITATION {"citationID":"eEZk85dj","properties":{"formattedCitation":"\\super 27\\nosupersub{}","plainCitation":"27","noteIndex":0},"citationItems":[{"id":4149,"uris":["http://zotero.org/users/7553150/items/RBZ7HYR5"],"itemData":{"id":4149,"type":"article-journal","container-title":"The American Journal of Human Genetics","DOI":"10.1016/j.ajhg.2015.09.001","ISSN":"0002-9297, 1537-6605","issue":"4","journalAbbreviation":"The American Journal of Human Genetics","language":"English","note":"1091 citations (Crossref) [2024-07-10]\npublisher: Elsevier\nPMID: 26430803","page":"576-592","source":"www.cell.com","title":"Modeling Linkage Disequilibrium Increases Accuracy of Polygenic Risk Scores","volume":"97","author":[{"family":"Vilhjálmsson","given":"Bjarni J."},{"family":"Yang","given":"Jian"},{"family":"Finucane","given":"Hilary K."},{"family":"Gusev","given":"Alexander"},{"family":"Lindström","given":"Sara"},{"family":"Ripke","given":"Stephan"},{"family":"Genovese","given":"Giulio"},{"family":"Loh","given":"Po-Ru"},{"family":"Bhatia","given":"Gaurav"},{"family":"Do","given":"Ron"},{"family":"Hayeck","given":"Tristan"},{"family":"Won","given":"Hong-Hee"},{"family":"Ripke","given":"Stephan"},{"family":"Neale","given":"Benjamin M."},{"family":"Corvin","given":"Aiden"},{"family":"Walters","given":"James T. R."},{"family":"Farh","given":"Kai-How"},{"family":"Holmans","given":"Peter A."},{"family":"Lee","given":"Phil"},{"family":"Bulik-Sullivan","given":"Brendan"},{"family":"Collier","given":"David A."},{"family":"Huang","given":"Hailiang"},{"family":"Pers","given":"Tune H."},{"family":"Agartz","given":"Ingrid"},{"family":"Agerbo","given":"Esben"},{"family":"Albus","given":"Margot"},{"family":"Alexander","given":"Madeline"},{"family":"Amin","given":"Farooq"},{"family":"Bacanu","given":"Silviu A."},{"family":"Begemann","given":"Martin"},{"family":"Belliveau","given":"Richard A."},{"family":"Bene","given":"Judit"},{"family":"Bergen","given":"Sarah E."},{"family":"Bevilacqua","given":"Elizabeth"},{"family":"Bigdeli","given":"Tim B."},{"family":"Black","given":"Donald W."},{"family":"Bruggeman","given":"Richard"},{"family":"Buccola","given":"Nancy G."},{"family":"Buckner","given":"Randy L."},{"family":"Byerley","given":"William"},{"family":"Cahn","given":"Wiepke"},{"family":"Cai","given":"Guiqing"},{"family":"Campion","given":"Dominique"},{"family":"Cantor","given":"Rita M."},{"family":"Carr","given":"Vaughan J."},{"family":"Carrera","given":"Noa"},{"family":"Catts","given":"Stanley V."},{"family":"Chambert","given":"Kimberly D."},{"family":"Chan","given":"Raymond C. K."},{"family":"Chen","given":"Ronald Y. L."},{"family":"Chen","given":"Eric Y. H."},{"family":"Cheng","given":"Wei"},{"family":"Cheung","given":"Eric F. C."},{"family":"Chong","given":"Siow Ann"},{"family":"Cloninger","given":"C. Robert"},{"family":"Cohen","given":"David"},{"family":"Cohen","given":"Nadine"},{"family":"Cormican","given":"Paul"},{"family":"Craddock","given":"Nick"},{"family":"Crowley","given":"James J."},{"family":"Curtis","given":"David"},{"family":"Davidson","given":"Michael"},{"family":"Davis","given":"Kenneth L."},{"family":"Degenhardt","given":"Franziska"},{"family":"Del Favero","given":"Jurgen"},{"family":"DeLisi","given":"Lynn E."},{"family":"Demontis","given":"Ditte"},{"family":"Dikeos","given":"Dimitris"},{"family":"Dinan","given":"Timothy"},{"family":"Djurovic","given":"Srdjan"},{"family":"Donohoe","given":"Gary"},{"family":"Drapeau","given":"Elodie"},{"family":"Duan","given":"Jubao"},{"family":"Dudbridge","given":"Frank"},{"family":"Durmishi","given":"Naser"},{"family":"Eichhammer","given":"Peter"},{"family":"Eriksson","given":"Johan"},{"family":"Escott-Price","given":"Valentina"},{"family":"Essioux","given":"Laurent"},{"family":"Fanous","given":"Ayman H."},{"family":"Farrell","given":"Martilias S."},{"family":"Frank","given":"Josef"},{"family":"Franke","given":"Lude"},{"family":"Freedman","given":"Robert"},{"family":"Freimer","given":"Nelson B."},{"family":"Friedl","given":"Marion"},{"family":"Friedman","given":"Joseph I."},{"family":"Fromer","given":"Menachem"},{"family":"Genovese","given":"Giulio"},{"family":"Georgieva","given":"Lyudmila"},{"family":"Gershon","given":"Elliot S."},{"family":"Giegling","given":"Ina"},{"family":"Giusti-Rodrguez","given":"Paola"},{"family":"Godard","given":"Stephanie"},{"family":"Goldstein","given":"Jacqueline I."},{"family":"Golimbet","given":"Vera"},{"family":"Gopal","given":"Srihari"},{"family":"Gratten","given":"Jacob"},{"family":"Grove","given":"Jakob"},{"family":"de Haan","given":"Lieuwe"},{"family":"Hammer","given":"Christian"},{"family":"Hamshere","given":"Marian L."},{"family":"Hansen","given":"Mark"},{"family":"Hansen","given":"Thomas"},{"family":"Haroutunian","given":"Vahram"},{"family":"Hartmann","given":"Annette M."},{"family":"Henskens","given":"Frans A."},{"family":"Herms","given":"Stefan"},{"family":"Hirschhorn","given":"Joel N."},{"family":"Hoffmann","given":"Per"},{"family":"Hofman","given":"Andrea"},{"family":"Hollegaard","given":"Mads V."},{"family":"Hougaard","given":"David M."},{"family":"Ikeda","given":"Masashi"},{"family":"Joa","given":"Inge"},{"family":"Julia","given":"Antonio"},{"family":"Kahn","given":"Rene S."},{"family":"Kalaydjieva","given":"Luba"},{"family":"Karachanak-Yankova","given":"Sena"},{"family":"Karjalainen","given":"Juha"},{"family":"Kavanagh","given":"David"},{"family":"Keller","given":"Matthew C."},{"family":"Kelly","given":"Brian J."},{"family":"Kennedy","given":"James L."},{"family":"Khrunin","given":"Andrey"},{"family":"Kim","given":"Yunjung"},{"family":"Klovins","given":"Janis"},{"family":"Knowles","given":"James A."},{"family":"Konte","given":"Bettina"},{"family":"Kucinskas","given":"Vaidutis"},{"family":"Kucinskiene","given":"Zita Ausrele"},{"family":"Kuzelova-Ptackova","given":"Hana"},{"family":"Kahler","given":"Anna K."},{"family":"Laurent","given":"Claudine"},{"family":"Keong","given":"Jimmy Lee Chee"},{"family":"Lee","given":"S. Hong"},{"family":"Legge","given":"Sophie E."},{"family":"Lerer","given":"Bernard"},{"family":"Li","given":"Miaoxin"},{"family":"Li","given":"Tao"},{"family":"Liang","given":"Kung-Yee"},{"family":"Lieberman","given":"Jeffrey"},{"family":"Limborska","given":"Svetlana"},{"family":"Loughland","given":"Carmel M."},{"family":"Lubinski","given":"Jan"},{"family":"Lnnqvist","given":"Jouko"},{"family":"Macek","given":"Milan"},{"family":"Magnusson","given":"Patrik K. E."},{"family":"Maher","given":"Brion S."},{"family":"Maier","given":"Wolfgang"},{"family":"Mallet","given":"Jacques"},{"family":"Marsal","given":"Sara"},{"family":"Mattheisen","given":"Manuel"},{"family":"Mattingsdal","given":"Morten"},{"family":"McCarley","given":"Robert W."},{"family":"McDonald","given":"Colm"},{"family":"McIntosh","given":"Andrew M."},{"family":"Meier","given":"Sandra"},{"family":"Meijer","given":"Carin J."},{"family":"Melegh","given":"Bela"},{"family":"Melle","given":"Ingrid"},{"family":"Mesholam-Gately","given":"Raquelle I."},{"family":"Metspalu","given":"Andres"},{"family":"Michie","given":"Patricia T."},{"family":"Milani","given":"Lili"},{"family":"Milanova","given":"Vihra"},{"family":"Mokrab","given":"Younes"},{"family":"Morris","given":"Derek W."},{"family":"Mors","given":"Ole"},{"family":"Mortensen","given":"Preben B."},{"family":"Murphy","given":"Kieran C."},{"family":"Murray","given":"Robin M."},{"family":"Myin-Germeys","given":"Inez"},{"family":"Mller-Myhsok","given":"Bertram"},{"family":"Nelis","given":"Mari"},{"family":"Nenadic","given":"Igor"},{"family":"Nertney","given":"Deborah A."},{"family":"Nestadt","given":"Gerald"},{"family":"Nicodemus","given":"Kristin K."},{"family":"Nikitina-Zake","given":"Liene"},{"family":"Nisenbaum","given":"Laura"},{"family":"Nordin","given":"Annelie"},{"family":"O’Callaghan","given":"Eadbhard"},{"family":"O’Dushlaine","given":"Colm"},{"family":"O’Neill","given":"F. Anthony"},{"family":"Oh","given":"Sang-Yun"},{"family":"Olincy","given":"Ann"},{"family":"Olsen","given":"Line"},{"family":"Van Os","given":"Jim"},{"family":"Pantelis","given":"Christos"},{"family":"Papadimitriou","given":"George N."},{"family":"Papiol","given":"Sergi"},{"family":"Parkhomenko","given":"Elena"},{"family":"Pato","given":"Michele T."},{"family":"Paunio","given":"Tiina"},{"family":"Pejovic-Milovancevic","given":"Milica"},{"family":"Perkins","given":"Diana O."},{"family":"Pietilinen","given":"Olli"},{"family":"Pimm","given":"Jonathan"},{"family":"Pocklington","given":"Andrew J."},{"family":"Powell","given":"John"},{"family":"Price","given":"Alkes"},{"family":"Pulver","given":"Ann E."},{"family":"Purcell","given":"Shaun M."},{"family":"Quested","given":"Digby"},{"family":"Rasmussen","given":"Henrik B."},{"family":"Reichenberg","given":"Abraham"},{"family":"Reimers","given":"Mark A."},{"family":"Richards","given":"Alexander L."},{"family":"Roffman","given":"Joshua L."},{"family":"Roussos","given":"Panos"},{"family":"Ruderfer","given":"Douglas M."},{"family":"Salomaa","given":"Veikko"},{"family":"Sanders","given":"Alan R."},{"family":"Schall","given":"Ulrich"},{"family":"Schubert","given":"Christian R."},{"family":"Schulze","given":"Thomas G."},{"family":"Schwab","given":"Sibylle G."},{"family":"Scolnick","given":"Edward M."},{"family":"Scott","given":"Rodney J."},{"family":"Seidman","given":"Larry J."},{"family":"Shi","given":"Jianxin"},{"family":"Sigurdsson","given":"Engilbert"},{"family":"Silagadze","given":"Teimuraz"},{"family":"Silverman","given":"Jeremy M."},{"family":"Sim","given":"Kang"},{"family":"Slominsky","given":"Petr"},{"family":"Smoller","given":"Jordan W."},{"family":"So","given":"Hon-Cheong"},{"family":"Spencer","given":"Chris C. A."},{"family":"Stahl","given":"Eli A."},{"family":"Stefansson","given":"Hreinn"},{"family":"Steinberg","given":"Stacy"},{"family":"Stogmann","given":"Elisabeth"},{"family":"Straub","given":"Richard E."},{"family":"Strengman","given":"Eric"},{"family":"Strohmaier","given":"Jana"},{"family":"Stroup","given":"T. Scott"},{"family":"Subramaniam","given":"Mythily"},{"family":"Suvisaari","given":"Jaana"},{"family":"Svrakic","given":"Dragan M."},{"family":"Szatkiewicz","given":"Jin P."},{"family":"Sderman","given":"Erik"},{"family":"Thirumalai","given":"Srinivas"},{"family":"Toncheva","given":"Draga"},{"family":"Tooney","given":"Paul A."},{"family":"Tosato","given":"Sarah"},{"family":"Veijola","given":"Juha"},{"family":"Waddington","given":"John"},{"family":"Walsh","given":"Dermot"},{"family":"Wang","given":"Dai"},{"family":"Wang","given":"Qiang"},{"family":"Webb","given":"Bradley T."},{"family":"Weiser","given":"Mark"},{"family":"Wildenauer","given":"Dieter B."},{"family":"Williams","given":"Nigel M."},{"family":"Williams","given":"Stephanie"},{"family":"Witt","given":"Stephanie H."},{"family":"Wolen","given":"Aaron R."},{"family":"Wong","given":"Emily H. M."},{"family":"Wormley","given":"Brandon K."},{"family":"Wu","given":"Jing Qin"},{"family":"Xi","given":"Hualin Simon"},{"family":"Zai","given":"Clement C."},{"family":"Zheng","given":"Xuebin"},{"family":"Zimprich","given":"Fritz"},{"family":"Wray","given":"Naomi R."},{"family":"Stefansson","given":"Kari"},{"family":"Visscher","given":"Peter M."},{"family":"Adolfsson","given":"Rolf"},{"family":"Andreassen","given":"Ole A."},{"family":"Blackwood","given":"Douglas H. R."},{"family":"Bramon","given":"Elvira"},{"family":"Buxbaum","given":"Joseph D."},{"family":"Børglum","given":"Anders D."},{"family":"Cichon","given":"Sven"},{"family":"Darvasi","given":"Ariel"},{"family":"Domenici","given":"Enrico"},{"family":"Ehrenreich","given":"Hannelore"},{"family":"Esko","given":"Tonu"},{"family":"Gejman","given":"Pablo V."},{"family":"Gill","given":"Michael"},{"family":"Gurling","given":"Hugh"},{"family":"Hultman","given":"Christina M."},{"family":"Iwata","given":"Nakao"},{"family":"Jablensky","given":"Assen V."},{"family":"Jonsson","given":"Erik G."},{"family":"Kendler","given":"Kenneth S."},{"family":"Kirov","given":"George"},{"family":"Knight","given":"Jo"},{"family":"Lencz","given":"Todd"},{"family":"Levinson","given":"Douglas F."},{"family":"Li","given":"Qingqin S."},{"family":"Liu","given":"Jianjun"},{"family":"Malhotra","given":"Anil K."},{"family":"McCarroll","given":"Steven A."},{"family":"McQuillin","given":"Andrew"},{"family":"Moran","given":"Jennifer L."},{"family":"Mortensen","given":"Preben B."},{"family":"Mowry","given":"Bryan J."},{"family":"Nthen","given":"Markus M."},{"family":"Ophoff","given":"Roel A."},{"family":"Owen","given":"Michael J."},{"family":"Palotie","given":"Aarno"},{"family":"Pato","given":"Carlos N."},{"family":"Petryshen","given":"Tracey L."},{"family":"Posthuma","given":"Danielle"},{"family":"Rietschel","given":"Marcella"},{"family":"Riley","given":"Brien P."},{"family":"Rujescu","given":"Dan"},{"family":"Sham","given":"Pak C."},{"family":"Sklar","given":"Pamela"},{"family":"St. Clair","given":"David"},{"family":"Weinberger","given":"Daniel R."},{"family":"Wendland","given":"Jens R."},{"family":"Werge","given":"Thomas"},{"family":"Daly","given":"Mark J."},{"family":"Sullivan","given":"Patrick F."},{"family":"O’Donovan","given":"Michael C."},{"family":"Kraft","given":"Peter"},{"family":"Hunter","given":"David J."},{"family":"Adank","given":"Muriel"},{"family":"Ahsan","given":"Habibul"},{"family":"Aittomäki","given":"Kristiina"},{"family":"Baglietto","given":"Laura"},{"family":"Berndt","given":"Sonja"},{"family":"Blomquist","given":"Carl"},{"family":"Canzian","given":"Federico"},{"family":"Chang-Claude","given":"Jenny"},{"family":"Chanock","given":"Stephen J."},{"family":"Crisponi","given":"Laura"},{"family":"Czene","given":"Kamila"},{"family":"Dahmen","given":"Norbert"},{"family":"Silva","given":"Isabel dos Santos"},{"family":"Easton","given":"Douglas"},{"family":"Eliassen","given":"A. Heather"},{"family":"Figueroa","given":"Jonine"},{"family":"Fletcher","given":"Olivia"},{"family":"Garcia-Closas","given":"Montserrat"},{"family":"Gaudet","given":"Mia M."},{"family":"Gibson","given":"Lorna"},{"family":"Haiman","given":"Christopher A."},{"family":"Hall","given":"Per"},{"family":"Hazra","given":"Aditi"},{"family":"Hein","given":"Rebecca"},{"family":"Henderson","given":"Brian E."},{"family":"Hofman","given":"Albert"},{"family":"Hopper","given":"John L."},{"family":"Irwanto","given":"Astrid"},{"family":"Johansson","given":"Mattias"},{"family":"Kaaks","given":"Rudolf"},{"family":"Kibriya","given":"Muhammad G."},{"family":"Lichtner","given":"Peter"},{"family":"Lindström","given":"Sara"},{"family":"Liu","given":"Jianjun"},{"family":"Lund","given":"Eiliv"},{"family":"Makalic","given":"Enes"},{"family":"Meindl","given":"Alfons"},{"family":"Meijers-Heijboer","given":"Hanne"},{"family":"Müller-Myhsok","given":"Bertram"},{"family":"Muranen","given":"Taru A."},{"family":"Nevanlinna","given":"Heli"},{"family":"Peeters","given":"Petra H."},{"family":"Peto","given":"Julian"},{"family":"Prentice","given":"Ross L."},{"family":"Rahman","given":"Nazneen"},{"family":"Sánchez","given":"María José"},{"family":"Schmidt","given":"Daniel F."},{"family":"Schmutzler","given":"Rita K."},{"family":"Southey","given":"Melissa C."},{"family":"Tamimi","given":"Rulla"},{"family":"Travis","given":"Ruth"},{"family":"Turnbull","given":"Clare"},{"family":"Uitterlinden","given":"Andre G."},{"family":"Luijt","given":"Rob B.","dropping-particle":"van der"},{"family":"Waisfisz","given":"Quinten"},{"family":"Wang","given":"Zhaoming"},{"family":"Whittemore","given":"Alice S."},{"family":"Yang","given":"Rose"},{"family":"Zheng","given":"Wei"},{"family":"Kathiresan","given":"Sekar"},{"family":"Pato","given":"Michele"},{"family":"Pato","given":"Carlos"},{"family":"Tamimi","given":"Rulla"},{"family":"Stahl","given":"Eli"},{"family":"Zaitlen","given":"Noah"},{"family":"Pasaniuc","given":"Bogdan"},{"family":"Belbin","given":"Gillian"},{"family":"Kenny","given":"Eimear E."},{"family":"Schierup","given":"Mikkel H."},{"family":"Jager","given":"Philip De"},{"family":"Patsopoulos","given":"Nikolaos A."},{"family":"McCarroll","given":"Steve"},{"family":"Daly","given":"Mark"},{"family":"Purcell","given":"Shaun"},{"family":"Chasman","given":"Daniel"},{"family":"Neale","given":"Benjamin"},{"family":"Goddard","given":"Michael"},{"family":"Visscher","given":"Peter M."},{"family":"Kraft","given":"Peter"},{"family":"Patterson","given":"Nick"},{"family":"Price","given":"Alkes L."}],"issued":{"date-parts":[["2015",10,1]]}}}],"schema":"https://github.com/citation-style-language/schema/raw/master/csl-citation.json"} </w:instrText>
      </w:r>
      <w:r w:rsidR="00F77F6A">
        <w:fldChar w:fldCharType="separate"/>
      </w:r>
      <w:r w:rsidRPr="00E73008">
        <w:rPr>
          <w:rFonts w:ascii="Calibri" w:hAnsi="Calibri" w:cs="Calibri"/>
          <w:kern w:val="0"/>
          <w:vertAlign w:val="superscript"/>
          <w:lang w:val="en-US"/>
        </w:rPr>
        <w:t>27</w:t>
      </w:r>
      <w:r w:rsidR="00F77F6A">
        <w:fldChar w:fldCharType="end"/>
      </w:r>
      <w:r w:rsidR="00F77F6A" w:rsidRPr="00AD5D65">
        <w:rPr>
          <w:lang w:val="en-US"/>
        </w:rPr>
        <w:t xml:space="preserve">. First, data were synchronized using a subsample of 10,000 unrelated European individuals from the </w:t>
      </w:r>
      <w:proofErr w:type="spellStart"/>
      <w:r w:rsidR="007B5C2D">
        <w:rPr>
          <w:lang w:val="en-US"/>
        </w:rPr>
        <w:t>UKBiobank</w:t>
      </w:r>
      <w:proofErr w:type="spellEnd"/>
      <w:r w:rsidR="00F77F6A" w:rsidRPr="00AD5D65">
        <w:rPr>
          <w:lang w:val="en-US"/>
        </w:rPr>
        <w:t>. Then, the SNP weights were calculated for the target sample using a LD radius of 100. The weights from the infinitesimal model were then used to perform allele scoring on the target sample with PLINK</w:t>
      </w:r>
      <w:r w:rsidR="002438DB">
        <w:rPr>
          <w:lang w:val="en-US"/>
        </w:rPr>
        <w:t xml:space="preserve"> (v</w:t>
      </w:r>
      <w:r w:rsidR="00F77F6A" w:rsidRPr="00AD5D65">
        <w:rPr>
          <w:lang w:val="en-US"/>
        </w:rPr>
        <w:t>1.9</w:t>
      </w:r>
      <w:r w:rsidR="002438DB">
        <w:rPr>
          <w:lang w:val="en-US"/>
        </w:rPr>
        <w:t>)</w:t>
      </w:r>
      <w:r w:rsidR="00F77F6A" w:rsidRPr="00AD5D65">
        <w:rPr>
          <w:lang w:val="en-US"/>
        </w:rPr>
        <w:t>. To examine the predictive power of the BIONIC</w:t>
      </w:r>
      <w:r>
        <w:rPr>
          <w:lang w:val="en-US"/>
        </w:rPr>
        <w:t xml:space="preserve"> </w:t>
      </w:r>
      <w:r w:rsidR="00F77F6A" w:rsidRPr="00AD5D65">
        <w:rPr>
          <w:lang w:val="en-US"/>
        </w:rPr>
        <w:t xml:space="preserve">MDD PGS in </w:t>
      </w:r>
      <w:r>
        <w:rPr>
          <w:lang w:val="en-US"/>
        </w:rPr>
        <w:t xml:space="preserve">the </w:t>
      </w:r>
      <w:proofErr w:type="spellStart"/>
      <w:r>
        <w:rPr>
          <w:lang w:val="en-US"/>
        </w:rPr>
        <w:t>UKBiobank</w:t>
      </w:r>
      <w:proofErr w:type="spellEnd"/>
      <w:r w:rsidR="00F77F6A" w:rsidRPr="00AD5D65">
        <w:rPr>
          <w:lang w:val="en-US"/>
        </w:rPr>
        <w:t>, a logistic regression model was fitted. The primary independent variable was the standardized PGS. Sex, age, genotyping array, and the first 10 principal components were added as covariates.</w:t>
      </w:r>
    </w:p>
    <w:p w14:paraId="16639E4F" w14:textId="0D9D6471" w:rsidR="00F77F6A" w:rsidRPr="00B25920" w:rsidRDefault="00F77F6A" w:rsidP="00F77F6A">
      <w:pPr>
        <w:spacing w:line="360" w:lineRule="auto"/>
        <w:jc w:val="both"/>
        <w:rPr>
          <w:b/>
          <w:bCs/>
          <w:lang w:val="en-US"/>
        </w:rPr>
      </w:pPr>
      <w:r w:rsidRPr="00B25920">
        <w:rPr>
          <w:b/>
          <w:bCs/>
          <w:lang w:val="en-US"/>
        </w:rPr>
        <w:t>Within</w:t>
      </w:r>
      <w:r w:rsidR="00E73008">
        <w:rPr>
          <w:b/>
          <w:bCs/>
          <w:lang w:val="en-US"/>
        </w:rPr>
        <w:t>-</w:t>
      </w:r>
      <w:r w:rsidRPr="00B25920">
        <w:rPr>
          <w:b/>
          <w:bCs/>
          <w:lang w:val="en-US"/>
        </w:rPr>
        <w:t>family prediction</w:t>
      </w:r>
    </w:p>
    <w:p w14:paraId="06BD0037" w14:textId="53F5CA8F" w:rsidR="00F77F6A" w:rsidRDefault="007B5C2D" w:rsidP="00F77F6A">
      <w:pPr>
        <w:spacing w:line="360" w:lineRule="auto"/>
        <w:ind w:firstLine="708"/>
        <w:jc w:val="both"/>
        <w:rPr>
          <w:lang w:val="en-US"/>
        </w:rPr>
      </w:pPr>
      <w:r>
        <w:rPr>
          <w:lang w:val="en-US"/>
        </w:rPr>
        <w:t>PGS</w:t>
      </w:r>
      <w:r w:rsidR="00F77F6A" w:rsidRPr="00A04CA8">
        <w:rPr>
          <w:lang w:val="en-US"/>
        </w:rPr>
        <w:t xml:space="preserve"> prediction of a trait can be subject to confounding, including bias from population stratification and assortative mating, as well as passive gene-environment correlation, where genes do not only directly affect our phenotype but also our (rearing) environment through the genotypes of our parents</w:t>
      </w:r>
      <w:r w:rsidR="00F77F6A">
        <w:rPr>
          <w:lang w:val="en-US"/>
        </w:rPr>
        <w:fldChar w:fldCharType="begin"/>
      </w:r>
      <w:r w:rsidR="00DB2C2D">
        <w:rPr>
          <w:lang w:val="en-US"/>
        </w:rPr>
        <w:instrText xml:space="preserve"> ADDIN ZOTERO_ITEM CSL_CITATION {"citationID":"2XGQ04I3","properties":{"formattedCitation":"\\super 35\\uc0\\u8211{}37\\nosupersub{}","plainCitation":"35–37","noteIndex":0},"citationItems":[{"id":4425,"uris":["http://zotero.org/users/7553150/items/DHTXIT3P"],"itemData":{"id":4425,"type":"article-journal","abstract":"Sequence variants in the parental genomes that are not transmitted to a child (the proband) are often ignored in genetic studies. Here we show that nontransmitted alleles can affect a child through their impacts on the parents and other relatives, a phenomenon we call “genetic nurture.” Using results from a meta-analysis of educational attainment, we find that the polygenic score computed for the nontransmitted alleles of 21,637 probands with at least one parent genotyped has an estimated effect on the educational attainment of the proband that is 29.9% (P = 1.6 × 10−14) of that of the transmitted polygenic score. Genetic nurturing effects of this polygenic score extend to other traits. Paternal and maternal polygenic scores have similar effects on educational attainment, but mothers contribute more than fathers to nutrition- and heath-related traits.","container-title":"Science","DOI":"10.1126/science.aan6877","issue":"6374","note":"683 citations (Crossref) [2024-10-09]\npublisher: American Association for the Advancement of Science","page":"424-428","source":"www-science-org.vu-nl.idm.oclc.org (Atypon)","title":"The nature of nurture: Effects of parental genotypes","title-short":"The nature of nurture","volume":"359","author":[{"family":"Kong","given":"Augustine"},{"family":"Thorleifsson","given":"Gudmar"},{"family":"Frigge","given":"Michael L."},{"family":"Vilhjalmsson","given":"Bjarni J."},{"family":"Young","given":"Alexander I."},{"family":"Thorgeirsson","given":"Thorgeir E."},{"family":"Benonisdottir","given":"Stefania"},{"family":"Oddsson","given":"Asmundur"},{"family":"Halldorsson","given":"Bjarni V."},{"family":"Masson","given":"Gisli"},{"family":"Gudbjartsson","given":"Daniel F."},{"family":"Helgason","given":"Agnar"},{"family":"Bjornsdottir","given":"Gyda"},{"family":"Thorsteinsdottir","given":"Unnur"},{"family":"Stefansson","given":"Kari"}],"issued":{"date-parts":[["2018",1,26]]}}},{"id":4423,"uris":["http://zotero.org/users/7553150/items/KLCYTQZ8"],"itemData":{"id":4423,"type":"article-journal","abstract":"Causal inference is essential across the biomedical, behavioural and social sciences.By progressing from confounded statistical associations to evidence of causal relationships, causal inference can reveal complex pathways underlying traits and diseases and help to prioritize targets for intervention. Recent progress in genetic epidemiology — including statistical innovation, massive genotyped data sets and novel computational tools for deep data mining — has fostered the intense development of methods exploiting genetic data and relatedness to strengthen causal inference in observational research. In this Review, we describe how such genetically informed methods differ in their rationale, applicability and inherent limitations and outline how they should be integrated in the future to offer a rich causal inference toolbox.","container-title":"Nature Reviews Genetics","DOI":"10.1038/s41576-018-0020-3","ISSN":"1471-0064","issue":"9","journalAbbreviation":"Nat Rev Genet","language":"en","license":"2018 Macmillan Publishers Ltd., part of Springer Nature","note":"323 citations (Crossref) [2024-10-09]\npublisher: Nature Publishing Group","page":"566-580","source":"www-nature-com.vu-nl.idm.oclc.org","title":"Using genetic data to strengthen causal inference in observational research","volume":"19","author":[{"family":"Pingault","given":"Jean-Baptiste"},{"family":"O’Reilly","given":"Paul F."},{"family":"Schoeler","given":"Tabea"},{"family":"Ploubidis","given":"George B."},{"family":"Rijsdijk","given":"Frühling"},{"family":"Dudbridge","given":"Frank"}],"issued":{"date-parts":[["2018",9]]}}},{"id":4420,"uris":["http://zotero.org/users/7553150/items/BX62VDJ8"],"itemData":{"id":4420,"type":"article-journal","abstract":"Two issues that complicate behavioral genetic analyses are the interaction and correlation between genetic and environmental influences. In the present report, the effects of genotype-environment interaction and correlation on behavioral genetic studies (twin and adoption studies) are examined. The analysis suggests that genotype-environment interaction may bias twin study estimates of genetic and environmental influence but need not affect adoption studies. On the other hand, genotype-environment correlation may affect both twin and adoption study estimates of genetic and environmental influence, the direction of the effect depending on the sign of the correlation. New tests of genotype-environment interaction and correlation, using adoption data, are proposed. (27 ref) (PsycINFO Database Record (c) 2006 APA, all rights reserved). © 1977 American Psychological Association.","archive":"Scopus","container-title":"Psychological Bulletin","DOI":"10.1037/0033-2909.84.2.309","issue":"2","note":"1112 citations (Crossref) [2024-10-09]","page":"309-322","source":"Scopus","title":"Genotype-environment interaction and correlation in the analysis of human behavior","volume":"84","author":[{"family":"Plomin","given":"R."},{"family":"DeFries","given":"J.C."},{"family":"Loehlin","given":"J.C."}],"issued":{"date-parts":[["1977"]]}}}],"schema":"https://github.com/citation-style-language/schema/raw/master/csl-citation.json"} </w:instrText>
      </w:r>
      <w:r w:rsidR="00F77F6A">
        <w:rPr>
          <w:lang w:val="en-US"/>
        </w:rPr>
        <w:fldChar w:fldCharType="separate"/>
      </w:r>
      <w:r w:rsidR="00E73008" w:rsidRPr="00E73008">
        <w:rPr>
          <w:rFonts w:ascii="Calibri" w:hAnsi="Calibri" w:cs="Calibri"/>
          <w:kern w:val="0"/>
          <w:vertAlign w:val="superscript"/>
          <w:lang w:val="en-US"/>
        </w:rPr>
        <w:t>35–37</w:t>
      </w:r>
      <w:r w:rsidR="00F77F6A">
        <w:rPr>
          <w:lang w:val="en-US"/>
        </w:rPr>
        <w:fldChar w:fldCharType="end"/>
      </w:r>
      <w:r w:rsidR="00F77F6A">
        <w:rPr>
          <w:lang w:val="en-US"/>
        </w:rPr>
        <w:t xml:space="preserve">. Within-family designs are able to account for many sources of passive genotype-environment correlation, with dizygotic </w:t>
      </w:r>
      <w:r>
        <w:rPr>
          <w:lang w:val="en-US"/>
        </w:rPr>
        <w:t xml:space="preserve">(DZ) </w:t>
      </w:r>
      <w:r w:rsidR="00F77F6A">
        <w:rPr>
          <w:lang w:val="en-US"/>
        </w:rPr>
        <w:t>twins having the additional benefit that all shared environmental factors are time-invariant among twins</w:t>
      </w:r>
      <w:r w:rsidR="00F77F6A">
        <w:rPr>
          <w:lang w:val="en-US"/>
        </w:rPr>
        <w:fldChar w:fldCharType="begin"/>
      </w:r>
      <w:r w:rsidR="00DB2C2D">
        <w:rPr>
          <w:lang w:val="en-US"/>
        </w:rPr>
        <w:instrText xml:space="preserve"> ADDIN ZOTERO_ITEM CSL_CITATION {"citationID":"cjbIHZCM","properties":{"formattedCitation":"\\super 38\\nosupersub{}","plainCitation":"38","noteIndex":0},"citationItems":[{"id":4388,"uris":["http://zotero.org/users/7553150/items/TTMHD49X"],"itemData":{"id":4388,"type":"article-journal","abstract":"Polygenic scores are a popular tool for prediction of complex traits. However, prediction estimates in samples of unrelated participants can include effects of population stratification, assortative mating, and environmentally mediated parental genetic effects, a form of genotype-environment correlation (rGE). Comparing genome-wide polygenic score (GPS) predictions in unrelated individuals with predictions between siblings in a within-family design is a powerful approach to identify these different sources of prediction. Here, we compared within- to between-family GPS predictions of eight outcomes (anthropometric, cognitive, personality, and health) for eight corresponding GPSs. The outcomes were assessed in up to 2,366 dizygotic (DZ) twin pairs from the Twins Early Development Study from age 12 to age 21. To account for family clustering, we used mixed-effects modeling, simultaneously estimating within- and between-family effects for target- and cross-trait GPS prediction of the outcomes. There were three main findings: (1) DZ twin GPS differences predicted DZ differences in height, BMI, intelligence, educational achievement, and ADHD symptoms; (2) target and cross-trait analyses indicated that GPS prediction estimates for cognitive traits (intelligence and educational achievement) were on average 60% greater between families than within families, but this was not the case for non-cognitive traits; and (3) much of this within- and between-family difference for cognitive traits disappeared after controlling for family socio-economic status (SES), suggesting that SES is a major source of between-family prediction through rGE mechanisms. These results provide insights into the patterns by which rGE contributes to GPS prediction, while ruling out confounding due to population stratification and assortative mating.","container-title":"American Journal of Human Genetics","DOI":"10.1016/j.ajhg.2019.06.006","ISSN":"0002-9297","issue":"2","journalAbbreviation":"Am J Hum Genet","note":"210 citations (Crossref) [2024-10-09]\nPMID: 31303263\nPMCID: PMC6698881","page":"351-363","source":"PubMed Central","title":"Comparing Within- and Between-Family Polygenic Score Prediction","volume":"105","author":[{"family":"Selzam","given":"Saskia"},{"family":"Ritchie","given":"Stuart J."},{"family":"Pingault","given":"Jean-Baptiste"},{"family":"Reynolds","given":"Chandra A."},{"family":"O’Reilly","given":"Paul F."},{"family":"Plomin","given":"Robert"}],"issued":{"date-parts":[["2019",8,1]]}}}],"schema":"https://github.com/citation-style-language/schema/raw/master/csl-citation.json"} </w:instrText>
      </w:r>
      <w:r w:rsidR="00F77F6A">
        <w:rPr>
          <w:lang w:val="en-US"/>
        </w:rPr>
        <w:fldChar w:fldCharType="separate"/>
      </w:r>
      <w:r w:rsidR="00E73008" w:rsidRPr="00E73008">
        <w:rPr>
          <w:rFonts w:ascii="Calibri" w:hAnsi="Calibri" w:cs="Calibri"/>
          <w:kern w:val="0"/>
          <w:vertAlign w:val="superscript"/>
          <w:lang w:val="en-US"/>
        </w:rPr>
        <w:t>38</w:t>
      </w:r>
      <w:r w:rsidR="00F77F6A">
        <w:rPr>
          <w:lang w:val="en-US"/>
        </w:rPr>
        <w:fldChar w:fldCharType="end"/>
      </w:r>
      <w:r w:rsidR="00F77F6A">
        <w:rPr>
          <w:lang w:val="en-US"/>
        </w:rPr>
        <w:t>.</w:t>
      </w:r>
    </w:p>
    <w:p w14:paraId="1BBDE459" w14:textId="65853C39" w:rsidR="00F77F6A" w:rsidRDefault="00F77F6A" w:rsidP="00F77F6A">
      <w:pPr>
        <w:spacing w:line="360" w:lineRule="auto"/>
        <w:ind w:firstLine="708"/>
        <w:jc w:val="both"/>
        <w:rPr>
          <w:lang w:val="en-US"/>
        </w:rPr>
      </w:pPr>
      <w:r>
        <w:rPr>
          <w:lang w:val="en-US"/>
        </w:rPr>
        <w:lastRenderedPageBreak/>
        <w:t xml:space="preserve">We sought to evaluate </w:t>
      </w:r>
      <w:r w:rsidR="007B5C2D">
        <w:rPr>
          <w:lang w:val="en-US"/>
        </w:rPr>
        <w:t xml:space="preserve">MD </w:t>
      </w:r>
      <w:r w:rsidR="001D5F30">
        <w:rPr>
          <w:lang w:val="en-US"/>
        </w:rPr>
        <w:t>PGS</w:t>
      </w:r>
      <w:r>
        <w:rPr>
          <w:lang w:val="en-US"/>
        </w:rPr>
        <w:t xml:space="preserve"> prediction in a within</w:t>
      </w:r>
      <w:r w:rsidR="007B5C2D">
        <w:rPr>
          <w:lang w:val="en-US"/>
        </w:rPr>
        <w:t>-</w:t>
      </w:r>
      <w:r>
        <w:rPr>
          <w:lang w:val="en-US"/>
        </w:rPr>
        <w:t xml:space="preserve">family design, following the approach of </w:t>
      </w:r>
      <w:proofErr w:type="spellStart"/>
      <w:r>
        <w:rPr>
          <w:lang w:val="en-US"/>
        </w:rPr>
        <w:t>Selzam</w:t>
      </w:r>
      <w:proofErr w:type="spellEnd"/>
      <w:r>
        <w:rPr>
          <w:lang w:val="en-US"/>
        </w:rPr>
        <w:t xml:space="preserve"> et al.</w:t>
      </w:r>
      <w:r w:rsidR="001E55E9">
        <w:rPr>
          <w:lang w:val="en-US"/>
        </w:rPr>
        <w:fldChar w:fldCharType="begin"/>
      </w:r>
      <w:r w:rsidR="00DB2C2D">
        <w:rPr>
          <w:lang w:val="en-US"/>
        </w:rPr>
        <w:instrText xml:space="preserve"> ADDIN ZOTERO_ITEM CSL_CITATION {"citationID":"hj9kU010","properties":{"formattedCitation":"\\super 38\\nosupersub{}","plainCitation":"38","noteIndex":0},"citationItems":[{"id":4388,"uris":["http://zotero.org/users/7553150/items/TTMHD49X"],"itemData":{"id":4388,"type":"article-journal","abstract":"Polygenic scores are a popular tool for prediction of complex traits. However, prediction estimates in samples of unrelated participants can include effects of population stratification, assortative mating, and environmentally mediated parental genetic effects, a form of genotype-environment correlation (rGE). Comparing genome-wide polygenic score (GPS) predictions in unrelated individuals with predictions between siblings in a within-family design is a powerful approach to identify these different sources of prediction. Here, we compared within- to between-family GPS predictions of eight outcomes (anthropometric, cognitive, personality, and health) for eight corresponding GPSs. The outcomes were assessed in up to 2,366 dizygotic (DZ) twin pairs from the Twins Early Development Study from age 12 to age 21. To account for family clustering, we used mixed-effects modeling, simultaneously estimating within- and between-family effects for target- and cross-trait GPS prediction of the outcomes. There were three main findings: (1) DZ twin GPS differences predicted DZ differences in height, BMI, intelligence, educational achievement, and ADHD symptoms; (2) target and cross-trait analyses indicated that GPS prediction estimates for cognitive traits (intelligence and educational achievement) were on average 60% greater between families than within families, but this was not the case for non-cognitive traits; and (3) much of this within- and between-family difference for cognitive traits disappeared after controlling for family socio-economic status (SES), suggesting that SES is a major source of between-family prediction through rGE mechanisms. These results provide insights into the patterns by which rGE contributes to GPS prediction, while ruling out confounding due to population stratification and assortative mating.","container-title":"American Journal of Human Genetics","DOI":"10.1016/j.ajhg.2019.06.006","ISSN":"0002-9297","issue":"2","journalAbbreviation":"Am J Hum Genet","note":"210 citations (Crossref) [2024-10-09]\nPMID: 31303263\nPMCID: PMC6698881","page":"351-363","source":"PubMed Central","title":"Comparing Within- and Between-Family Polygenic Score Prediction","volume":"105","author":[{"family":"Selzam","given":"Saskia"},{"family":"Ritchie","given":"Stuart J."},{"family":"Pingault","given":"Jean-Baptiste"},{"family":"Reynolds","given":"Chandra A."},{"family":"O’Reilly","given":"Paul F."},{"family":"Plomin","given":"Robert"}],"issued":{"date-parts":[["2019",8,1]]}}}],"schema":"https://github.com/citation-style-language/schema/raw/master/csl-citation.json"} </w:instrText>
      </w:r>
      <w:r w:rsidR="001E55E9">
        <w:rPr>
          <w:lang w:val="en-US"/>
        </w:rPr>
        <w:fldChar w:fldCharType="separate"/>
      </w:r>
      <w:r w:rsidR="00E73008" w:rsidRPr="00E73008">
        <w:rPr>
          <w:rFonts w:ascii="Aptos" w:hAnsi="Aptos" w:cs="Times New Roman"/>
          <w:kern w:val="0"/>
          <w:vertAlign w:val="superscript"/>
          <w:lang w:val="en-US"/>
        </w:rPr>
        <w:t>38</w:t>
      </w:r>
      <w:r w:rsidR="001E55E9">
        <w:rPr>
          <w:lang w:val="en-US"/>
        </w:rPr>
        <w:fldChar w:fldCharType="end"/>
      </w:r>
      <w:r>
        <w:rPr>
          <w:lang w:val="en-US"/>
        </w:rPr>
        <w:t xml:space="preserve"> with </w:t>
      </w:r>
      <w:r w:rsidR="007B5C2D">
        <w:rPr>
          <w:lang w:val="en-US"/>
        </w:rPr>
        <w:t>DZ</w:t>
      </w:r>
      <w:r>
        <w:rPr>
          <w:lang w:val="en-US"/>
        </w:rPr>
        <w:t xml:space="preserve"> twins from the Netherlands Twin Register (</w:t>
      </w:r>
      <w:r w:rsidR="007B5C2D">
        <w:rPr>
          <w:lang w:val="en-US"/>
        </w:rPr>
        <w:t xml:space="preserve">NTR; </w:t>
      </w:r>
      <w:r>
        <w:rPr>
          <w:lang w:val="en-US"/>
        </w:rPr>
        <w:t xml:space="preserve">a collaborating cohort in BIONIC). </w:t>
      </w:r>
      <w:r w:rsidRPr="00A04CA8">
        <w:rPr>
          <w:lang w:val="en-US"/>
        </w:rPr>
        <w:t xml:space="preserve">We identified 1141 dizygotic twin pairs with non-missing lifetime MDD case-control status and MDD polygenic scores. First, </w:t>
      </w:r>
      <w:r w:rsidR="00E73008">
        <w:rPr>
          <w:lang w:val="en-US"/>
        </w:rPr>
        <w:t>PGS</w:t>
      </w:r>
      <w:r w:rsidRPr="00A04CA8">
        <w:rPr>
          <w:lang w:val="en-US"/>
        </w:rPr>
        <w:t xml:space="preserve"> prediction of MDD was assessed in the entire DZ twin sample through a logistic generalized linear mixed-effects model, correcting for sex and genotype array. Next, between-family PGS effects were defined as the change in lifetime MDD risk with a change in </w:t>
      </w:r>
      <w:r w:rsidR="00AA0932">
        <w:rPr>
          <w:lang w:val="en-US"/>
        </w:rPr>
        <w:t>average</w:t>
      </w:r>
      <w:r w:rsidR="00AA0932" w:rsidRPr="00A04CA8">
        <w:rPr>
          <w:lang w:val="en-US"/>
        </w:rPr>
        <w:t xml:space="preserve"> </w:t>
      </w:r>
      <w:r w:rsidRPr="00A04CA8">
        <w:rPr>
          <w:lang w:val="en-US"/>
        </w:rPr>
        <w:t xml:space="preserve">family PGS values, and within-family PGS effects as the change in lifetime MDD risk with a change in the difference between individual PGS and the family average PGS. The two were fit as predictors of MDD in the same model, together with a random effect for family, so that individual estimates are adjusted for and independent of the effect of the other estimate. The statistical difference between the between- and within-family PGS effects </w:t>
      </w:r>
      <w:r w:rsidR="00E73008">
        <w:rPr>
          <w:lang w:val="en-US"/>
        </w:rPr>
        <w:t>was</w:t>
      </w:r>
      <w:r w:rsidRPr="00A04CA8">
        <w:rPr>
          <w:lang w:val="en-US"/>
        </w:rPr>
        <w:t xml:space="preserve"> then empirically tested through a </w:t>
      </w:r>
      <w:r w:rsidR="00AA0932">
        <w:rPr>
          <w:lang w:val="en-US"/>
        </w:rPr>
        <w:t>chi-square</w:t>
      </w:r>
      <w:r w:rsidRPr="00A04CA8">
        <w:rPr>
          <w:lang w:val="en-US"/>
        </w:rPr>
        <w:t xml:space="preserve"> test of the difference between their coefficients divided by the standard deviations of the sampling distribution of the estimate differences</w:t>
      </w:r>
      <w:r>
        <w:rPr>
          <w:lang w:val="en-US"/>
        </w:rPr>
        <w:fldChar w:fldCharType="begin"/>
      </w:r>
      <w:r w:rsidR="00DB2C2D">
        <w:rPr>
          <w:lang w:val="en-US"/>
        </w:rPr>
        <w:instrText xml:space="preserve"> ADDIN ZOTERO_ITEM CSL_CITATION {"citationID":"suKPHedm","properties":{"formattedCitation":"\\super 39,40\\nosupersub{}","plainCitation":"39,40","noteIndex":0},"citationItems":[{"id":4432,"uris":["http://zotero.org/users/7553150/items/L8CMXIJC"],"itemData":{"id":4432,"type":"article-journal","abstract":"Statistical methods are developed for comparing regression coefficients between models in the setting where one of the models is nested in the other. Comparisons of this kind are of interest whenever two explanations of a given phenomenon are specified as linear models. In this case, researchers should ask whether the coefficients associated with a given set of predictors change in a significant way when other predictors or covariates are added as controls. Simple calculations based on quantities provided by routines for regression analysis can be used to obtain the standard errors and other statistics that are required. Results are also given for the class of generalized linear models (e.g., logistic regression, log-linear models, etc.). We recommend fundamental change in strategies for model comparison in social research as well as modifications in the presentation of results from regression or regression-type models.","container-title":"American Journal of Sociology","DOI":"10.1086/230638","ISSN":"0002-9602","issue":"5","note":"1459 citations (Crossref) [2024-10-09]\npublisher: The University of Chicago Press","page":"1261-1293","source":"journals.uchicago.edu (Atypon)","title":"Statistical Methods for Comparing Regression Coefficients Between Models","volume":"100","author":[{"family":"Clogg","given":"Clifford C."},{"family":"Petkova","given":"Eva"},{"family":"Haritou","given":"Adamantios"}],"issued":{"date-parts":[["1995",3]]}}},{"id":4430,"uris":["http://zotero.org/users/7553150/items/LGZJV3LT"],"itemData":{"id":4430,"type":"article-journal","abstract":"Criminologists are often interested in examining interactive effects within a regression context. For example, “holding other relevant factors constant, is the effect of delinquent peers on one's own delinquent conduct the same for males and females?” or “is the effect of a given treatment program comparable between first-time and repeat offenders?” A frequent strategy in examining such interactive effects is to test for the difference between two regression coefficients across independent samples. That is, does b1= b2? Traditionally, criminologists have employed a t or z test for the difference between slopes in making these coefficient comparisons. While there is considerable consensus as to the appropriateness of this strategy, there has been some confusion in the criminological literature as to the correct estimator of the standard error of the difference, the standard deviation of the sampling distribution of coefficient differences, in the t or z formula. Criminologists have employed two different estimators of this standard deviation in their empirical work. In this note, we point out that one of these estimators is correct while the other is incorrect. The incorrect estimator biases one's hypothesis test in favor of rejecting the null hypothesis that b1= b2. Unfortunately, the use of this incorrect estimator of the standard error of the difference has been fairly widespread in criminology. We provide the formula for the correct statistical test and illustrate with two examples from the literature how the biased estimator can lead to incorrect conclusions.","container-title":"Criminology","DOI":"10.1111/j.1745-9125.1998.tb01268.x","ISSN":"1745-9125","issue":"4","language":"en","note":"2044 citations (Crossref) [2024-10-09]\n_eprint: https://onlinelibrary.wiley.com/doi/pdf/10.1111/j.1745-9125.1998.tb01268.x","page":"859-866","source":"Wiley Online Library","title":"Using the Correct Statistical Test for the Equality of Regression Coefficients","volume":"36","author":[{"family":"Paternoster","given":"Raymond"},{"family":"Brame","given":"Robert"},{"family":"Mazerolle","given":"Paul"},{"family":"Piquero","given":"Alex"}],"issued":{"date-parts":[["1998"]]}}}],"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39,40</w:t>
      </w:r>
      <w:r>
        <w:rPr>
          <w:lang w:val="en-US"/>
        </w:rPr>
        <w:fldChar w:fldCharType="end"/>
      </w:r>
      <w:r>
        <w:rPr>
          <w:lang w:val="en-US"/>
        </w:rPr>
        <w:t xml:space="preserve">. A statistical difference here would indicate that the PGS association with a trait may be partly explained by confounding. We conducted sensitivity analyses where data were restricted to </w:t>
      </w:r>
      <w:r w:rsidR="00AA0932">
        <w:rPr>
          <w:lang w:val="en-US"/>
        </w:rPr>
        <w:t>sex-concordant</w:t>
      </w:r>
      <w:r>
        <w:rPr>
          <w:lang w:val="en-US"/>
        </w:rPr>
        <w:t xml:space="preserve"> DZ twin pairs (N = 1408; 704 pairs), </w:t>
      </w:r>
      <w:r w:rsidR="00AA0932">
        <w:rPr>
          <w:lang w:val="en-US"/>
        </w:rPr>
        <w:t>sex-discordant</w:t>
      </w:r>
      <w:r>
        <w:rPr>
          <w:lang w:val="en-US"/>
        </w:rPr>
        <w:t xml:space="preserve"> DZ twin pairs (N = 874; 437 pairs), and DZ twin</w:t>
      </w:r>
      <w:r w:rsidR="007B5C2D">
        <w:rPr>
          <w:lang w:val="en-US"/>
        </w:rPr>
        <w:t xml:space="preserve"> pairs in which twins were</w:t>
      </w:r>
      <w:r>
        <w:rPr>
          <w:lang w:val="en-US"/>
        </w:rPr>
        <w:t xml:space="preserve"> genotyped on the same array (N = 2084; 1042 pairs).</w:t>
      </w:r>
    </w:p>
    <w:p w14:paraId="5EEDDDCE" w14:textId="77777777" w:rsidR="00F77F6A" w:rsidRPr="00B25920" w:rsidRDefault="00F77F6A" w:rsidP="00F77F6A">
      <w:pPr>
        <w:spacing w:line="360" w:lineRule="auto"/>
        <w:jc w:val="both"/>
        <w:rPr>
          <w:b/>
          <w:bCs/>
          <w:lang w:val="en-US"/>
        </w:rPr>
      </w:pPr>
      <w:r w:rsidRPr="00B25920">
        <w:rPr>
          <w:b/>
          <w:bCs/>
          <w:lang w:val="en-US"/>
        </w:rPr>
        <w:t>Polygenic scores and twin concordance</w:t>
      </w:r>
    </w:p>
    <w:p w14:paraId="66631FDE" w14:textId="759F53B1" w:rsidR="00F77F6A" w:rsidRPr="00204545" w:rsidRDefault="00E73008" w:rsidP="00F77F6A">
      <w:pPr>
        <w:spacing w:line="360" w:lineRule="auto"/>
        <w:ind w:firstLine="708"/>
        <w:jc w:val="both"/>
        <w:rPr>
          <w:lang w:val="en-US"/>
        </w:rPr>
      </w:pPr>
      <w:r>
        <w:rPr>
          <w:lang w:val="en-US"/>
        </w:rPr>
        <w:t>We</w:t>
      </w:r>
      <w:r w:rsidR="00F77F6A" w:rsidRPr="00A04CA8">
        <w:rPr>
          <w:lang w:val="en-US"/>
        </w:rPr>
        <w:t xml:space="preserve"> computed </w:t>
      </w:r>
      <w:r w:rsidR="007B5C2D">
        <w:rPr>
          <w:lang w:val="en-US"/>
        </w:rPr>
        <w:t xml:space="preserve">MD </w:t>
      </w:r>
      <w:r>
        <w:rPr>
          <w:lang w:val="en-US"/>
        </w:rPr>
        <w:t>PGS</w:t>
      </w:r>
      <w:r w:rsidR="00F77F6A" w:rsidRPr="00A04CA8">
        <w:rPr>
          <w:lang w:val="en-US"/>
        </w:rPr>
        <w:t xml:space="preserve"> deciles</w:t>
      </w:r>
      <w:r w:rsidR="005E1617">
        <w:rPr>
          <w:lang w:val="en-US"/>
        </w:rPr>
        <w:t xml:space="preserve"> based on the </w:t>
      </w:r>
      <w:r w:rsidR="004164C9">
        <w:rPr>
          <w:lang w:val="en-US"/>
        </w:rPr>
        <w:t>PGC-MD</w:t>
      </w:r>
      <w:r w:rsidR="005E1617">
        <w:rPr>
          <w:lang w:val="en-US"/>
        </w:rPr>
        <w:t xml:space="preserve"> summary statistics</w:t>
      </w:r>
      <w:r w:rsidR="00F77F6A" w:rsidRPr="00A04CA8">
        <w:rPr>
          <w:lang w:val="en-US"/>
        </w:rPr>
        <w:t xml:space="preserve"> in N = 2963 complete twin pairs from the NTR cohort who took part in BIONIC. We then distinguished 3 groups: </w:t>
      </w:r>
      <w:r>
        <w:rPr>
          <w:lang w:val="en-US"/>
        </w:rPr>
        <w:t xml:space="preserve">concordantly </w:t>
      </w:r>
      <w:bookmarkStart w:id="1" w:name="_Hlk181790035"/>
      <w:r>
        <w:rPr>
          <w:lang w:val="en-US"/>
        </w:rPr>
        <w:t>affected (N = 133 pairs), concordantly unaffected (N = 2257), and discordantly affected (N = 573</w:t>
      </w:r>
      <w:bookmarkEnd w:id="1"/>
      <w:r>
        <w:rPr>
          <w:lang w:val="en-US"/>
        </w:rPr>
        <w:t>)</w:t>
      </w:r>
      <w:r w:rsidR="00F77F6A" w:rsidRPr="00A04CA8">
        <w:rPr>
          <w:lang w:val="en-US"/>
        </w:rPr>
        <w:t>. We hypothesized that concordant</w:t>
      </w:r>
      <w:r>
        <w:rPr>
          <w:lang w:val="en-US"/>
        </w:rPr>
        <w:t>ly</w:t>
      </w:r>
      <w:r w:rsidR="00F77F6A" w:rsidRPr="00A04CA8">
        <w:rPr>
          <w:lang w:val="en-US"/>
        </w:rPr>
        <w:t xml:space="preserve"> affected twins would be overrepresented in high MDD PGS deciles. We repeated this approach in an independent sample for replication, the Australian Genetics of Depression Study</w:t>
      </w:r>
      <w:r w:rsidR="00F77F6A">
        <w:rPr>
          <w:lang w:val="en-US"/>
        </w:rPr>
        <w:fldChar w:fldCharType="begin"/>
      </w:r>
      <w:r w:rsidR="00DB2C2D">
        <w:rPr>
          <w:lang w:val="en-US"/>
        </w:rPr>
        <w:instrText xml:space="preserve"> ADDIN ZOTERO_ITEM CSL_CITATION {"citationID":"PnDerwvh","properties":{"formattedCitation":"\\super 41\\nosupersub{}","plainCitation":"41","noteIndex":0},"citationItems":[{"id":2941,"uris":["http://zotero.org/users/7553150/items/5BSEDS5N"],"itemData":{"id":2941,"type":"article-journal","abstract":"Purpose\nDepression is the most common psychiatric disorder and the largest contributor to global disability. The Australian Genetics of Depression study was established to recruit a large cohort of individuals who have been diagnosed with depression at some point in their lifetime. The purpose of establishing this cohort is to investigate genetic and environmental risk factors for depression and response to commonly prescribed antidepressants.\n\nParticipants\nA total of 20</w:instrText>
      </w:r>
      <w:r w:rsidR="00DB2C2D">
        <w:rPr>
          <w:rFonts w:ascii="Arial" w:hAnsi="Arial" w:cs="Arial"/>
          <w:lang w:val="en-US"/>
        </w:rPr>
        <w:instrText> </w:instrText>
      </w:r>
      <w:r w:rsidR="00DB2C2D">
        <w:rPr>
          <w:lang w:val="en-US"/>
        </w:rPr>
        <w:instrText>689 participants were recruited through the Australian Department of Human Services and a media campaign, 75% of whom were female. The average age of participants was 43 years</w:instrText>
      </w:r>
      <w:r w:rsidR="00DB2C2D">
        <w:rPr>
          <w:rFonts w:ascii="Aptos" w:hAnsi="Aptos" w:cs="Aptos"/>
          <w:lang w:val="en-US"/>
        </w:rPr>
        <w:instrText>±</w:instrText>
      </w:r>
      <w:r w:rsidR="00DB2C2D">
        <w:rPr>
          <w:lang w:val="en-US"/>
        </w:rPr>
        <w:instrText xml:space="preserve">15 years. Participants completed an online questionnaire that consisted of a compulsory module that assessed self-reported psychiatric history, clinical depression using the Composite Interview Diagnostic Interview Short Form and experiences of using commonly prescribed antidepressants. Further voluntary modules assessed a wide range of traits of relevance to psychopathology. Participants who reported they were willing to provide a DNA sample (75%) were sent a saliva kit in the mail.\n\nFindings to date\n95% of participants reported being given a diagnosis of depression by a medical practitioner and 88% met the criteria for a lifetime depressive episode. 68% of the sample report having been diagnosed with another psychiatric disorder in addition to depression. In line with findings from clinical trials, only 33% of the sample report responding well to the first antidepressant they were prescribed.\n\nFuture plans\nA number of analyses to investigate the genetic architecture of depression and common comorbidities will be conducted. The cohort will contribute to the global effort to identify genetic variants that increase risk to depression. Furthermore, a thorough investigation of genetic and psychosocial predictors of antidepressant response and side effects is planned.","container-title":"BMJ Open","DOI":"10.1136/bmjopen-2019-032580","ISSN":"2044-6055","issue":"5","journalAbbreviation":"BMJ Open","note":"28 citations (Crossref) [2023-04-20]\nPMID: 32461290\nPMCID: PMC7259831","page":"e032580","source":"PubMed Central","title":"Cohort profile: the Australian genetics of depression study","title-short":"Cohort profile","volume":"10","author":[{"family":"Byrne","given":"Enda M"},{"family":"Kirk","given":"Katherine M"},{"family":"Medland","given":"Sarah E"},{"family":"McGrath","given":"John J"},{"family":"Colodro-Conde","given":"Lucia"},{"family":"Parker","given":"Richard"},{"family":"Cross","given":"Simone"},{"family":"Sullivan","given":"Lenore"},{"family":"Statham","given":"Dixie J"},{"family":"Levinson","given":"Douglas F"},{"family":"Licinio","given":"Julio"},{"family":"Wray","given":"Naomi R"},{"family":"Hickie","given":"Ian B"},{"family":"Martin","given":"Nicholas G"}],"issued":{"date-parts":[["2020",5,26]]}}}],"schema":"https://github.com/citation-style-language/schema/raw/master/csl-citation.json"} </w:instrText>
      </w:r>
      <w:r w:rsidR="00F77F6A">
        <w:rPr>
          <w:lang w:val="en-US"/>
        </w:rPr>
        <w:fldChar w:fldCharType="separate"/>
      </w:r>
      <w:r w:rsidRPr="00E73008">
        <w:rPr>
          <w:rFonts w:ascii="Calibri" w:hAnsi="Calibri" w:cs="Calibri"/>
          <w:kern w:val="0"/>
          <w:vertAlign w:val="superscript"/>
          <w:lang w:val="en-US"/>
        </w:rPr>
        <w:t>41</w:t>
      </w:r>
      <w:r w:rsidR="00F77F6A">
        <w:rPr>
          <w:lang w:val="en-US"/>
        </w:rPr>
        <w:fldChar w:fldCharType="end"/>
      </w:r>
      <w:r w:rsidR="00F77F6A">
        <w:rPr>
          <w:lang w:val="en-US"/>
        </w:rPr>
        <w:t xml:space="preserve">. We formally tested the association between the mean </w:t>
      </w:r>
      <w:r w:rsidR="007B5C2D">
        <w:rPr>
          <w:lang w:val="en-US"/>
        </w:rPr>
        <w:t xml:space="preserve">MD </w:t>
      </w:r>
      <w:r w:rsidR="00F77F6A">
        <w:rPr>
          <w:lang w:val="en-US"/>
        </w:rPr>
        <w:t>PGS in NTR twin pairs and MDD concordance in an ordinal logistic regression model, correcting for two ancestry-informative PCs</w:t>
      </w:r>
      <w:r w:rsidR="00F77F6A">
        <w:rPr>
          <w:lang w:val="en-US"/>
        </w:rPr>
        <w:fldChar w:fldCharType="begin"/>
      </w:r>
      <w:r w:rsidR="00DB2C2D">
        <w:rPr>
          <w:lang w:val="en-US"/>
        </w:rPr>
        <w:instrText xml:space="preserve"> ADDIN ZOTERO_ITEM CSL_CITATION {"citationID":"6UUYcs43","properties":{"formattedCitation":"\\super 42\\nosupersub{}","plainCitation":"42","noteIndex":0},"citationItems":[{"id":4436,"uris":["http://zotero.org/users/7553150/items/L69HZ58Q"],"itemData":{"id":4436,"type":"article-journal","abstract":"Schizophrenia and bipolar disorder are highly heritable psychiatric disorders with strong genetic and phenotypic overlap. Twin and molecular methods can be leveraged to predict the shared genetic liability to these disorders.To investigate whether twin concordance for psychosis depends on the level of polygenic risk score (PRS) for psychosis and zygosity and compare PRS from cases and controls from several large samples and estimate the twin heritability of psychosis.In this case-control study, psychosis PRS were generated from a genome-wide association study (GWAS) combining schizophrenia and bipolar disorder into a single psychosis phenotype and compared between cases and controls from the Schizophrenia and Bipolar Twin Study in Sweden (STAR) project. Further tests were conducted to ascertain if twin concordance for psychosis depended on the mean PRS for psychosis. Structural equation modeling was used to estimate heritability. This study constituted an analysis of existing clinical and population datasets with genotype and/or twin data. Included were twins from the STAR cohort and from the Swedish Twin Registry. Data were collected during the 2006 to 2013 period and analyzed from March 2023 to June 2024.PRS for psychosis based on the most recent GWAS of combined schizophrenia/bipolar disorder.Psychosis case status was assessed by clinical interviews and/or Swedish National Register data.The final cohort comprised 87 pairs of twins with 1 or both affected and 59 unaffected pairs from the STAR project (for a total of 292 twins) as well as 443 pairs with 1 or both affected and 20 913 unaffected pairs from the Swedish Twin Registry. Among the 292 twins (mean [SD] birth year, 1960 [10.8] years; 158 female [54.1%]; 134 male [45.9%]), 134 were monozygotic twins, and 158 were dyzygotic twins. PRS for psychosis was higher in cases than in controls and associated with twin concordance for psychosis (1-SD increase in PRS, odds ratio [OR], 2.12; 95% CI,</w:instrText>
      </w:r>
      <w:r w:rsidR="00DB2C2D">
        <w:rPr>
          <w:rFonts w:ascii="Arial" w:hAnsi="Arial" w:cs="Arial"/>
          <w:lang w:val="en-US"/>
        </w:rPr>
        <w:instrText> </w:instrText>
      </w:r>
      <w:r w:rsidR="00DB2C2D">
        <w:rPr>
          <w:lang w:val="en-US"/>
        </w:rPr>
        <w:instrText>1.23-3.87 on case status in monozygotic twins and OR,</w:instrText>
      </w:r>
      <w:r w:rsidR="00DB2C2D">
        <w:rPr>
          <w:rFonts w:ascii="Arial" w:hAnsi="Arial" w:cs="Arial"/>
          <w:lang w:val="en-US"/>
        </w:rPr>
        <w:instrText> </w:instrText>
      </w:r>
      <w:r w:rsidR="00DB2C2D">
        <w:rPr>
          <w:lang w:val="en-US"/>
        </w:rPr>
        <w:instrText>2.74; 95% CI,</w:instrText>
      </w:r>
      <w:r w:rsidR="00DB2C2D">
        <w:rPr>
          <w:rFonts w:ascii="Arial" w:hAnsi="Arial" w:cs="Arial"/>
          <w:lang w:val="en-US"/>
        </w:rPr>
        <w:instrText> </w:instrText>
      </w:r>
      <w:r w:rsidR="00DB2C2D">
        <w:rPr>
          <w:lang w:val="en-US"/>
        </w:rPr>
        <w:instrText>1.56-5.30 in dizygotic twins). The association between PRS for psychosis and concordance was not modified by zygosity. The twin heritability was estimated at 0.73 (95% CI,</w:instrText>
      </w:r>
      <w:r w:rsidR="00DB2C2D">
        <w:rPr>
          <w:rFonts w:ascii="Arial" w:hAnsi="Arial" w:cs="Arial"/>
          <w:lang w:val="en-US"/>
        </w:rPr>
        <w:instrText> </w:instrText>
      </w:r>
      <w:r w:rsidR="00DB2C2D">
        <w:rPr>
          <w:lang w:val="en-US"/>
        </w:rPr>
        <w:instrText>0.30-1.00), which overlapped with the estimate in the full Swedish Twin Registry (0.69; 95% CI,</w:instrText>
      </w:r>
      <w:r w:rsidR="00DB2C2D">
        <w:rPr>
          <w:rFonts w:ascii="Arial" w:hAnsi="Arial" w:cs="Arial"/>
          <w:lang w:val="en-US"/>
        </w:rPr>
        <w:instrText> </w:instrText>
      </w:r>
      <w:r w:rsidR="00DB2C2D">
        <w:rPr>
          <w:lang w:val="en-US"/>
        </w:rPr>
        <w:instrText xml:space="preserve">0.43-0.85).In this case-control study, using the natural experiment of twins, results suggest that twins with greater inherited liability for psychosis were more likely to have an affected co-twin. Results from twin and molecular designs largely aligned. Even as illness vulnerability is not solely genetic, PRS carried predictive power for psychosis even in a modest sample size.","container-title":"JAMA Psychiatry","DOI":"10.1001/jamapsychiatry.2024.2406","ISSN":"2168-622X","journalAbbreviation":"JAMA Psychiatry","note":"0 citations (Crossref) [2024-10-12]","source":"Silverchair","title":"Polygenic Risk Scores and Twin Concordance for Schizophrenia and Bipolar Disorder","URL":"https://doi.org/10.1001/jamapsychiatry.2024.2406","author":[{"family":"Song","given":"Jie"},{"family":"Pasman","given":"Joëlle A."},{"family":"Johansson","given":"Viktoria"},{"family":"Kuja-Halkola","given":"Ralf"},{"family":"Harder","given":"Arvid"},{"family":"Karlsson","given":"Robert"},{"family":"Lu","given":"Yi"},{"family":"Kowalec","given":"Kaarina"},{"family":"Pedersen","given":"Nancy L."},{"family":"Cannon","given":"Tyrone D."},{"family":"Hultman","given":"Christina M."},{"family":"Sullivan","given":"Patrick F."}],"accessed":{"date-parts":[["2024",10,11]]},"issued":{"date-parts":[["2024",8,28]]}}}],"schema":"https://github.com/citation-style-language/schema/raw/master/csl-citation.json"} </w:instrText>
      </w:r>
      <w:r w:rsidR="00F77F6A">
        <w:rPr>
          <w:lang w:val="en-US"/>
        </w:rPr>
        <w:fldChar w:fldCharType="separate"/>
      </w:r>
      <w:r w:rsidRPr="00E73008">
        <w:rPr>
          <w:rFonts w:ascii="Calibri" w:hAnsi="Calibri" w:cs="Calibri"/>
          <w:kern w:val="0"/>
          <w:vertAlign w:val="superscript"/>
          <w:lang w:val="en-US"/>
        </w:rPr>
        <w:t>42</w:t>
      </w:r>
      <w:r w:rsidR="00F77F6A">
        <w:rPr>
          <w:lang w:val="en-US"/>
        </w:rPr>
        <w:fldChar w:fldCharType="end"/>
      </w:r>
      <w:r w:rsidR="00F77F6A">
        <w:rPr>
          <w:lang w:val="en-US"/>
        </w:rPr>
        <w:t>.</w:t>
      </w:r>
    </w:p>
    <w:p w14:paraId="03CA8768" w14:textId="77777777" w:rsidR="00F77F6A" w:rsidRDefault="00F77F6A" w:rsidP="0019544D">
      <w:pPr>
        <w:pStyle w:val="Kop5"/>
        <w:rPr>
          <w:lang w:val="en-US"/>
        </w:rPr>
      </w:pPr>
      <w:bookmarkStart w:id="2" w:name="_Hlk172895942"/>
      <w:bookmarkStart w:id="3" w:name="_Hlk172895367"/>
      <w:r w:rsidRPr="00C60FD7">
        <w:rPr>
          <w:lang w:val="en-US"/>
        </w:rPr>
        <w:t>Genetic correlations</w:t>
      </w:r>
    </w:p>
    <w:p w14:paraId="0BB948A6" w14:textId="20B8B8C4" w:rsidR="00F77F6A" w:rsidRPr="008C38D6" w:rsidRDefault="00F77F6A" w:rsidP="00F77F6A">
      <w:pPr>
        <w:spacing w:line="360" w:lineRule="auto"/>
        <w:ind w:firstLine="708"/>
        <w:jc w:val="both"/>
        <w:rPr>
          <w:lang w:val="en-US"/>
        </w:rPr>
      </w:pPr>
      <w:r>
        <w:rPr>
          <w:lang w:val="en-US"/>
        </w:rPr>
        <w:t>We computed genetic correlations between the BIONIC lifetime MDD GWA mega-analysis and 1461 disease, personality and lifestyle traits using bivariate LDSC in the Complex-Traits Genetics Virtual Lab (CTG-VL) analysis pipeline (</w:t>
      </w:r>
      <w:hyperlink r:id="rId8" w:history="1">
        <w:r w:rsidR="00DB0F18" w:rsidRPr="00E24ED5">
          <w:rPr>
            <w:rStyle w:val="Hyperlink"/>
            <w:lang w:val="en-US"/>
          </w:rPr>
          <w:t>https://vl.genoma.io/</w:t>
        </w:r>
      </w:hyperlink>
      <w:r>
        <w:rPr>
          <w:lang w:val="en-US"/>
        </w:rPr>
        <w:t>). CTG-VL is a virtual web-tool that houses a collection of 1,461 GWAS summary statistics for free public access and post-GWAS analyses</w:t>
      </w:r>
      <w:r>
        <w:rPr>
          <w:lang w:val="en-US"/>
        </w:rPr>
        <w:fldChar w:fldCharType="begin"/>
      </w:r>
      <w:r w:rsidR="00DB2C2D">
        <w:rPr>
          <w:lang w:val="en-US"/>
        </w:rPr>
        <w:instrText xml:space="preserve"> ADDIN ZOTERO_ITEM CSL_CITATION {"citationID":"HmPA0LMn","properties":{"formattedCitation":"\\super 43\\nosupersub{}","plainCitation":"43","noteIndex":0},"citationItems":[{"id":4216,"uris":["http://zotero.org/users/7553150/items/LS7QKF2Q"],"itemData":{"id":4216,"type":"article","abstract":"Motivation For over a decade, genome-wide association studies (GWAS) have been an important method for mapping genetic variation underlying complex traits. With the ever-increasing volume of data generated however, new tools are needed to integrate the vast array of GWAS results and perform further analyses in order to maximize their utility for biological discovery. Here we present the Complex-Traits Genetics Virtual Lab (CTG-VL) — https://genoma.io.\nResults CTG-VL integrates several key components: (i) publicly available GWAS summary statistics; (ii) a suite of analysis tools; (iii) visualization functions; and (iv) data sets for genomic annotations. The platform also makes available results from gene-, pathway- and tissue-based analyses of &gt;1,500 complex traits for assessing pleiotropy at the genetic variant through to these higher levels. Here we demonstrate the platform by re-analysing GWAS summary statistics of back pain (N=509,070). Using analysis tools in CTG-VL we identified 59 genes, of which 20 are across 10 loci outside the original GWAS signals — including NTRK1 — which is important for the development of pain-mediating sensory neurons. Further, we found enrichment for a number of central nervous system regions in back pain, and evidence for a potential causal relationship with height (OR = 1.06 per cm; 95%CI = 1.04 – 1.08). Using CTG-VL’s database, we show biological pathways associated with back pain are also associated with other traits such as self-reported temperament (‘highly strung’), walking and mood swings.\nConclusions CTG-VL is a freely available online web application to further harness GWAS data for research reproducibility, collaboration and translation.","DOI":"10.1101/518027","language":"en","license":"© 2019, Posted by Cold Spring Harbor Laboratory. The copyright holder for this pre-print is the author. All rights reserved. The material may not be redistributed, re-used or adapted without the author's permission.","note":"71 citations (Crossref) [2024-07-24]\npage: 518027\nsection: New Results","publisher":"bioRxiv","source":"bioRxiv","title":"Complex-Traits Genetics Virtual Lab: A community-driven web platform for post-GWAS analyses","title-short":"Complex-Traits Genetics Virtual Lab","URL":"https://www.biorxiv.org/content/10.1101/518027v4","author":[{"family":"Cuéllar-Partida","given":"Gabriel"},{"family":"Lundberg","given":"Mischa"},{"family":"Kho","given":"Pik Fang"},{"family":"D’Urso","given":"Shannon"},{"family":"Gutiérrez-Mondragón","given":"Luis F."},{"family":"Ngo","given":"Trung Thanh"},{"family":"Hwang","given":"Liang-Dar"}],"accessed":{"date-parts":[["2024",7,23]]},"issued":{"date-parts":[["2019",5,9]]}}}],"schema":"https://github.com/citation-style-language/schema/raw/master/csl-citation.json"}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43</w:t>
      </w:r>
      <w:r>
        <w:rPr>
          <w:lang w:val="en-US"/>
        </w:rPr>
        <w:fldChar w:fldCharType="end"/>
      </w:r>
      <w:r>
        <w:rPr>
          <w:lang w:val="en-US"/>
        </w:rPr>
        <w:t xml:space="preserve">. The GWAS results were derived from GWAS consortia and the second </w:t>
      </w:r>
      <w:r>
        <w:rPr>
          <w:lang w:val="en-US"/>
        </w:rPr>
        <w:lastRenderedPageBreak/>
        <w:t>wave of GWAS results by the Neale Lab (</w:t>
      </w:r>
      <w:hyperlink r:id="rId9" w:history="1">
        <w:r w:rsidRPr="00607311">
          <w:rPr>
            <w:rStyle w:val="Hyperlink"/>
            <w:lang w:val="en-US"/>
          </w:rPr>
          <w:t>www.nealelab.is/uk-biobank/</w:t>
        </w:r>
      </w:hyperlink>
      <w:r>
        <w:rPr>
          <w:lang w:val="en-US"/>
        </w:rPr>
        <w:t xml:space="preserve">). </w:t>
      </w:r>
      <w:r w:rsidRPr="00CF12D5">
        <w:rPr>
          <w:lang w:val="en-US"/>
        </w:rPr>
        <w:t>The CTG-VL platform incorporates GWAS results predominantly from European ancestry samples</w:t>
      </w:r>
      <w:r>
        <w:rPr>
          <w:lang w:val="en-US"/>
        </w:rPr>
        <w:t xml:space="preserve">. </w:t>
      </w:r>
      <w:r w:rsidRPr="00CF12D5">
        <w:rPr>
          <w:lang w:val="en-US"/>
        </w:rPr>
        <w:t xml:space="preserve">The inclusion criteria for GWAS in CTG-VL includes having a nominally significant </w:t>
      </w:r>
      <w:r w:rsidR="00AA0932">
        <w:rPr>
          <w:lang w:val="en-US"/>
        </w:rPr>
        <w:t>LDSC SNP-</w:t>
      </w:r>
      <w:r w:rsidRPr="00CF12D5">
        <w:rPr>
          <w:lang w:val="en-US"/>
        </w:rPr>
        <w:t xml:space="preserve">heritability </w:t>
      </w:r>
      <w:r>
        <w:rPr>
          <w:lang w:val="en-US"/>
        </w:rPr>
        <w:t xml:space="preserve">(P-value &lt; 0.05 before multiple testing correction). These GWAS were adjusted for age, age-squared, </w:t>
      </w:r>
      <w:r w:rsidRPr="005F3094">
        <w:rPr>
          <w:lang w:val="en-US"/>
        </w:rPr>
        <w:t>inferred</w:t>
      </w:r>
      <w:r>
        <w:rPr>
          <w:lang w:val="en-US"/>
        </w:rPr>
        <w:t xml:space="preserve"> </w:t>
      </w:r>
      <w:r w:rsidR="00AA0932">
        <w:rPr>
          <w:lang w:val="en-US"/>
        </w:rPr>
        <w:t>chromosomal sex</w:t>
      </w:r>
      <w:r>
        <w:rPr>
          <w:lang w:val="en-US"/>
        </w:rPr>
        <w:t>, age * inferred sex, age-squared * inferred sex, and 20 genetic ancestry-informative principal components</w:t>
      </w:r>
      <w:r>
        <w:rPr>
          <w:lang w:val="en-US"/>
        </w:rPr>
        <w:fldChar w:fldCharType="begin"/>
      </w:r>
      <w:r w:rsidR="00DB2C2D">
        <w:rPr>
          <w:lang w:val="en-US"/>
        </w:rPr>
        <w:instrText xml:space="preserve"> ADDIN ZOTERO_ITEM CSL_CITATION {"citationID":"zwsZbREM","properties":{"formattedCitation":"\\super 43\\nosupersub{}","plainCitation":"43","noteIndex":0},"citationItems":[{"id":4216,"uris":["http://zotero.org/users/7553150/items/LS7QKF2Q"],"itemData":{"id":4216,"type":"article","abstract":"Motivation For over a decade, genome-wide association studies (GWAS) have been an important method for mapping genetic variation underlying complex traits. With the ever-increasing volume of data generated however, new tools are needed to integrate the vast array of GWAS results and perform further analyses in order to maximize their utility for biological discovery. Here we present the Complex-Traits Genetics Virtual Lab (CTG-VL) — https://genoma.io.\nResults CTG-VL integrates several key components: (i) publicly available GWAS summary statistics; (ii) a suite of analysis tools; (iii) visualization functions; and (iv) data sets for genomic annotations. The platform also makes available results from gene-, pathway- and tissue-based analyses of &gt;1,500 complex traits for assessing pleiotropy at the genetic variant through to these higher levels. Here we demonstrate the platform by re-analysing GWAS summary statistics of back pain (N=509,070). Using analysis tools in CTG-VL we identified 59 genes, of which 20 are across 10 loci outside the original GWAS signals — including NTRK1 — which is important for the development of pain-mediating sensory neurons. Further, we found enrichment for a number of central nervous system regions in back pain, and evidence for a potential causal relationship with height (OR = 1.06 per cm; 95%CI = 1.04 – 1.08). Using CTG-VL’s database, we show biological pathways associated with back pain are also associated with other traits such as self-reported temperament (‘highly strung’), walking and mood swings.\nConclusions CTG-VL is a freely available online web application to further harness GWAS data for research reproducibility, collaboration and translation.","DOI":"10.1101/518027","language":"en","license":"© 2019, Posted by Cold Spring Harbor Laboratory. The copyright holder for this pre-print is the author. All rights reserved. The material may not be redistributed, re-used or adapted without the author's permission.","note":"71 citations (Crossref) [2024-07-24]\npage: 518027\nsection: New Results","publisher":"bioRxiv","source":"bioRxiv","title":"Complex-Traits Genetics Virtual Lab: A community-driven web platform for post-GWAS analyses","title-short":"Complex-Traits Genetics Virtual Lab","URL":"https://www.biorxiv.org/content/10.1101/518027v4","author":[{"family":"Cuéllar-Partida","given":"Gabriel"},{"family":"Lundberg","given":"Mischa"},{"family":"Kho","given":"Pik Fang"},{"family":"D’Urso","given":"Shannon"},{"family":"Gutiérrez-Mondragón","given":"Luis F."},{"family":"Ngo","given":"Trung Thanh"},{"family":"Hwang","given":"Liang-Dar"}],"accessed":{"date-parts":[["2024",7,23]]},"issued":{"date-parts":[["2019",5,9]]}}}],"schema":"https://github.com/citation-style-language/schema/raw/master/csl-citation.json"}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43</w:t>
      </w:r>
      <w:r>
        <w:rPr>
          <w:lang w:val="en-US"/>
        </w:rPr>
        <w:fldChar w:fldCharType="end"/>
      </w:r>
      <w:r>
        <w:rPr>
          <w:lang w:val="en-US"/>
        </w:rPr>
        <w:t>.</w:t>
      </w:r>
    </w:p>
    <w:p w14:paraId="5E24ADB1" w14:textId="77777777" w:rsidR="00F77F6A" w:rsidRPr="004E2A9B" w:rsidRDefault="00F77F6A" w:rsidP="0019544D">
      <w:pPr>
        <w:pStyle w:val="Kop5"/>
        <w:rPr>
          <w:lang w:val="en-US"/>
        </w:rPr>
      </w:pPr>
      <w:r w:rsidRPr="00C60FD7">
        <w:rPr>
          <w:lang w:val="en-US"/>
        </w:rPr>
        <w:t>Latent Causal Variable analysis</w:t>
      </w:r>
    </w:p>
    <w:p w14:paraId="402851A4" w14:textId="23E28FDF" w:rsidR="00F77F6A" w:rsidRPr="00204545" w:rsidRDefault="00F77F6A" w:rsidP="00F77F6A">
      <w:pPr>
        <w:spacing w:line="360" w:lineRule="auto"/>
        <w:ind w:firstLine="708"/>
        <w:jc w:val="both"/>
        <w:rPr>
          <w:lang w:val="da-DK"/>
        </w:rPr>
      </w:pPr>
      <w:bookmarkStart w:id="4" w:name="_Hlk184193352"/>
      <w:bookmarkEnd w:id="2"/>
      <w:r>
        <w:rPr>
          <w:lang w:val="en-US"/>
        </w:rPr>
        <w:t xml:space="preserve">We applied the bivariate </w:t>
      </w:r>
      <w:r w:rsidR="007B5C2D">
        <w:rPr>
          <w:lang w:val="en-US"/>
        </w:rPr>
        <w:t>l</w:t>
      </w:r>
      <w:r>
        <w:rPr>
          <w:lang w:val="en-US"/>
        </w:rPr>
        <w:t xml:space="preserve">atent </w:t>
      </w:r>
      <w:r w:rsidR="007B5C2D">
        <w:rPr>
          <w:lang w:val="en-US"/>
        </w:rPr>
        <w:t>c</w:t>
      </w:r>
      <w:r>
        <w:rPr>
          <w:lang w:val="en-US"/>
        </w:rPr>
        <w:t xml:space="preserve">ausal </w:t>
      </w:r>
      <w:r w:rsidR="007B5C2D">
        <w:rPr>
          <w:lang w:val="en-US"/>
        </w:rPr>
        <w:t>v</w:t>
      </w:r>
      <w:r>
        <w:rPr>
          <w:lang w:val="en-US"/>
        </w:rPr>
        <w:t xml:space="preserve">ariable (LCV) model to the 388 traits from the CTG-VL pipeline that had a significant genetic correlation with the BIONIC MDD GWAS. </w:t>
      </w:r>
      <w:r w:rsidRPr="009602DA">
        <w:rPr>
          <w:lang w:val="en-US"/>
        </w:rPr>
        <w:t xml:space="preserve">The </w:t>
      </w:r>
      <w:r>
        <w:rPr>
          <w:lang w:val="en-US"/>
        </w:rPr>
        <w:t xml:space="preserve">LCV </w:t>
      </w:r>
      <w:r w:rsidRPr="009602DA">
        <w:rPr>
          <w:lang w:val="en-US"/>
        </w:rPr>
        <w:t>method is a statistical</w:t>
      </w:r>
      <w:r>
        <w:rPr>
          <w:lang w:val="en-US"/>
        </w:rPr>
        <w:t xml:space="preserve"> approach to identify potentially causal relationships among heritable traits</w:t>
      </w:r>
      <w:r>
        <w:rPr>
          <w:lang w:val="en-US"/>
        </w:rPr>
        <w:fldChar w:fldCharType="begin"/>
      </w:r>
      <w:r w:rsidR="00DB2C2D">
        <w:rPr>
          <w:lang w:val="en-US"/>
        </w:rPr>
        <w:instrText xml:space="preserve"> ADDIN ZOTERO_ITEM CSL_CITATION {"citationID":"FpigabK2","properties":{"formattedCitation":"\\super 44\\nosupersub{}","plainCitation":"44","noteIndex":0},"citationItems":[{"id":4150,"uris":["http://zotero.org/users/7553150/items/BWNH77TJ"],"itemData":{"id":4150,"type":"article-journal","abstract":"Mendelian randomization, a method to infer causal relationships, is confounded by genetic correlations reflecting shared etiology. We developed a model in which a latent causal variable mediates the genetic correlation; trait 1 is partially genetically causal for trait 2 if it is strongly genetically correlated with the latent causal variable, quantified using the genetic causality proportion. We fit this model using mixed fourth moments $${\\it{E}}({\\it{\\alpha }}_1^2{\\it{\\alpha }}_1{\\it{\\alpha }}_2)$$and $${\\it{E}}\\left( {{\\it{\\alpha }}_2^2{\\it{\\alpha }}_1{\\it{\\alpha }}_2} \\right)$$of marginal effect sizes for each trait; if trait 1 is causal for trait 2, then SNPs affecting trait 1 (large $${\\it{\\alpha }}_1^2$$) will have correlated effects on trait 2 (large α1α2), but not vice versa. In simulations, our method avoided false positives due to genetic correlations, unlike Mendelian randomization. Across 52 traits (average n</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 xml:space="preserve">331,000), we identified 30 causal relationships with high genetic causality proportion estimates. Novel findings included a causal effect of low-density lipoprotein on bone mineral density, consistent with clinical trials of statins in osteoporosis.","container-title":"Nature Genetics","DOI":"10.1038/s41588-018-0255-0","ISSN":"1546-1718","issue":"12","journalAbbreviation":"Nat Genet","language":"en","license":"2018 The Author(s), under exclusive licence to Springer Nature America, Inc.","note":"286 citations (Crossref) [2024-07-10]\npublisher: Nature Publishing Group","page":"1728-1734","source":"www.nature.com","title":"Distinguishing genetic correlation from causation across 52 diseases and complex traits","volume":"50","author":[{"family":"O'Connor","given":"Luke J."},{"family":"Price","given":"Alkes L."}],"issued":{"date-parts":[["2018",12]]}}}],"schema":"https://github.com/citation-style-language/schema/raw/master/csl-citation.json"}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44</w:t>
      </w:r>
      <w:r>
        <w:rPr>
          <w:lang w:val="en-US"/>
        </w:rPr>
        <w:fldChar w:fldCharType="end"/>
      </w:r>
      <w:r>
        <w:rPr>
          <w:lang w:val="en-US"/>
        </w:rPr>
        <w:t>. Specifically, it quantifies the degree to which a genetic correlation between two traits may be explained by (partial) genetic causality as opposed to full horizontal pleiotropy</w:t>
      </w:r>
      <w:r w:rsidRPr="009602DA">
        <w:rPr>
          <w:lang w:val="en-US"/>
        </w:rPr>
        <w:t>.</w:t>
      </w:r>
      <w:r>
        <w:rPr>
          <w:lang w:val="en-US"/>
        </w:rPr>
        <w:t xml:space="preserve"> In the LCV model, a genetic correlation between trait A and B is mediated by a latent variable (L) that represents the causal component between the two traits.</w:t>
      </w:r>
      <w:r w:rsidRPr="00E84901">
        <w:rPr>
          <w:lang w:val="en-US"/>
        </w:rPr>
        <w:t xml:space="preserve"> </w:t>
      </w:r>
      <w:r w:rsidRPr="009602DA">
        <w:rPr>
          <w:lang w:val="en-US"/>
        </w:rPr>
        <w:t xml:space="preserve">The core metric used in this method is the </w:t>
      </w:r>
      <w:r w:rsidR="007B5C2D">
        <w:rPr>
          <w:lang w:val="en-US"/>
        </w:rPr>
        <w:t>g</w:t>
      </w:r>
      <w:r w:rsidRPr="009602DA">
        <w:rPr>
          <w:lang w:val="en-US"/>
        </w:rPr>
        <w:t xml:space="preserve">enetic </w:t>
      </w:r>
      <w:r w:rsidR="007B5C2D">
        <w:rPr>
          <w:lang w:val="en-US"/>
        </w:rPr>
        <w:t>c</w:t>
      </w:r>
      <w:r w:rsidRPr="009602DA">
        <w:rPr>
          <w:lang w:val="en-US"/>
        </w:rPr>
        <w:t xml:space="preserve">ausal </w:t>
      </w:r>
      <w:r w:rsidR="007B5C2D">
        <w:rPr>
          <w:lang w:val="en-US"/>
        </w:rPr>
        <w:t>p</w:t>
      </w:r>
      <w:r w:rsidRPr="009602DA">
        <w:rPr>
          <w:lang w:val="en-US"/>
        </w:rPr>
        <w:t xml:space="preserve">roportion (GCP), which </w:t>
      </w:r>
      <w:r>
        <w:rPr>
          <w:lang w:val="en-US"/>
        </w:rPr>
        <w:t xml:space="preserve">is derived from correlations between trait A and L, and trait B and L, and </w:t>
      </w:r>
      <w:r w:rsidRPr="009602DA">
        <w:rPr>
          <w:lang w:val="en-US"/>
        </w:rPr>
        <w:t xml:space="preserve">quantifies the </w:t>
      </w:r>
      <w:r>
        <w:rPr>
          <w:lang w:val="en-US"/>
        </w:rPr>
        <w:t>proportion</w:t>
      </w:r>
      <w:r w:rsidRPr="009602DA">
        <w:rPr>
          <w:lang w:val="en-US"/>
        </w:rPr>
        <w:t xml:space="preserve"> </w:t>
      </w:r>
      <w:r>
        <w:rPr>
          <w:lang w:val="en-US"/>
        </w:rPr>
        <w:t>to</w:t>
      </w:r>
      <w:r w:rsidRPr="009602DA">
        <w:rPr>
          <w:lang w:val="en-US"/>
        </w:rPr>
        <w:t xml:space="preserve"> which </w:t>
      </w:r>
      <w:r>
        <w:rPr>
          <w:lang w:val="en-US"/>
        </w:rPr>
        <w:t>a</w:t>
      </w:r>
      <w:r w:rsidRPr="009602DA">
        <w:rPr>
          <w:lang w:val="en-US"/>
        </w:rPr>
        <w:t xml:space="preserve"> genetic correlation </w:t>
      </w:r>
      <w:r>
        <w:rPr>
          <w:lang w:val="en-US"/>
        </w:rPr>
        <w:t>can be explained by</w:t>
      </w:r>
      <w:r w:rsidRPr="009602DA">
        <w:rPr>
          <w:lang w:val="en-US"/>
        </w:rPr>
        <w:t xml:space="preserve"> </w:t>
      </w:r>
      <w:r>
        <w:rPr>
          <w:lang w:val="en-US"/>
        </w:rPr>
        <w:t xml:space="preserve">potential </w:t>
      </w:r>
      <w:r w:rsidRPr="009602DA">
        <w:rPr>
          <w:lang w:val="en-US"/>
        </w:rPr>
        <w:t>causal effect</w:t>
      </w:r>
      <w:r>
        <w:rPr>
          <w:lang w:val="en-US"/>
        </w:rPr>
        <w:t>s.</w:t>
      </w:r>
      <w:r w:rsidRPr="00E84901">
        <w:rPr>
          <w:lang w:val="en-US"/>
        </w:rPr>
        <w:t xml:space="preserve"> </w:t>
      </w:r>
      <w:r>
        <w:rPr>
          <w:lang w:val="en-US"/>
        </w:rPr>
        <w:t>Assuming no bi-directional causality, a</w:t>
      </w:r>
      <w:r w:rsidRPr="009602DA">
        <w:rPr>
          <w:lang w:val="en-US"/>
        </w:rPr>
        <w:t xml:space="preserve"> GCP value of </w:t>
      </w:r>
      <w:r>
        <w:rPr>
          <w:lang w:val="en-US"/>
        </w:rPr>
        <w:t>0</w:t>
      </w:r>
      <w:r w:rsidRPr="009602DA">
        <w:rPr>
          <w:lang w:val="en-US"/>
        </w:rPr>
        <w:t xml:space="preserve"> suggests the genetic correlation is purely due to horizontal pleiotropic effects</w:t>
      </w:r>
      <w:r>
        <w:rPr>
          <w:lang w:val="en-US"/>
        </w:rPr>
        <w:t>, whereas</w:t>
      </w:r>
      <w:r w:rsidRPr="009602DA">
        <w:rPr>
          <w:lang w:val="en-US"/>
        </w:rPr>
        <w:t xml:space="preserve"> a </w:t>
      </w:r>
      <w:r>
        <w:rPr>
          <w:lang w:val="en-US"/>
        </w:rPr>
        <w:t>|</w:t>
      </w:r>
      <w:r w:rsidRPr="009602DA">
        <w:rPr>
          <w:lang w:val="en-US"/>
        </w:rPr>
        <w:t>GCP</w:t>
      </w:r>
      <w:r>
        <w:rPr>
          <w:lang w:val="en-US"/>
        </w:rPr>
        <w:t>|</w:t>
      </w:r>
      <w:r w:rsidRPr="009602DA">
        <w:rPr>
          <w:lang w:val="en-US"/>
        </w:rPr>
        <w:t xml:space="preserve"> of 1 indicates complete genetic causality. Intermediate GCP values denote partial genetic causality, where some, but not all, of the genetic correlation can be explained by </w:t>
      </w:r>
      <w:r>
        <w:rPr>
          <w:lang w:val="en-US"/>
        </w:rPr>
        <w:t>causal effects</w:t>
      </w:r>
      <w:r w:rsidRPr="009602DA">
        <w:rPr>
          <w:lang w:val="en-US"/>
        </w:rPr>
        <w:t>.</w:t>
      </w:r>
      <w:r>
        <w:rPr>
          <w:lang w:val="en-US"/>
        </w:rPr>
        <w:t xml:space="preserve"> A |GCP| &gt; 0.60 is considered to be robust</w:t>
      </w:r>
      <w:r>
        <w:rPr>
          <w:lang w:val="en-US"/>
        </w:rPr>
        <w:fldChar w:fldCharType="begin"/>
      </w:r>
      <w:r w:rsidR="00DB2C2D">
        <w:rPr>
          <w:lang w:val="en-US"/>
        </w:rPr>
        <w:instrText xml:space="preserve"> ADDIN ZOTERO_ITEM CSL_CITATION {"citationID":"taNiASCV","properties":{"formattedCitation":"\\super 45\\uc0\\u8211{}47\\nosupersub{}","plainCitation":"45–47","noteIndex":0},"citationItems":[{"id":4217,"uris":["http://zotero.org/users/7553150/items/VT3VLZBB"],"itemData":{"id":4217,"type":"article-journal","abstract":"Attention Deficit-Hyperactivity Disorder (ADHD) is a complex psychiatric and neurodevelopmental disorder that develops during childhood and spans into adulthood. ADHD’s aetiology is complex, and evidence about its cause and risk factors is limited. We leveraged genetic data from genome-wide association studies (GWAS) and performed latent causal variable analyses using a hypothesis-free approach to infer causal associations between 1387 complex traits and ADHD. We identified 37 inferred potential causal associations with ADHD risk. Our results reveal that genetic variants associated with iron deficiency anemia (ICD10), obesity, type 2 diabetes, synovitis and tenosynovitis (ICD10), polyarthritis (ICD10), neck or shoulder pain, and substance use in adults display partial genetic causality on ADHD risk in children. Genetic variants associated with ADHD have a partial genetic causality increasing the risk for chronic obstructive pulmonary disease and carpal tunnel syndrome. Protective factors for ADHD risk included genetic variants associated with the likelihood of participating in socially supportive and interactive activities. Our results show that genetic liability to multiple complex traits influences a higher risk for ADHD, highlighting the potential role of cardiometabolic phenotypes and physical pain in ADHD’s aetiology. These findings have the potential to inform future clinical studies and development of interventions.","container-title":"Scientific Reports","DOI":"10.1038/s41598-021-01517-7","ISSN":"2045-2322","issue":"1","journalAbbreviation":"Sci Rep","language":"en","license":"2021 The Author(s)","note":"9 citations (Crossref) [2024-07-24]\npublisher: Nature Publishing Group","page":"22628","source":"www.nature.com","title":"Large-scale genetic investigation reveals genetic liability to multiple complex traits influencing a higher risk of ADHD","volume":"11","author":[{"family":"García-Marín","given":"Luis M."},{"family":"Campos","given":"Adrián I."},{"family":"Cuéllar-Partida","given":"Gabriel"},{"family":"Medland","given":"Sarah E."},{"family":"Kollins","given":"Scott H."},{"family":"Rentería","given":"Miguel E."}],"issued":{"date-parts":[["2021",11,19]]}}},{"id":4218,"uris":["http://zotero.org/users/7553150/items/FTRTICAB"],"itemData":{"id":4218,"type":"article-journal","abstract":"Sleep is essential for both physical and mental health, and there is a growing interest in understanding how different factors shape individual variation in sleep duration, quality and patterns, or confer risk for sleep disorders. The present study aimed to identify novel inferred causal relationships between sleep-related traits and other phenotypes, using a genetics-driven hypothesis-free approach not requiring longitudinal data.We used summary-level statistics from genome-wide association studies and the latent causal variable (LCV) method to screen the phenome and infer causal relationships between seven sleep-related traits (insomnia, daytime dozing, easiness of getting up in the morning, snoring, sleep duration, napping, and morningness) and 1,527 other phenotypes.We identify 84 inferred causal relationships. Among other findings, connective tissue disorders increase insomnia risk and reduce sleep duration; depression-related traits increase insomnia and daytime dozing; insomnia, napping, and snoring are affected by obesity and cardiometabolic traits and diseases; and working with asbestos, thinner, or glues may increase insomnia risk, possibly through an increased risk of respiratory disease or socio-economic related factors.Overall, our results indicate that changes in sleep variables are predominantly the consequence, rather than the cause, of other underlying phenotypes and diseases. These insights could inform the design of future epidemiological and interventional studies in sleep medicine and research.","container-title":"Sleep","DOI":"10.1093/sleep/zsaa154","ISSN":"0161-8105","issue":"1","journalAbbreviation":"Sleep","note":"13 citations (Crossref) [2024-07-24]","page":"zsaa154","source":"Silverchair","title":"Inference of causal relationships between sleep-related traits and 1,527 phenotypes using genetic data","volume":"44","author":[{"family":"García-Marín","given":"Luis M"},{"family":"Campos","given":"Adrián I"},{"family":"Martin","given":"Nicholas G"},{"family":"Cuéllar-Partida","given":"Gabriel"},{"family":"Rentería","given":"Miguel E"}],"issued":{"date-parts":[["2021",1,1]]}}},{"id":4214,"uris":["http://zotero.org/users/7553150/items/IIV2DDCC"],"itemData":{"id":4214,"type":"article-journal","abstract":"Hypothesis-free Mendelian randomization studies provide a way to assess the causal relevance of a trait across the human phenome but can be limited by statistical power, sample overlap or complicated by horizontal pleiotropy. The recently described latent causal variable (LCV) approach provides an alternative method for causal inference which might be useful in hypothesis-free experiments across human phenome. We developed an automated pipeline for phenome-wide tests using the LCV approach including steps to estimate partial genetic causality, filter to a meaningful set of estimates, apply correction for multiple testing and then present the findings in a graphical summary termed causal architecture plot. We apply this pipeline to body mass index (BMI) and lipid traits as exemplars of traits where there is strong prior expectation for causal effects, and to dental caries and periodontitis as exemplars of traits where there is a need for causal inference. The results for lipids and BMI suggest that these traits are best viewed as contributing factors on a multitude of traits and conditions, thus providing additional evidence that supports viewing these traits as targets for interventions to improve health. On the other hand, caries and periodontitis are best viewed as a downstream consequence of other traits and diseases rather than a cause of ill health. The automated pipeline is implemented in the Complex-Traits Genetics Virtual Lab (https://vl.genoma.io) and results are available in https://view.genoma.io. We propose causal architecture plots based on phenome-wide partial genetic causality estimates as a new way visualizing the overall causal map of the human phenome.","container-title":"European Journal of Human Genetics","DOI":"10.1038/s41431-020-00734-4","ISSN":"1476-5438","issue":"2","journalAbbreviation":"Eur J Hum Genet","language":"en","license":"2020 The Author(s), under exclusive licence to European Society of Human Genetics","note":"22 citations (Crossref) [2024-07-24]\npublisher: Nature Publishing Group","page":"300-308","source":"www.nature.com","title":"Assessment and visualization of phenome-wide causal relationships using genetic data: an application to dental caries and periodontitis","title-short":"Assessment and visualization of phenome-wide causal relationships using genetic data","volume":"29","author":[{"family":"Haworth","given":"Simon"},{"family":"Kho","given":"Pik Fang"},{"family":"Holgerson","given":"Pernilla Lif"},{"family":"Hwang","given":"Liang-Dar"},{"family":"Timpson","given":"Nicholas J."},{"family":"Rentería","given":"Miguel E."},{"family":"Johansson","given":"Ingegerd"},{"family":"Cuellar-Partida","given":"Gabriel"}],"issued":{"date-parts":[["2021",2]]}}}],"schema":"https://github.com/citation-style-language/schema/raw/master/csl-citation.json"}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45–47</w:t>
      </w:r>
      <w:r>
        <w:rPr>
          <w:lang w:val="en-US"/>
        </w:rPr>
        <w:fldChar w:fldCharType="end"/>
      </w:r>
      <w:r w:rsidRPr="006B5E66">
        <w:rPr>
          <w:lang w:val="en-US"/>
        </w:rPr>
        <w:t>.</w:t>
      </w:r>
      <w:r>
        <w:rPr>
          <w:lang w:val="da-DK"/>
        </w:rPr>
        <w:t xml:space="preserve"> </w:t>
      </w:r>
      <w:r w:rsidR="00AA0932" w:rsidRPr="00356577">
        <w:rPr>
          <w:rFonts w:cstheme="minorHAnsi"/>
          <w:lang w:val="en-US"/>
        </w:rPr>
        <w:t xml:space="preserve">A negative GCP would suggest that </w:t>
      </w:r>
      <w:r w:rsidR="00AA0932">
        <w:rPr>
          <w:rFonts w:cstheme="minorHAnsi"/>
          <w:lang w:val="en-US"/>
        </w:rPr>
        <w:t xml:space="preserve">a given </w:t>
      </w:r>
      <w:r w:rsidR="00AA0932" w:rsidRPr="00356577">
        <w:rPr>
          <w:rFonts w:cstheme="minorHAnsi"/>
          <w:lang w:val="en-US"/>
        </w:rPr>
        <w:t>trait</w:t>
      </w:r>
      <w:r w:rsidR="00AA0932">
        <w:rPr>
          <w:rFonts w:cstheme="minorHAnsi"/>
          <w:lang w:val="en-US"/>
        </w:rPr>
        <w:t xml:space="preserve"> </w:t>
      </w:r>
      <w:r w:rsidR="00AA0932" w:rsidRPr="00356577">
        <w:rPr>
          <w:rFonts w:cstheme="minorHAnsi"/>
          <w:lang w:val="en-US"/>
        </w:rPr>
        <w:t xml:space="preserve">is likely to </w:t>
      </w:r>
      <w:r w:rsidR="00AA0932">
        <w:rPr>
          <w:rFonts w:cstheme="minorHAnsi"/>
          <w:lang w:val="en-US"/>
        </w:rPr>
        <w:t>be a risk</w:t>
      </w:r>
      <w:r w:rsidR="00DB0F18">
        <w:rPr>
          <w:rFonts w:cstheme="minorHAnsi"/>
          <w:lang w:val="en-US"/>
        </w:rPr>
        <w:t xml:space="preserve"> or </w:t>
      </w:r>
      <w:r w:rsidR="00AA0932">
        <w:rPr>
          <w:rFonts w:cstheme="minorHAnsi"/>
          <w:lang w:val="en-US"/>
        </w:rPr>
        <w:t>protective factor for</w:t>
      </w:r>
      <w:r w:rsidR="00AA0932" w:rsidRPr="00356577">
        <w:rPr>
          <w:rFonts w:cstheme="minorHAnsi"/>
          <w:lang w:val="en-US"/>
        </w:rPr>
        <w:t xml:space="preserve"> MDD, whereas a positive GCP would suggest that MDD </w:t>
      </w:r>
      <w:r w:rsidR="00AA0932">
        <w:rPr>
          <w:rFonts w:cstheme="minorHAnsi"/>
          <w:lang w:val="en-US"/>
        </w:rPr>
        <w:t>cause</w:t>
      </w:r>
      <w:r w:rsidR="00DB0F18">
        <w:rPr>
          <w:rFonts w:cstheme="minorHAnsi"/>
          <w:lang w:val="en-US"/>
        </w:rPr>
        <w:t>s</w:t>
      </w:r>
      <w:r w:rsidR="00AA0932">
        <w:rPr>
          <w:rFonts w:cstheme="minorHAnsi"/>
          <w:lang w:val="en-US"/>
        </w:rPr>
        <w:t xml:space="preserve"> the trait</w:t>
      </w:r>
      <w:r>
        <w:rPr>
          <w:lang w:val="en-US"/>
        </w:rPr>
        <w:t xml:space="preserve">. </w:t>
      </w:r>
      <w:proofErr w:type="spellStart"/>
      <w:r>
        <w:rPr>
          <w:lang w:val="en-US"/>
        </w:rPr>
        <w:t>Benjamini</w:t>
      </w:r>
      <w:proofErr w:type="spellEnd"/>
      <w:r>
        <w:rPr>
          <w:lang w:val="en-US"/>
        </w:rPr>
        <w:t>-Hochberg’s False Discovery Rate &lt; 5% was applied to correct for multiple testing at both the genetic correlation and LCV steps.</w:t>
      </w:r>
      <w:bookmarkEnd w:id="3"/>
    </w:p>
    <w:bookmarkEnd w:id="4"/>
    <w:p w14:paraId="65D0E175" w14:textId="77777777" w:rsidR="00F77F6A" w:rsidRPr="00196192" w:rsidRDefault="00F77F6A" w:rsidP="0019544D">
      <w:pPr>
        <w:pStyle w:val="Kop5"/>
        <w:rPr>
          <w:lang w:val="en-US"/>
        </w:rPr>
      </w:pPr>
      <w:r w:rsidRPr="00C60FD7">
        <w:rPr>
          <w:lang w:val="en-US"/>
        </w:rPr>
        <w:t>Gene analysis &amp; tissue enrichment</w:t>
      </w:r>
    </w:p>
    <w:p w14:paraId="02C0EB9D" w14:textId="1624D2F8" w:rsidR="00F77F6A" w:rsidRDefault="00F77F6A" w:rsidP="0069422C">
      <w:pPr>
        <w:spacing w:line="360" w:lineRule="auto"/>
        <w:ind w:firstLine="708"/>
        <w:jc w:val="both"/>
        <w:rPr>
          <w:lang w:val="en-US"/>
        </w:rPr>
      </w:pPr>
      <w:bookmarkStart w:id="5" w:name="_Hlk184193497"/>
      <w:r>
        <w:rPr>
          <w:lang w:val="en-US"/>
        </w:rPr>
        <w:t xml:space="preserve">We performed a gene-based test and gene-set analysis of MDD in the MAGMA (Multi-marker Analysis of </w:t>
      </w:r>
      <w:proofErr w:type="spellStart"/>
      <w:r>
        <w:rPr>
          <w:lang w:val="en-US"/>
        </w:rPr>
        <w:t>GenoMic</w:t>
      </w:r>
      <w:proofErr w:type="spellEnd"/>
      <w:r>
        <w:rPr>
          <w:lang w:val="en-US"/>
        </w:rPr>
        <w:t xml:space="preserve"> Annotation</w:t>
      </w:r>
      <w:r w:rsidR="00AA0932">
        <w:rPr>
          <w:lang w:val="en-US"/>
        </w:rPr>
        <w:t xml:space="preserve">; </w:t>
      </w:r>
      <w:r>
        <w:rPr>
          <w:lang w:val="en-US"/>
        </w:rPr>
        <w:t>v1.08)</w:t>
      </w:r>
      <w:r>
        <w:rPr>
          <w:lang w:val="en-US"/>
        </w:rPr>
        <w:fldChar w:fldCharType="begin"/>
      </w:r>
      <w:r w:rsidR="00DB2C2D">
        <w:rPr>
          <w:lang w:val="en-US"/>
        </w:rPr>
        <w:instrText xml:space="preserve"> ADDIN ZOTERO_ITEM CSL_CITATION {"citationID":"YCRyhRqr","properties":{"formattedCitation":"\\super 48\\nosupersub{}","plainCitation":"48","noteIndex":0},"citationItems":[{"id":4269,"uris":["http://zotero.org/users/7553150/items/D4LM4VPX"],"itemData":{"id":4269,"type":"article-journal","abstract":"By aggregating data for complex traits in a biologically meaningful way, gene and gene-set analysis constitute a valuable addition to single-marker analysis. However, although various methods for gene and gene-set analysis currently exist, they generally suffer from a number of issues. Statistical power for most methods is strongly affected by linkage disequilibrium between markers, multi-marker associations are often hard to detect, and the reliance on permutation to compute p-values tends to make the analysis computationally very expensive. To address these issues we have developed MAGMA, a novel tool for gene and gene-set analysis. The gene analysis is based on a multiple regression model, to provide better statistical performance. The gene-set analysis is built as a separate layer around the gene analysis for additional flexibility. This gene-set analysis also uses a regression structure to allow generalization to analysis of continuous properties of genes and simultaneous analysis of multiple gene sets and other gene properties. Simulations and an analysis of Crohn’s Disease data are used to evaluate the performance of MAGMA and to compare it to a number of other gene and gene-set analysis tools. The results show that MAGMA has significantly more power than other tools for both the gene and the gene-set analysis, identifying more genes and gene sets associated with Crohn’s Disease while maintaining a correct type 1 error rate. Moreover, the MAGMA analysis of the Crohn’s Disease data was found to be considerably faster as well., Gene and gene-set analysis are statistical methods for analysing multiple genetic markers simultaneously to determine their joint effect. These methods can be used when the effects of individual markers is too weak to detect, which is a common problem when studying polygenic traits. Moreover, gene-set analysis can provide additional insight into functional and biological mechanisms underlying the genetic component of a trait. Although a number of methods for gene and gene-set analysis are available however, they generally suffer from various statistical issues and can be very time-consuming to run. We have therefore developed a new method called MAGMA to address these issues, and have compared it to a number of existing tools. Our results show that MAGMA detects more associated genes and gene-sets than other methods, and is also considerably faster. The way the method is set up also makes it highly flexible. This makes it suitable as a basis for more general statistical analyses aimed at investigating more complex research questions.","container-title":"PLoS Computational Biology","DOI":"10.1371/journal.pcbi.1004219","ISSN":"1553-734X","issue":"4","journalAbbreviation":"PLoS Comput Biol","note":"2483 citations (Crossref) [2024-09-06]\nPMID: 25885710\nPMCID: PMC4401657","page":"e1004219","source":"PubMed Central","title":"MAGMA: Generalized Gene-Set Analysis of GWAS Data","title-short":"MAGMA","volume":"11","author":[{"family":"Leeuw","given":"Christiaan A.","non-dropping-particle":"de"},{"family":"Mooij","given":"Joris M."},{"family":"Heskes","given":"Tom"},{"family":"Posthuma","given":"Danielle"}],"issued":{"date-parts":[["2015",4,17]]}}}],"schema":"https://github.com/citation-style-language/schema/raw/master/csl-citation.json"}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48</w:t>
      </w:r>
      <w:r>
        <w:rPr>
          <w:lang w:val="en-US"/>
        </w:rPr>
        <w:fldChar w:fldCharType="end"/>
      </w:r>
      <w:r>
        <w:rPr>
          <w:lang w:val="en-US"/>
        </w:rPr>
        <w:t xml:space="preserve"> tool. </w:t>
      </w:r>
      <w:r w:rsidRPr="00157E52">
        <w:rPr>
          <w:lang w:val="en-US"/>
        </w:rPr>
        <w:t>MAGMA employs a multiple linear principal components regressio</w:t>
      </w:r>
      <w:r w:rsidR="008D5E0D">
        <w:rPr>
          <w:lang w:val="en-US"/>
        </w:rPr>
        <w:t>n</w:t>
      </w:r>
      <w:r w:rsidRPr="00157E52">
        <w:rPr>
          <w:lang w:val="en-US"/>
        </w:rPr>
        <w:t xml:space="preserve"> and F test to obtain P values for genes</w:t>
      </w:r>
      <w:r>
        <w:rPr>
          <w:lang w:val="en-US"/>
        </w:rPr>
        <w:fldChar w:fldCharType="begin"/>
      </w:r>
      <w:r w:rsidR="00DB2C2D">
        <w:rPr>
          <w:lang w:val="en-US"/>
        </w:rPr>
        <w:instrText xml:space="preserve"> ADDIN ZOTERO_ITEM CSL_CITATION {"citationID":"INzroh1i","properties":{"formattedCitation":"\\super 48\\nosupersub{}","plainCitation":"48","noteIndex":0},"citationItems":[{"id":4269,"uris":["http://zotero.org/users/7553150/items/D4LM4VPX"],"itemData":{"id":4269,"type":"article-journal","abstract":"By aggregating data for complex traits in a biologically meaningful way, gene and gene-set analysis constitute a valuable addition to single-marker analysis. However, although various methods for gene and gene-set analysis currently exist, they generally suffer from a number of issues. Statistical power for most methods is strongly affected by linkage disequilibrium between markers, multi-marker associations are often hard to detect, and the reliance on permutation to compute p-values tends to make the analysis computationally very expensive. To address these issues we have developed MAGMA, a novel tool for gene and gene-set analysis. The gene analysis is based on a multiple regression model, to provide better statistical performance. The gene-set analysis is built as a separate layer around the gene analysis for additional flexibility. This gene-set analysis also uses a regression structure to allow generalization to analysis of continuous properties of genes and simultaneous analysis of multiple gene sets and other gene properties. Simulations and an analysis of Crohn’s Disease data are used to evaluate the performance of MAGMA and to compare it to a number of other gene and gene-set analysis tools. The results show that MAGMA has significantly more power than other tools for both the gene and the gene-set analysis, identifying more genes and gene sets associated with Crohn’s Disease while maintaining a correct type 1 error rate. Moreover, the MAGMA analysis of the Crohn’s Disease data was found to be considerably faster as well., Gene and gene-set analysis are statistical methods for analysing multiple genetic markers simultaneously to determine their joint effect. These methods can be used when the effects of individual markers is too weak to detect, which is a common problem when studying polygenic traits. Moreover, gene-set analysis can provide additional insight into functional and biological mechanisms underlying the genetic component of a trait. Although a number of methods for gene and gene-set analysis are available however, they generally suffer from various statistical issues and can be very time-consuming to run. We have therefore developed a new method called MAGMA to address these issues, and have compared it to a number of existing tools. Our results show that MAGMA detects more associated genes and gene-sets than other methods, and is also considerably faster. The way the method is set up also makes it highly flexible. This makes it suitable as a basis for more general statistical analyses aimed at investigating more complex research questions.","container-title":"PLoS Computational Biology","DOI":"10.1371/journal.pcbi.1004219","ISSN":"1553-734X","issue":"4","journalAbbreviation":"PLoS Comput Biol","note":"2483 citations (Crossref) [2024-09-06]\nPMID: 25885710\nPMCID: PMC4401657","page":"e1004219","source":"PubMed Central","title":"MAGMA: Generalized Gene-Set Analysis of GWAS Data","title-short":"MAGMA","volume":"11","author":[{"family":"Leeuw","given":"Christiaan A.","non-dropping-particle":"de"},{"family":"Mooij","given":"Joris M."},{"family":"Heskes","given":"Tom"},{"family":"Posthuma","given":"Danielle"}],"issued":{"date-parts":[["2015",4,17]]}}}],"schema":"https://github.com/citation-style-language/schema/raw/master/csl-citation.json"}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48</w:t>
      </w:r>
      <w:r>
        <w:rPr>
          <w:lang w:val="en-US"/>
        </w:rPr>
        <w:fldChar w:fldCharType="end"/>
      </w:r>
      <w:r>
        <w:rPr>
          <w:lang w:val="en-US"/>
        </w:rPr>
        <w:t xml:space="preserve">. In the </w:t>
      </w:r>
      <w:r w:rsidRPr="002D4591">
        <w:rPr>
          <w:lang w:val="en-US"/>
        </w:rPr>
        <w:t>gene-based</w:t>
      </w:r>
      <w:r>
        <w:rPr>
          <w:lang w:val="en-US"/>
        </w:rPr>
        <w:t xml:space="preserve"> test, input SNPs from the BIONIC MDD GWAS were mapped to </w:t>
      </w:r>
      <w:r w:rsidR="008D5E0D">
        <w:rPr>
          <w:lang w:val="en-US"/>
        </w:rPr>
        <w:t xml:space="preserve">19,210 </w:t>
      </w:r>
      <w:r>
        <w:rPr>
          <w:lang w:val="en-US"/>
        </w:rPr>
        <w:t>protein coding genes (gene window 10kb), and tested for association with MDD in a SNP-wise top model.</w:t>
      </w:r>
      <w:r w:rsidR="008D5E0D">
        <w:rPr>
          <w:lang w:val="en-US"/>
        </w:rPr>
        <w:t xml:space="preserve"> Analyses were adjusted for possible confounders such as gene size, gene density, linkage disequilibrium and minor allele count.</w:t>
      </w:r>
      <w:r>
        <w:rPr>
          <w:lang w:val="en-US"/>
        </w:rPr>
        <w:t xml:space="preserve"> </w:t>
      </w:r>
      <w:r w:rsidR="008D5E0D">
        <w:rPr>
          <w:lang w:val="en-US"/>
        </w:rPr>
        <w:t>Genome-wide significance was set at the Bonferroni-corrected threshold of P = 0.05 / 19,210 = 2.6 x 10</w:t>
      </w:r>
      <w:r w:rsidR="008D5E0D" w:rsidRPr="00174DC3">
        <w:rPr>
          <w:vertAlign w:val="superscript"/>
          <w:lang w:val="en-US"/>
        </w:rPr>
        <w:t>-6</w:t>
      </w:r>
      <w:r w:rsidR="008D5E0D">
        <w:rPr>
          <w:lang w:val="en-US"/>
        </w:rPr>
        <w:t>.</w:t>
      </w:r>
      <w:bookmarkStart w:id="6" w:name="_Hlk187857305"/>
      <w:r w:rsidR="0069422C">
        <w:rPr>
          <w:lang w:val="en-US"/>
        </w:rPr>
        <w:t xml:space="preserve"> </w:t>
      </w:r>
      <w:r w:rsidR="008D5E0D">
        <w:rPr>
          <w:lang w:val="en-US"/>
        </w:rPr>
        <w:t>Pathway-specific enrichment of genetic signal for MDD was explored in competitive gene-set analysis with the gene-based analysis of MDD as input</w:t>
      </w:r>
      <w:r>
        <w:rPr>
          <w:lang w:val="en-US"/>
        </w:rPr>
        <w:t xml:space="preserve">. </w:t>
      </w:r>
      <w:r w:rsidR="008D5E0D">
        <w:rPr>
          <w:lang w:val="en-US"/>
        </w:rPr>
        <w:t xml:space="preserve">Association </w:t>
      </w:r>
      <w:r w:rsidR="008D5E0D">
        <w:rPr>
          <w:lang w:val="en-US"/>
        </w:rPr>
        <w:lastRenderedPageBreak/>
        <w:t xml:space="preserve">between gene-set membership and gene Z-scores was computed using MAGMA. </w:t>
      </w:r>
      <w:r>
        <w:rPr>
          <w:lang w:val="en-US"/>
        </w:rPr>
        <w:t xml:space="preserve">Gene sets were derived from </w:t>
      </w:r>
      <w:r w:rsidR="008D5E0D">
        <w:rPr>
          <w:lang w:val="en-US"/>
        </w:rPr>
        <w:t xml:space="preserve">categories C2 and C5 from the publicly-accessible </w:t>
      </w:r>
      <w:proofErr w:type="spellStart"/>
      <w:r>
        <w:rPr>
          <w:lang w:val="en-US"/>
        </w:rPr>
        <w:t>MsigDB</w:t>
      </w:r>
      <w:proofErr w:type="spellEnd"/>
      <w:r>
        <w:rPr>
          <w:lang w:val="en-US"/>
        </w:rPr>
        <w:t xml:space="preserve"> v7.0. </w:t>
      </w:r>
      <w:r w:rsidR="008D5E0D">
        <w:rPr>
          <w:lang w:val="en-US"/>
        </w:rPr>
        <w:t>S</w:t>
      </w:r>
      <w:r>
        <w:rPr>
          <w:lang w:val="en-US"/>
        </w:rPr>
        <w:t xml:space="preserve">ignificance was </w:t>
      </w:r>
      <w:r w:rsidR="008D5E0D">
        <w:rPr>
          <w:lang w:val="en-US"/>
        </w:rPr>
        <w:t>set</w:t>
      </w:r>
      <w:r>
        <w:rPr>
          <w:lang w:val="en-US"/>
        </w:rPr>
        <w:t xml:space="preserve"> at</w:t>
      </w:r>
      <w:r w:rsidR="008D5E0D">
        <w:rPr>
          <w:lang w:val="en-US"/>
        </w:rPr>
        <w:t xml:space="preserve"> the Bonferroni-corrected threshold of</w:t>
      </w:r>
      <w:r>
        <w:rPr>
          <w:lang w:val="en-US"/>
        </w:rPr>
        <w:t xml:space="preserve"> P = 0.05 / </w:t>
      </w:r>
      <w:r w:rsidR="008D5E0D" w:rsidRPr="008D5E0D">
        <w:rPr>
          <w:lang w:val="en-US"/>
        </w:rPr>
        <w:t>15</w:t>
      </w:r>
      <w:r w:rsidR="008D5E0D">
        <w:rPr>
          <w:lang w:val="en-US"/>
        </w:rPr>
        <w:t>,</w:t>
      </w:r>
      <w:r w:rsidR="008D5E0D" w:rsidRPr="008D5E0D">
        <w:rPr>
          <w:lang w:val="en-US"/>
        </w:rPr>
        <w:t>488</w:t>
      </w:r>
      <w:r w:rsidR="008D5E0D">
        <w:rPr>
          <w:lang w:val="en-US"/>
        </w:rPr>
        <w:t xml:space="preserve"> </w:t>
      </w:r>
      <w:r>
        <w:rPr>
          <w:lang w:val="en-US"/>
        </w:rPr>
        <w:t xml:space="preserve">= </w:t>
      </w:r>
      <w:bookmarkStart w:id="7" w:name="_Hlk187855920"/>
      <w:r w:rsidR="008D5E0D">
        <w:rPr>
          <w:lang w:val="en-US"/>
        </w:rPr>
        <w:t>3.23</w:t>
      </w:r>
      <w:r>
        <w:rPr>
          <w:lang w:val="en-US"/>
        </w:rPr>
        <w:t xml:space="preserve"> x 10</w:t>
      </w:r>
      <w:r w:rsidRPr="00174DC3">
        <w:rPr>
          <w:vertAlign w:val="superscript"/>
          <w:lang w:val="en-US"/>
        </w:rPr>
        <w:t>-6</w:t>
      </w:r>
      <w:bookmarkEnd w:id="7"/>
      <w:r>
        <w:rPr>
          <w:lang w:val="en-US"/>
        </w:rPr>
        <w:t>.</w:t>
      </w:r>
      <w:bookmarkEnd w:id="6"/>
      <w:r w:rsidR="0069422C">
        <w:rPr>
          <w:lang w:val="en-US"/>
        </w:rPr>
        <w:t xml:space="preserve"> </w:t>
      </w:r>
      <w:r>
        <w:rPr>
          <w:lang w:val="en-US"/>
        </w:rPr>
        <w:t>We performed tissue expression analysis in MAGMA with the gene-based test results as input</w:t>
      </w:r>
      <w:r w:rsidR="008D5E0D">
        <w:rPr>
          <w:lang w:val="en-US"/>
        </w:rPr>
        <w:t xml:space="preserve"> and gene expression datasets obtained from </w:t>
      </w:r>
      <w:proofErr w:type="spellStart"/>
      <w:r w:rsidR="008D5E0D">
        <w:rPr>
          <w:lang w:val="en-US"/>
        </w:rPr>
        <w:t>GTEx</w:t>
      </w:r>
      <w:proofErr w:type="spellEnd"/>
      <w:r w:rsidR="008D5E0D">
        <w:rPr>
          <w:lang w:val="en-US"/>
        </w:rPr>
        <w:t xml:space="preserve"> v8 </w:t>
      </w:r>
      <w:proofErr w:type="spellStart"/>
      <w:r w:rsidR="008D5E0D">
        <w:rPr>
          <w:lang w:val="en-US"/>
        </w:rPr>
        <w:t>RNAseq</w:t>
      </w:r>
      <w:proofErr w:type="spellEnd"/>
      <w:r w:rsidR="008D5E0D">
        <w:rPr>
          <w:lang w:val="en-US"/>
        </w:rPr>
        <w:t xml:space="preserve">. </w:t>
      </w:r>
      <w:r>
        <w:rPr>
          <w:lang w:val="en-US"/>
        </w:rPr>
        <w:t xml:space="preserve">The MAGMA gene-property test compares average gene-expression for 53 tissue categories </w:t>
      </w:r>
      <w:r w:rsidRPr="00747AF9">
        <w:rPr>
          <w:lang w:val="en-US"/>
        </w:rPr>
        <w:t>conditioning on average expression across all categories (one-side)</w:t>
      </w:r>
      <w:r>
        <w:rPr>
          <w:lang w:val="en-US"/>
        </w:rPr>
        <w:t xml:space="preserve"> to test for tissue-specific enrichment. Significance was defined at P = 0.05 / 18,062 = 2.77 x 10</w:t>
      </w:r>
      <w:r>
        <w:rPr>
          <w:vertAlign w:val="superscript"/>
          <w:lang w:val="en-US"/>
        </w:rPr>
        <w:t>-6</w:t>
      </w:r>
      <w:r>
        <w:rPr>
          <w:lang w:val="en-US"/>
        </w:rPr>
        <w:t>.</w:t>
      </w:r>
    </w:p>
    <w:bookmarkEnd w:id="5"/>
    <w:p w14:paraId="3E1B8AC0" w14:textId="77777777" w:rsidR="00F77F6A" w:rsidRDefault="00F77F6A" w:rsidP="0019544D">
      <w:pPr>
        <w:pStyle w:val="Kop5"/>
        <w:rPr>
          <w:lang w:val="en-US"/>
        </w:rPr>
      </w:pPr>
      <w:r w:rsidRPr="0069422C">
        <w:rPr>
          <w:lang w:val="en-US"/>
        </w:rPr>
        <w:t>FLAMES gene prioritization</w:t>
      </w:r>
    </w:p>
    <w:p w14:paraId="4E6A3815" w14:textId="2AD29737" w:rsidR="00AC6464" w:rsidRDefault="00F77F6A" w:rsidP="00B378EF">
      <w:pPr>
        <w:spacing w:line="360" w:lineRule="auto"/>
        <w:ind w:firstLine="708"/>
        <w:jc w:val="both"/>
        <w:rPr>
          <w:lang w:val="en-US"/>
        </w:rPr>
      </w:pPr>
      <w:bookmarkStart w:id="8" w:name="_Hlk184193505"/>
      <w:r>
        <w:rPr>
          <w:lang w:val="en-US"/>
        </w:rPr>
        <w:t xml:space="preserve">We fine-mapped the </w:t>
      </w:r>
      <w:r w:rsidR="001D5F30">
        <w:rPr>
          <w:lang w:val="en-US"/>
        </w:rPr>
        <w:t xml:space="preserve">BIONIC MDD </w:t>
      </w:r>
      <w:r w:rsidR="008D5E0D">
        <w:rPr>
          <w:lang w:val="en-US"/>
        </w:rPr>
        <w:t>GWAS</w:t>
      </w:r>
      <w:r>
        <w:rPr>
          <w:lang w:val="en-US"/>
        </w:rPr>
        <w:t xml:space="preserve"> results in the Fine-mapped Locus Assessment Model of Effector </w:t>
      </w:r>
      <w:proofErr w:type="spellStart"/>
      <w:r>
        <w:rPr>
          <w:lang w:val="en-US"/>
        </w:rPr>
        <w:t>geneS</w:t>
      </w:r>
      <w:proofErr w:type="spellEnd"/>
      <w:r>
        <w:rPr>
          <w:lang w:val="en-US"/>
        </w:rPr>
        <w:t xml:space="preserve"> (FLAMES)</w:t>
      </w:r>
      <w:r w:rsidR="00DD11B6">
        <w:rPr>
          <w:lang w:val="en-US"/>
        </w:rPr>
        <w:fldChar w:fldCharType="begin"/>
      </w:r>
      <w:r w:rsidR="00DD11B6">
        <w:rPr>
          <w:lang w:val="en-US"/>
        </w:rPr>
        <w:instrText xml:space="preserve"> ADDIN ZOTERO_ITEM CSL_CITATION {"citationID":"f6fxrk5D","properties":{"formattedCitation":"\\super 49\\nosupersub{}","plainCitation":"49","noteIndex":0},"citationItems":[{"id":6294,"uris":["http://zotero.org/users/7553150/items/95A2M9C3"],"itemData":{"id":6294,"type":"article-journal","abstract":"Genome-wide association studies (GWAS) yield large numbers of genetic loci associated with traits and diseases. Predicting the effector genes that mediate these locus-trait associations remains challenging. Here we present the FLAMES (fine-mapped locus assessment model of effector genes) framework, which predicts the most likely effector gene in a locus. FLAMES creates machine learning predictions from biological data linking single-nucleotide polymorphisms to genes, and then evaluates these scores together with gene-centric evidence of convergence of the GWAS signal in functional networks. We benchmark FLAMES on gene-locus pairs derived by expert curation, rare variant implication and domain knowledge of molecular traits. We demonstrate that combining single-nucleotide-polymorphism-based and convergence-based modalities outperforms prioritization strategies using a single line of evidence. Applying FLAMES, we resolve the FSHB locus in the GWAS for dizygotic twinning and further leverage this framework to find schizophrenia risk genes that converge with rare coding evidence and are relevant in different stages of life.","container-title":"Nature Genetics","DOI":"10.1038/s41588-025-02084-7","ISSN":"1546-1718","issue":"2","journalAbbreviation":"Nat Genet","language":"en","license":"2025 The Author(s), under exclusive licence to Springer Nature America, Inc.","note":"0 citations (Crossref) [2025-03-09]\npublisher: Nature Publishing Group","page":"323-333","source":"www-nature-com.vu-nl.idm.oclc.org","title":"Prioritizing effector genes at trait-associated loci using multimodal evidence","volume":"57","author":[{"family":"Schipper","given":"Marijn"},{"family":"Leeuw","given":"Christiaan A.","non-dropping-particle":"de"},{"family":"Maciel","given":"Bernardo A. P. C."},{"family":"Wightman","given":"Douglas P."},{"family":"Hubers","given":"Nikki"},{"family":"Boomsma","given":"Dorret I."},{"family":"O’Donovan","given":"Michael C."},{"family":"Posthuma","given":"Danielle"}],"issued":{"date-parts":[["2025",2]]}}}],"schema":"https://github.com/citation-style-language/schema/raw/master/csl-citation.json"} </w:instrText>
      </w:r>
      <w:r w:rsidR="00DD11B6">
        <w:rPr>
          <w:lang w:val="en-US"/>
        </w:rPr>
        <w:fldChar w:fldCharType="separate"/>
      </w:r>
      <w:r w:rsidR="00DD11B6" w:rsidRPr="00DD11B6">
        <w:rPr>
          <w:rFonts w:ascii="Aptos" w:hAnsi="Aptos" w:cs="Times New Roman"/>
          <w:kern w:val="0"/>
          <w:vertAlign w:val="superscript"/>
        </w:rPr>
        <w:t>49</w:t>
      </w:r>
      <w:r w:rsidR="00DD11B6">
        <w:rPr>
          <w:lang w:val="en-US"/>
        </w:rPr>
        <w:fldChar w:fldCharType="end"/>
      </w:r>
      <w:r>
        <w:rPr>
          <w:lang w:val="en-US"/>
        </w:rPr>
        <w:t xml:space="preserve"> software. FLAMES integrates machine learning predictions linking SNPs to genes with GWAS-wide convergence of gene interactions, to predict the most likely effector gene (i.e.</w:t>
      </w:r>
      <w:r w:rsidR="009216D3">
        <w:rPr>
          <w:lang w:val="en-US"/>
        </w:rPr>
        <w:t>,</w:t>
      </w:r>
      <w:r>
        <w:rPr>
          <w:lang w:val="en-US"/>
        </w:rPr>
        <w:t xml:space="preserve"> the gene through which a SNP enacts its effect on the phenotype) in a locus. Significant loci in the </w:t>
      </w:r>
      <w:r w:rsidR="00522D40">
        <w:rPr>
          <w:lang w:val="en-US"/>
        </w:rPr>
        <w:t xml:space="preserve">BIONIC </w:t>
      </w:r>
      <w:r>
        <w:rPr>
          <w:lang w:val="en-US"/>
        </w:rPr>
        <w:t xml:space="preserve">MDD </w:t>
      </w:r>
      <w:r w:rsidR="00522D40">
        <w:rPr>
          <w:lang w:val="en-US"/>
        </w:rPr>
        <w:t xml:space="preserve">GWAS </w:t>
      </w:r>
      <w:r>
        <w:rPr>
          <w:lang w:val="en-US"/>
        </w:rPr>
        <w:t>were subjected to FLAMES to determine the effector genes. Gene Z-scores and tissue enrichment estimates were derived from the MAGMA gene-based test and tissue expression analyses, respectively, and served as input for the Polygenic Priority Score (</w:t>
      </w:r>
      <w:proofErr w:type="spellStart"/>
      <w:r>
        <w:rPr>
          <w:lang w:val="en-US"/>
        </w:rPr>
        <w:t>PoPS</w:t>
      </w:r>
      <w:proofErr w:type="spellEnd"/>
      <w:r>
        <w:rPr>
          <w:lang w:val="en-US"/>
        </w:rPr>
        <w:t>)(v0.2)</w:t>
      </w:r>
      <w:r>
        <w:rPr>
          <w:lang w:val="en-US"/>
        </w:rPr>
        <w:fldChar w:fldCharType="begin"/>
      </w:r>
      <w:r w:rsidR="00DB2C2D">
        <w:rPr>
          <w:lang w:val="en-US"/>
        </w:rPr>
        <w:instrText xml:space="preserve"> ADDIN ZOTERO_ITEM CSL_CITATION {"citationID":"LUz5caPl","properties":{"formattedCitation":"\\super 50\\nosupersub{}","plainCitation":"50","noteIndex":0},"citationItems":[{"id":4265,"uris":["http://zotero.org/users/7553150/items/BTWE38HI"],"itemData":{"id":4265,"type":"article-journal","abstract":"Genome-wide association studies (GWASs) are a valuable tool for understanding the biology of complex human traits and diseases, but associated variants rarely point directly to causal genes. In the present study, we introduce a new method, polygenic priority score (PoPS), that learns trait-relevant gene features, such as cell-type-specific expression, to prioritize genes at GWAS loci. Using a large evaluation set of genes with fine-mapped coding variants, we show that PoPS and the closest gene individually outperform other gene prioritization methods, but observe the best overall performance by combining PoPS with orthogonal methods. Using this combined approach, we prioritize 10,642 unique gene–trait pairs across 113 complex traits and diseases with high precision, finding not only well-established gene–trait relationships but nominating new genes at unresolved loci, such as LGR4 for estimated glomerular filtration rate and CCR7 for deep vein thrombosis. Overall, we demonstrate that PoPS provides a powerful addition to the gene prioritization toolbox.","container-title":"Nature Genetics","DOI":"10.1038/s41588-023-01443-6","ISSN":"1546-1718","issue":"8","journalAbbreviation":"Nat Genet","language":"en","license":"2023 The Author(s), under exclusive licence to Springer Nature America, Inc.","note":"70 citations (Crossref) [2024-09-06]\npublisher: Nature Publishing Group","page":"1267-1276","source":"www.nature.com","title":"Leveraging polygenic enrichments of gene features to predict genes underlying complex traits and diseases","volume":"55","author":[{"family":"Weeks","given":"Elle M."},{"family":"Ulirsch","given":"Jacob C."},{"family":"Cheng","given":"Nathan Y."},{"family":"Trippe","given":"Brian L."},{"family":"Fine","given":"Rebecca S."},{"family":"Miao","given":"Jenkai"},{"family":"Patwardhan","given":"Tejal A."},{"family":"Kanai","given":"Masahiro"},{"family":"Nasser","given":"Joseph"},{"family":"Fulco","given":"Charles P."},{"family":"Tashman","given":"Katherine C."},{"family":"Aguet","given":"Francois"},{"family":"Li","given":"Taibo"},{"family":"Ordovas-Montanes","given":"Jose"},{"family":"Smillie","given":"Christopher S."},{"family":"Biton","given":"Moshe"},{"family":"Shalek","given":"Alex K."},{"family":"Ananthakrishnan","given":"Ashwin N."},{"family":"Xavier","given":"Ramnik J."},{"family":"Regev","given":"Aviv"},{"family":"Gupta","given":"Rajat M."},{"family":"Lage","given":"Kasper"},{"family":"Ardlie","given":"Kristin G."},{"family":"Hirschhorn","given":"Joel N."},{"family":"Lander","given":"Eric S."},{"family":"Engreitz","given":"Jesse M."},{"family":"Finucane","given":"Hilary K."}],"issued":{"date-parts":[["2023",8]]}}}],"schema":"https://github.com/citation-style-language/schema/raw/master/csl-citation.json"}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50</w:t>
      </w:r>
      <w:r>
        <w:rPr>
          <w:lang w:val="en-US"/>
        </w:rPr>
        <w:fldChar w:fldCharType="end"/>
      </w:r>
      <w:r>
        <w:rPr>
          <w:lang w:val="en-US"/>
        </w:rPr>
        <w:t xml:space="preserve"> tool. An LD matrix was generated based on the BIONIC</w:t>
      </w:r>
      <w:r w:rsidR="008D5E0D">
        <w:rPr>
          <w:lang w:val="en-US"/>
        </w:rPr>
        <w:t xml:space="preserve"> </w:t>
      </w:r>
      <w:r>
        <w:rPr>
          <w:lang w:val="en-US"/>
        </w:rPr>
        <w:t>MDD</w:t>
      </w:r>
      <w:r w:rsidR="008D5E0D">
        <w:rPr>
          <w:lang w:val="en-US"/>
        </w:rPr>
        <w:t xml:space="preserve"> </w:t>
      </w:r>
      <w:r>
        <w:rPr>
          <w:lang w:val="en-US"/>
        </w:rPr>
        <w:t>GWAS sample in LDstore2 (v2)</w:t>
      </w:r>
      <w:r>
        <w:rPr>
          <w:lang w:val="en-US"/>
        </w:rPr>
        <w:fldChar w:fldCharType="begin"/>
      </w:r>
      <w:r w:rsidR="00DB2C2D">
        <w:rPr>
          <w:lang w:val="en-US"/>
        </w:rPr>
        <w:instrText xml:space="preserve"> ADDIN ZOTERO_ITEM CSL_CITATION {"citationID":"8wAnzA6X","properties":{"formattedCitation":"\\super 51\\nosupersub{}","plainCitation":"51","noteIndex":0},"citationItems":[{"id":4263,"uris":["http://zotero.org/users/7553150/items/AGXCUQJ2"],"itemData":{"id":4263,"type":"article-journal","container-title":"The American Journal of Human Genetics","DOI":"10.1016/j.ajhg.2017.08.012","ISSN":"0002-9297, 1537-6605","issue":"4","journalAbbreviation":"The American Journal of Human Genetics","language":"English","note":"204 citations (Crossref) [2024-09-06]\npublisher: Elsevier\nPMID: 28942963","page":"539-551","source":"www.cell.com","title":"Prospects of Fine-Mapping Trait-Associated Genomic Regions by Using Summary Statistics from Genome-wide Association Studies","volume":"101","author":[{"family":"Benner","given":"Christian"},{"family":"Havulinna","given":"Aki S."},{"family":"Järvelin","given":"Marjo-Riitta"},{"family":"Salomaa","given":"Veikko"},{"family":"Ripatti","given":"Samuli"},{"family":"Pirinen","given":"Matti"}],"issued":{"date-parts":[["2017",10,5]]}}}],"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51</w:t>
      </w:r>
      <w:r>
        <w:rPr>
          <w:lang w:val="en-US"/>
        </w:rPr>
        <w:fldChar w:fldCharType="end"/>
      </w:r>
      <w:r>
        <w:rPr>
          <w:lang w:val="en-US"/>
        </w:rPr>
        <w:t xml:space="preserve"> </w:t>
      </w:r>
      <w:r w:rsidR="00013376" w:rsidRPr="00356577">
        <w:rPr>
          <w:rFonts w:cstheme="minorHAnsi"/>
          <w:lang w:val="en-US"/>
        </w:rPr>
        <w:t xml:space="preserve">and </w:t>
      </w:r>
      <w:r w:rsidR="00013376">
        <w:rPr>
          <w:rFonts w:cstheme="minorHAnsi"/>
          <w:lang w:val="en-US"/>
        </w:rPr>
        <w:t>posterior probabilities for 95% credible sets of causal</w:t>
      </w:r>
      <w:r w:rsidR="00013376" w:rsidRPr="00356577">
        <w:rPr>
          <w:rFonts w:cstheme="minorHAnsi"/>
          <w:lang w:val="en-US"/>
        </w:rPr>
        <w:t xml:space="preserve"> SNP</w:t>
      </w:r>
      <w:r w:rsidR="00013376">
        <w:rPr>
          <w:rFonts w:cstheme="minorHAnsi"/>
          <w:lang w:val="en-US"/>
        </w:rPr>
        <w:t>s</w:t>
      </w:r>
      <w:r w:rsidR="00013376" w:rsidRPr="00356577">
        <w:rPr>
          <w:rFonts w:cstheme="minorHAnsi"/>
          <w:lang w:val="en-US"/>
        </w:rPr>
        <w:t xml:space="preserve"> w</w:t>
      </w:r>
      <w:r w:rsidR="00013376">
        <w:rPr>
          <w:rFonts w:cstheme="minorHAnsi"/>
          <w:lang w:val="en-US"/>
        </w:rPr>
        <w:t>ere</w:t>
      </w:r>
      <w:r w:rsidR="00013376" w:rsidRPr="00356577">
        <w:rPr>
          <w:rFonts w:cstheme="minorHAnsi"/>
          <w:lang w:val="en-US"/>
        </w:rPr>
        <w:t xml:space="preserve"> derived from the MDD GWAS summary statistics </w:t>
      </w:r>
      <w:r w:rsidR="00013376">
        <w:rPr>
          <w:rFonts w:cstheme="minorHAnsi"/>
          <w:lang w:val="en-US"/>
        </w:rPr>
        <w:t>using</w:t>
      </w:r>
      <w:r w:rsidR="00013376" w:rsidRPr="00356577">
        <w:rPr>
          <w:rFonts w:cstheme="minorHAnsi"/>
          <w:lang w:val="en-US"/>
        </w:rPr>
        <w:t xml:space="preserve"> FINEMAP</w:t>
      </w:r>
      <w:r w:rsidR="00013376">
        <w:rPr>
          <w:lang w:val="en-US"/>
        </w:rPr>
        <w:t xml:space="preserve"> </w:t>
      </w:r>
      <w:r>
        <w:rPr>
          <w:lang w:val="en-US"/>
        </w:rPr>
        <w:t>(v1.4)</w:t>
      </w:r>
      <w:r>
        <w:rPr>
          <w:lang w:val="en-US"/>
        </w:rPr>
        <w:fldChar w:fldCharType="begin"/>
      </w:r>
      <w:r w:rsidR="00DB2C2D">
        <w:rPr>
          <w:lang w:val="en-US"/>
        </w:rPr>
        <w:instrText xml:space="preserve"> ADDIN ZOTERO_ITEM CSL_CITATION {"citationID":"fODjQLz9","properties":{"formattedCitation":"\\super 52\\nosupersub{}","plainCitation":"52","noteIndex":0},"citationItems":[{"id":4264,"uris":["http://zotero.org/users/7553150/items/A2TYFI5I"],"itemData":{"id":4264,"type":"article-journal","abstract":"Motivation: The goal of fine-mapping in genomic regions associated with complex diseases and traits is to identify causal variants that point to molecular mechanisms behind the associations. Recent fine-mapping methods using summary data from genome-wide association studies rely on exhaustive search through all possible causal configurations, which is computationally expensive., Results: We introduce FINEMAP, a software package to efficiently explore a set of the most important causal configurations of the region via a shotgun stochastic search algorithm. We show that FINEMAP produces accurate results in a fraction of processing time of existing approaches and is therefore a promising tool for analyzing growing amounts of data produced in genome-wide association studies and emerging sequencing projects., Availability and implementation: FINEMAP v1.0 is freely available for Mac OS X and Linux at http://www.christianbenner.com., Contact: christian.benner@helsinki.fi or matti.pirinen@helsinki.fi","container-title":"Bioinformatics","DOI":"10.1093/bioinformatics/btw018","ISSN":"1367-4803","issue":"10","journalAbbreviation":"Bioinformatics","note":"611 citations (Crossref) [2024-09-06]\nPMID: 26773131\nPMCID: PMC4866522","page":"1493-1501","source":"PubMed Central","title":"FINEMAP: efficient variable selection using summary data from genome-wide association studies","title-short":"FINEMAP","volume":"32","author":[{"family":"Benner","given":"Christian"},{"family":"Spencer","given":"Chris C.A."},{"family":"Havulinna","given":"Aki S."},{"family":"Salomaa","given":"Veikko"},{"family":"Ripatti","given":"Samuli"},{"family":"Pirinen","given":"Matti"}],"issued":{"date-parts":[["2016",5,15]]}}}],"schema":"https://github.com/citation-style-language/schema/raw/master/csl-citation.json"}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52</w:t>
      </w:r>
      <w:r>
        <w:rPr>
          <w:lang w:val="en-US"/>
        </w:rPr>
        <w:fldChar w:fldCharType="end"/>
      </w:r>
      <w:r>
        <w:rPr>
          <w:lang w:val="en-US"/>
        </w:rPr>
        <w:t xml:space="preserve">. Information from the MAGMA, </w:t>
      </w:r>
      <w:proofErr w:type="spellStart"/>
      <w:r>
        <w:rPr>
          <w:lang w:val="en-US"/>
        </w:rPr>
        <w:t>PoPS</w:t>
      </w:r>
      <w:proofErr w:type="spellEnd"/>
      <w:r>
        <w:rPr>
          <w:lang w:val="en-US"/>
        </w:rPr>
        <w:t xml:space="preserve"> and FINEMAP analyses were combined in FLAMES to generate the FLAMES score, an estimate between 0 and 1 assigned to genes near the associated locus where the highest estimate indicates the most likely effector gene.</w:t>
      </w:r>
      <w:bookmarkEnd w:id="0"/>
      <w:bookmarkEnd w:id="8"/>
      <w:r w:rsidR="00AC6464">
        <w:rPr>
          <w:lang w:val="en-US"/>
        </w:rPr>
        <w:br w:type="page"/>
      </w:r>
    </w:p>
    <w:p w14:paraId="1CCD500E" w14:textId="75229219" w:rsidR="00AC6464" w:rsidRDefault="00AC6464" w:rsidP="00FB7708">
      <w:pPr>
        <w:pStyle w:val="Kop4"/>
        <w:spacing w:line="360" w:lineRule="auto"/>
        <w:rPr>
          <w:lang w:val="en-US"/>
        </w:rPr>
      </w:pPr>
      <w:r>
        <w:rPr>
          <w:lang w:val="en-US"/>
        </w:rPr>
        <w:lastRenderedPageBreak/>
        <w:t>BIONIC cohort descriptions</w:t>
      </w:r>
    </w:p>
    <w:p w14:paraId="1BC07512" w14:textId="77777777" w:rsidR="00AC6464" w:rsidRPr="008E74BB" w:rsidRDefault="00AC6464" w:rsidP="00FB7708">
      <w:pPr>
        <w:spacing w:line="360" w:lineRule="auto"/>
        <w:jc w:val="both"/>
        <w:rPr>
          <w:i/>
          <w:iCs/>
          <w:lang w:val="en-US"/>
        </w:rPr>
      </w:pPr>
      <w:proofErr w:type="spellStart"/>
      <w:r>
        <w:rPr>
          <w:i/>
          <w:iCs/>
          <w:lang w:val="en-US"/>
        </w:rPr>
        <w:t>Doetinchem</w:t>
      </w:r>
      <w:proofErr w:type="spellEnd"/>
      <w:r>
        <w:rPr>
          <w:i/>
          <w:iCs/>
          <w:lang w:val="en-US"/>
        </w:rPr>
        <w:t xml:space="preserve"> Cohort Study</w:t>
      </w:r>
    </w:p>
    <w:p w14:paraId="4157E870" w14:textId="1BA06227" w:rsidR="00AC6464" w:rsidRPr="008E74BB" w:rsidRDefault="00AC6464" w:rsidP="00FB7708">
      <w:pPr>
        <w:spacing w:line="360" w:lineRule="auto"/>
        <w:jc w:val="both"/>
        <w:rPr>
          <w:lang w:val="en-US"/>
        </w:rPr>
      </w:pPr>
      <w:r w:rsidRPr="008E74BB">
        <w:rPr>
          <w:lang w:val="en-US"/>
        </w:rPr>
        <w:t xml:space="preserve">The </w:t>
      </w:r>
      <w:proofErr w:type="spellStart"/>
      <w:r w:rsidRPr="008E74BB">
        <w:rPr>
          <w:lang w:val="en-US"/>
        </w:rPr>
        <w:t>Doetinchem</w:t>
      </w:r>
      <w:proofErr w:type="spellEnd"/>
      <w:r w:rsidRPr="008E74BB">
        <w:rPr>
          <w:lang w:val="en-US"/>
        </w:rPr>
        <w:t xml:space="preserve"> Cohort Study (DCS) is a prospective population-based cohort study that started in 1987 and has been following over 12,000 participants in </w:t>
      </w:r>
      <w:proofErr w:type="spellStart"/>
      <w:r w:rsidRPr="008E74BB">
        <w:rPr>
          <w:lang w:val="en-US"/>
        </w:rPr>
        <w:t>Doetinchem</w:t>
      </w:r>
      <w:proofErr w:type="spellEnd"/>
      <w:r w:rsidRPr="008E74BB">
        <w:rPr>
          <w:lang w:val="en-US"/>
        </w:rPr>
        <w:t>, the Netherlands,</w:t>
      </w:r>
      <w:r>
        <w:rPr>
          <w:lang w:val="en-US"/>
        </w:rPr>
        <w:t xml:space="preserve"> with follow-up of 8,000 participants</w:t>
      </w:r>
      <w:r w:rsidRPr="008E74BB">
        <w:rPr>
          <w:lang w:val="en-US"/>
        </w:rPr>
        <w:t xml:space="preserve"> for over 30 years. The study aims to investigate the lifestyle and environmental determinants of chronic diseases and ageing in a life course perspective. Depression information was obtained using the LIDAS. For a detailed description of DCS, see</w:t>
      </w:r>
      <w:r w:rsidR="00CE0BAB">
        <w:rPr>
          <w:lang w:val="en-US"/>
        </w:rPr>
        <w:t xml:space="preserve"> Picavet, </w:t>
      </w:r>
      <w:proofErr w:type="spellStart"/>
      <w:r w:rsidR="00CE0BAB">
        <w:rPr>
          <w:lang w:val="en-US"/>
        </w:rPr>
        <w:t>Blokstra</w:t>
      </w:r>
      <w:proofErr w:type="spellEnd"/>
      <w:r w:rsidR="00CE0BAB">
        <w:rPr>
          <w:lang w:val="en-US"/>
        </w:rPr>
        <w:t xml:space="preserve">, </w:t>
      </w:r>
      <w:proofErr w:type="spellStart"/>
      <w:r w:rsidR="00CE0BAB">
        <w:rPr>
          <w:lang w:val="en-US"/>
        </w:rPr>
        <w:t>Spijkerman</w:t>
      </w:r>
      <w:proofErr w:type="spellEnd"/>
      <w:r w:rsidR="00CE0BAB">
        <w:rPr>
          <w:lang w:val="en-US"/>
        </w:rPr>
        <w:t>, &amp; Verschuren (2017)</w:t>
      </w:r>
      <w:r w:rsidRPr="008E74BB">
        <w:rPr>
          <w:lang w:val="en-US"/>
        </w:rPr>
        <w:fldChar w:fldCharType="begin"/>
      </w:r>
      <w:r w:rsidR="00DB2C2D">
        <w:rPr>
          <w:lang w:val="en-US"/>
        </w:rPr>
        <w:instrText xml:space="preserve"> ADDIN ZOTERO_ITEM CSL_CITATION {"citationID":"1CUjTcLr","properties":{"formattedCitation":"\\super 53\\nosupersub{}","plainCitation":"53","noteIndex":0},"citationItems":[{"id":3282,"uris":["http://zotero.org/users/7553150/items/D78T3JJV"],"itemData":{"id":3282,"type":"article-journal","container-title":"International Journal of Epidemiology","DOI":"10.1093/ije/dyx103","issue":"6","language":"en","note":"41 citations (Crossref) [2024-01-03]\npublisher: Oxford University Press\nPMID: 29040549","page":"1751","source":"www.ncbi.nlm.nih.gov","title":"Cohort Profile Update: The Doetinchem Cohort Study 1987–2017: lifestyle, health and chronic diseases in a life course and ageing perspective","title-short":"Cohort Profile Update","volume":"46","author":[{"family":"Picavet","given":"H. S. J."},{"family":"Blokstra","given":"Anneke"},{"family":"Spijkerman","given":"Annemieke MW"},{"family":"Verschuren","given":"WM Monique"}],"issued":{"date-parts":[["2017",12]]}}}],"schema":"https://github.com/citation-style-language/schema/raw/master/csl-citation.json"}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53</w:t>
      </w:r>
      <w:r w:rsidRPr="008E74BB">
        <w:rPr>
          <w:lang w:val="en-US"/>
        </w:rPr>
        <w:fldChar w:fldCharType="end"/>
      </w:r>
      <w:r w:rsidRPr="008E74BB">
        <w:rPr>
          <w:lang w:val="en-US"/>
        </w:rPr>
        <w:t>.</w:t>
      </w:r>
    </w:p>
    <w:p w14:paraId="647CF3AA" w14:textId="77777777" w:rsidR="00AC6464" w:rsidRPr="008E74BB" w:rsidRDefault="00AC6464" w:rsidP="00FB7708">
      <w:pPr>
        <w:spacing w:line="360" w:lineRule="auto"/>
        <w:jc w:val="both"/>
        <w:rPr>
          <w:i/>
          <w:iCs/>
          <w:lang w:val="en-US"/>
        </w:rPr>
      </w:pPr>
      <w:r>
        <w:rPr>
          <w:i/>
          <w:iCs/>
          <w:lang w:val="en-US"/>
        </w:rPr>
        <w:t>The Hoorn Studies</w:t>
      </w:r>
    </w:p>
    <w:p w14:paraId="289CBEF0" w14:textId="741870C5" w:rsidR="00AC6464" w:rsidRDefault="00AC6464" w:rsidP="00FB7708">
      <w:pPr>
        <w:spacing w:line="360" w:lineRule="auto"/>
        <w:jc w:val="both"/>
        <w:rPr>
          <w:lang w:val="en-US"/>
        </w:rPr>
      </w:pPr>
      <w:r w:rsidRPr="008E74BB">
        <w:rPr>
          <w:lang w:val="en-US"/>
        </w:rPr>
        <w:t xml:space="preserve">The Hoorn Studies </w:t>
      </w:r>
      <w:r>
        <w:rPr>
          <w:lang w:val="en-US"/>
        </w:rPr>
        <w:t>comprise two population</w:t>
      </w:r>
      <w:r w:rsidRPr="008E74BB">
        <w:rPr>
          <w:lang w:val="en-US"/>
        </w:rPr>
        <w:t xml:space="preserve">-based cohort </w:t>
      </w:r>
      <w:r>
        <w:rPr>
          <w:lang w:val="en-US"/>
        </w:rPr>
        <w:t>studies</w:t>
      </w:r>
      <w:r w:rsidRPr="008E74BB">
        <w:rPr>
          <w:lang w:val="en-US"/>
        </w:rPr>
        <w:t xml:space="preserve"> </w:t>
      </w:r>
      <w:r>
        <w:rPr>
          <w:lang w:val="en-US"/>
        </w:rPr>
        <w:t xml:space="preserve">(The Hoorn Study and The New Hoorn Study) </w:t>
      </w:r>
      <w:r w:rsidRPr="008E74BB">
        <w:rPr>
          <w:lang w:val="en-US"/>
        </w:rPr>
        <w:t xml:space="preserve">initiated in </w:t>
      </w:r>
      <w:r>
        <w:rPr>
          <w:lang w:val="en-US"/>
        </w:rPr>
        <w:t>1989 and 2006</w:t>
      </w:r>
      <w:r w:rsidRPr="008E74BB">
        <w:rPr>
          <w:lang w:val="en-US"/>
        </w:rPr>
        <w:t xml:space="preserve"> in Hoorn, the Netherlands. The studies aim to investigate the effects and interplay of genetic and environmental factors on a wide range of health outcomes, including cardiovascular disease, cancer, diabetes, and respiratory diseases. </w:t>
      </w:r>
      <w:r>
        <w:rPr>
          <w:lang w:val="en-US"/>
        </w:rPr>
        <w:t>P</w:t>
      </w:r>
      <w:r w:rsidRPr="008E74BB">
        <w:rPr>
          <w:lang w:val="en-US"/>
        </w:rPr>
        <w:t>articipants have been followed prospectively and have been assessed at regular intervals on a range of clinical, lifestyle, and environmental factors. Biological samples have also been collected from participants at various time points. Depression information was obtained from the LIDAS. For a detailed description of the</w:t>
      </w:r>
      <w:r>
        <w:rPr>
          <w:lang w:val="en-US"/>
        </w:rPr>
        <w:t xml:space="preserve"> </w:t>
      </w:r>
      <w:r w:rsidRPr="008E74BB">
        <w:rPr>
          <w:lang w:val="en-US"/>
        </w:rPr>
        <w:t xml:space="preserve">Hoorn </w:t>
      </w:r>
      <w:r>
        <w:rPr>
          <w:lang w:val="en-US"/>
        </w:rPr>
        <w:t>S</w:t>
      </w:r>
      <w:r w:rsidRPr="008E74BB">
        <w:rPr>
          <w:lang w:val="en-US"/>
        </w:rPr>
        <w:t xml:space="preserve">tudies, see </w:t>
      </w:r>
      <w:r w:rsidR="00CE0BAB">
        <w:rPr>
          <w:lang w:val="en-US"/>
        </w:rPr>
        <w:t>Rutters et al. (2018)</w:t>
      </w:r>
      <w:r w:rsidRPr="008E74BB">
        <w:rPr>
          <w:lang w:val="en-US"/>
        </w:rPr>
        <w:fldChar w:fldCharType="begin"/>
      </w:r>
      <w:r w:rsidR="00DB2C2D">
        <w:rPr>
          <w:lang w:val="en-US"/>
        </w:rPr>
        <w:instrText xml:space="preserve"> ADDIN ZOTERO_ITEM CSL_CITATION {"citationID":"K1Zil6P6","properties":{"formattedCitation":"\\super 54\\nosupersub{}","plainCitation":"54","noteIndex":0},"citationItems":[{"id":3280,"uris":["http://zotero.org/users/7553150/items/5UXK7S46"],"itemData":{"id":3280,"type":"article-journal","container-title":"International Journal of Epidemiology","DOI":"10.1093/ije/dyx227","ISSN":"0300-5771","issue":"2","journalAbbreviation":"International Journal of Epidemiology","note":"23 citations (Crossref) [2024-01-03]","page":"396-396j","source":"Silverchair","title":"Cohort Profile: The Hoorn Studies","title-short":"Cohort Profile","volume":"47","author":[{"family":"Rutters","given":"Femke"},{"family":"Nijpels","given":"Giel"},{"family":"Elders","given":"Petra"},{"family":"Stehouwer","given":"Coen D A"},{"family":"Heijden","given":"Amber A","non-dropping-particle":"van der"},{"family":"Groeneveld","given":"Lenka"},{"family":"‘T Hart","given":"Leen M"},{"family":"Dekker","given":"Jacqueline M"},{"family":"Beulens","given":"Joline W J"}],"issued":{"date-parts":[["2018",4,1]]}},"label":"page"}],"schema":"https://github.com/citation-style-language/schema/raw/master/csl-citation.json"}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54</w:t>
      </w:r>
      <w:r w:rsidRPr="008E74BB">
        <w:rPr>
          <w:lang w:val="en-US"/>
        </w:rPr>
        <w:fldChar w:fldCharType="end"/>
      </w:r>
      <w:r w:rsidRPr="008E74BB">
        <w:rPr>
          <w:lang w:val="en-US"/>
        </w:rPr>
        <w:t>.</w:t>
      </w:r>
    </w:p>
    <w:p w14:paraId="2055D288" w14:textId="77777777" w:rsidR="00AC6464" w:rsidRDefault="00AC6464" w:rsidP="00FB7708">
      <w:pPr>
        <w:spacing w:line="360" w:lineRule="auto"/>
        <w:jc w:val="both"/>
        <w:rPr>
          <w:lang w:val="en-US"/>
        </w:rPr>
      </w:pPr>
      <w:r>
        <w:rPr>
          <w:i/>
          <w:iCs/>
          <w:lang w:val="en-US"/>
        </w:rPr>
        <w:t>The Hoorn Diabetes Care System cohort</w:t>
      </w:r>
    </w:p>
    <w:p w14:paraId="177A80FA" w14:textId="75219294" w:rsidR="00AC6464" w:rsidRPr="004E23B2" w:rsidRDefault="00AC6464" w:rsidP="00FB7708">
      <w:pPr>
        <w:spacing w:line="360" w:lineRule="auto"/>
        <w:jc w:val="both"/>
        <w:rPr>
          <w:lang w:val="en-US"/>
        </w:rPr>
      </w:pPr>
      <w:r w:rsidRPr="00F26DEB">
        <w:rPr>
          <w:lang w:val="en-US"/>
        </w:rPr>
        <w:t xml:space="preserve">The Hoorn Diabetes Care System cohort is a prospective cohort study </w:t>
      </w:r>
      <w:r>
        <w:rPr>
          <w:lang w:val="en-US"/>
        </w:rPr>
        <w:t xml:space="preserve">focused on studying the development and course of type 2 diabetes. Since its initiation in 1996 nearly 13,000 individuals have been included in the study with over 70,000 follow-up visits as of 2015. Participants with type 2 diabetes are followed over time with repeated measures on a range of demographic, physiological, lifestyle, clinical, mental health, and genetic outcomes. </w:t>
      </w:r>
      <w:r w:rsidRPr="008E74BB">
        <w:rPr>
          <w:lang w:val="en-US"/>
        </w:rPr>
        <w:t>Depression information was obtained from the LIDAS. For a detailed description of the</w:t>
      </w:r>
      <w:r>
        <w:rPr>
          <w:lang w:val="en-US"/>
        </w:rPr>
        <w:t xml:space="preserve"> </w:t>
      </w:r>
      <w:r w:rsidRPr="00F26DEB">
        <w:rPr>
          <w:lang w:val="en-US"/>
        </w:rPr>
        <w:t>Hoorn Diabetes Care System</w:t>
      </w:r>
      <w:r>
        <w:rPr>
          <w:lang w:val="en-US"/>
        </w:rPr>
        <w:t xml:space="preserve"> cohort</w:t>
      </w:r>
      <w:r w:rsidRPr="008E74BB">
        <w:rPr>
          <w:lang w:val="en-US"/>
        </w:rPr>
        <w:t xml:space="preserve">, see </w:t>
      </w:r>
      <w:r w:rsidR="00CE0BAB">
        <w:rPr>
          <w:lang w:val="en-US"/>
        </w:rPr>
        <w:t>Heijden et al. (2017)</w:t>
      </w:r>
      <w:r w:rsidRPr="008E74BB">
        <w:rPr>
          <w:lang w:val="en-US"/>
        </w:rPr>
        <w:fldChar w:fldCharType="begin"/>
      </w:r>
      <w:r w:rsidR="00DB2C2D">
        <w:rPr>
          <w:lang w:val="en-US"/>
        </w:rPr>
        <w:instrText xml:space="preserve"> ADDIN ZOTERO_ITEM CSL_CITATION {"citationID":"XfI4nlyU","properties":{"formattedCitation":"\\super 55\\nosupersub{}","plainCitation":"55","noteIndex":0},"citationItems":[{"id":3281,"uris":["http://zotero.org/users/7553150/items/MGBRKIYK"],"itemData":{"id":3281,"type":"article-journal","abstract":"Purpose People with type 2 diabetes (T2D) have a doubled morbidity and mortality risk compared with persons with normal glucose tolerance. Despite treatment, clinical targets for cardiovascular risk factors are not achieved. The Hoorn Diabetes Care System cohort (DCS) is a prospective cohort representing a comprehensive dataset on the natural course of T2D, with repeated clinical measures and outcomes. In this paper, we describe the design of the DCS cohort.\nParticipants The DCS consists of persons with T2D in primary care from the West-Friesland region of the Netherlands. Enrolment in the cohort started in 1998 and this prospective dynamic cohort currently holds 12 673 persons with T2D.\nFindings to date Clinical measures are collected annually, with a high internal validity due to the centrally organised standardised examinations. Microvascular complications are assessed by measuring kidney function, and screening feet and eyes. Information on cardiovascular disease is obtained by 1) self-report, 2) electrocardiography and 3) electronic patient records. In subgroups of the cohort, biobanking and additional measurements were performed to obtain information on, for example, lifestyle, depression and genomics. Finally, the DCS cohort is linked to national cancer and all-cause mortality registers. A selection of published findings from the DCS includes identification of subgroups with distinct development of haemoglobin A1c, blood pressure and retinopathy, and their predictors; validation of a prediction model for personalised retinopathy screening; the assessment of the role of genetics in development and treatment of T2D, providing options for personalised medicine.\nFuture plans We will continue with the inclusion of persons with newly diagnosed T2D, follow-up of persons in the cohort and linkage to morbidity and mortality registries. Currently, we are involved in (inter)national projects on, among others, biomarkers and prediction models for T2D and complications and we are interested in collaborations with external researchers.\nTrial registration ISRCTN26257579","container-title":"BMJ Open","DOI":"10.1136/bmjopen-2016-015599","ISSN":"2044-6055, 2044-6055","issue":"5","language":"en","license":"© Article author(s) (or their employer(s) unless otherwise stated in the text of the article) 2017. All rights reserved. No commercial use is permitted unless otherwise expressly granted.. 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http://creativecommons.org/licenses/by-nc/4.0/","note":"51 citations (Crossref) [2024-01-03]\npublisher: British Medical Journal Publishing Group\nsection: Diabetes and endocrinology\nPMID: 28588112","page":"e015599","source":"bmjopen.bmj.com","title":"The Hoorn Diabetes Care System (DCS) cohort. A prospective cohort of persons with type 2 diabetes treated in primary care in the Netherlands","volume":"7","author":[{"family":"Heijden","given":"Amber AWA","dropping-particle":"van der"},{"family":"Rauh","given":"Simone P."},{"family":"Dekker","given":"Jacqueline M."},{"family":"Beulens","given":"Joline W."},{"family":"Elders","given":"Petra"},{"family":"Hart","given":"Leen M. ‘t"},{"family":"Rutters","given":"Femke"},{"family":"Leeuwen","given":"Nienke","dropping-particle":"van"},{"family":"Nijpels","given":"Giel"}],"issued":{"date-parts":[["2017",5,1]]}}}],"schema":"https://github.com/citation-style-language/schema/raw/master/csl-citation.json"}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55</w:t>
      </w:r>
      <w:r w:rsidRPr="008E74BB">
        <w:rPr>
          <w:lang w:val="en-US"/>
        </w:rPr>
        <w:fldChar w:fldCharType="end"/>
      </w:r>
      <w:r w:rsidRPr="008E74BB">
        <w:rPr>
          <w:lang w:val="en-US"/>
        </w:rPr>
        <w:t>.</w:t>
      </w:r>
    </w:p>
    <w:p w14:paraId="51B2BAEE" w14:textId="77777777" w:rsidR="00AC6464" w:rsidRPr="008E74BB" w:rsidRDefault="00AC6464" w:rsidP="00FB7708">
      <w:pPr>
        <w:spacing w:line="360" w:lineRule="auto"/>
        <w:jc w:val="both"/>
        <w:rPr>
          <w:i/>
          <w:iCs/>
          <w:lang w:val="en-US"/>
        </w:rPr>
      </w:pPr>
      <w:r>
        <w:rPr>
          <w:i/>
          <w:iCs/>
          <w:lang w:val="en-US"/>
        </w:rPr>
        <w:t>Longitudinal Aging Study Amsterdam</w:t>
      </w:r>
    </w:p>
    <w:p w14:paraId="50BA1A92" w14:textId="795619C1" w:rsidR="00AC6464" w:rsidRPr="008E74BB" w:rsidRDefault="00AC6464" w:rsidP="00FB7708">
      <w:pPr>
        <w:spacing w:line="360" w:lineRule="auto"/>
        <w:jc w:val="both"/>
        <w:rPr>
          <w:lang w:val="en-US"/>
        </w:rPr>
      </w:pPr>
      <w:r w:rsidRPr="008E74BB">
        <w:rPr>
          <w:lang w:val="en-US"/>
        </w:rPr>
        <w:t xml:space="preserve">The Longitudinal Aging Study Amsterdam (LASA) is a prospective cohort study of older adults in the Netherlands. The study began in 1992 and includes over 5,000 participants. Participants are assessed every 3 years on a range of physical, cognitive, emotional, and social functioning measures. The data also include genotype and mental health data. Depression information was obtained using the </w:t>
      </w:r>
      <w:r>
        <w:rPr>
          <w:lang w:val="en-US"/>
        </w:rPr>
        <w:t>DIS</w:t>
      </w:r>
      <w:r w:rsidRPr="008E74BB">
        <w:rPr>
          <w:lang w:val="en-US"/>
        </w:rPr>
        <w:t xml:space="preserve"> across multiple measurement waves, the CIDI, and the CES-D. For a detailed description of LASA, see </w:t>
      </w:r>
      <w:proofErr w:type="spellStart"/>
      <w:r w:rsidR="00CE0BAB">
        <w:rPr>
          <w:lang w:val="en-US"/>
        </w:rPr>
        <w:t>Hoogendijk</w:t>
      </w:r>
      <w:proofErr w:type="spellEnd"/>
      <w:r w:rsidR="00CE0BAB">
        <w:rPr>
          <w:lang w:val="en-US"/>
        </w:rPr>
        <w:t xml:space="preserve"> et al. (2020)</w:t>
      </w:r>
      <w:r w:rsidRPr="008E74BB">
        <w:rPr>
          <w:lang w:val="en-US"/>
        </w:rPr>
        <w:fldChar w:fldCharType="begin"/>
      </w:r>
      <w:r w:rsidR="00DB2C2D">
        <w:rPr>
          <w:lang w:val="en-US"/>
        </w:rPr>
        <w:instrText xml:space="preserve"> ADDIN ZOTERO_ITEM CSL_CITATION {"citationID":"aLB5jFv6","properties":{"formattedCitation":"\\super 56\\nosupersub{}","plainCitation":"56","noteIndex":0},"citationItems":[{"id":3285,"uris":["http://zotero.org/users/7553150/items/TKMSVVRX"],"itemData":{"id":3285,"type":"article-journal","abstract":"The Longitudinal Aging Study Amsterdam (LASA) is a prospective cohort study of older adults in the Netherlands, initially based on a nationally representative sample of people aged 55–84 years. The study has been ongoing since 1992, and ...","container-title":"European Journal of Epidemiology","DOI":"10.1007/s10654-019-00541-2","issue":"1","language":"en","note":"publisher: Springer\nPMID: 31346890","page":"61","source":"www.ncbi.nlm.nih.gov","title":"The Longitudinal Aging Study Amsterdam: cohort update 2019 and additional data collections","title-short":"The Longitudinal Aging Study Amsterdam","volume":"35","author":[{"family":"Hoogendijk","given":"Emiel O."},{"family":"Deeg","given":"Dorly J. H."},{"family":"Breij","given":"Sascha","dropping-particle":"de"},{"family":"Klokgieters","given":"Silvia S."},{"family":"Kok","given":"Almar A. L."},{"family":"Stringa","given":"Najada"},{"family":"Timmermans","given":"Erik J."},{"family":"Schoor","given":"Natasja M.","dropping-particle":"van"},{"family":"Zutphen","given":"Elisabeth M.","dropping-particle":"van"},{"family":"Horst","given":"Marleen","dropping-particle":"van der"},{"family":"Poppelaars","given":"Jan"},{"family":"Malhoe","given":"Priyanta"},{"family":"Huisman","given":"Martijn"}],"issued":{"date-parts":[["2020"]]}}}],"schema":"https://github.com/citation-style-language/schema/raw/master/csl-citation.json"}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56</w:t>
      </w:r>
      <w:r w:rsidRPr="008E74BB">
        <w:rPr>
          <w:lang w:val="en-US"/>
        </w:rPr>
        <w:fldChar w:fldCharType="end"/>
      </w:r>
      <w:r w:rsidRPr="008E74BB">
        <w:rPr>
          <w:lang w:val="en-US"/>
        </w:rPr>
        <w:t>.</w:t>
      </w:r>
    </w:p>
    <w:p w14:paraId="0E9A3247" w14:textId="77777777" w:rsidR="00AC6464" w:rsidRPr="008E74BB" w:rsidRDefault="00AC6464" w:rsidP="00FB7708">
      <w:pPr>
        <w:spacing w:line="360" w:lineRule="auto"/>
        <w:jc w:val="both"/>
        <w:rPr>
          <w:i/>
          <w:iCs/>
          <w:lang w:val="en-US"/>
        </w:rPr>
      </w:pPr>
      <w:r w:rsidRPr="008E74BB">
        <w:rPr>
          <w:i/>
          <w:iCs/>
          <w:lang w:val="en-US"/>
        </w:rPr>
        <w:lastRenderedPageBreak/>
        <w:t>Lifelines</w:t>
      </w:r>
    </w:p>
    <w:p w14:paraId="4C877C19" w14:textId="6CE95A34" w:rsidR="00AC6464" w:rsidRPr="008E74BB" w:rsidRDefault="00AC6464" w:rsidP="00FB7708">
      <w:pPr>
        <w:spacing w:line="360" w:lineRule="auto"/>
        <w:jc w:val="both"/>
        <w:rPr>
          <w:lang w:val="en-US"/>
        </w:rPr>
      </w:pPr>
      <w:r w:rsidRPr="00AC6464">
        <w:rPr>
          <w:rStyle w:val="Nadruk"/>
          <w:i w:val="0"/>
          <w:iCs w:val="0"/>
          <w:lang w:val="en-US"/>
        </w:rPr>
        <w:t>Lifelines is a multi-disciplinary prospective population-based cohort study examining in a unique three-generation design the health and health-related behaviors of 167,729 persons living in the north of the Netherlands. It employs a broad range of investigative procedures in assessing the biomedical, socio-demographic, behavioral, physical and psychological factors which contribute to the health and disease of the general population, with a special focus on multi-morbidity and complex genetics</w:t>
      </w:r>
      <w:r w:rsidRPr="00AC6464">
        <w:rPr>
          <w:i/>
          <w:iCs/>
          <w:lang w:val="en-US"/>
        </w:rPr>
        <w:t>.</w:t>
      </w:r>
      <w:r w:rsidRPr="008E74BB">
        <w:rPr>
          <w:lang w:val="en-US"/>
        </w:rPr>
        <w:t xml:space="preserve"> Depression information was obtained through the LIDAS instrument and the MINI v5.0. These data were either collected or prepared in </w:t>
      </w:r>
      <w:r w:rsidR="00CB354A">
        <w:rPr>
          <w:lang w:val="en-US"/>
        </w:rPr>
        <w:t xml:space="preserve">van Loo, </w:t>
      </w:r>
      <w:proofErr w:type="spellStart"/>
      <w:r w:rsidR="00CB354A">
        <w:rPr>
          <w:lang w:val="en-US"/>
        </w:rPr>
        <w:t>Aggen</w:t>
      </w:r>
      <w:proofErr w:type="spellEnd"/>
      <w:r w:rsidR="00CB354A">
        <w:rPr>
          <w:lang w:val="en-US"/>
        </w:rPr>
        <w:t xml:space="preserve">, &amp; Kendler (2022); </w:t>
      </w:r>
      <w:r w:rsidR="00CE0BAB">
        <w:rPr>
          <w:lang w:val="en-US"/>
        </w:rPr>
        <w:t>van Loo et al. (2023)</w:t>
      </w:r>
      <w:r w:rsidRPr="008E74BB">
        <w:rPr>
          <w:lang w:val="en-US"/>
        </w:rPr>
        <w:fldChar w:fldCharType="begin"/>
      </w:r>
      <w:r w:rsidR="00DB2C2D">
        <w:rPr>
          <w:lang w:val="en-US"/>
        </w:rPr>
        <w:instrText xml:space="preserve"> ADDIN ZOTERO_ITEM CSL_CITATION {"citationID":"fozH23J1","properties":{"formattedCitation":"\\super 12,57\\nosupersub{}","plainCitation":"12,57","noteIndex":0},"citationItems":[{"id":3217,"uris":["http://zotero.org/users/7553150/items/Q686S3GB"],"itemData":{"id":3217,"type":"article-journal","abstract":"Background\nA range of depressive symptoms may occur during an episode of major depression (MD). Do these symptoms describe a single disorder liability or different symptom dimensions? This study investigates the structure and clinical relevance of an expanded set of depressive symptoms in a large general population sample.\nMethods\nWe studied 43,431 subjects from the Dutch Lifelines Cohort Study who participated in an online survey assessing the 9 symptom criteria of MD (DSM-IV-TR) and additional depressive symptoms during their worst lifetime episode of depressive symptoms lasting two weeks or more. Exploratory factor analyses were performed on expanded sets of 9, 14, and 24 depressive symptoms. The clinical relevance of the identified symptom dimensions was analyzed in confirmatory factor analyses including ten external validators.\nResults\nA single dimension adequately accounted for the covariation among the 9 DSM-criteria, but multiple dimensions were needed to describe the 14 and 24 depressive symptoms. Five dimensions described the structure underlying the 24 depressive symptoms. Three cognitive affective symptom dimensions were mainly associated with risk factors for MD. Two somatic dimensions –appetite/weight problems and sleep problems—were mainly associated with BMI and age, respectively.\nLimitations\nRespondents of our online survey tended to be more often female, older, and more highly educated than non-respondents.\nConclusions\nDifferent symptom dimensions described the structure of depressive symptoms during a lifetime worst episode in a general population sample. These symptom dimensions resembled those reported in a large clinical sample of Han-Chinese women with recurrent MD, suggesting robustness of the syndrome of MD.","container-title":"Journal of Affective Disorders","DOI":"10.1016/j.jad.2022.03.064","ISSN":"0165-0327","journalAbbreviation":"Journal of Affective Disorders","note":"3 citations (Crossref) [2023-09-15]","page":"115-124","source":"ScienceDirect","title":"The structure of the symptoms of major depression: Factor analysis of a lifetime worst episode of depressive symptoms in a large general population sample","title-short":"The structure of the symptoms of major depression","volume":"307","author":[{"family":"Loo","given":"Hanna M.","non-dropping-particle":"van"},{"family":"Aggen","given":"Steven H."},{"family":"Kendler","given":"Kenneth S."}],"issued":{"date-parts":[["2022",6,15]]}}},{"id":3263,"uris":["http://zotero.org/users/7553150/items/G4VN75EW"],"itemData":{"id":3263,"type":"article-journal","abstract":"BACKGROUND: Most epidemiological studies show a decrease of internalizing disorders at older ages, but it is unclear how the prevalence exactly changes with age, and whether there are different patterns for internalizing symptoms and traits, and for men and women. This study investigates the impact of age and sex on the point prevalence across different mood and anxiety disorders, internalizing symptoms, and neuroticism.\nMETHODS: We used cross-sectional data on 146 315 subjects, aged 18-80 years, from the Lifelines Cohort Study, a Dutch general population sample. Between 2012 and 2016, five current internalizing disorders - major depression, dysthymia, generalized anxiety disorder, social phobia, and panic disorder - were assessed according to DSM-IV criteria. Depressive symptoms, anxiety symptoms, neuroticism, and negative affect (NA) were also measured. Generalized additive models were used to identify nonlinear patterns across age, and to investigate sex differences.\nRESULTS: The point prevalence of internalizing disorders generally increased between the ages of 18 and 30 years, stabilized between 30 and 50, and decreased after age 50. The patterns of internalizing symptoms and traits were different. NA and neuroticism gradually decreased after age 18. Women reported more internalizing disorders than men, but the relative difference remained stable across age (relative risk ~1.7).\nCONCLUSIONS: The point prevalence of internalizing disorders was typically highest between age 30 and 50, but there were differences between the disorders, which could indicate differences in etiology. The relative gap between the sexes remained similar across age, suggesting that changes in sex hormones around the menopause do not significantly influence women's risk of internalizing disorders.","container-title":"Psychological Medicine","DOI":"10.1017/S0033291721001148","ISSN":"1469-8978","issue":"1","journalAbbreviation":"Psychol Med","language":"eng","note":"PMID: 33849670\nPMCID: PMC9874996","page":"78-87","source":"PubMed","title":"Prevalence of internalizing disorders, symptoms, and traits across age using advanced nonlinear models","volume":"53","author":[{"family":"Loo","given":"Hanna M.","non-dropping-particle":"van"},{"family":"Beijers","given":"Lian"},{"family":"Wieling","given":"Martijn"},{"family":"Jong","given":"Trynke R.","non-dropping-particle":"de"},{"family":"Schoevers","given":"Robert A."},{"family":"Kendler","given":"Kenneth S."}],"issued":{"date-parts":[["2023",1]]}}}],"schema":"https://github.com/citation-style-language/schema/raw/master/csl-citation.json"} </w:instrText>
      </w:r>
      <w:r w:rsidRPr="008E74BB">
        <w:rPr>
          <w:lang w:val="en-US"/>
        </w:rPr>
        <w:fldChar w:fldCharType="separate"/>
      </w:r>
      <w:r w:rsidR="00E73008" w:rsidRPr="00CE0BAB">
        <w:rPr>
          <w:rFonts w:ascii="Calibri" w:hAnsi="Calibri" w:cs="Calibri"/>
          <w:kern w:val="0"/>
          <w:vertAlign w:val="superscript"/>
          <w:lang w:val="en-US"/>
        </w:rPr>
        <w:t>12,57</w:t>
      </w:r>
      <w:r w:rsidRPr="008E74BB">
        <w:rPr>
          <w:lang w:val="en-US"/>
        </w:rPr>
        <w:fldChar w:fldCharType="end"/>
      </w:r>
      <w:r w:rsidRPr="008E74BB">
        <w:rPr>
          <w:lang w:val="en-US"/>
        </w:rPr>
        <w:t xml:space="preserve">. Lifelines genotype data were collected as part of </w:t>
      </w:r>
      <w:proofErr w:type="spellStart"/>
      <w:r w:rsidR="00CE0BAB">
        <w:rPr>
          <w:lang w:val="en-US"/>
        </w:rPr>
        <w:t>Francioli</w:t>
      </w:r>
      <w:proofErr w:type="spellEnd"/>
      <w:r w:rsidR="00CE0BAB">
        <w:rPr>
          <w:lang w:val="en-US"/>
        </w:rPr>
        <w:t xml:space="preserve"> et al. (2014)</w:t>
      </w:r>
      <w:r w:rsidRPr="008E74BB">
        <w:rPr>
          <w:lang w:val="en-US"/>
        </w:rPr>
        <w:fldChar w:fldCharType="begin"/>
      </w:r>
      <w:r w:rsidR="00DB2C2D">
        <w:rPr>
          <w:lang w:val="en-US"/>
        </w:rPr>
        <w:instrText xml:space="preserve"> ADDIN ZOTERO_ITEM CSL_CITATION {"citationID":"E3j6gKSv","properties":{"formattedCitation":"\\super 58\\nosupersub{}","plainCitation":"58","noteIndex":0},"citationItems":[{"id":805,"uris":["http://zotero.org/users/7553150/items/9KJRX36Y"],"itemData":{"id":805,"type":"article-journal","abstract":"Paul de Bakker, Cisca Wijmenga and colleagues report on The Genome of the Netherlands Project, including whole-genome sequencing of 769 individuals of Dutch ancestry from 250 parent-offspring families and construction of a phased haplotype map. Their intermediate-coverage population sequencing data set provides a complementary resource to other publicly available data sets, including the 1000 Genomes Project.","container-title":"Nature Genetics","DOI":"10.1038/ng.3021","ISSN":"1546-1718","issue":"8","language":"en","note":"494 citations (Crossref) [2021-05-02]\nnumber: 8\npublisher: Nature Publishing Group","page":"818-825","source":"www-nature-com.vu-nl.idm.oclc.org","title":"Whole-genome sequence variation, population structure and demographic history of the Dutch population","volume":"46","author":[{"family":"Francioli","given":"Laurent C"},{"family":"Menelaou","given":"Androniki"},{"family":"Pulit","given":"Sara L"},{"family":"Dijk","given":"Freerk","non-dropping-particle":"van"},{"family":"Palamara","given":"Pier Francesco"},{"family":"Elbers","given":"Clara C"},{"family":"Neerincx","given":"Pieter B T"},{"family":"Ye","given":"Kai"},{"family":"Guryev","given":"Victor"},{"family":"Kloosterman","given":"Wigard P"},{"family":"Deelen","given":"Patrick"},{"family":"Abdellaoui","given":"Abdel"},{"family":"Leeuwen","given":"Elisabeth M","non-dropping-particle":"van"},{"family":"Oven","given":"Mannis","non-dropping-particle":"van"},{"family":"Vermaat","given":"Martijn"},{"family":"Li","given":"Mingkun"},{"family":"Laros","given":"Jeroen F J"},{"family":"Karssen","given":"Lennart C"},{"family":"Kanterakis","given":"Alexandros"},{"family":"Amin","given":"Najaf"},{"family":"Hottenga","given":"Jouke Jan"},{"family":"Lameijer","given":"Eric-Wubbo"},{"family":"Kattenberg","given":"Mathijs"},{"family":"Dijkstra","given":"Martijn"},{"family":"Byelas","given":"Heorhiy"},{"family":"Setten","given":"Jessica","non-dropping-particle":"van"},{"family":"Schaik","given":"Barbera D C","non-dropping-particle":"van"},{"family":"Bot","given":"Jan"},{"family":"Nijman","given":"Isaäc J"},{"family":"Renkens","given":"Ivo"},{"family":"Marschall","given":"Tobias"},{"family":"Schönhuth","given":"Alexander"},{"family":"Hehir-Kwa","given":"Jayne Y"},{"family":"Handsaker","given":"Robert E"},{"family":"Polak","given":"Paz"},{"family":"Sohail","given":"Mashaal"},{"family":"Vuzman","given":"Dana"},{"family":"Hormozdiari","given":"Fereydoun"},{"family":"Enckevort","given":"David","non-dropping-particle":"van"},{"family":"Mei","given":"Hailiang"},{"family":"Koval","given":"Vyacheslav"},{"family":"Moed","given":"Matthijs H"},{"family":"Velde","given":"K Joeri","non-dropping-particle":"van der"},{"family":"Rivadeneira","given":"Fernando"},{"family":"Estrada","given":"Karol"},{"family":"Medina-Gomez","given":"Carolina"},{"family":"Isaacs","given":"Aaron"},{"family":"McCarroll","given":"Steven A"},{"family":"Beekman","given":"Marian"},{"family":"Craen","given":"Anton J M","non-dropping-particle":"de"},{"family":"Suchiman","given":"H Eka D"},{"family":"Hofman","given":"Albert"},{"family":"Oostra","given":"Ben"},{"family":"Uitterlinden","given":"André G"},{"family":"Willemsen","given":"Gonneke"},{"family":"Study","given":"LifeLines Cohort"},{"family":"Platteel","given":"Mathieu"},{"family":"Veldink","given":"Jan H"},{"family":"Berg","given":"Leonard H","non-dropping-particle":"van den"},{"family":"Pitts","given":"Steven J"},{"family":"Potluri","given":"Shobha"},{"family":"Sundar","given":"Purnima"},{"family":"Cox","given":"David R"},{"family":"Sunyaev","given":"Shamil R"},{"family":"Dunnen","given":"Johan T","dropping-particle":"den"},{"family":"Stoneking","given":"Mark"},{"family":"Knijff","given":"Peter","non-dropping-particle":"de"},{"family":"Kayser","given":"Manfred"},{"family":"Li","given":"Qibin"},{"family":"Li","given":"Yingrui"},{"family":"Du","given":"Yuanping"},{"family":"Chen","given":"Ruoyan"},{"family":"Cao","given":"Hongzhi"},{"family":"Li","given":"Ning"},{"family":"Cao","given":"Sujie"},{"family":"Wang","given":"Jun"},{"family":"Bovenberg","given":"Jasper A"},{"family":"Pe'er","given":"Itsik"},{"family":"Slagboom","given":"P Eline"},{"family":"Duijn","given":"Cornelia M","non-dropping-particle":"van"},{"family":"Boomsma","given":"Dorret I"},{"family":"Ommen","given":"Gert-Jan B","non-dropping-particle":"van"},{"family":"Bakker","given":"Paul I W","non-dropping-particle":"de"},{"family":"Swertz","given":"Morris A"},{"family":"Wijmenga","given":"Cisca"},{"literal":"The Genome of the Netherlands Consortium"}],"issued":{"date-parts":[["2014",8]]}}}],"schema":"https://github.com/citation-style-language/schema/raw/master/csl-citation.json"}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58</w:t>
      </w:r>
      <w:r w:rsidRPr="008E74BB">
        <w:rPr>
          <w:lang w:val="en-US"/>
        </w:rPr>
        <w:fldChar w:fldCharType="end"/>
      </w:r>
      <w:r w:rsidRPr="008E74BB">
        <w:rPr>
          <w:lang w:val="en-US"/>
        </w:rPr>
        <w:t xml:space="preserve">. For a detailed description of Lifelines, see </w:t>
      </w:r>
      <w:proofErr w:type="spellStart"/>
      <w:r w:rsidR="00CE0BAB">
        <w:rPr>
          <w:lang w:val="en-US"/>
        </w:rPr>
        <w:t>Sijtsma</w:t>
      </w:r>
      <w:proofErr w:type="spellEnd"/>
      <w:r w:rsidR="00CE0BAB">
        <w:rPr>
          <w:lang w:val="en-US"/>
        </w:rPr>
        <w:t xml:space="preserve"> et al. (2022)</w:t>
      </w:r>
      <w:r w:rsidRPr="008E74BB">
        <w:rPr>
          <w:lang w:val="en-US"/>
        </w:rPr>
        <w:fldChar w:fldCharType="begin"/>
      </w:r>
      <w:r w:rsidR="00DB2C2D">
        <w:rPr>
          <w:lang w:val="en-US"/>
        </w:rPr>
        <w:instrText xml:space="preserve"> ADDIN ZOTERO_ITEM CSL_CITATION {"citationID":"FtJDnPMu","properties":{"formattedCitation":"\\super 59\\nosupersub{}","plainCitation":"59","noteIndex":0},"citationItems":[{"id":3291,"uris":["http://zotero.org/users/7553150/items/4ZP6LI58"],"itemData":{"id":3291,"type":"article-journal","container-title":"International Journal of Epidemiology","DOI":"10.1093/ije/dyab257","ISSN":"1464-3685","issue":"5","journalAbbreviation":"Int J Epidemiol","language":"eng","note":"PMID: 34897450\nPMCID: PMC9558073","page":"e295-e302","source":"PubMed","title":"Cohort Profile Update: Lifelines, a three-generation cohort study and biobank","title-short":"Cohort Profile Update","volume":"51","author":[{"family":"Sijtsma","given":"Anna"},{"family":"Rienks","given":"Johanna"},{"family":"Harst","given":"Pim","non-dropping-particle":"van der"},{"family":"Navis","given":"Gerjan"},{"family":"Rosmalen","given":"Judith G. M."},{"family":"Dotinga","given":"Aafje"}],"issued":{"date-parts":[["2022",10,13]]}}}],"schema":"https://github.com/citation-style-language/schema/raw/master/csl-citation.json"}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59</w:t>
      </w:r>
      <w:r w:rsidRPr="008E74BB">
        <w:rPr>
          <w:lang w:val="en-US"/>
        </w:rPr>
        <w:fldChar w:fldCharType="end"/>
      </w:r>
      <w:r w:rsidRPr="008E74BB">
        <w:rPr>
          <w:lang w:val="en-US"/>
        </w:rPr>
        <w:t>.</w:t>
      </w:r>
    </w:p>
    <w:p w14:paraId="04B0AEAA" w14:textId="77777777" w:rsidR="00AC6464" w:rsidRPr="008E74BB" w:rsidRDefault="00AC6464" w:rsidP="00FB7708">
      <w:pPr>
        <w:spacing w:line="360" w:lineRule="auto"/>
        <w:jc w:val="both"/>
        <w:rPr>
          <w:lang w:val="en-US"/>
        </w:rPr>
      </w:pPr>
      <w:proofErr w:type="spellStart"/>
      <w:r>
        <w:rPr>
          <w:i/>
          <w:iCs/>
          <w:lang w:val="en-US"/>
        </w:rPr>
        <w:t>MOod</w:t>
      </w:r>
      <w:proofErr w:type="spellEnd"/>
      <w:r>
        <w:rPr>
          <w:i/>
          <w:iCs/>
          <w:lang w:val="en-US"/>
        </w:rPr>
        <w:t xml:space="preserve"> Treatment with Antidepressants or Running</w:t>
      </w:r>
    </w:p>
    <w:p w14:paraId="09297299" w14:textId="18741F59" w:rsidR="00AC6464" w:rsidRPr="008E74BB" w:rsidRDefault="00AC6464" w:rsidP="00FB7708">
      <w:pPr>
        <w:spacing w:line="360" w:lineRule="auto"/>
        <w:jc w:val="both"/>
        <w:rPr>
          <w:lang w:val="en-US"/>
        </w:rPr>
      </w:pPr>
      <w:r w:rsidRPr="008E74BB">
        <w:rPr>
          <w:lang w:val="en-US"/>
        </w:rPr>
        <w:t xml:space="preserve">The </w:t>
      </w:r>
      <w:proofErr w:type="spellStart"/>
      <w:r w:rsidRPr="008E74BB">
        <w:rPr>
          <w:lang w:val="en-US"/>
        </w:rPr>
        <w:t>M</w:t>
      </w:r>
      <w:r>
        <w:rPr>
          <w:lang w:val="en-US"/>
        </w:rPr>
        <w:t>O</w:t>
      </w:r>
      <w:r w:rsidRPr="008E74BB">
        <w:rPr>
          <w:lang w:val="en-US"/>
        </w:rPr>
        <w:t>od</w:t>
      </w:r>
      <w:proofErr w:type="spellEnd"/>
      <w:r w:rsidRPr="008E74BB">
        <w:rPr>
          <w:lang w:val="en-US"/>
        </w:rPr>
        <w:t xml:space="preserve"> </w:t>
      </w:r>
      <w:r>
        <w:rPr>
          <w:lang w:val="en-US"/>
        </w:rPr>
        <w:t>T</w:t>
      </w:r>
      <w:r w:rsidRPr="008E74BB">
        <w:rPr>
          <w:lang w:val="en-US"/>
        </w:rPr>
        <w:t xml:space="preserve">reatment with </w:t>
      </w:r>
      <w:r>
        <w:rPr>
          <w:lang w:val="en-US"/>
        </w:rPr>
        <w:t>A</w:t>
      </w:r>
      <w:r w:rsidRPr="008E74BB">
        <w:rPr>
          <w:lang w:val="en-US"/>
        </w:rPr>
        <w:t xml:space="preserve">ntidepressants or </w:t>
      </w:r>
      <w:r>
        <w:rPr>
          <w:lang w:val="en-US"/>
        </w:rPr>
        <w:t>R</w:t>
      </w:r>
      <w:r w:rsidRPr="008E74BB">
        <w:rPr>
          <w:lang w:val="en-US"/>
        </w:rPr>
        <w:t>unning (MOTAR) study is a randomized controlled trial where depression and anxiety patients were assigned one of two treatments, antidepressant medication or running therapy, to investigate their impact on symptoms, biological aging and metabolic stress. Depression information was assessed using the CIDI across two measurement waves. For a detailed description of MOTAR, see</w:t>
      </w:r>
      <w:r w:rsidR="00CE0BAB">
        <w:rPr>
          <w:lang w:val="en-US"/>
        </w:rPr>
        <w:t xml:space="preserve"> Lever-van Milligen et al. (2019)</w:t>
      </w:r>
      <w:r w:rsidRPr="008E74BB">
        <w:rPr>
          <w:lang w:val="en-US"/>
        </w:rPr>
        <w:fldChar w:fldCharType="begin"/>
      </w:r>
      <w:r w:rsidR="00DB2C2D">
        <w:rPr>
          <w:lang w:val="en-US"/>
        </w:rPr>
        <w:instrText xml:space="preserve"> ADDIN ZOTERO_ITEM CSL_CITATION {"citationID":"yb2it9GR","properties":{"formattedCitation":"\\super 60\\nosupersub{}","plainCitation":"60","noteIndex":0},"citationItems":[{"id":3287,"uris":["http://zotero.org/users/7553150/items/DRSDGR4R"],"itemData":{"id":3287,"type":"article-journal","abstract":"Depressive and anxiety disorders have shown to be associated to premature or advanced biological aging and consequently to adversely impact somatic health. Treatments with antidepressant medication or running therapy are both found to be effective for many but not all patients with mood and anxiety disorders. These interventions may, however, work through different pathophysiological mechanisms and could differ in their impact on biological aging and somatic health. This study protocol describes the design of an unique intervention study that examines whether both treatments are similarly effective in reducing or reversing biological aging (primary outcome), psychiatric status, metabolic stress and neurobiological indicators (secondary outcomes).","container-title":"BMC Psychiatry","DOI":"10.1186/s12888-019-2404-0","ISSN":"1471-244X","issue":"1","journalAbbreviation":"BMC Psychiatry","page":"425","source":"BioMed Central","title":"The impact of depression and anxiety treatment on biological aging and metabolic stress: study protocol of the Mood treatment with antidepressants or running (MOTAR) study","title-short":"The impact of depression and anxiety treatment on biological aging and metabolic stress","volume":"19","author":[{"family":"Lever-van Milligen","given":"Bianca A."},{"family":"Verhoeven","given":"Josine E."},{"family":"Schmaal","given":"Lianne"},{"family":"Velzen","given":"Laura S.","non-dropping-particle":"van"},{"family":"Révész","given":"Dóra"},{"family":"Black","given":"Catherine N."},{"family":"Han","given":"Laura K. M."},{"family":"Horsfall","given":"Melany"},{"family":"Batelaan","given":"Neeltje M."},{"family":"Balkom","given":"Anton J. L. M.","non-dropping-particle":"van"},{"family":"Schaik","given":"Digna J. F.","non-dropping-particle":"van"},{"family":"Oppen","given":"Patricia","non-dropping-particle":"van"},{"family":"Penninx","given":"Brenda W. J. H."}],"issued":{"date-parts":[["2019",12,30]]}}}],"schema":"https://github.com/citation-style-language/schema/raw/master/csl-citation.json"}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60</w:t>
      </w:r>
      <w:r w:rsidRPr="008E74BB">
        <w:rPr>
          <w:lang w:val="en-US"/>
        </w:rPr>
        <w:fldChar w:fldCharType="end"/>
      </w:r>
      <w:r w:rsidRPr="008E74BB">
        <w:rPr>
          <w:lang w:val="en-US"/>
        </w:rPr>
        <w:t>.</w:t>
      </w:r>
    </w:p>
    <w:p w14:paraId="161E0BF6" w14:textId="77777777" w:rsidR="00AC6464" w:rsidRPr="008E74BB" w:rsidRDefault="00AC6464" w:rsidP="00FB7708">
      <w:pPr>
        <w:spacing w:line="360" w:lineRule="auto"/>
        <w:jc w:val="both"/>
        <w:rPr>
          <w:i/>
          <w:iCs/>
          <w:lang w:val="en-US"/>
        </w:rPr>
      </w:pPr>
      <w:proofErr w:type="spellStart"/>
      <w:r w:rsidRPr="008E74BB">
        <w:rPr>
          <w:i/>
          <w:iCs/>
          <w:lang w:val="en-US"/>
        </w:rPr>
        <w:t>MooDFOOD</w:t>
      </w:r>
      <w:proofErr w:type="spellEnd"/>
    </w:p>
    <w:p w14:paraId="19BD8E92" w14:textId="6DDF1112" w:rsidR="00AC6464" w:rsidRPr="008E74BB" w:rsidRDefault="00AC6464" w:rsidP="00FB7708">
      <w:pPr>
        <w:spacing w:line="360" w:lineRule="auto"/>
        <w:jc w:val="both"/>
        <w:rPr>
          <w:lang w:val="en-US"/>
        </w:rPr>
      </w:pPr>
      <w:proofErr w:type="spellStart"/>
      <w:r w:rsidRPr="008E74BB">
        <w:rPr>
          <w:lang w:val="en-US"/>
        </w:rPr>
        <w:t>MooDFOOD</w:t>
      </w:r>
      <w:proofErr w:type="spellEnd"/>
      <w:r w:rsidRPr="008E74BB">
        <w:rPr>
          <w:lang w:val="en-US"/>
        </w:rPr>
        <w:t xml:space="preserve"> is a 'Multi-country </w:t>
      </w:r>
      <w:proofErr w:type="spellStart"/>
      <w:r w:rsidRPr="008E74BB">
        <w:rPr>
          <w:lang w:val="en-US"/>
        </w:rPr>
        <w:t>cOllaborative</w:t>
      </w:r>
      <w:proofErr w:type="spellEnd"/>
      <w:r w:rsidRPr="008E74BB">
        <w:rPr>
          <w:lang w:val="en-US"/>
        </w:rPr>
        <w:t xml:space="preserve"> project on the </w:t>
      </w:r>
      <w:proofErr w:type="spellStart"/>
      <w:r w:rsidRPr="008E74BB">
        <w:rPr>
          <w:lang w:val="en-US"/>
        </w:rPr>
        <w:t>rOle</w:t>
      </w:r>
      <w:proofErr w:type="spellEnd"/>
      <w:r w:rsidRPr="008E74BB">
        <w:rPr>
          <w:lang w:val="en-US"/>
        </w:rPr>
        <w:t xml:space="preserve"> of Diet, Food-related behavior, and Obesity in the prevention of Depression'. It is a multidisciplinary consortium involving 13 organizations across 9 European countries, aimed at targeting food-related behaviors and nutritional status of people prone to overweight and obesity with the goal of preventing depression. The </w:t>
      </w:r>
      <w:proofErr w:type="spellStart"/>
      <w:r w:rsidRPr="008E74BB">
        <w:rPr>
          <w:lang w:val="en-US"/>
        </w:rPr>
        <w:t>MoodFOOD</w:t>
      </w:r>
      <w:proofErr w:type="spellEnd"/>
      <w:r w:rsidRPr="008E74BB">
        <w:rPr>
          <w:lang w:val="en-US"/>
        </w:rPr>
        <w:t xml:space="preserve"> sample is subclinical consisting of people with mild depressive symptomatology (PHQ-9 &gt;= 5) but no current depressive episode, and BMI &gt;= 25. For BIONIC, only the Dutch samples were included. Depression information was obtained at a baseline measurement with the </w:t>
      </w:r>
      <w:r>
        <w:rPr>
          <w:lang w:val="en-US"/>
        </w:rPr>
        <w:t>MINI v</w:t>
      </w:r>
      <w:r w:rsidRPr="008E74BB">
        <w:rPr>
          <w:lang w:val="en-US"/>
        </w:rPr>
        <w:t>5.0 and updated across three follow-up measurements</w:t>
      </w:r>
      <w:r>
        <w:rPr>
          <w:lang w:val="en-US"/>
        </w:rPr>
        <w:t>, including one with where the LIDAS was administered</w:t>
      </w:r>
      <w:r w:rsidRPr="008E74BB">
        <w:rPr>
          <w:lang w:val="en-US"/>
        </w:rPr>
        <w:t xml:space="preserve">. For a detailed description of the </w:t>
      </w:r>
      <w:proofErr w:type="spellStart"/>
      <w:r w:rsidRPr="008E74BB">
        <w:rPr>
          <w:lang w:val="en-US"/>
        </w:rPr>
        <w:t>MooDFOOD</w:t>
      </w:r>
      <w:proofErr w:type="spellEnd"/>
      <w:r w:rsidRPr="008E74BB">
        <w:rPr>
          <w:lang w:val="en-US"/>
        </w:rPr>
        <w:t xml:space="preserve"> project and its findings, see </w:t>
      </w:r>
      <w:r w:rsidR="00CE0BAB">
        <w:rPr>
          <w:lang w:val="en-US"/>
        </w:rPr>
        <w:t xml:space="preserve">Bot et al. (2019); </w:t>
      </w:r>
      <w:proofErr w:type="spellStart"/>
      <w:r w:rsidR="00CE0BAB">
        <w:rPr>
          <w:lang w:val="en-US"/>
        </w:rPr>
        <w:t>Cabout</w:t>
      </w:r>
      <w:proofErr w:type="spellEnd"/>
      <w:r w:rsidR="00CE0BAB">
        <w:rPr>
          <w:lang w:val="en-US"/>
        </w:rPr>
        <w:t xml:space="preserve"> et al. (2017)</w:t>
      </w:r>
      <w:r w:rsidRPr="008E74BB">
        <w:rPr>
          <w:lang w:val="en-US"/>
        </w:rPr>
        <w:fldChar w:fldCharType="begin"/>
      </w:r>
      <w:r w:rsidR="00DB2C2D">
        <w:rPr>
          <w:lang w:val="en-US"/>
        </w:rPr>
        <w:instrText xml:space="preserve"> ADDIN ZOTERO_ITEM CSL_CITATION {"citationID":"S1k3ahef","properties":{"formattedCitation":"\\super 61,62\\nosupersub{}","plainCitation":"61,62","noteIndex":0},"citationItems":[{"id":3295,"uris":["http://zotero.org/users/7553150/items/I9BMSNTB"],"itemData":{"id":3295,"type":"article-journal","abstract":"Effects of nutritional interventions on the prevention of major depressive disorder (MDD) in overweight adults are unknown.To examine the effect of 2 nutritional strategies (multinutrient supplementation, food-related behavioral activation therapy) and their combination for prevention of a new MDD episode in overweight adults with subsyndromal depressive symptoms.This multicenter 2</w:instrText>
      </w:r>
      <w:r w:rsidR="00DB2C2D">
        <w:rPr>
          <w:rFonts w:ascii="Arial" w:hAnsi="Arial" w:cs="Arial"/>
          <w:lang w:val="en-US"/>
        </w:rPr>
        <w:instrText> </w:instrText>
      </w:r>
      <w:r w:rsidR="00DB2C2D">
        <w:rPr>
          <w:rFonts w:ascii="Aptos" w:hAnsi="Aptos" w:cs="Aptos"/>
          <w:lang w:val="en-US"/>
        </w:rPr>
        <w:instrText>×</w:instrText>
      </w:r>
      <w:r w:rsidR="00DB2C2D">
        <w:rPr>
          <w:rFonts w:ascii="Arial" w:hAnsi="Arial" w:cs="Arial"/>
          <w:lang w:val="en-US"/>
        </w:rPr>
        <w:instrText> </w:instrText>
      </w:r>
      <w:r w:rsidR="00DB2C2D">
        <w:rPr>
          <w:lang w:val="en-US"/>
        </w:rPr>
        <w:instrText xml:space="preserve">2 factorial randomized clinical trial included overweight adults (body mass index, 25-40) with elevated depressive symptoms (Patient Health Questionnaire-9 [PHQ-9] scores </w:instrText>
      </w:r>
      <w:r w:rsidR="00DB2C2D">
        <w:rPr>
          <w:rFonts w:ascii="Aptos" w:hAnsi="Aptos" w:cs="Aptos"/>
          <w:lang w:val="en-US"/>
        </w:rPr>
        <w:instrText>≥</w:instrText>
      </w:r>
      <w:r w:rsidR="00DB2C2D">
        <w:rPr>
          <w:lang w:val="en-US"/>
        </w:rPr>
        <w:instrText>5) and no MDD episode in the past 6 months from 4 European countries. A total of 1025 adults were randomized (July 30, 2015-October 12, 2016) and followed up for 1 year (October 13, 2017).Daily multinutrient supplements (1412-mg omega-3 fatty acids, 30-μg selenium, 400-μg folic acid, and 20-μg vitamin D3 plus 100-mg calcium) vs placebo and 21 individual or group therapy sessions vs none (blinded to researchers) for 1 year. Participants were allocated to placebo without therapy (n</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257), placebo with therapy (n</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256), supplements without therapy (n</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256), and supplements with therapy (n</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 xml:space="preserve">256).Cumulative 1-year onset of MDD via the Mini International Neuropsychiatric Interview at 3, 6, and 12 months. Logistic regression using effect-coded variables (−1 indicating control, 1 indicating intervention) evaluated intervention effects both individually and in combination (interaction) on MDD onset.Among 1025 participants (mean age, 46.5 years; 772 women [75%]; mean BMI, 31.4), 779 (76%) completed the trial. During the 12-month follow-up, 105 (10%) developed MDD: 25 (9.7%) patients in the placebo without therapy, 26 (10.2%) in the placebo with therapy, 32 (12.5%) in the supplement without therapy, and 22 (8.6%) in the supplement with therapy group. None of the treatment strategies affected MDD onset. The odds ratio (OR) for supplements was 1.06 (95% CI, 0.87-1.29); for therapy, 0.93 (95% CI, 0.76-1.13); and for their combination, 0.93 (95% CI, 0.76-1.14; P for interaction, .48). One person in the supplementation with therapy group, died. Twenty-four patients in each of the placebo groups and 24 patients in the supplementation with therapy group were hospitalized, and 26 patients in the supplementation-only group were hospitalized.Among overweight or obese adults with subsyndromal depressive symptoms, multinutrient supplementation compared with placebo and food-related behavioral activation therapy compared with no therapy did not reduce episodes of major depressive disorder during 1 year. These findings do not support the use of these interventions for prevention of major depressive disorder.ClinicalTrials.gov Identifier: NCT02529423","container-title":"JAMA","DOI":"10.1001/jama.2019.0556","ISSN":"0098-7484","issue":"9","journalAbbreviation":"JAMA","note":"81 citations (Crossref) [2024-01-03]","page":"858-868","source":"Silverchair","title":"Effect of Multinutrient Supplementation and Food-Related Behavioral Activation Therapy on Prevention of Major Depressive Disorder Among Overweight or Obese Adults With Subsyndromal Depressive Symptoms: The MooDFOOD Randomized Clinical Trial","title-short":"Effect of Multinutrient Supplementation and Food-Related Behavioral Activation Therapy on Prevention of Major Depressive Disorder Among Overweight or Obese Adults With Subsyndromal Depressive Symptoms","volume":"321","author":[{"family":"Bot","given":"Mariska"},{"family":"Brouwer","given":"Ingeborg A."},{"family":"Roca","given":"Miquel"},{"family":"Kohls","given":"Elisabeth"},{"family":"Penninx","given":"Brenda W. J. H."},{"family":"Watkins","given":"Ed"},{"family":"Grootheest","given":"Gerard","non-dropping-particle":"van"},{"family":"Cabout","given":"Mieke"},{"family":"Hegerl","given":"Ulrich"},{"family":"Gili","given":"Margalida"},{"family":"Owens","given":"Matthew"},{"family":"Visser","given":"Marjolein"},{"literal":"for the MooDFOOD Prevention Trial Investigators"}],"issued":{"date-parts":[["2019",3,5]]}}},{"id":3245,"uris":["http://zotero.org/users/7553150/items/DWMKMHZT"],"itemData":{"id":3245,"type":"article-journal","abstract":"MooDFOOD is a ‘Multi-country cOllaborative project on the rOle of Diet, Food-related behaviour, and Obesity in the prevention of Depression’. Depression is one of the most prevalent, severe and disabling disorders in the European Union (EU) and places a heavy burden on individuals and families. A large proportion of the EU population is overweight, which increases depression risk. Targeting food-related behaviours and nutritional status of people prone to overweight and obesity offers opportunities to prevent depression. The MooDFOOD consortium combines expertise in nutrition, consumer behaviour, psychiatry and preventive health psychology and uses a unique integrative approach. Existing high quality data from longitudinal prospective European cohort studies will be combined with new data from surveys, short-term experiments and a long-term preventive intervention study. This approach will provide insight into the causality of the link between diet and depression, and underlying pathways; it will also identify which modifications related to diet and dietary behaviour lead to beneficial changes in depression risk and lower the environmental burden of the diet. Knowledge of all these aspects will be used to develop novel nutritional strategies to prevent depression. In close collaboration with stakeholders and experts, MooDFOOD will transform the identified nutritional strategies into guidelines and practical tools to guide policy at EU and Member State levels. Promotion of the findings through extensive European networks will help to lower the risk of depression and contribute to overall health of all EU citizens.","container-title":"Nutrition Bulletin","DOI":"10.1111/nbu.12254","ISSN":"1467-3010","issue":"1","language":"en","license":"© 2017 The Authors. Nutrition Bulletin published by John Wiley &amp; Sons Ltd on behalf of British Nutrition Foundation","note":"8 citations (Crossref) [2024-01-03]\n_eprint: https://onlinelibrary.wiley.com/doi/pdf/10.1111/nbu.12254","page":"94-103","source":"Wiley Online Library","title":"The MooDFOOD project: Prevention of depression through nutritional strategies","title-short":"The MooDFOOD project","volume":"42","author":[{"family":"Cabout","given":"M."},{"family":"Brouwer","given":"I. A."},{"family":"Visser","given":"M."},{"literal":"the MooDFOOD Consortium"}],"issued":{"date-parts":[["2017"]]}}}],"schema":"https://github.com/citation-style-language/schema/raw/master/csl-citation.json"}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61,62</w:t>
      </w:r>
      <w:r w:rsidRPr="008E74BB">
        <w:rPr>
          <w:lang w:val="en-US"/>
        </w:rPr>
        <w:fldChar w:fldCharType="end"/>
      </w:r>
      <w:r w:rsidRPr="008E74BB">
        <w:rPr>
          <w:lang w:val="en-US"/>
        </w:rPr>
        <w:t>.</w:t>
      </w:r>
    </w:p>
    <w:p w14:paraId="18134558" w14:textId="77777777" w:rsidR="00AC6464" w:rsidRPr="008E74BB" w:rsidRDefault="00AC6464" w:rsidP="00FB7708">
      <w:pPr>
        <w:spacing w:line="360" w:lineRule="auto"/>
        <w:jc w:val="both"/>
        <w:rPr>
          <w:i/>
          <w:iCs/>
          <w:lang w:val="en-US"/>
        </w:rPr>
      </w:pPr>
      <w:r>
        <w:rPr>
          <w:i/>
          <w:iCs/>
          <w:lang w:val="en-US"/>
        </w:rPr>
        <w:t xml:space="preserve">Nijmegen </w:t>
      </w:r>
      <w:proofErr w:type="spellStart"/>
      <w:r>
        <w:rPr>
          <w:lang w:val="en-US"/>
        </w:rPr>
        <w:t>Biomedische</w:t>
      </w:r>
      <w:proofErr w:type="spellEnd"/>
      <w:r>
        <w:rPr>
          <w:lang w:val="en-US"/>
        </w:rPr>
        <w:t xml:space="preserve"> Studie</w:t>
      </w:r>
    </w:p>
    <w:p w14:paraId="3657ED54" w14:textId="55CE794E" w:rsidR="00AC6464" w:rsidRPr="008E74BB" w:rsidRDefault="00AC6464" w:rsidP="00FB7708">
      <w:pPr>
        <w:spacing w:line="360" w:lineRule="auto"/>
        <w:jc w:val="both"/>
        <w:rPr>
          <w:lang w:val="en-US"/>
        </w:rPr>
      </w:pPr>
      <w:r w:rsidRPr="008E74BB">
        <w:rPr>
          <w:lang w:val="en-US"/>
        </w:rPr>
        <w:t xml:space="preserve">The Nijmegen </w:t>
      </w:r>
      <w:proofErr w:type="spellStart"/>
      <w:r>
        <w:rPr>
          <w:lang w:val="en-US"/>
        </w:rPr>
        <w:t>Biomedische</w:t>
      </w:r>
      <w:proofErr w:type="spellEnd"/>
      <w:r>
        <w:rPr>
          <w:lang w:val="en-US"/>
        </w:rPr>
        <w:t xml:space="preserve"> Studie</w:t>
      </w:r>
      <w:r w:rsidRPr="008E74BB">
        <w:rPr>
          <w:lang w:val="en-US"/>
        </w:rPr>
        <w:t xml:space="preserve"> (NBS) is a population-based study established in 2000 and expanded throughout several data collection waves. Set in the eastern part of the Netherlands, the study aims to investigate a wide range of demographic, clinical, biochemical, and genetic </w:t>
      </w:r>
      <w:r w:rsidRPr="008E74BB">
        <w:rPr>
          <w:lang w:val="en-US"/>
        </w:rPr>
        <w:lastRenderedPageBreak/>
        <w:t>characteristics in the general Dutch population. Depression information was obtained through the LIDAS instrument. For a detailed description of NBS, see</w:t>
      </w:r>
      <w:r w:rsidR="00CE0BAB">
        <w:rPr>
          <w:lang w:val="en-US"/>
        </w:rPr>
        <w:t xml:space="preserve"> (Galesloot et al. (2017)</w:t>
      </w:r>
      <w:r w:rsidRPr="008E74BB">
        <w:rPr>
          <w:lang w:val="en-US"/>
        </w:rPr>
        <w:fldChar w:fldCharType="begin"/>
      </w:r>
      <w:r w:rsidR="00DB2C2D">
        <w:rPr>
          <w:lang w:val="en-US"/>
        </w:rPr>
        <w:instrText xml:space="preserve"> ADDIN ZOTERO_ITEM CSL_CITATION {"citationID":"GHKpozoW","properties":{"formattedCitation":"\\super 63\\nosupersub{}","plainCitation":"63","noteIndex":0},"citationItems":[{"id":3293,"uris":["http://zotero.org/users/7553150/items/9U4G5X3T"],"itemData":{"id":3293,"type":"article-journal","container-title":"International Journal of Epidemiology","DOI":"10.1093/ije/dyw268","ISSN":"0300-5771","issue":"4","journalAbbreviation":"Int J Epidemiol","note":"PMID: 28082374\nPMCID: PMC5837647","page":"1099-1100j","source":"PubMed Central","title":"Cohort Profile: The Nijmegen Biomedical Study (NBS)","title-short":"Cohort Profile","volume":"46","author":[{"family":"Galesloot","given":"Tessel E"},{"family":"Vermeulen","given":"Sita H"},{"family":"Swinkels","given":"Dorine W"},{"family":"Vegt","given":"F","non-dropping-particle":"de"},{"family":"Franke","given":"B"},{"family":"Heijer","given":"M","non-dropping-particle":"den"},{"family":"Graaf","given":"J","non-dropping-particle":"de"},{"family":"Verbeek","given":"André LM"},{"family":"Kiemeney","given":"Lambertus ALM"}],"issued":{"date-parts":[["2017",8]]}}}],"schema":"https://github.com/citation-style-language/schema/raw/master/csl-citation.json"}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63</w:t>
      </w:r>
      <w:r w:rsidRPr="008E74BB">
        <w:rPr>
          <w:lang w:val="en-US"/>
        </w:rPr>
        <w:fldChar w:fldCharType="end"/>
      </w:r>
      <w:r w:rsidRPr="008E74BB">
        <w:rPr>
          <w:lang w:val="en-US"/>
        </w:rPr>
        <w:t>.</w:t>
      </w:r>
    </w:p>
    <w:p w14:paraId="6638775F" w14:textId="77777777" w:rsidR="00AC6464" w:rsidRPr="008E74BB" w:rsidRDefault="00AC6464" w:rsidP="00FB7708">
      <w:pPr>
        <w:spacing w:line="360" w:lineRule="auto"/>
        <w:jc w:val="both"/>
        <w:rPr>
          <w:i/>
          <w:iCs/>
          <w:lang w:val="en-US"/>
        </w:rPr>
      </w:pPr>
      <w:r>
        <w:rPr>
          <w:i/>
          <w:iCs/>
          <w:lang w:val="en-US"/>
        </w:rPr>
        <w:t>Netherlands Study of Depression and Anxiety</w:t>
      </w:r>
    </w:p>
    <w:p w14:paraId="1F4858C5" w14:textId="27B14CB9" w:rsidR="00AC6464" w:rsidRPr="008E74BB" w:rsidRDefault="00AC6464" w:rsidP="00FB7708">
      <w:pPr>
        <w:spacing w:line="360" w:lineRule="auto"/>
        <w:jc w:val="both"/>
        <w:rPr>
          <w:lang w:val="en-US"/>
        </w:rPr>
      </w:pPr>
      <w:r w:rsidRPr="008E74BB">
        <w:rPr>
          <w:lang w:val="en-US"/>
        </w:rPr>
        <w:t>The Netherlands Study of Depression and Anxiety (NESDA) is a longitudinal cohort study that aims to investigate the etiology, course, and consequences of depressive and anxiety disorders. The study began in 2004 and includes over 3,300 participants with a current or remitted depressive or anxiety disorder, as well as their siblings and healthy controls. Participants are assessed every 2 years on a range of clinical, psychosocial, and biological measures. Depression information was obtained through the CIDI across several measurements. For a detailed project description, see</w:t>
      </w:r>
      <w:r w:rsidR="00CE0BAB">
        <w:rPr>
          <w:lang w:val="en-US"/>
        </w:rPr>
        <w:t xml:space="preserve"> Penninx et al. (2021)</w:t>
      </w:r>
      <w:r w:rsidRPr="008E74BB">
        <w:rPr>
          <w:lang w:val="en-US"/>
        </w:rPr>
        <w:fldChar w:fldCharType="begin"/>
      </w:r>
      <w:r w:rsidR="00DB2C2D">
        <w:rPr>
          <w:lang w:val="en-US"/>
        </w:rPr>
        <w:instrText xml:space="preserve"> ADDIN ZOTERO_ITEM CSL_CITATION {"citationID":"Pc7FLcnb","properties":{"formattedCitation":"\\super 64\\nosupersub{}","plainCitation":"64","noteIndex":0},"citationItems":[{"id":3290,"uris":["http://zotero.org/users/7553150/items/CBJQIVRV"],"itemData":{"id":3290,"type":"article-journal","abstract":"Introduction\nThe Netherlands Study of Depression and Anxiety (NESDA, www.nesda.nl) is a longitudinal, multi-site, naturalistic, case-control cohort study set up to examine the etiology, course and consequences of depressive and anxiety disorders. This paper presents a cohort profile of NESDA.\nMethods and Results\nThe NESDA sample recruited initially 2329 persons with a remitted or current DSM-IV based depressive (major depressive disorder, dysthymia) and/or anxiety disorder (panic disorder, social phobia, agoraphobia, generalized anxiety disorder), 367 of their siblings and 652 healthy controls, yielding a total of 3348 participants. Half-day face-to-face assessments of participants started in 2004 and since then have been repeated six times over a period of 9 years. A 13-year follow-up assessment is ongoing, at what time we also recruit offspring of participants. Retention rates are generally high, ranging from 87.1% (after 2 years) to 69.4% (after 9 years). Psychiatric diagnostic interviews have been administered at all face-to-face assessments, as was monitoring of clinical characteristics, psychosocial functioning and somatic health. Assessed etiological factors include e.g. early and current environmental risk factors, psychological vulnerability and resilience factors as well as (neuro)biology through hypothesis-driven biomarker assessments, genome-wide and large-scale ‘-omics’ assessments, and neuroimaging assessments.\nLimitations\nThe naturalistic design allows research into course and consequences of affective disorders but is limited in treatment response interpretation.\nConclusions\nNESDA provides a strong research infrastructure for research into depressive and/or anxiety disorders. Its data have been used for many scientific papers describing either NESDA-based analyses or joint collaborative consortia-projects, and are in principle available to researchers outside the NESDA consortium.","container-title":"Journal of Affective Disorders","DOI":"10.1016/j.jad.2021.03.026","ISSN":"0165-0327","journalAbbreviation":"Journal of Affective Disorders","page":"69-77","source":"ScienceDirect","title":"Cohort profile of the longitudinal Netherlands Study of Depression and Anxiety (NESDA) on etiology, course and consequences of depressive and anxiety disorders","volume":"287","author":[{"family":"Penninx","given":"Brenda W. J. H."},{"family":"Eikelenboom","given":"Merijn"},{"family":"Giltay","given":"Erik J."},{"family":"Hemert","given":"Albert M.","non-dropping-particle":"van"},{"family":"Riese","given":"Harriëtte"},{"family":"Schoevers","given":"Robert A."},{"family":"Beekman","given":"Aartjan T. F."}],"issued":{"date-parts":[["2021",5,15]]}}}],"schema":"https://github.com/citation-style-language/schema/raw/master/csl-citation.json"}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64</w:t>
      </w:r>
      <w:r w:rsidRPr="008E74BB">
        <w:rPr>
          <w:lang w:val="en-US"/>
        </w:rPr>
        <w:fldChar w:fldCharType="end"/>
      </w:r>
      <w:r w:rsidRPr="008E74BB">
        <w:rPr>
          <w:lang w:val="en-US"/>
        </w:rPr>
        <w:t>.</w:t>
      </w:r>
    </w:p>
    <w:p w14:paraId="35824E91" w14:textId="77777777" w:rsidR="00AC6464" w:rsidRPr="008E74BB" w:rsidRDefault="00AC6464" w:rsidP="00FB7708">
      <w:pPr>
        <w:spacing w:line="360" w:lineRule="auto"/>
        <w:jc w:val="both"/>
        <w:rPr>
          <w:i/>
          <w:iCs/>
          <w:lang w:val="en-US"/>
        </w:rPr>
      </w:pPr>
      <w:r>
        <w:rPr>
          <w:i/>
          <w:iCs/>
          <w:lang w:val="en-US"/>
        </w:rPr>
        <w:t>Netherlands Study of Depression and Anxiety sibling cohort</w:t>
      </w:r>
    </w:p>
    <w:p w14:paraId="630CD1B6" w14:textId="15C224CF" w:rsidR="00AC6464" w:rsidRPr="008E74BB" w:rsidRDefault="00AC6464" w:rsidP="00FB7708">
      <w:pPr>
        <w:spacing w:line="360" w:lineRule="auto"/>
        <w:jc w:val="both"/>
        <w:rPr>
          <w:lang w:val="en-US"/>
        </w:rPr>
      </w:pPr>
      <w:r w:rsidRPr="008E74BB">
        <w:rPr>
          <w:lang w:val="en-US"/>
        </w:rPr>
        <w:t>The Netherlands Study of Depression and Anxiety sibling</w:t>
      </w:r>
      <w:r>
        <w:rPr>
          <w:lang w:val="en-US"/>
        </w:rPr>
        <w:t xml:space="preserve"> cohort</w:t>
      </w:r>
      <w:r w:rsidRPr="008E74BB">
        <w:rPr>
          <w:lang w:val="en-US"/>
        </w:rPr>
        <w:t xml:space="preserve"> (</w:t>
      </w:r>
      <w:proofErr w:type="spellStart"/>
      <w:r w:rsidRPr="008E74BB">
        <w:rPr>
          <w:lang w:val="en-US"/>
        </w:rPr>
        <w:t>NESDAsib</w:t>
      </w:r>
      <w:proofErr w:type="spellEnd"/>
      <w:r w:rsidRPr="008E74BB">
        <w:rPr>
          <w:lang w:val="en-US"/>
        </w:rPr>
        <w:t xml:space="preserve">) is a side branch of the NESDA project comprising 367 full siblings of the NESDA cohort. Depression information was obtained through the CIDI. For a detailed description of </w:t>
      </w:r>
      <w:proofErr w:type="spellStart"/>
      <w:r w:rsidRPr="008E74BB">
        <w:rPr>
          <w:lang w:val="en-US"/>
        </w:rPr>
        <w:t>NESDAsib</w:t>
      </w:r>
      <w:proofErr w:type="spellEnd"/>
      <w:r w:rsidRPr="008E74BB">
        <w:rPr>
          <w:lang w:val="en-US"/>
        </w:rPr>
        <w:t xml:space="preserve">, see </w:t>
      </w:r>
      <w:r w:rsidR="00CE0BAB">
        <w:rPr>
          <w:lang w:val="en-US"/>
        </w:rPr>
        <w:t>Penninx et al. (2021)</w:t>
      </w:r>
      <w:r w:rsidRPr="008E74BB">
        <w:rPr>
          <w:lang w:val="en-US"/>
        </w:rPr>
        <w:fldChar w:fldCharType="begin"/>
      </w:r>
      <w:r w:rsidR="00DB2C2D">
        <w:rPr>
          <w:lang w:val="en-US"/>
        </w:rPr>
        <w:instrText xml:space="preserve"> ADDIN ZOTERO_ITEM CSL_CITATION {"citationID":"NmHiLxXL","properties":{"formattedCitation":"\\super 64\\nosupersub{}","plainCitation":"64","noteIndex":0},"citationItems":[{"id":3290,"uris":["http://zotero.org/users/7553150/items/CBJQIVRV"],"itemData":{"id":3290,"type":"article-journal","abstract":"Introduction\nThe Netherlands Study of Depression and Anxiety (NESDA, www.nesda.nl) is a longitudinal, multi-site, naturalistic, case-control cohort study set up to examine the etiology, course and consequences of depressive and anxiety disorders. This paper presents a cohort profile of NESDA.\nMethods and Results\nThe NESDA sample recruited initially 2329 persons with a remitted or current DSM-IV based depressive (major depressive disorder, dysthymia) and/or anxiety disorder (panic disorder, social phobia, agoraphobia, generalized anxiety disorder), 367 of their siblings and 652 healthy controls, yielding a total of 3348 participants. Half-day face-to-face assessments of participants started in 2004 and since then have been repeated six times over a period of 9 years. A 13-year follow-up assessment is ongoing, at what time we also recruit offspring of participants. Retention rates are generally high, ranging from 87.1% (after 2 years) to 69.4% (after 9 years). Psychiatric diagnostic interviews have been administered at all face-to-face assessments, as was monitoring of clinical characteristics, psychosocial functioning and somatic health. Assessed etiological factors include e.g. early and current environmental risk factors, psychological vulnerability and resilience factors as well as (neuro)biology through hypothesis-driven biomarker assessments, genome-wide and large-scale ‘-omics’ assessments, and neuroimaging assessments.\nLimitations\nThe naturalistic design allows research into course and consequences of affective disorders but is limited in treatment response interpretation.\nConclusions\nNESDA provides a strong research infrastructure for research into depressive and/or anxiety disorders. Its data have been used for many scientific papers describing either NESDA-based analyses or joint collaborative consortia-projects, and are in principle available to researchers outside the NESDA consortium.","container-title":"Journal of Affective Disorders","DOI":"10.1016/j.jad.2021.03.026","ISSN":"0165-0327","journalAbbreviation":"Journal of Affective Disorders","page":"69-77","source":"ScienceDirect","title":"Cohort profile of the longitudinal Netherlands Study of Depression and Anxiety (NESDA) on etiology, course and consequences of depressive and anxiety disorders","volume":"287","author":[{"family":"Penninx","given":"Brenda W. J. H."},{"family":"Eikelenboom","given":"Merijn"},{"family":"Giltay","given":"Erik J."},{"family":"Hemert","given":"Albert M.","non-dropping-particle":"van"},{"family":"Riese","given":"Harriëtte"},{"family":"Schoevers","given":"Robert A."},{"family":"Beekman","given":"Aartjan T. F."}],"issued":{"date-parts":[["2021",5,15]]}}}],"schema":"https://github.com/citation-style-language/schema/raw/master/csl-citation.json"}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64</w:t>
      </w:r>
      <w:r w:rsidRPr="008E74BB">
        <w:rPr>
          <w:lang w:val="en-US"/>
        </w:rPr>
        <w:fldChar w:fldCharType="end"/>
      </w:r>
      <w:r w:rsidRPr="008E74BB">
        <w:rPr>
          <w:lang w:val="en-US"/>
        </w:rPr>
        <w:t>.</w:t>
      </w:r>
    </w:p>
    <w:p w14:paraId="7DD6266E" w14:textId="77777777" w:rsidR="00AC6464" w:rsidRPr="008E74BB" w:rsidRDefault="00AC6464" w:rsidP="00FB7708">
      <w:pPr>
        <w:spacing w:line="360" w:lineRule="auto"/>
        <w:jc w:val="both"/>
        <w:rPr>
          <w:i/>
          <w:iCs/>
          <w:lang w:val="en-US"/>
        </w:rPr>
      </w:pPr>
      <w:r>
        <w:rPr>
          <w:i/>
          <w:iCs/>
          <w:lang w:val="en-US"/>
        </w:rPr>
        <w:t>Netherlands Study of Depression in Older Persons</w:t>
      </w:r>
    </w:p>
    <w:p w14:paraId="1B8D38B5" w14:textId="567749F4" w:rsidR="00AC6464" w:rsidRPr="008E74BB" w:rsidRDefault="00AC6464" w:rsidP="00FB7708">
      <w:pPr>
        <w:spacing w:line="360" w:lineRule="auto"/>
        <w:jc w:val="both"/>
        <w:rPr>
          <w:lang w:val="en-US"/>
        </w:rPr>
      </w:pPr>
      <w:r w:rsidRPr="008E74BB">
        <w:rPr>
          <w:lang w:val="en-US"/>
        </w:rPr>
        <w:t xml:space="preserve">The Netherlands Study of Depression in Older Persons (NESDO) is a prospective cohort study that aims to investigate the determinants, course, and consequences of depression in older persons. The study began in 2007 and includes over 500 participants aged 60 years and older with a current or recent diagnosis of depression. Participants are assessed every 2 years on a range of clinical, psychosocial, and biological measures. The study has been used to study the impact of depression on physical health, cognitive function, and quality of life. NESDO findings have been used to develop and evaluate interventions to improve the lives of older adults with depression. Depression information was obtained using the CIDI across three measurement waves. For a detailed description of NESDO, see </w:t>
      </w:r>
      <w:r w:rsidR="00CE0BAB">
        <w:rPr>
          <w:lang w:val="en-US"/>
        </w:rPr>
        <w:t>Comijs et al. (2011)</w:t>
      </w:r>
      <w:r w:rsidRPr="008E74BB">
        <w:rPr>
          <w:lang w:val="en-US"/>
        </w:rPr>
        <w:fldChar w:fldCharType="begin"/>
      </w:r>
      <w:r w:rsidR="00DB2C2D">
        <w:rPr>
          <w:lang w:val="en-US"/>
        </w:rPr>
        <w:instrText xml:space="preserve"> ADDIN ZOTERO_ITEM CSL_CITATION {"citationID":"tVa1R3ge","properties":{"formattedCitation":"\\super 65\\nosupersub{}","plainCitation":"65","noteIndex":0},"citationItems":[{"id":3288,"uris":["http://zotero.org/users/7553150/items/C897JK9Q"],"itemData":{"id":3288,"type":"article-journal","abstract":"To study late-life depression and its unfavourable course and co morbidities in The Netherlands.","container-title":"BMC Research Notes","DOI":"10.1186/1756-0500-4-524","ISSN":"1756-0500","issue":"1","journalAbbreviation":"BMC Research Notes","page":"524","source":"BioMed Central","title":"The Netherlands study of depression in older persons (NESDO); a prospective cohort study","volume":"4","author":[{"family":"Comijs","given":"Hannie C."},{"family":"Marwijk","given":"Harm W.","non-dropping-particle":"van"},{"family":"Mast","given":"Roos C.","non-dropping-particle":"van der"},{"family":"Naarding","given":"Paul"},{"family":"Oude Voshaar","given":"Richard C."},{"family":"Beekman","given":"Aartjan TF"},{"family":"Boshuisen","given":"Marjolein"},{"family":"Dekker","given":"Janny"},{"family":"Kok","given":"Rob"},{"family":"Waal","given":"Margot WM","non-dropping-particle":"de"},{"family":"Penninx","given":"Brenda WJH"},{"family":"Stek","given":"Max L."},{"family":"Smit","given":"Johannes H."}],"issued":{"date-parts":[["2011",12,5]]}}}],"schema":"https://github.com/citation-style-language/schema/raw/master/csl-citation.json"}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65</w:t>
      </w:r>
      <w:r w:rsidRPr="008E74BB">
        <w:rPr>
          <w:lang w:val="en-US"/>
        </w:rPr>
        <w:fldChar w:fldCharType="end"/>
      </w:r>
      <w:r w:rsidRPr="008E74BB">
        <w:rPr>
          <w:lang w:val="en-US"/>
        </w:rPr>
        <w:t>.</w:t>
      </w:r>
    </w:p>
    <w:p w14:paraId="13C53D37" w14:textId="77777777" w:rsidR="00AC6464" w:rsidRPr="008E74BB" w:rsidRDefault="00AC6464" w:rsidP="00FB7708">
      <w:pPr>
        <w:spacing w:line="360" w:lineRule="auto"/>
        <w:jc w:val="both"/>
        <w:rPr>
          <w:i/>
          <w:iCs/>
          <w:lang w:val="en-US"/>
        </w:rPr>
      </w:pPr>
      <w:r>
        <w:rPr>
          <w:i/>
          <w:iCs/>
          <w:lang w:val="en-US"/>
        </w:rPr>
        <w:t>Nutrition Questionnaires plus</w:t>
      </w:r>
    </w:p>
    <w:p w14:paraId="10CA2912" w14:textId="14EA367A" w:rsidR="00AC6464" w:rsidRPr="008E74BB" w:rsidRDefault="00AC6464" w:rsidP="00FB7708">
      <w:pPr>
        <w:spacing w:line="360" w:lineRule="auto"/>
        <w:jc w:val="both"/>
        <w:rPr>
          <w:lang w:val="en-US"/>
        </w:rPr>
      </w:pPr>
      <w:r w:rsidRPr="008E74BB">
        <w:rPr>
          <w:lang w:val="en-US"/>
        </w:rPr>
        <w:t xml:space="preserve">The Nutrition Questionnaires plus (NQplus) study is a prospective cohort study that aims to investigate the dietary determinants of cardiometabolic health in Dutch adults. The study began in 2011 and includes over 2,000 participants aged 20–70 years. Participants are assessed every 2 years on a range of dietary and health measures, including mental health. Depression information was obtained using the LIDAS. For a detailed description of NQplus, see </w:t>
      </w:r>
      <w:r w:rsidR="00CE0BAB">
        <w:rPr>
          <w:lang w:val="en-US"/>
        </w:rPr>
        <w:t>Brouwer-Brolsma et al. (2018)</w:t>
      </w:r>
      <w:r w:rsidRPr="008E74BB">
        <w:rPr>
          <w:lang w:val="en-US"/>
        </w:rPr>
        <w:fldChar w:fldCharType="begin"/>
      </w:r>
      <w:r w:rsidR="00DB2C2D">
        <w:rPr>
          <w:lang w:val="en-US"/>
        </w:rPr>
        <w:instrText xml:space="preserve"> ADDIN ZOTERO_ITEM CSL_CITATION {"citationID":"bQ8AZOsD","properties":{"formattedCitation":"\\super 66\\nosupersub{}","plainCitation":"66","noteIndex":0},"citationItems":[{"id":3286,"uris":["http://zotero.org/users/7553150/items/IUABEEHF"],"itemData":{"id":3286,"type":"article-journal","abstract":"PURPOSE: During the past decades, the number of people with cardiometabolic conditions substantially increased. To identify dietary factors that may be responsible for this increase in cardiometabolic conditions, the Nutrition Questionnaires plus (NQplus) study was initiated. The aim of this article is to provide an overview of the study design and baseline characteristics of the NQplus population.\nPARTICIPANTS: The NQplus study is a prospective cohort study among 2048 Dutch men (52%) and women (48%) aged 20-70 years.\nFINDINGS TO DATE: At baseline, we assessed habitual dietary intake, conducted physical examinations (measuring, eg, anthropometrics, body composition, blood pressure, pulse wave velocity, advanced glycation end product accumulation, cognitive performance), collected blood and 24-hour urine and administered a variety of validated demographic, health and lifestyle questionnaires. Participants had a mean BMI of 26.0±4.2 kg/m2, were mostly highly educated (63%), married or having a registered partnership (72%) and having a paid job (72%). Estimated daily energy and macronutrient intakes (mean±SD) were 8581±2531 kJ, 15±2energy (en%) of protein, 43±6 en% of carbohydrates, 36±5 en% of fat and 11±13 g of alcohol. Mean systolic blood pressure was 126±15 mm Hg, total cholesterol 5.3±1.1 mmol/L and haemoglobin A1c 36±5 mmol/mol. A total of 24% of the participants reported to be diagnosed with hypertension, 18% with hypercholesterolaemia and 4% with diabetes mellitus. All measurements were repeated after 1 and 2 years of follow-up.\nFUTURE PLANS: We endeavour to continue measurements on the long-term. Moreover, dietary assessment methods used in the NQplus study will be extensively validated, that is, Food Frequency Questionnaires, 24-hour recalls and urinary and blood biomarkers of exposure. As such, the NQplus study will provide a unique opportunity to study many cross-sectional and longitudinal associations between diet and cardiometabolic health outcomes using the best dietary assessment methods available so far.","container-title":"BMJ open","DOI":"10.1136/bmjopen-2017-020228","ISSN":"2044-6055","issue":"7","journalAbbreviation":"BMJ Open","language":"eng","note":"PMID: 30061433\nPMCID: PMC6067396","page":"e020228","source":"PubMed","title":"Nutrition Questionnaires plus (NQplus) study, a prospective study on dietary determinants and cardiometabolic health in Dutch adults","volume":"8","author":[{"family":"Brouwer-Brolsma","given":"Elske Maria"},{"family":"Lee","given":"Linde","non-dropping-particle":"van"},{"family":"Streppel","given":"Martinette T."},{"family":"Sluik","given":"Diewertje"},{"family":"Wiel","given":"Anne M.","non-dropping-particle":"van de"},{"family":"Vries","given":"Jeanne H. M.","non-dropping-particle":"de"},{"family":"Geelen","given":"Anouk"},{"family":"Feskens","given":"Edith J. M."}],"issued":{"date-parts":[["2018",7,30]]}}}],"schema":"https://github.com/citation-style-language/schema/raw/master/csl-citation.json"}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66</w:t>
      </w:r>
      <w:r w:rsidRPr="008E74BB">
        <w:rPr>
          <w:lang w:val="en-US"/>
        </w:rPr>
        <w:fldChar w:fldCharType="end"/>
      </w:r>
      <w:r w:rsidRPr="008E74BB">
        <w:rPr>
          <w:lang w:val="en-US"/>
        </w:rPr>
        <w:t>.</w:t>
      </w:r>
    </w:p>
    <w:p w14:paraId="369652F5" w14:textId="77777777" w:rsidR="00AC6464" w:rsidRPr="008E74BB" w:rsidRDefault="00AC6464" w:rsidP="00FB7708">
      <w:pPr>
        <w:spacing w:line="360" w:lineRule="auto"/>
        <w:jc w:val="both"/>
        <w:rPr>
          <w:i/>
          <w:iCs/>
          <w:lang w:val="en-US"/>
        </w:rPr>
      </w:pPr>
      <w:r>
        <w:rPr>
          <w:i/>
          <w:iCs/>
          <w:lang w:val="en-US"/>
        </w:rPr>
        <w:lastRenderedPageBreak/>
        <w:t>Netherlands Twin Register</w:t>
      </w:r>
    </w:p>
    <w:p w14:paraId="3FF95C6B" w14:textId="615A5328" w:rsidR="00AC6464" w:rsidRPr="008E74BB" w:rsidRDefault="00AC6464" w:rsidP="00FB7708">
      <w:pPr>
        <w:spacing w:line="360" w:lineRule="auto"/>
        <w:jc w:val="both"/>
        <w:rPr>
          <w:lang w:val="en-US"/>
        </w:rPr>
      </w:pPr>
      <w:r w:rsidRPr="008E74BB">
        <w:rPr>
          <w:lang w:val="en-US"/>
        </w:rPr>
        <w:t xml:space="preserve">The Netherlands Twin Register (NTR) is a population-based cohort of over 200,000 twins and twin-families from across the Netherlands. NTR respondents are periodically invited to participate in lab and questionnaire measurements, resulting in a vast array of biological and behavioral data. </w:t>
      </w:r>
      <w:r>
        <w:rPr>
          <w:lang w:val="en-US"/>
        </w:rPr>
        <w:t>NTR-Biobank</w:t>
      </w:r>
      <w:r>
        <w:rPr>
          <w:lang w:val="en-US"/>
        </w:rPr>
        <w:fldChar w:fldCharType="begin"/>
      </w:r>
      <w:r w:rsidR="00DB2C2D">
        <w:rPr>
          <w:lang w:val="en-US"/>
        </w:rPr>
        <w:instrText xml:space="preserve"> ADDIN ZOTERO_ITEM CSL_CITATION {"citationID":"eS0ZwkpM","properties":{"formattedCitation":"\\super 67,68\\nosupersub{}","plainCitation":"67,68","noteIndex":0},"citationItems":[{"id":3249,"uris":["http://zotero.org/users/7553150/items/BX5PALKE"],"itemData":{"id":3249,"type":"article-journal","abstract":"In this article we describe the design and implementation of a database for extended twin families. The database does not focus on probands or on index twins, as this approach becomes problematic when larger multigenerational families are included, when more than one set of multiples is present within a family, or when families turn out to be part of a larger pedigree. Instead, we present an alternative approach that uses a highly flexible notion of persons and relations. The relations among the subjects in the database have a one-to-many structure, are user-definable and extendible and support arbitrarily complicated pedigrees. Some additional characteristics of the database are highlighted, such as the storage of historical data, predefined expressions for advanced queries, output facilities for individuals and relations among individuals and an easy-to-use multi-step wizard for contacting participants. This solution presents a flexible approach to accommodate pedigrees of arbitrary size, multiple biological and nonbiological relationships among participants and dynamic changes in these relations that occur over time, which can be implemented for any type of multigenerational family study.","container-title":"Twin Research and Human Genetics","DOI":"10.1375/twin.11.3.342","ISSN":"1839-2628, 1832-4274","issue":"3","language":"en","note":"11 citations (Crossref) [2024-01-03]\npublisher: Cambridge University Press","page":"342-348","source":"Cambridge University Press","title":"Design and Implementation of a Twin-Family Database for Behavior Genetics and Genomics Studies","volume":"11","author":[{"family":"Boomsma","given":"Dorret I."},{"family":"Willemsen","given":"Gonneke"},{"family":"Vink","given":"Jacqueline M."},{"family":"Bartels","given":"Meike"},{"family":"Groot","given":"Paul"},{"family":"Hottenga","given":"Jouke Jan"},{"family":"Beijsterveldt","given":"C. E. M. Toos","dropping-particle":"van"},{"family":"Stroet","given":"Therese"},{"family":"Dijk","given":"Rob","dropping-particle":"van"},{"family":"Wertheim","given":"Rien"},{"family":"Visser","given":"Marco"},{"family":"Kleij","given":"Frank","dropping-particle":"van der"}],"issued":{"date-parts":[["2008",6]]}}},{"id":1262,"uris":["http://zotero.org/users/7553150/items/7S8T57PN"],"itemData":{"id":1262,"type":"article-journal","abstract":"In 2004 the Netherlands Twin Register (NTR) started a large scale biological sample collection in twin families to create a resource for genetic studies on health, lifestyle and personality. Between January 2004 and July 2008, adult participants from NTR research projects were invited into the study. During a home visit between 7:00 and 10:00 am, fasting blood and morning urine samples were collected. Fertile women were bled on day 2–4 of the menstrual cycle, or in their pill-free week. Biological samples were collected for DNA isolation, gene expression studies, creation of cell lines and for biomarker assessment. At the time of blood sampling, additional phenotypic information concerning health, medication use, body composition and smoking was collected. Of the participants contacted, 69% participated. Blood and urine samples were collected in 9,530 participants (63% female, average age 44.4 (SD 15.5) years) from 3,477 families. Lipid profile, glucose, insulin, HbA1c, haematology, CRP, fibrinogen, liver enzymes and creatinine have been assessed. Longitudinal survey data on health, personality and lifestyle are currently available for 90% of all participants. Genome-wide SNP data are available for 3,524 participants, with additional genotyping ongoing. The NTR biobank, combined with the extensive phenotypic information available within the NTR, provides a valuable resource for the study of genetic determinants of individual differences in mental and physical health. It offers opportunities for DNA-based and gene expression studies as well as for future metabolomic and proteomic projects.","container-title":"Twin Research and Human Genetics","DOI":"10.1375/twin.13.3.231","ISSN":"1839-2628, 1832-4274","issue":"3","language":"en","note":"106 citations (Crossref) [2021-06-15]\npublisher: Cambridge University Press","page":"231-245","source":"Cambridge University Press","title":"The Netherlands Twin Register Biobank: A Resource for Genetic Epidemiological Studies","title-short":"The Netherlands Twin Register Biobank","volume":"13","author":[{"family":"Willemsen","given":"Gonneke"},{"family":"Geus","given":"Eco J. C.","dropping-particle":"de"},{"family":"Bartels","given":"Meike"},{"family":"Beijsterveldt","given":"C. E. M. Toos","dropping-particle":"van"},{"family":"Brooks","given":"Andy I."},{"family":"Burk","given":"G. Frederique Estourgie-van"},{"family":"Fugman","given":"Douglas A."},{"family":"Hoekstra","given":"Chantal"},{"family":"Hottenga","given":"Jouke-Jan"},{"family":"Kluft","given":"Kees"},{"family":"Meijer","given":"Piet"},{"family":"Montgomery","given":"Grant W."},{"family":"Rizzu","given":"Patrizia"},{"family":"Sondervan","given":"David"},{"family":"Smit","given":"August B."},{"family":"Spijker","given":"Sabine"},{"family":"Suchiman","given":"H. Eka D."},{"family":"Tischfield","given":"Jay A."},{"family":"Lehner","given":"Thomas"},{"family":"Slagboom","given":"P. Eline"},{"family":"Boomsma","given":"Dorret I."}],"issued":{"date-parts":[["2010",6]]}}}],"schema":"https://github.com/citation-style-language/schema/raw/master/csl-citation.json"} </w:instrText>
      </w:r>
      <w:r>
        <w:rPr>
          <w:lang w:val="en-US"/>
        </w:rPr>
        <w:fldChar w:fldCharType="separate"/>
      </w:r>
      <w:r w:rsidR="00E73008" w:rsidRPr="00E73008">
        <w:rPr>
          <w:rFonts w:ascii="Calibri" w:hAnsi="Calibri" w:cs="Calibri"/>
          <w:kern w:val="0"/>
          <w:vertAlign w:val="superscript"/>
          <w:lang w:val="en-US"/>
        </w:rPr>
        <w:t>67,68</w:t>
      </w:r>
      <w:r>
        <w:rPr>
          <w:lang w:val="en-US"/>
        </w:rPr>
        <w:fldChar w:fldCharType="end"/>
      </w:r>
      <w:r>
        <w:rPr>
          <w:lang w:val="en-US"/>
        </w:rPr>
        <w:t xml:space="preserve"> includes around 10,000 participants with genotyping and biomaterials. Additional genotype either in blood or buccal DNA is available in an extra 15,000 samples. </w:t>
      </w:r>
      <w:r w:rsidRPr="008E74BB">
        <w:rPr>
          <w:lang w:val="en-US"/>
        </w:rPr>
        <w:t xml:space="preserve">Depression information was obtained from the LIDAS, the CIDI, and the ASR-ASEBA, BDI, and HADS. For a detailed description of the NTR, see </w:t>
      </w:r>
      <w:r w:rsidR="00CB354A">
        <w:rPr>
          <w:lang w:val="en-US"/>
        </w:rPr>
        <w:t>Ligthart et al. (2019)</w:t>
      </w:r>
      <w:r w:rsidRPr="008E74BB">
        <w:rPr>
          <w:lang w:val="en-US"/>
        </w:rPr>
        <w:fldChar w:fldCharType="begin"/>
      </w:r>
      <w:r w:rsidR="00DB2C2D">
        <w:rPr>
          <w:lang w:val="en-US"/>
        </w:rPr>
        <w:instrText xml:space="preserve"> ADDIN ZOTERO_ITEM CSL_CITATION {"citationID":"UWXkztst","properties":{"formattedCitation":"\\super 69\\nosupersub{}","plainCitation":"69","noteIndex":0},"citationItems":[{"id":290,"uris":["http://zotero.org/users/7553150/items/L7MIBYE8"],"itemData":{"id":290,"type":"article-journal","abstract":"The Netherlands Twin Register (NTR) is a national register in which twins, multiples and their parents, siblings, spouses and other family members participate. Here we describe the NTR resources that were created from more than 30 years of data collections; the development and maintenance of the newly developed database systems, and the possibilities these resources create for future research. Since the early 1980s, the NTR has enrolled around 120,000 twins and a roughly equal number of their relatives. The majority of twin families have participated in survey studies, and subsamples took part in biomaterial collection (e.g., DNA) and dedicated projects, for example, for neuropsychological, biomarker and behavioral traits. The recruitment into the NTR is all inclusive without any restrictions on enrollment. These resources — the longitudinal phenotyping, the extended pedigree structures and the multigeneration genotyping — allow for future twin-family research that will contribute to gene discovery, causality modeling, and studies of genetic and cultural inheritance.","container-title":"Twin Research and Human Genetics","DOI":"10.1017/thg.2019.93","ISSN":"1832-4274, 1839-2628","issue":"6","language":"en","note":"publisher: Cambridge University Press\n25 citations (Crossref) [2021-03-04]","page":"623-636","source":"Cambridge University Press","title":"The Netherlands Twin Register: Longitudinal Research Based on Twin and Twin-Family Designs","title-short":"The Netherlands Twin Register","volume":"22","author":[{"family":"Ligthart","given":"Lannie"},{"family":"Beijsterveldt","given":"Catharina E. M.","dropping-particle":"van"},{"family":"Kevenaar","given":"Sofieke T."},{"family":"Zeeuw","given":"Eveline","dropping-particle":"de"},{"family":"Bergen","given":"Elsje","dropping-particle":"van"},{"family":"Bruins","given":"Susanne"},{"family":"Pool","given":"René"},{"family":"Helmer","given":"Quinta"},{"family":"Dongen","given":"Jenny","dropping-particle":"van"},{"family":"Hottenga","given":"Jouke-Jan"},{"family":"Ent","given":"Dennis","dropping-particle":"van’t"},{"family":"Dolan","given":"Conor V."},{"family":"Davies","given":"Gareth E."},{"family":"Ehli","given":"Erik A."},{"family":"Bartels","given":"Meike"},{"family":"Willemsen","given":"Gonneke"},{"family":"Geus","given":"Eco J. C.","dropping-particle":"de"},{"family":"Boomsma","given":"Dorret I."}],"issued":{"date-parts":[["2019",12]]}}}],"schema":"https://github.com/citation-style-language/schema/raw/master/csl-citation.json"}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69</w:t>
      </w:r>
      <w:r w:rsidRPr="008E74BB">
        <w:rPr>
          <w:lang w:val="en-US"/>
        </w:rPr>
        <w:fldChar w:fldCharType="end"/>
      </w:r>
      <w:r w:rsidRPr="008E74BB">
        <w:rPr>
          <w:lang w:val="en-US"/>
        </w:rPr>
        <w:t>.</w:t>
      </w:r>
    </w:p>
    <w:p w14:paraId="5C5B3F6C" w14:textId="77777777" w:rsidR="00AC6464" w:rsidRPr="008E74BB" w:rsidRDefault="00AC6464" w:rsidP="00FB7708">
      <w:pPr>
        <w:spacing w:line="360" w:lineRule="auto"/>
        <w:jc w:val="both"/>
        <w:rPr>
          <w:i/>
          <w:iCs/>
          <w:lang w:val="en-US"/>
        </w:rPr>
      </w:pPr>
      <w:r>
        <w:rPr>
          <w:i/>
          <w:iCs/>
          <w:lang w:val="en-US"/>
        </w:rPr>
        <w:t>Tracking Adolescents’ Individual Lives Survey</w:t>
      </w:r>
    </w:p>
    <w:p w14:paraId="4A4BB20E" w14:textId="7EF06C76" w:rsidR="00AC6464" w:rsidRPr="00B378EF" w:rsidRDefault="00AC6464" w:rsidP="00B378EF">
      <w:pPr>
        <w:spacing w:line="360" w:lineRule="auto"/>
        <w:jc w:val="both"/>
        <w:rPr>
          <w:lang w:val="en-US"/>
        </w:rPr>
      </w:pPr>
      <w:r w:rsidRPr="008E74BB">
        <w:rPr>
          <w:lang w:val="en-US"/>
        </w:rPr>
        <w:t xml:space="preserve">The Tracking Adolescents’ Individual Lives Survey (TRAILS) and TRAILS clinical cohort (TRAILS-CC) are a prospective population-based and clinical cohort study of adolescents in the Netherlands. The </w:t>
      </w:r>
      <w:r>
        <w:rPr>
          <w:lang w:val="en-US"/>
        </w:rPr>
        <w:t>studies</w:t>
      </w:r>
      <w:r w:rsidRPr="008E74BB">
        <w:rPr>
          <w:lang w:val="en-US"/>
        </w:rPr>
        <w:t xml:space="preserve"> aims to investigate the development of adolescents into young adults, with a focus on mental health, social-emotional development, and health behaviors. The population cohort consists of N = 2</w:t>
      </w:r>
      <w:r>
        <w:rPr>
          <w:lang w:val="en-US"/>
        </w:rPr>
        <w:t>,</w:t>
      </w:r>
      <w:r w:rsidRPr="008E74BB">
        <w:rPr>
          <w:lang w:val="en-US"/>
        </w:rPr>
        <w:t xml:space="preserve">230 and TRAILS-CC of N = 543 participants who were born in 1996 or 1997; participants have been followed prospectively since they were 11 years old. Depression information was obtained </w:t>
      </w:r>
      <w:r>
        <w:rPr>
          <w:lang w:val="en-US"/>
        </w:rPr>
        <w:t>using</w:t>
      </w:r>
      <w:r w:rsidRPr="008E74BB">
        <w:rPr>
          <w:lang w:val="en-US"/>
        </w:rPr>
        <w:t xml:space="preserve"> the LIDAS. For a detailed description of the TRAILS </w:t>
      </w:r>
      <w:r>
        <w:rPr>
          <w:lang w:val="en-US"/>
        </w:rPr>
        <w:t xml:space="preserve">and TRAILS-CC </w:t>
      </w:r>
      <w:r w:rsidRPr="008E74BB">
        <w:rPr>
          <w:lang w:val="en-US"/>
        </w:rPr>
        <w:t>stud</w:t>
      </w:r>
      <w:r>
        <w:rPr>
          <w:lang w:val="en-US"/>
        </w:rPr>
        <w:t>ies</w:t>
      </w:r>
      <w:r w:rsidRPr="008E74BB">
        <w:rPr>
          <w:lang w:val="en-US"/>
        </w:rPr>
        <w:t>, see</w:t>
      </w:r>
      <w:r w:rsidR="00CB354A">
        <w:rPr>
          <w:lang w:val="en-US"/>
        </w:rPr>
        <w:t xml:space="preserve"> </w:t>
      </w:r>
      <w:proofErr w:type="spellStart"/>
      <w:r w:rsidR="00CB354A">
        <w:rPr>
          <w:lang w:val="en-US"/>
        </w:rPr>
        <w:t>Oldenhinkel</w:t>
      </w:r>
      <w:proofErr w:type="spellEnd"/>
      <w:r w:rsidR="00CB354A">
        <w:rPr>
          <w:lang w:val="en-US"/>
        </w:rPr>
        <w:t xml:space="preserve"> et al. (2015)</w:t>
      </w:r>
      <w:r w:rsidRPr="008E74BB">
        <w:rPr>
          <w:lang w:val="en-US"/>
        </w:rPr>
        <w:fldChar w:fldCharType="begin"/>
      </w:r>
      <w:r w:rsidR="00DB2C2D">
        <w:rPr>
          <w:lang w:val="en-US"/>
        </w:rPr>
        <w:instrText xml:space="preserve"> ADDIN ZOTERO_ITEM CSL_CITATION {"citationID":"XjBetrba","properties":{"formattedCitation":"\\super 70\\nosupersub{}","plainCitation":"70","noteIndex":0},"citationItems":[{"id":3279,"uris":["http://zotero.org/users/7553150/items/98KJWM27"],"itemData":{"id":3279,"type":"article-journal","abstract":"TRAILS consists of a population cohort (N</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2230) and a clinical cohort (N</w:instrText>
      </w:r>
      <w:r w:rsidR="00DB2C2D">
        <w:rPr>
          <w:rFonts w:ascii="Arial" w:hAnsi="Arial" w:cs="Arial"/>
          <w:lang w:val="en-US"/>
        </w:rPr>
        <w:instrText> </w:instrText>
      </w:r>
      <w:r w:rsidR="00DB2C2D">
        <w:rPr>
          <w:lang w:val="en-US"/>
        </w:rPr>
        <w:instrText>=</w:instrText>
      </w:r>
      <w:r w:rsidR="00DB2C2D">
        <w:rPr>
          <w:rFonts w:ascii="Arial" w:hAnsi="Arial" w:cs="Arial"/>
          <w:lang w:val="en-US"/>
        </w:rPr>
        <w:instrText> </w:instrText>
      </w:r>
      <w:r w:rsidR="00DB2C2D">
        <w:rPr>
          <w:lang w:val="en-US"/>
        </w:rPr>
        <w:instrText xml:space="preserve">543), both of which were followed from about age 11 years onwards. To date, the population cohort has been assessed five times over a period of 11 years, with retention rates ranging between 80% and 96%. The clinical cohort has been assessed four times over a period of 8 years, with retention rates ranging between 77% and 85%. Since the IJE published a cohort profile on the TRAILS in 2008, the participants have matured from adolescents into young adults. The focus shifted from parents and school to entry into the labour market and family formation, including offspring. Furthermore, psychiatric diagnostic interviews were administered, the database was linked to a Psychiatric Case Registry, and the availability of genome-wide SNP variations opened the door to genome-wide association studies regarding a wide range of (endo)phenotypes. With some delay, TRAILS data are available to researchers outside the TRAILS consortium without costs; access can be obtained by submitting a publication proposal (see www.trails.nl).","container-title":"International Journal of Epidemiology","DOI":"10.1093/ije/dyu225","ISSN":"0300-5771","issue":"1","journalAbbreviation":"Int J Epidemiol","note":"108 citations (Crossref) [2024-01-03]\nPMID: 25431468\nPMCID: PMC4339762","page":"76-76n","source":"PubMed Central","title":"Cohort Profile Update: The TRacking Adolescents’ Individual Lives Survey (TRAILS)","title-short":"Cohort Profile Update","volume":"44","author":[{"family":"Oldehinkel","given":"Albertine J"},{"family":"Rosmalen","given":"Judith GM"},{"family":"Buitelaar","given":"Jan K"},{"family":"Hoek","given":"Hans W"},{"family":"Ormel","given":"Johan"},{"family":"Raven","given":"Dennis"},{"family":"Reijneveld","given":"Sijmen A"},{"family":"Veenstra","given":"René"},{"family":"Verhulst","given":"Frank C"},{"family":"Vollebergh","given":"Wilma AM"},{"family":"Hartman","given":"Catharina A"}],"issued":{"date-parts":[["2015",2]]}}}],"schema":"https://github.com/citation-style-language/schema/raw/master/csl-citation.json"} </w:instrText>
      </w:r>
      <w:r w:rsidRPr="008E74BB">
        <w:rPr>
          <w:lang w:val="en-US"/>
        </w:rPr>
        <w:fldChar w:fldCharType="separate"/>
      </w:r>
      <w:r w:rsidR="00E73008" w:rsidRPr="00E73008">
        <w:rPr>
          <w:rFonts w:ascii="Calibri" w:hAnsi="Calibri" w:cs="Calibri"/>
          <w:kern w:val="0"/>
          <w:vertAlign w:val="superscript"/>
          <w:lang w:val="en-US"/>
        </w:rPr>
        <w:t>70</w:t>
      </w:r>
      <w:r w:rsidRPr="008E74BB">
        <w:rPr>
          <w:lang w:val="en-US"/>
        </w:rPr>
        <w:fldChar w:fldCharType="end"/>
      </w:r>
      <w:r w:rsidRPr="008E74BB">
        <w:rPr>
          <w:lang w:val="en-US"/>
        </w:rPr>
        <w:t>.</w:t>
      </w:r>
      <w:r>
        <w:rPr>
          <w:lang w:val="en-US"/>
        </w:rPr>
        <w:br w:type="page"/>
      </w:r>
    </w:p>
    <w:p w14:paraId="5E5DCA42" w14:textId="1DA9E64C" w:rsidR="005A2FA3" w:rsidRDefault="00042DE9" w:rsidP="005A2FA3">
      <w:pPr>
        <w:pStyle w:val="Kop4"/>
        <w:rPr>
          <w:lang w:val="en-US"/>
        </w:rPr>
      </w:pPr>
      <w:r w:rsidRPr="00BE16E9">
        <w:rPr>
          <w:b/>
          <w:bCs/>
          <w:noProof/>
          <w:lang w:val="en-US"/>
        </w:rPr>
        <w:lastRenderedPageBreak/>
        <w:drawing>
          <wp:anchor distT="0" distB="0" distL="114300" distR="114300" simplePos="0" relativeHeight="251658240" behindDoc="1" locked="0" layoutInCell="1" allowOverlap="1" wp14:anchorId="17379CE8" wp14:editId="218DE11A">
            <wp:simplePos x="0" y="0"/>
            <wp:positionH relativeFrom="margin">
              <wp:posOffset>-657225</wp:posOffset>
            </wp:positionH>
            <wp:positionV relativeFrom="paragraph">
              <wp:posOffset>257810</wp:posOffset>
            </wp:positionV>
            <wp:extent cx="7028180" cy="3981450"/>
            <wp:effectExtent l="0" t="0" r="1270" b="0"/>
            <wp:wrapTight wrapText="bothSides">
              <wp:wrapPolygon edited="0">
                <wp:start x="0" y="0"/>
                <wp:lineTo x="0" y="21497"/>
                <wp:lineTo x="21545" y="21497"/>
                <wp:lineTo x="21545" y="0"/>
                <wp:lineTo x="0" y="0"/>
              </wp:wrapPolygon>
            </wp:wrapTight>
            <wp:docPr id="1544674689"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74689" name="Picture 1" descr="A diagram of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028180" cy="3981450"/>
                    </a:xfrm>
                    <a:prstGeom prst="rect">
                      <a:avLst/>
                    </a:prstGeom>
                  </pic:spPr>
                </pic:pic>
              </a:graphicData>
            </a:graphic>
            <wp14:sizeRelH relativeFrom="margin">
              <wp14:pctWidth>0</wp14:pctWidth>
            </wp14:sizeRelH>
            <wp14:sizeRelV relativeFrom="margin">
              <wp14:pctHeight>0</wp14:pctHeight>
            </wp14:sizeRelV>
          </wp:anchor>
        </w:drawing>
      </w:r>
      <w:r w:rsidRPr="00BE16E9">
        <w:rPr>
          <w:b/>
          <w:bCs/>
          <w:lang w:val="en-US"/>
        </w:rPr>
        <w:t>Supplementary Figure 1</w:t>
      </w:r>
      <w:r w:rsidR="00656AEB">
        <w:rPr>
          <w:lang w:val="en-US"/>
        </w:rPr>
        <w:t>.</w:t>
      </w:r>
      <w:r>
        <w:rPr>
          <w:lang w:val="en-US"/>
        </w:rPr>
        <w:t xml:space="preserve"> </w:t>
      </w:r>
      <w:r w:rsidR="005A2FA3">
        <w:rPr>
          <w:lang w:val="en-US"/>
        </w:rPr>
        <w:t>Flowchart BIONIC GWAS of MDD sample</w:t>
      </w:r>
      <w:r w:rsidR="001D5F30">
        <w:rPr>
          <w:lang w:val="en-US"/>
        </w:rPr>
        <w:t>.</w:t>
      </w:r>
    </w:p>
    <w:p w14:paraId="70FCE6EC" w14:textId="77777777" w:rsidR="005E3304" w:rsidRDefault="00042DE9" w:rsidP="002B156D">
      <w:pPr>
        <w:pStyle w:val="Kop4"/>
        <w:rPr>
          <w:lang w:val="en-US"/>
        </w:rPr>
      </w:pPr>
      <w:r w:rsidRPr="00042DE9">
        <w:rPr>
          <w:noProof/>
          <w:lang w:val="en-US"/>
        </w:rPr>
        <w:drawing>
          <wp:anchor distT="0" distB="0" distL="114300" distR="114300" simplePos="0" relativeHeight="251659264" behindDoc="1" locked="0" layoutInCell="1" allowOverlap="1" wp14:anchorId="219943BC" wp14:editId="79D3F5D5">
            <wp:simplePos x="0" y="0"/>
            <wp:positionH relativeFrom="margin">
              <wp:posOffset>-345440</wp:posOffset>
            </wp:positionH>
            <wp:positionV relativeFrom="paragraph">
              <wp:posOffset>4381500</wp:posOffset>
            </wp:positionV>
            <wp:extent cx="6223000" cy="3286125"/>
            <wp:effectExtent l="0" t="0" r="6350" b="9525"/>
            <wp:wrapTight wrapText="bothSides">
              <wp:wrapPolygon edited="0">
                <wp:start x="0" y="0"/>
                <wp:lineTo x="0" y="21537"/>
                <wp:lineTo x="21556" y="21537"/>
                <wp:lineTo x="21556" y="0"/>
                <wp:lineTo x="0" y="0"/>
              </wp:wrapPolygon>
            </wp:wrapTight>
            <wp:docPr id="1697961837"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61837" name="Picture 1" descr="A diagram of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223000" cy="3286125"/>
                    </a:xfrm>
                    <a:prstGeom prst="rect">
                      <a:avLst/>
                    </a:prstGeom>
                  </pic:spPr>
                </pic:pic>
              </a:graphicData>
            </a:graphic>
            <wp14:sizeRelH relativeFrom="margin">
              <wp14:pctWidth>0</wp14:pctWidth>
            </wp14:sizeRelH>
            <wp14:sizeRelV relativeFrom="margin">
              <wp14:pctHeight>0</wp14:pctHeight>
            </wp14:sizeRelV>
          </wp:anchor>
        </w:drawing>
      </w:r>
      <w:r w:rsidR="005A2FA3">
        <w:rPr>
          <w:lang w:val="en-US"/>
        </w:rPr>
        <w:br w:type="page"/>
      </w:r>
      <w:r w:rsidR="005E3304" w:rsidRPr="002B156D">
        <w:rPr>
          <w:b/>
          <w:bCs/>
          <w:lang w:val="en-US"/>
        </w:rPr>
        <w:lastRenderedPageBreak/>
        <w:t>Supplementary Table 1.</w:t>
      </w:r>
      <w:r w:rsidR="005E3304">
        <w:rPr>
          <w:lang w:val="en-US"/>
        </w:rPr>
        <w:t xml:space="preserve"> Demographic characteristics of the BIONIC GWAS sample (N = 64,941).</w:t>
      </w:r>
    </w:p>
    <w:tbl>
      <w:tblPr>
        <w:tblStyle w:val="Tabel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5E3304" w14:paraId="2EB5001E" w14:textId="77777777" w:rsidTr="00BE1F14">
        <w:tc>
          <w:tcPr>
            <w:tcW w:w="2254" w:type="dxa"/>
            <w:tcBorders>
              <w:top w:val="single" w:sz="4" w:space="0" w:color="auto"/>
              <w:bottom w:val="single" w:sz="4" w:space="0" w:color="auto"/>
            </w:tcBorders>
          </w:tcPr>
          <w:p w14:paraId="03B0C766" w14:textId="77777777" w:rsidR="005E3304" w:rsidRDefault="005E3304" w:rsidP="00BE1F14">
            <w:pPr>
              <w:spacing w:line="276" w:lineRule="auto"/>
              <w:rPr>
                <w:lang w:val="en-US"/>
              </w:rPr>
            </w:pPr>
          </w:p>
        </w:tc>
        <w:tc>
          <w:tcPr>
            <w:tcW w:w="2254" w:type="dxa"/>
            <w:tcBorders>
              <w:top w:val="single" w:sz="4" w:space="0" w:color="auto"/>
              <w:bottom w:val="single" w:sz="4" w:space="0" w:color="auto"/>
            </w:tcBorders>
          </w:tcPr>
          <w:p w14:paraId="1B9A470C" w14:textId="77777777" w:rsidR="005E3304" w:rsidRPr="00BE1F14" w:rsidRDefault="005E3304" w:rsidP="00BE1F14">
            <w:pPr>
              <w:spacing w:line="276" w:lineRule="auto"/>
              <w:rPr>
                <w:b/>
                <w:bCs/>
                <w:lang w:val="en-US"/>
              </w:rPr>
            </w:pPr>
            <w:r w:rsidRPr="00BE1F14">
              <w:rPr>
                <w:b/>
                <w:bCs/>
                <w:lang w:val="en-US"/>
              </w:rPr>
              <w:t>Full sample</w:t>
            </w:r>
          </w:p>
          <w:p w14:paraId="2FDE4715" w14:textId="10C21665" w:rsidR="005E3304" w:rsidRPr="00BE1F14" w:rsidRDefault="005E3304" w:rsidP="00BE1F14">
            <w:pPr>
              <w:spacing w:line="276" w:lineRule="auto"/>
              <w:rPr>
                <w:b/>
                <w:bCs/>
                <w:lang w:val="en-US"/>
              </w:rPr>
            </w:pPr>
            <w:r w:rsidRPr="00BE1F14">
              <w:rPr>
                <w:b/>
                <w:bCs/>
                <w:lang w:val="en-US"/>
              </w:rPr>
              <w:t>N = 64,941</w:t>
            </w:r>
          </w:p>
        </w:tc>
        <w:tc>
          <w:tcPr>
            <w:tcW w:w="2254" w:type="dxa"/>
            <w:tcBorders>
              <w:top w:val="single" w:sz="4" w:space="0" w:color="auto"/>
              <w:bottom w:val="single" w:sz="4" w:space="0" w:color="auto"/>
            </w:tcBorders>
          </w:tcPr>
          <w:p w14:paraId="6B42CB38" w14:textId="77777777" w:rsidR="005E3304" w:rsidRPr="00BE1F14" w:rsidRDefault="005E3304" w:rsidP="00BE1F14">
            <w:pPr>
              <w:spacing w:line="276" w:lineRule="auto"/>
              <w:rPr>
                <w:b/>
                <w:bCs/>
                <w:lang w:val="en-US"/>
              </w:rPr>
            </w:pPr>
            <w:r w:rsidRPr="00BE1F14">
              <w:rPr>
                <w:b/>
                <w:bCs/>
                <w:lang w:val="en-US"/>
              </w:rPr>
              <w:t>MDD cases</w:t>
            </w:r>
          </w:p>
          <w:p w14:paraId="7D59BEDA" w14:textId="02302958" w:rsidR="005E3304" w:rsidRPr="00BE1F14" w:rsidRDefault="005E3304" w:rsidP="00BE1F14">
            <w:pPr>
              <w:spacing w:line="276" w:lineRule="auto"/>
              <w:rPr>
                <w:b/>
                <w:bCs/>
                <w:lang w:val="en-US"/>
              </w:rPr>
            </w:pPr>
            <w:r w:rsidRPr="00BE1F14">
              <w:rPr>
                <w:b/>
                <w:bCs/>
                <w:lang w:val="en-US"/>
              </w:rPr>
              <w:t>N = 16,655</w:t>
            </w:r>
          </w:p>
        </w:tc>
        <w:tc>
          <w:tcPr>
            <w:tcW w:w="2254" w:type="dxa"/>
            <w:tcBorders>
              <w:top w:val="single" w:sz="4" w:space="0" w:color="auto"/>
              <w:bottom w:val="single" w:sz="4" w:space="0" w:color="auto"/>
            </w:tcBorders>
          </w:tcPr>
          <w:p w14:paraId="52AE2CA5" w14:textId="77777777" w:rsidR="005E3304" w:rsidRPr="00BE1F14" w:rsidRDefault="005E3304" w:rsidP="00BE1F14">
            <w:pPr>
              <w:spacing w:line="276" w:lineRule="auto"/>
              <w:rPr>
                <w:b/>
                <w:bCs/>
                <w:lang w:val="en-US"/>
              </w:rPr>
            </w:pPr>
            <w:r w:rsidRPr="00BE1F14">
              <w:rPr>
                <w:b/>
                <w:bCs/>
                <w:lang w:val="en-US"/>
              </w:rPr>
              <w:t>MDD controls</w:t>
            </w:r>
          </w:p>
          <w:p w14:paraId="76FBA34F" w14:textId="115817AE" w:rsidR="005E3304" w:rsidRPr="00BE1F14" w:rsidRDefault="005E3304" w:rsidP="00BE1F14">
            <w:pPr>
              <w:spacing w:line="276" w:lineRule="auto"/>
              <w:rPr>
                <w:b/>
                <w:bCs/>
                <w:lang w:val="en-US"/>
              </w:rPr>
            </w:pPr>
            <w:r w:rsidRPr="00BE1F14">
              <w:rPr>
                <w:b/>
                <w:bCs/>
                <w:lang w:val="en-US"/>
              </w:rPr>
              <w:t>N = 48,286</w:t>
            </w:r>
          </w:p>
        </w:tc>
      </w:tr>
      <w:tr w:rsidR="005E3304" w14:paraId="04DF0C3B" w14:textId="77777777" w:rsidTr="00BE1F14">
        <w:tc>
          <w:tcPr>
            <w:tcW w:w="2254" w:type="dxa"/>
            <w:tcBorders>
              <w:top w:val="single" w:sz="4" w:space="0" w:color="auto"/>
            </w:tcBorders>
          </w:tcPr>
          <w:p w14:paraId="70D24075" w14:textId="2F50BF68" w:rsidR="005E3304" w:rsidRDefault="005E3304" w:rsidP="00BE1F14">
            <w:pPr>
              <w:spacing w:line="276" w:lineRule="auto"/>
              <w:rPr>
                <w:lang w:val="en-US"/>
              </w:rPr>
            </w:pPr>
            <w:r>
              <w:rPr>
                <w:lang w:val="en-US"/>
              </w:rPr>
              <w:t>Age (mean years, SD)</w:t>
            </w:r>
          </w:p>
        </w:tc>
        <w:tc>
          <w:tcPr>
            <w:tcW w:w="2254" w:type="dxa"/>
            <w:tcBorders>
              <w:top w:val="single" w:sz="4" w:space="0" w:color="auto"/>
            </w:tcBorders>
          </w:tcPr>
          <w:p w14:paraId="4CFFC63C" w14:textId="041321E5" w:rsidR="005E3304" w:rsidRDefault="005E3304" w:rsidP="00BE1F14">
            <w:pPr>
              <w:spacing w:line="276" w:lineRule="auto"/>
              <w:rPr>
                <w:lang w:val="en-US"/>
              </w:rPr>
            </w:pPr>
            <w:r>
              <w:rPr>
                <w:lang w:val="en-US"/>
              </w:rPr>
              <w:t>50.7 (16.0)</w:t>
            </w:r>
          </w:p>
        </w:tc>
        <w:tc>
          <w:tcPr>
            <w:tcW w:w="2254" w:type="dxa"/>
            <w:tcBorders>
              <w:top w:val="single" w:sz="4" w:space="0" w:color="auto"/>
            </w:tcBorders>
          </w:tcPr>
          <w:p w14:paraId="0B64BDD9" w14:textId="7CD40DA6" w:rsidR="005E3304" w:rsidRDefault="006072A3" w:rsidP="00BE1F14">
            <w:pPr>
              <w:spacing w:line="276" w:lineRule="auto"/>
              <w:rPr>
                <w:lang w:val="en-US"/>
              </w:rPr>
            </w:pPr>
            <w:r>
              <w:rPr>
                <w:lang w:val="en-US"/>
              </w:rPr>
              <w:t>48.7 (14.3)</w:t>
            </w:r>
          </w:p>
        </w:tc>
        <w:tc>
          <w:tcPr>
            <w:tcW w:w="2254" w:type="dxa"/>
            <w:tcBorders>
              <w:top w:val="single" w:sz="4" w:space="0" w:color="auto"/>
            </w:tcBorders>
          </w:tcPr>
          <w:p w14:paraId="32D3DD56" w14:textId="6F0BE1E1" w:rsidR="005E3304" w:rsidRDefault="006072A3" w:rsidP="00BE1F14">
            <w:pPr>
              <w:spacing w:line="276" w:lineRule="auto"/>
              <w:rPr>
                <w:lang w:val="en-US"/>
              </w:rPr>
            </w:pPr>
            <w:r>
              <w:rPr>
                <w:lang w:val="en-US"/>
              </w:rPr>
              <w:t>51.4 (16.5)</w:t>
            </w:r>
          </w:p>
        </w:tc>
      </w:tr>
      <w:tr w:rsidR="005E3304" w14:paraId="3E99DAAA" w14:textId="77777777" w:rsidTr="00BE1F14">
        <w:tc>
          <w:tcPr>
            <w:tcW w:w="2254" w:type="dxa"/>
          </w:tcPr>
          <w:p w14:paraId="7BE4DAB1" w14:textId="626C5B74" w:rsidR="005E3304" w:rsidRDefault="005E3304" w:rsidP="00BE1F14">
            <w:pPr>
              <w:spacing w:line="276" w:lineRule="auto"/>
              <w:rPr>
                <w:lang w:val="en-US"/>
              </w:rPr>
            </w:pPr>
            <w:r>
              <w:rPr>
                <w:lang w:val="en-US"/>
              </w:rPr>
              <w:t>Sex, % female</w:t>
            </w:r>
          </w:p>
        </w:tc>
        <w:tc>
          <w:tcPr>
            <w:tcW w:w="2254" w:type="dxa"/>
          </w:tcPr>
          <w:p w14:paraId="15A6BF66" w14:textId="1334024E" w:rsidR="005E3304" w:rsidRDefault="005E3304" w:rsidP="00BE1F14">
            <w:pPr>
              <w:spacing w:line="276" w:lineRule="auto"/>
              <w:rPr>
                <w:lang w:val="en-US"/>
              </w:rPr>
            </w:pPr>
            <w:r>
              <w:rPr>
                <w:lang w:val="en-US"/>
              </w:rPr>
              <w:t>60.8%</w:t>
            </w:r>
          </w:p>
        </w:tc>
        <w:tc>
          <w:tcPr>
            <w:tcW w:w="2254" w:type="dxa"/>
          </w:tcPr>
          <w:p w14:paraId="390972B6" w14:textId="699BB6AC" w:rsidR="005E3304" w:rsidRDefault="006072A3" w:rsidP="00BE1F14">
            <w:pPr>
              <w:spacing w:line="276" w:lineRule="auto"/>
              <w:rPr>
                <w:lang w:val="en-US"/>
              </w:rPr>
            </w:pPr>
            <w:r>
              <w:rPr>
                <w:lang w:val="en-US"/>
              </w:rPr>
              <w:t>70.4%</w:t>
            </w:r>
          </w:p>
        </w:tc>
        <w:tc>
          <w:tcPr>
            <w:tcW w:w="2254" w:type="dxa"/>
          </w:tcPr>
          <w:p w14:paraId="3A8294F9" w14:textId="27C1CB61" w:rsidR="005E3304" w:rsidRDefault="006072A3" w:rsidP="00BE1F14">
            <w:pPr>
              <w:spacing w:line="276" w:lineRule="auto"/>
              <w:rPr>
                <w:lang w:val="en-US"/>
              </w:rPr>
            </w:pPr>
            <w:r>
              <w:rPr>
                <w:lang w:val="en-US"/>
              </w:rPr>
              <w:t>57.4%</w:t>
            </w:r>
          </w:p>
        </w:tc>
      </w:tr>
    </w:tbl>
    <w:p w14:paraId="4C737206" w14:textId="77777777" w:rsidR="00B378EF" w:rsidRDefault="00B378EF" w:rsidP="00BE16E9">
      <w:pPr>
        <w:pStyle w:val="Kop4"/>
        <w:rPr>
          <w:b/>
          <w:bCs/>
          <w:lang w:val="en-US"/>
        </w:rPr>
      </w:pPr>
    </w:p>
    <w:p w14:paraId="53AD5465" w14:textId="4016F9A1" w:rsidR="00854106" w:rsidRDefault="00854106" w:rsidP="00BE16E9">
      <w:pPr>
        <w:pStyle w:val="Kop4"/>
        <w:rPr>
          <w:b/>
          <w:bCs/>
          <w:lang w:val="en-US"/>
        </w:rPr>
      </w:pPr>
      <w:r>
        <w:rPr>
          <w:b/>
          <w:bCs/>
          <w:lang w:val="en-US"/>
        </w:rPr>
        <w:t xml:space="preserve">Supplementary Figure 2. </w:t>
      </w:r>
      <w:proofErr w:type="spellStart"/>
      <w:r w:rsidRPr="00854106">
        <w:rPr>
          <w:lang w:val="en-US"/>
        </w:rPr>
        <w:t>QQplot</w:t>
      </w:r>
      <w:proofErr w:type="spellEnd"/>
      <w:r w:rsidRPr="00854106">
        <w:rPr>
          <w:lang w:val="en-US"/>
        </w:rPr>
        <w:t xml:space="preserve"> of genome-wide association mega-analysis of lifetime MDD</w:t>
      </w:r>
      <w:r w:rsidR="001D5F30">
        <w:rPr>
          <w:lang w:val="en-US"/>
        </w:rPr>
        <w:t>.</w:t>
      </w:r>
    </w:p>
    <w:p w14:paraId="3E2066C9" w14:textId="7C13F133" w:rsidR="00245F1D" w:rsidRDefault="00854106" w:rsidP="00854106">
      <w:pPr>
        <w:rPr>
          <w:lang w:val="en-US"/>
        </w:rPr>
      </w:pPr>
      <w:r>
        <w:rPr>
          <w:noProof/>
          <w:lang w:val="en-US"/>
        </w:rPr>
        <w:drawing>
          <wp:inline distT="0" distB="0" distL="0" distR="0" wp14:anchorId="7DA3B04E" wp14:editId="4F8D9AC9">
            <wp:extent cx="3200400" cy="2876550"/>
            <wp:effectExtent l="0" t="0" r="0" b="0"/>
            <wp:docPr id="818467788" name="Picture 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67788" name="Picture 1" descr="A graph with a red line&#10;&#10;Description automatically generated"/>
                    <pic:cNvPicPr/>
                  </pic:nvPicPr>
                  <pic:blipFill rotWithShape="1">
                    <a:blip r:embed="rId12">
                      <a:extLst>
                        <a:ext uri="{28A0092B-C50C-407E-A947-70E740481C1C}">
                          <a14:useLocalDpi xmlns:a14="http://schemas.microsoft.com/office/drawing/2010/main" val="0"/>
                        </a:ext>
                      </a:extLst>
                    </a:blip>
                    <a:srcRect t="10119"/>
                    <a:stretch/>
                  </pic:blipFill>
                  <pic:spPr bwMode="auto">
                    <a:xfrm>
                      <a:off x="0" y="0"/>
                      <a:ext cx="3200406" cy="2876555"/>
                    </a:xfrm>
                    <a:prstGeom prst="rect">
                      <a:avLst/>
                    </a:prstGeom>
                    <a:ln>
                      <a:noFill/>
                    </a:ln>
                    <a:extLst>
                      <a:ext uri="{53640926-AAD7-44D8-BBD7-CCE9431645EC}">
                        <a14:shadowObscured xmlns:a14="http://schemas.microsoft.com/office/drawing/2010/main"/>
                      </a:ext>
                    </a:extLst>
                  </pic:spPr>
                </pic:pic>
              </a:graphicData>
            </a:graphic>
          </wp:inline>
        </w:drawing>
      </w:r>
    </w:p>
    <w:p w14:paraId="6454442B" w14:textId="17FD7393" w:rsidR="00655AE4" w:rsidRDefault="00655AE4" w:rsidP="00854106">
      <w:pPr>
        <w:rPr>
          <w:sz w:val="18"/>
          <w:szCs w:val="18"/>
          <w:lang w:val="en-US"/>
        </w:rPr>
      </w:pPr>
      <w:proofErr w:type="spellStart"/>
      <w:r w:rsidRPr="00B5184F">
        <w:rPr>
          <w:sz w:val="18"/>
          <w:szCs w:val="18"/>
          <w:lang w:val="en-US"/>
        </w:rPr>
        <w:t>QQplot</w:t>
      </w:r>
      <w:proofErr w:type="spellEnd"/>
      <w:r w:rsidRPr="00B5184F">
        <w:rPr>
          <w:sz w:val="18"/>
          <w:szCs w:val="18"/>
          <w:lang w:val="en-US"/>
        </w:rPr>
        <w:t xml:space="preserve"> showing expected versus observed -log10 P-values from the genome-wide association mega-analysis of </w:t>
      </w:r>
      <w:r>
        <w:rPr>
          <w:sz w:val="18"/>
          <w:szCs w:val="18"/>
          <w:lang w:val="en-US"/>
        </w:rPr>
        <w:t xml:space="preserve">lifetime </w:t>
      </w:r>
      <w:r w:rsidR="007C43CC">
        <w:rPr>
          <w:sz w:val="18"/>
          <w:szCs w:val="18"/>
          <w:lang w:val="en-US"/>
        </w:rPr>
        <w:t>m</w:t>
      </w:r>
      <w:r>
        <w:rPr>
          <w:sz w:val="18"/>
          <w:szCs w:val="18"/>
          <w:lang w:val="en-US"/>
        </w:rPr>
        <w:t xml:space="preserve">ajor </w:t>
      </w:r>
      <w:r w:rsidR="007C43CC">
        <w:rPr>
          <w:sz w:val="18"/>
          <w:szCs w:val="18"/>
          <w:lang w:val="en-US"/>
        </w:rPr>
        <w:t>d</w:t>
      </w:r>
      <w:r>
        <w:rPr>
          <w:sz w:val="18"/>
          <w:szCs w:val="18"/>
          <w:lang w:val="en-US"/>
        </w:rPr>
        <w:t xml:space="preserve">epressive </w:t>
      </w:r>
      <w:r w:rsidR="007C43CC">
        <w:rPr>
          <w:sz w:val="18"/>
          <w:szCs w:val="18"/>
          <w:lang w:val="en-US"/>
        </w:rPr>
        <w:t>d</w:t>
      </w:r>
      <w:r>
        <w:rPr>
          <w:sz w:val="18"/>
          <w:szCs w:val="18"/>
          <w:lang w:val="en-US"/>
        </w:rPr>
        <w:t>isorder (MDD)</w:t>
      </w:r>
      <w:r w:rsidRPr="00B5184F">
        <w:rPr>
          <w:sz w:val="18"/>
          <w:szCs w:val="18"/>
          <w:lang w:val="en-US"/>
        </w:rPr>
        <w:t xml:space="preserve"> (N = </w:t>
      </w:r>
      <w:r>
        <w:rPr>
          <w:sz w:val="18"/>
          <w:szCs w:val="18"/>
          <w:lang w:val="en-US"/>
        </w:rPr>
        <w:t>64,941</w:t>
      </w:r>
      <w:r w:rsidRPr="00B5184F">
        <w:rPr>
          <w:sz w:val="18"/>
          <w:szCs w:val="18"/>
          <w:lang w:val="en-US"/>
        </w:rPr>
        <w:t>).</w:t>
      </w:r>
    </w:p>
    <w:p w14:paraId="4B3ADDE4" w14:textId="77777777" w:rsidR="00B378EF" w:rsidRDefault="00B378EF" w:rsidP="00854106">
      <w:pPr>
        <w:rPr>
          <w:sz w:val="18"/>
          <w:szCs w:val="18"/>
          <w:lang w:val="en-US"/>
        </w:rPr>
      </w:pPr>
    </w:p>
    <w:p w14:paraId="20E3B99B" w14:textId="68E64A45" w:rsidR="00656AEB" w:rsidRPr="00E922EB" w:rsidRDefault="00656AEB" w:rsidP="00BE16E9">
      <w:pPr>
        <w:pStyle w:val="Kop4"/>
        <w:rPr>
          <w:lang w:val="en-US"/>
        </w:rPr>
      </w:pPr>
      <w:r>
        <w:rPr>
          <w:b/>
          <w:bCs/>
          <w:lang w:val="en-US"/>
        </w:rPr>
        <w:lastRenderedPageBreak/>
        <w:t xml:space="preserve">Supplementary Figure </w:t>
      </w:r>
      <w:r w:rsidR="002B156D">
        <w:rPr>
          <w:b/>
          <w:bCs/>
          <w:lang w:val="en-US"/>
        </w:rPr>
        <w:t>3</w:t>
      </w:r>
      <w:r>
        <w:rPr>
          <w:b/>
          <w:bCs/>
          <w:lang w:val="en-US"/>
        </w:rPr>
        <w:t>.</w:t>
      </w:r>
      <w:r w:rsidRPr="00E922EB">
        <w:rPr>
          <w:b/>
          <w:bCs/>
          <w:lang w:val="en-US"/>
        </w:rPr>
        <w:t xml:space="preserve"> </w:t>
      </w:r>
      <w:r w:rsidRPr="00E922EB">
        <w:rPr>
          <w:lang w:val="en-US"/>
        </w:rPr>
        <w:t>Regional association plot</w:t>
      </w:r>
      <w:r>
        <w:rPr>
          <w:lang w:val="en-US"/>
        </w:rPr>
        <w:t xml:space="preserve"> of the PALMD region.</w:t>
      </w:r>
    </w:p>
    <w:p w14:paraId="5B543C42" w14:textId="77777777" w:rsidR="00656AEB" w:rsidRDefault="00656AEB" w:rsidP="00656AEB">
      <w:pPr>
        <w:pStyle w:val="Normaalweb"/>
      </w:pPr>
      <w:r>
        <w:rPr>
          <w:noProof/>
        </w:rPr>
        <w:drawing>
          <wp:inline distT="0" distB="0" distL="0" distR="0" wp14:anchorId="7F0DE483" wp14:editId="53047677">
            <wp:extent cx="3431933" cy="3308888"/>
            <wp:effectExtent l="0" t="0" r="0" b="6350"/>
            <wp:docPr id="1078747218" name="Picture 1" descr="A diagram of a number of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47218" name="Picture 1" descr="A diagram of a number of dots&#10;&#10;Description automatically generated with medium confidence"/>
                    <pic:cNvPicPr>
                      <a:picLocks noChangeAspect="1" noChangeArrowheads="1"/>
                    </pic:cNvPicPr>
                  </pic:nvPicPr>
                  <pic:blipFill rotWithShape="1">
                    <a:blip r:embed="rId13">
                      <a:extLst>
                        <a:ext uri="{28A0092B-C50C-407E-A947-70E740481C1C}">
                          <a14:useLocalDpi xmlns:a14="http://schemas.microsoft.com/office/drawing/2010/main" val="0"/>
                        </a:ext>
                      </a:extLst>
                    </a:blip>
                    <a:srcRect t="1806" b="1779"/>
                    <a:stretch/>
                  </pic:blipFill>
                  <pic:spPr bwMode="auto">
                    <a:xfrm>
                      <a:off x="0" y="0"/>
                      <a:ext cx="3432747" cy="3309673"/>
                    </a:xfrm>
                    <a:prstGeom prst="rect">
                      <a:avLst/>
                    </a:prstGeom>
                    <a:noFill/>
                    <a:ln>
                      <a:noFill/>
                    </a:ln>
                    <a:extLst>
                      <a:ext uri="{53640926-AAD7-44D8-BBD7-CCE9431645EC}">
                        <a14:shadowObscured xmlns:a14="http://schemas.microsoft.com/office/drawing/2010/main"/>
                      </a:ext>
                    </a:extLst>
                  </pic:spPr>
                </pic:pic>
              </a:graphicData>
            </a:graphic>
          </wp:inline>
        </w:drawing>
      </w:r>
    </w:p>
    <w:p w14:paraId="49989EB8" w14:textId="67ADD61D" w:rsidR="00656AEB" w:rsidRDefault="000A5FE4" w:rsidP="00656AEB">
      <w:pPr>
        <w:rPr>
          <w:sz w:val="18"/>
          <w:szCs w:val="18"/>
          <w:lang w:val="en-US"/>
        </w:rPr>
      </w:pPr>
      <w:r>
        <w:rPr>
          <w:sz w:val="18"/>
          <w:szCs w:val="18"/>
          <w:lang w:val="en-US"/>
        </w:rPr>
        <w:t>R</w:t>
      </w:r>
      <w:r w:rsidR="00656AEB" w:rsidRPr="00567031">
        <w:rPr>
          <w:sz w:val="18"/>
          <w:szCs w:val="18"/>
          <w:lang w:val="en-US"/>
        </w:rPr>
        <w:t xml:space="preserve">egional association plot </w:t>
      </w:r>
      <w:r>
        <w:rPr>
          <w:sz w:val="18"/>
          <w:szCs w:val="18"/>
          <w:lang w:val="en-US"/>
        </w:rPr>
        <w:t>of the</w:t>
      </w:r>
      <w:r w:rsidR="00656AEB" w:rsidRPr="00567031">
        <w:rPr>
          <w:sz w:val="18"/>
          <w:szCs w:val="18"/>
          <w:lang w:val="en-US"/>
        </w:rPr>
        <w:t xml:space="preserve"> PALMD region</w:t>
      </w:r>
      <w:r w:rsidR="007C43CC">
        <w:rPr>
          <w:sz w:val="18"/>
          <w:szCs w:val="18"/>
          <w:lang w:val="en-US"/>
        </w:rPr>
        <w:t>, identified in the GWAS mega-analysis of lifetime MDD</w:t>
      </w:r>
      <w:r w:rsidR="00656AEB" w:rsidRPr="00567031">
        <w:rPr>
          <w:sz w:val="18"/>
          <w:szCs w:val="18"/>
          <w:lang w:val="en-US"/>
        </w:rPr>
        <w:t xml:space="preserve">. The y-axis shows the -log10 p-values of the SNPs. The x-axis represents their chromosomal positions. Arrows mark the genomic locations of genes within the regions of interest based on the NCBI Build 37 human assembly. SNP colors indicate linkage disequilibrium with the top associated SNP. The figure was generated using </w:t>
      </w:r>
      <w:proofErr w:type="spellStart"/>
      <w:r w:rsidR="00656AEB" w:rsidRPr="00567031">
        <w:rPr>
          <w:sz w:val="18"/>
          <w:szCs w:val="18"/>
          <w:lang w:val="en-US"/>
        </w:rPr>
        <w:t>LocusZoom</w:t>
      </w:r>
      <w:proofErr w:type="spellEnd"/>
      <w:r w:rsidR="00656AEB" w:rsidRPr="00567031">
        <w:rPr>
          <w:sz w:val="18"/>
          <w:szCs w:val="18"/>
          <w:lang w:val="en-US"/>
        </w:rPr>
        <w:t xml:space="preserve"> (</w:t>
      </w:r>
      <w:hyperlink r:id="rId14" w:history="1">
        <w:r w:rsidR="00656AEB" w:rsidRPr="00567031">
          <w:rPr>
            <w:rStyle w:val="Hyperlink"/>
            <w:sz w:val="18"/>
            <w:szCs w:val="18"/>
            <w:lang w:val="en-US"/>
          </w:rPr>
          <w:t>http://csg.sph.umich.edu/locuszoom/</w:t>
        </w:r>
      </w:hyperlink>
      <w:r w:rsidR="00656AEB" w:rsidRPr="00567031">
        <w:rPr>
          <w:sz w:val="18"/>
          <w:szCs w:val="18"/>
          <w:lang w:val="en-US"/>
        </w:rPr>
        <w:t>).</w:t>
      </w:r>
    </w:p>
    <w:p w14:paraId="5F7B478F" w14:textId="77777777" w:rsidR="00B378EF" w:rsidRPr="00567031" w:rsidRDefault="00B378EF" w:rsidP="00656AEB">
      <w:pPr>
        <w:rPr>
          <w:sz w:val="18"/>
          <w:szCs w:val="18"/>
          <w:lang w:val="en-US"/>
        </w:rPr>
      </w:pPr>
    </w:p>
    <w:p w14:paraId="65BC33DF" w14:textId="77777777" w:rsidR="002B156D" w:rsidRDefault="002B156D" w:rsidP="002B156D">
      <w:pPr>
        <w:pStyle w:val="Kop4"/>
        <w:rPr>
          <w:lang w:val="en-US"/>
        </w:rPr>
      </w:pPr>
      <w:r>
        <w:rPr>
          <w:b/>
          <w:bCs/>
          <w:lang w:val="en-US"/>
        </w:rPr>
        <w:t xml:space="preserve">Supplementary Figure 4. </w:t>
      </w:r>
      <w:proofErr w:type="spellStart"/>
      <w:r w:rsidRPr="00854106">
        <w:rPr>
          <w:lang w:val="en-US"/>
        </w:rPr>
        <w:t>QQplot</w:t>
      </w:r>
      <w:proofErr w:type="spellEnd"/>
      <w:r w:rsidRPr="00854106">
        <w:rPr>
          <w:lang w:val="en-US"/>
        </w:rPr>
        <w:t xml:space="preserve"> of genome-wide association mega-analysis of </w:t>
      </w:r>
      <w:r>
        <w:rPr>
          <w:lang w:val="en-US"/>
        </w:rPr>
        <w:t>height.</w:t>
      </w:r>
    </w:p>
    <w:p w14:paraId="001EE70E" w14:textId="77777777" w:rsidR="002B156D" w:rsidRPr="00854106" w:rsidRDefault="002B156D" w:rsidP="002B156D">
      <w:pPr>
        <w:rPr>
          <w:lang w:val="en-US"/>
        </w:rPr>
      </w:pPr>
      <w:r>
        <w:rPr>
          <w:noProof/>
          <w:lang w:val="en-US"/>
        </w:rPr>
        <w:drawing>
          <wp:inline distT="0" distB="0" distL="0" distR="0" wp14:anchorId="6200B359" wp14:editId="4FED4ED9">
            <wp:extent cx="3200400" cy="2895600"/>
            <wp:effectExtent l="0" t="0" r="0" b="0"/>
            <wp:docPr id="168172161" name="Picture 3"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2161" name="Picture 3" descr="A graph of a graph&#10;&#10;Description automatically generated"/>
                    <pic:cNvPicPr/>
                  </pic:nvPicPr>
                  <pic:blipFill rotWithShape="1">
                    <a:blip r:embed="rId15">
                      <a:extLst>
                        <a:ext uri="{28A0092B-C50C-407E-A947-70E740481C1C}">
                          <a14:useLocalDpi xmlns:a14="http://schemas.microsoft.com/office/drawing/2010/main" val="0"/>
                        </a:ext>
                      </a:extLst>
                    </a:blip>
                    <a:srcRect t="9524"/>
                    <a:stretch/>
                  </pic:blipFill>
                  <pic:spPr bwMode="auto">
                    <a:xfrm>
                      <a:off x="0" y="0"/>
                      <a:ext cx="3200406" cy="2895605"/>
                    </a:xfrm>
                    <a:prstGeom prst="rect">
                      <a:avLst/>
                    </a:prstGeom>
                    <a:ln>
                      <a:noFill/>
                    </a:ln>
                    <a:extLst>
                      <a:ext uri="{53640926-AAD7-44D8-BBD7-CCE9431645EC}">
                        <a14:shadowObscured xmlns:a14="http://schemas.microsoft.com/office/drawing/2010/main"/>
                      </a:ext>
                    </a:extLst>
                  </pic:spPr>
                </pic:pic>
              </a:graphicData>
            </a:graphic>
          </wp:inline>
        </w:drawing>
      </w:r>
    </w:p>
    <w:p w14:paraId="3C92ACEC" w14:textId="77777777" w:rsidR="002B156D" w:rsidRPr="00854106" w:rsidRDefault="002B156D" w:rsidP="002B156D">
      <w:pPr>
        <w:rPr>
          <w:lang w:val="en-US"/>
        </w:rPr>
      </w:pPr>
      <w:proofErr w:type="spellStart"/>
      <w:r w:rsidRPr="00B5184F">
        <w:rPr>
          <w:sz w:val="18"/>
          <w:szCs w:val="18"/>
          <w:lang w:val="en-US"/>
        </w:rPr>
        <w:t>QQplot</w:t>
      </w:r>
      <w:proofErr w:type="spellEnd"/>
      <w:r w:rsidRPr="00B5184F">
        <w:rPr>
          <w:sz w:val="18"/>
          <w:szCs w:val="18"/>
          <w:lang w:val="en-US"/>
        </w:rPr>
        <w:t xml:space="preserve"> showing expected versus observed -log10 P-values from the genome-wide association mega-analysis of height (N = 52,893).</w:t>
      </w:r>
    </w:p>
    <w:p w14:paraId="4E20F647" w14:textId="692CDD14" w:rsidR="00210D34" w:rsidRPr="00AA3FCD" w:rsidRDefault="00210D34" w:rsidP="00210D34">
      <w:pPr>
        <w:rPr>
          <w:b/>
          <w:bCs/>
          <w:lang w:val="en-US"/>
        </w:rPr>
      </w:pPr>
    </w:p>
    <w:p w14:paraId="6194D45D" w14:textId="108A8B4A" w:rsidR="00210D34" w:rsidRDefault="006110FB" w:rsidP="00421D87">
      <w:pPr>
        <w:pStyle w:val="Kop4"/>
        <w:rPr>
          <w:lang w:val="en-US"/>
        </w:rPr>
      </w:pPr>
      <w:r w:rsidRPr="00245F1D">
        <w:rPr>
          <w:b/>
          <w:bCs/>
          <w:lang w:val="en-US"/>
        </w:rPr>
        <w:lastRenderedPageBreak/>
        <w:t xml:space="preserve">Supplementary Figure </w:t>
      </w:r>
      <w:r w:rsidR="00245F1D" w:rsidRPr="00245F1D">
        <w:rPr>
          <w:b/>
          <w:bCs/>
          <w:lang w:val="en-US"/>
        </w:rPr>
        <w:t>5</w:t>
      </w:r>
      <w:r w:rsidR="00421D87" w:rsidRPr="00245F1D">
        <w:rPr>
          <w:b/>
          <w:bCs/>
          <w:lang w:val="en-US"/>
        </w:rPr>
        <w:t xml:space="preserve">. </w:t>
      </w:r>
      <w:r w:rsidR="00421D87">
        <w:rPr>
          <w:lang w:val="en-US"/>
        </w:rPr>
        <w:t xml:space="preserve">Number of twins by </w:t>
      </w:r>
      <w:r w:rsidR="007C43CC">
        <w:rPr>
          <w:lang w:val="en-US"/>
        </w:rPr>
        <w:t>MD</w:t>
      </w:r>
      <w:r w:rsidR="00421D87">
        <w:rPr>
          <w:lang w:val="en-US"/>
        </w:rPr>
        <w:t xml:space="preserve"> PGS decile for discordant</w:t>
      </w:r>
      <w:r w:rsidR="001D5F30">
        <w:rPr>
          <w:lang w:val="en-US"/>
        </w:rPr>
        <w:t>ly</w:t>
      </w:r>
      <w:r w:rsidR="00421D87">
        <w:rPr>
          <w:lang w:val="en-US"/>
        </w:rPr>
        <w:t xml:space="preserve"> affected and concordant</w:t>
      </w:r>
      <w:r w:rsidR="001D5F30">
        <w:rPr>
          <w:lang w:val="en-US"/>
        </w:rPr>
        <w:t>ly</w:t>
      </w:r>
      <w:r w:rsidR="00421D87">
        <w:rPr>
          <w:lang w:val="en-US"/>
        </w:rPr>
        <w:t xml:space="preserve"> unaffected pairs.</w:t>
      </w:r>
    </w:p>
    <w:p w14:paraId="06A6D79A" w14:textId="0CC1CB8D" w:rsidR="006110FB" w:rsidRDefault="00F24352" w:rsidP="00210D34">
      <w:pPr>
        <w:rPr>
          <w:noProof/>
          <w:sz w:val="16"/>
          <w:szCs w:val="16"/>
          <w:lang w:val="en-US"/>
        </w:rPr>
      </w:pPr>
      <w:r>
        <w:rPr>
          <w:noProof/>
          <w:sz w:val="16"/>
          <w:szCs w:val="16"/>
          <w:lang w:val="en-US"/>
        </w:rPr>
        <w:drawing>
          <wp:inline distT="0" distB="0" distL="0" distR="0" wp14:anchorId="01AAA95B" wp14:editId="2239025B">
            <wp:extent cx="2552700" cy="2552700"/>
            <wp:effectExtent l="0" t="0" r="0" b="0"/>
            <wp:docPr id="1061976926" name="Afbeelding 6" descr="Afbeelding me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76926" name="Afbeelding 6" descr="Afbeelding met schermopname, ontwerp&#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52706" cy="2552706"/>
                    </a:xfrm>
                    <a:prstGeom prst="rect">
                      <a:avLst/>
                    </a:prstGeom>
                  </pic:spPr>
                </pic:pic>
              </a:graphicData>
            </a:graphic>
          </wp:inline>
        </w:drawing>
      </w:r>
      <w:r w:rsidR="006110FB" w:rsidRPr="006110FB">
        <w:rPr>
          <w:noProof/>
          <w:sz w:val="16"/>
          <w:szCs w:val="16"/>
          <w:lang w:val="en-US"/>
        </w:rPr>
        <w:t xml:space="preserve"> </w:t>
      </w:r>
      <w:r>
        <w:rPr>
          <w:noProof/>
          <w:sz w:val="16"/>
          <w:szCs w:val="16"/>
          <w:lang w:val="en-US"/>
        </w:rPr>
        <w:drawing>
          <wp:inline distT="0" distB="0" distL="0" distR="0" wp14:anchorId="1201F339" wp14:editId="71173429">
            <wp:extent cx="2552700" cy="2552700"/>
            <wp:effectExtent l="0" t="0" r="0" b="0"/>
            <wp:docPr id="1668560348" name="Afbeelding 5" descr="Afbeelding me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60348" name="Afbeelding 5" descr="Afbeelding met schermopname&#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52705" cy="2552705"/>
                    </a:xfrm>
                    <a:prstGeom prst="rect">
                      <a:avLst/>
                    </a:prstGeom>
                  </pic:spPr>
                </pic:pic>
              </a:graphicData>
            </a:graphic>
          </wp:inline>
        </w:drawing>
      </w:r>
    </w:p>
    <w:p w14:paraId="6BEB2661" w14:textId="5E0030CA" w:rsidR="006110FB" w:rsidRDefault="006110FB" w:rsidP="00210D34">
      <w:pPr>
        <w:rPr>
          <w:b/>
          <w:bCs/>
          <w:lang w:val="en-US"/>
        </w:rPr>
      </w:pPr>
      <w:r>
        <w:rPr>
          <w:sz w:val="16"/>
          <w:szCs w:val="16"/>
          <w:lang w:val="en-US"/>
        </w:rPr>
        <w:t>Number of twin</w:t>
      </w:r>
      <w:r w:rsidR="00337DD4">
        <w:rPr>
          <w:sz w:val="16"/>
          <w:szCs w:val="16"/>
          <w:lang w:val="en-US"/>
        </w:rPr>
        <w:t xml:space="preserve">s </w:t>
      </w:r>
      <w:r>
        <w:rPr>
          <w:sz w:val="16"/>
          <w:szCs w:val="16"/>
          <w:lang w:val="en-US"/>
        </w:rPr>
        <w:t xml:space="preserve">per </w:t>
      </w:r>
      <w:r w:rsidR="007C43CC">
        <w:rPr>
          <w:sz w:val="16"/>
          <w:szCs w:val="16"/>
          <w:lang w:val="en-US"/>
        </w:rPr>
        <w:t>major depression (MD)</w:t>
      </w:r>
      <w:r w:rsidRPr="006F3451">
        <w:rPr>
          <w:sz w:val="16"/>
          <w:szCs w:val="16"/>
          <w:lang w:val="en-US"/>
        </w:rPr>
        <w:t xml:space="preserve"> </w:t>
      </w:r>
      <w:r w:rsidR="007C43CC">
        <w:rPr>
          <w:sz w:val="16"/>
          <w:szCs w:val="16"/>
          <w:lang w:val="en-US"/>
        </w:rPr>
        <w:t>polygenic score (PGS)</w:t>
      </w:r>
      <w:r w:rsidRPr="006F3451">
        <w:rPr>
          <w:sz w:val="16"/>
          <w:szCs w:val="16"/>
          <w:lang w:val="en-US"/>
        </w:rPr>
        <w:t xml:space="preserve"> decile by </w:t>
      </w:r>
      <w:r w:rsidR="007C43CC">
        <w:rPr>
          <w:sz w:val="16"/>
          <w:szCs w:val="16"/>
          <w:lang w:val="en-US"/>
        </w:rPr>
        <w:t>monozygotic</w:t>
      </w:r>
      <w:r>
        <w:rPr>
          <w:sz w:val="16"/>
          <w:szCs w:val="16"/>
          <w:lang w:val="en-US"/>
        </w:rPr>
        <w:t xml:space="preserve"> and </w:t>
      </w:r>
      <w:r w:rsidR="007C43CC">
        <w:rPr>
          <w:sz w:val="16"/>
          <w:szCs w:val="16"/>
          <w:lang w:val="en-US"/>
        </w:rPr>
        <w:t xml:space="preserve">dizygotic </w:t>
      </w:r>
      <w:r w:rsidRPr="006F3451">
        <w:rPr>
          <w:sz w:val="16"/>
          <w:szCs w:val="16"/>
          <w:lang w:val="en-US"/>
        </w:rPr>
        <w:t xml:space="preserve">twin </w:t>
      </w:r>
      <w:r w:rsidR="007C43CC">
        <w:rPr>
          <w:sz w:val="16"/>
          <w:szCs w:val="16"/>
          <w:lang w:val="en-US"/>
        </w:rPr>
        <w:t>major depressive disorder (MDD)</w:t>
      </w:r>
      <w:r w:rsidRPr="006F3451">
        <w:rPr>
          <w:sz w:val="16"/>
          <w:szCs w:val="16"/>
          <w:lang w:val="en-US"/>
        </w:rPr>
        <w:t xml:space="preserve"> concordance</w:t>
      </w:r>
      <w:r w:rsidR="00190E99">
        <w:rPr>
          <w:sz w:val="16"/>
          <w:szCs w:val="16"/>
          <w:lang w:val="en-US"/>
        </w:rPr>
        <w:t>. A) Discordant affected twins</w:t>
      </w:r>
      <w:r w:rsidR="007D11C6">
        <w:rPr>
          <w:sz w:val="16"/>
          <w:szCs w:val="16"/>
          <w:lang w:val="en-US"/>
        </w:rPr>
        <w:t xml:space="preserve"> (</w:t>
      </w:r>
      <w:r>
        <w:rPr>
          <w:sz w:val="16"/>
          <w:szCs w:val="16"/>
          <w:lang w:val="en-US"/>
        </w:rPr>
        <w:t xml:space="preserve">N = </w:t>
      </w:r>
      <w:r w:rsidR="00612C1B">
        <w:rPr>
          <w:sz w:val="16"/>
          <w:szCs w:val="16"/>
          <w:lang w:val="en-US"/>
        </w:rPr>
        <w:t>1146</w:t>
      </w:r>
      <w:r w:rsidR="007D11C6">
        <w:rPr>
          <w:sz w:val="16"/>
          <w:szCs w:val="16"/>
          <w:lang w:val="en-US"/>
        </w:rPr>
        <w:t>)</w:t>
      </w:r>
      <w:r w:rsidR="00190E99">
        <w:rPr>
          <w:sz w:val="16"/>
          <w:szCs w:val="16"/>
          <w:lang w:val="en-US"/>
        </w:rPr>
        <w:t>. B) Concordant unaffected twins</w:t>
      </w:r>
      <w:r w:rsidR="007D11C6">
        <w:rPr>
          <w:sz w:val="16"/>
          <w:szCs w:val="16"/>
          <w:lang w:val="en-US"/>
        </w:rPr>
        <w:t xml:space="preserve"> (</w:t>
      </w:r>
      <w:r>
        <w:rPr>
          <w:sz w:val="16"/>
          <w:szCs w:val="16"/>
          <w:lang w:val="en-US"/>
        </w:rPr>
        <w:t xml:space="preserve">N = </w:t>
      </w:r>
      <w:r w:rsidR="00612C1B">
        <w:rPr>
          <w:sz w:val="16"/>
          <w:szCs w:val="16"/>
          <w:lang w:val="en-US"/>
        </w:rPr>
        <w:t>4514</w:t>
      </w:r>
      <w:r w:rsidR="007D11C6">
        <w:rPr>
          <w:sz w:val="16"/>
          <w:szCs w:val="16"/>
          <w:lang w:val="en-US"/>
        </w:rPr>
        <w:t>)</w:t>
      </w:r>
      <w:r w:rsidR="00190E99">
        <w:rPr>
          <w:sz w:val="16"/>
          <w:szCs w:val="16"/>
          <w:lang w:val="en-US"/>
        </w:rPr>
        <w:t>.</w:t>
      </w:r>
    </w:p>
    <w:p w14:paraId="5E2C5865" w14:textId="77777777" w:rsidR="00210D34" w:rsidRDefault="00210D34" w:rsidP="00024420">
      <w:pPr>
        <w:rPr>
          <w:lang w:val="en-US"/>
        </w:rPr>
      </w:pPr>
    </w:p>
    <w:p w14:paraId="37661064" w14:textId="77777777" w:rsidR="00854106" w:rsidRDefault="00854106" w:rsidP="00854106">
      <w:pPr>
        <w:pStyle w:val="Kop4"/>
        <w:spacing w:line="360" w:lineRule="auto"/>
        <w:rPr>
          <w:lang w:val="en-US"/>
        </w:rPr>
      </w:pPr>
      <w:r w:rsidRPr="00C60FD7">
        <w:rPr>
          <w:lang w:val="en-US"/>
        </w:rPr>
        <w:t>Within-Family Polygenic Score sensitivity models</w:t>
      </w:r>
    </w:p>
    <w:p w14:paraId="618F9109" w14:textId="1001D2FA" w:rsidR="00854106" w:rsidRPr="00FB4954" w:rsidRDefault="00854106" w:rsidP="00854106">
      <w:pPr>
        <w:spacing w:line="360" w:lineRule="auto"/>
        <w:ind w:firstLine="708"/>
        <w:jc w:val="both"/>
        <w:rPr>
          <w:lang w:val="en-US"/>
        </w:rPr>
      </w:pPr>
      <w:r>
        <w:rPr>
          <w:lang w:val="en-US"/>
        </w:rPr>
        <w:t xml:space="preserve">The within-family </w:t>
      </w:r>
      <w:r w:rsidR="007C43CC">
        <w:rPr>
          <w:lang w:val="en-US"/>
        </w:rPr>
        <w:t>major depression (MD</w:t>
      </w:r>
      <w:r w:rsidR="001D5F30">
        <w:rPr>
          <w:lang w:val="en-US"/>
        </w:rPr>
        <w:t>)</w:t>
      </w:r>
      <w:r>
        <w:rPr>
          <w:lang w:val="en-US"/>
        </w:rPr>
        <w:t xml:space="preserve"> polygenic score (PGS) prediction of lifetime MDD described in the main text was repeated in a series of sensitivity analyses. First, data were restricted to </w:t>
      </w:r>
      <w:r w:rsidR="00AA0932">
        <w:rPr>
          <w:lang w:val="en-US"/>
        </w:rPr>
        <w:t>sex-concordant</w:t>
      </w:r>
      <w:r>
        <w:rPr>
          <w:lang w:val="en-US"/>
        </w:rPr>
        <w:t xml:space="preserve"> dizygotic (DZ) twin pairs (N = 1408; 704 pairs) to evaluate a potentially confounding effect of sex in the main model. The </w:t>
      </w:r>
      <w:r w:rsidR="007C43CC">
        <w:rPr>
          <w:lang w:val="en-US"/>
        </w:rPr>
        <w:t xml:space="preserve">MD </w:t>
      </w:r>
      <w:r>
        <w:rPr>
          <w:lang w:val="en-US"/>
        </w:rPr>
        <w:t xml:space="preserve">PGS significantly predicted lifetime MDD in the global model (OR = 1.434, </w:t>
      </w:r>
      <w:r>
        <w:rPr>
          <w:i/>
          <w:iCs/>
          <w:lang w:val="en-US"/>
        </w:rPr>
        <w:t>p</w:t>
      </w:r>
      <w:r>
        <w:rPr>
          <w:lang w:val="en-US"/>
        </w:rPr>
        <w:t xml:space="preserve"> = 9.52 x 10</w:t>
      </w:r>
      <w:r w:rsidRPr="00FA26C3">
        <w:rPr>
          <w:vertAlign w:val="superscript"/>
          <w:lang w:val="en-US"/>
        </w:rPr>
        <w:t>-9</w:t>
      </w:r>
      <w:r>
        <w:rPr>
          <w:lang w:val="en-US"/>
        </w:rPr>
        <w:t xml:space="preserve">), and so did the between- and within-family MDD PGS predictors in the within-family model (OR = 1.409, </w:t>
      </w:r>
      <w:r>
        <w:rPr>
          <w:i/>
          <w:iCs/>
          <w:lang w:val="en-US"/>
        </w:rPr>
        <w:t>p</w:t>
      </w:r>
      <w:r>
        <w:rPr>
          <w:lang w:val="en-US"/>
        </w:rPr>
        <w:t xml:space="preserve"> = 9.04 x 10</w:t>
      </w:r>
      <w:r w:rsidRPr="00FA26C3">
        <w:rPr>
          <w:vertAlign w:val="superscript"/>
          <w:lang w:val="en-US"/>
        </w:rPr>
        <w:t>-5</w:t>
      </w:r>
      <w:r>
        <w:rPr>
          <w:lang w:val="en-US"/>
        </w:rPr>
        <w:t xml:space="preserve">; OR = 1.948, </w:t>
      </w:r>
      <w:r>
        <w:rPr>
          <w:i/>
          <w:iCs/>
          <w:lang w:val="en-US"/>
        </w:rPr>
        <w:t>p</w:t>
      </w:r>
      <w:r>
        <w:rPr>
          <w:lang w:val="en-US"/>
        </w:rPr>
        <w:t xml:space="preserve"> = 1.09 x 10</w:t>
      </w:r>
      <w:r w:rsidRPr="00FA26C3">
        <w:rPr>
          <w:vertAlign w:val="superscript"/>
          <w:lang w:val="en-US"/>
        </w:rPr>
        <w:t>-6</w:t>
      </w:r>
      <w:r>
        <w:rPr>
          <w:lang w:val="en-US"/>
        </w:rPr>
        <w:t xml:space="preserve">). Unlike the main model, the difference between the between- and within-family </w:t>
      </w:r>
      <w:r w:rsidR="007C43CC">
        <w:rPr>
          <w:lang w:val="en-US"/>
        </w:rPr>
        <w:t xml:space="preserve">MD </w:t>
      </w:r>
      <w:r>
        <w:rPr>
          <w:lang w:val="en-US"/>
        </w:rPr>
        <w:t>PGS effects was no longer significant (</w:t>
      </w:r>
      <w:r w:rsidR="00AA0932" w:rsidRPr="00C135EE">
        <w:t>Χ</w:t>
      </w:r>
      <w:r w:rsidR="00AA0932" w:rsidRPr="00B22D37">
        <w:rPr>
          <w:vertAlign w:val="superscript"/>
          <w:lang w:val="en-US"/>
        </w:rPr>
        <w:t>2</w:t>
      </w:r>
      <w:r w:rsidR="00AA0932" w:rsidRPr="00B22D37">
        <w:rPr>
          <w:lang w:val="en-US"/>
        </w:rPr>
        <w:t xml:space="preserve"> (1, </w:t>
      </w:r>
      <w:r w:rsidR="00AA0932" w:rsidRPr="00E745B5">
        <w:rPr>
          <w:i/>
          <w:iCs/>
          <w:lang w:val="en-US"/>
        </w:rPr>
        <w:t xml:space="preserve">N = </w:t>
      </w:r>
      <w:r w:rsidR="008D2179">
        <w:rPr>
          <w:lang w:val="en-US"/>
        </w:rPr>
        <w:t>1408</w:t>
      </w:r>
      <w:r w:rsidR="00AA0932" w:rsidRPr="008D2179">
        <w:rPr>
          <w:lang w:val="en-US"/>
        </w:rPr>
        <w:t xml:space="preserve">) = </w:t>
      </w:r>
      <w:r>
        <w:rPr>
          <w:lang w:val="en-US"/>
        </w:rPr>
        <w:t xml:space="preserve">0.609, </w:t>
      </w:r>
      <w:r w:rsidRPr="00C12074">
        <w:rPr>
          <w:i/>
          <w:iCs/>
          <w:lang w:val="en-US"/>
        </w:rPr>
        <w:t>p</w:t>
      </w:r>
      <w:r>
        <w:rPr>
          <w:lang w:val="en-US"/>
        </w:rPr>
        <w:t xml:space="preserve"> = 0.435), suggesting </w:t>
      </w:r>
      <w:r w:rsidR="00757E64">
        <w:rPr>
          <w:lang w:val="en-US"/>
        </w:rPr>
        <w:t>sex might be the main confounder in this analysis</w:t>
      </w:r>
      <w:r>
        <w:rPr>
          <w:lang w:val="en-US"/>
        </w:rPr>
        <w:t xml:space="preserve">. Next, data were instead restricted to </w:t>
      </w:r>
      <w:r w:rsidR="00757E64">
        <w:rPr>
          <w:lang w:val="en-US"/>
        </w:rPr>
        <w:t>sex-discordant</w:t>
      </w:r>
      <w:r>
        <w:rPr>
          <w:lang w:val="en-US"/>
        </w:rPr>
        <w:t xml:space="preserve"> </w:t>
      </w:r>
      <w:r w:rsidR="007C43CC">
        <w:rPr>
          <w:lang w:val="en-US"/>
        </w:rPr>
        <w:t>DZ</w:t>
      </w:r>
      <w:r>
        <w:rPr>
          <w:lang w:val="en-US"/>
        </w:rPr>
        <w:t xml:space="preserve"> twin pairs (N = 874; 437 pairs). Here, the </w:t>
      </w:r>
      <w:r w:rsidR="007C43CC">
        <w:rPr>
          <w:lang w:val="en-US"/>
        </w:rPr>
        <w:t xml:space="preserve">MD </w:t>
      </w:r>
      <w:r>
        <w:rPr>
          <w:lang w:val="en-US"/>
        </w:rPr>
        <w:t xml:space="preserve">PGS significantly predicted lifetime MDD in the global model (OR = 1.420, </w:t>
      </w:r>
      <w:r>
        <w:rPr>
          <w:i/>
          <w:iCs/>
          <w:lang w:val="en-US"/>
        </w:rPr>
        <w:t>p</w:t>
      </w:r>
      <w:r>
        <w:rPr>
          <w:lang w:val="en-US"/>
        </w:rPr>
        <w:t xml:space="preserve"> = 3.73 x 10</w:t>
      </w:r>
      <w:r w:rsidRPr="00FA26C3">
        <w:rPr>
          <w:vertAlign w:val="superscript"/>
          <w:lang w:val="en-US"/>
        </w:rPr>
        <w:t>-4</w:t>
      </w:r>
      <w:r>
        <w:rPr>
          <w:lang w:val="en-US"/>
        </w:rPr>
        <w:t xml:space="preserve">), and the between- and within-family </w:t>
      </w:r>
      <w:r w:rsidR="007C43CC">
        <w:rPr>
          <w:lang w:val="en-US"/>
        </w:rPr>
        <w:t xml:space="preserve">MD </w:t>
      </w:r>
      <w:r>
        <w:rPr>
          <w:lang w:val="en-US"/>
        </w:rPr>
        <w:t xml:space="preserve">PGS significantly predicted lifetime MDD in the within-family model (OR = 1.291, </w:t>
      </w:r>
      <w:r>
        <w:rPr>
          <w:i/>
          <w:iCs/>
          <w:lang w:val="en-US"/>
        </w:rPr>
        <w:t>p</w:t>
      </w:r>
      <w:r>
        <w:rPr>
          <w:lang w:val="en-US"/>
        </w:rPr>
        <w:t xml:space="preserve"> = 0.039; OR = 2.254, </w:t>
      </w:r>
      <w:r>
        <w:rPr>
          <w:i/>
          <w:iCs/>
          <w:lang w:val="en-US"/>
        </w:rPr>
        <w:t>p</w:t>
      </w:r>
      <w:r>
        <w:rPr>
          <w:lang w:val="en-US"/>
        </w:rPr>
        <w:t xml:space="preserve"> = 1.61 x 10</w:t>
      </w:r>
      <w:r w:rsidRPr="00FA26C3">
        <w:rPr>
          <w:vertAlign w:val="superscript"/>
          <w:lang w:val="en-US"/>
        </w:rPr>
        <w:t>-4</w:t>
      </w:r>
      <w:r>
        <w:rPr>
          <w:lang w:val="en-US"/>
        </w:rPr>
        <w:t xml:space="preserve">). Similar to the main model, the difference in the between- and within-family </w:t>
      </w:r>
      <w:r w:rsidR="007C43CC">
        <w:rPr>
          <w:lang w:val="en-US"/>
        </w:rPr>
        <w:t xml:space="preserve">MD </w:t>
      </w:r>
      <w:r>
        <w:rPr>
          <w:lang w:val="en-US"/>
        </w:rPr>
        <w:t xml:space="preserve">PGS effects </w:t>
      </w:r>
      <w:r w:rsidR="00757E64">
        <w:rPr>
          <w:lang w:val="en-US"/>
        </w:rPr>
        <w:t xml:space="preserve">remained </w:t>
      </w:r>
      <w:r>
        <w:rPr>
          <w:lang w:val="en-US"/>
        </w:rPr>
        <w:t>significant (</w:t>
      </w:r>
      <w:r w:rsidR="00AA0932" w:rsidRPr="00C135EE">
        <w:t>Χ</w:t>
      </w:r>
      <w:r w:rsidR="00AA0932" w:rsidRPr="00E745B5">
        <w:rPr>
          <w:vertAlign w:val="superscript"/>
          <w:lang w:val="en-US"/>
        </w:rPr>
        <w:t>2</w:t>
      </w:r>
      <w:r w:rsidR="00AA0932" w:rsidRPr="00E745B5">
        <w:rPr>
          <w:lang w:val="en-US"/>
        </w:rPr>
        <w:t xml:space="preserve"> (1, </w:t>
      </w:r>
      <w:r w:rsidR="00AA0932" w:rsidRPr="00E745B5">
        <w:rPr>
          <w:i/>
          <w:iCs/>
          <w:lang w:val="en-US"/>
        </w:rPr>
        <w:t xml:space="preserve">N = </w:t>
      </w:r>
      <w:r w:rsidR="008D2179">
        <w:rPr>
          <w:lang w:val="en-US"/>
        </w:rPr>
        <w:t>874</w:t>
      </w:r>
      <w:r w:rsidR="00AA0932" w:rsidRPr="008D2179">
        <w:rPr>
          <w:lang w:val="en-US"/>
        </w:rPr>
        <w:t>) =</w:t>
      </w:r>
      <w:r>
        <w:rPr>
          <w:lang w:val="en-US"/>
        </w:rPr>
        <w:t xml:space="preserve"> 5.033, </w:t>
      </w:r>
      <w:r w:rsidRPr="00C12074">
        <w:rPr>
          <w:i/>
          <w:iCs/>
          <w:lang w:val="en-US"/>
        </w:rPr>
        <w:t>p</w:t>
      </w:r>
      <w:r>
        <w:rPr>
          <w:lang w:val="en-US"/>
        </w:rPr>
        <w:t xml:space="preserve"> = 0.025). Finally, data were restricted to DZ twin pairs genotyped on the same array (N = 2084; 1042 pairs), to evaluate a potential confounding effect of genotype array in the main model. The </w:t>
      </w:r>
      <w:r w:rsidR="007C43CC">
        <w:rPr>
          <w:lang w:val="en-US"/>
        </w:rPr>
        <w:t xml:space="preserve">MD </w:t>
      </w:r>
      <w:r>
        <w:rPr>
          <w:lang w:val="en-US"/>
        </w:rPr>
        <w:t xml:space="preserve">PGS significantly predicted lifetime MDD </w:t>
      </w:r>
      <w:r w:rsidR="007C43CC">
        <w:rPr>
          <w:lang w:val="en-US"/>
        </w:rPr>
        <w:t>i</w:t>
      </w:r>
      <w:r>
        <w:rPr>
          <w:lang w:val="en-US"/>
        </w:rPr>
        <w:t xml:space="preserve">n the global model (OR = 1.467, </w:t>
      </w:r>
      <w:r>
        <w:rPr>
          <w:i/>
          <w:iCs/>
          <w:lang w:val="en-US"/>
        </w:rPr>
        <w:t>p</w:t>
      </w:r>
      <w:r>
        <w:rPr>
          <w:lang w:val="en-US"/>
        </w:rPr>
        <w:t xml:space="preserve"> = 5.62 x 10</w:t>
      </w:r>
      <w:r w:rsidRPr="00FA26C3">
        <w:rPr>
          <w:vertAlign w:val="superscript"/>
          <w:lang w:val="en-US"/>
        </w:rPr>
        <w:t>-9</w:t>
      </w:r>
      <w:r>
        <w:rPr>
          <w:lang w:val="en-US"/>
        </w:rPr>
        <w:t xml:space="preserve">), and so did the between- and within-family </w:t>
      </w:r>
      <w:r w:rsidR="007C43CC">
        <w:rPr>
          <w:lang w:val="en-US"/>
        </w:rPr>
        <w:t xml:space="preserve">MD </w:t>
      </w:r>
      <w:r>
        <w:rPr>
          <w:lang w:val="en-US"/>
        </w:rPr>
        <w:t xml:space="preserve">PGS predictors in the within-family model (OR = 1.447, </w:t>
      </w:r>
      <w:r>
        <w:rPr>
          <w:i/>
          <w:iCs/>
          <w:lang w:val="en-US"/>
        </w:rPr>
        <w:t>p</w:t>
      </w:r>
      <w:r>
        <w:rPr>
          <w:lang w:val="en-US"/>
        </w:rPr>
        <w:t xml:space="preserve"> = 3.43 x 10</w:t>
      </w:r>
      <w:r w:rsidRPr="00FA26C3">
        <w:rPr>
          <w:vertAlign w:val="superscript"/>
          <w:lang w:val="en-US"/>
        </w:rPr>
        <w:t>-5</w:t>
      </w:r>
      <w:r>
        <w:rPr>
          <w:lang w:val="en-US"/>
        </w:rPr>
        <w:t xml:space="preserve">; OR = 1.880, </w:t>
      </w:r>
      <w:r>
        <w:rPr>
          <w:i/>
          <w:iCs/>
          <w:lang w:val="en-US"/>
        </w:rPr>
        <w:t>p</w:t>
      </w:r>
      <w:r>
        <w:rPr>
          <w:lang w:val="en-US"/>
        </w:rPr>
        <w:t xml:space="preserve"> = 6.88</w:t>
      </w:r>
      <w:r w:rsidR="00D04CCB">
        <w:rPr>
          <w:lang w:val="en-US"/>
        </w:rPr>
        <w:t xml:space="preserve"> x 10</w:t>
      </w:r>
      <w:r w:rsidR="00D04CCB" w:rsidRPr="00D04CCB">
        <w:rPr>
          <w:vertAlign w:val="superscript"/>
          <w:lang w:val="en-US"/>
        </w:rPr>
        <w:t>-</w:t>
      </w:r>
      <w:r w:rsidRPr="00D04CCB">
        <w:rPr>
          <w:vertAlign w:val="superscript"/>
          <w:lang w:val="en-US"/>
        </w:rPr>
        <w:t>6</w:t>
      </w:r>
      <w:r>
        <w:rPr>
          <w:lang w:val="en-US"/>
        </w:rPr>
        <w:t xml:space="preserve">). Unlike the main model, the difference in the between- and within-family </w:t>
      </w:r>
      <w:r w:rsidR="007C43CC">
        <w:rPr>
          <w:lang w:val="en-US"/>
        </w:rPr>
        <w:t xml:space="preserve">MD </w:t>
      </w:r>
      <w:r>
        <w:rPr>
          <w:lang w:val="en-US"/>
        </w:rPr>
        <w:t xml:space="preserve">PGS effects was not </w:t>
      </w:r>
      <w:r>
        <w:rPr>
          <w:lang w:val="en-US"/>
        </w:rPr>
        <w:lastRenderedPageBreak/>
        <w:t>significant (</w:t>
      </w:r>
      <w:r w:rsidR="00AA0932" w:rsidRPr="00C135EE">
        <w:t>Χ</w:t>
      </w:r>
      <w:r w:rsidR="00AA0932" w:rsidRPr="008D2179">
        <w:rPr>
          <w:vertAlign w:val="superscript"/>
          <w:lang w:val="en-US"/>
        </w:rPr>
        <w:t>2</w:t>
      </w:r>
      <w:r w:rsidR="00AA0932" w:rsidRPr="008D2179">
        <w:rPr>
          <w:lang w:val="en-US"/>
        </w:rPr>
        <w:t xml:space="preserve"> (1, </w:t>
      </w:r>
      <w:r w:rsidR="00AA0932" w:rsidRPr="008D2179">
        <w:rPr>
          <w:i/>
          <w:iCs/>
          <w:lang w:val="en-US"/>
        </w:rPr>
        <w:t xml:space="preserve">N = </w:t>
      </w:r>
      <w:r w:rsidR="008D2179">
        <w:rPr>
          <w:lang w:val="en-US"/>
        </w:rPr>
        <w:t>2084</w:t>
      </w:r>
      <w:r w:rsidR="00AA0932" w:rsidRPr="008D2179">
        <w:rPr>
          <w:lang w:val="en-US"/>
        </w:rPr>
        <w:t xml:space="preserve">) = </w:t>
      </w:r>
      <w:r>
        <w:rPr>
          <w:lang w:val="en-US"/>
        </w:rPr>
        <w:t xml:space="preserve">2.48, </w:t>
      </w:r>
      <w:r w:rsidRPr="00C12074">
        <w:rPr>
          <w:i/>
          <w:iCs/>
          <w:lang w:val="en-US"/>
        </w:rPr>
        <w:t>p</w:t>
      </w:r>
      <w:r>
        <w:rPr>
          <w:lang w:val="en-US"/>
        </w:rPr>
        <w:t xml:space="preserve"> = 0.116). </w:t>
      </w:r>
      <w:r w:rsidRPr="00AA3FCD">
        <w:rPr>
          <w:lang w:val="en-US"/>
        </w:rPr>
        <w:t>The sensitivity analyses suggest that</w:t>
      </w:r>
      <w:r w:rsidR="00757E64">
        <w:rPr>
          <w:lang w:val="en-US"/>
        </w:rPr>
        <w:t xml:space="preserve"> sex differences might be a potential source of</w:t>
      </w:r>
      <w:r w:rsidRPr="00AA3FCD">
        <w:rPr>
          <w:lang w:val="en-US"/>
        </w:rPr>
        <w:t xml:space="preserve"> confounding of the association between the </w:t>
      </w:r>
      <w:r w:rsidR="007C43CC">
        <w:rPr>
          <w:lang w:val="en-US"/>
        </w:rPr>
        <w:t>MD</w:t>
      </w:r>
      <w:r w:rsidR="007C43CC" w:rsidRPr="00AA3FCD">
        <w:rPr>
          <w:lang w:val="en-US"/>
        </w:rPr>
        <w:t xml:space="preserve"> </w:t>
      </w:r>
      <w:r w:rsidRPr="00AA3FCD">
        <w:rPr>
          <w:lang w:val="en-US"/>
        </w:rPr>
        <w:t>PGS and lifetime MDD</w:t>
      </w:r>
      <w:r w:rsidR="007C43CC">
        <w:rPr>
          <w:lang w:val="en-US"/>
        </w:rPr>
        <w:t>.</w:t>
      </w:r>
    </w:p>
    <w:p w14:paraId="5BBBF5C3" w14:textId="3889154D" w:rsidR="00854106" w:rsidRDefault="00854106" w:rsidP="00854106">
      <w:pPr>
        <w:pStyle w:val="Kop4"/>
        <w:rPr>
          <w:lang w:val="en-US"/>
        </w:rPr>
      </w:pPr>
      <w:r w:rsidRPr="00C60FD7">
        <w:rPr>
          <w:lang w:val="en-US"/>
        </w:rPr>
        <w:t>Twin concordance and PGS quartile in the Australian Genetics of Depression Study</w:t>
      </w:r>
      <w:r w:rsidR="008E51AA">
        <w:rPr>
          <w:lang w:val="en-US"/>
        </w:rPr>
        <w:t xml:space="preserve"> and NTR</w:t>
      </w:r>
    </w:p>
    <w:p w14:paraId="54D01E78" w14:textId="6AF4A48E" w:rsidR="00854106" w:rsidRDefault="00854106" w:rsidP="00854106">
      <w:pPr>
        <w:spacing w:line="360" w:lineRule="auto"/>
        <w:ind w:firstLine="720"/>
        <w:jc w:val="both"/>
        <w:rPr>
          <w:lang w:val="en-US"/>
        </w:rPr>
      </w:pPr>
      <w:r>
        <w:rPr>
          <w:lang w:val="en-US"/>
        </w:rPr>
        <w:t xml:space="preserve">The comparison of twin concordance and </w:t>
      </w:r>
      <w:r w:rsidR="000B0B18">
        <w:rPr>
          <w:lang w:val="en-US"/>
        </w:rPr>
        <w:t>MD</w:t>
      </w:r>
      <w:r w:rsidR="001D5F30">
        <w:rPr>
          <w:lang w:val="en-US"/>
        </w:rPr>
        <w:t xml:space="preserve"> </w:t>
      </w:r>
      <w:r w:rsidR="000B0B18">
        <w:rPr>
          <w:lang w:val="en-US"/>
        </w:rPr>
        <w:t>PGS</w:t>
      </w:r>
      <w:r w:rsidR="001D5F30">
        <w:rPr>
          <w:lang w:val="en-US"/>
        </w:rPr>
        <w:t xml:space="preserve"> </w:t>
      </w:r>
      <w:r>
        <w:rPr>
          <w:lang w:val="en-US"/>
        </w:rPr>
        <w:t xml:space="preserve">was assessed in an independent twin sample, the Australian Genetics of Depression Study (AGDS). AGDS is an ongoing study on the genetic determinants of depression in Australia, spanning over 20,000 individuals of which over 15,000 also provided genotype information. </w:t>
      </w:r>
      <w:r w:rsidR="000B0B18">
        <w:rPr>
          <w:lang w:val="en-US"/>
        </w:rPr>
        <w:t>PGSs</w:t>
      </w:r>
      <w:r>
        <w:rPr>
          <w:lang w:val="en-US"/>
        </w:rPr>
        <w:t xml:space="preserve"> were created using </w:t>
      </w:r>
      <w:proofErr w:type="spellStart"/>
      <w:r>
        <w:rPr>
          <w:lang w:val="en-US"/>
        </w:rPr>
        <w:t>SBayesR</w:t>
      </w:r>
      <w:proofErr w:type="spellEnd"/>
      <w:r>
        <w:rPr>
          <w:lang w:val="en-US"/>
        </w:rPr>
        <w:t xml:space="preserve"> software</w:t>
      </w:r>
      <w:r>
        <w:rPr>
          <w:lang w:val="en-US"/>
        </w:rPr>
        <w:fldChar w:fldCharType="begin"/>
      </w:r>
      <w:r w:rsidR="00DB2C2D">
        <w:rPr>
          <w:lang w:val="en-US"/>
        </w:rPr>
        <w:instrText xml:space="preserve"> ADDIN ZOTERO_ITEM CSL_CITATION {"citationID":"DcIHuMaz","properties":{"formattedCitation":"\\super 71\\nosupersub{}","plainCitation":"71","noteIndex":0},"citationItems":[{"id":4374,"uris":["http://zotero.org/users/7553150/items/NAE46DHD"],"itemData":{"id":4374,"type":"article-journal","abstract":"Accurate prediction of an individual’s phenotype from their DNA sequence is one of the great promises of genomics and precision medicine. We extend a powerful individual-level data Bayesian multiple regression model (BayesR) to one that utilises summary statistics from genome-wide association studies (GWAS), SBayesR. In simulation and cross-validation using 12 real traits and 1.1 million variants on 350,000 individuals from the UK Biobank, SBayesR improves prediction accuracy relative to commonly used state-of-the-art summary statistics methods at a fraction of the computational resources. Furthermore, using summary statistics for variants from the largest GWAS meta-analysis (n ≈ 700, 000) on height and BMI, we show that on average across traits and two independent data sets that SBayesR improves prediction R2 by 5.2% relative to LDpred and by 26.5% relative to clumping and p value thresholding.","container-title":"Nature Communications","DOI":"10.1038/s41467-019-12653-0","ISSN":"2041-1723","issue":"1","journalAbbreviation":"Nat Commun","language":"en","license":"2019 The Author(s)","note":"313 citations (Crossref) [2024-09-18]\npublisher: Nature Publishing Group","page":"5086","source":"www.nature.com","title":"Improved polygenic prediction by Bayesian multiple regression on summary statistics","volume":"10","author":[{"family":"Lloyd-Jones","given":"Luke R."},{"family":"Zeng","given":"Jian"},{"family":"Sidorenko","given":"Julia"},{"family":"Yengo","given":"Loïc"},{"family":"Moser","given":"Gerhard"},{"family":"Kemper","given":"Kathryn E."},{"family":"Wang","given":"Huanwei"},{"family":"Zheng","given":"Zhili"},{"family":"Magi","given":"Reedik"},{"family":"Esko","given":"Tõnu"},{"family":"Metspalu","given":"Andres"},{"family":"Wray","given":"Naomi R."},{"family":"Goddard","given":"Michael E."},{"family":"Yang","given":"Jian"},{"family":"Visscher","given":"Peter M."}],"issued":{"date-parts":[["2019",11,8]]}}}],"schema":"https://github.com/citation-style-language/schema/raw/master/csl-citation.json"} </w:instrText>
      </w:r>
      <w:r>
        <w:rPr>
          <w:lang w:val="en-US"/>
        </w:rPr>
        <w:fldChar w:fldCharType="separate"/>
      </w:r>
      <w:r w:rsidR="00E73008" w:rsidRPr="00E73008">
        <w:rPr>
          <w:rFonts w:ascii="Aptos" w:hAnsi="Aptos" w:cs="Times New Roman"/>
          <w:kern w:val="0"/>
          <w:vertAlign w:val="superscript"/>
          <w:lang w:val="en-US"/>
        </w:rPr>
        <w:t>71</w:t>
      </w:r>
      <w:r>
        <w:rPr>
          <w:lang w:val="en-US"/>
        </w:rPr>
        <w:fldChar w:fldCharType="end"/>
      </w:r>
      <w:r>
        <w:rPr>
          <w:lang w:val="en-US"/>
        </w:rPr>
        <w:t xml:space="preserve"> with weights derived from</w:t>
      </w:r>
      <w:r w:rsidR="008F219B">
        <w:rPr>
          <w:lang w:val="en-US"/>
        </w:rPr>
        <w:t xml:space="preserve"> Adams et al.</w:t>
      </w:r>
      <w:r w:rsidR="000B0B18">
        <w:rPr>
          <w:lang w:val="en-US"/>
        </w:rPr>
        <w:fldChar w:fldCharType="begin"/>
      </w:r>
      <w:r w:rsidR="000B0B18">
        <w:rPr>
          <w:lang w:val="en-US"/>
        </w:rPr>
        <w:instrText xml:space="preserve"> ADDIN ZOTERO_ITEM CSL_CITATION {"citationID":"ozMr9lmb","properties":{"formattedCitation":"\\super 21\\nosupersub{}","plainCitation":"21","noteIndex":0},"citationItems":[{"id":5414,"uris":["http://zotero.org/users/7553150/items/LKWYM3D2"],"itemData":{"id":5414,"type":"article-journal","container-title":"Cell","DOI":"10.1016/j.cell.2024.12.002","ISSN":"0092-8674, 1097-4172","issue":"0","journalAbbreviation":"Cell","language":"English","note":"0 citations (Crossref) [2025-01-16]\npublisher: Elsevier","source":"www.cell.com","title":"Trans-ancestry genome-wide study of depression identifies 697 associations implicating cell types and pharmacotherapies","URL":"https://www.cell.com/cell/abstract/S0092-8674(24)01415-6","volume":"0","author":[{"family":"Adams","given":"Mark J."},{"family":"Streit","given":"Fabian"},{"family":"Meng","given":"Xiangrui"},{"family":"Awasthi","given":"Swapnil"},{"family":"Adey","given":"Brett N."},{"family":"Choi","given":"Karmel W."},{"family":"Chundru","given":"V. Kartik"},{"family":"Coleman","given":"Jonathan R. I."},{"family":"Ferwerda","given":"Bart"},{"family":"Foo","given":"Jerome C."},{"family":"Gerring","given":"Zachary F."},{"family":"Giannakopoulou","given":"Olga"},{"family":"Gupta","given":"Priya"},{"family":"Hall","given":"Alisha S. M."},{"family":"Harder","given":"Arvid"},{"family":"Howard","given":"David M."},{"family":"Hübel","given":"Christopher"},{"family":"Kwong","given":"Alex S. F."},{"family":"Levey","given":"Daniel F."},{"family":"Mitchell","given":"Brittany L."},{"family":"Ni","given":"Guiyan"},{"family":"Ota","given":"Vanessa K."},{"family":"Pain","given":"Oliver"},{"family":"Pathak","given":"Gita A."},{"family":"Schulte","given":"Eva C."},{"family":"Shen","given":"Xueyi"},{"family":"Thorp","given":"Jackson G."},{"family":"Walker","given":"Alicia"},{"family":"Yao","given":"Shuyang"},{"family":"Zeng","given":"Jian"},{"family":"Zvrskovec","given":"Johan"},{"family":"Aarsland","given":"Dag"},{"family":"Actkins","given":"Ky'Era V."},{"family":"Adli","given":"Mazda"},{"family":"Agerbo","given":"Esben"},{"family":"Aichholzer","given":"Mareike"},{"family":"Aiello","given":"Allison"},{"family":"Air","given":"Tracy M."},{"family":"Als","given":"Thomas D."},{"family":"Andersson","given":"Evelyn"},{"family":"Andlauer","given":"Till F. M."},{"family":"Arolt","given":"Volker"},{"family":"Ask","given":"Helga"},{"family":"Bäckman","given":"Julia"},{"family":"Badola","given":"Sunita"},{"family":"Ballard","given":"Clive"},{"family":"Banasik","given":"Karina"},{"family":"Bass","given":"Nicholas J."},{"family":"Beekman","given":"Aartjan T. F."},{"family":"Belangero","given":"Sintia"},{"family":"Bigdeli","given":"Tim B."},{"family":"Binder","given":"Elisabeth B."},{"family":"Bjerkeset","given":"Ottar"},{"family":"Bjornsdottir","given":"Gyda"},{"family":"Børte","given":"Sigrid"},{"family":"Bränn","given":"Emma"},{"family":"Braun","given":"Alice"},{"family":"Brodersen","given":"Thorsten"},{"family":"Brückl","given":"Tanja M."},{"family":"Brunak","given":"Søren"},{"family":"Bruun","given":"Mie T."},{"family":"Burmeister","given":"Margit"},{"family":"Buspavanich","given":"Pichit"},{"family":"Bybjerg-Grauholm","given":"Jonas"},{"family":"Byrne","given":"Enda M."},{"family":"Cai","given":"Jianwen"},{"family":"Campbell","given":"Archie"},{"family":"Campbell","given":"Megan L."},{"family":"Campos","given":"Adrian I."},{"family":"Castelao","given":"Enrique"},{"family":"Cervilla","given":"Jorge"},{"family":"Chaumette","given":"Boris"},{"family":"Chen","given":"Chia-Yen"},{"family":"Chen","given":"Hsi-Chung"},{"family":"Chen","given":"Zhengming"},{"family":"Cichon","given":"Sven"},{"family":"Colodro-Conde","given":"Lucía"},{"family":"Corbett","given":"Anne"},{"family":"Corfield","given":"Elizabeth C."},{"family":"Couvy-Duchesne","given":"Baptiste"},{"family":"Craddock","given":"Nick"},{"family":"Dannlowski","given":"Udo"},{"family":"Davies","given":"Gail"},{"family":"Geus","given":"E. J. C.","dropping-particle":"de"},{"family":"Deary","given":"Ian J."},{"family":"Degenhardt","given":"Franziska"},{"family":"Dehghan","given":"Abbas"},{"family":"DePaulo","given":"J. Raymond"},{"family":"Deuschle","given":"Michael"},{"family":"Didriksen","given":"Maria"},{"family":"Dinh","given":"Khoa Manh"},{"family":"Direk","given":"Nese"},{"family":"Djurovic","given":"Srdjan"},{"family":"Docherty","given":"Anna R."},{"family":"Domschke","given":"Katharina"},{"family":"Dowsett","given":"Joseph"},{"family":"Drange","given":"Ole Kristian"},{"family":"Dunn","given":"Erin C."},{"family":"Eaton","given":"William"},{"family":"Einarsson","given":"Gudmundur"},{"family":"Eley","given":"Thalia C."},{"family":"Elsheikh","given":"Samar S. M."},{"family":"Engelmann","given":"Jan"},{"family":"Benros","given":"Michael E."},{"family":"Erikstrup","given":"Christian"},{"family":"Escott-Price","given":"Valentina"},{"family":"Fabbri","given":"Chiara"},{"family":"Fang","given":"Yu"},{"family":"Finer","given":"Sarah"},{"family":"Frank","given":"Josef"},{"family":"Free","given":"Robert C."},{"family":"Gallo","given":"Linda"},{"family":"Gao","given":"He"},{"family":"Gill","given":"Michael"},{"family":"Gilles","given":"Maria"},{"family":"Goes","given":"Fernando S."},{"family":"Gordon","given":"Scott Douglas"},{"family":"Grove","given":"Jakob"},{"family":"Gudbjartsson","given":"Daniel F."},{"family":"Gutierrez","given":"Blanca"},{"family":"Hahn","given":"Tim"},{"family":"Hall","given":"Lynsey S."},{"family":"Hansen","given":"Thomas F."},{"family":"Haraldsson","given":"Magnus"},{"family":"Hartman","given":"Catharina A."},{"family":"Havdahl","given":"Alexandra"},{"family":"Hayward","given":"Caroline"},{"family":"Heilmann-Heimbach","given":"Stefanie"},{"family":"Herms","given":"Stefan"},{"family":"Hickie","given":"Ian B."},{"family":"Hjalgrim","given":"Henrik"},{"family":"Hjerling-Leffler","given":"Jens"},{"family":"Hoffmann","given":"Per"},{"family":"Homuth","given":"Georg"},{"family":"Horn","given":"Carsten"},{"family":"Hottenga","given":"Jouke-Jan"},{"family":"Hougaard","given":"David M."},{"family":"Hovatta","given":"Iiris"},{"family":"Huang","given":"Qin Qin"},{"family":"Hucks","given":"Donald"},{"family":"Huider","given":"Floris"},{"family":"Hunt","given":"Karen A."},{"family":"Ialongo","given":"Nicholas S."},{"family":"Ising","given":"Marcus"},{"family":"Isometsä","given":"Erkki"},{"family":"Jansen","given":"Rick"},{"family":"Jiang","given":"Yunxuan"},{"family":"Jones","given":"Ian"},{"family":"Jones","given":"Lisa A."},{"family":"Jonsson","given":"Lina"},{"family":"Kanai","given":"Masahiro"},{"family":"Karlsson","given":"Robert"},{"family":"Kasper","given":"Siegfried"},{"family":"Kendler","given":"Kenneth S."},{"family":"Kessler","given":"Ronald C."},{"family":"Kloiber","given":"Stefan"},{"family":"Knowles","given":"James A."},{"family":"Koen","given":"Nastassja"},{"family":"Kraft","given":"Julia"},{"family":"Kranzler","given":"Henry R."},{"family":"Krebs","given":"Kristi"},{"family":"Kallak","given":"Theodora Kunovac"},{"family":"Kutalik","given":"Zoltán"},{"family":"Lahtela","given":"Elisa"},{"family":"Lake","given":"Marilyn"},{"family":"Larsen","given":"Margit Hørup"},{"family":"Lenze","given":"Eric J."},{"family":"Lewins","given":"Melissa"},{"family":"Lewis","given":"Glyn"},{"family":"Li","given":"Liming"},{"family":"Lin","given":"Bochao Danae"},{"family":"Lin","given":"Kuang"},{"family":"Lind","given":"Penelope A."},{"family":"Liu","given":"Yu-Li"},{"family":"MacIntyre","given":"Donald J."},{"family":"MacKinnon","given":"Dean F."},{"family":"Maher","given":"Brion S."},{"family":"Maier","given":"Wolfgang"},{"family":"Marshe","given":"Victoria S."},{"family":"Martinez-Levy","given":"Gabriela A."},{"family":"Matsuda","given":"Koichi"},{"family":"Mbarek","given":"Hamdi"},{"family":"McGuffin","given":"Peter"},{"family":"Medland","given":"Sarah E."},{"family":"Meinert","given":"Susanne"},{"family":"Mikkelsen","given":"Christina"},{"family":"Mikkelsen","given":"Susan"},{"family":"Milaneschi","given":"Yuri"},{"family":"Millwood","given":"Iona Y."},{"family":"Molina","given":"Esther"},{"family":"Mondimore","given":"Francis M."},{"family":"Mortensen","given":"Preben Bo"},{"family":"Mulsant","given":"Benoit H."},{"family":"Naamanka","given":"Joonas"},{"family":"Najman","given":"Jake M."},{"family":"Nauck","given":"Matthias"},{"family":"Nenadić","given":"Igor"},{"family":"Nielsen","given":"Kasper R."},{"family":"Nolt","given":"Ilja M."},{"family":"Nordentoft","given":"Merete"},{"family":"Nöthen","given":"Markus M."},{"family":"Nyegaard","given":"Mette"},{"family":"O'Donovan","given":"Michael C."},{"family":"Oddsson","given":"Asmundur"},{"family":"Oliveira","given":"Adrielle M."},{"family":"Olsen","given":"Catherine M."},{"family":"Oskarsson","given":"Hogni"},{"family":"Ostrowski","given":"Sisse Rye"},{"family":"Owen","given":"Michael J."},{"family":"Packer","given":"Richard"},{"family":"Palviainen","given":"Teemu"},{"family":"Pan","given":"Pedro M."},{"family":"Pato","given":"Carlos N."},{"family":"Pato","given":"Michele T."},{"family":"Pedersen","given":"Nancy L."},{"family":"Pedersen","given":"Ole Birger"},{"family":"Peyrot","given":"Wouter J."},{"family":"Potash","given":"James B."},{"family":"Preisig","given":"Martin"},{"family":"Preuss","given":"Michael H."},{"family":"Quiroz","given":"Jorge A."},{"family":"Renteria","given":"Miguel E."},{"family":"Iii","given":"Charles F. Reynolds"},{"family":"Rice","given":"John P."},{"family":"Sakaue","given":"Saori"},{"family":"Santoro","given":"Marcos L."},{"family":"Schoevers","given":"Robert A."},{"family":"Schork","given":"Andrew"},{"family":"Schulze","given":"Thomas G."},{"family":"Send","given":"Tabea S."},{"family":"Shi","given":"Jianxin"},{"family":"Sigurdsson","given":"Engilbert"},{"family":"Singh","given":"Kritika"},{"family":"Sinnamon","given":"Grant C. B."},{"family":"Sirignano","given":"Lea"},{"family":"Smeland","given":"Olav B."},{"family":"Smith","given":"Daniel J."},{"family":"Sofer","given":"Tamar"},{"family":"Sørensen","given":"Erik"},{"family":"Srinivasan","given":"Sundararajan"},{"family":"Stefansson","given":"Hreinn"},{"family":"Stefansson","given":"Kari"},{"family":"Straub","given":"Peter"},{"family":"Su","given":"Mei-Hsin"},{"family":"Tadic","given":"André"},{"family":"Teismann","given":"Henning"},{"family":"Teumer","given":"Alexander"},{"family":"Thapar","given":"Anita"},{"family":"Thomson","given":"Pippa A."},{"family":"Thørner","given":"Lise Wegner"},{"family":"Topaloudi","given":"Apostolia"},{"family":"Tsai","given":"Shih-Jen"},{"family":"Tzoulaki","given":"Ioanna"},{"family":"Uhl","given":"George"},{"family":"Uitterlinden","given":"André G."},{"family":"Ullum","given":"Henrik"},{"family":"Umbricht","given":"Daniel"},{"family":"Ursano","given":"Robert J."},{"family":"Auwera","given":"Sandra Van","dropping-particle":"der"},{"family":"Hemert","given":"Albert M.","dropping-particle":"van"},{"family":"Veluchamy","given":"Abirami"},{"family":"Viktorin","given":"Alexander"},{"family":"Völzke","given":"Henry"},{"family":"Walters","given":"G. Bragi"},{"family":"Wang","given":"Xiaotong"},{"family":"Wani","given":"Agaz"},{"family":"Weissman","given":"Myrna M."},{"family":"Wellmann","given":"Jürgen"},{"family":"Whiteman","given":"David C."},{"family":"Wildman","given":"Derek"},{"family":"Willemsen","given":"Gonneke"},{"family":"Williams","given":"Alexander T."},{"family":"Winsvold","given":"Bendik S."},{"family":"Witt","given":"Stephanie H."},{"family":"Xiong","given":"Ying"},{"family":"Zillich","given":"Lea"},{"family":"Zwart","given":"John-Anker"},{"family":"Team","given":"Twenty-Three and Me Research"},{"family":"Group","given":"China Kadoorie Biobank Collaborative"},{"family":"Team","given":"Estonian Biobank Research"},{"family":"Team","given":"Genes &amp; Health Research"},{"family":"Psychiatry","given":"HUNT All-In"},{"family":"Project","given":"The BioBank Japan"},{"family":"Program","given":"VA Million Veteran"},{"family":"Andreassen","given":"Ole A."},{"family":"Baune","given":"Bernhard T."},{"family":"Berger","given":"Klaus"},{"family":"Boomsma","given":"Dorret I."},{"family":"Børglum","given":"Anders D."},{"family":"Breen","given":"Gerome"},{"family":"Cai","given":"Na"},{"family":"Coon","given":"Hilary"},{"family":"Copeland","given":"William E."},{"family":"Creese","given":"Byron"},{"family":"Cruz-Fuentes","given":"Carlos S."},{"family":"Czamara","given":"Darina"},{"family":"Davis","given":"Lea K."},{"family":"Derks","given":"Eske M."},{"family":"Domenici","given":"Enrico"},{"family":"Elliott","given":"Paul"},{"family":"Forstner","given":"Andreas J."},{"family":"Gawlik","given":"Micha"},{"family":"Gelernter","given":"Joel"},{"family":"Grabe","given":"Hans J."},{"family":"Hamilton","given":"Steven P."},{"family":"Hveem","given":"Kristian"},{"family":"John","given":"Catherine"},{"family":"Kaprio","given":"Jaakko"},{"family":"Kircher","given":"Tilo"},{"family":"Krebs","given":"Marie-Odile"},{"family":"Kuo","given":"Po-Hsiu"},{"family":"Landén","given":"Mikael"},{"family":"Lehto","given":"Kelli"},{"family":"Levinson","given":"Douglas F."},{"family":"Li","given":"Qingqin S."},{"family":"Lieb","given":"Klaus"},{"family":"Loos","given":"Ruth J. F."},{"family":"Lu","given":"Yi"},{"family":"Lucae","given":"Susanne"},{"family":"Luykx","given":"Jurjen J."},{"family":"Maes","given":"Hermine H. M."},{"family":"Magnusson","given":"Patrik K."},{"family":"Martin","given":"Hilary C."},{"family":"Martin","given":"Nicholas G."},{"family":"McQuillin","given":"Andrew"},{"family":"Middeldorp","given":"Christel M."},{"family":"Milani","given":"Lili"},{"family":"Mors","given":"Ole"},{"family":"Müller","given":"Daniel J."},{"family":"Müller-Myhsok","given":"Bertram"},{"family":"Okada","given":"Yukinori"},{"family":"Oldehinkel","given":"Albertine J."},{"family":"Paciga","given":"Sara A."},{"family":"Palmer","given":"Colin N. A."},{"family":"Paschou","given":"Peristera"},{"family":"Penninx","given":"Brenda W. J. H."},{"family":"Perlis","given":"Roy H."},{"family":"Peterson","given":"Roseann E."},{"family":"Pistis","given":"Giorgio"},{"family":"Polimanti","given":"Renato"},{"family":"Porteous","given":"David J."},{"family":"Posthuma","given":"Danielle"},{"family":"Rabinowitz","given":"Jill A."},{"family":"Reichborn-Kjennerud","given":"Ted"},{"family":"Reif","given":"Andreas"},{"family":"Rice","given":"Frances"},{"family":"Ricken","given":"Roland"},{"family":"Rietschel","given":"Marcella"},{"family":"Rivera","given":"Margarita"},{"family":"Rück","given":"Christian"},{"family":"Salum","given":"Giovanni A."},{"family":"Schaefer","given":"Catherine"},{"family":"Sen","given":"Srijan"},{"family":"Serretti","given":"Alessandro"},{"family":"Skalkidou","given":"Alkistis"},{"family":"Smoller","given":"Jordan W."},{"family":"Stein","given":"Dan J."},{"family":"Stein","given":"Frederike"},{"family":"Stein","given":"Murray B."},{"family":"Sullivan","given":"Patrick F."},{"family":"Tesli","given":"Martin"},{"family":"Thorgeirsson","given":"Thorgeir E."},{"family":"Tiemeier","given":"Henning"},{"family":"Timpson","given":"Nicholas J."},{"family":"Uddin","given":"Monica"},{"family":"Uher","given":"Rudolf"},{"family":"Heel","given":"David A.","dropping-particle":"van"},{"family":"Verweij","given":"Karin J. H."},{"family":"Walters","given":"Robin G."},{"family":"Wassertheil-Smoller","given":"Sylvia"},{"family":"Wendland","given":"Jens R."},{"family":"Werge","given":"Thomas"},{"family":"Zwinderman","given":"Aeilko H."},{"family":"Kuchenbaecker","given":"Karoline"},{"family":"Wray","given":"Naomi R."},{"family":"Ripke","given":"Stephan"},{"family":"Lewis","given":"Cathryn M."},{"family":"McIntosh","given":"Andrew M."}],"accessed":{"date-parts":[["2025",1,14]]},"issued":{"date-parts":[["2025",1,14]]}}}],"schema":"https://github.com/citation-style-language/schema/raw/master/csl-citation.json"} </w:instrText>
      </w:r>
      <w:r w:rsidR="000B0B18">
        <w:rPr>
          <w:lang w:val="en-US"/>
        </w:rPr>
        <w:fldChar w:fldCharType="separate"/>
      </w:r>
      <w:r w:rsidR="000B0B18" w:rsidRPr="000B0B18">
        <w:rPr>
          <w:rFonts w:ascii="Aptos" w:hAnsi="Aptos" w:cs="Times New Roman"/>
          <w:kern w:val="0"/>
          <w:vertAlign w:val="superscript"/>
        </w:rPr>
        <w:t>21</w:t>
      </w:r>
      <w:r w:rsidR="000B0B18">
        <w:rPr>
          <w:lang w:val="en-US"/>
        </w:rPr>
        <w:fldChar w:fldCharType="end"/>
      </w:r>
      <w:r>
        <w:rPr>
          <w:lang w:val="en-US"/>
        </w:rPr>
        <w:t>.</w:t>
      </w:r>
      <w:r w:rsidR="008E51AA">
        <w:rPr>
          <w:lang w:val="en-US"/>
        </w:rPr>
        <w:t xml:space="preserve"> We computed </w:t>
      </w:r>
      <w:r w:rsidR="000B0B18">
        <w:rPr>
          <w:lang w:val="en-US"/>
        </w:rPr>
        <w:t xml:space="preserve">MD </w:t>
      </w:r>
      <w:r w:rsidR="008E51AA">
        <w:rPr>
          <w:lang w:val="en-US"/>
        </w:rPr>
        <w:t>PGS quartiles in the AGDS genotype sample (sample size did not allow for deciles) and restricted the sample to c</w:t>
      </w:r>
      <w:r>
        <w:rPr>
          <w:lang w:val="en-US"/>
        </w:rPr>
        <w:t xml:space="preserve">omplete monozygotic </w:t>
      </w:r>
      <w:r w:rsidR="000B0B18">
        <w:rPr>
          <w:lang w:val="en-US"/>
        </w:rPr>
        <w:t xml:space="preserve">(MZ) </w:t>
      </w:r>
      <w:r>
        <w:rPr>
          <w:lang w:val="en-US"/>
        </w:rPr>
        <w:t>twin pairs with information on genotype and lifetime MDD status</w:t>
      </w:r>
      <w:r w:rsidR="008E51AA">
        <w:rPr>
          <w:lang w:val="en-US"/>
        </w:rPr>
        <w:t xml:space="preserve">. We then </w:t>
      </w:r>
      <w:r>
        <w:rPr>
          <w:lang w:val="en-US"/>
        </w:rPr>
        <w:t xml:space="preserve">plotted </w:t>
      </w:r>
      <w:r w:rsidR="000B0B18">
        <w:rPr>
          <w:lang w:val="en-US"/>
        </w:rPr>
        <w:t xml:space="preserve">MD </w:t>
      </w:r>
      <w:r w:rsidR="008E51AA">
        <w:rPr>
          <w:lang w:val="en-US"/>
        </w:rPr>
        <w:t xml:space="preserve">PGS quartiles </w:t>
      </w:r>
      <w:r>
        <w:rPr>
          <w:lang w:val="en-US"/>
        </w:rPr>
        <w:t xml:space="preserve">against </w:t>
      </w:r>
      <w:r w:rsidR="000B0B18">
        <w:rPr>
          <w:lang w:val="en-US"/>
        </w:rPr>
        <w:t>MZ</w:t>
      </w:r>
      <w:r>
        <w:rPr>
          <w:lang w:val="en-US"/>
        </w:rPr>
        <w:t xml:space="preserve"> twin concordance status: concordant</w:t>
      </w:r>
      <w:r w:rsidR="000B0B18">
        <w:rPr>
          <w:lang w:val="en-US"/>
        </w:rPr>
        <w:t>ly</w:t>
      </w:r>
      <w:r>
        <w:rPr>
          <w:lang w:val="en-US"/>
        </w:rPr>
        <w:t xml:space="preserve"> affected (N = 152 pairs), concordant</w:t>
      </w:r>
      <w:r w:rsidR="000B0B18">
        <w:rPr>
          <w:lang w:val="en-US"/>
        </w:rPr>
        <w:t>ly</w:t>
      </w:r>
      <w:r>
        <w:rPr>
          <w:lang w:val="en-US"/>
        </w:rPr>
        <w:t xml:space="preserve"> unaffected (853 pairs), and discordant</w:t>
      </w:r>
      <w:r w:rsidR="000B0B18">
        <w:rPr>
          <w:lang w:val="en-US"/>
        </w:rPr>
        <w:t>ly affected twins</w:t>
      </w:r>
      <w:r>
        <w:rPr>
          <w:lang w:val="en-US"/>
        </w:rPr>
        <w:t xml:space="preserve"> (426 pairs). </w:t>
      </w:r>
      <w:bookmarkStart w:id="9" w:name="_Hlk191484358"/>
      <w:r w:rsidR="00D83377">
        <w:rPr>
          <w:lang w:val="en-US"/>
        </w:rPr>
        <w:t>W</w:t>
      </w:r>
      <w:r w:rsidR="008E51AA">
        <w:rPr>
          <w:lang w:val="en-US"/>
        </w:rPr>
        <w:t xml:space="preserve">e repeated the </w:t>
      </w:r>
      <w:r w:rsidR="000B0B18">
        <w:rPr>
          <w:lang w:val="en-US"/>
        </w:rPr>
        <w:t>Netherlands Twin Register (NTR)</w:t>
      </w:r>
      <w:r w:rsidR="008E51AA">
        <w:rPr>
          <w:lang w:val="en-US"/>
        </w:rPr>
        <w:t xml:space="preserve"> analyses</w:t>
      </w:r>
      <w:r w:rsidR="009D2EAF">
        <w:rPr>
          <w:lang w:val="en-US"/>
        </w:rPr>
        <w:t xml:space="preserve"> following</w:t>
      </w:r>
      <w:r w:rsidR="008E51AA">
        <w:rPr>
          <w:lang w:val="en-US"/>
        </w:rPr>
        <w:t xml:space="preserve"> this approach. </w:t>
      </w:r>
      <w:r w:rsidR="00007F12">
        <w:rPr>
          <w:lang w:val="en-US"/>
        </w:rPr>
        <w:t>Results in AGDS mirrored those from the main analyses</w:t>
      </w:r>
      <w:r>
        <w:rPr>
          <w:lang w:val="en-US"/>
        </w:rPr>
        <w:t xml:space="preserve">, </w:t>
      </w:r>
      <w:r w:rsidR="008E51AA">
        <w:rPr>
          <w:lang w:val="en-US"/>
        </w:rPr>
        <w:t>in that</w:t>
      </w:r>
      <w:r>
        <w:rPr>
          <w:lang w:val="en-US"/>
        </w:rPr>
        <w:t xml:space="preserve"> the fraction of concordant unaffected twins decreases in higher </w:t>
      </w:r>
      <w:r w:rsidR="000B0B18">
        <w:rPr>
          <w:lang w:val="en-US"/>
        </w:rPr>
        <w:t xml:space="preserve">MD </w:t>
      </w:r>
      <w:r>
        <w:rPr>
          <w:lang w:val="en-US"/>
        </w:rPr>
        <w:t xml:space="preserve">PGS quartiles, and the fraction of concordant affected twins increases in higher </w:t>
      </w:r>
      <w:r w:rsidR="000B0B18">
        <w:rPr>
          <w:lang w:val="en-US"/>
        </w:rPr>
        <w:t xml:space="preserve">MD </w:t>
      </w:r>
      <w:r>
        <w:rPr>
          <w:lang w:val="en-US"/>
        </w:rPr>
        <w:t>PGS quartiles</w:t>
      </w:r>
      <w:r w:rsidR="009B1807">
        <w:rPr>
          <w:lang w:val="en-US"/>
        </w:rPr>
        <w:t xml:space="preserve"> (Supplementary Figure 6)</w:t>
      </w:r>
      <w:r>
        <w:rPr>
          <w:lang w:val="en-US"/>
        </w:rPr>
        <w:t xml:space="preserve">. </w:t>
      </w:r>
      <w:r w:rsidR="008E51AA">
        <w:rPr>
          <w:lang w:val="en-US"/>
        </w:rPr>
        <w:t xml:space="preserve">This same pattern was observed </w:t>
      </w:r>
      <w:r w:rsidR="00007F12">
        <w:rPr>
          <w:lang w:val="en-US"/>
        </w:rPr>
        <w:t>for</w:t>
      </w:r>
      <w:r w:rsidR="008E51AA">
        <w:rPr>
          <w:lang w:val="en-US"/>
        </w:rPr>
        <w:t xml:space="preserve"> the alternative NTR definition</w:t>
      </w:r>
      <w:r w:rsidR="009B1807">
        <w:rPr>
          <w:lang w:val="en-US"/>
        </w:rPr>
        <w:t xml:space="preserve"> (Supplementary Figure 7)</w:t>
      </w:r>
      <w:r w:rsidR="008E51AA">
        <w:rPr>
          <w:lang w:val="en-US"/>
        </w:rPr>
        <w:t>.</w:t>
      </w:r>
    </w:p>
    <w:p w14:paraId="4F2DB942" w14:textId="2F1751C0" w:rsidR="00854106" w:rsidRPr="00C67DD6" w:rsidRDefault="00854106" w:rsidP="00854106">
      <w:pPr>
        <w:pStyle w:val="Kop4"/>
        <w:rPr>
          <w:lang w:val="en-US"/>
        </w:rPr>
      </w:pPr>
      <w:r>
        <w:rPr>
          <w:b/>
          <w:bCs/>
          <w:lang w:val="en-US"/>
        </w:rPr>
        <w:t xml:space="preserve">Supplementary Figure </w:t>
      </w:r>
      <w:r w:rsidR="00245F1D">
        <w:rPr>
          <w:b/>
          <w:bCs/>
          <w:lang w:val="en-US"/>
        </w:rPr>
        <w:t>6</w:t>
      </w:r>
      <w:r>
        <w:rPr>
          <w:b/>
          <w:bCs/>
          <w:lang w:val="en-US"/>
        </w:rPr>
        <w:t xml:space="preserve">. </w:t>
      </w:r>
      <w:r>
        <w:rPr>
          <w:lang w:val="en-US"/>
        </w:rPr>
        <w:t>Number of twins by MDD PGS quartile and by twin pair MDD concordance in AGDS.</w:t>
      </w:r>
    </w:p>
    <w:p w14:paraId="282906C0" w14:textId="11921B5A" w:rsidR="00854106" w:rsidRDefault="00A02527" w:rsidP="00854106">
      <w:pPr>
        <w:spacing w:line="360" w:lineRule="auto"/>
        <w:jc w:val="both"/>
        <w:rPr>
          <w:lang w:val="en-US"/>
        </w:rPr>
      </w:pPr>
      <w:r>
        <w:rPr>
          <w:noProof/>
          <w:lang w:val="en-US"/>
        </w:rPr>
        <w:drawing>
          <wp:inline distT="0" distB="0" distL="0" distR="0" wp14:anchorId="2D3011C1" wp14:editId="7CD1FCF4">
            <wp:extent cx="1908000" cy="1908000"/>
            <wp:effectExtent l="0" t="0" r="0" b="0"/>
            <wp:docPr id="1057646219" name="Picture 9"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46219" name="Picture 9" descr="A graph of blue bar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8000" cy="1908000"/>
                    </a:xfrm>
                    <a:prstGeom prst="rect">
                      <a:avLst/>
                    </a:prstGeom>
                  </pic:spPr>
                </pic:pic>
              </a:graphicData>
            </a:graphic>
          </wp:inline>
        </w:drawing>
      </w:r>
      <w:r w:rsidR="00854106">
        <w:rPr>
          <w:noProof/>
          <w:lang w:val="en-US"/>
        </w:rPr>
        <w:drawing>
          <wp:inline distT="0" distB="0" distL="0" distR="0" wp14:anchorId="576F56C5" wp14:editId="67F19451">
            <wp:extent cx="1908000" cy="1908000"/>
            <wp:effectExtent l="0" t="0" r="0" b="0"/>
            <wp:docPr id="278677998" name="Picture 3" descr="A graph of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77998" name="Picture 3" descr="A graph of a ba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08000" cy="1908000"/>
                    </a:xfrm>
                    <a:prstGeom prst="rect">
                      <a:avLst/>
                    </a:prstGeom>
                  </pic:spPr>
                </pic:pic>
              </a:graphicData>
            </a:graphic>
          </wp:inline>
        </w:drawing>
      </w:r>
      <w:r w:rsidR="00854106">
        <w:rPr>
          <w:noProof/>
          <w:lang w:val="en-US"/>
        </w:rPr>
        <w:drawing>
          <wp:inline distT="0" distB="0" distL="0" distR="0" wp14:anchorId="478624D0" wp14:editId="003F25B2">
            <wp:extent cx="1908000" cy="1908000"/>
            <wp:effectExtent l="0" t="0" r="0" b="0"/>
            <wp:docPr id="1467108982" name="Picture 2" descr="A graph with green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08982" name="Picture 2" descr="A graph with green bar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08000" cy="1908000"/>
                    </a:xfrm>
                    <a:prstGeom prst="rect">
                      <a:avLst/>
                    </a:prstGeom>
                  </pic:spPr>
                </pic:pic>
              </a:graphicData>
            </a:graphic>
          </wp:inline>
        </w:drawing>
      </w:r>
    </w:p>
    <w:p w14:paraId="5A79F1A0" w14:textId="15FF9AC0" w:rsidR="000B0B18" w:rsidRDefault="000B0B18" w:rsidP="000B0B18">
      <w:pPr>
        <w:rPr>
          <w:sz w:val="16"/>
          <w:szCs w:val="16"/>
          <w:lang w:val="en-US"/>
        </w:rPr>
      </w:pPr>
      <w:r>
        <w:rPr>
          <w:sz w:val="16"/>
          <w:szCs w:val="16"/>
          <w:lang w:val="en-US"/>
        </w:rPr>
        <w:t>Number of twins per major depression (MD) polygenic score (PGS) decile by monozygotic twin major depressive disorder (MDD) concordance status in the Australian Genetics of Depression Study (AGDS).</w:t>
      </w:r>
    </w:p>
    <w:p w14:paraId="218C0E4F" w14:textId="77777777" w:rsidR="00345531" w:rsidRDefault="00345531" w:rsidP="00854106">
      <w:pPr>
        <w:rPr>
          <w:sz w:val="16"/>
          <w:szCs w:val="16"/>
          <w:lang w:val="en-US"/>
        </w:rPr>
      </w:pPr>
    </w:p>
    <w:p w14:paraId="573DDB01" w14:textId="75242FC6" w:rsidR="008E51AA" w:rsidRDefault="008E51AA" w:rsidP="008E51AA">
      <w:pPr>
        <w:pStyle w:val="Kop4"/>
        <w:rPr>
          <w:lang w:val="en-US"/>
        </w:rPr>
      </w:pPr>
      <w:r w:rsidRPr="008E51AA">
        <w:rPr>
          <w:b/>
          <w:bCs/>
          <w:lang w:val="en-US"/>
        </w:rPr>
        <w:lastRenderedPageBreak/>
        <w:t>Supplementary Figure 7.</w:t>
      </w:r>
      <w:r>
        <w:rPr>
          <w:lang w:val="en-US"/>
        </w:rPr>
        <w:t xml:space="preserve"> Number of twins by MDD PGS quartile and by twin pair MDD concordance in NTR.</w:t>
      </w:r>
    </w:p>
    <w:p w14:paraId="0D760CDD" w14:textId="0972412A" w:rsidR="008E51AA" w:rsidRDefault="00F3467D" w:rsidP="00854106">
      <w:pPr>
        <w:rPr>
          <w:sz w:val="16"/>
          <w:szCs w:val="16"/>
          <w:lang w:val="en-US"/>
        </w:rPr>
      </w:pPr>
      <w:r>
        <w:rPr>
          <w:noProof/>
          <w:sz w:val="16"/>
          <w:szCs w:val="16"/>
          <w:lang w:val="en-US"/>
        </w:rPr>
        <w:drawing>
          <wp:inline distT="0" distB="0" distL="0" distR="0" wp14:anchorId="7D93BBA3" wp14:editId="657E7907">
            <wp:extent cx="1908000" cy="1908000"/>
            <wp:effectExtent l="0" t="0" r="0" b="0"/>
            <wp:docPr id="1054393771" name="Picture 5"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93771" name="Picture 5" descr="A graph of blue bar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08000" cy="1908000"/>
                    </a:xfrm>
                    <a:prstGeom prst="rect">
                      <a:avLst/>
                    </a:prstGeom>
                  </pic:spPr>
                </pic:pic>
              </a:graphicData>
            </a:graphic>
          </wp:inline>
        </w:drawing>
      </w:r>
      <w:r>
        <w:rPr>
          <w:noProof/>
          <w:sz w:val="16"/>
          <w:szCs w:val="16"/>
          <w:lang w:val="en-US"/>
        </w:rPr>
        <w:drawing>
          <wp:inline distT="0" distB="0" distL="0" distR="0" wp14:anchorId="7F3A9B5B" wp14:editId="3762D47C">
            <wp:extent cx="1908000" cy="1908000"/>
            <wp:effectExtent l="0" t="0" r="0" b="0"/>
            <wp:docPr id="1035229725" name="Picture 7"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29725" name="Picture 7" descr="A graph of a bar char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08000" cy="1908000"/>
                    </a:xfrm>
                    <a:prstGeom prst="rect">
                      <a:avLst/>
                    </a:prstGeom>
                  </pic:spPr>
                </pic:pic>
              </a:graphicData>
            </a:graphic>
          </wp:inline>
        </w:drawing>
      </w:r>
      <w:r>
        <w:rPr>
          <w:noProof/>
          <w:sz w:val="16"/>
          <w:szCs w:val="16"/>
          <w:lang w:val="en-US"/>
        </w:rPr>
        <w:drawing>
          <wp:inline distT="0" distB="0" distL="0" distR="0" wp14:anchorId="288F6488" wp14:editId="5DF91336">
            <wp:extent cx="1908000" cy="1908000"/>
            <wp:effectExtent l="0" t="0" r="0" b="0"/>
            <wp:docPr id="1964558588" name="Picture 6" descr="A graph with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8588" name="Picture 6" descr="A graph with green bar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08000" cy="1908000"/>
                    </a:xfrm>
                    <a:prstGeom prst="rect">
                      <a:avLst/>
                    </a:prstGeom>
                  </pic:spPr>
                </pic:pic>
              </a:graphicData>
            </a:graphic>
          </wp:inline>
        </w:drawing>
      </w:r>
    </w:p>
    <w:p w14:paraId="727A995D" w14:textId="6A364D72" w:rsidR="008E51AA" w:rsidRDefault="008E51AA" w:rsidP="00854106">
      <w:pPr>
        <w:rPr>
          <w:sz w:val="16"/>
          <w:szCs w:val="16"/>
          <w:lang w:val="en-US"/>
        </w:rPr>
      </w:pPr>
      <w:r>
        <w:rPr>
          <w:sz w:val="16"/>
          <w:szCs w:val="16"/>
          <w:lang w:val="en-US"/>
        </w:rPr>
        <w:t xml:space="preserve">Number of twins per </w:t>
      </w:r>
      <w:r w:rsidR="000B0B18">
        <w:rPr>
          <w:sz w:val="16"/>
          <w:szCs w:val="16"/>
          <w:lang w:val="en-US"/>
        </w:rPr>
        <w:t>major depression (MD) polygenic score (</w:t>
      </w:r>
      <w:r>
        <w:rPr>
          <w:sz w:val="16"/>
          <w:szCs w:val="16"/>
          <w:lang w:val="en-US"/>
        </w:rPr>
        <w:t>PGS</w:t>
      </w:r>
      <w:r w:rsidR="000B0B18">
        <w:rPr>
          <w:sz w:val="16"/>
          <w:szCs w:val="16"/>
          <w:lang w:val="en-US"/>
        </w:rPr>
        <w:t>)</w:t>
      </w:r>
      <w:r>
        <w:rPr>
          <w:sz w:val="16"/>
          <w:szCs w:val="16"/>
          <w:lang w:val="en-US"/>
        </w:rPr>
        <w:t xml:space="preserve"> decile by </w:t>
      </w:r>
      <w:r w:rsidR="000B0B18">
        <w:rPr>
          <w:sz w:val="16"/>
          <w:szCs w:val="16"/>
          <w:lang w:val="en-US"/>
        </w:rPr>
        <w:t>monozygotic</w:t>
      </w:r>
      <w:r>
        <w:rPr>
          <w:sz w:val="16"/>
          <w:szCs w:val="16"/>
          <w:lang w:val="en-US"/>
        </w:rPr>
        <w:t xml:space="preserve"> twin </w:t>
      </w:r>
      <w:r w:rsidR="000B0B18">
        <w:rPr>
          <w:sz w:val="16"/>
          <w:szCs w:val="16"/>
          <w:lang w:val="en-US"/>
        </w:rPr>
        <w:t>major depressive disorder (MDD)</w:t>
      </w:r>
      <w:r>
        <w:rPr>
          <w:sz w:val="16"/>
          <w:szCs w:val="16"/>
          <w:lang w:val="en-US"/>
        </w:rPr>
        <w:t xml:space="preserve"> concordance</w:t>
      </w:r>
      <w:r w:rsidR="000B0B18">
        <w:rPr>
          <w:sz w:val="16"/>
          <w:szCs w:val="16"/>
          <w:lang w:val="en-US"/>
        </w:rPr>
        <w:t xml:space="preserve"> status in the Netherlands Twin Register (NTR).</w:t>
      </w:r>
    </w:p>
    <w:bookmarkEnd w:id="9"/>
    <w:p w14:paraId="6D5886E3" w14:textId="77777777" w:rsidR="00854106" w:rsidRDefault="00854106" w:rsidP="00854106">
      <w:pPr>
        <w:rPr>
          <w:lang w:val="en-US"/>
        </w:rPr>
      </w:pPr>
    </w:p>
    <w:p w14:paraId="783B979D" w14:textId="07949B0F" w:rsidR="00854106" w:rsidRPr="00F91CE7" w:rsidRDefault="00854106" w:rsidP="00854106">
      <w:pPr>
        <w:pStyle w:val="Kop4"/>
        <w:rPr>
          <w:lang w:val="en-US"/>
        </w:rPr>
      </w:pPr>
      <w:r>
        <w:rPr>
          <w:b/>
          <w:bCs/>
          <w:lang w:val="en-US"/>
        </w:rPr>
        <w:t>Supplemental Figure</w:t>
      </w:r>
      <w:r w:rsidRPr="00F91CE7">
        <w:rPr>
          <w:b/>
          <w:bCs/>
          <w:lang w:val="en-US"/>
        </w:rPr>
        <w:t xml:space="preserve"> </w:t>
      </w:r>
      <w:r w:rsidR="009D2EAF">
        <w:rPr>
          <w:b/>
          <w:bCs/>
          <w:lang w:val="en-US"/>
        </w:rPr>
        <w:t>8</w:t>
      </w:r>
      <w:r w:rsidRPr="00F91CE7">
        <w:rPr>
          <w:b/>
          <w:bCs/>
          <w:lang w:val="en-US"/>
        </w:rPr>
        <w:t>.</w:t>
      </w:r>
      <w:r w:rsidRPr="00F91CE7">
        <w:rPr>
          <w:lang w:val="en-US"/>
        </w:rPr>
        <w:t xml:space="preserve"> MAGMA </w:t>
      </w:r>
      <w:r>
        <w:rPr>
          <w:lang w:val="en-US"/>
        </w:rPr>
        <w:t xml:space="preserve">tissue enrichment </w:t>
      </w:r>
      <w:r w:rsidRPr="00F91CE7">
        <w:rPr>
          <w:lang w:val="en-US"/>
        </w:rPr>
        <w:t>analys</w:t>
      </w:r>
      <w:r>
        <w:rPr>
          <w:lang w:val="en-US"/>
        </w:rPr>
        <w:t>i</w:t>
      </w:r>
      <w:r w:rsidRPr="00F91CE7">
        <w:rPr>
          <w:lang w:val="en-US"/>
        </w:rPr>
        <w:t>s</w:t>
      </w:r>
      <w:r>
        <w:rPr>
          <w:lang w:val="en-US"/>
        </w:rPr>
        <w:t xml:space="preserve"> </w:t>
      </w:r>
      <w:r w:rsidR="00B94499">
        <w:rPr>
          <w:lang w:val="en-US"/>
        </w:rPr>
        <w:t>of</w:t>
      </w:r>
      <w:r>
        <w:rPr>
          <w:lang w:val="en-US"/>
        </w:rPr>
        <w:t xml:space="preserve"> MDD.</w:t>
      </w:r>
    </w:p>
    <w:p w14:paraId="21346AA2" w14:textId="77777777" w:rsidR="00854106" w:rsidRPr="00FC289C" w:rsidRDefault="00854106" w:rsidP="00854106">
      <w:r>
        <w:rPr>
          <w:noProof/>
        </w:rPr>
        <w:drawing>
          <wp:inline distT="0" distB="0" distL="0" distR="0" wp14:anchorId="1195C0E2" wp14:editId="39155FD1">
            <wp:extent cx="5376671" cy="3867150"/>
            <wp:effectExtent l="0" t="0" r="0" b="0"/>
            <wp:docPr id="1169352056" name="Picture 2"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52056" name="Picture 2" descr="A graph of different colored bars&#10;&#10;Description automatically generated"/>
                    <pic:cNvPicPr/>
                  </pic:nvPicPr>
                  <pic:blipFill rotWithShape="1">
                    <a:blip r:embed="rId24" cstate="print">
                      <a:extLst>
                        <a:ext uri="{28A0092B-C50C-407E-A947-70E740481C1C}">
                          <a14:useLocalDpi xmlns:a14="http://schemas.microsoft.com/office/drawing/2010/main" val="0"/>
                        </a:ext>
                      </a:extLst>
                    </a:blip>
                    <a:srcRect b="4101"/>
                    <a:stretch/>
                  </pic:blipFill>
                  <pic:spPr bwMode="auto">
                    <a:xfrm>
                      <a:off x="0" y="0"/>
                      <a:ext cx="5386018" cy="3873873"/>
                    </a:xfrm>
                    <a:prstGeom prst="rect">
                      <a:avLst/>
                    </a:prstGeom>
                    <a:ln>
                      <a:noFill/>
                    </a:ln>
                    <a:extLst>
                      <a:ext uri="{53640926-AAD7-44D8-BBD7-CCE9431645EC}">
                        <a14:shadowObscured xmlns:a14="http://schemas.microsoft.com/office/drawing/2010/main"/>
                      </a:ext>
                    </a:extLst>
                  </pic:spPr>
                </pic:pic>
              </a:graphicData>
            </a:graphic>
          </wp:inline>
        </w:drawing>
      </w:r>
    </w:p>
    <w:p w14:paraId="72EB816B" w14:textId="1AB31225" w:rsidR="00854106" w:rsidRPr="00F91CE7" w:rsidRDefault="00854106" w:rsidP="00854106">
      <w:pPr>
        <w:rPr>
          <w:sz w:val="18"/>
          <w:szCs w:val="18"/>
          <w:lang w:val="en-US"/>
        </w:rPr>
      </w:pPr>
      <w:r w:rsidRPr="00F91CE7">
        <w:rPr>
          <w:sz w:val="18"/>
          <w:szCs w:val="18"/>
          <w:lang w:val="en-US"/>
        </w:rPr>
        <w:t>MAGMA tissue enrichment analysis</w:t>
      </w:r>
      <w:r w:rsidR="009C325E">
        <w:rPr>
          <w:sz w:val="18"/>
          <w:szCs w:val="18"/>
          <w:lang w:val="en-US"/>
        </w:rPr>
        <w:t xml:space="preserve"> of major depressive disorder (MDD)</w:t>
      </w:r>
      <w:r w:rsidRPr="00F91CE7">
        <w:rPr>
          <w:sz w:val="18"/>
          <w:szCs w:val="18"/>
          <w:lang w:val="en-US"/>
        </w:rPr>
        <w:t xml:space="preserve">. The x-axis shows 53 tissue types from the </w:t>
      </w:r>
      <w:proofErr w:type="spellStart"/>
      <w:r w:rsidRPr="00F91CE7">
        <w:rPr>
          <w:sz w:val="18"/>
          <w:szCs w:val="18"/>
          <w:lang w:val="en-US"/>
        </w:rPr>
        <w:t>GTEx</w:t>
      </w:r>
      <w:proofErr w:type="spellEnd"/>
      <w:r w:rsidRPr="00F91CE7">
        <w:rPr>
          <w:sz w:val="18"/>
          <w:szCs w:val="18"/>
          <w:lang w:val="en-US"/>
        </w:rPr>
        <w:t xml:space="preserve"> v8 database. The y-axis shows nominal -log10 P-values.</w:t>
      </w:r>
    </w:p>
    <w:p w14:paraId="7622E189" w14:textId="77777777" w:rsidR="00210D34" w:rsidRDefault="00210D34" w:rsidP="00024420">
      <w:pPr>
        <w:rPr>
          <w:lang w:val="en-US"/>
        </w:rPr>
      </w:pPr>
    </w:p>
    <w:p w14:paraId="567AEB52" w14:textId="40CA2389" w:rsidR="001A19C7" w:rsidRDefault="001A19C7" w:rsidP="001A19C7">
      <w:pPr>
        <w:pStyle w:val="Kop4"/>
        <w:spacing w:line="360" w:lineRule="auto"/>
        <w:jc w:val="both"/>
        <w:rPr>
          <w:lang w:val="en-US"/>
        </w:rPr>
      </w:pPr>
      <w:r w:rsidRPr="00C60FD7">
        <w:rPr>
          <w:lang w:val="en-US"/>
        </w:rPr>
        <w:t>Genome-Wide Association Meta-</w:t>
      </w:r>
      <w:r w:rsidR="00271E0F" w:rsidRPr="00C60FD7">
        <w:rPr>
          <w:lang w:val="en-US"/>
        </w:rPr>
        <w:t>A</w:t>
      </w:r>
      <w:r w:rsidRPr="00C60FD7">
        <w:rPr>
          <w:lang w:val="en-US"/>
        </w:rPr>
        <w:t>nalys</w:t>
      </w:r>
      <w:r w:rsidR="002D4CAD" w:rsidRPr="00C60FD7">
        <w:rPr>
          <w:lang w:val="en-US"/>
        </w:rPr>
        <w:t>i</w:t>
      </w:r>
      <w:r w:rsidRPr="00C60FD7">
        <w:rPr>
          <w:lang w:val="en-US"/>
        </w:rPr>
        <w:t>s</w:t>
      </w:r>
      <w:r w:rsidR="00412515" w:rsidRPr="00C60FD7">
        <w:rPr>
          <w:lang w:val="en-US"/>
        </w:rPr>
        <w:t xml:space="preserve"> of MDD</w:t>
      </w:r>
    </w:p>
    <w:p w14:paraId="44A2889F" w14:textId="6810A3E4" w:rsidR="001A19C7" w:rsidRDefault="001A19C7" w:rsidP="00436F58">
      <w:pPr>
        <w:spacing w:line="360" w:lineRule="auto"/>
        <w:ind w:firstLine="708"/>
        <w:jc w:val="both"/>
        <w:rPr>
          <w:lang w:val="en-US"/>
        </w:rPr>
      </w:pPr>
      <w:r>
        <w:rPr>
          <w:lang w:val="en-US"/>
        </w:rPr>
        <w:t xml:space="preserve">We conducted a fixed-effect genome-wide association meta-analysis of lifetime </w:t>
      </w:r>
      <w:r w:rsidR="009C325E">
        <w:rPr>
          <w:lang w:val="en-US"/>
        </w:rPr>
        <w:t>MDD</w:t>
      </w:r>
      <w:r>
        <w:rPr>
          <w:lang w:val="en-US"/>
        </w:rPr>
        <w:t xml:space="preserve"> in N = 64,</w:t>
      </w:r>
      <w:r w:rsidR="00FB4954">
        <w:rPr>
          <w:lang w:val="en-US"/>
        </w:rPr>
        <w:t>9</w:t>
      </w:r>
      <w:r>
        <w:rPr>
          <w:lang w:val="en-US"/>
        </w:rPr>
        <w:t xml:space="preserve">41 Dutch individuals </w:t>
      </w:r>
      <w:r w:rsidR="00A515C4">
        <w:rPr>
          <w:lang w:val="en-US"/>
        </w:rPr>
        <w:t xml:space="preserve">(16,655 cases) </w:t>
      </w:r>
      <w:r>
        <w:rPr>
          <w:lang w:val="en-US"/>
        </w:rPr>
        <w:t xml:space="preserve">from the BIONIC study. First, genome-wide </w:t>
      </w:r>
      <w:r>
        <w:rPr>
          <w:lang w:val="en-US"/>
        </w:rPr>
        <w:lastRenderedPageBreak/>
        <w:t xml:space="preserve">association analyses of lifetime MDD were conducted in in the </w:t>
      </w:r>
      <w:r w:rsidR="009C325E">
        <w:rPr>
          <w:lang w:val="en-US"/>
        </w:rPr>
        <w:t>seven</w:t>
      </w:r>
      <w:r>
        <w:rPr>
          <w:lang w:val="en-US"/>
        </w:rPr>
        <w:t xml:space="preserve"> array groups</w:t>
      </w:r>
      <w:r w:rsidR="009C325E">
        <w:rPr>
          <w:lang w:val="en-US"/>
        </w:rPr>
        <w:t xml:space="preserve"> (specified in </w:t>
      </w:r>
      <w:proofErr w:type="spellStart"/>
      <w:r w:rsidR="009C325E">
        <w:rPr>
          <w:lang w:val="en-US"/>
        </w:rPr>
        <w:t>eMethods</w:t>
      </w:r>
      <w:proofErr w:type="spellEnd"/>
      <w:r w:rsidR="009C325E">
        <w:rPr>
          <w:lang w:val="en-US"/>
        </w:rPr>
        <w:t>)</w:t>
      </w:r>
      <w:r>
        <w:rPr>
          <w:lang w:val="en-US"/>
        </w:rPr>
        <w:t xml:space="preserve"> in fastGWA</w:t>
      </w:r>
      <w:r>
        <w:rPr>
          <w:lang w:val="en-US"/>
        </w:rPr>
        <w:fldChar w:fldCharType="begin"/>
      </w:r>
      <w:r w:rsidR="00DB2C2D">
        <w:rPr>
          <w:lang w:val="en-US"/>
        </w:rPr>
        <w:instrText xml:space="preserve"> ADDIN ZOTERO_ITEM CSL_CITATION {"citationID":"JNXkLC9I","properties":{"formattedCitation":"\\super 17\\nosupersub{}","plainCitation":"17","noteIndex":0},"citationItems":[{"id":3750,"uris":["http://zotero.org/users/7553150/items/U4R7X2E7"],"itemData":{"id":3750,"type":"article-journal","abstract":"The genome-wide association study (GWAS) has been widely used as an experimental design to detect associations between genetic variants and a phenotype. Two major confounding factors, population stratification and relatedness, could potentially lead to inflated GWAS test statistics and hence to spurious associations. Mixed linear model (MLM)-based approaches can be used to account for sample structure. However, genome-wide association (GWA) analyses in biobank samples such as the UK Biobank (UKB) often exceed the capability of most existing MLM-based tools especially if the number of traits is large. Here, we develop an MLM-based tool (fastGWA) that controls for population stratification by principal components and for relatedness by a sparse genetic relationship matrix for GWA analyses of biobank-scale data. We demonstrate by extensive simulations that fastGWA is reliable, robust and highly resource-efficient. We then apply fastGWA to 2,173 traits on array-genotyped and imputed samples from 456,422 individuals and to 2,048 traits on whole-exome-sequenced samples from 46,191 individuals in the UKB.","container-title":"Nature Genetics","DOI":"10.1038/s41588-019-0530-8","ISSN":"1546-1718","issue":"12","journalAbbreviation":"Nat Genet","language":"en","license":"2019 The Author(s), under exclusive licence to Springer Nature America, Inc.","note":"279 citations (Crossref) [2024-04-23]\npublisher: Nature Publishing Group","page":"1749-1755","source":"www.nature.com","title":"A resource-efficient tool for mixed model association analysis of large-scale data","volume":"51","author":[{"family":"Jiang","given":"Longda"},{"family":"Zheng","given":"Zhili"},{"family":"Qi","given":"Ting"},{"family":"Kemper","given":"Kathryn E."},{"family":"Wray","given":"Naomi R."},{"family":"Visscher","given":"Peter M."},{"family":"Yang","given":"Jian"}],"issued":{"date-parts":[["2019",12]]}}}],"schema":"https://github.com/citation-style-language/schema/raw/master/csl-citation.json"} </w:instrText>
      </w:r>
      <w:r>
        <w:rPr>
          <w:lang w:val="en-US"/>
        </w:rPr>
        <w:fldChar w:fldCharType="separate"/>
      </w:r>
      <w:r w:rsidR="005A517F" w:rsidRPr="005A517F">
        <w:rPr>
          <w:rFonts w:ascii="Calibri" w:hAnsi="Calibri" w:cs="Calibri"/>
          <w:kern w:val="0"/>
          <w:vertAlign w:val="superscript"/>
          <w:lang w:val="en-US"/>
        </w:rPr>
        <w:t>17</w:t>
      </w:r>
      <w:r>
        <w:rPr>
          <w:lang w:val="en-US"/>
        </w:rPr>
        <w:fldChar w:fldCharType="end"/>
      </w:r>
      <w:r>
        <w:rPr>
          <w:lang w:val="en-US"/>
        </w:rPr>
        <w:t xml:space="preserve"> from the Genome-wide Complex Trait Analysis (GCTA) software</w:t>
      </w:r>
      <w:r>
        <w:rPr>
          <w:lang w:val="en-US"/>
        </w:rPr>
        <w:fldChar w:fldCharType="begin"/>
      </w:r>
      <w:r w:rsidR="00DB2C2D">
        <w:rPr>
          <w:lang w:val="en-US"/>
        </w:rPr>
        <w:instrText xml:space="preserve"> ADDIN ZOTERO_ITEM CSL_CITATION {"citationID":"JtQuwJ2O","properties":{"formattedCitation":"\\super 18\\nosupersub{}","plainCitation":"18","noteIndex":0},"citationItems":[{"id":252,"uris":["http://zotero.org/users/7553150/items/WSTP8EZB"],"itemData":{"id":252,"type":"article-journal","container-title":"The American Journal of Human Genetics","DOI":"10.1016/j.ajhg.2010.11.011","ISSN":"00029297","issue":"1","journalAbbreviation":"The American Journal of Human Genetics","language":"en","note":"3180 citations (Crossref) [2021-02-20]","page":"76-82","source":"DOI.org (Crossref)","title":"GCTA: A Tool for Genome-wide Complex Trait Analysis","title-short":"GCTA","volume":"88","author":[{"family":"Yang","given":"Jian"},{"family":"Lee","given":"S. Hong"},{"family":"Goddard","given":"Michael E."},{"family":"Visscher","given":"Peter M."}],"issued":{"date-parts":[["2011",1]]}}}],"schema":"https://github.com/citation-style-language/schema/raw/master/csl-citation.json"} </w:instrText>
      </w:r>
      <w:r>
        <w:rPr>
          <w:lang w:val="en-US"/>
        </w:rPr>
        <w:fldChar w:fldCharType="separate"/>
      </w:r>
      <w:r w:rsidR="005A517F" w:rsidRPr="005A517F">
        <w:rPr>
          <w:rFonts w:ascii="Calibri" w:hAnsi="Calibri" w:cs="Calibri"/>
          <w:kern w:val="0"/>
          <w:vertAlign w:val="superscript"/>
          <w:lang w:val="en-US"/>
        </w:rPr>
        <w:t>18</w:t>
      </w:r>
      <w:r>
        <w:rPr>
          <w:lang w:val="en-US"/>
        </w:rPr>
        <w:fldChar w:fldCharType="end"/>
      </w:r>
      <w:r>
        <w:rPr>
          <w:lang w:val="en-US"/>
        </w:rPr>
        <w:t>, using a generalized linear mixed model.</w:t>
      </w:r>
      <w:r w:rsidR="002D4CAD">
        <w:rPr>
          <w:lang w:val="en-US"/>
        </w:rPr>
        <w:t xml:space="preserve"> </w:t>
      </w:r>
      <w:r w:rsidR="00757E64">
        <w:rPr>
          <w:lang w:val="en-US"/>
        </w:rPr>
        <w:t xml:space="preserve">Except for genotype array, the same covariates as </w:t>
      </w:r>
      <w:r w:rsidR="009C325E">
        <w:rPr>
          <w:lang w:val="en-US"/>
        </w:rPr>
        <w:t xml:space="preserve">in </w:t>
      </w:r>
      <w:r w:rsidR="00757E64">
        <w:rPr>
          <w:lang w:val="en-US"/>
        </w:rPr>
        <w:t xml:space="preserve">the main analysis were applied: </w:t>
      </w:r>
      <w:r w:rsidR="002D4CAD">
        <w:rPr>
          <w:lang w:val="en-US"/>
        </w:rPr>
        <w:t>sex, age, and 10 ancestry-informative principal components. We computed a genetic relatedness matrix (GRM) in GCTA to address any relatedness in the sample. For computational efficiency, GRM values below 0.05 were set to 0 in a sparse GRM, which was included in the association analys</w:t>
      </w:r>
      <w:r w:rsidR="009C325E">
        <w:rPr>
          <w:lang w:val="en-US"/>
        </w:rPr>
        <w:t>e</w:t>
      </w:r>
      <w:r w:rsidR="002D4CAD">
        <w:rPr>
          <w:lang w:val="en-US"/>
        </w:rPr>
        <w:t xml:space="preserve">s. SNPs with an allele frequency below 0.01 were excluded from analysis. </w:t>
      </w:r>
      <w:r>
        <w:rPr>
          <w:lang w:val="en-US"/>
        </w:rPr>
        <w:t xml:space="preserve">GWAS results were filtered on imputation quality </w:t>
      </w:r>
      <w:r>
        <w:rPr>
          <w:u w:val="single"/>
          <w:lang w:val="en-US"/>
        </w:rPr>
        <w:t>&gt;</w:t>
      </w:r>
      <w:r>
        <w:rPr>
          <w:lang w:val="en-US"/>
        </w:rPr>
        <w:t xml:space="preserve"> 0</w:t>
      </w:r>
      <w:r w:rsidR="009C325E">
        <w:rPr>
          <w:lang w:val="en-US"/>
        </w:rPr>
        <w:t>.40</w:t>
      </w:r>
      <w:r>
        <w:rPr>
          <w:lang w:val="en-US"/>
        </w:rPr>
        <w:t xml:space="preserve"> and Hardy Weinberg Equilibrium test </w:t>
      </w:r>
      <w:r w:rsidR="00DB0F18">
        <w:rPr>
          <w:lang w:val="en-US"/>
        </w:rPr>
        <w:t>p-value</w:t>
      </w:r>
      <w:r>
        <w:rPr>
          <w:lang w:val="en-US"/>
        </w:rPr>
        <w:t xml:space="preserve"> </w:t>
      </w:r>
      <w:r>
        <w:rPr>
          <w:u w:val="single"/>
          <w:lang w:val="en-US"/>
        </w:rPr>
        <w:t>&lt;</w:t>
      </w:r>
      <w:r>
        <w:rPr>
          <w:lang w:val="en-US"/>
        </w:rPr>
        <w:t xml:space="preserve"> 0.0001 and were meta-analyzed with the Genome-Wide Association Meta-Analysis (GWAMA) software</w:t>
      </w:r>
      <w:r>
        <w:rPr>
          <w:lang w:val="en-US"/>
        </w:rPr>
        <w:fldChar w:fldCharType="begin"/>
      </w:r>
      <w:r w:rsidR="000B0B18">
        <w:rPr>
          <w:lang w:val="en-US"/>
        </w:rPr>
        <w:instrText xml:space="preserve"> ADDIN ZOTERO_ITEM CSL_CITATION {"citationID":"P5vf2u0R","properties":{"formattedCitation":"\\super 72\\nosupersub{}","plainCitation":"72","noteIndex":0},"citationItems":[{"id":2834,"uris":["http://zotero.org/users/7553150/items/QKQ5FEDM"],"itemData":{"id":2834,"type":"article-journal","abstract":"Despite the recent success of genome-wide association studies in identifying novel loci contributing effects to complex human traits, such as type 2 diabetes and obesity, much of the genetic component of variation in these phenotypes remains unexplained. One way to improving power to detect further novel loci is through meta-analysis of studies from the same population, increasing the sample size over any individual study. Although statistical software analysis packages incorporate routines for meta-analysis, they are ill equipped to meet the challenges of the scale and complexity of data generated in genome-wide association studies.","container-title":"BMC Bioinformatics","DOI":"10.1186/1471-2105-11-288","ISSN":"1471-2105","issue":"1","journalAbbreviation":"BMC Bioinformatics","note":"392 citations (Crossref) [2023-01-30]","page":"288","source":"BioMed Central","title":"GWAMA: software for genome-wide association meta-analysis","title-short":"GWAMA","volume":"11","author":[{"family":"Mägi","given":"Reedik"},{"family":"Morris","given":"Andrew P."}],"issued":{"date-parts":[["2010",5,28]]}}}],"schema":"https://github.com/citation-style-language/schema/raw/master/csl-citation.json"} </w:instrText>
      </w:r>
      <w:r>
        <w:rPr>
          <w:lang w:val="en-US"/>
        </w:rPr>
        <w:fldChar w:fldCharType="separate"/>
      </w:r>
      <w:r w:rsidR="000B0B18" w:rsidRPr="000B0B18">
        <w:rPr>
          <w:rFonts w:ascii="Calibri" w:hAnsi="Calibri" w:cs="Calibri"/>
          <w:kern w:val="0"/>
          <w:vertAlign w:val="superscript"/>
        </w:rPr>
        <w:t>72</w:t>
      </w:r>
      <w:r>
        <w:rPr>
          <w:lang w:val="en-US"/>
        </w:rPr>
        <w:fldChar w:fldCharType="end"/>
      </w:r>
      <w:r>
        <w:rPr>
          <w:lang w:val="en-US"/>
        </w:rPr>
        <w:t>.</w:t>
      </w:r>
    </w:p>
    <w:p w14:paraId="1A0D7397" w14:textId="27BC482A" w:rsidR="00A515C4" w:rsidRDefault="00857928" w:rsidP="00436F58">
      <w:pPr>
        <w:spacing w:line="360" w:lineRule="auto"/>
        <w:ind w:firstLine="708"/>
        <w:jc w:val="both"/>
        <w:rPr>
          <w:lang w:val="en-US"/>
        </w:rPr>
      </w:pPr>
      <w:r>
        <w:rPr>
          <w:lang w:val="en-US"/>
        </w:rPr>
        <w:t xml:space="preserve">Results from the meta-analysis </w:t>
      </w:r>
      <w:r w:rsidR="00412515">
        <w:rPr>
          <w:lang w:val="en-US"/>
        </w:rPr>
        <w:t xml:space="preserve">of MDD </w:t>
      </w:r>
      <w:r>
        <w:rPr>
          <w:lang w:val="en-US"/>
        </w:rPr>
        <w:t xml:space="preserve">are presented in Supplementary Figure </w:t>
      </w:r>
      <w:r w:rsidR="009C325E">
        <w:rPr>
          <w:lang w:val="en-US"/>
        </w:rPr>
        <w:t>9</w:t>
      </w:r>
      <w:r w:rsidR="00D66FFB">
        <w:rPr>
          <w:lang w:val="en-US"/>
        </w:rPr>
        <w:t>.</w:t>
      </w:r>
      <w:r w:rsidR="00965342">
        <w:rPr>
          <w:lang w:val="en-US"/>
        </w:rPr>
        <w:t xml:space="preserve"> </w:t>
      </w:r>
      <w:r w:rsidR="009E1811">
        <w:rPr>
          <w:lang w:val="en-US"/>
        </w:rPr>
        <w:t>T</w:t>
      </w:r>
      <w:r w:rsidR="00965342">
        <w:rPr>
          <w:lang w:val="en-US"/>
        </w:rPr>
        <w:t xml:space="preserve">he significant finding on chromosome </w:t>
      </w:r>
      <w:r w:rsidR="00FB4954">
        <w:rPr>
          <w:lang w:val="en-US"/>
        </w:rPr>
        <w:t xml:space="preserve">1 </w:t>
      </w:r>
      <w:r w:rsidR="00965342">
        <w:rPr>
          <w:lang w:val="en-US"/>
        </w:rPr>
        <w:t xml:space="preserve">that was found in the GWAS mega-analysis </w:t>
      </w:r>
      <w:r w:rsidR="005E1617">
        <w:rPr>
          <w:lang w:val="en-US"/>
        </w:rPr>
        <w:t>did</w:t>
      </w:r>
      <w:r w:rsidR="00965342">
        <w:rPr>
          <w:lang w:val="en-US"/>
        </w:rPr>
        <w:t xml:space="preserve"> not reach significance </w:t>
      </w:r>
      <w:r w:rsidR="00FB2EAF">
        <w:rPr>
          <w:lang w:val="en-US"/>
        </w:rPr>
        <w:t>in the meta-analysis</w:t>
      </w:r>
      <w:r w:rsidR="00805322">
        <w:rPr>
          <w:lang w:val="en-US"/>
        </w:rPr>
        <w:t>, although it remain</w:t>
      </w:r>
      <w:r w:rsidR="005E1617">
        <w:rPr>
          <w:lang w:val="en-US"/>
        </w:rPr>
        <w:t>ed</w:t>
      </w:r>
      <w:r w:rsidR="00805322">
        <w:rPr>
          <w:lang w:val="en-US"/>
        </w:rPr>
        <w:t xml:space="preserve"> the top SNP</w:t>
      </w:r>
      <w:r w:rsidR="009E1811">
        <w:rPr>
          <w:lang w:val="en-US"/>
        </w:rPr>
        <w:t xml:space="preserve"> and very close to the significance threshold</w:t>
      </w:r>
      <w:r w:rsidR="00805322">
        <w:rPr>
          <w:lang w:val="en-US"/>
        </w:rPr>
        <w:t>.</w:t>
      </w:r>
      <w:r w:rsidR="00965342">
        <w:rPr>
          <w:lang w:val="en-US"/>
        </w:rPr>
        <w:t xml:space="preserve"> </w:t>
      </w:r>
      <w:r w:rsidR="00077205">
        <w:rPr>
          <w:lang w:val="en-US"/>
        </w:rPr>
        <w:t>LDSC SNP-based heritability</w:t>
      </w:r>
      <w:r w:rsidR="0002326E">
        <w:rPr>
          <w:lang w:val="en-US"/>
        </w:rPr>
        <w:t xml:space="preserve"> (SNP-</w:t>
      </w:r>
      <w:r w:rsidR="0002326E" w:rsidRPr="009C325E">
        <w:rPr>
          <w:i/>
          <w:iCs/>
          <w:lang w:val="en-US"/>
        </w:rPr>
        <w:t>h</w:t>
      </w:r>
      <w:r w:rsidR="0002326E">
        <w:rPr>
          <w:lang w:val="en-US"/>
        </w:rPr>
        <w:t>²)</w:t>
      </w:r>
      <w:r w:rsidR="00077205">
        <w:rPr>
          <w:lang w:val="en-US"/>
        </w:rPr>
        <w:t xml:space="preserve"> on the liability scale </w:t>
      </w:r>
      <w:r w:rsidR="00805322">
        <w:rPr>
          <w:lang w:val="en-US"/>
        </w:rPr>
        <w:t>(N</w:t>
      </w:r>
      <w:r w:rsidR="00805322" w:rsidRPr="008D2179">
        <w:rPr>
          <w:vertAlign w:val="subscript"/>
          <w:lang w:val="en-US"/>
        </w:rPr>
        <w:t>eff</w:t>
      </w:r>
      <w:r w:rsidR="00805322">
        <w:rPr>
          <w:lang w:val="en-US"/>
        </w:rPr>
        <w:t xml:space="preserve"> = </w:t>
      </w:r>
      <w:r w:rsidR="00805322" w:rsidRPr="003C3CEB">
        <w:rPr>
          <w:lang w:val="en-US"/>
        </w:rPr>
        <w:t>63</w:t>
      </w:r>
      <w:r w:rsidR="00F151A1">
        <w:rPr>
          <w:lang w:val="en-US"/>
        </w:rPr>
        <w:t>,</w:t>
      </w:r>
      <w:r w:rsidR="00805322" w:rsidRPr="003C3CEB">
        <w:rPr>
          <w:lang w:val="en-US"/>
        </w:rPr>
        <w:t>742.64</w:t>
      </w:r>
      <w:r w:rsidR="00805322">
        <w:rPr>
          <w:lang w:val="en-US"/>
        </w:rPr>
        <w:t xml:space="preserve">) </w:t>
      </w:r>
      <w:r w:rsidR="00077205">
        <w:rPr>
          <w:lang w:val="en-US"/>
        </w:rPr>
        <w:t>was SNP-</w:t>
      </w:r>
      <w:r w:rsidR="00077205" w:rsidRPr="0002664B">
        <w:rPr>
          <w:i/>
          <w:iCs/>
          <w:lang w:val="en-US"/>
        </w:rPr>
        <w:t>h</w:t>
      </w:r>
      <w:r w:rsidR="00077205">
        <w:rPr>
          <w:lang w:val="en-US"/>
        </w:rPr>
        <w:t xml:space="preserve">² = </w:t>
      </w:r>
      <w:r w:rsidR="00805322">
        <w:rPr>
          <w:lang w:val="en-GB"/>
        </w:rPr>
        <w:t>0.134 (0.016)</w:t>
      </w:r>
      <w:r w:rsidR="00077205">
        <w:rPr>
          <w:lang w:val="en-US"/>
        </w:rPr>
        <w:t>. The LDSC genetic correlation</w:t>
      </w:r>
      <w:r w:rsidR="0055125D">
        <w:rPr>
          <w:lang w:val="en-US"/>
        </w:rPr>
        <w:t xml:space="preserve"> (</w:t>
      </w:r>
      <w:proofErr w:type="spellStart"/>
      <w:r w:rsidR="0055125D">
        <w:rPr>
          <w:lang w:val="en-US"/>
        </w:rPr>
        <w:t>r</w:t>
      </w:r>
      <w:r w:rsidR="0055125D" w:rsidRPr="009C325E">
        <w:rPr>
          <w:vertAlign w:val="subscript"/>
          <w:lang w:val="en-US"/>
        </w:rPr>
        <w:t>G</w:t>
      </w:r>
      <w:proofErr w:type="spellEnd"/>
      <w:r w:rsidR="0055125D">
        <w:rPr>
          <w:lang w:val="en-US"/>
        </w:rPr>
        <w:t>)</w:t>
      </w:r>
      <w:r w:rsidR="00077205">
        <w:rPr>
          <w:lang w:val="en-US"/>
        </w:rPr>
        <w:t xml:space="preserve"> with the GWAS mega-analysis (same sample, different method) was </w:t>
      </w:r>
      <w:proofErr w:type="spellStart"/>
      <w:r w:rsidR="00077205">
        <w:rPr>
          <w:lang w:val="en-US"/>
        </w:rPr>
        <w:t>rG</w:t>
      </w:r>
      <w:proofErr w:type="spellEnd"/>
      <w:r w:rsidR="00077205">
        <w:rPr>
          <w:lang w:val="en-US"/>
        </w:rPr>
        <w:t xml:space="preserve"> = 1.0853 (0.0131). The LDSC genetic correlation with the </w:t>
      </w:r>
      <w:r w:rsidR="004164C9">
        <w:rPr>
          <w:lang w:val="en-US"/>
        </w:rPr>
        <w:t>PGC-MD</w:t>
      </w:r>
      <w:r w:rsidR="00077205">
        <w:rPr>
          <w:lang w:val="en-US"/>
        </w:rPr>
        <w:t xml:space="preserve"> </w:t>
      </w:r>
      <w:proofErr w:type="spellStart"/>
      <w:r w:rsidR="00077205">
        <w:rPr>
          <w:lang w:val="en-US"/>
        </w:rPr>
        <w:t>sumstats</w:t>
      </w:r>
      <w:proofErr w:type="spellEnd"/>
      <w:r w:rsidR="00077205">
        <w:rPr>
          <w:lang w:val="en-US"/>
        </w:rPr>
        <w:t xml:space="preserve"> was </w:t>
      </w:r>
      <w:proofErr w:type="spellStart"/>
      <w:r w:rsidR="00077205">
        <w:rPr>
          <w:lang w:val="en-US"/>
        </w:rPr>
        <w:t>rG</w:t>
      </w:r>
      <w:proofErr w:type="spellEnd"/>
      <w:r w:rsidR="00077205">
        <w:rPr>
          <w:lang w:val="en-US"/>
        </w:rPr>
        <w:t xml:space="preserve"> = </w:t>
      </w:r>
      <w:r w:rsidR="008D2179">
        <w:rPr>
          <w:lang w:val="en-US"/>
        </w:rPr>
        <w:t>0</w:t>
      </w:r>
      <w:r w:rsidR="00077205">
        <w:rPr>
          <w:lang w:val="en-US"/>
        </w:rPr>
        <w:t xml:space="preserve">.866 (0.0484). </w:t>
      </w:r>
      <w:r w:rsidR="009E1811">
        <w:rPr>
          <w:lang w:val="en-US"/>
        </w:rPr>
        <w:t>Altogether, these results indicate the two methodologies yield highly similar results and are in line with minimal confounding due to genotyp</w:t>
      </w:r>
      <w:r w:rsidR="009C325E">
        <w:rPr>
          <w:lang w:val="en-US"/>
        </w:rPr>
        <w:t>e</w:t>
      </w:r>
      <w:r w:rsidR="009E1811">
        <w:rPr>
          <w:lang w:val="en-US"/>
        </w:rPr>
        <w:t xml:space="preserve"> array.</w:t>
      </w:r>
    </w:p>
    <w:p w14:paraId="70A31BDE" w14:textId="3D292213" w:rsidR="003F791A" w:rsidRDefault="003F791A" w:rsidP="00421D87">
      <w:pPr>
        <w:pStyle w:val="Kop4"/>
        <w:rPr>
          <w:lang w:val="en-US"/>
        </w:rPr>
      </w:pPr>
      <w:r w:rsidRPr="00A02C98">
        <w:rPr>
          <w:b/>
          <w:bCs/>
          <w:lang w:val="en-US"/>
        </w:rPr>
        <w:t xml:space="preserve">Supplementary Figure </w:t>
      </w:r>
      <w:r w:rsidR="009D2EAF">
        <w:rPr>
          <w:b/>
          <w:bCs/>
          <w:lang w:val="en-US"/>
        </w:rPr>
        <w:t>9</w:t>
      </w:r>
      <w:r w:rsidRPr="00A02C98">
        <w:rPr>
          <w:b/>
          <w:bCs/>
          <w:lang w:val="en-US"/>
        </w:rPr>
        <w:t>.</w:t>
      </w:r>
      <w:r w:rsidR="00A02C98">
        <w:rPr>
          <w:lang w:val="en-US"/>
        </w:rPr>
        <w:t xml:space="preserve"> GWAS meta-analysis of lifetime major depressive disorder case-control status</w:t>
      </w:r>
      <w:r w:rsidR="00336A2C">
        <w:rPr>
          <w:lang w:val="en-US"/>
        </w:rPr>
        <w:t>.</w:t>
      </w:r>
    </w:p>
    <w:p w14:paraId="02F1611D" w14:textId="678598A5" w:rsidR="00D66FFB" w:rsidRDefault="00AA3FCD" w:rsidP="003F791A">
      <w:pPr>
        <w:spacing w:line="360" w:lineRule="auto"/>
        <w:jc w:val="both"/>
        <w:rPr>
          <w:noProof/>
          <w:lang w:val="en-US"/>
        </w:rPr>
      </w:pPr>
      <w:r>
        <w:rPr>
          <w:noProof/>
          <w:lang w:val="en-US"/>
        </w:rPr>
        <w:drawing>
          <wp:inline distT="0" distB="0" distL="0" distR="0" wp14:anchorId="0B3DE0FD" wp14:editId="587124B8">
            <wp:extent cx="6130513" cy="2809875"/>
            <wp:effectExtent l="0" t="0" r="3810" b="0"/>
            <wp:docPr id="634559780" name="Picture 1" descr="A black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59780" name="Picture 1" descr="A black and blue line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33648" cy="2811312"/>
                    </a:xfrm>
                    <a:prstGeom prst="rect">
                      <a:avLst/>
                    </a:prstGeom>
                  </pic:spPr>
                </pic:pic>
              </a:graphicData>
            </a:graphic>
          </wp:inline>
        </w:drawing>
      </w:r>
    </w:p>
    <w:p w14:paraId="5F5348A8" w14:textId="17751E68" w:rsidR="00A11D48" w:rsidRPr="006C24E7" w:rsidRDefault="00A11D48" w:rsidP="00A11D48">
      <w:pPr>
        <w:rPr>
          <w:sz w:val="18"/>
          <w:szCs w:val="18"/>
          <w:lang w:val="en-US"/>
        </w:rPr>
      </w:pPr>
      <w:r>
        <w:rPr>
          <w:noProof/>
          <w:sz w:val="18"/>
          <w:szCs w:val="18"/>
          <w:lang w:val="en-US"/>
        </w:rPr>
        <w:t>Manhattan Plot</w:t>
      </w:r>
      <w:r w:rsidRPr="006C24E7">
        <w:rPr>
          <w:noProof/>
          <w:sz w:val="18"/>
          <w:szCs w:val="18"/>
          <w:lang w:val="en-US"/>
        </w:rPr>
        <w:t xml:space="preserve"> of </w:t>
      </w:r>
      <w:r>
        <w:rPr>
          <w:noProof/>
          <w:sz w:val="18"/>
          <w:szCs w:val="18"/>
          <w:lang w:val="en-US"/>
        </w:rPr>
        <w:t xml:space="preserve">the genome-wide association </w:t>
      </w:r>
      <w:r w:rsidR="009C325E">
        <w:rPr>
          <w:noProof/>
          <w:sz w:val="18"/>
          <w:szCs w:val="18"/>
          <w:lang w:val="en-US"/>
        </w:rPr>
        <w:t xml:space="preserve">(GWAS) </w:t>
      </w:r>
      <w:r>
        <w:rPr>
          <w:noProof/>
          <w:sz w:val="18"/>
          <w:szCs w:val="18"/>
          <w:lang w:val="en-US"/>
        </w:rPr>
        <w:t>meta-analysis</w:t>
      </w:r>
      <w:r w:rsidRPr="006C24E7">
        <w:rPr>
          <w:noProof/>
          <w:sz w:val="18"/>
          <w:szCs w:val="18"/>
          <w:lang w:val="en-US"/>
        </w:rPr>
        <w:t xml:space="preserve"> of </w:t>
      </w:r>
      <w:r>
        <w:rPr>
          <w:noProof/>
          <w:sz w:val="18"/>
          <w:szCs w:val="18"/>
          <w:lang w:val="en-US"/>
        </w:rPr>
        <w:t>lifetime major depressive disorder</w:t>
      </w:r>
      <w:r w:rsidR="009C325E">
        <w:rPr>
          <w:noProof/>
          <w:sz w:val="18"/>
          <w:szCs w:val="18"/>
          <w:lang w:val="en-US"/>
        </w:rPr>
        <w:t xml:space="preserve"> (MDD)</w:t>
      </w:r>
      <w:r>
        <w:rPr>
          <w:noProof/>
          <w:sz w:val="18"/>
          <w:szCs w:val="18"/>
          <w:lang w:val="en-US"/>
        </w:rPr>
        <w:t xml:space="preserve"> in BIONIC</w:t>
      </w:r>
      <w:r w:rsidRPr="006C24E7">
        <w:rPr>
          <w:noProof/>
          <w:sz w:val="18"/>
          <w:szCs w:val="18"/>
          <w:lang w:val="en-US"/>
        </w:rPr>
        <w:t>.</w:t>
      </w:r>
      <w:r>
        <w:rPr>
          <w:noProof/>
          <w:sz w:val="18"/>
          <w:szCs w:val="18"/>
          <w:lang w:val="en-US"/>
        </w:rPr>
        <w:t xml:space="preserve"> The x-axis indicates chromosomal position. Y-axis denotes -log10 P-value and indicates the strength of </w:t>
      </w:r>
      <w:r>
        <w:rPr>
          <w:noProof/>
          <w:sz w:val="18"/>
          <w:szCs w:val="18"/>
          <w:lang w:val="en-US"/>
        </w:rPr>
        <w:lastRenderedPageBreak/>
        <w:t>association between the single-nucleotide polymorphism and the outcome phenotype. The red line indicates Bonferroni-corrected genome-wide significance; P &lt; 5</w:t>
      </w:r>
      <w:r w:rsidRPr="00174DC3">
        <w:rPr>
          <w:noProof/>
          <w:sz w:val="18"/>
          <w:szCs w:val="18"/>
          <w:lang w:val="en-US"/>
        </w:rPr>
        <w:t>x10</w:t>
      </w:r>
      <w:r w:rsidRPr="00174DC3">
        <w:rPr>
          <w:noProof/>
          <w:sz w:val="18"/>
          <w:szCs w:val="18"/>
          <w:vertAlign w:val="superscript"/>
          <w:lang w:val="en-US"/>
        </w:rPr>
        <w:t>-8</w:t>
      </w:r>
      <w:r>
        <w:rPr>
          <w:noProof/>
          <w:sz w:val="18"/>
          <w:szCs w:val="18"/>
          <w:lang w:val="en-US"/>
        </w:rPr>
        <w:t>. The blue line indicates suggestive singificance; P &lt; 5x10</w:t>
      </w:r>
      <w:r w:rsidRPr="00174DC3">
        <w:rPr>
          <w:noProof/>
          <w:sz w:val="18"/>
          <w:szCs w:val="18"/>
          <w:vertAlign w:val="superscript"/>
          <w:lang w:val="en-US"/>
        </w:rPr>
        <w:t>-5</w:t>
      </w:r>
      <w:r>
        <w:rPr>
          <w:noProof/>
          <w:sz w:val="18"/>
          <w:szCs w:val="18"/>
          <w:lang w:val="en-US"/>
        </w:rPr>
        <w:t>.</w:t>
      </w:r>
    </w:p>
    <w:p w14:paraId="52D20D41" w14:textId="77777777" w:rsidR="00A11D48" w:rsidRDefault="00A11D48" w:rsidP="003F791A">
      <w:pPr>
        <w:spacing w:line="360" w:lineRule="auto"/>
        <w:jc w:val="both"/>
        <w:rPr>
          <w:noProof/>
          <w:lang w:val="en-US"/>
        </w:rPr>
      </w:pPr>
    </w:p>
    <w:p w14:paraId="6199EB61" w14:textId="2700E673" w:rsidR="00FC0710" w:rsidRDefault="00FC0710" w:rsidP="00FC0710">
      <w:pPr>
        <w:pStyle w:val="Kop4"/>
        <w:spacing w:line="360" w:lineRule="auto"/>
        <w:jc w:val="both"/>
        <w:rPr>
          <w:lang w:val="en-US"/>
        </w:rPr>
      </w:pPr>
      <w:r w:rsidRPr="00C60FD7">
        <w:rPr>
          <w:lang w:val="en-US"/>
        </w:rPr>
        <w:t>Additional screening of lifetime MDD controls</w:t>
      </w:r>
    </w:p>
    <w:p w14:paraId="67316093" w14:textId="031C2D03" w:rsidR="00FC0710" w:rsidRDefault="00FC0710" w:rsidP="00653E30">
      <w:pPr>
        <w:spacing w:line="360" w:lineRule="auto"/>
        <w:ind w:firstLine="720"/>
        <w:jc w:val="both"/>
        <w:rPr>
          <w:lang w:val="en-US"/>
        </w:rPr>
      </w:pPr>
      <w:r>
        <w:rPr>
          <w:lang w:val="en-US"/>
        </w:rPr>
        <w:t xml:space="preserve">In the main GWAS model, lifetime MDD controls (as defined through DSM-5 criteria or low scores on depression questionnaires) were screened for a history of diagnosis or treatment for a range of psychopathology and antidepressant use. Lifetime MDD controls who reported </w:t>
      </w:r>
      <w:r w:rsidR="009C325E">
        <w:rPr>
          <w:lang w:val="en-US"/>
        </w:rPr>
        <w:t>‘</w:t>
      </w:r>
      <w:r>
        <w:rPr>
          <w:lang w:val="en-US"/>
        </w:rPr>
        <w:t>yes</w:t>
      </w:r>
      <w:r w:rsidR="009C325E">
        <w:rPr>
          <w:lang w:val="en-US"/>
        </w:rPr>
        <w:t>’</w:t>
      </w:r>
      <w:r>
        <w:rPr>
          <w:lang w:val="en-US"/>
        </w:rPr>
        <w:t xml:space="preserve"> to any of these measures were excluded from analyses. </w:t>
      </w:r>
      <w:r w:rsidR="00FB5F82">
        <w:rPr>
          <w:lang w:val="en-US"/>
        </w:rPr>
        <w:t>Although common for MDD, screening</w:t>
      </w:r>
      <w:r>
        <w:rPr>
          <w:lang w:val="en-US"/>
        </w:rPr>
        <w:t xml:space="preserve"> controls </w:t>
      </w:r>
      <w:r w:rsidR="00FB5F82">
        <w:rPr>
          <w:lang w:val="en-US"/>
        </w:rPr>
        <w:t xml:space="preserve">for any psychiatric disorder </w:t>
      </w:r>
      <w:r>
        <w:rPr>
          <w:lang w:val="en-US"/>
        </w:rPr>
        <w:t>can lead to</w:t>
      </w:r>
      <w:r w:rsidR="009E1811">
        <w:rPr>
          <w:lang w:val="en-US"/>
        </w:rPr>
        <w:t xml:space="preserve"> the selection of super-controls, i.e.</w:t>
      </w:r>
      <w:r w:rsidR="009C325E">
        <w:rPr>
          <w:lang w:val="en-US"/>
        </w:rPr>
        <w:t xml:space="preserve">, </w:t>
      </w:r>
      <w:r w:rsidR="009E1811">
        <w:rPr>
          <w:lang w:val="en-US"/>
        </w:rPr>
        <w:t>individuals who are healthier than expected by chance</w:t>
      </w:r>
      <w:r w:rsidR="008946B9">
        <w:rPr>
          <w:lang w:val="en-US"/>
        </w:rPr>
        <w:fldChar w:fldCharType="begin"/>
      </w:r>
      <w:r w:rsidR="000B0B18">
        <w:rPr>
          <w:lang w:val="en-US"/>
        </w:rPr>
        <w:instrText xml:space="preserve"> ADDIN ZOTERO_ITEM CSL_CITATION {"citationID":"5RGKUsxB","properties":{"formattedCitation":"\\super 73\\nosupersub{}","plainCitation":"73","noteIndex":0},"citationItems":[{"id":5204,"uris":["http://zotero.org/users/7553150/items/MTN6H6L3"],"itemData":{"id":5204,"type":"article-journal","abstract":"Traditionally, in normal case–control studies of disorder A, the controls are defined as those not developing the disorder. However, in genome wide association (GWA) studies, controls are sometimes (a) unscreened or (b) screened for both disorder A and disorder B, producing super-normal controls. Using simulations, we examine how the observed genetic correlations between two disorders (A and B) are influenced by the use of unscreened, normal, and super-normal controls. Normal controls produce unbiased estimates of the genetic correlation. However, unscreened and super-normal controls both bias upward the genetic correlations. The strength of the bias increases with increasing population prevalences for the two disorders. With super-normal controls, the absolute magnitude of bias is stronger when the true genetic correlation is low. The opposite is seen with the use of unscreened controls. Adding screening of first-degree relatives of controls substantially increases the bias in genetic correlations with super-normal controls but has minimal impact when controls are screened only for the relevant disease.","container-title":"Genetic Epidemiology","DOI":"10.1002/gepi.22281","ISSN":"1098-2272","issue":"3","language":"en","license":"© 2020 Wiley Periodicals, Inc.","note":"22 citations (Crossref) [2025-01-09]\n_eprint: https://onlinelibrary.wiley.com/doi/pdf/10.1002/gepi.22281","page":"283-289","source":"Wiley Online Library","title":"The impact on estimations of genetic correlations by the use of super-normal, unscreened, and family-history screened controls in genome wide case–control studies","volume":"44","author":[{"family":"Kendler","given":"Kenneth S."},{"family":"Chatzinakos","given":"Chris"},{"family":"Bacanu","given":"Silviu-Alin"}],"issued":{"date-parts":[["2020"]]}}}],"schema":"https://github.com/citation-style-language/schema/raw/master/csl-citation.json"} </w:instrText>
      </w:r>
      <w:r w:rsidR="008946B9">
        <w:rPr>
          <w:lang w:val="en-US"/>
        </w:rPr>
        <w:fldChar w:fldCharType="separate"/>
      </w:r>
      <w:r w:rsidR="000B0B18" w:rsidRPr="000B0B18">
        <w:rPr>
          <w:rFonts w:ascii="Aptos" w:hAnsi="Aptos" w:cs="Times New Roman"/>
          <w:kern w:val="0"/>
          <w:vertAlign w:val="superscript"/>
        </w:rPr>
        <w:t>73</w:t>
      </w:r>
      <w:r w:rsidR="008946B9">
        <w:rPr>
          <w:lang w:val="en-US"/>
        </w:rPr>
        <w:fldChar w:fldCharType="end"/>
      </w:r>
      <w:r w:rsidR="009E1811">
        <w:rPr>
          <w:lang w:val="en-US"/>
        </w:rPr>
        <w:t>. Such controls could be especially depleted for deleterious variants, violating the random effect</w:t>
      </w:r>
      <w:r w:rsidR="009C325E">
        <w:rPr>
          <w:lang w:val="en-US"/>
        </w:rPr>
        <w:t>s</w:t>
      </w:r>
      <w:r w:rsidR="009E1811">
        <w:rPr>
          <w:lang w:val="en-US"/>
        </w:rPr>
        <w:t xml:space="preserve"> assumption of GWAS. This would, in turn, lead to</w:t>
      </w:r>
      <w:r>
        <w:rPr>
          <w:lang w:val="en-US"/>
        </w:rPr>
        <w:t xml:space="preserve"> </w:t>
      </w:r>
      <w:r w:rsidR="00FB5F82">
        <w:rPr>
          <w:lang w:val="en-US"/>
        </w:rPr>
        <w:t>biased</w:t>
      </w:r>
      <w:r>
        <w:rPr>
          <w:lang w:val="en-US"/>
        </w:rPr>
        <w:t xml:space="preserve"> SNP-based heritability (SNP-</w:t>
      </w:r>
      <w:r w:rsidRPr="00B41E0C">
        <w:rPr>
          <w:i/>
          <w:iCs/>
          <w:lang w:val="en-US"/>
        </w:rPr>
        <w:t>h</w:t>
      </w:r>
      <w:r>
        <w:rPr>
          <w:lang w:val="en-US"/>
        </w:rPr>
        <w:t>²) and genetic correlation (</w:t>
      </w:r>
      <w:proofErr w:type="spellStart"/>
      <w:r>
        <w:rPr>
          <w:lang w:val="en-US"/>
        </w:rPr>
        <w:t>r</w:t>
      </w:r>
      <w:r w:rsidRPr="00B41E0C">
        <w:rPr>
          <w:vertAlign w:val="subscript"/>
          <w:lang w:val="en-US"/>
        </w:rPr>
        <w:t>G</w:t>
      </w:r>
      <w:proofErr w:type="spellEnd"/>
      <w:r>
        <w:rPr>
          <w:lang w:val="en-US"/>
        </w:rPr>
        <w:t>) estimates.</w:t>
      </w:r>
    </w:p>
    <w:p w14:paraId="0DA1354C" w14:textId="6486660C" w:rsidR="00FC0710" w:rsidRDefault="00FC0710" w:rsidP="00653E30">
      <w:pPr>
        <w:spacing w:line="360" w:lineRule="auto"/>
        <w:ind w:firstLine="720"/>
        <w:jc w:val="both"/>
        <w:rPr>
          <w:lang w:val="en-US"/>
        </w:rPr>
      </w:pPr>
      <w:r>
        <w:rPr>
          <w:lang w:val="en-US"/>
        </w:rPr>
        <w:t xml:space="preserve">Here we considered the effect of </w:t>
      </w:r>
      <w:r w:rsidR="00653E30">
        <w:rPr>
          <w:lang w:val="en-US"/>
        </w:rPr>
        <w:t xml:space="preserve">additional </w:t>
      </w:r>
      <w:r>
        <w:rPr>
          <w:lang w:val="en-US"/>
        </w:rPr>
        <w:t>screening</w:t>
      </w:r>
      <w:r w:rsidR="00653E30">
        <w:rPr>
          <w:lang w:val="en-US"/>
        </w:rPr>
        <w:t xml:space="preserve"> of</w:t>
      </w:r>
      <w:r>
        <w:rPr>
          <w:lang w:val="en-US"/>
        </w:rPr>
        <w:t xml:space="preserve"> lifetime MDD controls on SNP-</w:t>
      </w:r>
      <w:r w:rsidRPr="00B41E0C">
        <w:rPr>
          <w:i/>
          <w:iCs/>
          <w:lang w:val="en-US"/>
        </w:rPr>
        <w:t>h</w:t>
      </w:r>
      <w:r>
        <w:rPr>
          <w:lang w:val="en-US"/>
        </w:rPr>
        <w:t xml:space="preserve">² and </w:t>
      </w:r>
      <w:proofErr w:type="spellStart"/>
      <w:r>
        <w:rPr>
          <w:lang w:val="en-US"/>
        </w:rPr>
        <w:t>r</w:t>
      </w:r>
      <w:r w:rsidRPr="00B41E0C">
        <w:rPr>
          <w:vertAlign w:val="subscript"/>
          <w:lang w:val="en-US"/>
        </w:rPr>
        <w:t>G</w:t>
      </w:r>
      <w:proofErr w:type="spellEnd"/>
      <w:r>
        <w:rPr>
          <w:lang w:val="en-US"/>
        </w:rPr>
        <w:t xml:space="preserve"> with the main model and </w:t>
      </w:r>
      <w:r w:rsidR="004164C9">
        <w:rPr>
          <w:lang w:val="en-US"/>
        </w:rPr>
        <w:t>PGC-MD</w:t>
      </w:r>
      <w:r>
        <w:rPr>
          <w:lang w:val="en-US"/>
        </w:rPr>
        <w:t xml:space="preserve"> results. For this we defined an alternative phenotype definition where lifetime MDD controls were </w:t>
      </w:r>
      <w:r w:rsidR="00FB5F82">
        <w:rPr>
          <w:lang w:val="en-US"/>
        </w:rPr>
        <w:t>screened only for depression and not</w:t>
      </w:r>
      <w:r>
        <w:rPr>
          <w:lang w:val="en-US"/>
        </w:rPr>
        <w:t xml:space="preserve"> for additional psychopathology</w:t>
      </w:r>
      <w:r w:rsidR="00653E30">
        <w:rPr>
          <w:lang w:val="en-US"/>
        </w:rPr>
        <w:t>. We ran a GWA</w:t>
      </w:r>
      <w:r w:rsidR="009C325E">
        <w:rPr>
          <w:lang w:val="en-US"/>
        </w:rPr>
        <w:t>S mega-analysis</w:t>
      </w:r>
      <w:r w:rsidR="00653E30">
        <w:rPr>
          <w:lang w:val="en-US"/>
        </w:rPr>
        <w:t xml:space="preserve"> of MDD in 67,440 individuals (16,655 lifetime MDD cases and 50,785 controls) </w:t>
      </w:r>
      <w:r w:rsidR="00254909">
        <w:rPr>
          <w:lang w:val="en-US"/>
        </w:rPr>
        <w:t>in fastGWA</w:t>
      </w:r>
      <w:r w:rsidR="00B56F53">
        <w:rPr>
          <w:lang w:val="en-US"/>
        </w:rPr>
        <w:fldChar w:fldCharType="begin"/>
      </w:r>
      <w:r w:rsidR="00DB2C2D">
        <w:rPr>
          <w:lang w:val="en-US"/>
        </w:rPr>
        <w:instrText xml:space="preserve"> ADDIN ZOTERO_ITEM CSL_CITATION {"citationID":"k3r60Od4","properties":{"formattedCitation":"\\super 18\\nosupersub{}","plainCitation":"18","noteIndex":0},"citationItems":[{"id":252,"uris":["http://zotero.org/users/7553150/items/WSTP8EZB"],"itemData":{"id":252,"type":"article-journal","container-title":"The American Journal of Human Genetics","DOI":"10.1016/j.ajhg.2010.11.011","ISSN":"00029297","issue":"1","journalAbbreviation":"The American Journal of Human Genetics","language":"en","note":"3180 citations (Crossref) [2021-02-20]","page":"76-82","source":"DOI.org (Crossref)","title":"GCTA: A Tool for Genome-wide Complex Trait Analysis","title-short":"GCTA","volume":"88","author":[{"family":"Yang","given":"Jian"},{"family":"Lee","given":"S. Hong"},{"family":"Goddard","given":"Michael E."},{"family":"Visscher","given":"Peter M."}],"issued":{"date-parts":[["2011",1]]}}}],"schema":"https://github.com/citation-style-language/schema/raw/master/csl-citation.json"} </w:instrText>
      </w:r>
      <w:r w:rsidR="00B56F53">
        <w:rPr>
          <w:lang w:val="en-US"/>
        </w:rPr>
        <w:fldChar w:fldCharType="separate"/>
      </w:r>
      <w:r w:rsidR="005A517F" w:rsidRPr="005A517F">
        <w:rPr>
          <w:rFonts w:ascii="Aptos" w:hAnsi="Aptos" w:cs="Times New Roman"/>
          <w:kern w:val="0"/>
          <w:vertAlign w:val="superscript"/>
          <w:lang w:val="en-US"/>
        </w:rPr>
        <w:t>18</w:t>
      </w:r>
      <w:r w:rsidR="00B56F53">
        <w:rPr>
          <w:lang w:val="en-US"/>
        </w:rPr>
        <w:fldChar w:fldCharType="end"/>
      </w:r>
      <w:r w:rsidR="00254909">
        <w:rPr>
          <w:lang w:val="en-US"/>
        </w:rPr>
        <w:t xml:space="preserve"> </w:t>
      </w:r>
      <w:r w:rsidR="00653E30">
        <w:rPr>
          <w:lang w:val="en-US"/>
        </w:rPr>
        <w:t>using identical parameters and covariates as the main model (sex, age, genotype array, 10 ancestry-informative PCs, and relatedness). SNP-</w:t>
      </w:r>
      <w:r w:rsidR="00653E30" w:rsidRPr="00B41E0C">
        <w:rPr>
          <w:i/>
          <w:iCs/>
          <w:lang w:val="en-US"/>
        </w:rPr>
        <w:t>h</w:t>
      </w:r>
      <w:r w:rsidR="00653E30" w:rsidRPr="00B41E0C">
        <w:rPr>
          <w:vertAlign w:val="superscript"/>
          <w:lang w:val="en-US"/>
        </w:rPr>
        <w:t>2</w:t>
      </w:r>
      <w:r w:rsidR="00653E30">
        <w:rPr>
          <w:lang w:val="en-US"/>
        </w:rPr>
        <w:t xml:space="preserve"> and </w:t>
      </w:r>
      <w:proofErr w:type="spellStart"/>
      <w:r w:rsidR="00653E30">
        <w:rPr>
          <w:lang w:val="en-US"/>
        </w:rPr>
        <w:t>r</w:t>
      </w:r>
      <w:r w:rsidR="00653E30" w:rsidRPr="00B41E0C">
        <w:rPr>
          <w:vertAlign w:val="subscript"/>
          <w:lang w:val="en-US"/>
        </w:rPr>
        <w:t>G</w:t>
      </w:r>
      <w:proofErr w:type="spellEnd"/>
      <w:r w:rsidR="00653E30">
        <w:rPr>
          <w:lang w:val="en-US"/>
        </w:rPr>
        <w:t xml:space="preserve"> estimates were calculated in LDSC</w:t>
      </w:r>
      <w:r w:rsidR="00C01789">
        <w:rPr>
          <w:lang w:val="en-US"/>
        </w:rPr>
        <w:fldChar w:fldCharType="begin"/>
      </w:r>
      <w:r w:rsidR="00DB2C2D">
        <w:rPr>
          <w:lang w:val="en-US"/>
        </w:rPr>
        <w:instrText xml:space="preserve"> ADDIN ZOTERO_ITEM CSL_CITATION {"citationID":"imvBxdA5","properties":{"formattedCitation":"\\super 22\\nosupersub{}","plainCitation":"22","noteIndex":0},"citationItems":[{"id":3751,"uris":["http://zotero.org/users/7553150/items/7T65GH6V"],"itemData":{"id":3751,"type":"article-journal","abstract":"Benjamin Neale and colleagues report the LD Score regression method, used to distinguish the relative contributions of confounding bias and polygenicity to inflated test statistics in GWAS. They apply their method to summary statistics from GWAS for over 30 phenotypes, confirm that polygenicity accounts for the majority of inflation in test statistics and demonstrate use of this method as a correction factor.","container-title":"Nature Genetics","DOI":"10.1038/ng.3211","ISSN":"1546-1718","issue":"3","journalAbbreviation":"Nat Genet","language":"en","license":"2015 Springer Nature America, Inc.","note":"3801 citations (Crossref) [2024-04-23]\npublisher: Nature Publishing Group","page":"291-295","source":"www.nature.com","title":"LD Score regression distinguishes confounding from polygenicity in genome-wide association studies","volume":"47","author":[{"family":"Bulik-Sullivan","given":"Brendan K."},{"family":"Loh","given":"Po-Ru"},{"family":"Finucane","given":"Hilary K."},{"family":"Ripke","given":"Stephan"},{"family":"Yang","given":"Jian"},{"family":"Patterson","given":"Nick"},{"family":"Daly","given":"Mark J."},{"family":"Price","given":"Alkes L."},{"family":"Neale","given":"Benjamin M."}],"issued":{"date-parts":[["2015",3]]}}}],"schema":"https://github.com/citation-style-language/schema/raw/master/csl-citation.json"} </w:instrText>
      </w:r>
      <w:r w:rsidR="00C01789">
        <w:rPr>
          <w:lang w:val="en-US"/>
        </w:rPr>
        <w:fldChar w:fldCharType="separate"/>
      </w:r>
      <w:r w:rsidR="00E73008" w:rsidRPr="00E73008">
        <w:rPr>
          <w:rFonts w:ascii="Aptos" w:hAnsi="Aptos" w:cs="Times New Roman"/>
          <w:kern w:val="0"/>
          <w:vertAlign w:val="superscript"/>
          <w:lang w:val="en-US"/>
        </w:rPr>
        <w:t>22</w:t>
      </w:r>
      <w:r w:rsidR="00C01789">
        <w:rPr>
          <w:lang w:val="en-US"/>
        </w:rPr>
        <w:fldChar w:fldCharType="end"/>
      </w:r>
      <w:r w:rsidR="00653E30">
        <w:rPr>
          <w:lang w:val="en-US"/>
        </w:rPr>
        <w:t>.</w:t>
      </w:r>
    </w:p>
    <w:p w14:paraId="654E71FE" w14:textId="6AF78C87" w:rsidR="00657109" w:rsidRDefault="00653E30" w:rsidP="00B378EF">
      <w:pPr>
        <w:spacing w:line="360" w:lineRule="auto"/>
        <w:ind w:firstLine="720"/>
        <w:jc w:val="both"/>
        <w:rPr>
          <w:lang w:val="en-US"/>
        </w:rPr>
      </w:pPr>
      <w:r>
        <w:rPr>
          <w:lang w:val="en-US"/>
        </w:rPr>
        <w:t>In this model with no additional screening of lifetime MDD controls, we found a SNP-</w:t>
      </w:r>
      <w:r w:rsidR="00FB4954" w:rsidRPr="00B41E0C">
        <w:rPr>
          <w:i/>
          <w:iCs/>
          <w:lang w:val="en-US"/>
        </w:rPr>
        <w:t>h</w:t>
      </w:r>
      <w:r w:rsidR="000F3079">
        <w:rPr>
          <w:lang w:val="en-US"/>
        </w:rPr>
        <w:t>²</w:t>
      </w:r>
      <w:r>
        <w:rPr>
          <w:lang w:val="en-US"/>
        </w:rPr>
        <w:t xml:space="preserve"> on the liability scale</w:t>
      </w:r>
      <w:r w:rsidR="00F90DBA">
        <w:rPr>
          <w:lang w:val="en-US"/>
        </w:rPr>
        <w:t xml:space="preserve"> </w:t>
      </w:r>
      <w:r w:rsidR="00B96D07">
        <w:rPr>
          <w:lang w:val="en-US"/>
        </w:rPr>
        <w:t xml:space="preserve">(Neff = </w:t>
      </w:r>
      <w:r w:rsidR="00B96D07">
        <w:rPr>
          <w:lang w:val="en-GB"/>
        </w:rPr>
        <w:t xml:space="preserve">66,124.13) </w:t>
      </w:r>
      <w:r w:rsidR="00F90DBA">
        <w:rPr>
          <w:lang w:val="en-US"/>
        </w:rPr>
        <w:t xml:space="preserve">of </w:t>
      </w:r>
      <w:r w:rsidR="00B96D07" w:rsidRPr="00B96D07">
        <w:rPr>
          <w:lang w:val="en-US"/>
        </w:rPr>
        <w:t>0.11</w:t>
      </w:r>
      <w:r w:rsidR="00B96D07">
        <w:rPr>
          <w:lang w:val="en-US"/>
        </w:rPr>
        <w:t>8</w:t>
      </w:r>
      <w:r w:rsidR="00B96D07" w:rsidRPr="00B96D07">
        <w:rPr>
          <w:lang w:val="en-US"/>
        </w:rPr>
        <w:t xml:space="preserve"> (0.01</w:t>
      </w:r>
      <w:r w:rsidR="00B96D07">
        <w:rPr>
          <w:lang w:val="en-US"/>
        </w:rPr>
        <w:t>5</w:t>
      </w:r>
      <w:r w:rsidR="00B96D07" w:rsidRPr="00B96D07">
        <w:rPr>
          <w:lang w:val="en-US"/>
        </w:rPr>
        <w:t>)</w:t>
      </w:r>
      <w:r w:rsidR="004F6689">
        <w:rPr>
          <w:lang w:val="en-US"/>
        </w:rPr>
        <w:t xml:space="preserve">. </w:t>
      </w:r>
      <w:r w:rsidR="003F791A">
        <w:rPr>
          <w:lang w:val="en-US"/>
        </w:rPr>
        <w:t xml:space="preserve">Genetic correlation with the main model was </w:t>
      </w:r>
      <w:proofErr w:type="spellStart"/>
      <w:r w:rsidR="003F791A">
        <w:rPr>
          <w:lang w:val="en-US"/>
        </w:rPr>
        <w:t>r</w:t>
      </w:r>
      <w:r w:rsidR="003F791A" w:rsidRPr="00B41E0C">
        <w:rPr>
          <w:vertAlign w:val="subscript"/>
          <w:lang w:val="en-US"/>
        </w:rPr>
        <w:t>G</w:t>
      </w:r>
      <w:proofErr w:type="spellEnd"/>
      <w:r w:rsidR="003F791A">
        <w:rPr>
          <w:lang w:val="en-US"/>
        </w:rPr>
        <w:t xml:space="preserve"> = 0.9991 (0.0008). Genetic correlation with the </w:t>
      </w:r>
      <w:r w:rsidR="004164C9">
        <w:rPr>
          <w:lang w:val="en-US"/>
        </w:rPr>
        <w:t>PGC-MD</w:t>
      </w:r>
      <w:r w:rsidR="003F791A">
        <w:rPr>
          <w:lang w:val="en-US"/>
        </w:rPr>
        <w:t xml:space="preserve"> GWAS results was </w:t>
      </w:r>
      <w:proofErr w:type="spellStart"/>
      <w:r w:rsidR="003F791A">
        <w:rPr>
          <w:lang w:val="en-US"/>
        </w:rPr>
        <w:t>r</w:t>
      </w:r>
      <w:r w:rsidR="003F791A" w:rsidRPr="00B41E0C">
        <w:rPr>
          <w:vertAlign w:val="subscript"/>
          <w:lang w:val="en-US"/>
        </w:rPr>
        <w:t>G</w:t>
      </w:r>
      <w:proofErr w:type="spellEnd"/>
      <w:r w:rsidR="003F791A">
        <w:rPr>
          <w:lang w:val="en-US"/>
        </w:rPr>
        <w:t xml:space="preserve"> = 0.869 (0.0497). </w:t>
      </w:r>
      <w:r w:rsidR="009E1811">
        <w:rPr>
          <w:lang w:val="en-US"/>
        </w:rPr>
        <w:t>These results suggest minimal bias due to the exclusion of individuals diagnosed with other psychiatric disorder from the control population.</w:t>
      </w:r>
      <w:r w:rsidR="00657109">
        <w:rPr>
          <w:lang w:val="en-US"/>
        </w:rPr>
        <w:br w:type="page"/>
      </w:r>
    </w:p>
    <w:p w14:paraId="483A026B" w14:textId="69B178D7" w:rsidR="00021489" w:rsidRPr="00DB2C2D" w:rsidRDefault="00021489" w:rsidP="00193EBA">
      <w:pPr>
        <w:pStyle w:val="Bibliografie"/>
        <w:rPr>
          <w:lang w:val="en-US"/>
        </w:rPr>
      </w:pPr>
      <w:r w:rsidRPr="00DB2C2D">
        <w:rPr>
          <w:lang w:val="en-US"/>
        </w:rPr>
        <w:lastRenderedPageBreak/>
        <w:t>References</w:t>
      </w:r>
    </w:p>
    <w:p w14:paraId="69096D9A" w14:textId="77777777" w:rsidR="001D6640" w:rsidRDefault="00C01789" w:rsidP="001D6640">
      <w:pPr>
        <w:pStyle w:val="Bibliografie"/>
      </w:pPr>
      <w:r>
        <w:rPr>
          <w:lang w:val="en-US"/>
        </w:rPr>
        <w:fldChar w:fldCharType="begin"/>
      </w:r>
      <w:r w:rsidR="001D6640">
        <w:instrText xml:space="preserve"> ADDIN ZOTERO_BIBL {"uncited":[],"omitted":[],"custom":[]} CSL_BIBLIOGRAPHY </w:instrText>
      </w:r>
      <w:r>
        <w:rPr>
          <w:lang w:val="en-US"/>
        </w:rPr>
        <w:fldChar w:fldCharType="separate"/>
      </w:r>
      <w:r w:rsidR="001D6640">
        <w:t>1.</w:t>
      </w:r>
      <w:r w:rsidR="001D6640">
        <w:tab/>
        <w:t xml:space="preserve">Huider F, Milaneschi Y, Hottenga JJ, et al. Genomics Research of Lifetime Depression in the Netherlands: The BIObanks Netherlands Internet Collaboration (BIONIC) Project. </w:t>
      </w:r>
      <w:r w:rsidR="001D6640">
        <w:rPr>
          <w:i/>
          <w:iCs/>
        </w:rPr>
        <w:t>Twin Res Hum Genet</w:t>
      </w:r>
      <w:r w:rsidR="001D6640">
        <w:t>. Published online March 18, 2024:1-11. doi:10.1017/thg.2024.4</w:t>
      </w:r>
    </w:p>
    <w:p w14:paraId="29BEADD3" w14:textId="77777777" w:rsidR="001D6640" w:rsidRDefault="001D6640" w:rsidP="001D6640">
      <w:pPr>
        <w:pStyle w:val="Bibliografie"/>
      </w:pPr>
      <w:r>
        <w:t>2.</w:t>
      </w:r>
      <w:r>
        <w:tab/>
        <w:t xml:space="preserve">American Psychiatric Association. </w:t>
      </w:r>
      <w:r>
        <w:rPr>
          <w:i/>
          <w:iCs/>
        </w:rPr>
        <w:t>Diagnostic and Statistical Manual of Mental Disorders (DSM-5®)</w:t>
      </w:r>
      <w:r>
        <w:t>. 5th ed. American Psychiatric Association; 2013.</w:t>
      </w:r>
    </w:p>
    <w:p w14:paraId="131F3B51" w14:textId="77777777" w:rsidR="001D6640" w:rsidRDefault="001D6640" w:rsidP="001D6640">
      <w:pPr>
        <w:pStyle w:val="Bibliografie"/>
      </w:pPr>
      <w:r>
        <w:t>3.</w:t>
      </w:r>
      <w:r>
        <w:tab/>
        <w:t xml:space="preserve">Bot M, Middeldorp CM, de Geus EJC, et al. Validity of LIDAS (LIfetime Depression Assessment Self-report): a self-report online assessment of lifetime major depressive disorder. </w:t>
      </w:r>
      <w:r>
        <w:rPr>
          <w:i/>
          <w:iCs/>
        </w:rPr>
        <w:t>Psychol Med</w:t>
      </w:r>
      <w:r>
        <w:t>. 2017;47(2):279-289. doi:10.1017/S0033291716002312</w:t>
      </w:r>
    </w:p>
    <w:p w14:paraId="303346BA" w14:textId="77777777" w:rsidR="001D6640" w:rsidRDefault="001D6640" w:rsidP="001D6640">
      <w:pPr>
        <w:pStyle w:val="Bibliografie"/>
      </w:pPr>
      <w:r>
        <w:t>4.</w:t>
      </w:r>
      <w:r>
        <w:tab/>
        <w:t xml:space="preserve">McCarthy S, Das S, Kretzschmar W, et al. A reference panel of 64,976 haplotypes for genotype imputation. </w:t>
      </w:r>
      <w:r>
        <w:rPr>
          <w:i/>
          <w:iCs/>
        </w:rPr>
        <w:t>Nat Genet</w:t>
      </w:r>
      <w:r>
        <w:t>. 2016;48(10):1279-1283. doi:10.1038/ng.3643</w:t>
      </w:r>
    </w:p>
    <w:p w14:paraId="3A2D1F2B" w14:textId="77777777" w:rsidR="001D6640" w:rsidRDefault="001D6640" w:rsidP="001D6640">
      <w:pPr>
        <w:pStyle w:val="Bibliografie"/>
      </w:pPr>
      <w:r>
        <w:t>5.</w:t>
      </w:r>
      <w:r>
        <w:tab/>
        <w:t xml:space="preserve">Purcell S, Neale B, Todd-Brown K, et al. PLINK: A Tool Set for Whole-Genome Association and Population-Based Linkage Analyses. </w:t>
      </w:r>
      <w:r>
        <w:rPr>
          <w:i/>
          <w:iCs/>
        </w:rPr>
        <w:t>Am J Hum Genet</w:t>
      </w:r>
      <w:r>
        <w:t>. 2007;81(3):559-575.</w:t>
      </w:r>
    </w:p>
    <w:p w14:paraId="7011870A" w14:textId="77777777" w:rsidR="001D6640" w:rsidRDefault="001D6640" w:rsidP="001D6640">
      <w:pPr>
        <w:pStyle w:val="Bibliografie"/>
      </w:pPr>
      <w:r>
        <w:t>6.</w:t>
      </w:r>
      <w:r>
        <w:tab/>
        <w:t xml:space="preserve">Auton A, Abecasis GR, Altshuler DM, et al. A global reference for human genetic variation. </w:t>
      </w:r>
      <w:r>
        <w:rPr>
          <w:i/>
          <w:iCs/>
        </w:rPr>
        <w:t>Nature</w:t>
      </w:r>
      <w:r>
        <w:t>. 2015;526(7571):68-74. doi:10.1038/nature15393</w:t>
      </w:r>
    </w:p>
    <w:p w14:paraId="6B768357" w14:textId="77777777" w:rsidR="001D6640" w:rsidRDefault="001D6640" w:rsidP="001D6640">
      <w:pPr>
        <w:pStyle w:val="Bibliografie"/>
      </w:pPr>
      <w:r>
        <w:t>7.</w:t>
      </w:r>
      <w:r>
        <w:tab/>
        <w:t xml:space="preserve">Novembre J, Stephens M. Interpreting principal component analyses of spatial population genetic variation. </w:t>
      </w:r>
      <w:r>
        <w:rPr>
          <w:i/>
          <w:iCs/>
        </w:rPr>
        <w:t>Nat Genet</w:t>
      </w:r>
      <w:r>
        <w:t>. 2008;40(5):646-649. doi:10.1038/ng.139</w:t>
      </w:r>
    </w:p>
    <w:p w14:paraId="3C99926C" w14:textId="77777777" w:rsidR="001D6640" w:rsidRDefault="001D6640" w:rsidP="001D6640">
      <w:pPr>
        <w:pStyle w:val="Bibliografie"/>
      </w:pPr>
      <w:r>
        <w:t>8.</w:t>
      </w:r>
      <w:r>
        <w:tab/>
        <w:t xml:space="preserve">Kessler RC, Andrews G, Mroczek D, Ustun B, Wittchen HU. The World Health Organization Composite International Diagnostic Interview short-form (CIDI-SF). </w:t>
      </w:r>
      <w:r>
        <w:rPr>
          <w:i/>
          <w:iCs/>
        </w:rPr>
        <w:t>Int J Methods Psychiatr Res</w:t>
      </w:r>
      <w:r>
        <w:t>. 1998;7(4):171-185. doi:https://doi.org/10.1002/mpr.47</w:t>
      </w:r>
    </w:p>
    <w:p w14:paraId="6A930FC6" w14:textId="77777777" w:rsidR="001D6640" w:rsidRDefault="001D6640" w:rsidP="001D6640">
      <w:pPr>
        <w:pStyle w:val="Bibliografie"/>
      </w:pPr>
      <w:r>
        <w:t>9.</w:t>
      </w:r>
      <w:r>
        <w:tab/>
        <w:t xml:space="preserve">Fedko IO, Hottenga JJ, Helmer Q, et al. Measurement and genetic architecture of lifetime depression in the Netherlands as assessed by LIDAS (Lifetime Depression Assessment Self-report). </w:t>
      </w:r>
      <w:r>
        <w:rPr>
          <w:i/>
          <w:iCs/>
        </w:rPr>
        <w:t>Psychol Med</w:t>
      </w:r>
      <w:r>
        <w:t>. Published online 2020:1-10. doi:10.1017/S0033291720000100</w:t>
      </w:r>
    </w:p>
    <w:p w14:paraId="26D11744" w14:textId="77777777" w:rsidR="001D6640" w:rsidRDefault="001D6640" w:rsidP="001D6640">
      <w:pPr>
        <w:pStyle w:val="Bibliografie"/>
      </w:pPr>
      <w:r>
        <w:t>10.</w:t>
      </w:r>
      <w:r>
        <w:tab/>
        <w:t xml:space="preserve">Huider F, Milaneschi Y, van der Zee MD, et al. Major Depressive Disorder and Lifestyle: Correlated Genetic Effects in Extended Twin Pedigrees. </w:t>
      </w:r>
      <w:r>
        <w:rPr>
          <w:i/>
          <w:iCs/>
        </w:rPr>
        <w:t>Genes</w:t>
      </w:r>
      <w:r>
        <w:t>. 2021;12(10):1509. doi:10.3390/genes12101509</w:t>
      </w:r>
    </w:p>
    <w:p w14:paraId="3E765A9A" w14:textId="77777777" w:rsidR="001D6640" w:rsidRDefault="001D6640" w:rsidP="001D6640">
      <w:pPr>
        <w:pStyle w:val="Bibliografie"/>
      </w:pPr>
      <w:r>
        <w:t>11.</w:t>
      </w:r>
      <w:r>
        <w:tab/>
        <w:t xml:space="preserve">van de Weijer MP, Pelt DHM, Baselmans BML, et al. Capturing the well-being exposome in poly-environmental scores. </w:t>
      </w:r>
      <w:r>
        <w:rPr>
          <w:i/>
          <w:iCs/>
        </w:rPr>
        <w:t>J Environ Psychol</w:t>
      </w:r>
      <w:r>
        <w:t>. 2024;93:102208. doi:10.1016/j.jenvp.2023.102208</w:t>
      </w:r>
    </w:p>
    <w:p w14:paraId="5D7EAA0C" w14:textId="77777777" w:rsidR="001D6640" w:rsidRDefault="001D6640" w:rsidP="001D6640">
      <w:pPr>
        <w:pStyle w:val="Bibliografie"/>
      </w:pPr>
      <w:r>
        <w:t>12.</w:t>
      </w:r>
      <w:r>
        <w:tab/>
        <w:t xml:space="preserve">van Loo HM, Aggen SH, Kendler KS. The structure of the symptoms of major depression: Factor analysis of a lifetime worst episode of depressive symptoms in a large general population sample. </w:t>
      </w:r>
      <w:r>
        <w:rPr>
          <w:i/>
          <w:iCs/>
        </w:rPr>
        <w:t>J Affect Disord</w:t>
      </w:r>
      <w:r>
        <w:t>. 2022;307:115-124. doi:10.1016/j.jad.2022.03.064</w:t>
      </w:r>
    </w:p>
    <w:p w14:paraId="5F4E81F9" w14:textId="77777777" w:rsidR="001D6640" w:rsidRDefault="001D6640" w:rsidP="001D6640">
      <w:pPr>
        <w:pStyle w:val="Bibliografie"/>
      </w:pPr>
      <w:r>
        <w:t>13.</w:t>
      </w:r>
      <w:r>
        <w:tab/>
        <w:t xml:space="preserve">Vreijling SR, van Haeringen M, Milaneschi Y, et al. Sociodemographic, lifestyle and clinical characteristics of energy-related depression symptoms: A pooled analysis of 13,965 depressed cases in 8 Dutch cohorts. </w:t>
      </w:r>
      <w:r>
        <w:rPr>
          <w:i/>
          <w:iCs/>
        </w:rPr>
        <w:t>J Affect Disord</w:t>
      </w:r>
      <w:r>
        <w:t>. 2023;323:1-9. doi:10.1016/j.jad.2022.11.005</w:t>
      </w:r>
    </w:p>
    <w:p w14:paraId="61DD11B6" w14:textId="77777777" w:rsidR="001D6640" w:rsidRDefault="001D6640" w:rsidP="001D6640">
      <w:pPr>
        <w:pStyle w:val="Bibliografie"/>
      </w:pPr>
      <w:r>
        <w:t>14.</w:t>
      </w:r>
      <w:r>
        <w:tab/>
        <w:t xml:space="preserve">Sheehan DV, Lecrubier Y, Sheehan H, et al. The Mini-International Neuropsychiatric Interview (M.I.N.I.): The Development and Validation of a Structured Diagnostic Psychiatric Interview for DSM-IV and ICD-10. </w:t>
      </w:r>
      <w:r>
        <w:rPr>
          <w:i/>
          <w:iCs/>
        </w:rPr>
        <w:t>J Clin Psychiatry</w:t>
      </w:r>
      <w:r>
        <w:t>. 2018;(59):22-33.</w:t>
      </w:r>
    </w:p>
    <w:p w14:paraId="78FD4E4D" w14:textId="77777777" w:rsidR="001D6640" w:rsidRDefault="001D6640" w:rsidP="001D6640">
      <w:pPr>
        <w:pStyle w:val="Bibliografie"/>
      </w:pPr>
      <w:r>
        <w:lastRenderedPageBreak/>
        <w:t>15.</w:t>
      </w:r>
      <w:r>
        <w:tab/>
        <w:t xml:space="preserve">Robins LN, Helzer JE, Croughan J, Ratcliff KS. National Institute of Mental Health Diagnostic Interview Schedule: Its History, Characteristics, and Validity. </w:t>
      </w:r>
      <w:r>
        <w:rPr>
          <w:i/>
          <w:iCs/>
        </w:rPr>
        <w:t>Arch Gen Psychiatry</w:t>
      </w:r>
      <w:r>
        <w:t>. 1981;38(4):381-389. doi:10.1001/archpsyc.1981.01780290015001</w:t>
      </w:r>
    </w:p>
    <w:p w14:paraId="28B1E25A" w14:textId="77777777" w:rsidR="001D6640" w:rsidRDefault="001D6640" w:rsidP="001D6640">
      <w:pPr>
        <w:pStyle w:val="Bibliografie"/>
      </w:pPr>
      <w:r>
        <w:t>16.</w:t>
      </w:r>
      <w:r>
        <w:tab/>
        <w:t xml:space="preserve">Boomsma DI, Beem AL, Berg M van den, et al. Netherlands twin family study of anxious depression (NETSAD). </w:t>
      </w:r>
      <w:r>
        <w:rPr>
          <w:i/>
          <w:iCs/>
        </w:rPr>
        <w:t>Twin Res Hum Genet</w:t>
      </w:r>
      <w:r>
        <w:t>. 2000;3(4):323-334. doi:10.1375/twin.3.4.323</w:t>
      </w:r>
    </w:p>
    <w:p w14:paraId="4B454C45" w14:textId="77777777" w:rsidR="001D6640" w:rsidRDefault="001D6640" w:rsidP="001D6640">
      <w:pPr>
        <w:pStyle w:val="Bibliografie"/>
      </w:pPr>
      <w:r>
        <w:t>17.</w:t>
      </w:r>
      <w:r>
        <w:tab/>
        <w:t xml:space="preserve">Jiang L, Zheng Z, Qi T, et al. A resource-efficient tool for mixed model association analysis of large-scale data. </w:t>
      </w:r>
      <w:r>
        <w:rPr>
          <w:i/>
          <w:iCs/>
        </w:rPr>
        <w:t>Nat Genet</w:t>
      </w:r>
      <w:r>
        <w:t>. 2019;51(12):1749-1755. doi:10.1038/s41588-019-0530-8</w:t>
      </w:r>
    </w:p>
    <w:p w14:paraId="3C8BC809" w14:textId="77777777" w:rsidR="001D6640" w:rsidRDefault="001D6640" w:rsidP="001D6640">
      <w:pPr>
        <w:pStyle w:val="Bibliografie"/>
      </w:pPr>
      <w:r>
        <w:t>18.</w:t>
      </w:r>
      <w:r>
        <w:tab/>
        <w:t xml:space="preserve">Yang J, Lee SH, Goddard ME, Visscher PM. GCTA: A Tool for Genome-wide Complex Trait Analysis. </w:t>
      </w:r>
      <w:r>
        <w:rPr>
          <w:i/>
          <w:iCs/>
        </w:rPr>
        <w:t>Am J Hum Genet</w:t>
      </w:r>
      <w:r>
        <w:t>. 2011;88(1):76-82. doi:10.1016/j.ajhg.2010.11.011</w:t>
      </w:r>
    </w:p>
    <w:p w14:paraId="5985DA5C" w14:textId="77777777" w:rsidR="001D6640" w:rsidRDefault="001D6640" w:rsidP="001D6640">
      <w:pPr>
        <w:pStyle w:val="Bibliografie"/>
      </w:pPr>
      <w:r>
        <w:t>19.</w:t>
      </w:r>
      <w:r>
        <w:tab/>
        <w:t xml:space="preserve">Yang J, Ferreira T, Morris AP, et al. Conditional and joint multiple-SNP analysis of GWAS summary statistics identifies additional variants influencing complex traits. </w:t>
      </w:r>
      <w:r>
        <w:rPr>
          <w:i/>
          <w:iCs/>
        </w:rPr>
        <w:t>Nat Genet</w:t>
      </w:r>
      <w:r>
        <w:t>. 2012;44(4):369-S3. doi:10.1038/ng.2213</w:t>
      </w:r>
    </w:p>
    <w:p w14:paraId="7F16D422" w14:textId="77777777" w:rsidR="001D6640" w:rsidRDefault="001D6640" w:rsidP="001D6640">
      <w:pPr>
        <w:pStyle w:val="Bibliografie"/>
      </w:pPr>
      <w:r>
        <w:t>20.</w:t>
      </w:r>
      <w:r>
        <w:tab/>
        <w:t xml:space="preserve">Manichaikul A, Mychaleckyj JC, Rich SS, Daly K, Sale M, Chen WM. Robust relationship inference in genome-wide association studies. </w:t>
      </w:r>
      <w:r>
        <w:rPr>
          <w:i/>
          <w:iCs/>
        </w:rPr>
        <w:t>Bioinformatics</w:t>
      </w:r>
      <w:r>
        <w:t>. 2010;26(22):2867-2873. doi:10.1093/bioinformatics/btq559</w:t>
      </w:r>
    </w:p>
    <w:p w14:paraId="29D51EF4" w14:textId="77777777" w:rsidR="001D6640" w:rsidRDefault="001D6640" w:rsidP="001D6640">
      <w:pPr>
        <w:pStyle w:val="Bibliografie"/>
      </w:pPr>
      <w:r>
        <w:t>21.</w:t>
      </w:r>
      <w:r>
        <w:tab/>
        <w:t xml:space="preserve">Adams MJ, Streit F, Meng X, et al. Trans-ancestry genome-wide study of depression identifies 697 associations implicating cell types and pharmacotherapies. </w:t>
      </w:r>
      <w:r>
        <w:rPr>
          <w:i/>
          <w:iCs/>
        </w:rPr>
        <w:t>Cell</w:t>
      </w:r>
      <w:r>
        <w:t>. 2025;0(0). doi:10.1016/j.cell.2024.12.002</w:t>
      </w:r>
    </w:p>
    <w:p w14:paraId="70114131" w14:textId="77777777" w:rsidR="001D6640" w:rsidRDefault="001D6640" w:rsidP="001D6640">
      <w:pPr>
        <w:pStyle w:val="Bibliografie"/>
      </w:pPr>
      <w:r>
        <w:t>22.</w:t>
      </w:r>
      <w:r>
        <w:tab/>
        <w:t xml:space="preserve">Bulik-Sullivan BK, Loh PR, Finucane HK, et al. LD Score regression distinguishes confounding from polygenicity in genome-wide association studies. </w:t>
      </w:r>
      <w:r>
        <w:rPr>
          <w:i/>
          <w:iCs/>
        </w:rPr>
        <w:t>Nat Genet</w:t>
      </w:r>
      <w:r>
        <w:t>. 2015;47(3):291-295. doi:10.1038/ng.3211</w:t>
      </w:r>
    </w:p>
    <w:p w14:paraId="60FEEABC" w14:textId="77777777" w:rsidR="001D6640" w:rsidRDefault="001D6640" w:rsidP="001D6640">
      <w:pPr>
        <w:pStyle w:val="Bibliografie"/>
      </w:pPr>
      <w:r>
        <w:t>23.</w:t>
      </w:r>
      <w:r>
        <w:tab/>
        <w:t xml:space="preserve">Ip HF, van der Laan CM, Krapohl EML, et al. Genetic association study of childhood aggression across raters, instruments, and age. </w:t>
      </w:r>
      <w:r>
        <w:rPr>
          <w:i/>
          <w:iCs/>
        </w:rPr>
        <w:t>Transl Psychiatry</w:t>
      </w:r>
      <w:r>
        <w:t>. 2021;11(1):1-9. doi:10.1038/s41398-021-01480-x</w:t>
      </w:r>
    </w:p>
    <w:p w14:paraId="2E802AE7" w14:textId="77777777" w:rsidR="001D6640" w:rsidRDefault="001D6640" w:rsidP="001D6640">
      <w:pPr>
        <w:pStyle w:val="Bibliografie"/>
      </w:pPr>
      <w:r>
        <w:t>24.</w:t>
      </w:r>
      <w:r>
        <w:tab/>
        <w:t xml:space="preserve">Grotzinger AD, Rhemtulla M, de Vlaming R, et al. Genomic structural equation modelling provides insights into the multivariate genetic architecture of complex traits. </w:t>
      </w:r>
      <w:r>
        <w:rPr>
          <w:i/>
          <w:iCs/>
        </w:rPr>
        <w:t>Nat Hum Behav</w:t>
      </w:r>
      <w:r>
        <w:t>. 2019;3(5):513-525. doi:10.1038/s41562-019-0566-x</w:t>
      </w:r>
    </w:p>
    <w:p w14:paraId="05FABC62" w14:textId="77777777" w:rsidR="001D6640" w:rsidRDefault="001D6640" w:rsidP="001D6640">
      <w:pPr>
        <w:pStyle w:val="Bibliografie"/>
      </w:pPr>
      <w:r>
        <w:t>25.</w:t>
      </w:r>
      <w:r>
        <w:tab/>
        <w:t xml:space="preserve">Demange PA, Malanchini M, Mallard TT, et al. Investigating the genetic architecture of noncognitive skills using GWAS-by-subtraction. </w:t>
      </w:r>
      <w:r>
        <w:rPr>
          <w:i/>
          <w:iCs/>
        </w:rPr>
        <w:t>Nat Genet</w:t>
      </w:r>
      <w:r>
        <w:t>. 2021;53(1):35-44. doi:10.1038/s41588-020-00754-2</w:t>
      </w:r>
    </w:p>
    <w:p w14:paraId="7F19B49E" w14:textId="77777777" w:rsidR="001D6640" w:rsidRDefault="001D6640" w:rsidP="001D6640">
      <w:pPr>
        <w:pStyle w:val="Bibliografie"/>
      </w:pPr>
      <w:r>
        <w:t>26.</w:t>
      </w:r>
      <w:r>
        <w:tab/>
        <w:t>Adams MJ, Lewis CM, Andrew M. McIntosh, for the Psychiatric Genomics Consortium Major Depressive Disorder Working Group. Genome-wide study of half a million individuals with major depression identifies 697 independent associations, infers causal neuronal subtypes and biological targets for novel pharmacotherapies. Published online June 24, 2024:2024.04.29.24306535. doi:10.1101/2024.04.29.24306535</w:t>
      </w:r>
    </w:p>
    <w:p w14:paraId="18331A5F" w14:textId="77777777" w:rsidR="001D6640" w:rsidRDefault="001D6640" w:rsidP="001D6640">
      <w:pPr>
        <w:pStyle w:val="Bibliografie"/>
      </w:pPr>
      <w:r>
        <w:t>27.</w:t>
      </w:r>
      <w:r>
        <w:tab/>
        <w:t xml:space="preserve">Vilhjálmsson BJ, Yang J, Finucane HK, et al. Modeling Linkage Disequilibrium Increases Accuracy of Polygenic Risk Scores. </w:t>
      </w:r>
      <w:r>
        <w:rPr>
          <w:i/>
          <w:iCs/>
        </w:rPr>
        <w:t>Am J Hum Genet</w:t>
      </w:r>
      <w:r>
        <w:t>. 2015;97(4):576-592. doi:10.1016/j.ajhg.2015.09.001</w:t>
      </w:r>
    </w:p>
    <w:p w14:paraId="7B87637C" w14:textId="77777777" w:rsidR="001D6640" w:rsidRDefault="001D6640" w:rsidP="001D6640">
      <w:pPr>
        <w:pStyle w:val="Bibliografie"/>
      </w:pPr>
      <w:r>
        <w:lastRenderedPageBreak/>
        <w:t>28.</w:t>
      </w:r>
      <w:r>
        <w:tab/>
        <w:t xml:space="preserve">Bycroft C, Freeman C, Petkova D, et al. The UK Biobank resource with deep phenotyping and genomic data. </w:t>
      </w:r>
      <w:r>
        <w:rPr>
          <w:i/>
          <w:iCs/>
        </w:rPr>
        <w:t>Nature</w:t>
      </w:r>
      <w:r>
        <w:t>. 2018;562(7726):203-209. doi:10.1038/s41586-018-0579-z</w:t>
      </w:r>
    </w:p>
    <w:p w14:paraId="14007600" w14:textId="77777777" w:rsidR="001D6640" w:rsidRDefault="001D6640" w:rsidP="001D6640">
      <w:pPr>
        <w:pStyle w:val="Bibliografie"/>
      </w:pPr>
      <w:r>
        <w:t>29.</w:t>
      </w:r>
      <w:r>
        <w:tab/>
        <w:t xml:space="preserve">Lee SH, Goddard ME, Wray NR, Visscher PM. A Better Coefficient of Determination for Genetic Profile Analysis. </w:t>
      </w:r>
      <w:r>
        <w:rPr>
          <w:i/>
          <w:iCs/>
        </w:rPr>
        <w:t>Genet Epidemiol</w:t>
      </w:r>
      <w:r>
        <w:t>. 2012;36(3):214-224. doi:10.1002/gepi.21614</w:t>
      </w:r>
    </w:p>
    <w:p w14:paraId="70BB8B7B" w14:textId="77777777" w:rsidR="001D6640" w:rsidRDefault="001D6640" w:rsidP="001D6640">
      <w:pPr>
        <w:pStyle w:val="Bibliografie"/>
      </w:pPr>
      <w:r>
        <w:t>30.</w:t>
      </w:r>
      <w:r>
        <w:tab/>
        <w:t xml:space="preserve">Savage JE, Barr PB, Phung T, et al. Genetic Heterogeneity Across Dimensions of Alcohol Use Behaviors. </w:t>
      </w:r>
      <w:r>
        <w:rPr>
          <w:i/>
          <w:iCs/>
        </w:rPr>
        <w:t>Am J Psychiatry</w:t>
      </w:r>
      <w:r>
        <w:t>. 2024;181(11):1006-1017. doi:10.1176/appi.ajp.20231055</w:t>
      </w:r>
    </w:p>
    <w:p w14:paraId="65E2D156" w14:textId="77777777" w:rsidR="001D6640" w:rsidRDefault="001D6640" w:rsidP="001D6640">
      <w:pPr>
        <w:pStyle w:val="Bibliografie"/>
      </w:pPr>
      <w:r>
        <w:t>31.</w:t>
      </w:r>
      <w:r>
        <w:tab/>
        <w:t xml:space="preserve">Nielsen R, Paul JS, Albrechtsen A, Song YS. Genotype and SNP calling from next-generation sequencing data. </w:t>
      </w:r>
      <w:r>
        <w:rPr>
          <w:i/>
          <w:iCs/>
        </w:rPr>
        <w:t>Nat Rev Genet</w:t>
      </w:r>
      <w:r>
        <w:t>. 2011;12(6):443. doi:10.1038/nrg2986</w:t>
      </w:r>
    </w:p>
    <w:p w14:paraId="4985C08F" w14:textId="77777777" w:rsidR="001D6640" w:rsidRDefault="001D6640" w:rsidP="001D6640">
      <w:pPr>
        <w:pStyle w:val="Bibliografie"/>
      </w:pPr>
      <w:r>
        <w:t>32.</w:t>
      </w:r>
      <w:r>
        <w:tab/>
        <w:t xml:space="preserve">Fairley S, Lowy-Gallego E, Perry E, Flicek P. The International Genome Sample Resource (IGSR) collection of open human genomic variation resources. </w:t>
      </w:r>
      <w:r>
        <w:rPr>
          <w:i/>
          <w:iCs/>
        </w:rPr>
        <w:t>Nucleic Acids Res</w:t>
      </w:r>
      <w:r>
        <w:t>. 2019;48(D1):D941. doi:10.1093/nar/gkz836</w:t>
      </w:r>
    </w:p>
    <w:p w14:paraId="2B391281" w14:textId="77777777" w:rsidR="001D6640" w:rsidRDefault="001D6640" w:rsidP="001D6640">
      <w:pPr>
        <w:pStyle w:val="Bibliografie"/>
      </w:pPr>
      <w:r>
        <w:t>33.</w:t>
      </w:r>
      <w:r>
        <w:tab/>
        <w:t xml:space="preserve">Abraham G, Qiu Y, Inouye M. FlashPCA2: principal component analysis of Biobank-scale genotype datasets. </w:t>
      </w:r>
      <w:r>
        <w:rPr>
          <w:i/>
          <w:iCs/>
        </w:rPr>
        <w:t>Bioinformatics</w:t>
      </w:r>
      <w:r>
        <w:t>. 2017;33(17):2776-2778. doi:10.1093/bioinformatics/btx299</w:t>
      </w:r>
    </w:p>
    <w:p w14:paraId="4787AF90" w14:textId="77777777" w:rsidR="001D6640" w:rsidRDefault="001D6640" w:rsidP="001D6640">
      <w:pPr>
        <w:pStyle w:val="Bibliografie"/>
      </w:pPr>
      <w:r>
        <w:t>34.</w:t>
      </w:r>
      <w:r>
        <w:tab/>
        <w:t xml:space="preserve">Howard DM, Adams MJ, Shirali M, et al. Genome-wide association study of depression phenotypes in UK Biobank identifies variants in excitatory synaptic pathways. </w:t>
      </w:r>
      <w:r>
        <w:rPr>
          <w:i/>
          <w:iCs/>
        </w:rPr>
        <w:t>Nat Commun</w:t>
      </w:r>
      <w:r>
        <w:t>. 2018;9(1):1470. doi:10.1038/s41467-018-03819-3</w:t>
      </w:r>
    </w:p>
    <w:p w14:paraId="3B66F2D7" w14:textId="77777777" w:rsidR="001D6640" w:rsidRDefault="001D6640" w:rsidP="001D6640">
      <w:pPr>
        <w:pStyle w:val="Bibliografie"/>
      </w:pPr>
      <w:r>
        <w:t>35.</w:t>
      </w:r>
      <w:r>
        <w:tab/>
        <w:t xml:space="preserve">Kong A, Thorleifsson G, Frigge ML, et al. The nature of nurture: Effects of parental genotypes. </w:t>
      </w:r>
      <w:r>
        <w:rPr>
          <w:i/>
          <w:iCs/>
        </w:rPr>
        <w:t>Science</w:t>
      </w:r>
      <w:r>
        <w:t>. 2018;359(6374):424-428. doi:10.1126/science.aan6877</w:t>
      </w:r>
    </w:p>
    <w:p w14:paraId="777EFF8A" w14:textId="77777777" w:rsidR="001D6640" w:rsidRDefault="001D6640" w:rsidP="001D6640">
      <w:pPr>
        <w:pStyle w:val="Bibliografie"/>
      </w:pPr>
      <w:r>
        <w:t>36.</w:t>
      </w:r>
      <w:r>
        <w:tab/>
        <w:t xml:space="preserve">Pingault JB, O’Reilly PF, Schoeler T, Ploubidis GB, Rijsdijk F, Dudbridge F. Using genetic data to strengthen causal inference in observational research. </w:t>
      </w:r>
      <w:r>
        <w:rPr>
          <w:i/>
          <w:iCs/>
        </w:rPr>
        <w:t>Nat Rev Genet</w:t>
      </w:r>
      <w:r>
        <w:t>. 2018;19(9):566-580. doi:10.1038/s41576-018-0020-3</w:t>
      </w:r>
    </w:p>
    <w:p w14:paraId="5E1E3E60" w14:textId="77777777" w:rsidR="001D6640" w:rsidRDefault="001D6640" w:rsidP="001D6640">
      <w:pPr>
        <w:pStyle w:val="Bibliografie"/>
      </w:pPr>
      <w:r>
        <w:t>37.</w:t>
      </w:r>
      <w:r>
        <w:tab/>
        <w:t xml:space="preserve">Plomin R, DeFries JC, Loehlin JC. Genotype-environment interaction and correlation in the analysis of human behavior. </w:t>
      </w:r>
      <w:r>
        <w:rPr>
          <w:i/>
          <w:iCs/>
        </w:rPr>
        <w:t>Psychol Bull</w:t>
      </w:r>
      <w:r>
        <w:t>. 1977;84(2):309-322. doi:10.1037/0033-2909.84.2.309</w:t>
      </w:r>
    </w:p>
    <w:p w14:paraId="494BE2C8" w14:textId="77777777" w:rsidR="001D6640" w:rsidRDefault="001D6640" w:rsidP="001D6640">
      <w:pPr>
        <w:pStyle w:val="Bibliografie"/>
      </w:pPr>
      <w:r>
        <w:t>38.</w:t>
      </w:r>
      <w:r>
        <w:tab/>
        <w:t xml:space="preserve">Selzam S, Ritchie SJ, Pingault JB, Reynolds CA, O’Reilly PF, Plomin R. Comparing Within- and Between-Family Polygenic Score Prediction. </w:t>
      </w:r>
      <w:r>
        <w:rPr>
          <w:i/>
          <w:iCs/>
        </w:rPr>
        <w:t>Am J Hum Genet</w:t>
      </w:r>
      <w:r>
        <w:t>. 2019;105(2):351-363. doi:10.1016/j.ajhg.2019.06.006</w:t>
      </w:r>
    </w:p>
    <w:p w14:paraId="7F4800CC" w14:textId="77777777" w:rsidR="001D6640" w:rsidRDefault="001D6640" w:rsidP="001D6640">
      <w:pPr>
        <w:pStyle w:val="Bibliografie"/>
      </w:pPr>
      <w:r>
        <w:t>39.</w:t>
      </w:r>
      <w:r>
        <w:tab/>
        <w:t xml:space="preserve">Clogg CC, Petkova E, Haritou A. Statistical Methods for Comparing Regression Coefficients Between Models. </w:t>
      </w:r>
      <w:r>
        <w:rPr>
          <w:i/>
          <w:iCs/>
        </w:rPr>
        <w:t>Am J Sociol</w:t>
      </w:r>
      <w:r>
        <w:t>. 1995;100(5):1261-1293. doi:10.1086/230638</w:t>
      </w:r>
    </w:p>
    <w:p w14:paraId="085392C4" w14:textId="77777777" w:rsidR="001D6640" w:rsidRDefault="001D6640" w:rsidP="001D6640">
      <w:pPr>
        <w:pStyle w:val="Bibliografie"/>
      </w:pPr>
      <w:r>
        <w:t>40.</w:t>
      </w:r>
      <w:r>
        <w:tab/>
        <w:t xml:space="preserve">Paternoster R, Brame R, Mazerolle P, Piquero A. Using the Correct Statistical Test for the Equality of Regression Coefficients. </w:t>
      </w:r>
      <w:r>
        <w:rPr>
          <w:i/>
          <w:iCs/>
        </w:rPr>
        <w:t>Criminology</w:t>
      </w:r>
      <w:r>
        <w:t>. 1998;36(4):859-866. doi:10.1111/j.1745-9125.1998.tb01268.x</w:t>
      </w:r>
    </w:p>
    <w:p w14:paraId="09321809" w14:textId="77777777" w:rsidR="001D6640" w:rsidRDefault="001D6640" w:rsidP="001D6640">
      <w:pPr>
        <w:pStyle w:val="Bibliografie"/>
      </w:pPr>
      <w:r>
        <w:t>41.</w:t>
      </w:r>
      <w:r>
        <w:tab/>
        <w:t xml:space="preserve">Byrne EM, Kirk KM, Medland SE, et al. Cohort profile: the Australian genetics of depression study. </w:t>
      </w:r>
      <w:r>
        <w:rPr>
          <w:i/>
          <w:iCs/>
        </w:rPr>
        <w:t>BMJ Open</w:t>
      </w:r>
      <w:r>
        <w:t>. 2020;10(5):e032580. doi:10.1136/bmjopen-2019-032580</w:t>
      </w:r>
    </w:p>
    <w:p w14:paraId="61D0D8E6" w14:textId="77777777" w:rsidR="001D6640" w:rsidRDefault="001D6640" w:rsidP="001D6640">
      <w:pPr>
        <w:pStyle w:val="Bibliografie"/>
      </w:pPr>
      <w:r>
        <w:t>42.</w:t>
      </w:r>
      <w:r>
        <w:tab/>
        <w:t xml:space="preserve">Song J, Pasman JA, Johansson V, et al. Polygenic Risk Scores and Twin Concordance for Schizophrenia and Bipolar Disorder. </w:t>
      </w:r>
      <w:r>
        <w:rPr>
          <w:i/>
          <w:iCs/>
        </w:rPr>
        <w:t>JAMA Psychiatry</w:t>
      </w:r>
      <w:r>
        <w:t>. Published online August 28, 2024. doi:10.1001/jamapsychiatry.2024.2406</w:t>
      </w:r>
    </w:p>
    <w:p w14:paraId="241DE246" w14:textId="77777777" w:rsidR="001D6640" w:rsidRDefault="001D6640" w:rsidP="001D6640">
      <w:pPr>
        <w:pStyle w:val="Bibliografie"/>
      </w:pPr>
      <w:r>
        <w:lastRenderedPageBreak/>
        <w:t>43.</w:t>
      </w:r>
      <w:r>
        <w:tab/>
        <w:t>Cuéllar-Partida G, Lundberg M, Kho PF, et al. Complex-Traits Genetics Virtual Lab: A community-driven web platform for post-GWAS analyses. Published online May 9, 2019:518027. doi:10.1101/518027</w:t>
      </w:r>
    </w:p>
    <w:p w14:paraId="297E4E6E" w14:textId="77777777" w:rsidR="001D6640" w:rsidRDefault="001D6640" w:rsidP="001D6640">
      <w:pPr>
        <w:pStyle w:val="Bibliografie"/>
      </w:pPr>
      <w:r>
        <w:t>44.</w:t>
      </w:r>
      <w:r>
        <w:tab/>
        <w:t xml:space="preserve">O’Connor LJ, Price AL. Distinguishing genetic correlation from causation across 52 diseases and complex traits. </w:t>
      </w:r>
      <w:r>
        <w:rPr>
          <w:i/>
          <w:iCs/>
        </w:rPr>
        <w:t>Nat Genet</w:t>
      </w:r>
      <w:r>
        <w:t>. 2018;50(12):1728-1734. doi:10.1038/s41588-018-0255-0</w:t>
      </w:r>
    </w:p>
    <w:p w14:paraId="6D9391DF" w14:textId="77777777" w:rsidR="001D6640" w:rsidRDefault="001D6640" w:rsidP="001D6640">
      <w:pPr>
        <w:pStyle w:val="Bibliografie"/>
      </w:pPr>
      <w:r>
        <w:t>45.</w:t>
      </w:r>
      <w:r>
        <w:tab/>
        <w:t xml:space="preserve">García-Marín LM, Campos AI, Cuéllar-Partida G, Medland SE, Kollins SH, Rentería ME. Large-scale genetic investigation reveals genetic liability to multiple complex traits influencing a higher risk of ADHD. </w:t>
      </w:r>
      <w:r>
        <w:rPr>
          <w:i/>
          <w:iCs/>
        </w:rPr>
        <w:t>Sci Rep</w:t>
      </w:r>
      <w:r>
        <w:t>. 2021;11(1):22628. doi:10.1038/s41598-021-01517-7</w:t>
      </w:r>
    </w:p>
    <w:p w14:paraId="515015E4" w14:textId="77777777" w:rsidR="001D6640" w:rsidRDefault="001D6640" w:rsidP="001D6640">
      <w:pPr>
        <w:pStyle w:val="Bibliografie"/>
      </w:pPr>
      <w:r>
        <w:t>46.</w:t>
      </w:r>
      <w:r>
        <w:tab/>
        <w:t xml:space="preserve">García-Marín LM, Campos AI, Martin NG, Cuéllar-Partida G, Rentería ME. Inference of causal relationships between sleep-related traits and 1,527 phenotypes using genetic data. </w:t>
      </w:r>
      <w:r>
        <w:rPr>
          <w:i/>
          <w:iCs/>
        </w:rPr>
        <w:t>Sleep</w:t>
      </w:r>
      <w:r>
        <w:t>. 2021;44(1):zsaa154. doi:10.1093/sleep/zsaa154</w:t>
      </w:r>
    </w:p>
    <w:p w14:paraId="0864ABAA" w14:textId="77777777" w:rsidR="001D6640" w:rsidRDefault="001D6640" w:rsidP="001D6640">
      <w:pPr>
        <w:pStyle w:val="Bibliografie"/>
      </w:pPr>
      <w:r>
        <w:t>47.</w:t>
      </w:r>
      <w:r>
        <w:tab/>
        <w:t xml:space="preserve">Haworth S, Kho PF, Holgerson PL, et al. Assessment and visualization of phenome-wide causal relationships using genetic data: an application to dental caries and periodontitis. </w:t>
      </w:r>
      <w:r>
        <w:rPr>
          <w:i/>
          <w:iCs/>
        </w:rPr>
        <w:t>Eur J Hum Genet</w:t>
      </w:r>
      <w:r>
        <w:t>. 2021;29(2):300-308. doi:10.1038/s41431-020-00734-4</w:t>
      </w:r>
    </w:p>
    <w:p w14:paraId="191A5873" w14:textId="77777777" w:rsidR="001D6640" w:rsidRDefault="001D6640" w:rsidP="001D6640">
      <w:pPr>
        <w:pStyle w:val="Bibliografie"/>
      </w:pPr>
      <w:r>
        <w:t>48.</w:t>
      </w:r>
      <w:r>
        <w:tab/>
        <w:t xml:space="preserve">de Leeuw CA, Mooij JM, Heskes T, Posthuma D. MAGMA: Generalized Gene-Set Analysis of GWAS Data. </w:t>
      </w:r>
      <w:r>
        <w:rPr>
          <w:i/>
          <w:iCs/>
        </w:rPr>
        <w:t>PLoS Comput Biol</w:t>
      </w:r>
      <w:r>
        <w:t>. 2015;11(4):e1004219. doi:10.1371/journal.pcbi.1004219</w:t>
      </w:r>
    </w:p>
    <w:p w14:paraId="22BFF664" w14:textId="77777777" w:rsidR="001D6640" w:rsidRDefault="001D6640" w:rsidP="001D6640">
      <w:pPr>
        <w:pStyle w:val="Bibliografie"/>
      </w:pPr>
      <w:r>
        <w:t>49.</w:t>
      </w:r>
      <w:r>
        <w:tab/>
        <w:t xml:space="preserve">Schipper M, de Leeuw CA, Maciel BAPC, et al. Prioritizing effector genes at trait-associated loci using multimodal evidence. </w:t>
      </w:r>
      <w:r>
        <w:rPr>
          <w:i/>
          <w:iCs/>
        </w:rPr>
        <w:t>Nat Genet</w:t>
      </w:r>
      <w:r>
        <w:t>. 2025;57(2):323-333. doi:10.1038/s41588-025-02084-7</w:t>
      </w:r>
    </w:p>
    <w:p w14:paraId="395C2029" w14:textId="77777777" w:rsidR="001D6640" w:rsidRDefault="001D6640" w:rsidP="001D6640">
      <w:pPr>
        <w:pStyle w:val="Bibliografie"/>
      </w:pPr>
      <w:r>
        <w:t>50.</w:t>
      </w:r>
      <w:r>
        <w:tab/>
        <w:t xml:space="preserve">Weeks EM, Ulirsch JC, Cheng NY, et al. Leveraging polygenic enrichments of gene features to predict genes underlying complex traits and diseases. </w:t>
      </w:r>
      <w:r>
        <w:rPr>
          <w:i/>
          <w:iCs/>
        </w:rPr>
        <w:t>Nat Genet</w:t>
      </w:r>
      <w:r>
        <w:t>. 2023;55(8):1267-1276. doi:10.1038/s41588-023-01443-6</w:t>
      </w:r>
    </w:p>
    <w:p w14:paraId="1E4AA9D3" w14:textId="77777777" w:rsidR="001D6640" w:rsidRDefault="001D6640" w:rsidP="001D6640">
      <w:pPr>
        <w:pStyle w:val="Bibliografie"/>
      </w:pPr>
      <w:r>
        <w:t>51.</w:t>
      </w:r>
      <w:r>
        <w:tab/>
        <w:t xml:space="preserve">Benner C, Havulinna AS, Järvelin MR, Salomaa V, Ripatti S, Pirinen M. Prospects of Fine-Mapping Trait-Associated Genomic Regions by Using Summary Statistics from Genome-wide Association Studies. </w:t>
      </w:r>
      <w:r>
        <w:rPr>
          <w:i/>
          <w:iCs/>
        </w:rPr>
        <w:t>Am J Hum Genet</w:t>
      </w:r>
      <w:r>
        <w:t>. 2017;101(4):539-551. doi:10.1016/j.ajhg.2017.08.012</w:t>
      </w:r>
    </w:p>
    <w:p w14:paraId="3161D0D4" w14:textId="77777777" w:rsidR="001D6640" w:rsidRDefault="001D6640" w:rsidP="001D6640">
      <w:pPr>
        <w:pStyle w:val="Bibliografie"/>
      </w:pPr>
      <w:r>
        <w:t>52.</w:t>
      </w:r>
      <w:r>
        <w:tab/>
        <w:t xml:space="preserve">Benner C, Spencer CCA, Havulinna AS, Salomaa V, Ripatti S, Pirinen M. FINEMAP: efficient variable selection using summary data from genome-wide association studies. </w:t>
      </w:r>
      <w:r>
        <w:rPr>
          <w:i/>
          <w:iCs/>
        </w:rPr>
        <w:t>Bioinformatics</w:t>
      </w:r>
      <w:r>
        <w:t>. 2016;32(10):1493-1501. doi:10.1093/bioinformatics/btw018</w:t>
      </w:r>
    </w:p>
    <w:p w14:paraId="1095324E" w14:textId="77777777" w:rsidR="001D6640" w:rsidRDefault="001D6640" w:rsidP="001D6640">
      <w:pPr>
        <w:pStyle w:val="Bibliografie"/>
      </w:pPr>
      <w:r>
        <w:t>53.</w:t>
      </w:r>
      <w:r>
        <w:tab/>
        <w:t xml:space="preserve">Picavet HSJ, Blokstra A, Spijkerman AM, Verschuren WM. Cohort Profile Update: The Doetinchem Cohort Study 1987–2017: lifestyle, health and chronic diseases in a life course and ageing perspective. </w:t>
      </w:r>
      <w:r>
        <w:rPr>
          <w:i/>
          <w:iCs/>
        </w:rPr>
        <w:t>Int J Epidemiol</w:t>
      </w:r>
      <w:r>
        <w:t>. 2017;46(6):1751. doi:10.1093/ije/dyx103</w:t>
      </w:r>
    </w:p>
    <w:p w14:paraId="46B79348" w14:textId="77777777" w:rsidR="001D6640" w:rsidRDefault="001D6640" w:rsidP="001D6640">
      <w:pPr>
        <w:pStyle w:val="Bibliografie"/>
      </w:pPr>
      <w:r>
        <w:t>54.</w:t>
      </w:r>
      <w:r>
        <w:tab/>
        <w:t xml:space="preserve">Rutters F, Nijpels G, Elders P, et al. Cohort Profile: The Hoorn Studies. </w:t>
      </w:r>
      <w:r>
        <w:rPr>
          <w:i/>
          <w:iCs/>
        </w:rPr>
        <w:t>Int J Epidemiol</w:t>
      </w:r>
      <w:r>
        <w:t>. 2018;47(2):396-396j. doi:10.1093/ije/dyx227</w:t>
      </w:r>
    </w:p>
    <w:p w14:paraId="0B9A0CCC" w14:textId="77777777" w:rsidR="001D6640" w:rsidRDefault="001D6640" w:rsidP="001D6640">
      <w:pPr>
        <w:pStyle w:val="Bibliografie"/>
      </w:pPr>
      <w:r>
        <w:t>55.</w:t>
      </w:r>
      <w:r>
        <w:tab/>
        <w:t xml:space="preserve">Heijden AA van der, Rauh SP, Dekker JM, et al. The Hoorn Diabetes Care System (DCS) cohort. A prospective cohort of persons with type 2 diabetes treated in primary care in the Netherlands. </w:t>
      </w:r>
      <w:r>
        <w:rPr>
          <w:i/>
          <w:iCs/>
        </w:rPr>
        <w:t>BMJ Open</w:t>
      </w:r>
      <w:r>
        <w:t>. 2017;7(5):e015599. doi:10.1136/bmjopen-2016-015599</w:t>
      </w:r>
    </w:p>
    <w:p w14:paraId="2FE9A735" w14:textId="77777777" w:rsidR="001D6640" w:rsidRDefault="001D6640" w:rsidP="001D6640">
      <w:pPr>
        <w:pStyle w:val="Bibliografie"/>
      </w:pPr>
      <w:r>
        <w:lastRenderedPageBreak/>
        <w:t>56.</w:t>
      </w:r>
      <w:r>
        <w:tab/>
        <w:t xml:space="preserve">Hoogendijk EO, Deeg DJH, Breij S de, et al. The Longitudinal Aging Study Amsterdam: cohort update 2019 and additional data collections. </w:t>
      </w:r>
      <w:r>
        <w:rPr>
          <w:i/>
          <w:iCs/>
        </w:rPr>
        <w:t>Eur J Epidemiol</w:t>
      </w:r>
      <w:r>
        <w:t>. 2020;35(1):61. doi:10.1007/s10654-019-00541-2</w:t>
      </w:r>
    </w:p>
    <w:p w14:paraId="31C05F77" w14:textId="77777777" w:rsidR="001D6640" w:rsidRDefault="001D6640" w:rsidP="001D6640">
      <w:pPr>
        <w:pStyle w:val="Bibliografie"/>
      </w:pPr>
      <w:r>
        <w:t>57.</w:t>
      </w:r>
      <w:r>
        <w:tab/>
        <w:t xml:space="preserve">van Loo HM, Beijers L, Wieling M, de Jong TR, Schoevers RA, Kendler KS. Prevalence of internalizing disorders, symptoms, and traits across age using advanced nonlinear models. </w:t>
      </w:r>
      <w:r>
        <w:rPr>
          <w:i/>
          <w:iCs/>
        </w:rPr>
        <w:t>Psychol Med</w:t>
      </w:r>
      <w:r>
        <w:t>. 2023;53(1):78-87. doi:10.1017/S0033291721001148</w:t>
      </w:r>
    </w:p>
    <w:p w14:paraId="3C1B2F73" w14:textId="77777777" w:rsidR="001D6640" w:rsidRDefault="001D6640" w:rsidP="001D6640">
      <w:pPr>
        <w:pStyle w:val="Bibliografie"/>
      </w:pPr>
      <w:r>
        <w:t>58.</w:t>
      </w:r>
      <w:r>
        <w:tab/>
        <w:t xml:space="preserve">Francioli LC, Menelaou A, Pulit SL, et al. Whole-genome sequence variation, population structure and demographic history of the Dutch population. </w:t>
      </w:r>
      <w:r>
        <w:rPr>
          <w:i/>
          <w:iCs/>
        </w:rPr>
        <w:t>Nat Genet</w:t>
      </w:r>
      <w:r>
        <w:t>. 2014;46(8):818-825. doi:10.1038/ng.3021</w:t>
      </w:r>
    </w:p>
    <w:p w14:paraId="79F812BC" w14:textId="77777777" w:rsidR="001D6640" w:rsidRDefault="001D6640" w:rsidP="001D6640">
      <w:pPr>
        <w:pStyle w:val="Bibliografie"/>
      </w:pPr>
      <w:r>
        <w:t>59.</w:t>
      </w:r>
      <w:r>
        <w:tab/>
        <w:t xml:space="preserve">Sijtsma A, Rienks J, van der Harst P, Navis G, Rosmalen JGM, Dotinga A. Cohort Profile Update: Lifelines, a three-generation cohort study and biobank. </w:t>
      </w:r>
      <w:r>
        <w:rPr>
          <w:i/>
          <w:iCs/>
        </w:rPr>
        <w:t>Int J Epidemiol</w:t>
      </w:r>
      <w:r>
        <w:t>. 2022;51(5):e295-e302. doi:10.1093/ije/dyab257</w:t>
      </w:r>
    </w:p>
    <w:p w14:paraId="3CF3ACD5" w14:textId="77777777" w:rsidR="001D6640" w:rsidRDefault="001D6640" w:rsidP="001D6640">
      <w:pPr>
        <w:pStyle w:val="Bibliografie"/>
      </w:pPr>
      <w:r>
        <w:t>60.</w:t>
      </w:r>
      <w:r>
        <w:tab/>
        <w:t xml:space="preserve">Lever-van Milligen BA, Verhoeven JE, Schmaal L, et al. The impact of depression and anxiety treatment on biological aging and metabolic stress: study protocol of the Mood treatment with antidepressants or running (MOTAR) study. </w:t>
      </w:r>
      <w:r>
        <w:rPr>
          <w:i/>
          <w:iCs/>
        </w:rPr>
        <w:t>BMC Psychiatry</w:t>
      </w:r>
      <w:r>
        <w:t>. 2019;19(1):425. doi:10.1186/s12888-019-2404-0</w:t>
      </w:r>
    </w:p>
    <w:p w14:paraId="6B3A4F01" w14:textId="77777777" w:rsidR="001D6640" w:rsidRDefault="001D6640" w:rsidP="001D6640">
      <w:pPr>
        <w:pStyle w:val="Bibliografie"/>
      </w:pPr>
      <w:r>
        <w:t>61.</w:t>
      </w:r>
      <w:r>
        <w:tab/>
        <w:t xml:space="preserve">Bot M, Brouwer IA, Roca M, et al. Effect of Multinutrient Supplementation and Food-Related Behavioral Activation Therapy on Prevention of Major Depressive Disorder Among Overweight or Obese Adults With Subsyndromal Depressive Symptoms: The MooDFOOD Randomized Clinical Trial. </w:t>
      </w:r>
      <w:r>
        <w:rPr>
          <w:i/>
          <w:iCs/>
        </w:rPr>
        <w:t>JAMA</w:t>
      </w:r>
      <w:r>
        <w:t>. 2019;321(9):858-868. doi:10.1001/jama.2019.0556</w:t>
      </w:r>
    </w:p>
    <w:p w14:paraId="36F5BB38" w14:textId="77777777" w:rsidR="001D6640" w:rsidRDefault="001D6640" w:rsidP="001D6640">
      <w:pPr>
        <w:pStyle w:val="Bibliografie"/>
      </w:pPr>
      <w:r>
        <w:t>62.</w:t>
      </w:r>
      <w:r>
        <w:tab/>
        <w:t xml:space="preserve">Cabout M, Brouwer IA, Visser M, the MooDFOOD Consortium. The MooDFOOD project: Prevention of depression through nutritional strategies. </w:t>
      </w:r>
      <w:r>
        <w:rPr>
          <w:i/>
          <w:iCs/>
        </w:rPr>
        <w:t>Nutr Bull</w:t>
      </w:r>
      <w:r>
        <w:t>. 2017;42(1):94-103. doi:10.1111/nbu.12254</w:t>
      </w:r>
    </w:p>
    <w:p w14:paraId="0C1C35E1" w14:textId="77777777" w:rsidR="001D6640" w:rsidRDefault="001D6640" w:rsidP="001D6640">
      <w:pPr>
        <w:pStyle w:val="Bibliografie"/>
      </w:pPr>
      <w:r>
        <w:t>63.</w:t>
      </w:r>
      <w:r>
        <w:tab/>
        <w:t xml:space="preserve">Galesloot TE, Vermeulen SH, Swinkels DW, et al. Cohort Profile: The Nijmegen Biomedical Study (NBS). </w:t>
      </w:r>
      <w:r>
        <w:rPr>
          <w:i/>
          <w:iCs/>
        </w:rPr>
        <w:t>Int J Epidemiol</w:t>
      </w:r>
      <w:r>
        <w:t>. 2017;46(4):1099-1100j. doi:10.1093/ije/dyw268</w:t>
      </w:r>
    </w:p>
    <w:p w14:paraId="314BA6BF" w14:textId="77777777" w:rsidR="001D6640" w:rsidRDefault="001D6640" w:rsidP="001D6640">
      <w:pPr>
        <w:pStyle w:val="Bibliografie"/>
      </w:pPr>
      <w:r>
        <w:t>64.</w:t>
      </w:r>
      <w:r>
        <w:tab/>
        <w:t xml:space="preserve">Penninx BWJH, Eikelenboom M, Giltay EJ, et al. Cohort profile of the longitudinal Netherlands Study of Depression and Anxiety (NESDA) on etiology, course and consequences of depressive and anxiety disorders. </w:t>
      </w:r>
      <w:r>
        <w:rPr>
          <w:i/>
          <w:iCs/>
        </w:rPr>
        <w:t>J Affect Disord</w:t>
      </w:r>
      <w:r>
        <w:t>. 2021;287:69-77. doi:10.1016/j.jad.2021.03.026</w:t>
      </w:r>
    </w:p>
    <w:p w14:paraId="3E48B518" w14:textId="77777777" w:rsidR="001D6640" w:rsidRDefault="001D6640" w:rsidP="001D6640">
      <w:pPr>
        <w:pStyle w:val="Bibliografie"/>
      </w:pPr>
      <w:r>
        <w:t>65.</w:t>
      </w:r>
      <w:r>
        <w:tab/>
        <w:t xml:space="preserve">Comijs HC, van Marwijk HW, van der Mast RC, et al. The Netherlands study of depression in older persons (NESDO); a prospective cohort study. </w:t>
      </w:r>
      <w:r>
        <w:rPr>
          <w:i/>
          <w:iCs/>
        </w:rPr>
        <w:t>BMC Res Notes</w:t>
      </w:r>
      <w:r>
        <w:t>. 2011;4(1):524. doi:10.1186/1756-0500-4-524</w:t>
      </w:r>
    </w:p>
    <w:p w14:paraId="06582D0B" w14:textId="77777777" w:rsidR="001D6640" w:rsidRDefault="001D6640" w:rsidP="001D6640">
      <w:pPr>
        <w:pStyle w:val="Bibliografie"/>
      </w:pPr>
      <w:r>
        <w:t>66.</w:t>
      </w:r>
      <w:r>
        <w:tab/>
        <w:t xml:space="preserve">Brouwer-Brolsma EM, van Lee L, Streppel MT, et al. Nutrition Questionnaires plus (NQplus) study, a prospective study on dietary determinants and cardiometabolic health in Dutch adults. </w:t>
      </w:r>
      <w:r>
        <w:rPr>
          <w:i/>
          <w:iCs/>
        </w:rPr>
        <w:t>BMJ Open</w:t>
      </w:r>
      <w:r>
        <w:t>. 2018;8(7):e020228. doi:10.1136/bmjopen-2017-020228</w:t>
      </w:r>
    </w:p>
    <w:p w14:paraId="7FC4B1DE" w14:textId="77777777" w:rsidR="001D6640" w:rsidRDefault="001D6640" w:rsidP="001D6640">
      <w:pPr>
        <w:pStyle w:val="Bibliografie"/>
      </w:pPr>
      <w:r>
        <w:t>67.</w:t>
      </w:r>
      <w:r>
        <w:tab/>
        <w:t xml:space="preserve">Boomsma DI, Willemsen G, Vink JM, et al. Design and Implementation of a Twin-Family Database for Behavior Genetics and Genomics Studies. </w:t>
      </w:r>
      <w:r>
        <w:rPr>
          <w:i/>
          <w:iCs/>
        </w:rPr>
        <w:t>Twin Res Hum Genet</w:t>
      </w:r>
      <w:r>
        <w:t>. 2008;11(3):342-348. doi:10.1375/twin.11.3.342</w:t>
      </w:r>
    </w:p>
    <w:p w14:paraId="37E89EAA" w14:textId="77777777" w:rsidR="001D6640" w:rsidRDefault="001D6640" w:rsidP="001D6640">
      <w:pPr>
        <w:pStyle w:val="Bibliografie"/>
      </w:pPr>
      <w:r>
        <w:t>68.</w:t>
      </w:r>
      <w:r>
        <w:tab/>
        <w:t xml:space="preserve">Willemsen G, Geus EJC de, Bartels M, et al. The Netherlands Twin Register Biobank: A Resource for Genetic Epidemiological Studies. </w:t>
      </w:r>
      <w:r>
        <w:rPr>
          <w:i/>
          <w:iCs/>
        </w:rPr>
        <w:t>Twin Res Hum Genet</w:t>
      </w:r>
      <w:r>
        <w:t>. 2010;13(3):231-245. doi:10.1375/twin.13.3.231</w:t>
      </w:r>
    </w:p>
    <w:p w14:paraId="721BB3E6" w14:textId="77777777" w:rsidR="001D6640" w:rsidRDefault="001D6640" w:rsidP="001D6640">
      <w:pPr>
        <w:pStyle w:val="Bibliografie"/>
      </w:pPr>
      <w:r>
        <w:lastRenderedPageBreak/>
        <w:t>69.</w:t>
      </w:r>
      <w:r>
        <w:tab/>
        <w:t xml:space="preserve">Ligthart L, Beijsterveldt CEM van, Kevenaar ST, et al. The Netherlands Twin Register: Longitudinal Research Based on Twin and Twin-Family Designs. </w:t>
      </w:r>
      <w:r>
        <w:rPr>
          <w:i/>
          <w:iCs/>
        </w:rPr>
        <w:t>Twin Res Hum Genet</w:t>
      </w:r>
      <w:r>
        <w:t>. 2019;22(6):623-636. doi:10.1017/thg.2019.93</w:t>
      </w:r>
    </w:p>
    <w:p w14:paraId="2BD17E16" w14:textId="77777777" w:rsidR="001D6640" w:rsidRDefault="001D6640" w:rsidP="001D6640">
      <w:pPr>
        <w:pStyle w:val="Bibliografie"/>
      </w:pPr>
      <w:r>
        <w:t>70.</w:t>
      </w:r>
      <w:r>
        <w:tab/>
        <w:t xml:space="preserve">Oldehinkel AJ, Rosmalen JG, Buitelaar JK, et al. Cohort Profile Update: The TRacking Adolescents’ Individual Lives Survey (TRAILS). </w:t>
      </w:r>
      <w:r>
        <w:rPr>
          <w:i/>
          <w:iCs/>
        </w:rPr>
        <w:t>Int J Epidemiol</w:t>
      </w:r>
      <w:r>
        <w:t>. 2015;44(1):76-76n. doi:10.1093/ije/dyu225</w:t>
      </w:r>
    </w:p>
    <w:p w14:paraId="1EDECB77" w14:textId="77777777" w:rsidR="001D6640" w:rsidRDefault="001D6640" w:rsidP="001D6640">
      <w:pPr>
        <w:pStyle w:val="Bibliografie"/>
      </w:pPr>
      <w:r>
        <w:t>71.</w:t>
      </w:r>
      <w:r>
        <w:tab/>
        <w:t xml:space="preserve">Lloyd-Jones LR, Zeng J, Sidorenko J, et al. Improved polygenic prediction by Bayesian multiple regression on summary statistics. </w:t>
      </w:r>
      <w:r>
        <w:rPr>
          <w:i/>
          <w:iCs/>
        </w:rPr>
        <w:t>Nat Commun</w:t>
      </w:r>
      <w:r>
        <w:t>. 2019;10(1):5086. doi:10.1038/s41467-019-12653-0</w:t>
      </w:r>
    </w:p>
    <w:p w14:paraId="643053EB" w14:textId="77777777" w:rsidR="001D6640" w:rsidRDefault="001D6640" w:rsidP="001D6640">
      <w:pPr>
        <w:pStyle w:val="Bibliografie"/>
      </w:pPr>
      <w:r>
        <w:t>72.</w:t>
      </w:r>
      <w:r>
        <w:tab/>
        <w:t xml:space="preserve">Mägi R, Morris AP. GWAMA: software for genome-wide association meta-analysis. </w:t>
      </w:r>
      <w:r>
        <w:rPr>
          <w:i/>
          <w:iCs/>
        </w:rPr>
        <w:t>BMC Bioinformatics</w:t>
      </w:r>
      <w:r>
        <w:t>. 2010;11(1):288. doi:10.1186/1471-2105-11-288</w:t>
      </w:r>
    </w:p>
    <w:p w14:paraId="2D104759" w14:textId="77777777" w:rsidR="001D6640" w:rsidRDefault="001D6640" w:rsidP="001D6640">
      <w:pPr>
        <w:pStyle w:val="Bibliografie"/>
      </w:pPr>
      <w:r>
        <w:t>73.</w:t>
      </w:r>
      <w:r>
        <w:tab/>
        <w:t xml:space="preserve">Kendler KS, Chatzinakos C, Bacanu SA. The impact on estimations of genetic correlations by the use of super-normal, unscreened, and family-history screened controls in genome wide case–control studies. </w:t>
      </w:r>
      <w:r>
        <w:rPr>
          <w:i/>
          <w:iCs/>
        </w:rPr>
        <w:t>Genet Epidemiol</w:t>
      </w:r>
      <w:r>
        <w:t>. 2020;44(3):283-289. doi:10.1002/gepi.22281</w:t>
      </w:r>
    </w:p>
    <w:p w14:paraId="2D89F3FA" w14:textId="32EA1B30" w:rsidR="001A19C7" w:rsidRPr="001A19C7" w:rsidRDefault="00C01789">
      <w:pPr>
        <w:rPr>
          <w:lang w:val="en-US"/>
        </w:rPr>
      </w:pPr>
      <w:r>
        <w:rPr>
          <w:lang w:val="en-US"/>
        </w:rPr>
        <w:fldChar w:fldCharType="end"/>
      </w:r>
    </w:p>
    <w:sectPr w:rsidR="001A19C7" w:rsidRPr="001A19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DE66" w14:textId="77777777" w:rsidR="00D774CD" w:rsidRDefault="00D774CD" w:rsidP="00B56F53">
      <w:pPr>
        <w:spacing w:after="0" w:line="240" w:lineRule="auto"/>
      </w:pPr>
      <w:r>
        <w:separator/>
      </w:r>
    </w:p>
  </w:endnote>
  <w:endnote w:type="continuationSeparator" w:id="0">
    <w:p w14:paraId="61E77D0A" w14:textId="77777777" w:rsidR="00D774CD" w:rsidRDefault="00D774CD" w:rsidP="00B5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5392" w14:textId="77777777" w:rsidR="00D774CD" w:rsidRDefault="00D774CD" w:rsidP="00B56F53">
      <w:pPr>
        <w:spacing w:after="0" w:line="240" w:lineRule="auto"/>
      </w:pPr>
      <w:r>
        <w:separator/>
      </w:r>
    </w:p>
  </w:footnote>
  <w:footnote w:type="continuationSeparator" w:id="0">
    <w:p w14:paraId="5D654FB8" w14:textId="77777777" w:rsidR="00D774CD" w:rsidRDefault="00D774CD" w:rsidP="00B56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E78A5"/>
    <w:multiLevelType w:val="hybridMultilevel"/>
    <w:tmpl w:val="6680A804"/>
    <w:lvl w:ilvl="0" w:tplc="BE680D1E">
      <w:start w:val="1840"/>
      <w:numFmt w:val="bullet"/>
      <w:lvlText w:val="-"/>
      <w:lvlJc w:val="left"/>
      <w:pPr>
        <w:ind w:left="1068"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7954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54"/>
    <w:rsid w:val="00007F12"/>
    <w:rsid w:val="00013376"/>
    <w:rsid w:val="00021489"/>
    <w:rsid w:val="0002326E"/>
    <w:rsid w:val="00024420"/>
    <w:rsid w:val="0002664B"/>
    <w:rsid w:val="00042DE9"/>
    <w:rsid w:val="00070A19"/>
    <w:rsid w:val="00072E60"/>
    <w:rsid w:val="00077205"/>
    <w:rsid w:val="00083511"/>
    <w:rsid w:val="00084019"/>
    <w:rsid w:val="000876BC"/>
    <w:rsid w:val="00094CD1"/>
    <w:rsid w:val="000A378C"/>
    <w:rsid w:val="000A5FE4"/>
    <w:rsid w:val="000B0B18"/>
    <w:rsid w:val="000B375C"/>
    <w:rsid w:val="000D275E"/>
    <w:rsid w:val="000E2F89"/>
    <w:rsid w:val="000F3079"/>
    <w:rsid w:val="000F5954"/>
    <w:rsid w:val="00101615"/>
    <w:rsid w:val="00110389"/>
    <w:rsid w:val="00122A54"/>
    <w:rsid w:val="00123CE1"/>
    <w:rsid w:val="00134E69"/>
    <w:rsid w:val="001719A8"/>
    <w:rsid w:val="00173852"/>
    <w:rsid w:val="00174EF0"/>
    <w:rsid w:val="0017637E"/>
    <w:rsid w:val="00186347"/>
    <w:rsid w:val="00190E99"/>
    <w:rsid w:val="00193EBA"/>
    <w:rsid w:val="0019544D"/>
    <w:rsid w:val="001A19C7"/>
    <w:rsid w:val="001B288A"/>
    <w:rsid w:val="001B713D"/>
    <w:rsid w:val="001C2E68"/>
    <w:rsid w:val="001D4EEE"/>
    <w:rsid w:val="001D5F30"/>
    <w:rsid w:val="001D6640"/>
    <w:rsid w:val="001E55E9"/>
    <w:rsid w:val="001E7CA9"/>
    <w:rsid w:val="0020470C"/>
    <w:rsid w:val="00204DE9"/>
    <w:rsid w:val="00210D34"/>
    <w:rsid w:val="00210D4D"/>
    <w:rsid w:val="00221497"/>
    <w:rsid w:val="002326A4"/>
    <w:rsid w:val="002332E8"/>
    <w:rsid w:val="00234956"/>
    <w:rsid w:val="002368BA"/>
    <w:rsid w:val="002438DB"/>
    <w:rsid w:val="00245F1D"/>
    <w:rsid w:val="0024729F"/>
    <w:rsid w:val="002514F2"/>
    <w:rsid w:val="00254909"/>
    <w:rsid w:val="00257387"/>
    <w:rsid w:val="0026224C"/>
    <w:rsid w:val="00271E0F"/>
    <w:rsid w:val="00284124"/>
    <w:rsid w:val="002A2A47"/>
    <w:rsid w:val="002B156D"/>
    <w:rsid w:val="002B25A1"/>
    <w:rsid w:val="002B552B"/>
    <w:rsid w:val="002D2AE5"/>
    <w:rsid w:val="002D4CAD"/>
    <w:rsid w:val="002F09B9"/>
    <w:rsid w:val="003261EA"/>
    <w:rsid w:val="00336A2C"/>
    <w:rsid w:val="00337DD4"/>
    <w:rsid w:val="00345531"/>
    <w:rsid w:val="003733FE"/>
    <w:rsid w:val="00383BA2"/>
    <w:rsid w:val="003841F6"/>
    <w:rsid w:val="003D08D6"/>
    <w:rsid w:val="003D7B71"/>
    <w:rsid w:val="003F791A"/>
    <w:rsid w:val="00405B77"/>
    <w:rsid w:val="00412515"/>
    <w:rsid w:val="004164C9"/>
    <w:rsid w:val="00421D87"/>
    <w:rsid w:val="00434428"/>
    <w:rsid w:val="00436F58"/>
    <w:rsid w:val="0044536D"/>
    <w:rsid w:val="0045344D"/>
    <w:rsid w:val="004743E1"/>
    <w:rsid w:val="004C1040"/>
    <w:rsid w:val="004E1271"/>
    <w:rsid w:val="004F3489"/>
    <w:rsid w:val="004F6689"/>
    <w:rsid w:val="004F70A5"/>
    <w:rsid w:val="00512713"/>
    <w:rsid w:val="00522D40"/>
    <w:rsid w:val="005265BF"/>
    <w:rsid w:val="00535388"/>
    <w:rsid w:val="0055125D"/>
    <w:rsid w:val="005550A3"/>
    <w:rsid w:val="00571916"/>
    <w:rsid w:val="005A2FA3"/>
    <w:rsid w:val="005A517F"/>
    <w:rsid w:val="005B4B0B"/>
    <w:rsid w:val="005C68D8"/>
    <w:rsid w:val="005D5001"/>
    <w:rsid w:val="005E1617"/>
    <w:rsid w:val="005E260F"/>
    <w:rsid w:val="005E3304"/>
    <w:rsid w:val="006072A3"/>
    <w:rsid w:val="006110FB"/>
    <w:rsid w:val="00612C1B"/>
    <w:rsid w:val="00613E89"/>
    <w:rsid w:val="00616C54"/>
    <w:rsid w:val="00623DA3"/>
    <w:rsid w:val="00634358"/>
    <w:rsid w:val="00653E30"/>
    <w:rsid w:val="00655AE4"/>
    <w:rsid w:val="00656177"/>
    <w:rsid w:val="00656AEB"/>
    <w:rsid w:val="00657109"/>
    <w:rsid w:val="00670FC1"/>
    <w:rsid w:val="0069422C"/>
    <w:rsid w:val="00697DAD"/>
    <w:rsid w:val="006B2C91"/>
    <w:rsid w:val="006F37EB"/>
    <w:rsid w:val="0071178B"/>
    <w:rsid w:val="00724DE7"/>
    <w:rsid w:val="00733BC7"/>
    <w:rsid w:val="00743F08"/>
    <w:rsid w:val="00757E64"/>
    <w:rsid w:val="007A4486"/>
    <w:rsid w:val="007B5C2D"/>
    <w:rsid w:val="007B5EE4"/>
    <w:rsid w:val="007C43CC"/>
    <w:rsid w:val="007D11C6"/>
    <w:rsid w:val="007F05C4"/>
    <w:rsid w:val="00805322"/>
    <w:rsid w:val="00814EB4"/>
    <w:rsid w:val="00831CA2"/>
    <w:rsid w:val="00836B08"/>
    <w:rsid w:val="00854106"/>
    <w:rsid w:val="00857928"/>
    <w:rsid w:val="00865BCF"/>
    <w:rsid w:val="008736AF"/>
    <w:rsid w:val="008905F2"/>
    <w:rsid w:val="008946B9"/>
    <w:rsid w:val="008A38EA"/>
    <w:rsid w:val="008C6228"/>
    <w:rsid w:val="008D2179"/>
    <w:rsid w:val="008D5E0D"/>
    <w:rsid w:val="008E51AA"/>
    <w:rsid w:val="008F219B"/>
    <w:rsid w:val="008F7F3E"/>
    <w:rsid w:val="009048F5"/>
    <w:rsid w:val="009216D3"/>
    <w:rsid w:val="009232C9"/>
    <w:rsid w:val="0092672A"/>
    <w:rsid w:val="00965342"/>
    <w:rsid w:val="0098610F"/>
    <w:rsid w:val="009B1807"/>
    <w:rsid w:val="009B429D"/>
    <w:rsid w:val="009C0F91"/>
    <w:rsid w:val="009C325E"/>
    <w:rsid w:val="009D2EAF"/>
    <w:rsid w:val="009E1811"/>
    <w:rsid w:val="00A02527"/>
    <w:rsid w:val="00A02C98"/>
    <w:rsid w:val="00A11D48"/>
    <w:rsid w:val="00A211FF"/>
    <w:rsid w:val="00A23F6F"/>
    <w:rsid w:val="00A345DF"/>
    <w:rsid w:val="00A34F6B"/>
    <w:rsid w:val="00A515C4"/>
    <w:rsid w:val="00A6001E"/>
    <w:rsid w:val="00A6314F"/>
    <w:rsid w:val="00A90AC8"/>
    <w:rsid w:val="00AA0932"/>
    <w:rsid w:val="00AA150A"/>
    <w:rsid w:val="00AA2639"/>
    <w:rsid w:val="00AA3FCD"/>
    <w:rsid w:val="00AB4176"/>
    <w:rsid w:val="00AC6464"/>
    <w:rsid w:val="00AF6AD3"/>
    <w:rsid w:val="00B0062A"/>
    <w:rsid w:val="00B12744"/>
    <w:rsid w:val="00B22D37"/>
    <w:rsid w:val="00B378EF"/>
    <w:rsid w:val="00B41E0C"/>
    <w:rsid w:val="00B43107"/>
    <w:rsid w:val="00B509A1"/>
    <w:rsid w:val="00B514A1"/>
    <w:rsid w:val="00B5184F"/>
    <w:rsid w:val="00B56F53"/>
    <w:rsid w:val="00B6582E"/>
    <w:rsid w:val="00B84EA1"/>
    <w:rsid w:val="00B866C9"/>
    <w:rsid w:val="00B94499"/>
    <w:rsid w:val="00B96D07"/>
    <w:rsid w:val="00BA1D47"/>
    <w:rsid w:val="00BA5D6D"/>
    <w:rsid w:val="00BE16E9"/>
    <w:rsid w:val="00BE1F14"/>
    <w:rsid w:val="00BF2EDA"/>
    <w:rsid w:val="00BF606B"/>
    <w:rsid w:val="00C01789"/>
    <w:rsid w:val="00C12074"/>
    <w:rsid w:val="00C12DB5"/>
    <w:rsid w:val="00C36FFC"/>
    <w:rsid w:val="00C60FD7"/>
    <w:rsid w:val="00C67DD6"/>
    <w:rsid w:val="00C82387"/>
    <w:rsid w:val="00C8450A"/>
    <w:rsid w:val="00C851D5"/>
    <w:rsid w:val="00CA2D55"/>
    <w:rsid w:val="00CA7318"/>
    <w:rsid w:val="00CB16FE"/>
    <w:rsid w:val="00CB354A"/>
    <w:rsid w:val="00CD482E"/>
    <w:rsid w:val="00CD5F9C"/>
    <w:rsid w:val="00CE0BAB"/>
    <w:rsid w:val="00D04CCB"/>
    <w:rsid w:val="00D33F06"/>
    <w:rsid w:val="00D531E6"/>
    <w:rsid w:val="00D66FFB"/>
    <w:rsid w:val="00D774CD"/>
    <w:rsid w:val="00D83377"/>
    <w:rsid w:val="00D904D3"/>
    <w:rsid w:val="00D939DC"/>
    <w:rsid w:val="00DA4F63"/>
    <w:rsid w:val="00DA7047"/>
    <w:rsid w:val="00DB0F18"/>
    <w:rsid w:val="00DB28FE"/>
    <w:rsid w:val="00DB2C2D"/>
    <w:rsid w:val="00DD11B6"/>
    <w:rsid w:val="00DD7AD8"/>
    <w:rsid w:val="00DF10EB"/>
    <w:rsid w:val="00DF3BBC"/>
    <w:rsid w:val="00E00894"/>
    <w:rsid w:val="00E24AAC"/>
    <w:rsid w:val="00E41CAF"/>
    <w:rsid w:val="00E46840"/>
    <w:rsid w:val="00E4796E"/>
    <w:rsid w:val="00E5403A"/>
    <w:rsid w:val="00E73008"/>
    <w:rsid w:val="00E74134"/>
    <w:rsid w:val="00E745B5"/>
    <w:rsid w:val="00E86CF8"/>
    <w:rsid w:val="00EE2223"/>
    <w:rsid w:val="00EE48A4"/>
    <w:rsid w:val="00F048D6"/>
    <w:rsid w:val="00F05FCE"/>
    <w:rsid w:val="00F151A1"/>
    <w:rsid w:val="00F24352"/>
    <w:rsid w:val="00F3090B"/>
    <w:rsid w:val="00F32D13"/>
    <w:rsid w:val="00F3467D"/>
    <w:rsid w:val="00F40236"/>
    <w:rsid w:val="00F46CA5"/>
    <w:rsid w:val="00F47E68"/>
    <w:rsid w:val="00F77C8B"/>
    <w:rsid w:val="00F77F6A"/>
    <w:rsid w:val="00F90DBA"/>
    <w:rsid w:val="00FA26C3"/>
    <w:rsid w:val="00FB1E9D"/>
    <w:rsid w:val="00FB2EAF"/>
    <w:rsid w:val="00FB4954"/>
    <w:rsid w:val="00FB5F82"/>
    <w:rsid w:val="00FB7708"/>
    <w:rsid w:val="00FC0710"/>
    <w:rsid w:val="00FC7379"/>
    <w:rsid w:val="00FE7193"/>
    <w:rsid w:val="00FF6DC9"/>
    <w:rsid w:val="00FF7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9F7D"/>
  <w15:chartTrackingRefBased/>
  <w15:docId w15:val="{44733EC8-0809-45BB-B9F9-8E150577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0B18"/>
  </w:style>
  <w:style w:type="paragraph" w:styleId="Kop1">
    <w:name w:val="heading 1"/>
    <w:basedOn w:val="Standaard"/>
    <w:next w:val="Standaard"/>
    <w:link w:val="Kop1Char"/>
    <w:uiPriority w:val="9"/>
    <w:qFormat/>
    <w:rsid w:val="000F5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F5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F59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0F59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0F59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59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59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59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59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59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F59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F59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0F59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0F59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59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59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59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5954"/>
    <w:rPr>
      <w:rFonts w:eastAsiaTheme="majorEastAsia" w:cstheme="majorBidi"/>
      <w:color w:val="272727" w:themeColor="text1" w:themeTint="D8"/>
    </w:rPr>
  </w:style>
  <w:style w:type="paragraph" w:styleId="Titel">
    <w:name w:val="Title"/>
    <w:basedOn w:val="Standaard"/>
    <w:next w:val="Standaard"/>
    <w:link w:val="TitelChar"/>
    <w:uiPriority w:val="10"/>
    <w:qFormat/>
    <w:rsid w:val="000F5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59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59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59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59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5954"/>
    <w:rPr>
      <w:i/>
      <w:iCs/>
      <w:color w:val="404040" w:themeColor="text1" w:themeTint="BF"/>
    </w:rPr>
  </w:style>
  <w:style w:type="paragraph" w:styleId="Lijstalinea">
    <w:name w:val="List Paragraph"/>
    <w:basedOn w:val="Standaard"/>
    <w:uiPriority w:val="34"/>
    <w:qFormat/>
    <w:rsid w:val="000F5954"/>
    <w:pPr>
      <w:ind w:left="720"/>
      <w:contextualSpacing/>
    </w:pPr>
  </w:style>
  <w:style w:type="character" w:styleId="Intensievebenadrukking">
    <w:name w:val="Intense Emphasis"/>
    <w:basedOn w:val="Standaardalinea-lettertype"/>
    <w:uiPriority w:val="21"/>
    <w:qFormat/>
    <w:rsid w:val="000F5954"/>
    <w:rPr>
      <w:i/>
      <w:iCs/>
      <w:color w:val="0F4761" w:themeColor="accent1" w:themeShade="BF"/>
    </w:rPr>
  </w:style>
  <w:style w:type="paragraph" w:styleId="Duidelijkcitaat">
    <w:name w:val="Intense Quote"/>
    <w:basedOn w:val="Standaard"/>
    <w:next w:val="Standaard"/>
    <w:link w:val="DuidelijkcitaatChar"/>
    <w:uiPriority w:val="30"/>
    <w:qFormat/>
    <w:rsid w:val="000F5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5954"/>
    <w:rPr>
      <w:i/>
      <w:iCs/>
      <w:color w:val="0F4761" w:themeColor="accent1" w:themeShade="BF"/>
    </w:rPr>
  </w:style>
  <w:style w:type="character" w:styleId="Intensieveverwijzing">
    <w:name w:val="Intense Reference"/>
    <w:basedOn w:val="Standaardalinea-lettertype"/>
    <w:uiPriority w:val="32"/>
    <w:qFormat/>
    <w:rsid w:val="000F5954"/>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A19C7"/>
    <w:rPr>
      <w:sz w:val="16"/>
      <w:szCs w:val="16"/>
    </w:rPr>
  </w:style>
  <w:style w:type="paragraph" w:styleId="Tekstopmerking">
    <w:name w:val="annotation text"/>
    <w:basedOn w:val="Standaard"/>
    <w:link w:val="TekstopmerkingChar"/>
    <w:uiPriority w:val="99"/>
    <w:unhideWhenUsed/>
    <w:rsid w:val="001A19C7"/>
    <w:pPr>
      <w:spacing w:line="240" w:lineRule="auto"/>
    </w:pPr>
    <w:rPr>
      <w:sz w:val="20"/>
      <w:szCs w:val="20"/>
    </w:rPr>
  </w:style>
  <w:style w:type="character" w:customStyle="1" w:styleId="TekstopmerkingChar">
    <w:name w:val="Tekst opmerking Char"/>
    <w:basedOn w:val="Standaardalinea-lettertype"/>
    <w:link w:val="Tekstopmerking"/>
    <w:uiPriority w:val="99"/>
    <w:rsid w:val="001A19C7"/>
    <w:rPr>
      <w:sz w:val="20"/>
      <w:szCs w:val="20"/>
      <w:lang w:val="nl-NL"/>
    </w:rPr>
  </w:style>
  <w:style w:type="paragraph" w:styleId="Voetnoottekst">
    <w:name w:val="footnote text"/>
    <w:basedOn w:val="Standaard"/>
    <w:link w:val="VoetnoottekstChar"/>
    <w:uiPriority w:val="99"/>
    <w:semiHidden/>
    <w:unhideWhenUsed/>
    <w:rsid w:val="00B56F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6F53"/>
    <w:rPr>
      <w:sz w:val="20"/>
      <w:szCs w:val="20"/>
    </w:rPr>
  </w:style>
  <w:style w:type="character" w:styleId="Voetnootmarkering">
    <w:name w:val="footnote reference"/>
    <w:basedOn w:val="Standaardalinea-lettertype"/>
    <w:uiPriority w:val="99"/>
    <w:semiHidden/>
    <w:unhideWhenUsed/>
    <w:rsid w:val="00B56F53"/>
    <w:rPr>
      <w:vertAlign w:val="superscript"/>
    </w:rPr>
  </w:style>
  <w:style w:type="paragraph" w:styleId="Bibliografie">
    <w:name w:val="Bibliography"/>
    <w:basedOn w:val="Standaard"/>
    <w:next w:val="Standaard"/>
    <w:uiPriority w:val="37"/>
    <w:unhideWhenUsed/>
    <w:rsid w:val="00C01789"/>
    <w:pPr>
      <w:tabs>
        <w:tab w:val="left" w:pos="264"/>
      </w:tabs>
      <w:spacing w:after="240" w:line="240" w:lineRule="auto"/>
      <w:ind w:left="264" w:hanging="264"/>
    </w:pPr>
  </w:style>
  <w:style w:type="paragraph" w:styleId="Geenafstand">
    <w:name w:val="No Spacing"/>
    <w:uiPriority w:val="1"/>
    <w:qFormat/>
    <w:rsid w:val="00656AEB"/>
    <w:pPr>
      <w:spacing w:after="0" w:line="240" w:lineRule="auto"/>
    </w:pPr>
  </w:style>
  <w:style w:type="character" w:styleId="Hyperlink">
    <w:name w:val="Hyperlink"/>
    <w:basedOn w:val="Standaardalinea-lettertype"/>
    <w:uiPriority w:val="99"/>
    <w:unhideWhenUsed/>
    <w:rsid w:val="00656AEB"/>
    <w:rPr>
      <w:color w:val="467886" w:themeColor="hyperlink"/>
      <w:u w:val="single"/>
    </w:rPr>
  </w:style>
  <w:style w:type="paragraph" w:styleId="Normaalweb">
    <w:name w:val="Normal (Web)"/>
    <w:basedOn w:val="Standaard"/>
    <w:uiPriority w:val="99"/>
    <w:semiHidden/>
    <w:unhideWhenUsed/>
    <w:rsid w:val="00656A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Kopvaninhoudsopgave">
    <w:name w:val="TOC Heading"/>
    <w:basedOn w:val="Kop1"/>
    <w:next w:val="Standaard"/>
    <w:uiPriority w:val="39"/>
    <w:unhideWhenUsed/>
    <w:qFormat/>
    <w:rsid w:val="007B5EE4"/>
    <w:pPr>
      <w:spacing w:before="240" w:after="0"/>
      <w:outlineLvl w:val="9"/>
    </w:pPr>
    <w:rPr>
      <w:kern w:val="0"/>
      <w:sz w:val="32"/>
      <w:szCs w:val="32"/>
      <w:lang w:eastAsia="nl-NL"/>
      <w14:ligatures w14:val="none"/>
    </w:rPr>
  </w:style>
  <w:style w:type="paragraph" w:styleId="Inhopg2">
    <w:name w:val="toc 2"/>
    <w:basedOn w:val="Standaard"/>
    <w:next w:val="Standaard"/>
    <w:autoRedefine/>
    <w:uiPriority w:val="39"/>
    <w:unhideWhenUsed/>
    <w:rsid w:val="007B5EE4"/>
    <w:pPr>
      <w:spacing w:after="100"/>
      <w:ind w:left="220"/>
    </w:pPr>
    <w:rPr>
      <w:rFonts w:eastAsiaTheme="minorEastAsia" w:cs="Times New Roman"/>
      <w:kern w:val="0"/>
      <w:lang w:eastAsia="nl-NL"/>
      <w14:ligatures w14:val="none"/>
    </w:rPr>
  </w:style>
  <w:style w:type="paragraph" w:styleId="Inhopg1">
    <w:name w:val="toc 1"/>
    <w:basedOn w:val="Standaard"/>
    <w:next w:val="Standaard"/>
    <w:autoRedefine/>
    <w:uiPriority w:val="39"/>
    <w:unhideWhenUsed/>
    <w:rsid w:val="007B5EE4"/>
    <w:pPr>
      <w:spacing w:after="100"/>
    </w:pPr>
    <w:rPr>
      <w:rFonts w:eastAsiaTheme="minorEastAsia" w:cs="Times New Roman"/>
      <w:kern w:val="0"/>
      <w:lang w:eastAsia="nl-NL"/>
      <w14:ligatures w14:val="none"/>
    </w:rPr>
  </w:style>
  <w:style w:type="paragraph" w:styleId="Inhopg3">
    <w:name w:val="toc 3"/>
    <w:basedOn w:val="Standaard"/>
    <w:next w:val="Standaard"/>
    <w:autoRedefine/>
    <w:uiPriority w:val="39"/>
    <w:unhideWhenUsed/>
    <w:rsid w:val="007B5EE4"/>
    <w:pPr>
      <w:spacing w:after="100"/>
      <w:ind w:left="440"/>
    </w:pPr>
    <w:rPr>
      <w:rFonts w:eastAsiaTheme="minorEastAsia" w:cs="Times New Roman"/>
      <w:kern w:val="0"/>
      <w:lang w:eastAsia="nl-NL"/>
      <w14:ligatures w14:val="none"/>
    </w:rPr>
  </w:style>
  <w:style w:type="paragraph" w:styleId="Revisie">
    <w:name w:val="Revision"/>
    <w:hidden/>
    <w:uiPriority w:val="99"/>
    <w:semiHidden/>
    <w:rsid w:val="00FC7379"/>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FC7379"/>
    <w:rPr>
      <w:b/>
      <w:bCs/>
    </w:rPr>
  </w:style>
  <w:style w:type="character" w:customStyle="1" w:styleId="OnderwerpvanopmerkingChar">
    <w:name w:val="Onderwerp van opmerking Char"/>
    <w:basedOn w:val="TekstopmerkingChar"/>
    <w:link w:val="Onderwerpvanopmerking"/>
    <w:uiPriority w:val="99"/>
    <w:semiHidden/>
    <w:rsid w:val="00FC7379"/>
    <w:rPr>
      <w:b/>
      <w:bCs/>
      <w:sz w:val="20"/>
      <w:szCs w:val="20"/>
      <w:lang w:val="nl-NL"/>
    </w:rPr>
  </w:style>
  <w:style w:type="character" w:styleId="Onopgelostemelding">
    <w:name w:val="Unresolved Mention"/>
    <w:basedOn w:val="Standaardalinea-lettertype"/>
    <w:uiPriority w:val="99"/>
    <w:semiHidden/>
    <w:unhideWhenUsed/>
    <w:rsid w:val="00DB0F18"/>
    <w:rPr>
      <w:color w:val="605E5C"/>
      <w:shd w:val="clear" w:color="auto" w:fill="E1DFDD"/>
    </w:rPr>
  </w:style>
  <w:style w:type="character" w:styleId="Nadruk">
    <w:name w:val="Emphasis"/>
    <w:basedOn w:val="Standaardalinea-lettertype"/>
    <w:uiPriority w:val="20"/>
    <w:qFormat/>
    <w:rsid w:val="00AC6464"/>
    <w:rPr>
      <w:i/>
      <w:iCs/>
    </w:rPr>
  </w:style>
  <w:style w:type="table" w:styleId="Tabelraster">
    <w:name w:val="Table Grid"/>
    <w:basedOn w:val="Standaardtabel"/>
    <w:uiPriority w:val="39"/>
    <w:rsid w:val="005E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genoma.io/"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nealelab.is/uk-biobank/" TargetMode="External"/><Relationship Id="rId14" Type="http://schemas.openxmlformats.org/officeDocument/2006/relationships/hyperlink" Target="http://csg.sph.umich.edu/locuszoom/" TargetMode="External"/><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F8DB-2EB7-4121-AFE2-6298A494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27</Pages>
  <Words>56201</Words>
  <Characters>309111</Characters>
  <Application>Microsoft Office Word</Application>
  <DocSecurity>0</DocSecurity>
  <Lines>2575</Lines>
  <Paragraphs>729</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364583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Huider, F. (Floris)</dc:creator>
  <cp:keywords/>
  <dc:description/>
  <cp:lastModifiedBy>Floris Huider</cp:lastModifiedBy>
  <cp:revision>70</cp:revision>
  <cp:lastPrinted>2024-12-06T12:57:00Z</cp:lastPrinted>
  <dcterms:created xsi:type="dcterms:W3CDTF">2024-12-16T16:29:00Z</dcterms:created>
  <dcterms:modified xsi:type="dcterms:W3CDTF">2025-03-15T14:34:00Z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id="HPaw9W8A"/&gt;&lt;style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 name="dontAskDelayCitationUpdates" value="true"/&gt;&lt;/prefs&gt;&lt;/data&gt;</vt:lpwstr>
  </property>
</Properties>
</file>