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FB0A9" w14:textId="77777777" w:rsidR="00B26266" w:rsidRDefault="00B26266" w:rsidP="00B26266">
      <w:pPr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41F51E47" wp14:editId="4E3EA2BC">
            <wp:extent cx="4842022" cy="3462431"/>
            <wp:effectExtent l="0" t="0" r="0" b="5080"/>
            <wp:docPr id="1898435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67" cy="35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DA60" w14:textId="2B854F10" w:rsidR="00B26266" w:rsidRDefault="00B26266" w:rsidP="00B26266">
      <w:pPr>
        <w:rPr>
          <w:rFonts w:ascii="Times New Roman" w:eastAsia="宋体" w:hAnsi="Times New Roman" w:cs="Times New Roman"/>
          <w:szCs w:val="21"/>
        </w:rPr>
      </w:pPr>
      <w:r w:rsidRPr="00B26266">
        <w:rPr>
          <w:rFonts w:ascii="Times New Roman" w:eastAsia="宋体" w:hAnsi="Times New Roman" w:cs="Times New Roman" w:hint="eastAsia"/>
          <w:b/>
          <w:bCs/>
          <w:szCs w:val="21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S1</w:t>
      </w:r>
      <w:r w:rsidRPr="00B26266">
        <w:rPr>
          <w:rFonts w:ascii="Times New Roman" w:eastAsia="宋体" w:hAnsi="Times New Roman" w:cs="Times New Roman" w:hint="eastAsia"/>
          <w:szCs w:val="21"/>
        </w:rPr>
        <w:t xml:space="preserve"> The correlation between paraspinal muscle parameters and age</w:t>
      </w:r>
      <w:r w:rsidRPr="00B26266">
        <w:rPr>
          <w:rFonts w:hint="eastAsia"/>
        </w:rPr>
        <w:t xml:space="preserve"> </w:t>
      </w:r>
      <w:r w:rsidRPr="00B26266">
        <w:rPr>
          <w:rFonts w:ascii="Times New Roman" w:eastAsia="宋体" w:hAnsi="Times New Roman" w:cs="Times New Roman" w:hint="eastAsia"/>
          <w:szCs w:val="21"/>
        </w:rPr>
        <w:t>in males. Blue indicates a negative correlation, while red represents a positive correlation; the deeper the color and the larger the area of the block, the higher the correlation.</w:t>
      </w:r>
    </w:p>
    <w:p w14:paraId="2E759CE6" w14:textId="77777777" w:rsidR="00B26266" w:rsidRPr="00B26266" w:rsidRDefault="00B26266" w:rsidP="00B26266">
      <w:pPr>
        <w:rPr>
          <w:rFonts w:ascii="Times New Roman" w:eastAsia="宋体" w:hAnsi="Times New Roman" w:cs="Times New Roman"/>
          <w:szCs w:val="21"/>
        </w:rPr>
      </w:pPr>
    </w:p>
    <w:p w14:paraId="6079FB7C" w14:textId="68C9B08E" w:rsidR="00B26266" w:rsidRDefault="00B26266" w:rsidP="00B26266">
      <w:pPr>
        <w:jc w:val="center"/>
        <w:rPr>
          <w:rFonts w:ascii="Times New Roman" w:eastAsia="宋体" w:hAnsi="Times New Roman" w:cs="Times New Roman" w:hint="eastAsia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504B742D" wp14:editId="15E76BA9">
            <wp:extent cx="4780587" cy="3455009"/>
            <wp:effectExtent l="0" t="0" r="0" b="0"/>
            <wp:docPr id="1066773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75" cy="348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E132" w14:textId="290DEA6F" w:rsidR="00B26266" w:rsidRPr="00B26266" w:rsidRDefault="00B26266" w:rsidP="00B26266">
      <w:pPr>
        <w:rPr>
          <w:rFonts w:ascii="Times New Roman" w:eastAsia="宋体" w:hAnsi="Times New Roman" w:cs="Times New Roman"/>
          <w:szCs w:val="21"/>
        </w:rPr>
      </w:pPr>
      <w:r w:rsidRPr="00B26266">
        <w:rPr>
          <w:rFonts w:ascii="Times New Roman" w:eastAsia="宋体" w:hAnsi="Times New Roman" w:cs="Times New Roman" w:hint="eastAsia"/>
          <w:b/>
          <w:bCs/>
          <w:szCs w:val="21"/>
        </w:rPr>
        <w:t xml:space="preserve">Figure 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S</w:t>
      </w:r>
      <w:r>
        <w:rPr>
          <w:rFonts w:ascii="Times New Roman" w:eastAsia="宋体" w:hAnsi="Times New Roman" w:cs="Times New Roman" w:hint="eastAsia"/>
          <w:b/>
          <w:bCs/>
          <w:szCs w:val="21"/>
        </w:rPr>
        <w:t>2</w:t>
      </w:r>
      <w:r w:rsidRPr="00B26266">
        <w:rPr>
          <w:rFonts w:ascii="Times New Roman" w:eastAsia="宋体" w:hAnsi="Times New Roman" w:cs="Times New Roman" w:hint="eastAsia"/>
          <w:szCs w:val="21"/>
        </w:rPr>
        <w:t xml:space="preserve"> The correlation between paraspinal muscle parameters and age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B26266">
        <w:rPr>
          <w:rFonts w:ascii="Times New Roman" w:eastAsia="宋体" w:hAnsi="Times New Roman" w:cs="Times New Roman" w:hint="eastAsia"/>
          <w:szCs w:val="21"/>
        </w:rPr>
        <w:t xml:space="preserve">in </w:t>
      </w:r>
      <w:r>
        <w:rPr>
          <w:rFonts w:ascii="Times New Roman" w:eastAsia="宋体" w:hAnsi="Times New Roman" w:cs="Times New Roman" w:hint="eastAsia"/>
          <w:szCs w:val="21"/>
        </w:rPr>
        <w:t>fe</w:t>
      </w:r>
      <w:r w:rsidRPr="00B26266">
        <w:rPr>
          <w:rFonts w:ascii="Times New Roman" w:eastAsia="宋体" w:hAnsi="Times New Roman" w:cs="Times New Roman" w:hint="eastAsia"/>
          <w:szCs w:val="21"/>
        </w:rPr>
        <w:t>males. Blue indicates a negative correlation, while red represents a positive correlation; the deeper the color and the larger the area of the block, the higher the correlation.</w:t>
      </w:r>
    </w:p>
    <w:p w14:paraId="10DE5016" w14:textId="0BC8E42A" w:rsidR="007263CA" w:rsidRPr="00B26266" w:rsidRDefault="007263CA" w:rsidP="00B26266">
      <w:pPr>
        <w:jc w:val="center"/>
      </w:pPr>
    </w:p>
    <w:sectPr w:rsidR="007263CA" w:rsidRPr="00B262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D7C07" w14:textId="77777777" w:rsidR="00FD1E41" w:rsidRDefault="00FD1E41" w:rsidP="00B26266">
      <w:pPr>
        <w:rPr>
          <w:rFonts w:hint="eastAsia"/>
        </w:rPr>
      </w:pPr>
      <w:r>
        <w:separator/>
      </w:r>
    </w:p>
  </w:endnote>
  <w:endnote w:type="continuationSeparator" w:id="0">
    <w:p w14:paraId="02FB04A0" w14:textId="77777777" w:rsidR="00FD1E41" w:rsidRDefault="00FD1E41" w:rsidP="00B262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043C6" w14:textId="77777777" w:rsidR="00FD1E41" w:rsidRDefault="00FD1E41" w:rsidP="00B26266">
      <w:pPr>
        <w:rPr>
          <w:rFonts w:hint="eastAsia"/>
        </w:rPr>
      </w:pPr>
      <w:r>
        <w:separator/>
      </w:r>
    </w:p>
  </w:footnote>
  <w:footnote w:type="continuationSeparator" w:id="0">
    <w:p w14:paraId="52C1C809" w14:textId="77777777" w:rsidR="00FD1E41" w:rsidRDefault="00FD1E41" w:rsidP="00B2626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3CA"/>
    <w:rsid w:val="001278FB"/>
    <w:rsid w:val="007263CA"/>
    <w:rsid w:val="007719E5"/>
    <w:rsid w:val="00B26266"/>
    <w:rsid w:val="00FD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6C368"/>
  <w15:chartTrackingRefBased/>
  <w15:docId w15:val="{59A525B7-A6C1-47EE-A87F-6A558D5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626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62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262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262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262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Muqing Luo</dc:creator>
  <cp:keywords/>
  <dc:description/>
  <cp:lastModifiedBy>Muqing Luo</cp:lastModifiedBy>
  <cp:revision>4</cp:revision>
  <dcterms:created xsi:type="dcterms:W3CDTF">2024-10-13T16:44:00Z</dcterms:created>
  <dcterms:modified xsi:type="dcterms:W3CDTF">2024-10-13T16:57:00Z</dcterms:modified>
</cp:coreProperties>
</file>