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98BD6" w14:textId="239FD882" w:rsidR="005553A9" w:rsidRDefault="00C04C36" w:rsidP="00A41A80">
      <w:pPr>
        <w:autoSpaceDE w:val="0"/>
        <w:autoSpaceDN w:val="0"/>
        <w:adjustRightInd w:val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Supplemental T</w:t>
      </w:r>
      <w:r w:rsidR="005553A9">
        <w:rPr>
          <w:rFonts w:ascii="Times New Roman" w:hAnsi="Times New Roman" w:cs="Times New Roman" w:hint="eastAsia"/>
          <w:sz w:val="22"/>
        </w:rPr>
        <w:t xml:space="preserve">able </w:t>
      </w:r>
      <w:r w:rsidR="005553A9">
        <w:rPr>
          <w:rFonts w:ascii="Times New Roman" w:hAnsi="Times New Roman" w:cs="Times New Roman"/>
          <w:sz w:val="22"/>
        </w:rPr>
        <w:t xml:space="preserve">2 </w:t>
      </w:r>
      <w:r w:rsidR="005553A9" w:rsidRPr="005553A9">
        <w:rPr>
          <w:rFonts w:ascii="Times New Roman" w:hAnsi="Times New Roman" w:cs="Times New Roman"/>
          <w:sz w:val="22"/>
        </w:rPr>
        <w:t xml:space="preserve">Clinical risk classification criteria 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67"/>
        <w:gridCol w:w="851"/>
        <w:gridCol w:w="570"/>
        <w:gridCol w:w="1002"/>
        <w:gridCol w:w="844"/>
        <w:gridCol w:w="709"/>
        <w:gridCol w:w="766"/>
        <w:gridCol w:w="425"/>
        <w:gridCol w:w="1559"/>
      </w:tblGrid>
      <w:tr w:rsidR="005553A9" w:rsidRPr="001D1F97" w14:paraId="1E7D25DA" w14:textId="77777777" w:rsidTr="00C04C36">
        <w:trPr>
          <w:trHeight w:val="623"/>
        </w:trPr>
        <w:tc>
          <w:tcPr>
            <w:tcW w:w="994" w:type="dxa"/>
            <w:vMerge w:val="restart"/>
            <w:shd w:val="clear" w:color="auto" w:fill="auto"/>
          </w:tcPr>
          <w:p w14:paraId="4DB4D0AC" w14:textId="77777777" w:rsidR="005553A9" w:rsidRPr="001D1F97" w:rsidRDefault="005553A9" w:rsidP="00C55512">
            <w:pPr>
              <w:spacing w:before="22"/>
              <w:ind w:left="107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INSS</w:t>
            </w:r>
          </w:p>
          <w:p w14:paraId="2CB62B3B" w14:textId="77777777" w:rsidR="005553A9" w:rsidRPr="001D1F97" w:rsidRDefault="005553A9" w:rsidP="00C55512">
            <w:pPr>
              <w:spacing w:before="43"/>
              <w:ind w:left="107"/>
              <w:jc w:val="left"/>
              <w:rPr>
                <w:rFonts w:ascii="宋体" w:eastAsia="宋体" w:hAnsi="宋体" w:cs="宋体"/>
                <w:lang w:val="zh-CN" w:bidi="zh-CN"/>
              </w:rPr>
            </w:pPr>
          </w:p>
        </w:tc>
        <w:tc>
          <w:tcPr>
            <w:tcW w:w="1988" w:type="dxa"/>
            <w:gridSpan w:val="3"/>
            <w:shd w:val="clear" w:color="auto" w:fill="auto"/>
          </w:tcPr>
          <w:p w14:paraId="63A53A9E" w14:textId="77777777" w:rsidR="005553A9" w:rsidRPr="001D1F97" w:rsidRDefault="005553A9" w:rsidP="00C55512">
            <w:pPr>
              <w:spacing w:before="22"/>
              <w:ind w:left="57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Age(month)</w:t>
            </w:r>
          </w:p>
        </w:tc>
        <w:tc>
          <w:tcPr>
            <w:tcW w:w="1846" w:type="dxa"/>
            <w:gridSpan w:val="2"/>
            <w:shd w:val="clear" w:color="auto" w:fill="auto"/>
          </w:tcPr>
          <w:p w14:paraId="54C6A47A" w14:textId="77777777" w:rsidR="005553A9" w:rsidRPr="001D1F97" w:rsidRDefault="005553A9" w:rsidP="00C55512">
            <w:pPr>
              <w:spacing w:before="22"/>
              <w:ind w:left="110" w:right="111"/>
              <w:jc w:val="center"/>
              <w:rPr>
                <w:rFonts w:ascii="宋体" w:eastAsia="宋体" w:hAnsi="宋体" w:cs="宋体"/>
                <w:lang w:bidi="zh-CN"/>
              </w:rPr>
            </w:pPr>
            <w:r w:rsidRPr="001D1F97">
              <w:rPr>
                <w:rFonts w:ascii="宋体" w:eastAsia="宋体" w:hAnsi="宋体" w:cs="宋体"/>
                <w:lang w:bidi="zh-CN"/>
              </w:rPr>
              <w:t>IDRFs</w:t>
            </w:r>
          </w:p>
          <w:p w14:paraId="63A0B76E" w14:textId="77777777" w:rsidR="005553A9" w:rsidRPr="001D1F97" w:rsidRDefault="005553A9" w:rsidP="00C55512">
            <w:pPr>
              <w:spacing w:before="22"/>
              <w:ind w:left="110" w:right="111"/>
              <w:jc w:val="center"/>
              <w:rPr>
                <w:rFonts w:ascii="宋体" w:eastAsia="宋体" w:hAnsi="宋体" w:cs="宋体"/>
                <w:lang w:bidi="zh-CN"/>
              </w:rPr>
            </w:pPr>
            <w:r w:rsidRPr="001D1F97">
              <w:rPr>
                <w:rFonts w:ascii="宋体" w:eastAsia="宋体" w:hAnsi="宋体" w:cs="宋体"/>
                <w:lang w:bidi="zh-CN"/>
              </w:rPr>
              <w:t>（</w:t>
            </w:r>
            <w:proofErr w:type="spellStart"/>
            <w:r w:rsidRPr="001D1F97">
              <w:rPr>
                <w:rFonts w:ascii="宋体" w:eastAsia="宋体" w:hAnsi="宋体" w:cs="宋体"/>
                <w:sz w:val="15"/>
                <w:szCs w:val="16"/>
                <w:lang w:bidi="zh-CN"/>
              </w:rPr>
              <w:t>diagnosis</w:t>
            </w: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、</w:t>
            </w:r>
            <w:r w:rsidRPr="001D1F97">
              <w:rPr>
                <w:rFonts w:ascii="宋体" w:eastAsia="宋体" w:hAnsi="宋体" w:cs="宋体"/>
                <w:sz w:val="15"/>
                <w:szCs w:val="16"/>
                <w:lang w:bidi="zh-CN"/>
              </w:rPr>
              <w:t>before</w:t>
            </w:r>
            <w:proofErr w:type="spellEnd"/>
            <w:r w:rsidRPr="001D1F97">
              <w:rPr>
                <w:rFonts w:ascii="宋体" w:eastAsia="宋体" w:hAnsi="宋体" w:cs="宋体"/>
                <w:sz w:val="15"/>
                <w:szCs w:val="16"/>
                <w:lang w:bidi="zh-CN"/>
              </w:rPr>
              <w:t xml:space="preserve"> operation</w:t>
            </w:r>
            <w:r w:rsidRPr="001D1F97">
              <w:rPr>
                <w:rFonts w:ascii="宋体" w:eastAsia="宋体" w:hAnsi="宋体" w:cs="宋体"/>
                <w:lang w:bidi="zh-CN"/>
              </w:rPr>
              <w:t>）</w:t>
            </w:r>
          </w:p>
        </w:tc>
        <w:tc>
          <w:tcPr>
            <w:tcW w:w="1475" w:type="dxa"/>
            <w:gridSpan w:val="2"/>
            <w:shd w:val="clear" w:color="auto" w:fill="auto"/>
          </w:tcPr>
          <w:p w14:paraId="27A9F25F" w14:textId="77777777" w:rsidR="005553A9" w:rsidRPr="001D1F97" w:rsidRDefault="005553A9" w:rsidP="00C55512">
            <w:pPr>
              <w:spacing w:before="22"/>
              <w:ind w:left="435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N-MYC</w:t>
            </w:r>
          </w:p>
        </w:tc>
        <w:tc>
          <w:tcPr>
            <w:tcW w:w="1984" w:type="dxa"/>
            <w:gridSpan w:val="2"/>
            <w:vMerge w:val="restart"/>
            <w:shd w:val="clear" w:color="auto" w:fill="auto"/>
          </w:tcPr>
          <w:p w14:paraId="3DC3E035" w14:textId="77777777" w:rsidR="005553A9" w:rsidRPr="001D1F97" w:rsidRDefault="005553A9" w:rsidP="00C55512">
            <w:pPr>
              <w:spacing w:before="22"/>
              <w:ind w:left="114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Risk Group</w:t>
            </w:r>
          </w:p>
        </w:tc>
      </w:tr>
      <w:tr w:rsidR="005553A9" w:rsidRPr="001D1F97" w14:paraId="7C4539A2" w14:textId="77777777" w:rsidTr="00C04C36">
        <w:trPr>
          <w:trHeight w:val="623"/>
        </w:trPr>
        <w:tc>
          <w:tcPr>
            <w:tcW w:w="994" w:type="dxa"/>
            <w:vMerge/>
            <w:tcBorders>
              <w:top w:val="nil"/>
            </w:tcBorders>
            <w:shd w:val="clear" w:color="auto" w:fill="auto"/>
          </w:tcPr>
          <w:p w14:paraId="4221D272" w14:textId="77777777" w:rsidR="005553A9" w:rsidRPr="001D1F97" w:rsidRDefault="005553A9" w:rsidP="00C55512">
            <w:pPr>
              <w:jc w:val="left"/>
              <w:rPr>
                <w:rFonts w:ascii="宋体" w:eastAsia="宋体" w:hAnsi="宋体" w:cs="宋体"/>
                <w:sz w:val="2"/>
                <w:szCs w:val="2"/>
                <w:lang w:val="zh-CN" w:bidi="zh-CN"/>
              </w:rPr>
            </w:pPr>
          </w:p>
        </w:tc>
        <w:tc>
          <w:tcPr>
            <w:tcW w:w="567" w:type="dxa"/>
            <w:shd w:val="clear" w:color="auto" w:fill="auto"/>
          </w:tcPr>
          <w:p w14:paraId="2693265F" w14:textId="77777777" w:rsidR="005553A9" w:rsidRPr="001D1F97" w:rsidRDefault="005553A9" w:rsidP="00C55512">
            <w:pPr>
              <w:spacing w:before="22"/>
              <w:ind w:left="89" w:right="112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&lt;12</w:t>
            </w:r>
          </w:p>
        </w:tc>
        <w:tc>
          <w:tcPr>
            <w:tcW w:w="851" w:type="dxa"/>
            <w:shd w:val="clear" w:color="auto" w:fill="auto"/>
          </w:tcPr>
          <w:p w14:paraId="7633E4DF" w14:textId="77777777" w:rsidR="005553A9" w:rsidRPr="001D1F97" w:rsidRDefault="005553A9" w:rsidP="00C55512">
            <w:pPr>
              <w:spacing w:before="22"/>
              <w:ind w:left="106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12-18</w:t>
            </w:r>
          </w:p>
        </w:tc>
        <w:tc>
          <w:tcPr>
            <w:tcW w:w="570" w:type="dxa"/>
            <w:shd w:val="clear" w:color="auto" w:fill="auto"/>
          </w:tcPr>
          <w:p w14:paraId="3FE04176" w14:textId="77777777" w:rsidR="005553A9" w:rsidRPr="001D1F97" w:rsidRDefault="005553A9" w:rsidP="00C55512">
            <w:pPr>
              <w:spacing w:before="22"/>
              <w:ind w:left="88" w:right="117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&gt;18</w:t>
            </w:r>
          </w:p>
        </w:tc>
        <w:tc>
          <w:tcPr>
            <w:tcW w:w="1002" w:type="dxa"/>
            <w:shd w:val="clear" w:color="auto" w:fill="auto"/>
          </w:tcPr>
          <w:p w14:paraId="193C2EDA" w14:textId="77777777" w:rsidR="005553A9" w:rsidRPr="001D1F97" w:rsidRDefault="005553A9" w:rsidP="00C55512">
            <w:pPr>
              <w:spacing w:before="38"/>
              <w:ind w:left="102"/>
              <w:jc w:val="left"/>
              <w:rPr>
                <w:rFonts w:ascii="宋体" w:eastAsia="宋体" w:hAnsi="宋体" w:cs="宋体"/>
                <w:spacing w:val="-15"/>
                <w:sz w:val="13"/>
                <w:szCs w:val="18"/>
                <w:lang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20"/>
                <w:lang w:bidi="zh-CN"/>
              </w:rPr>
              <w:t xml:space="preserve">L1/L2 </w:t>
            </w:r>
            <w:r w:rsidRPr="001D1F97">
              <w:rPr>
                <w:rFonts w:ascii="宋体" w:eastAsia="宋体" w:hAnsi="宋体" w:cs="宋体"/>
                <w:spacing w:val="-15"/>
                <w:sz w:val="15"/>
                <w:szCs w:val="20"/>
                <w:lang w:bidi="zh-CN"/>
              </w:rPr>
              <w:t xml:space="preserve">and </w:t>
            </w:r>
            <w:r w:rsidRPr="001D1F97">
              <w:rPr>
                <w:rFonts w:ascii="宋体" w:eastAsia="宋体" w:hAnsi="宋体" w:cs="宋体"/>
                <w:sz w:val="15"/>
                <w:szCs w:val="20"/>
                <w:lang w:bidi="zh-CN"/>
              </w:rPr>
              <w:t>VGPR after operation</w:t>
            </w:r>
          </w:p>
        </w:tc>
        <w:tc>
          <w:tcPr>
            <w:tcW w:w="844" w:type="dxa"/>
            <w:shd w:val="clear" w:color="auto" w:fill="auto"/>
          </w:tcPr>
          <w:p w14:paraId="34DE12A6" w14:textId="77777777" w:rsidR="005553A9" w:rsidRPr="001D1F97" w:rsidRDefault="005553A9" w:rsidP="00C55512">
            <w:pPr>
              <w:tabs>
                <w:tab w:val="left" w:pos="378"/>
              </w:tabs>
              <w:spacing w:before="38"/>
              <w:ind w:left="103"/>
              <w:jc w:val="left"/>
              <w:rPr>
                <w:rFonts w:ascii="宋体" w:eastAsia="宋体" w:hAnsi="宋体" w:cs="宋体"/>
                <w:sz w:val="15"/>
                <w:szCs w:val="20"/>
                <w:lang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20"/>
                <w:lang w:bidi="zh-CN"/>
              </w:rPr>
              <w:t>L2</w:t>
            </w:r>
            <w:r w:rsidRPr="001D1F97">
              <w:rPr>
                <w:rFonts w:ascii="宋体" w:eastAsia="宋体" w:hAnsi="宋体" w:cs="宋体"/>
                <w:sz w:val="15"/>
                <w:szCs w:val="20"/>
                <w:lang w:bidi="zh-CN"/>
              </w:rPr>
              <w:tab/>
              <w:t xml:space="preserve">and </w:t>
            </w:r>
          </w:p>
          <w:p w14:paraId="467E3FA6" w14:textId="77777777" w:rsidR="005553A9" w:rsidRPr="001D1F97" w:rsidRDefault="005553A9" w:rsidP="00C55512">
            <w:pPr>
              <w:spacing w:before="81"/>
              <w:ind w:left="103"/>
              <w:jc w:val="left"/>
              <w:rPr>
                <w:rFonts w:ascii="宋体" w:eastAsia="宋体" w:hAnsi="宋体" w:cs="宋体"/>
                <w:sz w:val="18"/>
                <w:lang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20"/>
                <w:lang w:bidi="zh-CN"/>
              </w:rPr>
              <w:t>PR after operatio</w:t>
            </w:r>
            <w:r w:rsidRPr="001D1F97">
              <w:rPr>
                <w:rFonts w:ascii="宋体" w:eastAsia="宋体" w:hAnsi="宋体" w:cs="宋体"/>
                <w:sz w:val="16"/>
                <w:szCs w:val="21"/>
                <w:lang w:bidi="zh-CN"/>
              </w:rPr>
              <w:t>n</w:t>
            </w:r>
          </w:p>
        </w:tc>
        <w:tc>
          <w:tcPr>
            <w:tcW w:w="709" w:type="dxa"/>
            <w:shd w:val="clear" w:color="auto" w:fill="auto"/>
          </w:tcPr>
          <w:p w14:paraId="745C98DF" w14:textId="0F5E5D37" w:rsidR="005553A9" w:rsidRPr="001D1F97" w:rsidRDefault="005553A9" w:rsidP="005553A9">
            <w:pPr>
              <w:spacing w:before="38"/>
              <w:ind w:left="-9"/>
              <w:jc w:val="left"/>
              <w:rPr>
                <w:rFonts w:ascii="宋体" w:eastAsia="宋体" w:hAnsi="宋体" w:cs="宋体"/>
                <w:sz w:val="18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5"/>
                <w:lang w:val="zh-CN" w:bidi="zh-CN"/>
              </w:rPr>
              <w:t>≧5 per haploid genom</w:t>
            </w:r>
            <w:r>
              <w:rPr>
                <w:rFonts w:ascii="宋体" w:eastAsia="宋体" w:hAnsi="宋体" w:cs="宋体"/>
                <w:lang w:val="zh-CN" w:bidi="zh-CN"/>
              </w:rPr>
              <w:t>e</w:t>
            </w:r>
          </w:p>
        </w:tc>
        <w:tc>
          <w:tcPr>
            <w:tcW w:w="766" w:type="dxa"/>
            <w:shd w:val="clear" w:color="auto" w:fill="auto"/>
          </w:tcPr>
          <w:p w14:paraId="1F618D7D" w14:textId="77777777" w:rsidR="005553A9" w:rsidRPr="001D1F97" w:rsidRDefault="005553A9" w:rsidP="00C55512">
            <w:pPr>
              <w:spacing w:before="38"/>
              <w:ind w:right="190"/>
              <w:jc w:val="right"/>
              <w:rPr>
                <w:rFonts w:ascii="宋体" w:eastAsia="宋体" w:hAnsi="宋体" w:cs="宋体"/>
                <w:sz w:val="15"/>
                <w:szCs w:val="15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5"/>
                <w:lang w:val="zh-CN" w:bidi="zh-CN"/>
              </w:rPr>
              <w:t xml:space="preserve">&lt;5 per haploid genome </w:t>
            </w:r>
          </w:p>
        </w:tc>
        <w:tc>
          <w:tcPr>
            <w:tcW w:w="1984" w:type="dxa"/>
            <w:gridSpan w:val="2"/>
            <w:vMerge/>
            <w:tcBorders>
              <w:top w:val="nil"/>
            </w:tcBorders>
            <w:shd w:val="clear" w:color="auto" w:fill="auto"/>
          </w:tcPr>
          <w:p w14:paraId="7C7DAC3A" w14:textId="77777777" w:rsidR="005553A9" w:rsidRPr="001D1F97" w:rsidRDefault="005553A9" w:rsidP="00C55512">
            <w:pPr>
              <w:jc w:val="left"/>
              <w:rPr>
                <w:rFonts w:ascii="宋体" w:eastAsia="宋体" w:hAnsi="宋体" w:cs="宋体"/>
                <w:sz w:val="2"/>
                <w:szCs w:val="2"/>
                <w:lang w:val="zh-CN" w:bidi="zh-CN"/>
              </w:rPr>
            </w:pPr>
          </w:p>
        </w:tc>
      </w:tr>
      <w:tr w:rsidR="005553A9" w:rsidRPr="001D1F97" w14:paraId="28F97DAA" w14:textId="77777777" w:rsidTr="00C04C36">
        <w:trPr>
          <w:trHeight w:val="623"/>
        </w:trPr>
        <w:tc>
          <w:tcPr>
            <w:tcW w:w="994" w:type="dxa"/>
            <w:shd w:val="clear" w:color="auto" w:fill="auto"/>
          </w:tcPr>
          <w:p w14:paraId="06C0F2C4" w14:textId="77777777" w:rsidR="005553A9" w:rsidRPr="001D1F97" w:rsidRDefault="005553A9" w:rsidP="00C55512">
            <w:pPr>
              <w:spacing w:before="22"/>
              <w:ind w:left="9"/>
              <w:jc w:val="center"/>
              <w:rPr>
                <w:rFonts w:ascii="宋体" w:eastAsia="宋体" w:hAnsi="宋体" w:cs="宋体"/>
                <w:lang w:val="zh-CN" w:bidi="zh-CN"/>
              </w:rPr>
            </w:pPr>
            <w:r>
              <w:rPr>
                <w:rFonts w:ascii="宋体" w:eastAsia="宋体" w:hAnsi="宋体" w:cs="宋体"/>
                <w:lang w:val="zh-CN" w:bidi="zh-CN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14:paraId="332E06DF" w14:textId="77777777" w:rsidR="005553A9" w:rsidRPr="001D1F97" w:rsidRDefault="005553A9" w:rsidP="00C55512">
            <w:pPr>
              <w:spacing w:before="22"/>
              <w:ind w:left="8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 w:hint="eastAsia"/>
                <w:lang w:val="zh-CN" w:bidi="zh-CN"/>
              </w:rPr>
              <w:t>Y</w:t>
            </w:r>
            <w:r w:rsidRPr="001D1F97">
              <w:rPr>
                <w:rFonts w:ascii="宋体" w:eastAsia="宋体" w:hAnsi="宋体" w:cs="宋体"/>
                <w:lang w:val="zh-CN" w:bidi="zh-CN"/>
              </w:rPr>
              <w:t>es</w:t>
            </w:r>
          </w:p>
        </w:tc>
        <w:tc>
          <w:tcPr>
            <w:tcW w:w="851" w:type="dxa"/>
            <w:shd w:val="clear" w:color="auto" w:fill="auto"/>
          </w:tcPr>
          <w:p w14:paraId="07CA5F4C" w14:textId="77777777" w:rsidR="005553A9" w:rsidRPr="001D1F97" w:rsidRDefault="005553A9" w:rsidP="00C55512">
            <w:pPr>
              <w:spacing w:before="22"/>
              <w:ind w:left="7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570" w:type="dxa"/>
            <w:shd w:val="clear" w:color="auto" w:fill="auto"/>
          </w:tcPr>
          <w:p w14:paraId="79B6A89E" w14:textId="77777777" w:rsidR="005553A9" w:rsidRPr="001D1F97" w:rsidRDefault="005553A9" w:rsidP="00C55512">
            <w:pPr>
              <w:spacing w:before="22"/>
              <w:ind w:left="2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1002" w:type="dxa"/>
            <w:shd w:val="clear" w:color="auto" w:fill="auto"/>
          </w:tcPr>
          <w:p w14:paraId="6F6FB692" w14:textId="77777777" w:rsidR="005553A9" w:rsidRPr="001D1F97" w:rsidRDefault="005553A9" w:rsidP="00C55512">
            <w:pPr>
              <w:spacing w:before="22"/>
              <w:ind w:left="39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44" w:type="dxa"/>
            <w:shd w:val="clear" w:color="auto" w:fill="auto"/>
          </w:tcPr>
          <w:p w14:paraId="2BBC04F0" w14:textId="77777777" w:rsidR="005553A9" w:rsidRPr="001D1F97" w:rsidRDefault="005553A9" w:rsidP="00C55512">
            <w:pPr>
              <w:spacing w:line="339" w:lineRule="exact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09" w:type="dxa"/>
            <w:shd w:val="clear" w:color="auto" w:fill="auto"/>
          </w:tcPr>
          <w:p w14:paraId="67163570" w14:textId="77777777" w:rsidR="005553A9" w:rsidRPr="001D1F97" w:rsidRDefault="005553A9" w:rsidP="00C55512">
            <w:pPr>
              <w:spacing w:line="339" w:lineRule="exact"/>
              <w:ind w:right="7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66" w:type="dxa"/>
            <w:shd w:val="clear" w:color="auto" w:fill="auto"/>
          </w:tcPr>
          <w:p w14:paraId="5A0D0A1D" w14:textId="77777777" w:rsidR="005553A9" w:rsidRPr="001D1F97" w:rsidRDefault="005553A9" w:rsidP="00C55512">
            <w:pPr>
              <w:spacing w:before="22"/>
              <w:ind w:right="245"/>
              <w:jc w:val="righ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425" w:type="dxa"/>
            <w:shd w:val="clear" w:color="auto" w:fill="auto"/>
          </w:tcPr>
          <w:p w14:paraId="4149E11D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LOW Risk</w:t>
            </w:r>
          </w:p>
        </w:tc>
        <w:tc>
          <w:tcPr>
            <w:tcW w:w="1559" w:type="dxa"/>
            <w:shd w:val="clear" w:color="auto" w:fill="auto"/>
          </w:tcPr>
          <w:p w14:paraId="4A4DE290" w14:textId="77777777" w:rsidR="005553A9" w:rsidRPr="001D1F97" w:rsidRDefault="005553A9" w:rsidP="00C55512">
            <w:pPr>
              <w:spacing w:line="310" w:lineRule="exact"/>
              <w:ind w:left="97"/>
              <w:jc w:val="left"/>
              <w:rPr>
                <w:rFonts w:ascii="宋体" w:eastAsia="宋体" w:hAnsi="宋体" w:cs="宋体"/>
                <w:sz w:val="18"/>
                <w:lang w:val="zh-CN" w:bidi="zh-CN"/>
              </w:rPr>
            </w:pPr>
            <w:r w:rsidRPr="001D1F97">
              <w:rPr>
                <w:rFonts w:ascii="宋体" w:eastAsia="宋体" w:hAnsi="宋体" w:cs="宋体" w:hint="eastAsia"/>
                <w:sz w:val="18"/>
                <w:lang w:val="zh-CN" w:bidi="zh-CN"/>
              </w:rPr>
              <w:t>A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>ny</w:t>
            </w:r>
            <w:r w:rsidRPr="001D1F97">
              <w:rPr>
                <w:rFonts w:ascii="Microsoft JhengHei" w:eastAsia="Microsoft JhengHei" w:hAnsi="宋体" w:cs="宋体" w:hint="eastAsia"/>
                <w:b/>
                <w:sz w:val="18"/>
                <w:lang w:val="zh-CN" w:bidi="zh-CN"/>
              </w:rPr>
              <w:t>*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 xml:space="preserve">is Med </w:t>
            </w: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Risk</w:t>
            </w:r>
          </w:p>
        </w:tc>
      </w:tr>
      <w:tr w:rsidR="005553A9" w:rsidRPr="001D1F97" w14:paraId="1F6ED92E" w14:textId="77777777" w:rsidTr="00C04C36">
        <w:trPr>
          <w:trHeight w:val="626"/>
        </w:trPr>
        <w:tc>
          <w:tcPr>
            <w:tcW w:w="994" w:type="dxa"/>
            <w:shd w:val="clear" w:color="auto" w:fill="auto"/>
          </w:tcPr>
          <w:p w14:paraId="0656A3F3" w14:textId="77777777" w:rsidR="005553A9" w:rsidRDefault="005553A9" w:rsidP="00C55512">
            <w:pPr>
              <w:spacing w:before="25"/>
              <w:ind w:left="9"/>
              <w:jc w:val="center"/>
              <w:rPr>
                <w:rFonts w:ascii="宋体" w:eastAsia="宋体" w:hAnsi="宋体" w:cs="宋体"/>
                <w:lang w:val="zh-CN" w:bidi="zh-CN"/>
              </w:rPr>
            </w:pPr>
            <w:r>
              <w:rPr>
                <w:rFonts w:ascii="宋体" w:eastAsia="宋体" w:hAnsi="宋体" w:cs="宋体"/>
                <w:lang w:val="zh-CN" w:bidi="zh-CN"/>
              </w:rPr>
              <w:t>II</w:t>
            </w:r>
          </w:p>
          <w:p w14:paraId="44DC55CD" w14:textId="77777777" w:rsidR="005553A9" w:rsidRPr="001D1F97" w:rsidRDefault="005553A9" w:rsidP="00C55512">
            <w:pPr>
              <w:spacing w:before="25"/>
              <w:ind w:left="9"/>
              <w:jc w:val="center"/>
              <w:rPr>
                <w:rFonts w:ascii="宋体" w:eastAsia="宋体" w:hAnsi="宋体" w:cs="宋体"/>
                <w:lang w:val="zh-CN" w:bidi="zh-CN"/>
              </w:rPr>
            </w:pPr>
          </w:p>
        </w:tc>
        <w:tc>
          <w:tcPr>
            <w:tcW w:w="567" w:type="dxa"/>
            <w:shd w:val="clear" w:color="auto" w:fill="auto"/>
          </w:tcPr>
          <w:p w14:paraId="53D47FF9" w14:textId="77777777" w:rsidR="005553A9" w:rsidRPr="001D1F97" w:rsidRDefault="005553A9" w:rsidP="00C55512">
            <w:pPr>
              <w:spacing w:before="25"/>
              <w:ind w:left="8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51" w:type="dxa"/>
            <w:shd w:val="clear" w:color="auto" w:fill="auto"/>
          </w:tcPr>
          <w:p w14:paraId="1A3E5FE2" w14:textId="77777777" w:rsidR="005553A9" w:rsidRPr="001D1F97" w:rsidRDefault="005553A9" w:rsidP="00C55512">
            <w:pPr>
              <w:spacing w:before="25"/>
              <w:ind w:left="7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570" w:type="dxa"/>
            <w:shd w:val="clear" w:color="auto" w:fill="auto"/>
          </w:tcPr>
          <w:p w14:paraId="65F10E35" w14:textId="77777777" w:rsidR="005553A9" w:rsidRPr="001D1F97" w:rsidRDefault="005553A9" w:rsidP="00C55512">
            <w:pPr>
              <w:spacing w:line="342" w:lineRule="exact"/>
              <w:ind w:left="2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1002" w:type="dxa"/>
            <w:shd w:val="clear" w:color="auto" w:fill="auto"/>
          </w:tcPr>
          <w:p w14:paraId="6BBAEE6E" w14:textId="77777777" w:rsidR="005553A9" w:rsidRPr="001D1F97" w:rsidRDefault="005553A9" w:rsidP="00C55512">
            <w:pPr>
              <w:spacing w:before="25"/>
              <w:ind w:left="39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44" w:type="dxa"/>
            <w:shd w:val="clear" w:color="auto" w:fill="auto"/>
          </w:tcPr>
          <w:p w14:paraId="7D59D05E" w14:textId="77777777" w:rsidR="005553A9" w:rsidRPr="001D1F97" w:rsidRDefault="005553A9" w:rsidP="00C55512">
            <w:pPr>
              <w:spacing w:line="342" w:lineRule="exact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09" w:type="dxa"/>
            <w:shd w:val="clear" w:color="auto" w:fill="auto"/>
          </w:tcPr>
          <w:p w14:paraId="799BA141" w14:textId="77777777" w:rsidR="005553A9" w:rsidRPr="001D1F97" w:rsidRDefault="005553A9" w:rsidP="00C55512">
            <w:pPr>
              <w:spacing w:line="342" w:lineRule="exact"/>
              <w:ind w:right="7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66" w:type="dxa"/>
            <w:shd w:val="clear" w:color="auto" w:fill="auto"/>
          </w:tcPr>
          <w:p w14:paraId="6286253C" w14:textId="77777777" w:rsidR="005553A9" w:rsidRPr="001D1F97" w:rsidRDefault="005553A9" w:rsidP="00C55512">
            <w:pPr>
              <w:spacing w:before="25"/>
              <w:ind w:right="245"/>
              <w:jc w:val="righ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425" w:type="dxa"/>
            <w:shd w:val="clear" w:color="auto" w:fill="auto"/>
          </w:tcPr>
          <w:p w14:paraId="4F4F5AEB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LOW Risk</w:t>
            </w:r>
          </w:p>
        </w:tc>
        <w:tc>
          <w:tcPr>
            <w:tcW w:w="1559" w:type="dxa"/>
            <w:shd w:val="clear" w:color="auto" w:fill="auto"/>
          </w:tcPr>
          <w:p w14:paraId="325FC755" w14:textId="77777777" w:rsidR="005553A9" w:rsidRPr="001D1F97" w:rsidRDefault="005553A9" w:rsidP="00C55512">
            <w:pPr>
              <w:spacing w:line="313" w:lineRule="exact"/>
              <w:ind w:left="97"/>
              <w:jc w:val="left"/>
              <w:rPr>
                <w:rFonts w:ascii="宋体" w:eastAsia="宋体" w:hAnsi="宋体" w:cs="宋体"/>
                <w:sz w:val="18"/>
                <w:lang w:val="zh-CN" w:bidi="zh-CN"/>
              </w:rPr>
            </w:pPr>
            <w:r w:rsidRPr="001D1F97">
              <w:rPr>
                <w:rFonts w:ascii="宋体" w:eastAsia="宋体" w:hAnsi="宋体" w:cs="宋体" w:hint="eastAsia"/>
                <w:sz w:val="18"/>
                <w:lang w:val="zh-CN" w:bidi="zh-CN"/>
              </w:rPr>
              <w:t>A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>ny</w:t>
            </w:r>
            <w:r w:rsidRPr="001D1F97">
              <w:rPr>
                <w:rFonts w:ascii="Microsoft JhengHei" w:eastAsia="Microsoft JhengHei" w:hAnsi="宋体" w:cs="宋体" w:hint="eastAsia"/>
                <w:b/>
                <w:sz w:val="18"/>
                <w:lang w:val="zh-CN" w:bidi="zh-CN"/>
              </w:rPr>
              <w:t>*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 xml:space="preserve">is Med </w:t>
            </w: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Risk</w:t>
            </w:r>
          </w:p>
        </w:tc>
      </w:tr>
      <w:tr w:rsidR="005553A9" w:rsidRPr="001D1F97" w14:paraId="091D7FF4" w14:textId="77777777" w:rsidTr="00C04C36">
        <w:trPr>
          <w:trHeight w:val="623"/>
        </w:trPr>
        <w:tc>
          <w:tcPr>
            <w:tcW w:w="994" w:type="dxa"/>
            <w:shd w:val="clear" w:color="auto" w:fill="auto"/>
          </w:tcPr>
          <w:p w14:paraId="7A8E7041" w14:textId="77777777" w:rsidR="005553A9" w:rsidRDefault="005553A9" w:rsidP="00C55512">
            <w:pPr>
              <w:spacing w:before="22"/>
              <w:ind w:left="9"/>
              <w:jc w:val="center"/>
              <w:rPr>
                <w:rFonts w:ascii="宋体" w:eastAsia="宋体" w:hAnsi="宋体" w:cs="宋体"/>
                <w:lang w:val="zh-CN" w:bidi="zh-CN"/>
              </w:rPr>
            </w:pPr>
            <w:r>
              <w:rPr>
                <w:rFonts w:ascii="宋体" w:eastAsia="宋体" w:hAnsi="宋体" w:cs="宋体"/>
                <w:lang w:val="zh-CN" w:bidi="zh-CN"/>
              </w:rPr>
              <w:t>III</w:t>
            </w:r>
          </w:p>
          <w:p w14:paraId="457576CF" w14:textId="77777777" w:rsidR="005553A9" w:rsidRPr="001D1F97" w:rsidRDefault="005553A9" w:rsidP="00C55512">
            <w:pPr>
              <w:spacing w:before="22"/>
              <w:rPr>
                <w:rFonts w:ascii="宋体" w:eastAsia="宋体" w:hAnsi="宋体" w:cs="宋体"/>
                <w:lang w:val="zh-CN" w:bidi="zh-CN"/>
              </w:rPr>
            </w:pPr>
          </w:p>
        </w:tc>
        <w:tc>
          <w:tcPr>
            <w:tcW w:w="567" w:type="dxa"/>
            <w:shd w:val="clear" w:color="auto" w:fill="auto"/>
          </w:tcPr>
          <w:p w14:paraId="465BAD27" w14:textId="77777777" w:rsidR="005553A9" w:rsidRPr="001D1F97" w:rsidRDefault="005553A9" w:rsidP="00C55512">
            <w:pPr>
              <w:spacing w:before="22"/>
              <w:ind w:left="8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51" w:type="dxa"/>
            <w:shd w:val="clear" w:color="auto" w:fill="auto"/>
          </w:tcPr>
          <w:p w14:paraId="460E95B9" w14:textId="77777777" w:rsidR="005553A9" w:rsidRPr="001D1F97" w:rsidRDefault="005553A9" w:rsidP="00C55512">
            <w:pPr>
              <w:spacing w:before="22"/>
              <w:ind w:left="7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570" w:type="dxa"/>
            <w:shd w:val="clear" w:color="auto" w:fill="auto"/>
          </w:tcPr>
          <w:p w14:paraId="3892AAE8" w14:textId="77777777" w:rsidR="005553A9" w:rsidRPr="001D1F97" w:rsidRDefault="005553A9" w:rsidP="00C55512">
            <w:pPr>
              <w:spacing w:line="339" w:lineRule="exact"/>
              <w:ind w:left="2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1002" w:type="dxa"/>
            <w:shd w:val="clear" w:color="auto" w:fill="auto"/>
          </w:tcPr>
          <w:p w14:paraId="6DB351CE" w14:textId="77777777" w:rsidR="005553A9" w:rsidRPr="001D1F97" w:rsidRDefault="005553A9" w:rsidP="00C55512">
            <w:pPr>
              <w:spacing w:before="22"/>
              <w:ind w:left="39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44" w:type="dxa"/>
            <w:shd w:val="clear" w:color="auto" w:fill="auto"/>
          </w:tcPr>
          <w:p w14:paraId="13564FA3" w14:textId="77777777" w:rsidR="005553A9" w:rsidRPr="001D1F97" w:rsidRDefault="005553A9" w:rsidP="00C55512">
            <w:pPr>
              <w:spacing w:before="22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709" w:type="dxa"/>
            <w:shd w:val="clear" w:color="auto" w:fill="auto"/>
          </w:tcPr>
          <w:p w14:paraId="7139E72B" w14:textId="77777777" w:rsidR="005553A9" w:rsidRPr="001D1F97" w:rsidRDefault="005553A9" w:rsidP="00C55512">
            <w:pPr>
              <w:spacing w:line="339" w:lineRule="exact"/>
              <w:ind w:right="7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66" w:type="dxa"/>
            <w:shd w:val="clear" w:color="auto" w:fill="auto"/>
          </w:tcPr>
          <w:p w14:paraId="55665D59" w14:textId="77777777" w:rsidR="005553A9" w:rsidRPr="001D1F97" w:rsidRDefault="005553A9" w:rsidP="00C55512">
            <w:pPr>
              <w:spacing w:before="22"/>
              <w:ind w:right="245"/>
              <w:jc w:val="righ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425" w:type="dxa"/>
            <w:shd w:val="clear" w:color="auto" w:fill="auto"/>
          </w:tcPr>
          <w:p w14:paraId="5317FB91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Med</w:t>
            </w:r>
          </w:p>
          <w:p w14:paraId="5A1ADA84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Risk</w:t>
            </w:r>
          </w:p>
        </w:tc>
        <w:tc>
          <w:tcPr>
            <w:tcW w:w="1559" w:type="dxa"/>
            <w:shd w:val="clear" w:color="auto" w:fill="auto"/>
          </w:tcPr>
          <w:p w14:paraId="533DE8EC" w14:textId="77777777" w:rsidR="005553A9" w:rsidRPr="001D1F97" w:rsidRDefault="005553A9" w:rsidP="00C55512">
            <w:pPr>
              <w:spacing w:line="310" w:lineRule="exact"/>
              <w:ind w:left="97"/>
              <w:jc w:val="left"/>
              <w:rPr>
                <w:rFonts w:ascii="宋体" w:eastAsia="宋体" w:hAnsi="宋体" w:cs="宋体"/>
                <w:sz w:val="18"/>
                <w:lang w:val="zh-CN" w:bidi="zh-CN"/>
              </w:rPr>
            </w:pPr>
            <w:r w:rsidRPr="001D1F97">
              <w:rPr>
                <w:rFonts w:ascii="宋体" w:eastAsia="宋体" w:hAnsi="宋体" w:cs="宋体" w:hint="eastAsia"/>
                <w:sz w:val="18"/>
                <w:lang w:val="zh-CN" w:bidi="zh-CN"/>
              </w:rPr>
              <w:t>A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>ny</w:t>
            </w:r>
            <w:r w:rsidRPr="001D1F97">
              <w:rPr>
                <w:rFonts w:ascii="Microsoft JhengHei" w:eastAsia="Microsoft JhengHei" w:hAnsi="宋体" w:cs="宋体" w:hint="eastAsia"/>
                <w:b/>
                <w:sz w:val="18"/>
                <w:lang w:val="zh-CN" w:bidi="zh-CN"/>
              </w:rPr>
              <w:t>*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 xml:space="preserve">is High </w:t>
            </w: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Risk</w:t>
            </w:r>
          </w:p>
        </w:tc>
      </w:tr>
      <w:tr w:rsidR="005553A9" w:rsidRPr="001D1F97" w14:paraId="46CF448D" w14:textId="77777777" w:rsidTr="00C04C36">
        <w:trPr>
          <w:trHeight w:val="623"/>
        </w:trPr>
        <w:tc>
          <w:tcPr>
            <w:tcW w:w="994" w:type="dxa"/>
            <w:shd w:val="clear" w:color="auto" w:fill="auto"/>
          </w:tcPr>
          <w:p w14:paraId="4BC25B6D" w14:textId="77777777" w:rsidR="005553A9" w:rsidRPr="001D1F97" w:rsidRDefault="005553A9" w:rsidP="00C55512">
            <w:pPr>
              <w:spacing w:before="22"/>
              <w:ind w:left="9"/>
              <w:jc w:val="center"/>
              <w:rPr>
                <w:rFonts w:ascii="宋体" w:eastAsia="宋体" w:hAnsi="宋体" w:cs="宋体"/>
                <w:lang w:val="zh-CN" w:bidi="zh-CN"/>
              </w:rPr>
            </w:pPr>
            <w:r>
              <w:rPr>
                <w:rFonts w:ascii="宋体" w:eastAsia="宋体" w:hAnsi="宋体" w:cs="宋体"/>
                <w:lang w:val="zh-CN" w:bidi="zh-CN"/>
              </w:rPr>
              <w:t>IV</w:t>
            </w:r>
          </w:p>
        </w:tc>
        <w:tc>
          <w:tcPr>
            <w:tcW w:w="567" w:type="dxa"/>
            <w:shd w:val="clear" w:color="auto" w:fill="auto"/>
          </w:tcPr>
          <w:p w14:paraId="7A3A4FBE" w14:textId="77777777" w:rsidR="005553A9" w:rsidRPr="001D1F97" w:rsidRDefault="005553A9" w:rsidP="00C55512">
            <w:pPr>
              <w:spacing w:before="22"/>
              <w:ind w:left="8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51" w:type="dxa"/>
            <w:shd w:val="clear" w:color="auto" w:fill="auto"/>
          </w:tcPr>
          <w:p w14:paraId="2A12227D" w14:textId="77777777" w:rsidR="005553A9" w:rsidRPr="001D1F97" w:rsidRDefault="005553A9" w:rsidP="00C55512">
            <w:pPr>
              <w:spacing w:before="22"/>
              <w:ind w:left="7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570" w:type="dxa"/>
            <w:shd w:val="clear" w:color="auto" w:fill="auto"/>
          </w:tcPr>
          <w:p w14:paraId="14C1CFA2" w14:textId="77777777" w:rsidR="005553A9" w:rsidRPr="001D1F97" w:rsidRDefault="005553A9" w:rsidP="00C55512">
            <w:pPr>
              <w:spacing w:line="339" w:lineRule="exact"/>
              <w:ind w:left="88" w:right="86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10"/>
                <w:lang w:val="zh-CN" w:bidi="zh-CN"/>
              </w:rPr>
              <w:t>**</w:t>
            </w:r>
          </w:p>
        </w:tc>
        <w:tc>
          <w:tcPr>
            <w:tcW w:w="1002" w:type="dxa"/>
            <w:shd w:val="clear" w:color="auto" w:fill="auto"/>
          </w:tcPr>
          <w:p w14:paraId="6A47327F" w14:textId="77777777" w:rsidR="005553A9" w:rsidRPr="001D1F97" w:rsidRDefault="005553A9" w:rsidP="00C55512">
            <w:pPr>
              <w:spacing w:before="22"/>
              <w:ind w:left="337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any</w:t>
            </w:r>
          </w:p>
        </w:tc>
        <w:tc>
          <w:tcPr>
            <w:tcW w:w="844" w:type="dxa"/>
            <w:shd w:val="clear" w:color="auto" w:fill="auto"/>
          </w:tcPr>
          <w:p w14:paraId="48691844" w14:textId="77777777" w:rsidR="005553A9" w:rsidRPr="001D1F97" w:rsidRDefault="005553A9" w:rsidP="00C55512">
            <w:pPr>
              <w:spacing w:before="22"/>
              <w:ind w:left="239" w:right="239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any</w:t>
            </w:r>
          </w:p>
        </w:tc>
        <w:tc>
          <w:tcPr>
            <w:tcW w:w="709" w:type="dxa"/>
            <w:shd w:val="clear" w:color="auto" w:fill="auto"/>
          </w:tcPr>
          <w:p w14:paraId="02D4B249" w14:textId="77777777" w:rsidR="005553A9" w:rsidRPr="001D1F97" w:rsidRDefault="005553A9" w:rsidP="00C55512">
            <w:pPr>
              <w:spacing w:line="339" w:lineRule="exact"/>
              <w:ind w:right="7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66" w:type="dxa"/>
            <w:shd w:val="clear" w:color="auto" w:fill="auto"/>
          </w:tcPr>
          <w:p w14:paraId="34C85C3C" w14:textId="77777777" w:rsidR="005553A9" w:rsidRPr="001D1F97" w:rsidRDefault="005553A9" w:rsidP="00C55512">
            <w:pPr>
              <w:spacing w:before="22"/>
              <w:ind w:right="245"/>
              <w:jc w:val="righ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425" w:type="dxa"/>
            <w:shd w:val="clear" w:color="auto" w:fill="auto"/>
          </w:tcPr>
          <w:p w14:paraId="058728BE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Med</w:t>
            </w:r>
          </w:p>
          <w:p w14:paraId="2D32BB52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Risk</w:t>
            </w:r>
          </w:p>
        </w:tc>
        <w:tc>
          <w:tcPr>
            <w:tcW w:w="1559" w:type="dxa"/>
            <w:shd w:val="clear" w:color="auto" w:fill="auto"/>
          </w:tcPr>
          <w:p w14:paraId="0E48F868" w14:textId="77777777" w:rsidR="005553A9" w:rsidRPr="001D1F97" w:rsidRDefault="005553A9" w:rsidP="00C55512">
            <w:pPr>
              <w:spacing w:line="300" w:lineRule="exact"/>
              <w:ind w:left="97"/>
              <w:jc w:val="left"/>
              <w:rPr>
                <w:rFonts w:ascii="宋体" w:eastAsia="宋体" w:hAnsi="宋体" w:cs="宋体"/>
                <w:sz w:val="18"/>
                <w:lang w:bidi="zh-CN"/>
              </w:rPr>
            </w:pPr>
            <w:r w:rsidRPr="001D1F97">
              <w:rPr>
                <w:rFonts w:ascii="Microsoft JhengHei" w:eastAsia="Microsoft JhengHei" w:hAnsi="宋体" w:cs="宋体" w:hint="eastAsia"/>
                <w:b/>
                <w:sz w:val="18"/>
                <w:lang w:bidi="zh-CN"/>
              </w:rPr>
              <w:t>*</w:t>
            </w:r>
            <w:r w:rsidRPr="001D1F97">
              <w:rPr>
                <w:rFonts w:ascii="宋体" w:eastAsia="宋体" w:hAnsi="宋体" w:cs="宋体" w:hint="eastAsia"/>
                <w:sz w:val="18"/>
                <w:lang w:bidi="zh-CN"/>
              </w:rPr>
              <w:t>i</w:t>
            </w:r>
            <w:r w:rsidRPr="001D1F97">
              <w:rPr>
                <w:rFonts w:ascii="宋体" w:eastAsia="宋体" w:hAnsi="宋体" w:cs="宋体"/>
                <w:sz w:val="18"/>
                <w:lang w:bidi="zh-CN"/>
              </w:rPr>
              <w:t>s High Risk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>、</w:t>
            </w:r>
          </w:p>
          <w:p w14:paraId="206E696D" w14:textId="77777777" w:rsidR="005553A9" w:rsidRPr="001D1F97" w:rsidRDefault="005553A9" w:rsidP="00C55512">
            <w:pPr>
              <w:spacing w:line="303" w:lineRule="exact"/>
              <w:ind w:left="97"/>
              <w:jc w:val="left"/>
              <w:rPr>
                <w:rFonts w:ascii="宋体" w:eastAsia="宋体" w:hAnsi="宋体" w:cs="宋体"/>
                <w:sz w:val="18"/>
                <w:lang w:bidi="zh-CN"/>
              </w:rPr>
            </w:pPr>
            <w:r w:rsidRPr="001D1F97">
              <w:rPr>
                <w:rFonts w:ascii="Microsoft JhengHei" w:eastAsia="Microsoft JhengHei" w:hAnsi="宋体" w:cs="宋体" w:hint="eastAsia"/>
                <w:b/>
                <w:sz w:val="18"/>
                <w:lang w:bidi="zh-CN"/>
              </w:rPr>
              <w:t>**</w:t>
            </w:r>
            <w:r w:rsidRPr="001D1F97">
              <w:rPr>
                <w:rFonts w:ascii="宋体" w:eastAsia="宋体" w:hAnsi="宋体" w:cs="宋体" w:hint="eastAsia"/>
                <w:sz w:val="18"/>
                <w:lang w:bidi="zh-CN"/>
              </w:rPr>
              <w:t xml:space="preserve"> </w:t>
            </w:r>
            <w:r w:rsidRPr="001D1F97">
              <w:rPr>
                <w:rFonts w:ascii="宋体" w:eastAsia="宋体" w:hAnsi="宋体" w:cs="宋体"/>
                <w:sz w:val="18"/>
                <w:lang w:bidi="zh-CN"/>
              </w:rPr>
              <w:t xml:space="preserve">is Super Risk </w:t>
            </w:r>
          </w:p>
        </w:tc>
      </w:tr>
      <w:tr w:rsidR="005553A9" w:rsidRPr="001D1F97" w14:paraId="14BE7D09" w14:textId="77777777" w:rsidTr="00C04C36">
        <w:trPr>
          <w:trHeight w:val="623"/>
        </w:trPr>
        <w:tc>
          <w:tcPr>
            <w:tcW w:w="994" w:type="dxa"/>
            <w:shd w:val="clear" w:color="auto" w:fill="auto"/>
          </w:tcPr>
          <w:p w14:paraId="1885B9C7" w14:textId="77777777" w:rsidR="005553A9" w:rsidRPr="005553A9" w:rsidRDefault="005553A9" w:rsidP="00C55512">
            <w:pPr>
              <w:spacing w:before="22"/>
              <w:ind w:left="371" w:right="362"/>
              <w:jc w:val="center"/>
              <w:rPr>
                <w:rFonts w:ascii="宋体" w:eastAsia="宋体" w:hAnsi="宋体" w:cs="宋体"/>
                <w:sz w:val="16"/>
                <w:szCs w:val="16"/>
                <w:lang w:val="zh-CN" w:bidi="zh-CN"/>
              </w:rPr>
            </w:pPr>
            <w:r w:rsidRPr="005553A9">
              <w:rPr>
                <w:rFonts w:ascii="宋体" w:eastAsia="宋体" w:hAnsi="宋体" w:cs="宋体"/>
                <w:sz w:val="16"/>
                <w:szCs w:val="16"/>
                <w:lang w:val="zh-CN" w:bidi="zh-CN"/>
              </w:rPr>
              <w:t>IVs</w:t>
            </w:r>
          </w:p>
        </w:tc>
        <w:tc>
          <w:tcPr>
            <w:tcW w:w="567" w:type="dxa"/>
            <w:shd w:val="clear" w:color="auto" w:fill="auto"/>
          </w:tcPr>
          <w:p w14:paraId="5D34D7FD" w14:textId="77777777" w:rsidR="005553A9" w:rsidRPr="001D1F97" w:rsidRDefault="005553A9" w:rsidP="00C55512">
            <w:pPr>
              <w:spacing w:before="22"/>
              <w:ind w:left="8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851" w:type="dxa"/>
            <w:shd w:val="clear" w:color="auto" w:fill="auto"/>
          </w:tcPr>
          <w:p w14:paraId="4F4EF6CD" w14:textId="77777777" w:rsidR="005553A9" w:rsidRPr="001D1F97" w:rsidRDefault="005553A9" w:rsidP="00C55512">
            <w:pPr>
              <w:spacing w:before="22"/>
              <w:ind w:left="7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570" w:type="dxa"/>
            <w:shd w:val="clear" w:color="auto" w:fill="auto"/>
          </w:tcPr>
          <w:p w14:paraId="235EF3E9" w14:textId="77777777" w:rsidR="005553A9" w:rsidRPr="001D1F97" w:rsidRDefault="005553A9" w:rsidP="00C55512">
            <w:pPr>
              <w:spacing w:before="22"/>
              <w:ind w:left="88" w:right="86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--</w:t>
            </w:r>
          </w:p>
        </w:tc>
        <w:tc>
          <w:tcPr>
            <w:tcW w:w="1002" w:type="dxa"/>
            <w:shd w:val="clear" w:color="auto" w:fill="auto"/>
          </w:tcPr>
          <w:p w14:paraId="0CBFF888" w14:textId="77777777" w:rsidR="005553A9" w:rsidRPr="001D1F97" w:rsidRDefault="005553A9" w:rsidP="00C55512">
            <w:pPr>
              <w:spacing w:before="22"/>
              <w:ind w:left="337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any</w:t>
            </w:r>
          </w:p>
        </w:tc>
        <w:tc>
          <w:tcPr>
            <w:tcW w:w="844" w:type="dxa"/>
            <w:shd w:val="clear" w:color="auto" w:fill="auto"/>
          </w:tcPr>
          <w:p w14:paraId="3BAE2670" w14:textId="77777777" w:rsidR="005553A9" w:rsidRPr="001D1F97" w:rsidRDefault="005553A9" w:rsidP="00C55512">
            <w:pPr>
              <w:spacing w:before="22"/>
              <w:ind w:left="239" w:right="239"/>
              <w:jc w:val="center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Any</w:t>
            </w:r>
          </w:p>
        </w:tc>
        <w:tc>
          <w:tcPr>
            <w:tcW w:w="709" w:type="dxa"/>
            <w:shd w:val="clear" w:color="auto" w:fill="auto"/>
          </w:tcPr>
          <w:p w14:paraId="230576E6" w14:textId="77777777" w:rsidR="005553A9" w:rsidRPr="001D1F97" w:rsidRDefault="005553A9" w:rsidP="00C55512">
            <w:pPr>
              <w:spacing w:line="339" w:lineRule="exact"/>
              <w:ind w:right="7"/>
              <w:jc w:val="center"/>
              <w:rPr>
                <w:rFonts w:ascii="Microsoft JhengHei" w:eastAsia="宋体" w:hAnsi="宋体" w:cs="宋体"/>
                <w:b/>
                <w:lang w:val="zh-CN" w:bidi="zh-CN"/>
              </w:rPr>
            </w:pPr>
            <w:r w:rsidRPr="001D1F97">
              <w:rPr>
                <w:rFonts w:ascii="Microsoft JhengHei" w:eastAsia="宋体" w:hAnsi="宋体" w:cs="宋体"/>
                <w:b/>
                <w:w w:val="108"/>
                <w:lang w:val="zh-CN" w:bidi="zh-CN"/>
              </w:rPr>
              <w:t>*</w:t>
            </w:r>
          </w:p>
        </w:tc>
        <w:tc>
          <w:tcPr>
            <w:tcW w:w="766" w:type="dxa"/>
            <w:shd w:val="clear" w:color="auto" w:fill="auto"/>
          </w:tcPr>
          <w:p w14:paraId="23AF11B9" w14:textId="77777777" w:rsidR="005553A9" w:rsidRPr="001D1F97" w:rsidRDefault="005553A9" w:rsidP="00C55512">
            <w:pPr>
              <w:spacing w:before="22"/>
              <w:ind w:right="245"/>
              <w:jc w:val="righ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lang w:val="zh-CN" w:bidi="zh-CN"/>
              </w:rPr>
              <w:t>Yes</w:t>
            </w:r>
          </w:p>
        </w:tc>
        <w:tc>
          <w:tcPr>
            <w:tcW w:w="425" w:type="dxa"/>
            <w:shd w:val="clear" w:color="auto" w:fill="auto"/>
          </w:tcPr>
          <w:p w14:paraId="0E47BA94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Med</w:t>
            </w:r>
          </w:p>
          <w:p w14:paraId="70CD8778" w14:textId="77777777" w:rsidR="005553A9" w:rsidRPr="001D1F97" w:rsidRDefault="005553A9" w:rsidP="00C55512">
            <w:pPr>
              <w:spacing w:before="43"/>
              <w:ind w:left="100"/>
              <w:jc w:val="left"/>
              <w:rPr>
                <w:rFonts w:ascii="宋体" w:eastAsia="宋体" w:hAnsi="宋体" w:cs="宋体"/>
                <w:lang w:val="zh-CN" w:bidi="zh-CN"/>
              </w:rPr>
            </w:pPr>
            <w:r w:rsidRPr="001D1F97">
              <w:rPr>
                <w:rFonts w:ascii="宋体" w:eastAsia="宋体" w:hAnsi="宋体" w:cs="宋体"/>
                <w:sz w:val="15"/>
                <w:szCs w:val="16"/>
                <w:lang w:val="zh-CN" w:bidi="zh-CN"/>
              </w:rPr>
              <w:t>Risk</w:t>
            </w:r>
          </w:p>
        </w:tc>
        <w:tc>
          <w:tcPr>
            <w:tcW w:w="1559" w:type="dxa"/>
            <w:shd w:val="clear" w:color="auto" w:fill="auto"/>
          </w:tcPr>
          <w:p w14:paraId="17D30048" w14:textId="77777777" w:rsidR="005553A9" w:rsidRPr="001D1F97" w:rsidRDefault="005553A9" w:rsidP="00C55512">
            <w:pPr>
              <w:spacing w:line="310" w:lineRule="exact"/>
              <w:ind w:left="97"/>
              <w:jc w:val="left"/>
              <w:rPr>
                <w:rFonts w:ascii="宋体" w:eastAsia="宋体" w:hAnsi="宋体" w:cs="宋体"/>
                <w:sz w:val="18"/>
                <w:lang w:val="zh-CN" w:bidi="zh-CN"/>
              </w:rPr>
            </w:pPr>
            <w:r w:rsidRPr="001D1F97">
              <w:rPr>
                <w:rFonts w:ascii="Microsoft JhengHei" w:eastAsia="Microsoft JhengHei" w:hAnsi="宋体" w:cs="宋体" w:hint="eastAsia"/>
                <w:b/>
                <w:sz w:val="18"/>
                <w:lang w:val="zh-CN" w:bidi="zh-CN"/>
              </w:rPr>
              <w:t>*</w:t>
            </w:r>
            <w:r w:rsidRPr="001D1F97">
              <w:rPr>
                <w:rFonts w:ascii="宋体" w:eastAsia="宋体" w:hAnsi="宋体" w:cs="宋体"/>
                <w:sz w:val="18"/>
                <w:lang w:val="zh-CN" w:bidi="zh-CN"/>
              </w:rPr>
              <w:t xml:space="preserve"> is High Risk</w:t>
            </w:r>
          </w:p>
        </w:tc>
      </w:tr>
    </w:tbl>
    <w:p w14:paraId="6ACF828E" w14:textId="214D34C3" w:rsidR="005553A9" w:rsidRDefault="005553A9" w:rsidP="005553A9">
      <w:pPr>
        <w:pStyle w:val="Default"/>
        <w:rPr>
          <w:rFonts w:ascii="Times New Roman" w:hAnsi="Times New Roman" w:cs="Times New Roman"/>
          <w:sz w:val="22"/>
        </w:rPr>
      </w:pPr>
      <w:r w:rsidRPr="006C78BF">
        <w:rPr>
          <w:rFonts w:ascii="Times New Roman" w:hAnsi="Times New Roman" w:cs="Times New Roman"/>
          <w:sz w:val="22"/>
          <w:szCs w:val="22"/>
        </w:rPr>
        <w:t xml:space="preserve">IDRFs: </w:t>
      </w:r>
      <w:r w:rsidRPr="006C78BF">
        <w:rPr>
          <w:rFonts w:ascii="Times New Roman" w:hAnsi="Times New Roman" w:cs="Times New Roman"/>
          <w:sz w:val="22"/>
        </w:rPr>
        <w:t>Image-defined risk factors</w:t>
      </w:r>
      <w:r w:rsidR="00DB30EF">
        <w:rPr>
          <w:rFonts w:ascii="Times New Roman" w:hAnsi="Times New Roman" w:cs="Times New Roman"/>
          <w:sz w:val="22"/>
        </w:rPr>
        <w:t xml:space="preserve"> </w:t>
      </w:r>
      <w:r w:rsidR="00A62EE0" w:rsidRPr="00683FE8">
        <w:rPr>
          <w:rFonts w:ascii="Times New Roman" w:hAnsi="Times New Roman" w:cs="Times New Roman"/>
          <w:sz w:val="22"/>
          <w:vertAlign w:val="superscript"/>
        </w:rPr>
        <w:t>28</w:t>
      </w:r>
    </w:p>
    <w:p w14:paraId="35D07BF2" w14:textId="77777777" w:rsidR="005553A9" w:rsidRDefault="005553A9" w:rsidP="005553A9">
      <w:pPr>
        <w:pStyle w:val="Defaul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L1: </w:t>
      </w:r>
      <w:r>
        <w:rPr>
          <w:rFonts w:ascii="Times New Roman" w:hAnsi="Times New Roman" w:cs="Times New Roman" w:hint="eastAsia"/>
          <w:sz w:val="22"/>
        </w:rPr>
        <w:t>no</w:t>
      </w:r>
      <w:r>
        <w:rPr>
          <w:rFonts w:ascii="Times New Roman" w:hAnsi="Times New Roman" w:cs="Times New Roman"/>
          <w:sz w:val="22"/>
        </w:rPr>
        <w:t xml:space="preserve"> IDRFs    L2: one or more IDRFs</w:t>
      </w:r>
    </w:p>
    <w:p w14:paraId="0F4A243C" w14:textId="19032C89" w:rsidR="00F82BC4" w:rsidRPr="00F82BC4" w:rsidRDefault="00F82BC4" w:rsidP="00B828E1">
      <w:pPr>
        <w:pStyle w:val="Default"/>
        <w:rPr>
          <w:rFonts w:ascii="Times New Roman" w:hAnsi="Times New Roman" w:cs="Times New Roman"/>
          <w:bCs/>
          <w:sz w:val="21"/>
          <w:szCs w:val="21"/>
        </w:rPr>
      </w:pPr>
    </w:p>
    <w:sectPr w:rsidR="00F82BC4" w:rsidRPr="00F82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9C57A8" w14:textId="77777777" w:rsidR="009838EC" w:rsidRDefault="009838EC" w:rsidP="00BB6E12">
      <w:r>
        <w:separator/>
      </w:r>
    </w:p>
  </w:endnote>
  <w:endnote w:type="continuationSeparator" w:id="0">
    <w:p w14:paraId="4045608A" w14:textId="77777777" w:rsidR="009838EC" w:rsidRDefault="009838EC" w:rsidP="00BB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TC Symbol Std Mediu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90F330" w14:textId="77777777" w:rsidR="009838EC" w:rsidRDefault="009838EC" w:rsidP="00BB6E12">
      <w:r>
        <w:separator/>
      </w:r>
    </w:p>
  </w:footnote>
  <w:footnote w:type="continuationSeparator" w:id="0">
    <w:p w14:paraId="7D05B3C5" w14:textId="77777777" w:rsidR="009838EC" w:rsidRDefault="009838EC" w:rsidP="00BB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3016A"/>
    <w:multiLevelType w:val="hybridMultilevel"/>
    <w:tmpl w:val="7E74B54C"/>
    <w:lvl w:ilvl="0" w:tplc="09F0C08E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901195"/>
    <w:multiLevelType w:val="hybridMultilevel"/>
    <w:tmpl w:val="FCC6FB50"/>
    <w:lvl w:ilvl="0" w:tplc="F8EE66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3C29A3"/>
    <w:multiLevelType w:val="hybridMultilevel"/>
    <w:tmpl w:val="A224BCBE"/>
    <w:lvl w:ilvl="0" w:tplc="E21CF3F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73665F"/>
    <w:multiLevelType w:val="hybridMultilevel"/>
    <w:tmpl w:val="01DA77D4"/>
    <w:lvl w:ilvl="0" w:tplc="03FA0D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3669D"/>
    <w:multiLevelType w:val="hybridMultilevel"/>
    <w:tmpl w:val="27765C58"/>
    <w:lvl w:ilvl="0" w:tplc="62D2B02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0E6038"/>
    <w:multiLevelType w:val="multilevel"/>
    <w:tmpl w:val="0698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FF087D"/>
    <w:multiLevelType w:val="hybridMultilevel"/>
    <w:tmpl w:val="3B26706C"/>
    <w:lvl w:ilvl="0" w:tplc="A6E4012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3A224F"/>
    <w:multiLevelType w:val="hybridMultilevel"/>
    <w:tmpl w:val="94B0D286"/>
    <w:lvl w:ilvl="0" w:tplc="74E8698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0" w:nlCheck="1" w:checkStyle="0"/>
  <w:activeWritingStyle w:appName="MSWord" w:lang="zh-CN" w:vendorID="64" w:dllVersion="0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odern Pathology 2020&lt;/Style&gt;&lt;LeftDelim&gt;{&lt;/LeftDelim&gt;&lt;RightDelim&gt;}&lt;/RightDelim&gt;&lt;FontName&gt;ITC Symbol Std Medium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a25tf985vtxkedxs6xw296wxs5f5p9stp5&quot;&gt;My EndNote Library&lt;record-ids&gt;&lt;item&gt;70&lt;/item&gt;&lt;/record-ids&gt;&lt;/item&gt;&lt;/Libraries&gt;"/>
    <w:docVar w:name="NE.Ref{08506C6E-BBCF-4C52-B904-8913AACAF04C}" w:val=" ADDIN NE.Ref.{08506C6E-BBCF-4C52-B904-8913AACAF04C}&lt;Citation&gt;&lt;Group&gt;&lt;References&gt;&lt;Item&gt;&lt;ID&gt;443&lt;/ID&gt;&lt;UID&gt;{75DB37AD-2D49-492A-B750-E3F9E20A9576}&lt;/UID&gt;&lt;Title&gt;Neuroblastoma&lt;/Title&gt;&lt;Template&gt;Journal Article&lt;/Template&gt;&lt;Star&gt;0&lt;/Star&gt;&lt;Tag&gt;0&lt;/Tag&gt;&lt;Author&gt;Maris, J M; Hogarty, M D; Bagatell, R; Cohn, S L&lt;/Author&gt;&lt;Year&gt;2007&lt;/Year&gt;&lt;Details&gt;&lt;_accession_num&gt;17586306&lt;/_accession_num&gt;&lt;_author_adr&gt;Children&amp;apos;s Hospital of Philadelphia and University of Pennsylvania School of Medicine, Philadelphia, PA 19104-4318, USA. maris@chop.edu&lt;/_author_adr&gt;&lt;_collection_scope&gt;SCI;SCIE&lt;/_collection_scope&gt;&lt;_created&gt;63208402&lt;/_created&gt;&lt;_date&gt;2007-06-23&lt;/_date&gt;&lt;_date_display&gt;2007 Jun 23&lt;/_date_display&gt;&lt;_db_updated&gt;PubMed&lt;/_db_updated&gt;&lt;_doi&gt;10.1016/S0140-6736(07)60983-0&lt;/_doi&gt;&lt;_impact_factor&gt;  59.102&lt;/_impact_factor&gt;&lt;_isbn&gt;1474-547X (Electronic); 0140-6736 (Linking)&lt;/_isbn&gt;&lt;_issue&gt;9579&lt;/_issue&gt;&lt;_journal&gt;Lancet&lt;/_journal&gt;&lt;_keywords&gt;Gene Expression Profiling/*methods; Humans; *Neuroblastoma/genetics/physiopathology/therapy; Prognosis&lt;/_keywords&gt;&lt;_language&gt;eng&lt;/_language&gt;&lt;_modified&gt;63208402&lt;/_modified&gt;&lt;_pages&gt;2106-20&lt;/_pages&gt;&lt;_tertiary_title&gt;Lancet (London, England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7586306&amp;amp;query_hl=1&lt;/_url&gt;&lt;_volume&gt;369&lt;/_volume&gt;&lt;/Details&gt;&lt;Extra&gt;&lt;DBUID&gt;{F96A950B-833F-4880-A151-76DA2D6A2879}&lt;/DBUID&gt;&lt;/Extra&gt;&lt;/Item&gt;&lt;/References&gt;&lt;/Group&gt;&lt;/Citation&gt;_x000a_"/>
    <w:docVar w:name="NE.Ref{0DF7F637-29D0-4922-9D56-CA8795BCEF2A}" w:val=" ADDIN NE.Ref.{0DF7F637-29D0-4922-9D56-CA8795BCEF2A}&lt;Citation&gt;&lt;Group&gt;&lt;References&gt;&lt;Item&gt;&lt;ID&gt;467&lt;/ID&gt;&lt;UID&gt;{2D380D8E-C8D5-47BE-AB95-995BD7FFB0F8}&lt;/UID&gt;&lt;Title&gt;Correlation Between MYCN Gene Status and MYCN Protein Expression in Neuroblastoma: A Pilot Study To Propose the Use of MYCN Immunohistochemistry in Limited-Resource Areas&lt;/Title&gt;&lt;Template&gt;Journal Article&lt;/Template&gt;&lt;Star&gt;0&lt;/Star&gt;&lt;Tag&gt;0&lt;/Tag&gt;&lt;Author&gt;Santiago, T; Tarek, N; Boulos, F; Hayes, C; Jeha, S; Raimondi, S; Rodriguez-Galindo, C&lt;/Author&gt;&lt;Year&gt;2019&lt;/Year&gt;&lt;Details&gt;&lt;_accession_num&gt;31365300&lt;/_accession_num&gt;&lt;_author_adr&gt;St Jude Children&amp;apos;s Research Hospital, Memphis, TN.; American University of Beirut Medical Center, Beirut, Lebanon.; St Jude Children&amp;apos;s Research Hospital, Memphis, TN.; St Jude Children&amp;apos;s Research Hospital, Memphis, TN.; St Jude Children&amp;apos;s Research Hospital, Memphis, TN.; St Jude Children&amp;apos;s Research Hospital, Memphis, TN.; St Jude Children&amp;apos;s Research Hospital, Memphis, TN.&lt;/_author_adr&gt;&lt;_created&gt;63210191&lt;/_created&gt;&lt;_date&gt;2019-07-01&lt;/_date&gt;&lt;_date_display&gt;2019 Jul&lt;/_date_display&gt;&lt;_db_updated&gt;PubMed&lt;/_db_updated&gt;&lt;_doi&gt;10.1200/JGO.19.00135&lt;/_doi&gt;&lt;_isbn&gt;2378-9506 (Electronic); 2378-9506 (Linking)&lt;/_isbn&gt;&lt;_journal&gt;J Glob Oncol&lt;/_journal&gt;&lt;_language&gt;eng&lt;/_language&gt;&lt;_modified&gt;63210191&lt;/_modified&gt;&lt;_pages&gt;1-7&lt;/_pages&gt;&lt;_tertiary_title&gt;Journal of global oncology&lt;/_tertiary_title&gt;&lt;_type_work&gt;Journal Article&lt;/_type_work&gt;&lt;_url&gt;http://www.ncbi.nlm.nih.gov/entrez/query.fcgi?cmd=Retrieve&amp;amp;db=pubmed&amp;amp;dopt=Abstract&amp;amp;list_uids=31365300&amp;amp;query_hl=1&lt;/_url&gt;&lt;_volume&gt;5&lt;/_volume&gt;&lt;/Details&gt;&lt;Extra&gt;&lt;DBUID&gt;{F96A950B-833F-4880-A151-76DA2D6A2879}&lt;/DBUID&gt;&lt;/Extra&gt;&lt;/Item&gt;&lt;/References&gt;&lt;/Group&gt;&lt;Group&gt;&lt;References&gt;&lt;Item&gt;&lt;ID&gt;468&lt;/ID&gt;&lt;UID&gt;{49A94223-5C97-4953-A152-648727B20D1C}&lt;/UID&gt;&lt;Title&gt;MYC-family protein overexpression and prominent nucleolar formation represent prognostic indicators and potential therapeutic targets for aggressive high-MKI neuroblastomas: a report from the children&amp;apos;s oncology group&lt;/Title&gt;&lt;Template&gt;Journal Article&lt;/Template&gt;&lt;Star&gt;0&lt;/Star&gt;&lt;Tag&gt;0&lt;/Tag&gt;&lt;Author&gt;Niemas-Teshiba, R; Matsuno, R; Wang, L L; Tang, X X; Chiu, B; Zeki, J; Coburn, J; Ornell, K; Naranjo, A; Van Ryn, C; London, W B; Hogarty, M D; Gastier-Foster, J M; Look, A T; Park, J R; Maris, J M; Cohn, S L; Seeger, R C; Asgharzadeh, S; Ikegaki, N; Shimada, H&lt;/Author&gt;&lt;Year&gt;2018&lt;/Year&gt;&lt;Details&gt;&lt;_accession_num&gt;29464082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Pediatrics, Showa University Fujigaoka Hospital, Yokohama 1-30, Japan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Biology, Loyola University Chicago, Chicago, IL 60660, USA.; Department of Surgery, College of Medicine, University of Illinois at Chicago, Chicago, IL 60612, USA.; Department of Surgery, College of Medicine, University of Illinois at Chicago, Chicago, IL 60612, USA.; Department of Biomedical Engineering, Worcester Polytechnic Institute, Worcester, MA, 01609, USA.; Department of Biomedical Engineering, Worcester Polytechnic Institute, Worcester, MA, 01609, USA.; Department of Biostatistics, Children&amp;apos;s Oncology Group Statistics and Data Center, University of Florida, Gainesville, FL 32607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Institute of Genomic Medicine, Nationwide Children&amp;apos;s Hospital and Departments of 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Anatomy and Cell Biology, College of Medicine, University of Illinois at Chicago, Chicago, IL 60612, USA.; Department of Pathology and Laboratory Medicine, Children&amp;apos;s Hospital Los Angeles, University of Southern California Keck School of Medicine, Los Angeles, CA 90027, USA.&lt;/_author_adr&gt;&lt;_created&gt;63210209&lt;/_created&gt;&lt;_date&gt;2018-01-19&lt;/_date&gt;&lt;_date_display&gt;2018 Jan 19&lt;/_date_display&gt;&lt;_db_updated&gt;PubMed&lt;/_db_updated&gt;&lt;_doi&gt;10.18632/oncotarget.23740&lt;/_doi&gt;&lt;_isbn&gt;1949-2553 (Electronic); 1949-2553 (Linking)&lt;/_isbn&gt;&lt;_issue&gt;5&lt;/_issue&gt;&lt;_journal&gt;Oncotarget&lt;/_journal&gt;&lt;_keywords&gt;CX-5461; aminoacyl-tRNA synthetase; halofuginone; nucleolar hypertrophy; protein translation&lt;/_keywords&gt;&lt;_language&gt;eng&lt;/_language&gt;&lt;_modified&gt;63210209&lt;/_modified&gt;&lt;_pages&gt;6416-6432&lt;/_pages&gt;&lt;_tertiary_title&gt;Oncotarget&lt;/_tertiary_title&gt;&lt;_type_work&gt;Journal Article&lt;/_type_work&gt;&lt;_url&gt;http://www.ncbi.nlm.nih.gov/entrez/query.fcgi?cmd=Retrieve&amp;amp;db=pubmed&amp;amp;dopt=Abstract&amp;amp;list_uids=29464082&amp;amp;query_hl=1&lt;/_url&gt;&lt;_volume&gt;9&lt;/_volume&gt;&lt;/Details&gt;&lt;Extra&gt;&lt;DBUID&gt;{F96A950B-833F-4880-A151-76DA2D6A2879}&lt;/DBUID&gt;&lt;/Extra&gt;&lt;/Item&gt;&lt;/References&gt;&lt;/Group&gt;&lt;Group&gt;&lt;References&gt;&lt;Item&gt;&lt;ID&gt;469&lt;/ID&gt;&lt;UID&gt;{EAE38D0F-0187-4C82-89C2-C146F1334C4B}&lt;/UID&gt;&lt;Title&gt;MYCN protein expression as a predictor of neuroblastoma prognosis&lt;/Title&gt;&lt;Template&gt;Journal Article&lt;/Template&gt;&lt;Star&gt;0&lt;/Star&gt;&lt;Tag&gt;0&lt;/Tag&gt;&lt;Author&gt;Chan, H S; Gallie, B L; DeBoer, G; Haddad, G; Ikegaki, N; Dimitroulakos, J; Yeger, H; Ling, V&lt;/Author&gt;&lt;Year&gt;1997&lt;/Year&gt;&lt;Details&gt;&lt;_accession_num&gt;9815553&lt;/_accession_num&gt;&lt;_author_adr&gt;Division of Hematology-Oncology and Immunology, Department of Pediatrics,The Hospital for Sick Children, 555 University Ave., Toronto, Ontario, M5G 1X8 Canada. hlschan@resunix.ri.sickkids.on.ca&lt;/_author_adr&gt;&lt;_collection_scope&gt;SCI;SCIE&lt;/_collection_scope&gt;&lt;_created&gt;63210234&lt;/_created&gt;&lt;_date&gt;1997-10-01&lt;/_date&gt;&lt;_date_display&gt;1997 Oct&lt;/_date_display&gt;&lt;_db_updated&gt;PubMed&lt;/_db_updated&gt;&lt;_impact_factor&gt;   8.911&lt;/_impact_factor&gt;&lt;_isbn&gt;1078-0432 (Print); 1078-0432 (Linking)&lt;/_isbn&gt;&lt;_issue&gt;10&lt;/_issue&gt;&lt;_journal&gt;Clin Cancer Res&lt;/_journal&gt;&lt;_keywords&gt;Adolescent; Biomarkers, Tumor/*biosynthesis/genetics; Child; Child, Preschool; Cohort Studies; Combined Modality Therapy; Disease Progression; Disease-Free Survival; Gene Amplification; Gene Expression Regulation, Neoplastic; *Genes, myc; Humans; Infant; Life Tables; Neoplasm Proteins/*biosynthesis/genetics; Neoplasm Staging; Neuroblastoma/genetics/*mortality/pathology/therapy; Ontario/epidemiology; Proto-Oncogene Proteins c-myc/*biosynthesis; Retrospective Studies; Risk Factors; Survival Analysis; Treatment Outcome&lt;/_keywords&gt;&lt;_language&gt;eng&lt;/_language&gt;&lt;_modified&gt;63210234&lt;/_modified&gt;&lt;_pages&gt;1699-706&lt;/_pages&gt;&lt;_tertiary_title&gt;Clinical cancer research : an official journal of the American Association for_x000d__x000a_      Cancer Research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815553&amp;amp;query_hl=1&lt;/_url&gt;&lt;_volume&gt;3&lt;/_volume&gt;&lt;/Details&gt;&lt;Extra&gt;&lt;DBUID&gt;{F96A950B-833F-4880-A151-76DA2D6A2879}&lt;/DBUID&gt;&lt;/Extra&gt;&lt;/Item&gt;&lt;/References&gt;&lt;/Group&gt;&lt;/Citation&gt;_x000a_"/>
    <w:docVar w:name="NE.Ref{18A885B6-FF5A-489A-916A-47C38E3FF74C}" w:val=" ADDIN NE.Ref.{18A885B6-FF5A-489A-916A-47C38E3FF74C}&lt;Citation&gt;&lt;Group&gt;&lt;References&gt;&lt;Item&gt;&lt;ID&gt;449&lt;/ID&gt;&lt;UID&gt;{EBF85833-BF90-4094-9A61-4C36A8C95AE7}&lt;/UID&gt;&lt;Title&gt;Amplification of N-myc in untreated human neuroblastomas correlates with advanced disease stage&lt;/Title&gt;&lt;Template&gt;Journal Article&lt;/Template&gt;&lt;Star&gt;0&lt;/Star&gt;&lt;Tag&gt;0&lt;/Tag&gt;&lt;Author&gt;Brodeur, G M; Seeger, R C; Schwab, M; Varmus, H E; Bishop, J M&lt;/Author&gt;&lt;Year&gt;1984&lt;/Year&gt;&lt;Details&gt;&lt;_accession_num&gt;6719137&lt;/_accession_num&gt;&lt;_collection_scope&gt;SCI;SCIE&lt;/_collection_scope&gt;&lt;_created&gt;63209486&lt;/_created&gt;&lt;_date&gt;1984-06-08&lt;/_date&gt;&lt;_date_display&gt;1984 Jun 8&lt;/_date_display&gt;&lt;_db_updated&gt;PubMed&lt;/_db_updated&gt;&lt;_doi&gt;10.1126/science.6719137&lt;/_doi&gt;&lt;_impact_factor&gt;  41.037&lt;/_impact_factor&gt;&lt;_isbn&gt;0036-8075 (Print); 0036-8075 (Linking)&lt;/_isbn&gt;&lt;_issue&gt;4653&lt;/_issue&gt;&lt;_journal&gt;Science&lt;/_journal&gt;&lt;_keywords&gt;Adolescent; Adult; Aged; Cell Line; Child; Child, Preschool; DNA, Neoplasm/genetics; Eye Neoplasms/genetics; *Gene Amplification; Humans; Infant; Lymphatic Metastasis; Middle Aged; Neuroblastoma/*genetics/physiopathology; Nucleic Acid Hybridization; *Oncogenes; Prognosis; Retinoblastoma/genetics&lt;/_keywords&gt;&lt;_language&gt;eng&lt;/_language&gt;&lt;_modified&gt;63209486&lt;/_modified&gt;&lt;_pages&gt;1121-4&lt;/_pages&gt;&lt;_tertiary_title&gt;Science (New York, N.Y.)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6719137&amp;amp;query_hl=1&lt;/_url&gt;&lt;_volume&gt;224&lt;/_volume&gt;&lt;/Details&gt;&lt;Extra&gt;&lt;DBUID&gt;{F96A950B-833F-4880-A151-76DA2D6A2879}&lt;/DBUID&gt;&lt;/Extra&gt;&lt;/Item&gt;&lt;/References&gt;&lt;/Group&gt;&lt;Group&gt;&lt;References&gt;&lt;Item&gt;&lt;ID&gt;450&lt;/ID&gt;&lt;UID&gt;{8DF2438C-FDB9-4FBA-965B-43D3A628541E}&lt;/UID&gt;&lt;Title&gt;Association of multiple copies of the N-myc oncogene with rapid progression of neuroblastomas&lt;/Title&gt;&lt;Template&gt;Journal Article&lt;/Template&gt;&lt;Star&gt;0&lt;/Star&gt;&lt;Tag&gt;0&lt;/Tag&gt;&lt;Author&gt;Seeger, R C; Brodeur, G M; Sather, H; Dalton, A; Siegel, S E; Wong, K Y; Hammond, D&lt;/Author&gt;&lt;Year&gt;1985&lt;/Year&gt;&lt;Details&gt;&lt;_accession_num&gt;4047115&lt;/_accession_num&gt;&lt;_created&gt;63209488&lt;/_created&gt;&lt;_date&gt;1985-10-31&lt;/_date&gt;&lt;_date_display&gt;1985 Oct 31&lt;/_date_display&gt;&lt;_db_updated&gt;PubMed&lt;/_db_updated&gt;&lt;_doi&gt;10.1056/NEJM198510313131802&lt;/_doi&gt;&lt;_impact_factor&gt;  70.670&lt;/_impact_factor&gt;&lt;_isbn&gt;0028-4793 (Print); 0028-4793 (Linking)&lt;/_isbn&gt;&lt;_issue&gt;18&lt;/_issue&gt;&lt;_journal&gt;N Engl J Med&lt;/_journal&gt;&lt;_keywords&gt;Adolescent; Age Factors; Child; Child, Preschool; *Gene Amplification; Humans; Infant; Neoplasm Staging; Neuroblastoma/*genetics/mortality/pathology; *Oncogenes; Prognosis&lt;/_keywords&gt;&lt;_language&gt;eng&lt;/_language&gt;&lt;_modified&gt;63209488&lt;/_modified&gt;&lt;_pages&gt;1111-6&lt;/_pages&gt;&lt;_tertiary_title&gt;The New England journal of medicine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4047115&amp;amp;query_hl=1&lt;/_url&gt;&lt;_volume&gt;313&lt;/_volume&gt;&lt;/Details&gt;&lt;Extra&gt;&lt;DBUID&gt;{F96A950B-833F-4880-A151-76DA2D6A2879}&lt;/DBUID&gt;&lt;/Extra&gt;&lt;/Item&gt;&lt;/References&gt;&lt;/Group&gt;&lt;/Citation&gt;_x000a_"/>
    <w:docVar w:name="NE.Ref{1AFC4F38-142E-4A0D-AD59-C079886817D5}" w:val=" ADDIN NE.Ref.{1AFC4F38-142E-4A0D-AD59-C079886817D5}&lt;Citation&gt;&lt;Group&gt;&lt;References&gt;&lt;Item&gt;&lt;ID&gt;447&lt;/ID&gt;&lt;UID&gt;{C3258EB1-5834-487C-8F0D-8EA2E5C22A0D}&lt;/UID&gt;&lt;Title&gt;Nanotechnological based miRNA intervention in the therapeutic management of neuroblastoma&lt;/Title&gt;&lt;Template&gt;Journal Article&lt;/Template&gt;&lt;Star&gt;0&lt;/Star&gt;&lt;Tag&gt;0&lt;/Tag&gt;&lt;Author&gt;Pottoo, F H; Barkat, M A; Harshita; Ansari, M A; Javed, M N; Sajid, Jamal QM; Kamal, M A&lt;/Author&gt;&lt;Year&gt;2019&lt;/Year&gt;&lt;Details&gt;&lt;_accession_num&gt;31562954&lt;/_accession_num&gt;&lt;_author_adr&gt;Department of Pharmacology, College of Clinical Pharmacy, Imam Abdulrahman Bin Faisal University, P. O. Box 1982, Dammam 31441, Saudi Arabia.; Department of Pharmaceutics, College of Pharmacy, University of Hafr Al Batin, Al Jamiah, Hafr Al Batin 39524, Saudi Arabia.; Department of Pharmaceutics, College of Pharmacy, University of Hafr Al Batin, Al Jamiah, Hafr Al Batin 39524, Saudi Arabia.; Department of Epidemic Disease Research, Institute for Research and Medical Consultations (IRMC), Imam Abdulrahman Bin Faisal University, P. O. Box 1982, Dammam 31441, Saudi Arabia. Electronic address: maansari@iau.edu.sa.; Department of Pharmaceutics, School of Pharmaceutical Education and Research (SPER), Jamia Hamdard, New-Delhi, India; School of Pharmaceutical Sciences, Apeejay Stya University, Gurugram, Haryana, India. Electronic address: rxnoushad@gmail.com.; Department of Health Informatics, College of Public Health and Health Informatics, Qassim University, Saudi Arabia.; King Fahd Medical Research Center, King Abdulaziz University, P. O. Box 80216, Jeddah 21589, Saudi Arabia; Enzymoics, 7 Peterlee Place, Hebersham, NSW, 2770, Australia; Novel Global Community Educational Foundation, Australia.&lt;/_author_adr&gt;&lt;_collection_scope&gt;SCI;SCIE&lt;/_collection_scope&gt;&lt;_created&gt;63208678&lt;/_created&gt;&lt;_date&gt;2019-09-25&lt;/_date&gt;&lt;_date_display&gt;2019 Sep 25&lt;/_date_display&gt;&lt;_db_updated&gt;PubMed&lt;/_db_updated&gt;&lt;_doi&gt;10.1016/j.semcancer.2019.09.017&lt;/_doi&gt;&lt;_impact_factor&gt;   9.658&lt;/_impact_factor&gt;&lt;_isbn&gt;1096-3650 (Electronic); 1044-579X (Linking)&lt;/_isbn&gt;&lt;_journal&gt;Semin Cancer Biol&lt;/_journal&gt;&lt;_keywords&gt;Metastasis; Nanoformulations; Nanotherapeutics; Neuroblastoma; miRNAs&lt;/_keywords&gt;&lt;_language&gt;eng&lt;/_language&gt;&lt;_modified&gt;63208679&lt;/_modified&gt;&lt;_ori_publication&gt;Copyright (c) 2019 Elsevier Ltd. All rights reserved.&lt;/_ori_publication&gt;&lt;_tertiary_title&gt;Seminars in cancer biology&lt;/_tertiary_title&gt;&lt;_type_work&gt;Journal Article; Review&lt;/_type_work&gt;&lt;_url&gt;http://www.ncbi.nlm.nih.gov/entrez/query.fcgi?cmd=Retrieve&amp;amp;db=pubmed&amp;amp;dopt=Abstract&amp;amp;list_uids=31562954&amp;amp;query_hl=1&lt;/_url&gt;&lt;/Details&gt;&lt;Extra&gt;&lt;DBUID&gt;{F96A950B-833F-4880-A151-76DA2D6A2879}&lt;/DBUID&gt;&lt;/Extra&gt;&lt;/Item&gt;&lt;/References&gt;&lt;/Group&gt;&lt;/Citation&gt;_x000a_"/>
    <w:docVar w:name="NE.Ref{25348AA4-1B36-44AA-BDDF-CE60FE3F78A8}" w:val=" ADDIN NE.Ref.{25348AA4-1B36-44AA-BDDF-CE60FE3F78A8}&lt;Citation&gt;&lt;Group&gt;&lt;References&gt;&lt;Item&gt;&lt;ID&gt;433&lt;/ID&gt;&lt;UID&gt;{7A977253-ADE7-4228-8B1F-DD5E527EEFEC}&lt;/UID&gt;&lt;Title&gt;Whole exome sequencing of cell-free DNA - A systematic review and Bayesian individual patient data meta-analysis&lt;/Title&gt;&lt;Template&gt;Journal Article&lt;/Template&gt;&lt;Star&gt;0&lt;/Star&gt;&lt;Tag&gt;0&lt;/Tag&gt;&lt;Author&gt;Bos, M K; Angus, L; Nasserinejad, K; Jager, A; Jansen, MPHM; Martens, JWM; Sleijfer, S&lt;/Author&gt;&lt;Year&gt;2020&lt;/Year&gt;&lt;Details&gt;&lt;_accession_num&gt;31874446&lt;/_accession_num&gt;&lt;_author_adr&gt;Department of Medical Oncology, Erasmus MC Cancer Institute, Rotterdam, the Netherlands. Electronic address: m.k.bos@erasmsmc.nl.; Department of Medical Oncology, Erasmus MC Cancer Institute, Rotterdam, the Netherlands.; HOVON Data Center, Department of Hematology, Erasmus MC Cancer Institute, Rotterdam, the Netherlands.; Department of Medical Oncology, Erasmus MC Cancer Institute, Rotterdam, the Netherlands.; Department of Medical Oncology, Erasmus MC Cancer Institute, Rotterdam, the Netherlands.; Department of Medical Oncology, Erasmus MC Cancer Institute, Rotterdam, the Netherlands.; Department of Medical Oncology, Erasmus MC Cancer Institute, Rotterdam, the Netherlands.&lt;/_author_adr&gt;&lt;_collection_scope&gt;SCI;SCIE&lt;/_collection_scope&gt;&lt;_created&gt;63200163&lt;/_created&gt;&lt;_date&gt;2020-02-01&lt;/_date&gt;&lt;_date_display&gt;2020 Feb&lt;/_date_display&gt;&lt;_db_updated&gt;PubMed&lt;/_db_updated&gt;&lt;_doi&gt;10.1016/j.ctrv.2019.101951&lt;/_doi&gt;&lt;_impact_factor&gt;   8.332&lt;/_impact_factor&gt;&lt;_isbn&gt;1532-1967 (Electronic); 0305-7372 (Linking)&lt;/_isbn&gt;&lt;_journal&gt;Cancer Treat Rev&lt;/_journal&gt;&lt;_keywords&gt;*Bayes Theorem; Biomarkers, Tumor/*analysis/genetics; Cell-Free Nucleic Acids/*analysis/genetics; Circulating Tumor DNA/*analysis/genetics; DNA, Neoplasm/*analysis/genetics; High-Throughput Nucleotide Sequencing; Humans; Mutation; Neoplasms/genetics/*pathology/therapy; Polymorphism, Single Nucleotide; Whole Exome SequencingBayesian meta-analysis; Cancer; Cell-free DNA; Liquid biopsy; Whole exome sequencing&lt;/_keywords&gt;&lt;_language&gt;eng&lt;/_language&gt;&lt;_modified&gt;63200163&lt;/_modified&gt;&lt;_ori_publication&gt;Copyright (c) 2019 The Author(s). Published by Elsevier Ltd.. All rights_x000d__x000a_      reserved.&lt;/_ori_publication&gt;&lt;_pages&gt;101951&lt;/_pages&gt;&lt;_tertiary_title&gt;Cancer treatment reviews&lt;/_tertiary_title&gt;&lt;_type_work&gt;Journal Article; Meta-Analysis; Systematic Review&lt;/_type_work&gt;&lt;_url&gt;http://www.ncbi.nlm.nih.gov/entrez/query.fcgi?cmd=Retrieve&amp;amp;db=pubmed&amp;amp;dopt=Abstract&amp;amp;list_uids=31874446&amp;amp;query_hl=1&lt;/_url&gt;&lt;_volume&gt;83&lt;/_volume&gt;&lt;/Details&gt;&lt;Extra&gt;&lt;DBUID&gt;{F96A950B-833F-4880-A151-76DA2D6A2879}&lt;/DBUID&gt;&lt;/Extra&gt;&lt;/Item&gt;&lt;/References&gt;&lt;/Group&gt;&lt;/Citation&gt;_x000a_"/>
    <w:docVar w:name="NE.Ref{28F5CB31-E59B-4CA5-A735-C0D351D82DAD}" w:val=" ADDIN NE.Ref.{28F5CB31-E59B-4CA5-A735-C0D351D82DAD}&lt;Citation&gt;&lt;Group&gt;&lt;References&gt;&lt;Item&gt;&lt;ID&gt;452&lt;/ID&gt;&lt;UID&gt;{B59FE75B-4170-41F5-8350-FEB74B9AD50A}&lt;/UID&gt;&lt;Title&gt;MYCN silencing induces differentiation and apoptosis in human neuroblastoma cells&lt;/Title&gt;&lt;Template&gt;Journal Article&lt;/Template&gt;&lt;Star&gt;0&lt;/Star&gt;&lt;Tag&gt;0&lt;/Tag&gt;&lt;Author&gt;Kang, J H; Rychahou, P G; Ishola, T A; Qiao, J; Evers, B M; Chung, D H&lt;/Author&gt;&lt;Year&gt;2006&lt;/Year&gt;&lt;Details&gt;&lt;_accession_num&gt;17055458&lt;/_accession_num&gt;&lt;_author_adr&gt;Department of Surgery, The University of Texas Medical Branch, Galveston, TX 77555, USA.&lt;/_author_adr&gt;&lt;_created&gt;63209748&lt;/_created&gt;&lt;_date&gt;2006-12-08&lt;/_date&gt;&lt;_date_display&gt;2006 Dec 8&lt;/_date_display&gt;&lt;_db_updated&gt;PubMed&lt;/_db_updated&gt;&lt;_doi&gt;10.1016/j.bbrc.2006.10.020&lt;/_doi&gt;&lt;_impact_factor&gt;   2.705&lt;/_impact_factor&gt;&lt;_isbn&gt;0006-291X (Print); 0006-291X (Linking)&lt;/_isbn&gt;&lt;_issue&gt;1&lt;/_issue&gt;&lt;_journal&gt;Biochem Biophys Res Commun&lt;/_journal&gt;&lt;_keywords&gt;Apoptosis/genetics; Cell Differentiation/genetics; Cell Line; *Gene Silencing; Humans; N-Myc Proto-Oncogene Protein; Neuroblastoma/genetics/*metabolism/*pathology; Neurons/*metabolism/*pathology; Nuclear Proteins/genetics/*metabolism; Oncogene Proteins/genetics/*metabolism&lt;/_keywords&gt;&lt;_language&gt;eng&lt;/_language&gt;&lt;_modified&gt;63209748&lt;/_modified&gt;&lt;_pages&gt;192-7&lt;/_pages&gt;&lt;_tertiary_title&gt;Biochemical and biophysical research communications&lt;/_tertiary_title&gt;&lt;_type_work&gt;Journal Article; Research Support, N.I.H., Extramural&lt;/_type_work&gt;&lt;_url&gt;http://www.ncbi.nlm.nih.gov/entrez/query.fcgi?cmd=Retrieve&amp;amp;db=pubmed&amp;amp;dopt=Abstract&amp;amp;list_uids=17055458&amp;amp;query_hl=1&lt;/_url&gt;&lt;_volume&gt;351&lt;/_volume&gt;&lt;/Details&gt;&lt;Extra&gt;&lt;DBUID&gt;{F96A950B-833F-4880-A151-76DA2D6A2879}&lt;/DBUID&gt;&lt;/Extra&gt;&lt;/Item&gt;&lt;/References&gt;&lt;/Group&gt;&lt;/Citation&gt;_x000a_"/>
    <w:docVar w:name="NE.Ref{291AA6E2-E5A3-421F-9989-43E4B8BF7B13}" w:val=" ADDIN NE.Ref.{291AA6E2-E5A3-421F-9989-43E4B8BF7B13}&lt;Citation&gt;&lt;Group&gt;&lt;References&gt;&lt;Item&gt;&lt;ID&gt;476&lt;/ID&gt;&lt;UID&gt;{7EB534E0-596C-4CAD-8BE6-630BE7652D1F}&lt;/UID&gt;&lt;Title&gt;Purification of RNA using TRIzol (TRI reagent)&lt;/Title&gt;&lt;Template&gt;Journal Article&lt;/Template&gt;&lt;Star&gt;0&lt;/Star&gt;&lt;Tag&gt;0&lt;/Tag&gt;&lt;Author&gt;Rio, D C; Ares, M Jr; Hannon, G J; Nilsen, T W&lt;/Author&gt;&lt;Year&gt;2010&lt;/Year&gt;&lt;Details&gt;&lt;_accession_num&gt;20516177&lt;/_accession_num&gt;&lt;_date_display&gt;2010 Jun&lt;/_date_display&gt;&lt;_date&gt;2010-06-01&lt;/_date&gt;&lt;_doi&gt;10.1101/pdb.prot5439&lt;/_doi&gt;&lt;_isbn&gt;1559-6095 (Electronic); 1559-6095 (Linking)&lt;/_isbn&gt;&lt;_issue&gt;6&lt;/_issue&gt;&lt;_journal&gt;Cold Spring Harb Protoc&lt;/_journal&gt;&lt;_keywords&gt;Animals; Guanidines/*chemistry; Molecular Biology/*methods; Phenols/*chemistry; RNA/*isolation &amp;amp;amp; purification&lt;/_keywords&gt;&lt;_language&gt;eng&lt;/_language&gt;&lt;_pages&gt;pdb.prot5439&lt;/_pages&gt;&lt;_tertiary_title&gt;Cold Spring Harbor protocols&lt;/_tertiary_title&gt;&lt;_type_work&gt;Journal Article&lt;/_type_work&gt;&lt;_url&gt;http://www.ncbi.nlm.nih.gov/entrez/query.fcgi?cmd=Retrieve&amp;amp;db=pubmed&amp;amp;dopt=Abstract&amp;amp;list_uids=20516177&amp;amp;query_hl=1&lt;/_url&gt;&lt;_volume&gt;2010&lt;/_volume&gt;&lt;_created&gt;63219898&lt;/_created&gt;&lt;_modified&gt;63219898&lt;/_modified&gt;&lt;_db_updated&gt;PubMed&lt;/_db_updated&gt;&lt;/Details&gt;&lt;Extra&gt;&lt;DBUID&gt;{F96A950B-833F-4880-A151-76DA2D6A2879}&lt;/DBUID&gt;&lt;/Extra&gt;&lt;/Item&gt;&lt;/References&gt;&lt;/Group&gt;&lt;/Citation&gt;_x000a_"/>
    <w:docVar w:name="NE.Ref{2AF5CE9F-ACFD-43E7-9487-94903AD7F1BA}" w:val=" ADDIN NE.Ref.{2AF5CE9F-ACFD-43E7-9487-94903AD7F1BA}&lt;Citation&gt;&lt;Group&gt;&lt;References&gt;&lt;Item&gt;&lt;ID&gt;461&lt;/ID&gt;&lt;UID&gt;{DAAE3C94-7FBD-4A90-BBB2-D42AC271A2A2}&lt;/UID&gt;&lt;Title&gt;Detection of MYCN amplification using blood plasma: noninvasive therapy evaluation and prediction of prognosis in neuroblastoma&lt;/Title&gt;&lt;Template&gt;Journal Article&lt;/Template&gt;&lt;Star&gt;0&lt;/Star&gt;&lt;Tag&gt;0&lt;/Tag&gt;&lt;Author&gt;Kojima, M; Hiyama, E; Fukuba, I; Yamaoka, E; Ueda, Y; Onitake, Y; Kurihara, S; Sueda, T&lt;/Author&gt;&lt;Year&gt;2013&lt;/Year&gt;&lt;Details&gt;&lt;_accession_num&gt;24022278&lt;/_accession_num&gt;&lt;_collection_scope&gt;SCIE&lt;/_collection_scope&gt;&lt;_created&gt;63210071&lt;/_created&gt;&lt;_date&gt;2013-11-01&lt;/_date&gt;&lt;_date_display&gt;2013 Nov&lt;/_date_display&gt;&lt;_db_updated&gt;PubMed&lt;/_db_updated&gt;&lt;_doi&gt;10.1007/s00383-013-3374-9&lt;/_doi&gt;&lt;_impact_factor&gt;   1.397&lt;/_impact_factor&gt;&lt;_isbn&gt;1437-9813 (Electronic); 0179-0358 (Linking)&lt;/_isbn&gt;&lt;_issue&gt;11&lt;/_issue&gt;&lt;_journal&gt;Pediatr Surg Int&lt;/_journal&gt;&lt;_keywords&gt;Biomarkers, Tumor/*blood/genetics; Child, Preschool; DNA, Neoplasm/*genetics; Feasibility Studies; Female; *Gene Amplification; Gene Dosage; Genes, myc/*genetics; Humans; Infant; Infant, Newborn; Male; Neuroblastoma/blood/diagnosis/*genetics; Predictive Value of Tests; Prognosis; Real-Time Polymerase Chain Reaction; Retrospective Studies&lt;/_keywords&gt;&lt;_language&gt;eng&lt;/_language&gt;&lt;_modified&gt;63210072&lt;/_modified&gt;&lt;_pages&gt;1139-45&lt;/_pages&gt;&lt;_tertiary_title&gt;Pediatric surgery international&lt;/_tertiary_title&gt;&lt;_type_work&gt;Journal Article; Research Support, Non-U.S. Gov&amp;apos;t&lt;/_type_work&gt;&lt;_url&gt;http://www.ncbi.nlm.nih.gov/entrez/query.fcgi?cmd=Retrieve&amp;amp;db=pubmed&amp;amp;dopt=Abstract&amp;amp;list_uids=24022278&amp;amp;query_hl=1&lt;/_url&gt;&lt;_volume&gt;29&lt;/_volume&gt;&lt;/Details&gt;&lt;Extra&gt;&lt;DBUID&gt;{F96A950B-833F-4880-A151-76DA2D6A2879}&lt;/DBUID&gt;&lt;/Extra&gt;&lt;/Item&gt;&lt;/References&gt;&lt;/Group&gt;&lt;Group&gt;&lt;References&gt;&lt;Item&gt;&lt;ID&gt;463&lt;/ID&gt;&lt;UID&gt;{9E92717A-120C-4E85-AA8B-DF8B90CD6B7C}&lt;/UID&gt;&lt;Title&gt;[Detection of MYCN mRNA in neuroblastoma cell lines by quantitative RT-PCR]&lt;/Title&gt;&lt;Template&gt;Journal Article&lt;/Template&gt;&lt;Star&gt;0&lt;/Star&gt;&lt;Tag&gt;0&lt;/Tag&gt;&lt;Author&gt;Feng, C; Tang, S Q; Wang, J W; Liu, L Z; Gao, X N; Long, H&lt;/Author&gt;&lt;Year&gt;2007&lt;/Year&gt;&lt;Details&gt;&lt;_accession_num&gt;17306077&lt;/_accession_num&gt;&lt;_author_adr&gt;Department of Pediatrics, People&amp;apos;s Liberation Army General Hospital, Beijing 100853, China.&lt;/_author_adr&gt;&lt;_created&gt;63210083&lt;/_created&gt;&lt;_date&gt;2007-02-01&lt;/_date&gt;&lt;_date_display&gt;2007 Feb&lt;/_date_display&gt;&lt;_db_updated&gt;PubMed&lt;/_db_updated&gt;&lt;_isbn&gt;1008-8830 (Print); 1008-8830 (Linking)&lt;/_isbn&gt;&lt;_issue&gt;1&lt;/_issue&gt;&lt;_journal&gt;Zhongguo Dang Dai Er Ke Za Zhi&lt;/_journal&gt;&lt;_keywords&gt;Cell Line, Tumor; Humans; Neuroblastoma/*metabolism/pathology; Proto-Oncogene Proteins c-myc/*genetics; RNA, Messenger/*analysis; Reverse Transcriptase Polymerase Chain Reaction/*methods; Sensitivity and Specificity&lt;/_keywords&gt;&lt;_language&gt;chi&lt;/_language&gt;&lt;_modified&gt;63210084&lt;/_modified&gt;&lt;_pages&gt;47-50&lt;/_pages&gt;&lt;_tertiary_title&gt;Zhongguo dang dai er ke za zhi = Chinese journal of contemporary pediatrics&lt;/_tertiary_title&gt;&lt;_type_work&gt;English Abstract; Journal Article; Research Support, Non-U.S. Gov&amp;apos;t&lt;/_type_work&gt;&lt;_url&gt;http://www.ncbi.nlm.nih.gov/entrez/query.fcgi?cmd=Retrieve&amp;amp;db=pubmed&amp;amp;dopt=Abstract&amp;amp;list_uids=17306077&amp;amp;query_hl=1&lt;/_url&gt;&lt;_volume&gt;9&lt;/_volume&gt;&lt;/Details&gt;&lt;Extra&gt;&lt;DBUID&gt;{F96A950B-833F-4880-A151-76DA2D6A2879}&lt;/DBUID&gt;&lt;/Extra&gt;&lt;/Item&gt;&lt;/References&gt;&lt;/Group&gt;&lt;/Citation&gt;_x000a_"/>
    <w:docVar w:name="NE.Ref{34092EEC-D247-41F9-A37C-CA5335EC0684}" w:val=" ADDIN NE.Ref.{34092EEC-D247-41F9-A37C-CA5335EC0684}&lt;Citation&gt;&lt;Group&gt;&lt;References&gt;&lt;Item&gt;&lt;ID&gt;458&lt;/ID&gt;&lt;UID&gt;{C3E25B74-4A5F-4970-81A7-3745D28894F1}&lt;/UID&gt;&lt;Title&gt;MYCN amplification predicts poor prognosis based on interphase fluorescence in situ hybridization analysis of bone marrow cells in bone marrow metastases of neuroblastoma&lt;/Title&gt;&lt;Template&gt;Journal Article&lt;/Template&gt;&lt;Star&gt;0&lt;/Star&gt;&lt;Tag&gt;0&lt;/Tag&gt;&lt;Author&gt;Yue, Z X; Huang, C; Gao, C; Xing, T Y; Liu, S G; Li, X J; Zhao, Q; Wang, X S; Zhao, W; Jin, M; Ma, X L&lt;/Author&gt;&lt;Year&gt;2017&lt;/Year&gt;&lt;Details&gt;&lt;_accession_num&gt;28367105&lt;/_accession_num&gt;&lt;_author_adr&gt;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&lt;/_author_adr&gt;&lt;_collection_scope&gt;SCIE&lt;/_collection_scope&gt;&lt;_created&gt;63210045&lt;/_created&gt;&lt;_date&gt;2017-01-20&lt;/_date&gt;&lt;_date_display&gt;2017&lt;/_date_display&gt;&lt;_db_updated&gt;PubMed&lt;/_db_updated&gt;&lt;_doi&gt;10.1186/s12935-017-0412-z&lt;/_doi&gt;&lt;_impact_factor&gt;   3.439&lt;/_impact_factor&gt;&lt;_isbn&gt;1475-2867 (Print); 1475-2867 (Linking)&lt;/_isbn&gt;&lt;_journal&gt;Cancer Cell Int&lt;/_journal&gt;&lt;_keywords&gt;Bone marrow metastasis; Fluorescence in situ hybridization; MYCN amplification; Neuroblastoma&lt;/_keywords&gt;&lt;_language&gt;eng&lt;/_language&gt;&lt;_modified&gt;63210047&lt;/_modified&gt;&lt;_pages&gt;43&lt;/_pages&gt;&lt;_tertiary_title&gt;Cancer cell international&lt;/_tertiary_title&gt;&lt;_type_work&gt;Journal Article&lt;/_type_work&gt;&lt;_url&gt;http://www.ncbi.nlm.nih.gov/entrez/query.fcgi?cmd=Retrieve&amp;amp;db=pubmed&amp;amp;dopt=Abstract&amp;amp;list_uids=28367105&amp;amp;query_hl=1&lt;/_url&gt;&lt;_volume&gt;17&lt;/_volume&gt;&lt;/Details&gt;&lt;Extra&gt;&lt;DBUID&gt;{F96A950B-833F-4880-A151-76DA2D6A2879}&lt;/DBUID&gt;&lt;/Extra&gt;&lt;/Item&gt;&lt;/References&gt;&lt;/Group&gt;&lt;Group&gt;&lt;References&gt;&lt;Item&gt;&lt;ID&gt;465&lt;/ID&gt;&lt;UID&gt;{F197A5AB-B9CF-4394-87AE-D83B17DA1549}&lt;/UID&gt;&lt;Title&gt;Detection of MYCN gene amplification in neuroblastoma by fluorescence in situ hybridization: a pediatric oncology group study&lt;/Title&gt;&lt;Template&gt;Journal Article&lt;/Template&gt;&lt;Star&gt;0&lt;/Star&gt;&lt;Tag&gt;0&lt;/Tag&gt;&lt;Author&gt;Mathew, P; Valentine, M B; Bowman, L C; Rowe, S T; Nash, M B; Valentine, V A; Cohn, S L; Castleberry, R P; Brodeur, G M; Look, A T&lt;/Author&gt;&lt;Year&gt;2001&lt;/Year&gt;&lt;Details&gt;&lt;_accession_num&gt;11420745&lt;/_accession_num&gt;&lt;_author_adr&gt;Department of Experimental Oncology, St. Jude Children&amp;apos;s Research Hospital, Memphis, TN, USA.&lt;/_author_adr&gt;&lt;_collection_scope&gt;SCI;SCIE&lt;/_collection_scope&gt;&lt;_created&gt;63210089&lt;/_created&gt;&lt;_date&gt;2001-03-01&lt;/_date&gt;&lt;_date_display&gt;2001 Mar-Apr&lt;/_date_display&gt;&lt;_db_updated&gt;PubMed&lt;/_db_updated&gt;&lt;_doi&gt;10.1038/sj.neo.7900146&lt;/_doi&gt;&lt;_impact_factor&gt;   3.837&lt;/_impact_factor&gt;&lt;_isbn&gt;1522-8002 (Print); 1476-5586 (Linking)&lt;/_isbn&gt;&lt;_issue&gt;2&lt;/_issue&gt;&lt;_journal&gt;Neoplasia&lt;/_journal&gt;&lt;_keywords&gt;Blotting, Southern/*methods; Child, Preschool; Female; Genes, myc/*genetics; Humans; In Situ Hybridization, Fluorescence/*methods; Infant; Male; Neuroblastoma/diagnosis/*genetics/*metabolism; Proto-Oncogene Proteins c-myc/*biosynthesis&lt;/_keywords&gt;&lt;_language&gt;eng&lt;/_language&gt;&lt;_modified&gt;63210090&lt;/_modified&gt;&lt;_pages&gt;105-9&lt;/_pages&gt;&lt;_tertiary_title&gt;Neoplasia (New York, N.Y.)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1420745&amp;amp;query_hl=1&lt;/_url&gt;&lt;_volume&gt;3&lt;/_volume&gt;&lt;/Details&gt;&lt;Extra&gt;&lt;DBUID&gt;{F96A950B-833F-4880-A151-76DA2D6A2879}&lt;/DBUID&gt;&lt;/Extra&gt;&lt;/Item&gt;&lt;/References&gt;&lt;/Group&gt;&lt;/Citation&gt;_x000a_"/>
    <w:docVar w:name="NE.Ref{3917D8A1-34F8-40BA-990C-712227FD2FE6}" w:val=" ADDIN NE.Ref.{3917D8A1-34F8-40BA-990C-712227FD2FE6}&lt;Citation&gt;&lt;Group&gt;&lt;References&gt;&lt;Item&gt;&lt;ID&gt;432&lt;/ID&gt;&lt;UID&gt;{E8084188-2883-4806-B8EE-3D21A476D7DB}&lt;/UID&gt;&lt;Title&gt;Droplet digital PCR as an alternative to FISH for MYCN amplification detection in human neuroblastoma FFPE samples&lt;/Title&gt;&lt;Template&gt;Journal Article&lt;/Template&gt;&lt;Star&gt;0&lt;/Star&gt;&lt;Tag&gt;0&lt;/Tag&gt;&lt;Author&gt;Somasundaram, D B; Aravindan, S; Yu, Z; Jayaraman, M; Tran, NTB; Li, S; Herman, T S; Aravindan, N&lt;/Author&gt;&lt;Year&gt;2019&lt;/Year&gt;&lt;Details&gt;&lt;_accession_num&gt;30691436&lt;/_accession_num&gt;&lt;_author_adr&gt;Departments of Radiation Oncology, University of Oklahoma Health Sciences Center, 940 Stanton L. Young Boulevard, Oklahoma City, OK, 73104, USA.; Stephenson Cancer Center, Oklahoma City, OK, USA.; Department of Pathology, University of Oklahoma Health Sciences Center, 940 Stanton L. Young Boulevard, BMSB 451, Oklahoma City, OK, 73104, USA.; Stephenson Cancer Center, Oklahoma City, OK, USA.; Department of Cell Biology, University of Oklahoma Health Sciences Center, 940 Stanton L. Young Boulevard, BMSB 553, Oklahoma City, OK, 73104, USA.; Department of Pathology, University of Oklahoma Health Sciences Center, 940 Stanton L. Young Boulevard, BMSB 451, Oklahoma City, OK, 73104, USA.; Department of Pediatrics, University of Oklahoma Health Sciences Center, 1200 Children&amp;apos;s Ave. Ste 14000, Oklahoma City, OK, 73104, USA.; Departments of Radiation Oncology, University of Oklahoma Health Sciences Center, 940 Stanton L. Young Boulevard, Oklahoma City, OK, 73104, USA.; Stephenson Cancer Center, Oklahoma City, OK, USA.; Departments of Radiation Oncology, University of Oklahoma Health Sciences Center, 940 Stanton L. Young Boulevard, Oklahoma City, OK, 73104, USA. naravind@ouhsc.edu.; Department of Pathology, University of Oklahoma Health Sciences Center, 940 Stanton L. Young Boulevard, BMSB 451, Oklahoma City, OK, 73104, USA. naravind@ouhsc.edu.; Department of Anesthesiology, University of Oklahoma Health Sciences Center, 920  SL Young Blvd #1140, Oklahoma City, OK, 73104-5036, USA. naravind@ouhsc.edu.&lt;/_author_adr&gt;&lt;_collection_scope&gt;SCIE&lt;/_collection_scope&gt;&lt;_created&gt;63200094&lt;/_created&gt;&lt;_date&gt;2019-01-28&lt;/_date&gt;&lt;_date_display&gt;2019 Jan 28&lt;/_date_display&gt;&lt;_db_updated&gt;PubMed&lt;/_db_updated&gt;&lt;_doi&gt;10.1186/s12885-019-5306-0&lt;/_doi&gt;&lt;_impact_factor&gt;   2.933&lt;/_impact_factor&gt;&lt;_isbn&gt;1471-2407 (Electronic); 1471-2407 (Linking)&lt;/_isbn&gt;&lt;_issue&gt;1&lt;/_issue&gt;&lt;_journal&gt;BMC Cancer&lt;/_journal&gt;&lt;_keywords&gt;Biomarkers, Tumor/genetics; Formaldehyde; Gene Amplification; Humans; Immunohistochemistry; In Situ Hybridization, Fluorescence; N-Myc Proto-Oncogene Protein/*genetics; Neuroblastoma/*diagnosis/genetics/pathology; Paraffin Embedding; *Polymerase Chain Reaction; Sensitivity and SpecificityFISH; Immunohistochemistry; MYCN amplification; Neuroblastoma; ddPCR&lt;/_keywords&gt;&lt;_language&gt;eng&lt;/_language&gt;&lt;_modified&gt;63200095&lt;/_modified&gt;&lt;_pages&gt;106&lt;/_pages&gt;&lt;_tertiary_title&gt;BMC cancer&lt;/_tertiary_title&gt;&lt;_type_work&gt;Comparative Study; Journal Article&lt;/_type_work&gt;&lt;_url&gt;http://www.ncbi.nlm.nih.gov/entrez/query.fcgi?cmd=Retrieve&amp;amp;db=pubmed&amp;amp;dopt=Abstract&amp;amp;list_uids=30691436&amp;amp;query_hl=1&lt;/_url&gt;&lt;_volume&gt;19&lt;/_volume&gt;&lt;/Details&gt;&lt;Extra&gt;&lt;DBUID&gt;{F96A950B-833F-4880-A151-76DA2D6A2879}&lt;/DBUID&gt;&lt;/Extra&gt;&lt;/Item&gt;&lt;/References&gt;&lt;/Group&gt;&lt;/Citation&gt;_x000a_"/>
    <w:docVar w:name="NE.Ref{3B66A438-3EC5-461D-9B60-442553EF5527}" w:val=" ADDIN NE.Ref.{3B66A438-3EC5-461D-9B60-442553EF5527}&lt;Citation&gt;&lt;Group&gt;&lt;References&gt;&lt;Item&gt;&lt;ID&gt;437&lt;/ID&gt;&lt;UID&gt;{C7A76149-6E28-4067-80E9-A2015CB49D1C}&lt;/UID&gt;&lt;Title&gt;Augmented expression of MYC and/or MYCN protein defines highly aggressive MYC-driven neuroblastoma: a Children&amp;apos;s Oncology Group study&lt;/Title&gt;&lt;Template&gt;Journal Article&lt;/Template&gt;&lt;Star&gt;0&lt;/Star&gt;&lt;Tag&gt;0&lt;/Tag&gt;&lt;Author&gt;Wang, L L; Teshiba, R; Ikegaki, N; Tang, X X; Naranjo, A; London, W B; Hogarty, M D; Gastier-Foster, J M; Look, A T; Park, J R; Maris, J M; Cohn, S L; Seeger, R C; Asgharzadeh, S; Shimada, H&lt;/Author&gt;&lt;Year&gt;2015&lt;/Year&gt;&lt;Details&gt;&lt;_accession_num&gt;26035700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Anatomy and Cell Biology, College of Medicine, University of Illinois at Chicago, Chicago, IL 60612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Department of Pathology and Laboratory Medicine, Nationwide Children&amp;apos;s Hospital and Departments of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&lt;/_author_adr&gt;&lt;_created&gt;63201182&lt;/_created&gt;&lt;_date&gt;2015-06-30&lt;/_date&gt;&lt;_date_display&gt;2015 Jun 30&lt;/_date_display&gt;&lt;_db_updated&gt;PubMed&lt;/_db_updated&gt;&lt;_doi&gt;10.1038/bjc.2015.188&lt;/_doi&gt;&lt;_impact_factor&gt;   5.416&lt;/_impact_factor&gt;&lt;_isbn&gt;1532-1827 (Electronic); 0007-0920 (Linking)&lt;/_isbn&gt;&lt;_issue&gt;1&lt;/_issue&gt;&lt;_journal&gt;Br J Cancer&lt;/_journal&gt;&lt;_keywords&gt;Cell Differentiation; Child; Cohort Studies; *Genes, myc; Humans; N-Myc Proto-Oncogene Protein; Neuroblastoma/genetics/*pathology; Nuclear Proteins/genetics/*physiology; Oncogene Proteins/genetics/*physiology; Prognosis&lt;/_keywords&gt;&lt;_language&gt;eng&lt;/_language&gt;&lt;_modified&gt;63201182&lt;/_modified&gt;&lt;_pages&gt;57-63&lt;/_pages&gt;&lt;_tertiary_title&gt;British journal of cancer&lt;/_tertiary_title&gt;&lt;_type_work&gt;Journal Article; Research Support, N.I.H., Extramural&lt;/_type_work&gt;&lt;_url&gt;http://www.ncbi.nlm.nih.gov/entrez/query.fcgi?cmd=Retrieve&amp;amp;db=pubmed&amp;amp;dopt=Abstract&amp;amp;list_uids=26035700&amp;amp;query_hl=1&lt;/_url&gt;&lt;_volume&gt;113&lt;/_volume&gt;&lt;/Details&gt;&lt;Extra&gt;&lt;DBUID&gt;{F96A950B-833F-4880-A151-76DA2D6A2879}&lt;/DBUID&gt;&lt;/Extra&gt;&lt;/Item&gt;&lt;/References&gt;&lt;/Group&gt;&lt;/Citation&gt;_x000a_"/>
    <w:docVar w:name="NE.Ref{3C0F02CB-DCF5-4411-A483-F3F0BB3B86B5}" w:val=" ADDIN NE.Ref.{3C0F02CB-DCF5-4411-A483-F3F0BB3B86B5}&lt;Citation&gt;&lt;Group&gt;&lt;References&gt;&lt;Item&gt;&lt;ID&gt;432&lt;/ID&gt;&lt;UID&gt;{E8084188-2883-4806-B8EE-3D21A476D7DB}&lt;/UID&gt;&lt;Title&gt;Droplet digital PCR as an alternative to FISH for MYCN amplification detection in human neuroblastoma FFPE samples&lt;/Title&gt;&lt;Template&gt;Journal Article&lt;/Template&gt;&lt;Star&gt;0&lt;/Star&gt;&lt;Tag&gt;0&lt;/Tag&gt;&lt;Author&gt;Somasundaram, D B; Aravindan, S; Yu, Z; Jayaraman, M; Tran, NTB; Li, S; Herman, T S; Aravindan, N&lt;/Author&gt;&lt;Year&gt;2019&lt;/Year&gt;&lt;Details&gt;&lt;_accession_num&gt;30691436&lt;/_accession_num&gt;&lt;_author_adr&gt;Departments of Radiation Oncology, University of Oklahoma Health Sciences Center, 940 Stanton L. Young Boulevard, Oklahoma City, OK, 73104, USA.; Stephenson Cancer Center, Oklahoma City, OK, USA.; Department of Pathology, University of Oklahoma Health Sciences Center, 940 Stanton L. Young Boulevard, BMSB 451, Oklahoma City, OK, 73104, USA.; Stephenson Cancer Center, Oklahoma City, OK, USA.; Department of Cell Biology, University of Oklahoma Health Sciences Center, 940 Stanton L. Young Boulevard, BMSB 553, Oklahoma City, OK, 73104, USA.; Department of Pathology, University of Oklahoma Health Sciences Center, 940 Stanton L. Young Boulevard, BMSB 451, Oklahoma City, OK, 73104, USA.; Department of Pediatrics, University of Oklahoma Health Sciences Center, 1200 Children&amp;apos;s Ave. Ste 14000, Oklahoma City, OK, 73104, USA.; Departments of Radiation Oncology, University of Oklahoma Health Sciences Center, 940 Stanton L. Young Boulevard, Oklahoma City, OK, 73104, USA.; Stephenson Cancer Center, Oklahoma City, OK, USA.; Departments of Radiation Oncology, University of Oklahoma Health Sciences Center, 940 Stanton L. Young Boulevard, Oklahoma City, OK, 73104, USA. naravind@ouhsc.edu.; Department of Pathology, University of Oklahoma Health Sciences Center, 940 Stanton L. Young Boulevard, BMSB 451, Oklahoma City, OK, 73104, USA. naravind@ouhsc.edu.; Department of Anesthesiology, University of Oklahoma Health Sciences Center, 920  SL Young Blvd #1140, Oklahoma City, OK, 73104-5036, USA. naravind@ouhsc.edu.&lt;/_author_adr&gt;&lt;_collection_scope&gt;SCIE&lt;/_collection_scope&gt;&lt;_created&gt;63200094&lt;/_created&gt;&lt;_date&gt;2019-01-28&lt;/_date&gt;&lt;_date_display&gt;2019 Jan 28&lt;/_date_display&gt;&lt;_db_updated&gt;PubMed&lt;/_db_updated&gt;&lt;_doi&gt;10.1186/s12885-019-5306-0&lt;/_doi&gt;&lt;_impact_factor&gt;   2.933&lt;/_impact_factor&gt;&lt;_isbn&gt;1471-2407 (Electronic); 1471-2407 (Linking)&lt;/_isbn&gt;&lt;_issue&gt;1&lt;/_issue&gt;&lt;_journal&gt;BMC Cancer&lt;/_journal&gt;&lt;_keywords&gt;Biomarkers, Tumor/genetics; Formaldehyde; Gene Amplification; Humans; Immunohistochemistry; In Situ Hybridization, Fluorescence; N-Myc Proto-Oncogene Protein/*genetics; Neuroblastoma/*diagnosis/genetics/pathology; Paraffin Embedding; *Polymerase Chain Reaction; Sensitivity and SpecificityFISH; Immunohistochemistry; MYCN amplification; Neuroblastoma; ddPCR&lt;/_keywords&gt;&lt;_language&gt;eng&lt;/_language&gt;&lt;_modified&gt;63200095&lt;/_modified&gt;&lt;_pages&gt;106&lt;/_pages&gt;&lt;_tertiary_title&gt;BMC cancer&lt;/_tertiary_title&gt;&lt;_type_work&gt;Comparative Study; Journal Article&lt;/_type_work&gt;&lt;_url&gt;http://www.ncbi.nlm.nih.gov/entrez/query.fcgi?cmd=Retrieve&amp;amp;db=pubmed&amp;amp;dopt=Abstract&amp;amp;list_uids=30691436&amp;amp;query_hl=1&lt;/_url&gt;&lt;_volume&gt;19&lt;/_volume&gt;&lt;/Details&gt;&lt;Extra&gt;&lt;DBUID&gt;{F96A950B-833F-4880-A151-76DA2D6A2879}&lt;/DBUID&gt;&lt;/Extra&gt;&lt;/Item&gt;&lt;/References&gt;&lt;/Group&gt;&lt;/Citation&gt;_x000a_"/>
    <w:docVar w:name="NE.Ref{3E11B800-9311-4459-9A4A-4E3B34D70000}" w:val=" ADDIN NE.Ref.{3E11B800-9311-4459-9A4A-4E3B34D70000}&lt;Citation&gt;&lt;Group&gt;&lt;References&gt;&lt;Item&gt;&lt;ID&gt;478&lt;/ID&gt;&lt;UID&gt;{AD912796-B6AB-4312-B481-F7CDF7D4A074}&lt;/UID&gt;&lt;Title&gt;Application of Immunohistochemistry in Basic and Clinical Studies&lt;/Title&gt;&lt;Template&gt;Journal Article&lt;/Template&gt;&lt;Star&gt;0&lt;/Star&gt;&lt;Tag&gt;0&lt;/Tag&gt;&lt;Author&gt;Li, A; Yang, D H&lt;/Author&gt;&lt;Year&gt;2020&lt;/Year&gt;&lt;Details&gt;&lt;_accession_num&gt;31939169&lt;/_accession_num&gt;&lt;_author_adr&gt;Epitomics-An Abcam Company, Burlingame, CA, USA. 2006.aihua@gmail.com.; Department of Pharmacology, College of Pharmacy and Health Sciences, St. John&amp;apos;s University, Queens, NY, USA. yangd1@stjohns.edu.&lt;/_author_adr&gt;&lt;_date_display&gt;2020&lt;/_date_display&gt;&lt;_date&gt;2020-01-20&lt;/_date&gt;&lt;_doi&gt;10.1007/978-1-0716-0247-8_4&lt;/_doi&gt;&lt;_isbn&gt;1940-6029 (Electronic); 1064-3745 (Linking)&lt;/_isbn&gt;&lt;_journal&gt;Methods Mol Biol&lt;/_journal&gt;&lt;_keywords&gt;Biomarkers; Cancer treatment; Diagnostics; Immunofluorescence; Immunohistochemistry&lt;/_keywords&gt;&lt;_language&gt;eng&lt;/_language&gt;&lt;_pages&gt;43-55&lt;/_pages&gt;&lt;_tertiary_title&gt;Methods in molecular biology (Clifton, N.J.)&lt;/_tertiary_title&gt;&lt;_type_work&gt;Journal Article&lt;/_type_work&gt;&lt;_url&gt;http://www.ncbi.nlm.nih.gov/entrez/query.fcgi?cmd=Retrieve&amp;amp;db=pubmed&amp;amp;dopt=Abstract&amp;amp;list_uids=31939169&amp;amp;query_hl=1&lt;/_url&gt;&lt;_volume&gt;2108&lt;/_volume&gt;&lt;_created&gt;63221705&lt;/_created&gt;&lt;_modified&gt;63221705&lt;/_modified&gt;&lt;_db_updated&gt;PubMed&lt;/_db_updated&gt;&lt;/Details&gt;&lt;Extra&gt;&lt;DBUID&gt;{F96A950B-833F-4880-A151-76DA2D6A2879}&lt;/DBUID&gt;&lt;/Extra&gt;&lt;/Item&gt;&lt;/References&gt;&lt;/Group&gt;&lt;/Citation&gt;_x000a_"/>
    <w:docVar w:name="NE.Ref{4A2476F3-6FDF-4729-84FA-E08AC7886C6F}" w:val=" ADDIN NE.Ref.{4A2476F3-6FDF-4729-84FA-E08AC7886C6F}&lt;Citation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collection_scope&gt;SCI;SCIE&lt;/_collection_scope&gt;&lt;_created&gt;63208299&lt;/_created&gt;&lt;_date&gt;2015-09-20&lt;/_date&gt;&lt;_date_display&gt;2015 Sep 20&lt;/_date_display&gt;&lt;_db_updated&gt;PubMed&lt;/_db_updated&gt;&lt;_doi&gt;10.1200/JCO.2014.59.4648&lt;/_doi&gt;&lt;_impact_factor&gt;  28.245&lt;/_impact_factor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modified&gt;63208300&lt;/_modified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/Details&gt;&lt;Extra&gt;&lt;DBUID&gt;{F96A950B-833F-4880-A151-76DA2D6A2879}&lt;/DBUID&gt;&lt;/Extra&gt;&lt;/Item&gt;&lt;/References&gt;&lt;/Group&gt;&lt;/Citation&gt;_x000a_"/>
    <w:docVar w:name="NE.Ref{4AF9C0BB-9FA2-4E22-8991-8112F17D679A}" w:val=" ADDIN NE.Ref.{4AF9C0BB-9FA2-4E22-8991-8112F17D679A}&lt;Citation&gt;&lt;Group&gt;&lt;References&gt;&lt;Item&gt;&lt;ID&gt;446&lt;/ID&gt;&lt;UID&gt;{0ABEEEA0-314E-49CE-AC9F-E5C66BAE3751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date_display&gt;1997 Jun 2&lt;/_date_display&gt;&lt;_date&gt;1997-06-02&lt;/_date&gt;&lt;_doi&gt;10.1093/emboj/16.11.2985&lt;/_doi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_created&gt;63208659&lt;/_created&gt;&lt;_modified&gt;63208663&lt;/_modified&gt;&lt;_db_updated&gt;PubMed&lt;/_db_updated&gt;&lt;_impact_factor&gt;  11.22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4B1C8712-F061-4A36-BE29-E5A68551A7D8}" w:val=" ADDIN NE.Ref.{4B1C8712-F061-4A36-BE29-E5A68551A7D8}&lt;Citation&gt;&lt;Group&gt;&lt;References&gt;&lt;Item&gt;&lt;ID&gt;451&lt;/ID&gt;&lt;UID&gt;{18001774-2D3A-4B05-8FE5-C4554340C599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collection_scope&gt;SCI;SCIE&lt;/_collection_scope&gt;&lt;_created&gt;63209709&lt;/_created&gt;&lt;_date&gt;1997-06-02&lt;/_date&gt;&lt;_date_display&gt;1997 Jun 2&lt;/_date_display&gt;&lt;_db_updated&gt;PubMed&lt;/_db_updated&gt;&lt;_doi&gt;10.1093/emboj/16.11.2985&lt;/_doi&gt;&lt;_impact_factor&gt;  11.227&lt;/_impact_factor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modified&gt;63209710&lt;/_modified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/Details&gt;&lt;Extra&gt;&lt;DBUID&gt;{F96A950B-833F-4880-A151-76DA2D6A2879}&lt;/DBUID&gt;&lt;/Extra&gt;&lt;/Item&gt;&lt;/References&gt;&lt;/Group&gt;&lt;/Citation&gt;_x000a_"/>
    <w:docVar w:name="NE.Ref{4F3B14C3-1FAA-4434-B94E-3ED381EE0015}" w:val=" ADDIN NE.Ref.{4F3B14C3-1FAA-4434-B94E-3ED381EE0015}&lt;Citation&gt;&lt;Group&gt;&lt;References&gt;&lt;Item&gt;&lt;ID&gt;442&lt;/ID&gt;&lt;UID&gt;{E6E3A885-6B04-40A8-A2A5-873CA9AFA675}&lt;/UID&gt;&lt;Title&gt;Interleukin 2 with anti-GD2 antibody ch14.18/CHO (dinutuximab beta) in patients with high-risk neuroblastoma (HR-NBL1/SIOPEN): a multicentre, randomised, phase 3 trial&lt;/Title&gt;&lt;Template&gt;Journal Article&lt;/Template&gt;&lt;Star&gt;0&lt;/Star&gt;&lt;Tag&gt;0&lt;/Tag&gt;&lt;Author&gt;Ladenstein, R; Potschger, U; Valteau-Couanet, D; Luksch, R; Castel, V; Yaniv, I; Laureys, G; Brock, P; Michon, J M; Owens, C; Trahair, T; Chan, GCF; Ruud, E; Schroeder, H; Beck, Popovic M; Schreier, G; Loibner, H; Ambros, P; Holmes, K; Castellani, M R; Gaze, M N; Garaventa, A; Pearson, ADJ; Lode, H N&lt;/Author&gt;&lt;Year&gt;2018&lt;/Year&gt;&lt;Details&gt;&lt;_accession_num&gt;30442501&lt;/_accession_num&gt;&lt;_author_adr&gt;St Anna Children&amp;apos;s Hospital, Vienna, Austria; Department for Studies and Statistics and Integrated Research, Vienna, Austria; Children&amp;apos;s Cancer Research Institute, Vienna, Austria. Electronic address: ruth.ladenstein@ccri.at.; Department for Studies and Statistics and Integrated Research, Vienna, Austria; Children&amp;apos;s Cancer Research Institute, Vienna, Austria.; Children and Adolescent Oncology Department, Gustave Roussy, Paris-Sud University, Paris, France.; Department di Ematologica e Onco-Ematologica, Fondazione IRCCS Istituto Nazionale dei Tumori, Milan, Italy.; Pediatric Oncology Unit, Hospital Universitario y Politecnico La Fe, Valencia, Spain.; Pediatric Oncology Unit, Schneider Children&amp;apos;s Medical Center of Israel, Sackler Faculty of Medicine Tel Aviv University, Petach Tikvah, Israel.; Department of Pediatric Hematology/Oncology and Stem Cell Transplantation University Hospital Ghent, Ghent, Belgium.; Department of Pediatric Oncology, Great Ormond Street Hospital, London, UK.; Children, Adolescent and Young Adults Department, Institut Curie, Paris, France.; Department of Haemato-Oncology, Our Lady&amp;apos;s Children&amp;apos;s Hospital, Dublin, Ireland.; Kids Cancer Centre, Sydney Children&amp;apos;s Hospital, Randwick, NSW, Australia.; Department of Paediatrics &amp;amp;amp; Adolescent Medicine, Queen Mary Hospital, Hong Kong.; Department of Paediatric Medicine, Rikshospitalet, Oslo, Norway.; Department of Paediatrics, University Hospital of Aarhus, Aarhus, Denmark.; Department of Paediatrics and Paediatric Surgery, Paediatric Haematology Oncology Unit, University Hospital Lausanne, Switzerland.; Centre for Health and Bioresources, AIT Austrian Institute of Technology GmbH, Graz, Austria.; Apeiron Biologics AG, Vienna, Austria.; Department of Biology, Vienna, Austria; Children&amp;apos;s Cancer Research Institute, Vienna, Austria.; Department of Paediatric Surgery, St George&amp;apos;s Hospital, London, UK.; Department di Ematologica e Onco-Ematologica, Fondazione IRCCS Istituto Nazionale dei Tumori, Milan, Italy.; Department of Oncology, University College London Hospitals NHS Foundation Trust, National Institute for Health Research University College London Hospitals Biomedical Research Centre, London, UK.; Oncology Unit, Istituto Giannina Gaslini, Genoa, Italy.; Paediatric and Adolescent Drug Development Team, Oak Centre for Children and Young People, Institute of Cancer Research, Royal Marsden Hospital, Sutton, UK.; Paediatric Haematology-Oncology Department, University Medicine Greifswald, Greifswald, Germany.&lt;/_author_adr&gt;&lt;_collection_scope&gt;SCIE&lt;/_collection_scope&gt;&lt;_created&gt;63208337&lt;/_created&gt;&lt;_date&gt;2018-12-01&lt;/_date&gt;&lt;_date_display&gt;2018 Dec&lt;/_date_display&gt;&lt;_db_updated&gt;PubMed&lt;/_db_updated&gt;&lt;_doi&gt;10.1016/S1470-2045(18)30578-3&lt;/_doi&gt;&lt;_impact_factor&gt;  35.386&lt;/_impact_factor&gt;&lt;_isbn&gt;1474-5488 (Electronic); 1470-2045 (Linking)&lt;/_isbn&gt;&lt;_issue&gt;12&lt;/_issue&gt;&lt;_journal&gt;Lancet Oncol&lt;/_journal&gt;&lt;_keywords&gt;Adolescent; Age Factors; Antibodies, Monoclonal/*administration &amp;amp;amp; dosage/adverse effects; Antineoplastic Combined Chemotherapy Protocols/adverse effects/*therapeutic use; Child; Child, Preschool; Female; Humans; Infant; Interleukin-2/*administration &amp;amp;amp; dosage/adverse effects; Isotretinoin/administration &amp;amp;amp; dosage; Male; Neuroblastoma/*drug therapy/immunology/mortality/pathology; Progression-Free Survival; Risk Factors; Time Factors; Young Adult&lt;/_keywords&gt;&lt;_language&gt;eng&lt;/_language&gt;&lt;_modified&gt;63208337&lt;/_modified&gt;&lt;_ori_publication&gt;Copyright (c) 2018 Elsevier Ltd. All rights reserved.&lt;/_ori_publication&gt;&lt;_pages&gt;1617-1629&lt;/_pages&gt;&lt;_tertiary_title&gt;The Lancet. Oncology&lt;/_tertiary_title&gt;&lt;_type_work&gt;Clinical Trial, Phase III; Comparative Study; Journal Article; Multicenter Study; Randomized Controlled Trial; Research Support, Non-U.S. Gov&amp;apos;t&lt;/_type_work&gt;&lt;_url&gt;http://www.ncbi.nlm.nih.gov/entrez/query.fcgi?cmd=Retrieve&amp;amp;db=pubmed&amp;amp;dopt=Abstract&amp;amp;list_uids=30442501&amp;amp;query_hl=1&lt;/_url&gt;&lt;_volume&gt;19&lt;/_volume&gt;&lt;/Details&gt;&lt;Extra&gt;&lt;DBUID&gt;{F96A950B-833F-4880-A151-76DA2D6A2879}&lt;/DBUID&gt;&lt;/Extra&gt;&lt;/Item&gt;&lt;/References&gt;&lt;/Group&gt;&lt;/Citation&gt;_x000a_"/>
    <w:docVar w:name="NE.Ref{5076E155-92E5-436A-9688-A385F875893E}" w:val=" ADDIN NE.Ref.{5076E155-92E5-436A-9688-A385F875893E}&lt;Citation&gt;&lt;Group&gt;&lt;References&gt;&lt;Item&gt;&lt;ID&gt;453&lt;/ID&gt;&lt;UID&gt;{D0A46F4C-9239-48B3-973D-EFF974786CFA}&lt;/UID&gt;&lt;Title&gt;Combination therapy with the CDK7 inhibitor and the tyrosine kinase inhibitor exerts synergistic anticancer effects against MYCN-amplified neuroblastoma&lt;/Title&gt;&lt;Template&gt;Journal Article&lt;/Template&gt;&lt;Star&gt;0&lt;/Star&gt;&lt;Tag&gt;0&lt;/Tag&gt;&lt;Author&gt;Tee, A E; Ciampa, O C; Wong, M; Fletcher, J I; Kamili, A; Chen, J; Ho, N; Sun, Y; Carter, D R; Cheung, B B; Marshall, G M; Liu, P Y; Liu, T&lt;/Author&gt;&lt;Year&gt;2020&lt;/Year&gt;&lt;Details&gt;&lt;_accession_num&gt;32086952&lt;/_accession_num&gt;&lt;_author_adr&gt;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School of Women&amp;apos;s &amp;amp;amp; Children&amp;apos;s Health, Randwick, NSW, Australia.; Children&amp;apos;s Cancer Institute Australia for Medical Research, Randwick, NSW, Australia.; Kids Cancer Centre, Sydney Children&amp;apos;s Hospital, High Street, Randwick, NSW, Australia.; Children&amp;apos;s Cancer Institute Australia for Medical Research, Randwick, NSW, Australia.; Children&amp;apos;s Cancer Institute Australia for Medical Research, Randwick, NSW, Australia.&lt;/_author_adr&gt;&lt;_collection_scope&gt;SCI;SCIE&lt;/_collection_scope&gt;&lt;_created&gt;63209768&lt;/_created&gt;&lt;_date&gt;2020-02-22&lt;/_date&gt;&lt;_date_display&gt;2020 Feb 22&lt;/_date_display&gt;&lt;_db_updated&gt;PubMed&lt;/_db_updated&gt;&lt;_doi&gt;10.1002/ijc.32936&lt;/_doi&gt;&lt;_impact_factor&gt;   4.982&lt;/_impact_factor&gt;&lt;_isbn&gt;1097-0215 (Electronic); 0020-7136 (Linking)&lt;/_isbn&gt;&lt;_journal&gt;Int J Cancer&lt;/_journal&gt;&lt;_language&gt;eng&lt;/_language&gt;&lt;_modified&gt;63209770&lt;/_modified&gt;&lt;_ori_publication&gt;This article is protected by copyright. All rights reserved.&lt;/_ori_publication&gt;&lt;_tertiary_title&gt;International journal of cancer&lt;/_tertiary_title&gt;&lt;_type_work&gt;Journal Article&lt;/_type_work&gt;&lt;_url&gt;http://www.ncbi.nlm.nih.gov/entrez/query.fcgi?cmd=Retrieve&amp;amp;db=pubmed&amp;amp;dopt=Abstract&amp;amp;list_uids=32086952&amp;amp;query_hl=1&lt;/_url&gt;&lt;/Details&gt;&lt;Extra&gt;&lt;DBUID&gt;{F96A950B-833F-4880-A151-76DA2D6A2879}&lt;/DBUID&gt;&lt;/Extra&gt;&lt;/Item&gt;&lt;/References&gt;&lt;/Group&gt;&lt;Group&gt;&lt;References&gt;&lt;Item&gt;&lt;ID&gt;454&lt;/ID&gt;&lt;UID&gt;{B6DD324F-5A92-4335-BDB6-1C538745E783}&lt;/UID&gt;&lt;Title&gt;Vitamin K3 derivative induces apoptotic cell death in neuroblastoma via downregulation of MYCN expression&lt;/Title&gt;&lt;Template&gt;Journal Article&lt;/Template&gt;&lt;Star&gt;0&lt;/Star&gt;&lt;Tag&gt;0&lt;/Tag&gt;&lt;Author&gt;Yoda, H; Nakayama, T; Miura, M; Toriyama, M; Motohashi, S; Suzuki, T&lt;/Author&gt;&lt;Year&gt;2019&lt;/Year&gt;&lt;Details&gt;&lt;_accession_num&gt;31844686&lt;/_accession_num&gt;&lt;_author_adr&gt;Laboratory of Clinical Medicine, School of Pharmacy, Nihon University, 7-7-1 Narashinodai, Funabashi, Chiba, 274-8555, Japan.; Center for Pharmacist Education, School of Pharmacy, Nihon University, 7-7-1 Narashinodai, Funabashi, Chiba, 274-8555, Japan.; Laboratory of Molecular Chemistry, School of Pharmacy, Nihon University, 7-7-1 Narashinodai, Funabashi, Chiba, 274-8555, Japan.; Laboratory of Molecular Chemistry, School of Pharmacy, Nihon University, 7-7-1 Narashinodai, Funabashi, Chiba, 274-8555, Japan.; Laboratory of Molecular Chemistry, School of Pharmacy, Nihon University, 7-7-1 Narashinodai, Funabashi, Chiba, 274-8555, Japan.; Laboratory of Clinical Medicine, School of Pharmacy, Nihon University, 7-7-1 Narashinodai, Funabashi, Chiba, 274-8555, Japan.; Department of Pediatrics and Child Health, School of Medicine, Nihon University,  30-1 Oyaguchikami, Itabashi-ku, Tokyo, 173-0032, Japan.&lt;/_author_adr&gt;&lt;_created&gt;63209784&lt;/_created&gt;&lt;_date&gt;2019-12-01&lt;/_date&gt;&lt;_date_display&gt;2019 Dec&lt;/_date_display&gt;&lt;_db_updated&gt;PubMed&lt;/_db_updated&gt;&lt;_doi&gt;10.1016/j.bbrep.2019.100701&lt;/_doi&gt;&lt;_isbn&gt;2405-5808 (Electronic); 2405-5808 (Linking)&lt;/_isbn&gt;&lt;_journal&gt;Biochem Biophys Rep&lt;/_journal&gt;&lt;_keywords&gt;Bcl-2; LIN28B; MYCN; Mcl-1; Neuroblastoma; Vitamin K3&lt;/_keywords&gt;&lt;_language&gt;eng&lt;/_language&gt;&lt;_modified&gt;63209784&lt;/_modified&gt;&lt;_ori_publication&gt;(c) 2019 The Authors.&lt;/_ori_publication&gt;&lt;_pages&gt;100701&lt;/_pages&gt;&lt;_tertiary_title&gt;Biochemistry and biophysics reports&lt;/_tertiary_title&gt;&lt;_type_work&gt;Journal Article&lt;/_type_work&gt;&lt;_url&gt;http://www.ncbi.nlm.nih.gov/entrez/query.fcgi?cmd=Retrieve&amp;amp;db=pubmed&amp;amp;dopt=Abstract&amp;amp;list_uids=31844686&amp;amp;query_hl=1&lt;/_url&gt;&lt;_volume&gt;20&lt;/_volume&gt;&lt;/Details&gt;&lt;Extra&gt;&lt;DBUID&gt;{F96A950B-833F-4880-A151-76DA2D6A2879}&lt;/DBUID&gt;&lt;/Extra&gt;&lt;/Item&gt;&lt;/References&gt;&lt;/Group&gt;&lt;Group&gt;&lt;References&gt;&lt;Item&gt;&lt;ID&gt;455&lt;/ID&gt;&lt;UID&gt;{B34916B0-612F-42ED-B1D8-07A00375E491}&lt;/UID&gt;&lt;Title&gt;miR-15a-5p, miR-15b-5p, and miR-16-5p inhibit tumor progression by directly targeting MYCN in neuroblastoma&lt;/Title&gt;&lt;Template&gt;Journal Article&lt;/Template&gt;&lt;Star&gt;0&lt;/Star&gt;&lt;Tag&gt;0&lt;/Tag&gt;&lt;Author&gt;Chava, S; Reynolds, C P; Pathania, A S; Gorantla, S; Poluektova, L Y; Coulter, D W; Gupta, S C; Pandey, M K; Challagundla, K B&lt;/Author&gt;&lt;Year&gt;2020&lt;/Year&gt;&lt;Details&gt;&lt;_accession_num&gt;31637848&lt;/_accession_num&gt;&lt;_author_adr&gt;Department of Biochemistry and Molecular Biology &amp;amp;amp; the Fred and Pamela Buffett Cancer Center, University of Nebraska Medical Center, Omaha, NE, USA.; Childhood Cancer Repository, Texas Tech University Health Sciences Center, Lubbock, TX, USA.; Department of Biochemistry and Molecular Biology &amp;amp;amp; the Fred and Pamela Buffett Cancer Center, University of Nebraska Medical Center, Omaha, NE, USA.; Department of Pharmacology and Experimental Neuroscience, University of Nebraska  Medical Center, Omaha, NE, USA.; Department of Pharmacology and Experimental Neuroscience, University of Nebraska  Medical Center, Omaha, NE, USA.; Department of Pediatrics, Division of Hematology/Oncology, University of Nebraska Medical Center, Omaha, NE, USA.; Department of Biochemistry, Institute of Science, Banaras Hindu University, Uttar Pradesh, India.; Department of Biomedical Sciences, Cooper Medical School of Rowan University, Camden, NJ, USA.; Department of Biochemistry and Molecular Biology &amp;amp;amp; the Fred and Pamela Buffett Cancer Center, University of Nebraska Medical Center, Omaha, NE, USA.&lt;/_author_adr&gt;&lt;_collection_scope&gt;SCIE&lt;/_collection_scope&gt;&lt;_created&gt;63209787&lt;/_created&gt;&lt;_date&gt;2020-01-01&lt;/_date&gt;&lt;_date_display&gt;2020 Jan&lt;/_date_display&gt;&lt;_db_updated&gt;PubMed&lt;/_db_updated&gt;&lt;_doi&gt;10.1002/1878-0261.12588&lt;/_doi&gt;&lt;_impact_factor&gt;   5.962&lt;/_impact_factor&gt;&lt;_isbn&gt;1878-0261 (Electronic); 1574-7891 (Linking)&lt;/_isbn&gt;&lt;_issue&gt;1&lt;/_issue&gt;&lt;_journal&gt;Mol Oncol&lt;/_journal&gt;&lt;_keywords&gt;Ago2; MYCN; microRNA; neuroblastoma; patient-derived xenografts&lt;/_keywords&gt;&lt;_language&gt;eng&lt;/_language&gt;&lt;_modified&gt;63209787&lt;/_modified&gt;&lt;_ori_publication&gt;(c) 2019 The Authors. Published by FEBS Press and John Wiley &amp;amp;amp; Sons Ltd.&lt;/_ori_publication&gt;&lt;_pages&gt;180-196&lt;/_pages&gt;&lt;_tertiary_title&gt;Molecular oncology&lt;/_tertiary_title&gt;&lt;_type_work&gt;Journal Article&lt;/_type_work&gt;&lt;_url&gt;http://www.ncbi.nlm.nih.gov/entrez/query.fcgi?cmd=Retrieve&amp;amp;db=pubmed&amp;amp;dopt=Abstract&amp;amp;list_uids=31637848&amp;amp;query_hl=1&lt;/_url&gt;&lt;_volume&gt;14&lt;/_volume&gt;&lt;/Details&gt;&lt;Extra&gt;&lt;DBUID&gt;{F96A950B-833F-4880-A151-76DA2D6A2879}&lt;/DBUID&gt;&lt;/Extra&gt;&lt;/Item&gt;&lt;/References&gt;&lt;/Group&gt;&lt;Group&gt;&lt;References&gt;&lt;Item&gt;&lt;ID&gt;456&lt;/ID&gt;&lt;UID&gt;{071B96B6-3DB5-4229-8EC3-19726B157961}&lt;/UID&gt;&lt;Title&gt;A Novel MYCN-Specific Antigene Oligonucleotide Deregulates Mitochondria and Inhibits Tumor Growth in MYCN-Amplified Neuroblastoma&lt;/Title&gt;&lt;Template&gt;Journal Article&lt;/Template&gt;&lt;Star&gt;0&lt;/Star&gt;&lt;Tag&gt;0&lt;/Tag&gt;&lt;Author&gt;Montemurro, L; Raieli, S; Angelucci, S; Bartolucci, D; Amadesi, C; Lampis, S; Scardovi, A L; Venturelli, L; Nieddu, G; Cerisoli, L; Fischer, M; Teti, G; Falconi, M; Pession, A; Hrelia, P; Tonelli, R&lt;/Author&gt;&lt;Year&gt;2019&lt;/Year&gt;&lt;Details&gt;&lt;_accession_num&gt;31615807&lt;/_accession_num&gt;&lt;_author_adr&gt;Interdepartmental Center for Cancer Research, University of Bologna, Bologna, Italy.; R&amp;amp;amp;D Department, BIOGENERA SpA, Bologna, Italy.; Interdepartmental Center for Cancer Research, University of Bologna, Bologna, Italy.; Interdepartmental Center for Cancer Research, University of Bologna, Bologna, Italy.; R&amp;amp;amp;D Department, BIOGENERA SpA, Bologna, Italy.; R&amp;amp;amp;D Department, BIOGENERA SpA, Bologna, Italy.; R&amp;amp;amp;D Department, BIOGENERA SpA, Bologna, Italy.; R&amp;amp;amp;D Department, BIOGENERA SpA, Bologna, Italy.; R&amp;amp;amp;D Department, BIOGENERA SpA, Bologna, Italy.; R&amp;amp;amp;D Department, BIOGENERA SpA, Bologna, Italy.; Department of Experimental Pediatric Oncology, University Children&amp;apos;s Hospital of  Cologne, Medical Faculty, Cologne, Germany.; Center for Molecular Medicine Cologne (CMMC), University of Cologne, Cologne, Germany.; Department of Biomedical and Neuromotor Sciences-DBNS, University of Bologna, Bologna, Italy.; Department of Biomedical and Neuromotor Sciences-DBNS, University of Bologna, Bologna, Italy.; Interdepartmental Center for Cancer Research, University of Bologna, Bologna, Italy.; Department of Pharmacy and Biotechnologies, University of Bologna, Bologna, Italy.; Department of Pharmacy and Biotechnologies, University of Bologna, Bologna, Italy. roberto.tonelli@unibo.it.&lt;/_author_adr&gt;&lt;_collection_scope&gt;SCI;SCIE&lt;/_collection_scope&gt;&lt;_created&gt;63209789&lt;/_created&gt;&lt;_date&gt;2019-12-15&lt;/_date&gt;&lt;_date_display&gt;2019 Dec 15&lt;/_date_display&gt;&lt;_db_updated&gt;PubMed&lt;/_db_updated&gt;&lt;_doi&gt;10.1158/0008-5472.CAN-19-0008&lt;/_doi&gt;&lt;_impact_factor&gt;   8.378&lt;/_impact_factor&gt;&lt;_isbn&gt;1538-7445 (Electronic); 0008-5472 (Linking)&lt;/_isbn&gt;&lt;_issue&gt;24&lt;/_issue&gt;&lt;_journal&gt;Cancer Res&lt;/_journal&gt;&lt;_language&gt;eng&lt;/_language&gt;&lt;_modified&gt;63209790&lt;/_modified&gt;&lt;_ori_publication&gt;(c)2019 American Association for Cancer Research.&lt;/_ori_publication&gt;&lt;_pages&gt;6166-6177&lt;/_pages&gt;&lt;_tertiary_title&gt;Cancer research&lt;/_tertiary_title&gt;&lt;_type_work&gt;Journal Article&lt;/_type_work&gt;&lt;_url&gt;http://www.ncbi.nlm.nih.gov/entrez/query.fcgi?cmd=Retrieve&amp;amp;db=pubmed&amp;amp;dopt=Abstract&amp;amp;list_uids=31615807&amp;amp;query_hl=1&lt;/_url&gt;&lt;_volume&gt;79&lt;/_volume&gt;&lt;/Details&gt;&lt;Extra&gt;&lt;DBUID&gt;{F96A950B-833F-4880-A151-76DA2D6A2879}&lt;/DBUID&gt;&lt;/Extra&gt;&lt;/Item&gt;&lt;/References&gt;&lt;/Group&gt;&lt;Group&gt;&lt;References&gt;&lt;Item&gt;&lt;ID&gt;457&lt;/ID&gt;&lt;UID&gt;{62E98EF3-8EA2-475C-9299-68A074303ECD}&lt;/UID&gt;&lt;Title&gt;MicroRNA-145 overexpression inhibits neuroblastoma tumorigenesis in vitro and in  vivo&lt;/Title&gt;&lt;Template&gt;Journal Article&lt;/Template&gt;&lt;Star&gt;0&lt;/Star&gt;&lt;Tag&gt;0&lt;/Tag&gt;&lt;Author&gt;Zhao, J; Zhou, K; Ma, L; Zhang, H&lt;/Author&gt;&lt;Year&gt;2020&lt;/Year&gt;&lt;Details&gt;&lt;_accession_num&gt;32083506&lt;/_accession_num&gt;&lt;_author_adr&gt;Department of Pediatric Surgery, Hospital of Qingdao University, Qingdao, Shandong, China.; Urology, Hospital of Qingdao University, Qingdao, Shandong, China.; Child Health Division, Hospital of Qingdao University, Qingdao, Shandong, China.; Department of Pediatric Surgery, Hospital of Qingdao University, Qingdao, Shandong, China.&lt;/_author_adr&gt;&lt;_collection_scope&gt;SCIE&lt;/_collection_scope&gt;&lt;_created&gt;63209791&lt;/_created&gt;&lt;_date&gt;2020-12-01&lt;/_date&gt;&lt;_date_display&gt;2020 Dec&lt;/_date_display&gt;&lt;_db_updated&gt;PubMed&lt;/_db_updated&gt;&lt;_doi&gt;10.1080/21655979.2020.1729928&lt;/_doi&gt;&lt;_impact_factor&gt;   1.544&lt;/_impact_factor&gt;&lt;_isbn&gt;2165-5987 (Electronic); 2165-5979 (Linking)&lt;/_isbn&gt;&lt;_issue&gt;1&lt;/_issue&gt;&lt;_journal&gt;Bioengineered&lt;/_journal&gt;&lt;_keywords&gt;MTDH; Neuroblastoma; apoptosis; miR-145; tumorigenesis&lt;/_keywords&gt;&lt;_language&gt;eng&lt;/_language&gt;&lt;_modified&gt;63209791&lt;/_modified&gt;&lt;_pages&gt;219-228&lt;/_pages&gt;&lt;_tertiary_title&gt;Bioengineered&lt;/_tertiary_title&gt;&lt;_type_work&gt;Journal Article&lt;/_type_work&gt;&lt;_url&gt;http://www.ncbi.nlm.nih.gov/entrez/query.fcgi?cmd=Retrieve&amp;amp;db=pubmed&amp;amp;dopt=Abstract&amp;amp;list_uids=32083506&amp;amp;query_hl=1&lt;/_url&gt;&lt;_volume&gt;11&lt;/_volume&gt;&lt;/Details&gt;&lt;Extra&gt;&lt;DBUID&gt;{F96A950B-833F-4880-A151-76DA2D6A2879}&lt;/DBUID&gt;&lt;/Extra&gt;&lt;/Item&gt;&lt;/References&gt;&lt;/Group&gt;&lt;/Citation&gt;_x000a_"/>
    <w:docVar w:name="NE.Ref{590E8D83-C5BC-415B-95AC-EC85E6DA5EF4}" w:val=" ADDIN NE.Ref.{590E8D83-C5BC-415B-95AC-EC85E6DA5EF4}&lt;Citation&gt;&lt;Group&gt;&lt;References&gt;&lt;Item&gt;&lt;ID&gt;437&lt;/ID&gt;&lt;UID&gt;{C7A76149-6E28-4067-80E9-A2015CB49D1C}&lt;/UID&gt;&lt;Title&gt;Augmented expression of MYC and/or MYCN protein defines highly aggressive MYC-driven neuroblastoma: a Children&amp;apos;s Oncology Group study&lt;/Title&gt;&lt;Template&gt;Journal Article&lt;/Template&gt;&lt;Star&gt;0&lt;/Star&gt;&lt;Tag&gt;0&lt;/Tag&gt;&lt;Author&gt;Wang, L L; Teshiba, R; Ikegaki, N; Tang, X X; Naranjo, A; London, W B; Hogarty, M D; Gastier-Foster, J M; Look, A T; Park, J R; Maris, J M; Cohn, S L; Seeger, R C; Asgharzadeh, S; Shimada, H&lt;/Author&gt;&lt;Year&gt;2015&lt;/Year&gt;&lt;Details&gt;&lt;_accession_num&gt;26035700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Anatomy and Cell Biology, College of Medicine, University of Illinois at Chicago, Chicago, IL 60612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Department of Pathology and Laboratory Medicine, Nationwide Children&amp;apos;s Hospital and Departments of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&lt;/_author_adr&gt;&lt;_created&gt;63201182&lt;/_created&gt;&lt;_date&gt;2015-06-30&lt;/_date&gt;&lt;_date_display&gt;2015 Jun 30&lt;/_date_display&gt;&lt;_db_updated&gt;PubMed&lt;/_db_updated&gt;&lt;_doi&gt;10.1038/bjc.2015.188&lt;/_doi&gt;&lt;_impact_factor&gt;   5.416&lt;/_impact_factor&gt;&lt;_isbn&gt;1532-1827 (Electronic); 0007-0920 (Linking)&lt;/_isbn&gt;&lt;_issue&gt;1&lt;/_issue&gt;&lt;_journal&gt;Br J Cancer&lt;/_journal&gt;&lt;_keywords&gt;Cell Differentiation; Child; Cohort Studies; *Genes, myc; Humans; N-Myc Proto-Oncogene Protein; Neuroblastoma/genetics/*pathology; Nuclear Proteins/genetics/*physiology; Oncogene Proteins/genetics/*physiology; Prognosis&lt;/_keywords&gt;&lt;_language&gt;eng&lt;/_language&gt;&lt;_modified&gt;63201182&lt;/_modified&gt;&lt;_pages&gt;57-63&lt;/_pages&gt;&lt;_tertiary_title&gt;British journal of cancer&lt;/_tertiary_title&gt;&lt;_type_work&gt;Journal Article; Research Support, N.I.H., Extramural&lt;/_type_work&gt;&lt;_url&gt;http://www.ncbi.nlm.nih.gov/entrez/query.fcgi?cmd=Retrieve&amp;amp;db=pubmed&amp;amp;dopt=Abstract&amp;amp;list_uids=26035700&amp;amp;query_hl=1&lt;/_url&gt;&lt;_volume&gt;113&lt;/_volume&gt;&lt;/Details&gt;&lt;Extra&gt;&lt;DBUID&gt;{F96A950B-833F-4880-A151-76DA2D6A2879}&lt;/DBUID&gt;&lt;/Extra&gt;&lt;/Item&gt;&lt;/References&gt;&lt;/Group&gt;&lt;/Citation&gt;_x000a_"/>
    <w:docVar w:name="NE.Ref{599A6A71-044E-41DF-8B78-FDC8AC5F850B}" w:val=" ADDIN NE.Ref.{599A6A71-044E-41DF-8B78-FDC8AC5F850B}&lt;Citation&gt;&lt;Group&gt;&lt;References&gt;&lt;Item&gt;&lt;ID&gt;466&lt;/ID&gt;&lt;UID&gt;{CB27F6A7-67DC-4864-9859-6D3F9A5674E6}&lt;/UID&gt;&lt;Title&gt;[Utilization of MLPA to detection of genetic changes in neuroblastoma]&lt;/Title&gt;&lt;Template&gt;Journal Article&lt;/Template&gt;&lt;Star&gt;0&lt;/Star&gt;&lt;Tag&gt;0&lt;/Tag&gt;&lt;Author&gt;Vicha, A; Eckschlager, T&lt;/Author&gt;&lt;Year&gt;2008&lt;/Year&gt;&lt;Details&gt;&lt;_accession_num&gt;19102220&lt;/_accession_num&gt;&lt;_author_adr&gt;Klinika Detske Hematologie a Onkologie 2. LF UK a Fakultni Nemocnice V Motole. ales.vicha@lfmotol.cuni.cz&lt;/_author_adr&gt;&lt;_created&gt;63210094&lt;/_created&gt;&lt;_date&gt;2008-01-20&lt;/_date&gt;&lt;_date_display&gt;2008&lt;/_date_display&gt;&lt;_db_updated&gt;PubMed&lt;/_db_updated&gt;&lt;_isbn&gt;0862-495X (Print); 0862-495X (Linking)&lt;/_isbn&gt;&lt;_issue&gt;4&lt;/_issue&gt;&lt;_journal&gt;Klin Onkol&lt;/_journal&gt;&lt;_keywords&gt;Humans; Neuroblastoma/*genetics; *Nucleic Acid Amplification Techniques; Prognosis&lt;/_keywords&gt;&lt;_language&gt;cze&lt;/_language&gt;&lt;_modified&gt;63210095&lt;/_modified&gt;&lt;_pages&gt;149-53&lt;/_pages&gt;&lt;_tertiary_title&gt;Klinicka onkologie : casopis Ceske a Slovenske onkologicke spolecnosti&lt;/_tertiary_title&gt;&lt;_type_work&gt;English Abstract; Journal Article; Review&lt;/_type_work&gt;&lt;_url&gt;http://www.ncbi.nlm.nih.gov/entrez/query.fcgi?cmd=Retrieve&amp;amp;db=pubmed&amp;amp;dopt=Abstract&amp;amp;list_uids=19102220&amp;amp;query_hl=1&lt;/_url&gt;&lt;_volume&gt;21&lt;/_volume&gt;&lt;/Details&gt;&lt;Extra&gt;&lt;DBUID&gt;{F96A950B-833F-4880-A151-76DA2D6A2879}&lt;/DBUID&gt;&lt;/Extra&gt;&lt;/Item&gt;&lt;/References&gt;&lt;/Group&gt;&lt;/Citation&gt;_x000a_"/>
    <w:docVar w:name="NE.Ref{5C0415A3-36A1-4428-9C3F-708D6A96CCD8}" w:val=" ADDIN NE.Ref.{5C0415A3-36A1-4428-9C3F-708D6A96CCD8}&lt;Citation&gt;&lt;Group&gt;&lt;References&gt;&lt;Item&gt;&lt;ID&gt;470&lt;/ID&gt;&lt;UID&gt;{6E76AC4F-C012-4025-8CC2-868E1F28B9FD}&lt;/UID&gt;&lt;Title&gt;Immunohistochemical analysis of N-myc protein expression in neuroblastoma: correlation with prognosis of patients&lt;/Title&gt;&lt;Template&gt;Journal Article&lt;/Template&gt;&lt;Star&gt;0&lt;/Star&gt;&lt;Tag&gt;0&lt;/Tag&gt;&lt;Author&gt;Hiyama, E; Hiyama, K; Yokoyama, T; Ishii, T&lt;/Author&gt;&lt;Year&gt;1991&lt;/Year&gt;&lt;Details&gt;&lt;_accession_num&gt;1895195&lt;/_accession_num&gt;&lt;_author_adr&gt;Department of General Medicine, Hiroshima University School of Medicine, Japan.&lt;/_author_adr&gt;&lt;_collection_scope&gt;SCI;SCIE&lt;/_collection_scope&gt;&lt;_created&gt;63210329&lt;/_created&gt;&lt;_date&gt;1991-07-01&lt;/_date&gt;&lt;_date_display&gt;1991 Jul&lt;/_date_display&gt;&lt;_db_updated&gt;PubMed&lt;/_db_updated&gt;&lt;_doi&gt;10.1016/0022-3468(91)90151-i&lt;/_doi&gt;&lt;_impact_factor&gt;   2.092&lt;/_impact_factor&gt;&lt;_isbn&gt;0022-3468 (Print); 0022-3468 (Linking)&lt;/_isbn&gt;&lt;_issue&gt;7&lt;/_issue&gt;&lt;_journal&gt;J Pediatr Surg&lt;/_journal&gt;&lt;_keywords&gt;Adrenal Gland Neoplasms/*genetics/metabolism/mortality; Child; Child, Preschool; Female; Gene Amplification/genetics; Genes, myc/*genetics; Humans; Immunohistochemistry; Male; Mediastinal Neoplasms/*genetics/metabolism/mortality; Neuroblastoma/*genetics/metabolism/mortality; Prognosis; Proto-Oncogene Proteins c-myc/*metabolism; Retroperitoneal Neoplasms/*genetics/metabolism/mortality&lt;/_keywords&gt;&lt;_language&gt;eng&lt;/_language&gt;&lt;_modified&gt;63210331&lt;/_modified&gt;&lt;_pages&gt;838-43&lt;/_pages&gt;&lt;_tertiary_title&gt;Journal of pediatric surgery&lt;/_tertiary_title&gt;&lt;_type_work&gt;Journal Article&lt;/_type_work&gt;&lt;_url&gt;http://www.ncbi.nlm.nih.gov/entrez/query.fcgi?cmd=Retrieve&amp;amp;db=pubmed&amp;amp;dopt=Abstract&amp;amp;list_uids=1895195&amp;amp;query_hl=1&lt;/_url&gt;&lt;_volume&gt;26&lt;/_volume&gt;&lt;/Details&gt;&lt;Extra&gt;&lt;DBUID&gt;{F96A950B-833F-4880-A151-76DA2D6A2879}&lt;/DBUID&gt;&lt;/Extra&gt;&lt;/Item&gt;&lt;/References&gt;&lt;/Group&gt;&lt;/Citation&gt;_x000a_"/>
    <w:docVar w:name="NE.Ref{5EA9F589-D24F-4038-BE23-D6B00A5CE30C}" w:val=" ADDIN NE.Ref.{5EA9F589-D24F-4038-BE23-D6B00A5CE30C}&lt;Citation&gt;&lt;Group&gt;&lt;References&gt;&lt;Item&gt;&lt;ID&gt;459&lt;/ID&gt;&lt;UID&gt;{988AF19E-0C26-405C-A22D-21FE822A0C13}&lt;/UID&gt;&lt;Title&gt;Detection of MYCN Amplification in Serum DNA Using Conventional Polymerase Chain  Reaction&lt;/Title&gt;&lt;Template&gt;Journal Article&lt;/Template&gt;&lt;Star&gt;0&lt;/Star&gt;&lt;Tag&gt;0&lt;/Tag&gt;&lt;Author&gt;Ma, Y; Lee, J W; Park, S J; Yi, E S; Choi, Y B; Yoo, K H; Sung, K W; Koo, H H&lt;/Author&gt;&lt;Year&gt;2016&lt;/Year&gt;&lt;Details&gt;&lt;_accession_num&gt;27510381&lt;/_accession_num&gt;&lt;_author_adr&gt;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 kwsped@skku.edu.; Department of Pediatrics, Samsung Medical Center, Sungkyunkwan University School  of Medicine, Seoul, Korea.&lt;/_author_adr&gt;&lt;_collection_scope&gt;SCI;SCIE&lt;/_collection_scope&gt;&lt;_created&gt;63210052&lt;/_created&gt;&lt;_date&gt;2016-09-01&lt;/_date&gt;&lt;_date_display&gt;2016 Sep&lt;/_date_display&gt;&lt;_db_updated&gt;PubMed&lt;/_db_updated&gt;&lt;_doi&gt;10.3346/jkms.2016.31.9.1392&lt;/_doi&gt;&lt;_impact_factor&gt;   1.716&lt;/_impact_factor&gt;&lt;_isbn&gt;1598-6357 (Electronic); 1011-8934 (Linking)&lt;/_isbn&gt;&lt;_issue&gt;9&lt;/_issue&gt;&lt;_journal&gt;J Korean Med Sci&lt;/_journal&gt;&lt;_keywords&gt;Adolescent; Area Under Curve; Child; Child, Preschool; DNA/*blood/isolation &amp;amp;amp; purification/metabolism; Female; Humans; In Situ Hybridization, Fluorescence; Infant; Male; N-Myc Proto-Oncogene Protein/*genetics/metabolism; Neoplasm Staging; Neuroblastoma/*diagnosis/genetics/pathology; Phosphotransferases (Alcohol Group Acceptor)/genetics/metabolism; Polymerase Chain Reaction; ROC Curve; Sensitivity and Specificity; Young AdultMYCN Amplification; Neuroblastoma; Polymerase Chain Reaction; Serum DNA&lt;/_keywords&gt;&lt;_language&gt;eng&lt;/_language&gt;&lt;_modified&gt;63210052&lt;/_modified&gt;&lt;_pages&gt;1392-6&lt;/_pages&gt;&lt;_tertiary_title&gt;Journal of Korean medical science&lt;/_tertiary_title&gt;&lt;_type_work&gt;Journal Article&lt;/_type_work&gt;&lt;_url&gt;http://www.ncbi.nlm.nih.gov/entrez/query.fcgi?cmd=Retrieve&amp;amp;db=pubmed&amp;amp;dopt=Abstract&amp;amp;list_uids=27510381&amp;amp;query_hl=1&lt;/_url&gt;&lt;_volume&gt;31&lt;/_volume&gt;&lt;/Details&gt;&lt;Extra&gt;&lt;DBUID&gt;{F96A950B-833F-4880-A151-76DA2D6A2879}&lt;/DBUID&gt;&lt;/Extra&gt;&lt;/Item&gt;&lt;/References&gt;&lt;/Group&gt;&lt;/Citation&gt;_x000a_"/>
    <w:docVar w:name="NE.Ref{6114C26D-B167-499D-82EE-82CBEAF49B24}" w:val=" ADDIN NE.Ref.{6114C26D-B167-499D-82EE-82CBEAF49B24}&lt;Citation&gt;&lt;Group&gt;&lt;References&gt;&lt;Item&gt;&lt;ID&gt;431&lt;/ID&gt;&lt;UID&gt;{7D9C3804-2821-41DE-8A9E-1C573D0BF08C}&lt;/UID&gt;&lt;Title&gt;Neuroblastoma: developmental biology, cancer genomics and immunotherapy&lt;/Title&gt;&lt;Template&gt;Journal Article&lt;/Template&gt;&lt;Star&gt;0&lt;/Star&gt;&lt;Tag&gt;0&lt;/Tag&gt;&lt;Author&gt;Cheung, N K; Dyer, M A&lt;/Author&gt;&lt;Year&gt;2013&lt;/Year&gt;&lt;Details&gt;&lt;_accession_num&gt;23702928&lt;/_accession_num&gt;&lt;_author_adr&gt;Department of Pediatrics, Memorial Sloan-Kettering Cancer Center, New York, NY 10065, USA. cheungn@mskcc.org&lt;/_author_adr&gt;&lt;_collection_scope&gt;SCI;SCIE&lt;/_collection_scope&gt;&lt;_created&gt;63199919&lt;/_created&gt;&lt;_date&gt;2013-06-01&lt;/_date&gt;&lt;_date_display&gt;2013 Jun&lt;/_date_display&gt;&lt;_db_updated&gt;PubMed&lt;/_db_updated&gt;&lt;_doi&gt;10.1038/nrc3526&lt;/_doi&gt;&lt;_impact_factor&gt;  51.848&lt;/_impact_factor&gt;&lt;_isbn&gt;1474-1768 (Electronic); 1474-175X (Linking)&lt;/_isbn&gt;&lt;_issue&gt;6&lt;/_issue&gt;&lt;_journal&gt;Nat Rev Cancer&lt;/_journal&gt;&lt;_keywords&gt;Anaplastic Lymphoma Kinase; Animals; Cancer Vaccines; DNA Helicases/genetics; Genomics; Humans; *Immunotherapy; Mutation; Neural Crest/pathology; Neuroblastoma/*genetics/immunology/therapy; Nuclear Proteins/genetics; Receptor Protein-Tyrosine Kinases/genetics; Sympathetic Nervous System/growth &amp;amp;amp; development/*pathology; X-linked Nuclear Protein&lt;/_keywords&gt;&lt;_language&gt;eng&lt;/_language&gt;&lt;_modified&gt;63199919&lt;/_modified&gt;&lt;_pages&gt;397-411&lt;/_pages&gt;&lt;_tertiary_title&gt;Nature reviews. Cancer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23702928&amp;amp;query_hl=1&lt;/_url&gt;&lt;_volume&gt;13&lt;/_volume&gt;&lt;/Details&gt;&lt;Extra&gt;&lt;DBUID&gt;{F96A950B-833F-4880-A151-76DA2D6A2879}&lt;/DBUID&gt;&lt;/Extra&gt;&lt;/Item&gt;&lt;/References&gt;&lt;/Group&gt;&lt;/Citation&gt;_x000a_"/>
    <w:docVar w:name="NE.Ref{613C518F-7C35-46D2-8912-8FC74FAF757F}" w:val=" ADDIN NE.Ref.{613C518F-7C35-46D2-8912-8FC74FAF757F}&lt;Citation&gt;&lt;Group&gt;&lt;References&gt;&lt;Item&gt;&lt;ID&gt;443&lt;/ID&gt;&lt;UID&gt;{75DB37AD-2D49-492A-B750-E3F9E20A9576}&lt;/UID&gt;&lt;Title&gt;Neuroblastoma&lt;/Title&gt;&lt;Template&gt;Journal Article&lt;/Template&gt;&lt;Star&gt;0&lt;/Star&gt;&lt;Tag&gt;0&lt;/Tag&gt;&lt;Author&gt;Maris, J M; Hogarty, M D; Bagatell, R; Cohn, S L&lt;/Author&gt;&lt;Year&gt;2007&lt;/Year&gt;&lt;Details&gt;&lt;_accession_num&gt;17586306&lt;/_accession_num&gt;&lt;_author_adr&gt;Children&amp;apos;s Hospital of Philadelphia and University of Pennsylvania School of Medicine, Philadelphia, PA 19104-4318, USA. maris@chop.edu&lt;/_author_adr&gt;&lt;_collection_scope&gt;SCI;SCIE&lt;/_collection_scope&gt;&lt;_created&gt;63208402&lt;/_created&gt;&lt;_date&gt;2007-06-23&lt;/_date&gt;&lt;_date_display&gt;2007 Jun 23&lt;/_date_display&gt;&lt;_db_updated&gt;PubMed&lt;/_db_updated&gt;&lt;_doi&gt;10.1016/S0140-6736(07)60983-0&lt;/_doi&gt;&lt;_impact_factor&gt;  59.102&lt;/_impact_factor&gt;&lt;_isbn&gt;1474-547X (Electronic); 0140-6736 (Linking)&lt;/_isbn&gt;&lt;_issue&gt;9579&lt;/_issue&gt;&lt;_journal&gt;Lancet&lt;/_journal&gt;&lt;_keywords&gt;Gene Expression Profiling/*methods; Humans; *Neuroblastoma/genetics/physiopathology/therapy; Prognosis&lt;/_keywords&gt;&lt;_language&gt;eng&lt;/_language&gt;&lt;_modified&gt;63208402&lt;/_modified&gt;&lt;_pages&gt;2106-20&lt;/_pages&gt;&lt;_tertiary_title&gt;Lancet (London, England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7586306&amp;amp;query_hl=1&lt;/_url&gt;&lt;_volume&gt;369&lt;/_volume&gt;&lt;/Details&gt;&lt;Extra&gt;&lt;DBUID&gt;{F96A950B-833F-4880-A151-76DA2D6A2879}&lt;/DBUID&gt;&lt;/Extra&gt;&lt;/Item&gt;&lt;/References&gt;&lt;/Group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62B5B1DA-C5C6-4DF5-8C0E-ED880D81F662}" w:val=" ADDIN NE.Ref.{62B5B1DA-C5C6-4DF5-8C0E-ED880D81F662}&lt;Citation&gt;&lt;Group&gt;&lt;References&gt;&lt;Item&gt;&lt;ID&gt;444&lt;/ID&gt;&lt;UID&gt;{BA6F258B-46F6-4830-B368-D4635BE99234}&lt;/UID&gt;&lt;Title&gt;Targeting metabolic activity in high-risk neuroblastoma through Monocarboxylate Transporter 1 (MCT1) inhibition&lt;/Title&gt;&lt;Template&gt;Journal Article&lt;/Template&gt;&lt;Star&gt;0&lt;/Star&gt;&lt;Tag&gt;0&lt;/Tag&gt;&lt;Author&gt;Khan, A; Valli, E; Lam, H; Scott, D A; Murray, J; Hanssen, K M; Eden, G; Gamble, L D; Pandher, R; Flemming, C L; Allan, S; Osterman, A L; Haber, M; Norris, M D; Fletcher, J I; Yu, DMT&lt;/Author&gt;&lt;Year&gt;2020&lt;/Year&gt;&lt;Details&gt;&lt;_accession_num&gt;32123312&lt;/_accession_num&gt;&lt;_author_adr&gt;Children&amp;apos;s Cancer Institute, Lowy Cancer Research Centre, UNSW Sydney, Sydney, NSW, 2052, Australia.; School of Medical Sciences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School of Medical Sciences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University of New South Wales Centre for Childhood Cancer Research, Sydney, NSW,  Australia.; Children&amp;apos;s Cancer Institute, Lowy Cancer Research Centre, UNSW Sydney, Sydney, NSW, 2052, Australia. JFletcher@ccia.unsw.edu.au.; School of Women&amp;apos;s and Children&amp;apos;s Health, UNSW Sydney, Sydney, NSW, 2052, Australia. JFletcher@ccia.unsw.edu.au.; Children&amp;apos;s Cancer Institute, Lowy Cancer Research Centre, UNSW Sydney, Sydney, NSW, 2052, Australia. DYu@ccia.unsw.edu.au.; School of Women&amp;apos;s and Children&amp;apos;s Health, UNSW Sydney, Sydney, NSW, 2052, Australia. DYu@ccia.unsw.edu.au.&lt;/_author_adr&gt;&lt;_collection_scope&gt;SCI;SCIE&lt;/_collection_scope&gt;&lt;_created&gt;63208432&lt;/_created&gt;&lt;_date&gt;2020-03-02&lt;/_date&gt;&lt;_date_display&gt;2020 Mar 2&lt;/_date_display&gt;&lt;_db_updated&gt;PubMed&lt;/_db_updated&gt;&lt;_doi&gt;10.1038/s41388-020-1235-2&lt;/_doi&gt;&lt;_impact_factor&gt;   6.634&lt;/_impact_factor&gt;&lt;_isbn&gt;1476-5594 (Electronic); 0950-9232 (Linking)&lt;/_isbn&gt;&lt;_journal&gt;Oncogene&lt;/_journal&gt;&lt;_language&gt;eng&lt;/_language&gt;&lt;_modified&gt;63208433&lt;/_modified&gt;&lt;_tertiary_title&gt;Oncogene&lt;/_tertiary_title&gt;&lt;_type_work&gt;Journal Article&lt;/_type_work&gt;&lt;_url&gt;http://www.ncbi.nlm.nih.gov/entrez/query.fcgi?cmd=Retrieve&amp;amp;db=pubmed&amp;amp;dopt=Abstract&amp;amp;list_uids=32123312&amp;amp;query_hl=1&lt;/_url&gt;&lt;/Details&gt;&lt;Extra&gt;&lt;DBUID&gt;{F96A950B-833F-4880-A151-76DA2D6A2879}&lt;/DBUID&gt;&lt;/Extra&gt;&lt;/Item&gt;&lt;/References&gt;&lt;/Group&gt;&lt;Group&gt;&lt;References&gt;&lt;Item&gt;&lt;ID&gt;451&lt;/ID&gt;&lt;UID&gt;{18001774-2D3A-4B05-8FE5-C4554340C599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collection_scope&gt;SCI;SCIE&lt;/_collection_scope&gt;&lt;_created&gt;63209709&lt;/_created&gt;&lt;_date&gt;1997-06-02&lt;/_date&gt;&lt;_date_display&gt;1997 Jun 2&lt;/_date_display&gt;&lt;_db_updated&gt;PubMed&lt;/_db_updated&gt;&lt;_doi&gt;10.1093/emboj/16.11.2985&lt;/_doi&gt;&lt;_impact_factor&gt;  11.227&lt;/_impact_factor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modified&gt;63209710&lt;/_modified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/Details&gt;&lt;Extra&gt;&lt;DBUID&gt;{F96A950B-833F-4880-A151-76DA2D6A2879}&lt;/DBUID&gt;&lt;/Extra&gt;&lt;/Item&gt;&lt;/References&gt;&lt;/Group&gt;&lt;/Citation&gt;_x000a_"/>
    <w:docVar w:name="NE.Ref{6ECB938D-FBDE-453A-8FD1-D08547468207}" w:val=" ADDIN NE.Ref.{6ECB938D-FBDE-453A-8FD1-D08547468207}&lt;Citation&gt;&lt;Group&gt;&lt;References&gt;&lt;Item&gt;&lt;ID&gt;436&lt;/ID&gt;&lt;UID&gt;{2BEF8B73-882A-41F5-A498-ADF0D897F616}&lt;/UID&gt;&lt;Title&gt;Candidate gene discovery in autoimmunity by using extreme phenotypes, next generation sequencing and whole exome capture&lt;/Title&gt;&lt;Template&gt;Journal Article&lt;/Template&gt;&lt;Star&gt;0&lt;/Star&gt;&lt;Tag&gt;0&lt;/Tag&gt;&lt;Author&gt;Johar, A S; Anaya, J M; Andrews, D; Patel, H R; Field, M; Goodnow, C; Arcos-Burgos, M&lt;/Author&gt;&lt;Year&gt;2015&lt;/Year&gt;&lt;Details&gt;&lt;_accession_num&gt;25447288&lt;/_accession_num&gt;&lt;_author_adr&gt;Genomics and Predictive Medicine, Genome Biology Department, John Curtin School of Medical Research, ANU College of Medicine, Biology &amp;amp;amp; Environment, The Australian National University, Canberra, ACT, Australia.; Centre for Autoimmune Diseases Research (CREA), School of Medicine and Health Sciences, Universidad del Rosario, Bogota, Colombia. Electronic address: juan.anaya@urosario.edu.co.; Immunogenomics and Bioinformatics Group, Immunology Department, John Curtin School of Medical Research, ANU College of Medicine, Biology &amp;amp;amp; Environment, The Australian National University, Canberra, ACT, Australia.; Genome Discovery Unit, Genome Bi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Genomics and Predictive Medicine, Genome Biology Department, John Curtin School of Medical Research, ANU College of Medicine, Biology &amp;amp;amp; Environment, The Australian National University, Canberra, ACT, Australia. Electronic address: Mauricio.Arcos-Burgos@anu.edu.au.&lt;/_author_adr&gt;&lt;_collection_scope&gt;SCIE&lt;/_collection_scope&gt;&lt;_created&gt;63201165&lt;/_created&gt;&lt;_date&gt;2015-03-01&lt;/_date&gt;&lt;_date_display&gt;2015 Mar&lt;/_date_display&gt;&lt;_db_updated&gt;PubMed&lt;/_db_updated&gt;&lt;_doi&gt;10.1016/j.autrev.2014.10.021&lt;/_doi&gt;&lt;_impact_factor&gt;   7.716&lt;/_impact_factor&gt;&lt;_isbn&gt;1873-0183 (Electronic); 1568-9972 (Linking)&lt;/_isbn&gt;&lt;_issue&gt;3&lt;/_issue&gt;&lt;_journal&gt;Autoimmun Rev&lt;/_journal&gt;&lt;_keywords&gt;*Autoimmunity; Exome; Genomics; High-Throughput Nucleotide Sequencing; Humans; Phenotype; Sequence Analysis, DNAMultiple autoimmune syndrome; Next generation sequencing; Polyautoimmunity; Whole exome sequencing; Whole genome sequencing&lt;/_keywords&gt;&lt;_language&gt;eng&lt;/_language&gt;&lt;_modified&gt;63201166&lt;/_modified&gt;&lt;_ori_publication&gt;Copyright (c) 2014 Elsevier B.V. All rights reserved.&lt;/_ori_publication&gt;&lt;_pages&gt;204-9&lt;/_pages&gt;&lt;_tertiary_title&gt;Autoimmunity reviews&lt;/_tertiary_title&gt;&lt;_type_work&gt;Journal Article; Review&lt;/_type_work&gt;&lt;_url&gt;http://www.ncbi.nlm.nih.gov/entrez/query.fcgi?cmd=Retrieve&amp;amp;db=pubmed&amp;amp;dopt=Abstract&amp;amp;list_uids=25447288&amp;amp;query_hl=1&lt;/_url&gt;&lt;_volume&gt;14&lt;/_volume&gt;&lt;/Details&gt;&lt;Extra&gt;&lt;DBUID&gt;{F96A950B-833F-4880-A151-76DA2D6A2879}&lt;/DBUID&gt;&lt;/Extra&gt;&lt;/Item&gt;&lt;/References&gt;&lt;/Group&gt;&lt;Group&gt;&lt;References&gt;&lt;Item&gt;&lt;ID&gt;435&lt;/ID&gt;&lt;UID&gt;{C11458DA-7C65-4BC7-8320-AACE4420F8FF}&lt;/UID&gt;&lt;Title&gt;Fluorescence in situ hybridization (FISH) detection of MYCN oncogene amplification in neuroblastoma using paraffin-embedded tissues&lt;/Title&gt;&lt;Template&gt;Journal Article&lt;/Template&gt;&lt;Star&gt;0&lt;/Star&gt;&lt;Tag&gt;0&lt;/Tag&gt;&lt;Author&gt;Misra, D N; Dickman, P S; Yunis, E J&lt;/Author&gt;&lt;Year&gt;1995&lt;/Year&gt;&lt;Details&gt;&lt;_accession_num&gt;7551293&lt;/_accession_num&gt;&lt;_author_adr&gt;Department of Pathology, Children&amp;apos;s Hospital of Pittsburgh, PA 15213, USA.&lt;/_author_adr&gt;&lt;_created&gt;63201150&lt;/_created&gt;&lt;_date&gt;1995-06-01&lt;/_date&gt;&lt;_date_display&gt;1995 Jun&lt;/_date_display&gt;&lt;_db_updated&gt;PubMed&lt;/_db_updated&gt;&lt;_doi&gt;10.1097/00019606-199506000-00009&lt;/_doi&gt;&lt;_isbn&gt;1052-9551 (Print); 1052-9551 (Linking)&lt;/_isbn&gt;&lt;_issue&gt;2&lt;/_issue&gt;&lt;_journal&gt;Diagn Mol Pathol&lt;/_journal&gt;&lt;_keywords&gt;Adrenal Gland Neoplasms/genetics/pathology; Child; Child, Preschool; *Gene Amplification; *Genes, myc; Humans; In Situ Hybridization, Fluorescence; Neoplasm Staging; Neuroblastoma/genetics/*pathology; Paraffin Embedding; Peripheral Nervous System Neoplasms/genetics/pathology&lt;/_keywords&gt;&lt;_language&gt;eng&lt;/_language&gt;&lt;_modified&gt;63201150&lt;/_modified&gt;&lt;_pages&gt;128-35&lt;/_pages&gt;&lt;_tertiary_title&gt;Diagnostic molecular pathology : the American journal of surgical pathology, part_x000d__x000a_      B&lt;/_tertiary_title&gt;&lt;_type_work&gt;Journal Article; Research Support, Non-U.S. Gov&amp;apos;t&lt;/_type_work&gt;&lt;_url&gt;http://www.ncbi.nlm.nih.gov/entrez/query.fcgi?cmd=Retrieve&amp;amp;db=pubmed&amp;amp;dopt=Abstract&amp;amp;list_uids=7551293&amp;amp;query_hl=1&lt;/_url&gt;&lt;_volume&gt;4&lt;/_volume&gt;&lt;/Details&gt;&lt;Extra&gt;&lt;DBUID&gt;{F96A950B-833F-4880-A151-76DA2D6A2879}&lt;/DBUID&gt;&lt;/Extra&gt;&lt;/Item&gt;&lt;/References&gt;&lt;/Group&gt;&lt;/Citation&gt;_x000a_"/>
    <w:docVar w:name="NE.Ref{6F91059D-E6AC-469F-8622-857A1B5A0343}" w:val=" ADDIN NE.Ref.{6F91059D-E6AC-469F-8622-857A1B5A0343}&lt;Citation&gt;&lt;Group&gt;&lt;References&gt;&lt;Item&gt;&lt;ID&gt;431&lt;/ID&gt;&lt;UID&gt;{7D9C3804-2821-41DE-8A9E-1C573D0BF08C}&lt;/UID&gt;&lt;Title&gt;Neuroblastoma: developmental biology, cancer genomics and immunotherapy&lt;/Title&gt;&lt;Template&gt;Journal Article&lt;/Template&gt;&lt;Star&gt;0&lt;/Star&gt;&lt;Tag&gt;0&lt;/Tag&gt;&lt;Author&gt;Cheung, N K; Dyer, M A&lt;/Author&gt;&lt;Year&gt;2013&lt;/Year&gt;&lt;Details&gt;&lt;_accession_num&gt;23702928&lt;/_accession_num&gt;&lt;_author_adr&gt;Department of Pediatrics, Memorial Sloan-Kettering Cancer Center, New York, NY 10065, USA. cheungn@mskcc.org&lt;/_author_adr&gt;&lt;_date_display&gt;2013 Jun&lt;/_date_display&gt;&lt;_date&gt;2013-06-01&lt;/_date&gt;&lt;_doi&gt;10.1038/nrc3526&lt;/_doi&gt;&lt;_isbn&gt;1474-1768 (Electronic); 1474-175X (Linking)&lt;/_isbn&gt;&lt;_issue&gt;6&lt;/_issue&gt;&lt;_journal&gt;Nat Rev Cancer&lt;/_journal&gt;&lt;_keywords&gt;Anaplastic Lymphoma Kinase; Animals; Cancer Vaccines; DNA Helicases/genetics; Genomics; Humans; *Immunotherapy; Mutation; Neural Crest/pathology; Neuroblastoma/*genetics/immunology/therapy; Nuclear Proteins/genetics; Receptor Protein-Tyrosine Kinases/genetics; Sympathetic Nervous System/growth &amp;amp;amp; development/*pathology; X-linked Nuclear Protein&lt;/_keywords&gt;&lt;_language&gt;eng&lt;/_language&gt;&lt;_pages&gt;397-411&lt;/_pages&gt;&lt;_tertiary_title&gt;Nature reviews. Cancer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23702928&amp;amp;query_hl=1&lt;/_url&gt;&lt;_volume&gt;13&lt;/_volume&gt;&lt;_created&gt;63199919&lt;/_created&gt;&lt;_modified&gt;63199919&lt;/_modified&gt;&lt;_db_updated&gt;PubMed&lt;/_db_updated&gt;&lt;_impact_factor&gt;  51.84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FB5E466-BE72-43C0-9B38-A0B485674758}" w:val=" ADDIN NE.Ref.{6FB5E466-BE72-43C0-9B38-A0B485674758}&lt;Citation&gt;&lt;Group&gt;&lt;References&gt;&lt;Item&gt;&lt;ID&gt;469&lt;/ID&gt;&lt;UID&gt;{EAE38D0F-0187-4C82-89C2-C146F1334C4B}&lt;/UID&gt;&lt;Title&gt;MYCN protein expression as a predictor of neuroblastoma prognosis&lt;/Title&gt;&lt;Template&gt;Journal Article&lt;/Template&gt;&lt;Star&gt;0&lt;/Star&gt;&lt;Tag&gt;0&lt;/Tag&gt;&lt;Author&gt;Chan, H S; Gallie, B L; DeBoer, G; Haddad, G; Ikegaki, N; Dimitroulakos, J; Yeger, H; Ling, V&lt;/Author&gt;&lt;Year&gt;1997&lt;/Year&gt;&lt;Details&gt;&lt;_accession_num&gt;9815553&lt;/_accession_num&gt;&lt;_author_adr&gt;Division of Hematology-Oncology and Immunology, Department of Pediatrics,The Hospital for Sick Children, 555 University Ave., Toronto, Ontario, M5G 1X8 Canada. hlschan@resunix.ri.sickkids.on.ca&lt;/_author_adr&gt;&lt;_collection_scope&gt;SCI;SCIE&lt;/_collection_scope&gt;&lt;_created&gt;63210234&lt;/_created&gt;&lt;_date&gt;1997-10-01&lt;/_date&gt;&lt;_date_display&gt;1997 Oct&lt;/_date_display&gt;&lt;_db_updated&gt;PubMed&lt;/_db_updated&gt;&lt;_impact_factor&gt;   8.911&lt;/_impact_factor&gt;&lt;_isbn&gt;1078-0432 (Print); 1078-0432 (Linking)&lt;/_isbn&gt;&lt;_issue&gt;10&lt;/_issue&gt;&lt;_journal&gt;Clin Cancer Res&lt;/_journal&gt;&lt;_keywords&gt;Adolescent; Biomarkers, Tumor/*biosynthesis/genetics; Child; Child, Preschool; Cohort Studies; Combined Modality Therapy; Disease Progression; Disease-Free Survival; Gene Amplification; Gene Expression Regulation, Neoplastic; *Genes, myc; Humans; Infant; Life Tables; Neoplasm Proteins/*biosynthesis/genetics; Neoplasm Staging; Neuroblastoma/genetics/*mortality/pathology/therapy; Ontario/epidemiology; Proto-Oncogene Proteins c-myc/*biosynthesis; Retrospective Studies; Risk Factors; Survival Analysis; Treatment Outcome&lt;/_keywords&gt;&lt;_language&gt;eng&lt;/_language&gt;&lt;_modified&gt;63210234&lt;/_modified&gt;&lt;_pages&gt;1699-706&lt;/_pages&gt;&lt;_tertiary_title&gt;Clinical cancer research : an official journal of the American Association for_x000d__x000a_      Cancer Research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815553&amp;amp;query_hl=1&lt;/_url&gt;&lt;_volume&gt;3&lt;/_volume&gt;&lt;/Details&gt;&lt;Extra&gt;&lt;DBUID&gt;{F96A950B-833F-4880-A151-76DA2D6A2879}&lt;/DBUID&gt;&lt;/Extra&gt;&lt;/Item&gt;&lt;/References&gt;&lt;/Group&gt;&lt;/Citation&gt;_x000a_"/>
    <w:docVar w:name="NE.Ref{75FBA898-B799-4574-8418-4062A6BF2BBB}" w:val=" ADDIN NE.Ref.{75FBA898-B799-4574-8418-4062A6BF2BBB}&lt;Citation&gt;&lt;Group&gt;&lt;References&gt;&lt;Item&gt;&lt;ID&gt;435&lt;/ID&gt;&lt;UID&gt;{C11458DA-7C65-4BC7-8320-AACE4420F8FF}&lt;/UID&gt;&lt;Title&gt;Fluorescence in situ hybridization (FISH) detection of MYCN oncogene amplification in neuroblastoma using paraffin-embedded tissues&lt;/Title&gt;&lt;Template&gt;Journal Article&lt;/Template&gt;&lt;Star&gt;0&lt;/Star&gt;&lt;Tag&gt;0&lt;/Tag&gt;&lt;Author&gt;Misra, D N; Dickman, P S; Yunis, E J&lt;/Author&gt;&lt;Year&gt;1995&lt;/Year&gt;&lt;Details&gt;&lt;_accession_num&gt;7551293&lt;/_accession_num&gt;&lt;_author_adr&gt;Department of Pathology, Children&amp;apos;s Hospital of Pittsburgh, PA 15213, USA.&lt;/_author_adr&gt;&lt;_created&gt;63201150&lt;/_created&gt;&lt;_date&gt;1995-06-01&lt;/_date&gt;&lt;_date_display&gt;1995 Jun&lt;/_date_display&gt;&lt;_db_updated&gt;PubMed&lt;/_db_updated&gt;&lt;_doi&gt;10.1097/00019606-199506000-00009&lt;/_doi&gt;&lt;_isbn&gt;1052-9551 (Print); 1052-9551 (Linking)&lt;/_isbn&gt;&lt;_issue&gt;2&lt;/_issue&gt;&lt;_journal&gt;Diagn Mol Pathol&lt;/_journal&gt;&lt;_keywords&gt;Adrenal Gland Neoplasms/genetics/pathology; Child; Child, Preschool; *Gene Amplification; *Genes, myc; Humans; In Situ Hybridization, Fluorescence; Neoplasm Staging; Neuroblastoma/genetics/*pathology; Paraffin Embedding; Peripheral Nervous System Neoplasms/genetics/pathology&lt;/_keywords&gt;&lt;_language&gt;eng&lt;/_language&gt;&lt;_modified&gt;63201150&lt;/_modified&gt;&lt;_pages&gt;128-35&lt;/_pages&gt;&lt;_tertiary_title&gt;Diagnostic molecular pathology : the American journal of surgical pathology, part_x000d__x000a_      B&lt;/_tertiary_title&gt;&lt;_type_work&gt;Journal Article; Research Support, Non-U.S. Gov&amp;apos;t&lt;/_type_work&gt;&lt;_url&gt;http://www.ncbi.nlm.nih.gov/entrez/query.fcgi?cmd=Retrieve&amp;amp;db=pubmed&amp;amp;dopt=Abstract&amp;amp;list_uids=7551293&amp;amp;query_hl=1&lt;/_url&gt;&lt;_volume&gt;4&lt;/_volume&gt;&lt;/Details&gt;&lt;Extra&gt;&lt;DBUID&gt;{F96A950B-833F-4880-A151-76DA2D6A2879}&lt;/DBUID&gt;&lt;/Extra&gt;&lt;/Item&gt;&lt;/References&gt;&lt;/Group&gt;&lt;Group&gt;&lt;References&gt;&lt;Item&gt;&lt;ID&gt;436&lt;/ID&gt;&lt;UID&gt;{2BEF8B73-882A-41F5-A498-ADF0D897F616}&lt;/UID&gt;&lt;Title&gt;Candidate gene discovery in autoimmunity by using extreme phenotypes, next generation sequencing and whole exome capture&lt;/Title&gt;&lt;Template&gt;Journal Article&lt;/Template&gt;&lt;Star&gt;0&lt;/Star&gt;&lt;Tag&gt;0&lt;/Tag&gt;&lt;Author&gt;Johar, A S; Anaya, J M; Andrews, D; Patel, H R; Field, M; Goodnow, C; Arcos-Burgos, M&lt;/Author&gt;&lt;Year&gt;2015&lt;/Year&gt;&lt;Details&gt;&lt;_accession_num&gt;25447288&lt;/_accession_num&gt;&lt;_author_adr&gt;Genomics and Predictive Medicine, Genome Biology Department, John Curtin School of Medical Research, ANU College of Medicine, Biology &amp;amp;amp; Environment, The Australian National University, Canberra, ACT, Australia.; Centre for Autoimmune Diseases Research (CREA), School of Medicine and Health Sciences, Universidad del Rosario, Bogota, Colombia. Electronic address: juan.anaya@urosario.edu.co.; Immunogenomics and Bioinformatics Group, Immunology Department, John Curtin School of Medical Research, ANU College of Medicine, Biology &amp;amp;amp; Environment, The Australian National University, Canberra, ACT, Australia.; Genome Discovery Unit, Genome Bi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Genomics and Predictive Medicine, Genome Biology Department, John Curtin School of Medical Research, ANU College of Medicine, Biology &amp;amp;amp; Environment, The Australian National University, Canberra, ACT, Australia. Electronic address: Mauricio.Arcos-Burgos@anu.edu.au.&lt;/_author_adr&gt;&lt;_collection_scope&gt;SCIE&lt;/_collection_scope&gt;&lt;_created&gt;63201165&lt;/_created&gt;&lt;_date&gt;2015-03-01&lt;/_date&gt;&lt;_date_display&gt;2015 Mar&lt;/_date_display&gt;&lt;_db_updated&gt;PubMed&lt;/_db_updated&gt;&lt;_doi&gt;10.1016/j.autrev.2014.10.021&lt;/_doi&gt;&lt;_impact_factor&gt;   7.716&lt;/_impact_factor&gt;&lt;_isbn&gt;1873-0183 (Electronic); 1568-9972 (Linking)&lt;/_isbn&gt;&lt;_issue&gt;3&lt;/_issue&gt;&lt;_journal&gt;Autoimmun Rev&lt;/_journal&gt;&lt;_keywords&gt;*Autoimmunity; Exome; Genomics; High-Throughput Nucleotide Sequencing; Humans; Phenotype; Sequence Analysis, DNAMultiple autoimmune syndrome; Next generation sequencing; Polyautoimmunity; Whole exome sequencing; Whole genome sequencing&lt;/_keywords&gt;&lt;_language&gt;eng&lt;/_language&gt;&lt;_modified&gt;63201166&lt;/_modified&gt;&lt;_ori_publication&gt;Copyright (c) 2014 Elsevier B.V. All rights reserved.&lt;/_ori_publication&gt;&lt;_pages&gt;204-9&lt;/_pages&gt;&lt;_tertiary_title&gt;Autoimmunity reviews&lt;/_tertiary_title&gt;&lt;_type_work&gt;Journal Article; Review&lt;/_type_work&gt;&lt;_url&gt;http://www.ncbi.nlm.nih.gov/entrez/query.fcgi?cmd=Retrieve&amp;amp;db=pubmed&amp;amp;dopt=Abstract&amp;amp;list_uids=25447288&amp;amp;query_hl=1&lt;/_url&gt;&lt;_volume&gt;14&lt;/_volume&gt;&lt;/Details&gt;&lt;Extra&gt;&lt;DBUID&gt;{F96A950B-833F-4880-A151-76DA2D6A2879}&lt;/DBUID&gt;&lt;/Extra&gt;&lt;/Item&gt;&lt;/References&gt;&lt;/Group&gt;&lt;/Citation&gt;_x000a_"/>
    <w:docVar w:name="NE.Ref{76975F5B-69FC-4FED-9F89-67C08CB76132}" w:val=" ADDIN NE.Ref.{76975F5B-69FC-4FED-9F89-67C08CB76132}&lt;Citation&gt;&lt;Group&gt;&lt;References&gt;&lt;Item&gt;&lt;ID&gt;438&lt;/ID&gt;&lt;UID&gt;{AB6649FE-FB05-4FC5-BD55-22538A5E9E70}&lt;/UID&gt;&lt;Title&gt;Neuroblastoma: biological insights into a clinical enigma&lt;/Title&gt;&lt;Template&gt;Journal Article&lt;/Template&gt;&lt;Star&gt;0&lt;/Star&gt;&lt;Tag&gt;5&lt;/Tag&gt;&lt;Author&gt;Brodeur, G M&lt;/Author&gt;&lt;Year&gt;2003&lt;/Year&gt;&lt;Details&gt;&lt;_accession_num&gt;12612655&lt;/_accession_num&gt;&lt;_author_adr&gt;Division of Oncology, The Children&amp;apos;s Hospital of Philadelphia and the University  of Pennsylvania, Philadelphia, Pennsylvania 19104-4318, USA. Brodeur@email.chop.edu&lt;/_author_adr&gt;&lt;_collection_scope&gt;SCI;SCIE&lt;/_collection_scope&gt;&lt;_created&gt;63206930&lt;/_created&gt;&lt;_date&gt;2003-03-01&lt;/_date&gt;&lt;_date_display&gt;2003 Mar&lt;/_date_display&gt;&lt;_db_updated&gt;PubMed&lt;/_db_updated&gt;&lt;_doi&gt;10.1038/nrc1014&lt;/_doi&gt;&lt;_impact_factor&gt;  51.848&lt;/_impact_factor&gt;&lt;_isbn&gt;1474-175X (Print); 1474-175X (Linking)&lt;/_isbn&gt;&lt;_issue&gt;3&lt;/_issue&gt;&lt;_journal&gt;Nat Rev Cancer&lt;/_journal&gt;&lt;_keywords&gt;Aneuploidy; Cell Transformation, Neoplastic/genetics; Child, Preschool; Chromosomes, Human/genetics/ultrastructure; Forecasting; Ganglioneuroma/genetics/pathology; Gene Amplification; Gene Expression Regulation, Neoplastic; Genes, myc; Genetic Predisposition to Disease; Genetic Testing; Humans; Infant; Infant, Newborn; Loss of Heterozygosity; Models, Genetic; Neoplasm Proteins/genetics/physiology; Neuroblastoma/classification/*genetics/pathology/therapy; Prognosis; Receptor, trkA/genetics/physiology; Receptor, trkB/genetics/physiology; Remission, Spontaneous; Risk&lt;/_keywords&gt;&lt;_language&gt;eng&lt;/_language&gt;&lt;_modified&gt;63208321&lt;/_modified&gt;&lt;_pages&gt;203-16&lt;/_pages&gt;&lt;_tertiary_title&gt;Nature reviews. Cancer&lt;/_tertiary_title&gt;&lt;_type_work&gt;Journal Article; Research Support, Non-U.S. Gov&amp;apos;t; Research Support, U.S. Gov&amp;apos;t, P.H.S.; Review&lt;/_type_work&gt;&lt;_url&gt;http://www.ncbi.nlm.nih.gov/entrez/query.fcgi?cmd=Retrieve&amp;amp;db=pubmed&amp;amp;dopt=Abstract&amp;amp;list_uids=12612655&amp;amp;query_hl=1&lt;/_url&gt;&lt;_volume&gt;3&lt;/_volume&gt;&lt;/Details&gt;&lt;Extra&gt;&lt;DBUID&gt;{F96A950B-833F-4880-A151-76DA2D6A2879}&lt;/DBUID&gt;&lt;/Extra&gt;&lt;/Item&gt;&lt;/References&gt;&lt;/Group&gt;&lt;Group&gt;&lt;References&gt;&lt;Item&gt;&lt;ID&gt;443&lt;/ID&gt;&lt;UID&gt;{75DB37AD-2D49-492A-B750-E3F9E20A9576}&lt;/UID&gt;&lt;Title&gt;Neuroblastoma&lt;/Title&gt;&lt;Template&gt;Journal Article&lt;/Template&gt;&lt;Star&gt;0&lt;/Star&gt;&lt;Tag&gt;0&lt;/Tag&gt;&lt;Author&gt;Maris, J M; Hogarty, M D; Bagatell, R; Cohn, S L&lt;/Author&gt;&lt;Year&gt;2007&lt;/Year&gt;&lt;Details&gt;&lt;_accession_num&gt;17586306&lt;/_accession_num&gt;&lt;_author_adr&gt;Children&amp;apos;s Hospital of Philadelphia and University of Pennsylvania School of Medicine, Philadelphia, PA 19104-4318, USA. maris@chop.edu&lt;/_author_adr&gt;&lt;_collection_scope&gt;SCI;SCIE&lt;/_collection_scope&gt;&lt;_created&gt;63208402&lt;/_created&gt;&lt;_date&gt;2007-06-23&lt;/_date&gt;&lt;_date_display&gt;2007 Jun 23&lt;/_date_display&gt;&lt;_db_updated&gt;PubMed&lt;/_db_updated&gt;&lt;_doi&gt;10.1016/S0140-6736(07)60983-0&lt;/_doi&gt;&lt;_impact_factor&gt;  59.102&lt;/_impact_factor&gt;&lt;_isbn&gt;1474-547X (Electronic); 0140-6736 (Linking)&lt;/_isbn&gt;&lt;_issue&gt;9579&lt;/_issue&gt;&lt;_journal&gt;Lancet&lt;/_journal&gt;&lt;_keywords&gt;Gene Expression Profiling/*methods; Humans; *Neuroblastoma/genetics/physiopathology/therapy; Prognosis&lt;/_keywords&gt;&lt;_language&gt;eng&lt;/_language&gt;&lt;_modified&gt;63208402&lt;/_modified&gt;&lt;_pages&gt;2106-20&lt;/_pages&gt;&lt;_tertiary_title&gt;Lancet (London, England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7586306&amp;amp;query_hl=1&lt;/_url&gt;&lt;_volume&gt;369&lt;/_volume&gt;&lt;/Details&gt;&lt;Extra&gt;&lt;DBUID&gt;{F96A950B-833F-4880-A151-76DA2D6A2879}&lt;/DBUID&gt;&lt;/Extra&gt;&lt;/Item&gt;&lt;/References&gt;&lt;/Group&gt;&lt;/Citation&gt;_x000a_"/>
    <w:docVar w:name="NE.Ref{7CDA3E97-42D2-4B7E-BB51-C2F5ACD2AA79}" w:val=" ADDIN NE.Ref.{7CDA3E97-42D2-4B7E-BB51-C2F5ACD2AA79}&lt;Citation&gt;&lt;Group&gt;&lt;References&gt;&lt;Item&gt;&lt;ID&gt;462&lt;/ID&gt;&lt;UID&gt;{83D6BDA4-FCB0-44E7-A695-4B760089E180}&lt;/UID&gt;&lt;Title&gt;The performance of semi-quantitative differential PCR is similar to that of real-time PCR for the detection of the MYCN gene in neuroblastomas&lt;/Title&gt;&lt;Template&gt;Journal Article&lt;/Template&gt;&lt;Star&gt;0&lt;/Star&gt;&lt;Tag&gt;0&lt;/Tag&gt;&lt;Author&gt;Souza, A C; Souza, D R; Sanabani, S S; Giorgi, R R; Bendit, I&lt;/Author&gt;&lt;Year&gt;2009&lt;/Year&gt;&lt;Details&gt;&lt;_accession_num&gt;19738985&lt;/_accession_num&gt;&lt;_author_adr&gt;Hospital das Clinicas, Universidade de Sao Paulo, SP, Brasil.&lt;/_author_adr&gt;&lt;_collection_scope&gt;SCI;SCIE&lt;/_collection_scope&gt;&lt;_created&gt;63210080&lt;/_created&gt;&lt;_date&gt;2009-09-01&lt;/_date&gt;&lt;_date_display&gt;2009 Sep&lt;/_date_display&gt;&lt;_db_updated&gt;PubMed&lt;/_db_updated&gt;&lt;_doi&gt;10.1590/s0100-879x2009000900004&lt;/_doi&gt;&lt;_impact_factor&gt;   1.850&lt;/_impact_factor&gt;&lt;_isbn&gt;1414-431X (Electronic); 0100-879X (Linking)&lt;/_isbn&gt;&lt;_issue&gt;9&lt;/_issue&gt;&lt;_journal&gt;Braz J Med Biol Res&lt;/_journal&gt;&lt;_keywords&gt;Female; Gene Amplification; Humans; Male; N-Myc Proto-Oncogene Protein; Neuroblastoma/*genetics; Nuclear Proteins/*genetics; Oncogene Proteins/*genetics; Polymerase Chain Reaction/*methods&lt;/_keywords&gt;&lt;_language&gt;eng&lt;/_language&gt;&lt;_modified&gt;63210081&lt;/_modified&gt;&lt;_pages&gt;791-5&lt;/_pages&gt;&lt;_tertiary_title&gt;Brazilian journal of medical and biological research = Revista brasileira de_x000d__x000a_      pesquisas medicas e biologicas&lt;/_tertiary_title&gt;&lt;_type_work&gt;Comparative Study; Evaluation Study; Journal Article; Research Support, Non-U.S. Gov&amp;apos;t&lt;/_type_work&gt;&lt;_url&gt;http://www.ncbi.nlm.nih.gov/entrez/query.fcgi?cmd=Retrieve&amp;amp;db=pubmed&amp;amp;dopt=Abstract&amp;amp;list_uids=19738985&amp;amp;query_hl=1&lt;/_url&gt;&lt;_volume&gt;42&lt;/_volume&gt;&lt;/Details&gt;&lt;Extra&gt;&lt;DBUID&gt;{F96A950B-833F-4880-A151-76DA2D6A2879}&lt;/DBUID&gt;&lt;/Extra&gt;&lt;/Item&gt;&lt;/References&gt;&lt;/Group&gt;&lt;/Citation&gt;_x000a_"/>
    <w:docVar w:name="NE.Ref{7DC8C429-3438-4C53-B2B6-BE8D440F98E1}" w:val=" ADDIN NE.Ref.{7DC8C429-3438-4C53-B2B6-BE8D440F98E1}&lt;Citation&gt;&lt;Group&gt;&lt;References&gt;&lt;Item&gt;&lt;ID&gt;437&lt;/ID&gt;&lt;UID&gt;{C7A76149-6E28-4067-80E9-A2015CB49D1C}&lt;/UID&gt;&lt;Title&gt;Augmented expression of MYC and/or MYCN protein defines highly aggressive MYC-driven neuroblastoma: a Children&amp;apos;s Oncology Group study&lt;/Title&gt;&lt;Template&gt;Journal Article&lt;/Template&gt;&lt;Star&gt;0&lt;/Star&gt;&lt;Tag&gt;0&lt;/Tag&gt;&lt;Author&gt;Wang, L L; Teshiba, R; Ikegaki, N; Tang, X X; Naranjo, A; London, W B; Hogarty, M D; Gastier-Foster, J M; Look, A T; Park, J R; Maris, J M; Cohn, S L; Seeger, R C; Asgharzadeh, S; Shimada, H&lt;/Author&gt;&lt;Year&gt;2015&lt;/Year&gt;&lt;Details&gt;&lt;_accession_num&gt;26035700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Anatomy and Cell Biology, College of Medicine, University of Illinois at Chicago, Chicago, IL 60612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Department of Pathology and Laboratory Medicine, Nationwide Children&amp;apos;s Hospital and Departments of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&lt;/_author_adr&gt;&lt;_created&gt;63201182&lt;/_created&gt;&lt;_date&gt;2015-06-30&lt;/_date&gt;&lt;_date_display&gt;2015 Jun 30&lt;/_date_display&gt;&lt;_db_updated&gt;PubMed&lt;/_db_updated&gt;&lt;_doi&gt;10.1038/bjc.2015.188&lt;/_doi&gt;&lt;_impact_factor&gt;   5.416&lt;/_impact_factor&gt;&lt;_isbn&gt;1532-1827 (Electronic); 0007-0920 (Linking)&lt;/_isbn&gt;&lt;_issue&gt;1&lt;/_issue&gt;&lt;_journal&gt;Br J Cancer&lt;/_journal&gt;&lt;_keywords&gt;Cell Differentiation; Child; Cohort Studies; *Genes, myc; Humans; N-Myc Proto-Oncogene Protein; Neuroblastoma/genetics/*pathology; Nuclear Proteins/genetics/*physiology; Oncogene Proteins/genetics/*physiology; Prognosis&lt;/_keywords&gt;&lt;_language&gt;eng&lt;/_language&gt;&lt;_modified&gt;63201182&lt;/_modified&gt;&lt;_pages&gt;57-63&lt;/_pages&gt;&lt;_tertiary_title&gt;British journal of cancer&lt;/_tertiary_title&gt;&lt;_type_work&gt;Journal Article; Research Support, N.I.H., Extramural&lt;/_type_work&gt;&lt;_url&gt;http://www.ncbi.nlm.nih.gov/entrez/query.fcgi?cmd=Retrieve&amp;amp;db=pubmed&amp;amp;dopt=Abstract&amp;amp;list_uids=26035700&amp;amp;query_hl=1&lt;/_url&gt;&lt;_volume&gt;113&lt;/_volume&gt;&lt;/Details&gt;&lt;Extra&gt;&lt;DBUID&gt;{F96A950B-833F-4880-A151-76DA2D6A2879}&lt;/DBUID&gt;&lt;/Extra&gt;&lt;/Item&gt;&lt;/References&gt;&lt;/Group&gt;&lt;/Citation&gt;_x000a_"/>
    <w:docVar w:name="NE.Ref{9099EB99-A264-4737-A15A-C67C8968F201}" w:val=" ADDIN NE.Ref.{9099EB99-A264-4737-A15A-C67C8968F201}&lt;Citation&gt;&lt;Group&gt;&lt;References&gt;&lt;Item&gt;&lt;ID&gt;474&lt;/ID&gt;&lt;UID&gt;{2FDF0E81-7EB3-460B-BFCA-9C2C5423B93E}&lt;/UID&gt;&lt;Title&gt;Effects of preanalytical variables on the detection of proteins by immunohistochemistry in formalin-fixed, paraffin-embedded tissue&lt;/Title&gt;&lt;Template&gt;Journal Article&lt;/Template&gt;&lt;Star&gt;0&lt;/Star&gt;&lt;Tag&gt;0&lt;/Tag&gt;&lt;Author&gt;Engel, K B; Moore, H M&lt;/Author&gt;&lt;Year&gt;2011&lt;/Year&gt;&lt;Details&gt;&lt;_accession_num&gt;21526952&lt;/_accession_num&gt;&lt;_author_adr&gt;Preferred Staffing Group for Office of Biorepositories and Biospecimen Research,  National Cancer Institute, Washington, DC, USA.&lt;/_author_adr&gt;&lt;_date_display&gt;2011 May&lt;/_date_display&gt;&lt;_date&gt;2011-05-01&lt;/_date&gt;&lt;_doi&gt;10.1043/2010-0702-RAIR.1&lt;/_doi&gt;&lt;_isbn&gt;1543-2165 (Electronic); 0003-9985 (Linking)&lt;/_isbn&gt;&lt;_issue&gt;5&lt;/_issue&gt;&lt;_journal&gt;Arch Pathol Lab Med&lt;/_journal&gt;&lt;_keywords&gt;Artifacts; *Formaldehyde/chemistry; Humans; Immunohistochemistry/*methods; Meta-Analysis as Topic; *Paraffin Embedding; Tissue Fixation/*methods&lt;/_keywords&gt;&lt;_language&gt;eng&lt;/_language&gt;&lt;_pages&gt;537-43&lt;/_pages&gt;&lt;_tertiary_title&gt;Archives of pathology &amp;amp;amp; laboratory medicine&lt;/_tertiary_title&gt;&lt;_type_work&gt;Journal Article; Review&lt;/_type_work&gt;&lt;_url&gt;http://www.ncbi.nlm.nih.gov/entrez/query.fcgi?cmd=Retrieve&amp;amp;db=pubmed&amp;amp;dopt=Abstract&amp;amp;list_uids=21526952&amp;amp;query_hl=1&lt;/_url&gt;&lt;_volume&gt;135&lt;/_volume&gt;&lt;_created&gt;63211571&lt;/_created&gt;&lt;_modified&gt;63211572&lt;/_modified&gt;&lt;_db_updated&gt;PubMed&lt;/_db_updated&gt;&lt;_impact_factor&gt;   4.15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0A111B7-AD33-4F88-A4DE-FA3E85644AF9}" w:val=" ADDIN NE.Ref.{90A111B7-AD33-4F88-A4DE-FA3E85644AF9}&lt;Citation&gt;&lt;Group&gt;&lt;References&gt;&lt;Item&gt;&lt;ID&gt;472&lt;/ID&gt;&lt;UID&gt;{EF3E975F-E225-40A5-B490-2019626AA517}&lt;/UID&gt;&lt;Title&gt;Immunohistochemistry for the detection of BRCA1 and BRCA2 proteins in patients with ovarian cancer: a systematic review&lt;/Title&gt;&lt;Template&gt;Journal Article&lt;/Template&gt;&lt;Star&gt;0&lt;/Star&gt;&lt;Tag&gt;0&lt;/Tag&gt;&lt;Author&gt;Teixeira, L A; Candido, Dos Reis FJ&lt;/Author&gt;&lt;Year&gt;2019&lt;/Year&gt;&lt;Details&gt;&lt;_accession_num&gt;31719105&lt;/_accession_num&gt;&lt;_author_adr&gt;Postgraduate Program in Gynecology and Obstetrics, Department of Gynecology and Obstetrics, Ribeirao Preto Medical School, University of Sao Paulo, Ribeirao Preto, Sao Paulo, Brazil.; Postgraduate Program in Gynecology and Obstetrics, Department of Gynecology and Obstetrics, Ribeirao Preto Medical School, University of Sao Paulo, Ribeirao Preto, Sao Paulo, Brazil fjcreis@usp.br.&lt;/_author_adr&gt;&lt;_date_display&gt;2019 Nov 12&lt;/_date_display&gt;&lt;_date&gt;2019-11-12&lt;/_date&gt;&lt;_doi&gt;10.1136/jclinpath-2019-206276&lt;/_doi&gt;&lt;_isbn&gt;1472-4146 (Electronic); 0021-9746 (Linking)&lt;/_isbn&gt;&lt;_journal&gt;J Clin Pathol&lt;/_journal&gt;&lt;_keywords&gt;carcinoma; immunohistochemistry; ovarian tumour&lt;/_keywords&gt;&lt;_language&gt;eng&lt;/_language&gt;&lt;_ori_publication&gt;(c) Author(s) (or their employer(s)) 2019. No commercial re-use. See rights and_x000d__x000a_      permissions. Published by BMJ.&lt;/_ori_publication&gt;&lt;_tertiary_title&gt;Journal of clinical pathology&lt;/_tertiary_title&gt;&lt;_type_work&gt;Journal Article; Review&lt;/_type_work&gt;&lt;_url&gt;http://www.ncbi.nlm.nih.gov/entrez/query.fcgi?cmd=Retrieve&amp;amp;db=pubmed&amp;amp;dopt=Abstract&amp;amp;list_uids=31719105&amp;amp;query_hl=1&lt;/_url&gt;&lt;_created&gt;63211295&lt;/_created&gt;&lt;_modified&gt;63211297&lt;/_modified&gt;&lt;_db_updated&gt;PubMed&lt;/_db_updated&gt;&lt;_impact_factor&gt;   2.346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43BBDEC-F75C-46F1-A5FD-7164117213B3}" w:val=" ADDIN NE.Ref.{943BBDEC-F75C-46F1-A5FD-7164117213B3}&lt;Citation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date_display&gt;2015 Sep 20&lt;/_date_display&gt;&lt;_date&gt;2015-09-20&lt;/_date&gt;&lt;_doi&gt;10.1200/JCO.2014.59.4648&lt;/_doi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_created&gt;63208299&lt;/_created&gt;&lt;_modified&gt;63208300&lt;/_modified&gt;&lt;_db_updated&gt;PubMed&lt;/_db_updated&gt;&lt;_impact_factor&gt;  28.245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441&lt;/ID&gt;&lt;UID&gt;{451C2F33-8E9F-4F76-8483-1F8FA17878B6}&lt;/UID&gt;&lt;Title&gt;Current and future strategies for relapsed neuroblastoma: challenges on the road  to precision therapy&lt;/Title&gt;&lt;Template&gt;Journal Article&lt;/Template&gt;&lt;Star&gt;0&lt;/Star&gt;&lt;Tag&gt;0&lt;/Tag&gt;&lt;Author&gt;Morgenstern, D A; Baruchel, S; Irwin, M S&lt;/Author&gt;&lt;Year&gt;2013&lt;/Year&gt;&lt;Details&gt;&lt;_accession_num&gt;23703550&lt;/_accession_num&gt;&lt;_author_adr&gt;Department of Paediatrics, Hospital for Sick Children and University of Toronto,  Toronto, ON, Canada.&lt;/_author_adr&gt;&lt;_date_display&gt;2013 Jul&lt;/_date_display&gt;&lt;_date&gt;2013-07-01&lt;/_date&gt;&lt;_doi&gt;10.1097/MPH.0b013e318299d637&lt;/_doi&gt;&lt;_isbn&gt;1536-3678 (Electronic); 1077-4114 (Linking)&lt;/_isbn&gt;&lt;_issue&gt;5&lt;/_issue&gt;&lt;_journal&gt;J Pediatr Hematol Oncol&lt;/_journal&gt;&lt;_keywords&gt;Antineoplastic Agents/therapeutic use; Humans; Immunotherapy/methods; Medical Oncology/*methods/*trends; Neoplasm Recurrence, Local/*therapy; Neuroblastoma/*therapy; Radiotherapy/methods&lt;/_keywords&gt;&lt;_language&gt;eng&lt;/_language&gt;&lt;_pages&gt;337-47&lt;/_pages&gt;&lt;_tertiary_title&gt;Journal of pediatric hematology/oncology&lt;/_tertiary_title&gt;&lt;_type_work&gt;Journal Article; Research Support, Non-U.S. Gov&amp;apos;t; Review&lt;/_type_work&gt;&lt;_url&gt;http://www.ncbi.nlm.nih.gov/entrez/query.fcgi?cmd=Retrieve&amp;amp;db=pubmed&amp;amp;dopt=Abstract&amp;amp;list_uids=23703550&amp;amp;query_hl=1&lt;/_url&gt;&lt;_volume&gt;35&lt;/_volume&gt;&lt;_created&gt;63208318&lt;/_created&gt;&lt;_modified&gt;63208318&lt;/_modified&gt;&lt;_db_updated&gt;PubMed&lt;/_db_updated&gt;&lt;_impact_factor&gt;   0.947&lt;/_impact_factor&gt;&lt;/Details&gt;&lt;Extra&gt;&lt;DBUID&gt;{F96A950B-833F-4880-A151-76DA2D6A2879}&lt;/DBUID&gt;&lt;/Extra&gt;&lt;/Item&gt;&lt;/References&gt;&lt;/Group&gt;&lt;/Citation&gt;_x000a_"/>
    <w:docVar w:name="NE.Ref{9B743ABA-3906-46DB-95F6-646479DE3FFE}" w:val=" ADDIN NE.Ref.{9B743ABA-3906-46DB-95F6-646479DE3FFE}&lt;Citation&gt;&lt;Group&gt;&lt;References&gt;&lt;Item&gt;&lt;ID&gt;475&lt;/ID&gt;&lt;UID&gt;{58C264B8-797D-4707-9680-95A17388328D}&lt;/UID&gt;&lt;Title&gt;Tumor infiltrating lymphocytes expanded from pediatric neuroblastoma display heterogeneity of phenotype and function&lt;/Title&gt;&lt;Template&gt;Journal Article&lt;/Template&gt;&lt;Star&gt;0&lt;/Star&gt;&lt;Tag&gt;0&lt;/Tag&gt;&lt;Author&gt;Olle, Hurtado M; Wolbert, J; Fisher, J; Flutter, B; Stafford, S; Barton, J; Jain, N; Barone, G; Majani, Y; Anderson, J&lt;/Author&gt;&lt;Year&gt;2019&lt;/Year&gt;&lt;Details&gt;&lt;_accession_num&gt;31398192&lt;/_accession_num&gt;&lt;_author_adr&gt;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Department of Oncology, Great Ormond Street Hospital, London, England, United Kingdom.; Department of Oncology, Great Ormond Street Hospital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Department of Oncology, Great Ormond Street Hospital, London, England, United Kingdom.&lt;/_author_adr&gt;&lt;_date_display&gt;2019&lt;/_date_display&gt;&lt;_date&gt;2019-01-20&lt;/_date&gt;&lt;_doi&gt;10.1371/journal.pone.0216373&lt;/_doi&gt;&lt;_isbn&gt;1932-6203 (Electronic); 1932-6203 (Linking)&lt;/_isbn&gt;&lt;_issue&gt;8&lt;/_issue&gt;&lt;_journal&gt;PLoS One&lt;/_journal&gt;&lt;_keywords&gt;Cell Count; Cell Line, Tumor; Child; Cytokinesis; Humans; Lymphocyte Subsets/cytology/immunology; Lymphocytes, Tumor-Infiltrating/*cytology/immunology; Neuroblastoma/*immunology/pathology; Phenotype&lt;/_keywords&gt;&lt;_language&gt;eng&lt;/_language&gt;&lt;_pages&gt;e0216373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31398192&amp;amp;query_hl=1&lt;/_url&gt;&lt;_volume&gt;14&lt;/_volume&gt;&lt;_created&gt;63211606&lt;/_created&gt;&lt;_modified&gt;63211606&lt;/_modified&gt;&lt;_db_updated&gt;PubMed&lt;/_db_updated&gt;&lt;_impact_factor&gt;   2.77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9E3CBCB9-DB1A-4251-8178-585058D3CA4D}" w:val=" ADDIN NE.Ref.{9E3CBCB9-DB1A-4251-8178-585058D3CA4D}&lt;Citation&gt;&lt;Group&gt;&lt;References&gt;&lt;Item&gt;&lt;ID&gt;446&lt;/ID&gt;&lt;UID&gt;{0ABEEEA0-314E-49CE-AC9F-E5C66BAE3751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date_display&gt;1997 Jun 2&lt;/_date_display&gt;&lt;_date&gt;1997-06-02&lt;/_date&gt;&lt;_doi&gt;10.1093/emboj/16.11.2985&lt;/_doi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_created&gt;63208659&lt;/_created&gt;&lt;_modified&gt;63208663&lt;/_modified&gt;&lt;_db_updated&gt;PubMed&lt;/_db_updated&gt;&lt;_impact_factor&gt;  11.22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3A2772E-93F3-4C45-B376-C890A34AA5BE}" w:val=" ADDIN NE.Ref.{A3A2772E-93F3-4C45-B376-C890A34AA5BE}&lt;Citation&gt;&lt;Group&gt;&lt;References&gt;&lt;Item&gt;&lt;ID&gt;451&lt;/ID&gt;&lt;UID&gt;{18001774-2D3A-4B05-8FE5-C4554340C599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collection_scope&gt;SCI;SCIE&lt;/_collection_scope&gt;&lt;_created&gt;63209709&lt;/_created&gt;&lt;_date&gt;1997-06-02&lt;/_date&gt;&lt;_date_display&gt;1997 Jun 2&lt;/_date_display&gt;&lt;_db_updated&gt;PubMed&lt;/_db_updated&gt;&lt;_doi&gt;10.1093/emboj/16.11.2985&lt;/_doi&gt;&lt;_impact_factor&gt;  11.227&lt;/_impact_factor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modified&gt;63209710&lt;/_modified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/Details&gt;&lt;Extra&gt;&lt;DBUID&gt;{F96A950B-833F-4880-A151-76DA2D6A2879}&lt;/DBUID&gt;&lt;/Extra&gt;&lt;/Item&gt;&lt;/References&gt;&lt;/Group&gt;&lt;/Citation&gt;_x000a_"/>
    <w:docVar w:name="NE.Ref{A4581769-7989-4817-B502-50EF82F2543A}" w:val=" ADDIN NE.Ref.{A4581769-7989-4817-B502-50EF82F2543A}&lt;Citation&gt;&lt;Group&gt;&lt;References&gt;&lt;Item&gt;&lt;ID&gt;464&lt;/ID&gt;&lt;UID&gt;{D811F797-05BE-4A00-AD4A-95096ECB3549}&lt;/UID&gt;&lt;Title&gt;Identification of MYCN gene amplification in neuroblastoma using chromogenic in situ hybridization (CISH): an alternative and practical method&lt;/Title&gt;&lt;Template&gt;Journal Article&lt;/Template&gt;&lt;Star&gt;0&lt;/Star&gt;&lt;Tag&gt;0&lt;/Tag&gt;&lt;Author&gt;Bhargava, R; Oppenheimer, O; Gerald, W; Jhanwar, S C; Chen, B&lt;/Author&gt;&lt;Year&gt;2005&lt;/Year&gt;&lt;Details&gt;&lt;_accession_num&gt;15905689&lt;/_accession_num&gt;&lt;_author_adr&gt;Memorial Sloan-Kettering Cancer Center, New York, New York 10021, USA.&lt;/_author_adr&gt;&lt;_created&gt;63210087&lt;/_created&gt;&lt;_date&gt;2005-06-01&lt;/_date&gt;&lt;_date_display&gt;2005 Jun&lt;/_date_display&gt;&lt;_db_updated&gt;PubMed&lt;/_db_updated&gt;&lt;_doi&gt;10.1097/01.pas.0000149878.78117.ff&lt;/_doi&gt;&lt;_isbn&gt;1052-9551 (Print); 1052-9551 (Linking)&lt;/_isbn&gt;&lt;_issue&gt;2&lt;/_issue&gt;&lt;_journal&gt;Diagn Mol Pathol&lt;/_journal&gt;&lt;_keywords&gt;Child, Preschool; Chromogenic Compounds; *Gene Amplification; Gene Dosage; Humans; In Situ Hybridization/*methods; Infant; Infant, Newborn; N-Myc Proto-Oncogene Protein; Neuroblastoma/*diagnosis/genetics; Nuclear Proteins/*genetics; Oncogene Proteins/*genetics; Peripheral Nervous System Neoplasms/*diagnosis/genetics; Tissue Array Analysis&lt;/_keywords&gt;&lt;_language&gt;eng&lt;/_language&gt;&lt;_modified&gt;63210087&lt;/_modified&gt;&lt;_pages&gt;72-6&lt;/_pages&gt;&lt;_tertiary_title&gt;Diagnostic molecular pathology : the American journal of surgical pathology, part_x000d__x000a_      B&lt;/_tertiary_title&gt;&lt;_type_work&gt;Comparative Study; Evaluation Study; Journal Article&lt;/_type_work&gt;&lt;_url&gt;http://www.ncbi.nlm.nih.gov/entrez/query.fcgi?cmd=Retrieve&amp;amp;db=pubmed&amp;amp;dopt=Abstract&amp;amp;list_uids=15905689&amp;amp;query_hl=1&lt;/_url&gt;&lt;_volume&gt;14&lt;/_volume&gt;&lt;/Details&gt;&lt;Extra&gt;&lt;DBUID&gt;{F96A950B-833F-4880-A151-76DA2D6A2879}&lt;/DBUID&gt;&lt;/Extra&gt;&lt;/Item&gt;&lt;/References&gt;&lt;/Group&gt;&lt;/Citation&gt;_x000a_"/>
    <w:docVar w:name="NE.Ref{A4BC9AEF-CC2A-4DA2-A640-31EC88187B3F}" w:val=" ADDIN NE.Ref.{A4BC9AEF-CC2A-4DA2-A640-31EC88187B3F}&lt;Citation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A69DC786-FA9A-43F8-A36B-0DB29259ED9D}" w:val=" ADDIN NE.Ref.{A69DC786-FA9A-43F8-A36B-0DB29259ED9D}&lt;Citation&gt;&lt;Group&gt;&lt;References&gt;&lt;Item&gt;&lt;ID&gt;468&lt;/ID&gt;&lt;UID&gt;{49A94223-5C97-4953-A152-648727B20D1C}&lt;/UID&gt;&lt;Title&gt;MYC-family protein overexpression and prominent nucleolar formation represent prognostic indicators and potential therapeutic targets for aggressive high-MKI neuroblastomas: a report from the children&amp;apos;s oncology group&lt;/Title&gt;&lt;Template&gt;Journal Article&lt;/Template&gt;&lt;Star&gt;0&lt;/Star&gt;&lt;Tag&gt;0&lt;/Tag&gt;&lt;Author&gt;Niemas-Teshiba, R; Matsuno, R; Wang, L L; Tang, X X; Chiu, B; Zeki, J; Coburn, J; Ornell, K; Naranjo, A; Van Ryn, C; London, W B; Hogarty, M D; Gastier-Foster, J M; Look, A T; Park, J R; Maris, J M; Cohn, S L; Seeger, R C; Asgharzadeh, S; Ikegaki, N; Shimada, H&lt;/Author&gt;&lt;Year&gt;2018&lt;/Year&gt;&lt;Details&gt;&lt;_accession_num&gt;29464082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Pediatrics, Showa University Fujigaoka Hospital, Yokohama 1-30, Japan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Biology, Loyola University Chicago, Chicago, IL 60660, USA.; Department of Surgery, College of Medicine, University of Illinois at Chicago, Chicago, IL 60612, USA.; Department of Surgery, College of Medicine, University of Illinois at Chicago, Chicago, IL 60612, USA.; Department of Biomedical Engineering, Worcester Polytechnic Institute, Worcester, MA, 01609, USA.; Department of Biomedical Engineering, Worcester Polytechnic Institute, Worcester, MA, 01609, USA.; Department of Biostatistics, Children&amp;apos;s Oncology Group Statistics and Data Center, University of Florida, Gainesville, FL 32607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Institute of Genomic Medicine, Nationwide Children&amp;apos;s Hospital and Departments of 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Anatomy and Cell Biology, College of Medicine, University of Illinois at Chicago, Chicago, IL 60612, USA.; Department of Pathology and Laboratory Medicine, Children&amp;apos;s Hospital Los Angeles, University of Southern California Keck School of Medicine, Los Angeles, CA 90027, USA.&lt;/_author_adr&gt;&lt;_created&gt;63210209&lt;/_created&gt;&lt;_date&gt;2018-01-19&lt;/_date&gt;&lt;_date_display&gt;2018 Jan 19&lt;/_date_display&gt;&lt;_db_updated&gt;PubMed&lt;/_db_updated&gt;&lt;_doi&gt;10.18632/oncotarget.23740&lt;/_doi&gt;&lt;_isbn&gt;1949-2553 (Electronic); 1949-2553 (Linking)&lt;/_isbn&gt;&lt;_issue&gt;5&lt;/_issue&gt;&lt;_journal&gt;Oncotarget&lt;/_journal&gt;&lt;_keywords&gt;CX-5461; aminoacyl-tRNA synthetase; halofuginone; nucleolar hypertrophy; protein translation&lt;/_keywords&gt;&lt;_language&gt;eng&lt;/_language&gt;&lt;_modified&gt;63210209&lt;/_modified&gt;&lt;_pages&gt;6416-6432&lt;/_pages&gt;&lt;_tertiary_title&gt;Oncotarget&lt;/_tertiary_title&gt;&lt;_type_work&gt;Journal Article&lt;/_type_work&gt;&lt;_url&gt;http://www.ncbi.nlm.nih.gov/entrez/query.fcgi?cmd=Retrieve&amp;amp;db=pubmed&amp;amp;dopt=Abstract&amp;amp;list_uids=29464082&amp;amp;query_hl=1&lt;/_url&gt;&lt;_volume&gt;9&lt;/_volume&gt;&lt;/Details&gt;&lt;Extra&gt;&lt;DBUID&gt;{F96A950B-833F-4880-A151-76DA2D6A2879}&lt;/DBUID&gt;&lt;/Extra&gt;&lt;/Item&gt;&lt;/References&gt;&lt;/Group&gt;&lt;/Citation&gt;_x000a_"/>
    <w:docVar w:name="NE.Ref{B181E4A0-352E-4466-94C6-91EE8384D150}" w:val=" ADDIN NE.Ref.{B181E4A0-352E-4466-94C6-91EE8384D150}&lt;Citation&gt;&lt;Group&gt;&lt;References&gt;&lt;Item&gt;&lt;ID&gt;444&lt;/ID&gt;&lt;UID&gt;{BA6F258B-46F6-4830-B368-D4635BE99234}&lt;/UID&gt;&lt;Title&gt;Targeting metabolic activity in high-risk neuroblastoma through Monocarboxylate Transporter 1 (MCT1) inhibition&lt;/Title&gt;&lt;Template&gt;Journal Article&lt;/Template&gt;&lt;Star&gt;0&lt;/Star&gt;&lt;Tag&gt;0&lt;/Tag&gt;&lt;Author&gt;Khan, A; Valli, E; Lam, H; Scott, D A; Murray, J; Hanssen, K M; Eden, G; Gamble, L D; Pandher, R; Flemming, C L; Allan, S; Osterman, A L; Haber, M; Norris, M D; Fletcher, J I; Yu, DMT&lt;/Author&gt;&lt;Year&gt;2020&lt;/Year&gt;&lt;Details&gt;&lt;_accession_num&gt;32123312&lt;/_accession_num&gt;&lt;_author_adr&gt;Children&amp;apos;s Cancer Institute, Lowy Cancer Research Centre, UNSW Sydney, Sydney, NSW, 2052, Australia.; School of Medical Sciences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School of Medical Sciences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University of New South Wales Centre for Childhood Cancer Research, Sydney, NSW,  Australia.; Children&amp;apos;s Cancer Institute, Lowy Cancer Research Centre, UNSW Sydney, Sydney, NSW, 2052, Australia. JFletcher@ccia.unsw.edu.au.; School of Women&amp;apos;s and Children&amp;apos;s Health, UNSW Sydney, Sydney, NSW, 2052, Australia. JFletcher@ccia.unsw.edu.au.; Children&amp;apos;s Cancer Institute, Lowy Cancer Research Centre, UNSW Sydney, Sydney, NSW, 2052, Australia. DYu@ccia.unsw.edu.au.; School of Women&amp;apos;s and Children&amp;apos;s Health, UNSW Sydney, Sydney, NSW, 2052, Australia. DYu@ccia.unsw.edu.au.&lt;/_author_adr&gt;&lt;_collection_scope&gt;SCI;SCIE&lt;/_collection_scope&gt;&lt;_created&gt;63208432&lt;/_created&gt;&lt;_date&gt;2020-03-02&lt;/_date&gt;&lt;_date_display&gt;2020 Mar 2&lt;/_date_display&gt;&lt;_db_updated&gt;PubMed&lt;/_db_updated&gt;&lt;_doi&gt;10.1038/s41388-020-1235-2&lt;/_doi&gt;&lt;_impact_factor&gt;   6.634&lt;/_impact_factor&gt;&lt;_isbn&gt;1476-5594 (Electronic); 0950-9232 (Linking)&lt;/_isbn&gt;&lt;_journal&gt;Oncogene&lt;/_journal&gt;&lt;_language&gt;eng&lt;/_language&gt;&lt;_modified&gt;63208433&lt;/_modified&gt;&lt;_tertiary_title&gt;Oncogene&lt;/_tertiary_title&gt;&lt;_type_work&gt;Journal Article&lt;/_type_work&gt;&lt;_url&gt;http://www.ncbi.nlm.nih.gov/entrez/query.fcgi?cmd=Retrieve&amp;amp;db=pubmed&amp;amp;dopt=Abstract&amp;amp;list_uids=32123312&amp;amp;query_hl=1&lt;/_url&gt;&lt;/Details&gt;&lt;Extra&gt;&lt;DBUID&gt;{F96A950B-833F-4880-A151-76DA2D6A2879}&lt;/DBUID&gt;&lt;/Extra&gt;&lt;/Item&gt;&lt;/References&gt;&lt;/Group&gt;&lt;/Citation&gt;_x000a_"/>
    <w:docVar w:name="NE.Ref{B21857C9-BAF3-4FDB-8CFA-4751084901A6}" w:val=" ADDIN NE.Ref.{B21857C9-BAF3-4FDB-8CFA-4751084901A6}&lt;Citation&gt;&lt;Group&gt;&lt;References&gt;&lt;Item&gt;&lt;ID&gt;471&lt;/ID&gt;&lt;UID&gt;{1A5A1738-DC3B-4275-B73A-323D2AEC8BD3}&lt;/UID&gt;&lt;Title&gt;Human neuroblastoma cell lines that express N-myc without gene amplification&lt;/Title&gt;&lt;Template&gt;Journal Article&lt;/Template&gt;&lt;Star&gt;0&lt;/Star&gt;&lt;Tag&gt;0&lt;/Tag&gt;&lt;Author&gt;Wada, R K; Seeger, R C; Brodeur, G M; Einhorn, P A; Rayner, S A; Tomayko, M M; Reynolds, C P&lt;/Author&gt;&lt;Year&gt;1993&lt;/Year&gt;&lt;Details&gt;&lt;_accession_num&gt;8242562&lt;/_accession_num&gt;&lt;_author_adr&gt;Department of Pediatrics, Children&amp;apos;s Hospital of Los Angeles, CA 90027.&lt;/_author_adr&gt;&lt;_date_display&gt;1993 Dec 1&lt;/_date_display&gt;&lt;_date&gt;1993-12-01&lt;/_date&gt;&lt;_doi&gt;10.1002/1097-0142(19931201)72:11&amp;amp;lt;3346::aid-cncr2820721134&amp;amp;gt;3.0.co;2-e&lt;/_doi&gt;&lt;_isbn&gt;0008-543X (Print); 0008-543X (Linking)&lt;/_isbn&gt;&lt;_issue&gt;11&lt;/_issue&gt;&lt;_journal&gt;Cancer&lt;/_journal&gt;&lt;_keywords&gt;Antigens, Neoplasm/analysis; Antigens, Surface/analysis; Biomarkers, Tumor/analysis/genetics; Catecholamines/analysis; Cell Division; Child, Preschool; *Gene Amplification; *Gene Expression Regulation, Neoplastic; *Genes, myc; Humans; Karyotyping; Male; Neurites/ultrastructure; Neuroblastoma/*genetics/immunology/pathology; Proto-Oncogene Proteins c-myc/analysis/genetics; Time Factors; Transcriptional Activation; Tumor Cells, Cultured&lt;/_keywords&gt;&lt;_language&gt;eng&lt;/_language&gt;&lt;_pages&gt;3346-54&lt;/_pages&gt;&lt;_tertiary_title&gt;Cancer&lt;/_tertiary_title&gt;&lt;_type_work&gt;Case Reports; Journal Article; Research Support, Non-U.S. Gov&amp;apos;t; Research Support, U.S. Gov&amp;apos;t, P.H.S.&lt;/_type_work&gt;&lt;_url&gt;http://www.ncbi.nlm.nih.gov/entrez/query.fcgi?cmd=Retrieve&amp;amp;db=pubmed&amp;amp;dopt=Abstract&amp;amp;list_uids=8242562&amp;amp;query_hl=1&lt;/_url&gt;&lt;_volume&gt;72&lt;/_volume&gt;&lt;_created&gt;63211241&lt;/_created&gt;&lt;_modified&gt;63211241&lt;/_modified&gt;&lt;_db_updated&gt;PubMed&lt;/_db_updated&gt;&lt;_impact_factor&gt;   6.102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B41B94B7-2044-4931-99EA-14E2E84E4022}" w:val=" ADDIN NE.Ref.{B41B94B7-2044-4931-99EA-14E2E84E4022}&lt;Citation&gt;&lt;Group&gt;&lt;References&gt;&lt;Item&gt;&lt;ID&gt;471&lt;/ID&gt;&lt;UID&gt;{1A5A1738-DC3B-4275-B73A-323D2AEC8BD3}&lt;/UID&gt;&lt;Title&gt;Human neuroblastoma cell lines that express N-myc without gene amplification&lt;/Title&gt;&lt;Template&gt;Journal Article&lt;/Template&gt;&lt;Star&gt;0&lt;/Star&gt;&lt;Tag&gt;0&lt;/Tag&gt;&lt;Author&gt;Wada, R K; Seeger, R C; Brodeur, G M; Einhorn, P A; Rayner, S A; Tomayko, M M; Reynolds, C P&lt;/Author&gt;&lt;Year&gt;1993&lt;/Year&gt;&lt;Details&gt;&lt;_accession_num&gt;8242562&lt;/_accession_num&gt;&lt;_author_adr&gt;Department of Pediatrics, Children&amp;apos;s Hospital of Los Angeles, CA 90027.&lt;/_author_adr&gt;&lt;_date_display&gt;1993 Dec 1&lt;/_date_display&gt;&lt;_date&gt;1993-12-01&lt;/_date&gt;&lt;_doi&gt;10.1002/1097-0142(19931201)72:11&amp;amp;lt;3346::aid-cncr2820721134&amp;amp;gt;3.0.co;2-e&lt;/_doi&gt;&lt;_isbn&gt;0008-543X (Print); 0008-543X (Linking)&lt;/_isbn&gt;&lt;_issue&gt;11&lt;/_issue&gt;&lt;_journal&gt;Cancer&lt;/_journal&gt;&lt;_keywords&gt;Antigens, Neoplasm/analysis; Antigens, Surface/analysis; Biomarkers, Tumor/analysis/genetics; Catecholamines/analysis; Cell Division; Child, Preschool; *Gene Amplification; *Gene Expression Regulation, Neoplastic; *Genes, myc; Humans; Karyotyping; Male; Neurites/ultrastructure; Neuroblastoma/*genetics/immunology/pathology; Proto-Oncogene Proteins c-myc/analysis/genetics; Time Factors; Transcriptional Activation; Tumor Cells, Cultured&lt;/_keywords&gt;&lt;_language&gt;eng&lt;/_language&gt;&lt;_pages&gt;3346-54&lt;/_pages&gt;&lt;_tertiary_title&gt;Cancer&lt;/_tertiary_title&gt;&lt;_type_work&gt;Case Reports; Journal Article; Research Support, Non-U.S. Gov&amp;apos;t; Research Support, U.S. Gov&amp;apos;t, P.H.S.&lt;/_type_work&gt;&lt;_url&gt;http://www.ncbi.nlm.nih.gov/entrez/query.fcgi?cmd=Retrieve&amp;amp;db=pubmed&amp;amp;dopt=Abstract&amp;amp;list_uids=8242562&amp;amp;query_hl=1&lt;/_url&gt;&lt;_volume&gt;72&lt;/_volume&gt;&lt;_created&gt;63211241&lt;/_created&gt;&lt;_modified&gt;63211241&lt;/_modified&gt;&lt;_db_updated&gt;PubMed&lt;/_db_updated&gt;&lt;_impact_factor&gt;   6.102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BEAC7488-5E53-4020-B0A0-A33E60C6F52E}" w:val=" ADDIN NE.Ref.{BEAC7488-5E53-4020-B0A0-A33E60C6F52E}&lt;Citation&gt;&lt;Group&gt;&lt;References&gt;&lt;Item&gt;&lt;ID&gt;448&lt;/ID&gt;&lt;UID&gt;{AB89EC7B-CC7A-4DBB-A1A6-5B34287944B8}&lt;/UID&gt;&lt;Title&gt;Transposition and amplification of oncogene-related sequences in human neuroblastomas&lt;/Title&gt;&lt;Template&gt;Journal Article&lt;/Template&gt;&lt;Star&gt;0&lt;/Star&gt;&lt;Tag&gt;0&lt;/Tag&gt;&lt;Author&gt;Kohl, N E; Kanda, N; Schreck, R R; Bruns, G; Latt, S A; Gilbert, F; Alt, F W&lt;/Author&gt;&lt;Year&gt;1983&lt;/Year&gt;&lt;Details&gt;&lt;_accession_num&gt;6197179&lt;/_accession_num&gt;&lt;_collection_scope&gt;SCI;SCIE&lt;/_collection_scope&gt;&lt;_created&gt;63208762&lt;/_created&gt;&lt;_date&gt;1983-12-01&lt;/_date&gt;&lt;_date_display&gt;1983 Dec&lt;/_date_display&gt;&lt;_db_updated&gt;PubMed&lt;/_db_updated&gt;&lt;_doi&gt;10.1016/0092-8674(83)90169-1&lt;/_doi&gt;&lt;_impact_factor&gt;  36.216&lt;/_impact_factor&gt;&lt;_isbn&gt;0092-8674 (Print); 0092-8674 (Linking)&lt;/_isbn&gt;&lt;_issue&gt;2 Pt 1&lt;/_issue&gt;&lt;_journal&gt;Cell&lt;/_journal&gt;&lt;_keywords&gt;Base Sequence; Cell Line; *Cloning, Molecular; DNA, Neoplasm/genetics; *Gene Amplification; Humans; Neuroblastoma/*genetics; *Oncogenes; Poly A/genetics; RNA/genetics; RNA, Messenger&lt;/_keywords&gt;&lt;_language&gt;eng&lt;/_language&gt;&lt;_modified&gt;63208763&lt;/_modified&gt;&lt;_pages&gt;359-67&lt;/_pages&gt;&lt;_tertiary_title&gt;Cell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6197179&amp;amp;query_hl=1&lt;/_url&gt;&lt;_volume&gt;35&lt;/_volume&gt;&lt;/Details&gt;&lt;Extra&gt;&lt;DBUID&gt;{F96A950B-833F-4880-A151-76DA2D6A2879}&lt;/DBUID&gt;&lt;/Extra&gt;&lt;/Item&gt;&lt;/References&gt;&lt;/Group&gt;&lt;/Citation&gt;_x000a_"/>
    <w:docVar w:name="NE.Ref{BF7DE8C4-C8C7-4FF3-AED4-2FFE68E50C84}" w:val=" ADDIN NE.Ref.{BF7DE8C4-C8C7-4FF3-AED4-2FFE68E50C84}&lt;Citation&gt;&lt;Group&gt;&lt;References&gt;&lt;Item&gt;&lt;ID&gt;473&lt;/ID&gt;&lt;UID&gt;{689E0BB2-1D7F-4EBC-845D-DF003C81D29F}&lt;/UID&gt;&lt;Title&gt;Immunohistochemistry for Protein Detection in Esophageal Squamous Cell Carcinoma&lt;/Title&gt;&lt;Template&gt;Journal Article&lt;/Template&gt;&lt;Star&gt;0&lt;/Star&gt;&lt;Tag&gt;0&lt;/Tag&gt;&lt;Author&gt;Kasem, K; Lam, A K&lt;/Author&gt;&lt;Year&gt;2020&lt;/Year&gt;&lt;Details&gt;&lt;_accession_num&gt;32056185&lt;/_accession_num&gt;&lt;_author_adr&gt;Clinical Pathology Department, Melbourne Medical School, University of Melbourne, Melbourne, VIC, Australia. kais.kasem@unimelb.edu.au.; Cancer Molecular Pathology, School of Medicine, Griffith University, Gold Coast,  Queensland, Australia. a.lam@griffith.edu.au.&lt;/_author_adr&gt;&lt;_date_display&gt;2020&lt;/_date_display&gt;&lt;_date&gt;2020-01-20&lt;/_date&gt;&lt;_doi&gt;10.1007/978-1-0716-0377-2_21&lt;/_doi&gt;&lt;_isbn&gt;1940-6029 (Electronic); 1064-3745 (Linking)&lt;/_isbn&gt;&lt;_journal&gt;Methods Mol Biol&lt;/_journal&gt;&lt;_keywords&gt;Autostainer; Esophagus; Immunohistochemical; Immunohistochemistry; Squamous cell carcinoma&lt;/_keywords&gt;&lt;_language&gt;eng&lt;/_language&gt;&lt;_pages&gt;279-294&lt;/_pages&gt;&lt;_tertiary_title&gt;Methods in molecular biology (Clifton, N.J.)&lt;/_tertiary_title&gt;&lt;_type_work&gt;Journal Article&lt;/_type_work&gt;&lt;_url&gt;http://www.ncbi.nlm.nih.gov/entrez/query.fcgi?cmd=Retrieve&amp;amp;db=pubmed&amp;amp;dopt=Abstract&amp;amp;list_uids=32056185&amp;amp;query_hl=1&lt;/_url&gt;&lt;_volume&gt;2129&lt;/_volume&gt;&lt;_created&gt;63211302&lt;/_created&gt;&lt;_modified&gt;63211302&lt;/_modified&gt;&lt;_db_updated&gt;PubMed&lt;/_db_updated&gt;&lt;/Details&gt;&lt;Extra&gt;&lt;DBUID&gt;{F96A950B-833F-4880-A151-76DA2D6A2879}&lt;/DBUID&gt;&lt;/Extra&gt;&lt;/Item&gt;&lt;/References&gt;&lt;/Group&gt;&lt;/Citation&gt;_x000a_"/>
    <w:docVar w:name="NE.Ref{C50BB230-5924-46F9-AAC3-DEE528E3BFEE}" w:val=" ADDIN NE.Ref.{C50BB230-5924-46F9-AAC3-DEE528E3BFEE}&lt;Citation&gt;&lt;Group&gt;&lt;References&gt;&lt;Item&gt;&lt;ID&gt;477&lt;/ID&gt;&lt;UID&gt;{D612C3E6-D99D-43CD-838F-B12108190CFA}&lt;/UID&gt;&lt;Title&gt;Application of Immunohistochemistry in Basic and Clinical Studies&lt;/Title&gt;&lt;Template&gt;Journal Article&lt;/Template&gt;&lt;Star&gt;0&lt;/Star&gt;&lt;Tag&gt;0&lt;/Tag&gt;&lt;Author&gt;Li, A; Yang, D H&lt;/Author&gt;&lt;Year&gt;2020&lt;/Year&gt;&lt;Details&gt;&lt;_accession_num&gt;31939169&lt;/_accession_num&gt;&lt;_author_adr&gt;Epitomics-An Abcam Company, Burlingame, CA, USA. 2006.aihua@gmail.com.; Department of Pharmacology, College of Pharmacy and Health Sciences, St. John&amp;apos;s University, Queens, NY, USA. yangd1@stjohns.edu.&lt;/_author_adr&gt;&lt;_date_display&gt;2020&lt;/_date_display&gt;&lt;_date&gt;2020-01-20&lt;/_date&gt;&lt;_doi&gt;10.1007/978-1-0716-0247-8_4&lt;/_doi&gt;&lt;_isbn&gt;1940-6029 (Electronic); 1064-3745 (Linking)&lt;/_isbn&gt;&lt;_journal&gt;Methods Mol Biol&lt;/_journal&gt;&lt;_keywords&gt;Biomarkers; Cancer treatment; Diagnostics; Immunofluorescence; Immunohistochemistry&lt;/_keywords&gt;&lt;_language&gt;eng&lt;/_language&gt;&lt;_pages&gt;43-55&lt;/_pages&gt;&lt;_tertiary_title&gt;Methods in molecular biology (Clifton, N.J.)&lt;/_tertiary_title&gt;&lt;_type_work&gt;Journal Article&lt;/_type_work&gt;&lt;_url&gt;http://www.ncbi.nlm.nih.gov/entrez/query.fcgi?cmd=Retrieve&amp;amp;db=pubmed&amp;amp;dopt=Abstract&amp;amp;list_uids=31939169&amp;amp;query_hl=1&lt;/_url&gt;&lt;_volume&gt;2108&lt;/_volume&gt;&lt;_created&gt;63220377&lt;/_created&gt;&lt;_modified&gt;63220377&lt;/_modified&gt;&lt;_db_updated&gt;PubMed&lt;/_db_updated&gt;&lt;/Details&gt;&lt;Extra&gt;&lt;DBUID&gt;{F96A950B-833F-4880-A151-76DA2D6A2879}&lt;/DBUID&gt;&lt;/Extra&gt;&lt;/Item&gt;&lt;/References&gt;&lt;/Group&gt;&lt;/Citation&gt;_x000a_"/>
    <w:docVar w:name="NE.Ref{C8B3CC04-0190-4885-8FCE-96EBA0C8B2CC}" w:val=" ADDIN NE.Ref.{C8B3CC04-0190-4885-8FCE-96EBA0C8B2CC}&lt;Citation&gt;&lt;Group&gt;&lt;References&gt;&lt;Item&gt;&lt;ID&gt;460&lt;/ID&gt;&lt;UID&gt;{F83569AC-22D1-41CD-96B5-9A73A1B9A6C2}&lt;/UID&gt;&lt;Title&gt;Assessment of MYCN amplification status in Tunisian neuroblastoma: CISH and MLPA  combining approach&lt;/Title&gt;&lt;Template&gt;Journal Article&lt;/Template&gt;&lt;Star&gt;0&lt;/Star&gt;&lt;Tag&gt;0&lt;/Tag&gt;&lt;Author&gt;H&amp;apos;Mida, Ben Brahim D; Trabelsi, S; Chabchoub, I; Gargouri, I; Harrabi, I; Moussa, A; Chourabi, M; Haddaji, M; Sassi, S; Mougou, S; Gribaa, M; Ben, Ahmed S; Zakhama, A; Nouri, A; Saad, A&lt;/Author&gt;&lt;Year&gt;2015&lt;/Year&gt;&lt;Details&gt;&lt;_accession_num&gt;26815518&lt;/_accession_num&gt;&lt;_date_display&gt;2015 Aug-Sep&lt;/_date_display&gt;&lt;_date&gt;2015-08-01&lt;/_date&gt;&lt;_isbn&gt;0041-4131 (Print); 0041-4131 (Linking)&lt;/_isbn&gt;&lt;_issue&gt;8-9&lt;/_issue&gt;&lt;_journal&gt;Tunis Med&lt;/_journal&gt;&lt;_keywords&gt;Brain Neoplasms/*genetics; Child; Child, Preschool; *Gene Amplification; Humans; In Situ Hybridization; Infant; Infant, Newborn; Multiplex Polymerase Chain Reaction; N-Myc Proto-Oncogene Protein; Neuroblastoma/*genetics; Nuclear Proteins/*genetics; Oncogene Proteins/*genetics; Tunisia&lt;/_keywords&gt;&lt;_language&gt;eng&lt;/_language&gt;&lt;_pages&gt;527-31&lt;/_pages&gt;&lt;_tertiary_title&gt;La Tunisie medicale&lt;/_tertiary_title&gt;&lt;_type_work&gt;Journal Article; Research Support, Non-U.S. Gov&amp;apos;t&lt;/_type_work&gt;&lt;_url&gt;http://www.ncbi.nlm.nih.gov/entrez/query.fcgi?cmd=Retrieve&amp;amp;db=pubmed&amp;amp;dopt=Abstract&amp;amp;list_uids=26815518&amp;amp;query_hl=1&lt;/_url&gt;&lt;_volume&gt;93&lt;/_volume&gt;&lt;_created&gt;63210064&lt;/_created&gt;&lt;_modified&gt;63210065&lt;/_modified&gt;&lt;_db_updated&gt;PubMed&lt;/_db_updated&gt;&lt;/Details&gt;&lt;Extra&gt;&lt;DBUID&gt;{F96A950B-833F-4880-A151-76DA2D6A2879}&lt;/DBUID&gt;&lt;/Extra&gt;&lt;/Item&gt;&lt;/References&gt;&lt;/Group&gt;&lt;/Citation&gt;_x000a_"/>
    <w:docVar w:name="NE.Ref{CB2F9CD9-62C6-43AE-9F17-0F4ABB18AA07}" w:val=" ADDIN NE.Ref.{CB2F9CD9-62C6-43AE-9F17-0F4ABB18AA07}&lt;Citation&gt;&lt;Group&gt;&lt;References&gt;&lt;Item&gt;&lt;ID&gt;439&lt;/ID&gt;&lt;UID&gt;{AD16081E-69CA-48C7-80A1-B266E91F4DB8}&lt;/UID&gt;&lt;Title&gt;Too many targets, not enough patients: rethinking neuroblastoma clinical trials&lt;/Title&gt;&lt;Template&gt;Journal Article&lt;/Template&gt;&lt;Star&gt;0&lt;/Star&gt;&lt;Tag&gt;0&lt;/Tag&gt;&lt;Author&gt;Fletcher, J I; Ziegler, D S; Trahair, T N; Marshall, G M; Haber, M; Norris, M D&lt;/Author&gt;&lt;Year&gt;2018&lt;/Year&gt;&lt;Details&gt;&lt;_accession_num&gt;29632319&lt;/_accession_num&gt;&lt;_author_adr&gt;Children&amp;apos;s Cancer Institute Australia, Lowy Cancer Research Centre, UNSW Sydney,  Kensington, NSW, Australia.; School of Women&amp;apos;s and Children&amp;apos;s Health, UNSW Sydney, Kensington, NSW, Australia.; Children&amp;apos;s Cancer Institute Australia, Lowy Cancer Research Centre, UNSW Sydney,  Kensington, NSW, Australia.; School of Women&amp;apos;s and Children&amp;apos;s Health, UNSW Sydney, Kensington, NSW, Australia.; Kids Cancer Centre, Sydney Children&amp;apos;s Hospital, Randwick, NSW, Australia.; Children&amp;apos;s Cancer Institute Australia, Lowy Cancer Research Centre, UNSW Sydney,  Kensington, NSW, Australia.; School of Women&amp;apos;s and Children&amp;apos;s Health, UNSW Sydney, Kensington, NSW, Australia.; Kids Cancer Centre, Sydney Children&amp;apos;s Hospital, Randwick, NSW, Australia.; Children&amp;apos;s Cancer Institute Australia, Lowy Cancer Research Centre, UNSW Sydney,  Kensington, NSW, Australia.; Kids Cancer Centre, Sydney Children&amp;apos;s Hospital, Randwick, NSW, Australia.; Children&amp;apos;s Cancer Institute Australia, Lowy Cancer Research Centre, UNSW Sydney,  Kensington, NSW, Australia.; School of Women&amp;apos;s and Children&amp;apos;s Health, UNSW Sydney, Kensington, NSW, Australia.; Children&amp;apos;s Cancer Institute Australia, Lowy Cancer Research Centre, UNSW Sydney,  Kensington, NSW, Australia. MNorris@ccia.unsw.edu.au.; University of New South Wales Centre for Childhood Cancer Research, UNSW Sydney,  Kensington, NSW, Australia. MNorris@ccia.unsw.edu.au.&lt;/_author_adr&gt;&lt;_collection_scope&gt;SCI;SCIE&lt;/_collection_scope&gt;&lt;_created&gt;63206948&lt;/_created&gt;&lt;_date&gt;2018-06-01&lt;/_date&gt;&lt;_date_display&gt;2018 Jun&lt;/_date_display&gt;&lt;_db_updated&gt;PubMed&lt;/_db_updated&gt;&lt;_doi&gt;10.1038/s41568-018-0003-x&lt;/_doi&gt;&lt;_impact_factor&gt;  51.848&lt;/_impact_factor&gt;&lt;_isbn&gt;1474-1768 (Electronic); 1474-175X (Linking)&lt;/_isbn&gt;&lt;_issue&gt;6&lt;/_issue&gt;&lt;_journal&gt;Nat Rev Cancer&lt;/_journal&gt;&lt;_keywords&gt;3-Iodobenzylguanidine/therapeutic use; Anaplastic Lymphoma Kinase/antagonists &amp;amp;amp; inhibitors/genetics; Antibodies, Monoclonal/therapeutic use; Antineoplastic Agents/*therapeutic use; Antineoplastic Agents, Immunological/therapeutic use; Clinical Trials as Topic; GTP Phosphohydrolases/genetics; Humans; Immunotherapy; Membrane Proteins/genetics; Molecular Targeted Therapy; Mutation; N-Myc Proto-Oncogene Protein/genetics; Neoplasm Recurrence, Local/*drug therapy/genetics; Neuroblastoma/*drug therapy/genetics; Protein Tyrosine Phosphatase, Non-Receptor Type 11/genetics; Radiotherapy; Risk Assessment; Sample Size; X-linked Nuclear Protein/genetics&lt;/_keywords&gt;&lt;_language&gt;eng&lt;/_language&gt;&lt;_modified&gt;63206949&lt;/_modified&gt;&lt;_pages&gt;389-400&lt;/_pages&gt;&lt;_tertiary_title&gt;Nature reviews. Cancer&lt;/_tertiary_title&gt;&lt;_type_work&gt;Journal Article; Research Support, Non-U.S. Gov&amp;apos;t; Review&lt;/_type_work&gt;&lt;_url&gt;http://www.ncbi.nlm.nih.gov/entrez/query.fcgi?cmd=Retrieve&amp;amp;db=pubmed&amp;amp;dopt=Abstract&amp;amp;list_uids=29632319&amp;amp;query_hl=1&lt;/_url&gt;&lt;_volume&gt;18&lt;/_volume&gt;&lt;/Details&gt;&lt;Extra&gt;&lt;DBUID&gt;{F96A950B-833F-4880-A151-76DA2D6A2879}&lt;/DBUID&gt;&lt;/Extra&gt;&lt;/Item&gt;&lt;/References&gt;&lt;/Group&gt;&lt;/Citation&gt;_x000a_"/>
    <w:docVar w:name="NE.Ref{D63992AF-F3C3-4095-BAF2-B73CC5F7BD31}" w:val=" ADDIN NE.Ref.{D63992AF-F3C3-4095-BAF2-B73CC5F7BD31}&lt;Citation&gt;&lt;Group&gt;&lt;References&gt;&lt;Item&gt;&lt;ID&gt;441&lt;/ID&gt;&lt;UID&gt;{451C2F33-8E9F-4F76-8483-1F8FA17878B6}&lt;/UID&gt;&lt;Title&gt;Current and future strategies for relapsed neuroblastoma: challenges on the road  to precision therapy&lt;/Title&gt;&lt;Template&gt;Journal Article&lt;/Template&gt;&lt;Star&gt;0&lt;/Star&gt;&lt;Tag&gt;0&lt;/Tag&gt;&lt;Author&gt;Morgenstern, D A; Baruchel, S; Irwin, M S&lt;/Author&gt;&lt;Year&gt;2013&lt;/Year&gt;&lt;Details&gt;&lt;_accession_num&gt;23703550&lt;/_accession_num&gt;&lt;_author_adr&gt;Department of Paediatrics, Hospital for Sick Children and University of Toronto,  Toronto, ON, Canada.&lt;/_author_adr&gt;&lt;_created&gt;63208318&lt;/_created&gt;&lt;_date&gt;2013-07-01&lt;/_date&gt;&lt;_date_display&gt;2013 Jul&lt;/_date_display&gt;&lt;_db_updated&gt;PubMed&lt;/_db_updated&gt;&lt;_doi&gt;10.1097/MPH.0b013e318299d637&lt;/_doi&gt;&lt;_impact_factor&gt;   0.947&lt;/_impact_factor&gt;&lt;_isbn&gt;1536-3678 (Electronic); 1077-4114 (Linking)&lt;/_isbn&gt;&lt;_issue&gt;5&lt;/_issue&gt;&lt;_journal&gt;J Pediatr Hematol Oncol&lt;/_journal&gt;&lt;_keywords&gt;Antineoplastic Agents/therapeutic use; Humans; Immunotherapy/methods; Medical Oncology/*methods/*trends; Neoplasm Recurrence, Local/*therapy; Neuroblastoma/*therapy; Radiotherapy/methods&lt;/_keywords&gt;&lt;_language&gt;eng&lt;/_language&gt;&lt;_modified&gt;63208318&lt;/_modified&gt;&lt;_pages&gt;337-47&lt;/_pages&gt;&lt;_tertiary_title&gt;Journal of pediatric hematology/oncology&lt;/_tertiary_title&gt;&lt;_type_work&gt;Journal Article; Research Support, Non-U.S. Gov&amp;apos;t; Review&lt;/_type_work&gt;&lt;_url&gt;http://www.ncbi.nlm.nih.gov/entrez/query.fcgi?cmd=Retrieve&amp;amp;db=pubmed&amp;amp;dopt=Abstract&amp;amp;list_uids=23703550&amp;amp;query_hl=1&lt;/_url&gt;&lt;_volume&gt;35&lt;/_volume&gt;&lt;/Details&gt;&lt;Extra&gt;&lt;DBUID&gt;{F96A950B-833F-4880-A151-76DA2D6A2879}&lt;/DBUID&gt;&lt;/Extra&gt;&lt;/Item&gt;&lt;/References&gt;&lt;/Group&gt;&lt;/Citation&gt;_x000a_"/>
    <w:docVar w:name="NE.Ref{E0A66869-5A03-490B-BD6E-B343F00949CE}" w:val=" ADDIN NE.Ref.{E0A66869-5A03-490B-BD6E-B343F00949CE}&lt;Citation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E927ADA4-896F-454B-8610-0F4D15B63B52}" w:val=" ADDIN NE.Ref.{E927ADA4-896F-454B-8610-0F4D15B63B52}&lt;Citation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collection_scope&gt;SCI;SCIE&lt;/_collection_scope&gt;&lt;_created&gt;63208299&lt;/_created&gt;&lt;_date&gt;2015-09-20&lt;/_date&gt;&lt;_date_display&gt;2015 Sep 20&lt;/_date_display&gt;&lt;_db_updated&gt;PubMed&lt;/_db_updated&gt;&lt;_doi&gt;10.1200/JCO.2014.59.4648&lt;/_doi&gt;&lt;_impact_factor&gt;  28.245&lt;/_impact_factor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modified&gt;63208300&lt;/_modified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/Details&gt;&lt;Extra&gt;&lt;DBUID&gt;{F96A950B-833F-4880-A151-76DA2D6A2879}&lt;/DBUID&gt;&lt;/Extra&gt;&lt;/Item&gt;&lt;/References&gt;&lt;/Group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F03340DD-A884-4722-A4DE-AECAB9503918}" w:val=" ADDIN NE.Ref.{F03340DD-A884-4722-A4DE-AECAB9503918}&lt;Citation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F1518696-54F9-4709-A9D4-902CF6F50A1E}" w:val=" ADDIN NE.Ref.{F1518696-54F9-4709-A9D4-902CF6F50A1E}&lt;Citation&gt;&lt;Group&gt;&lt;References&gt;&lt;Item&gt;&lt;ID&gt;441&lt;/ID&gt;&lt;UID&gt;{451C2F33-8E9F-4F76-8483-1F8FA17878B6}&lt;/UID&gt;&lt;Title&gt;Current and future strategies for relapsed neuroblastoma: challenges on the road  to precision therapy&lt;/Title&gt;&lt;Template&gt;Journal Article&lt;/Template&gt;&lt;Star&gt;0&lt;/Star&gt;&lt;Tag&gt;0&lt;/Tag&gt;&lt;Author&gt;Morgenstern, D A; Baruchel, S; Irwin, M S&lt;/Author&gt;&lt;Year&gt;2013&lt;/Year&gt;&lt;Details&gt;&lt;_accession_num&gt;23703550&lt;/_accession_num&gt;&lt;_author_adr&gt;Department of Paediatrics, Hospital for Sick Children and University of Toronto,  Toronto, ON, Canada.&lt;/_author_adr&gt;&lt;_created&gt;63208318&lt;/_created&gt;&lt;_date&gt;2013-07-01&lt;/_date&gt;&lt;_date_display&gt;2013 Jul&lt;/_date_display&gt;&lt;_db_updated&gt;PubMed&lt;/_db_updated&gt;&lt;_doi&gt;10.1097/MPH.0b013e318299d637&lt;/_doi&gt;&lt;_impact_factor&gt;   0.947&lt;/_impact_factor&gt;&lt;_isbn&gt;1536-3678 (Electronic); 1077-4114 (Linking)&lt;/_isbn&gt;&lt;_issue&gt;5&lt;/_issue&gt;&lt;_journal&gt;J Pediatr Hematol Oncol&lt;/_journal&gt;&lt;_keywords&gt;Antineoplastic Agents/therapeutic use; Humans; Immunotherapy/methods; Medical Oncology/*methods/*trends; Neoplasm Recurrence, Local/*therapy; Neuroblastoma/*therapy; Radiotherapy/methods&lt;/_keywords&gt;&lt;_language&gt;eng&lt;/_language&gt;&lt;_modified&gt;63208318&lt;/_modified&gt;&lt;_pages&gt;337-47&lt;/_pages&gt;&lt;_tertiary_title&gt;Journal of pediatric hematology/oncology&lt;/_tertiary_title&gt;&lt;_type_work&gt;Journal Article; Research Support, Non-U.S. Gov&amp;apos;t; Review&lt;/_type_work&gt;&lt;_url&gt;http://www.ncbi.nlm.nih.gov/entrez/query.fcgi?cmd=Retrieve&amp;amp;db=pubmed&amp;amp;dopt=Abstract&amp;amp;list_uids=23703550&amp;amp;query_hl=1&lt;/_url&gt;&lt;_volume&gt;35&lt;/_volume&gt;&lt;/Details&gt;&lt;Extra&gt;&lt;DBUID&gt;{F96A950B-833F-4880-A151-76DA2D6A2879}&lt;/DBUID&gt;&lt;/Extra&gt;&lt;/Item&gt;&lt;/References&gt;&lt;/Group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collection_scope&gt;SCI;SCIE&lt;/_collection_scope&gt;&lt;_created&gt;63208299&lt;/_created&gt;&lt;_date&gt;2015-09-20&lt;/_date&gt;&lt;_date_display&gt;2015 Sep 20&lt;/_date_display&gt;&lt;_db_updated&gt;PubMed&lt;/_db_updated&gt;&lt;_doi&gt;10.1200/JCO.2014.59.4648&lt;/_doi&gt;&lt;_impact_factor&gt;  28.245&lt;/_impact_factor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modified&gt;63208300&lt;/_modified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/Details&gt;&lt;Extra&gt;&lt;DBUID&gt;{F96A950B-833F-4880-A151-76DA2D6A2879}&lt;/DBUID&gt;&lt;/Extra&gt;&lt;/Item&gt;&lt;/References&gt;&lt;/Group&gt;&lt;Group&gt;&lt;References&gt;&lt;Item&gt;&lt;ID&gt;445&lt;/ID&gt;&lt;UID&gt;{77DB1D46-1F94-42A2-88A5-34998652DA57}&lt;/UID&gt;&lt;Title&gt;Treatment and survival of childhood neuroblastoma: Evidence from a population-based study in the United States&lt;/Title&gt;&lt;Template&gt;Journal Article&lt;/Template&gt;&lt;Star&gt;0&lt;/Star&gt;&lt;Tag&gt;0&lt;/Tag&gt;&lt;Author&gt;Coughlan, D; Gianferante, M; Lynch, C F; Stevens, J L; Harlan, L C&lt;/Author&gt;&lt;Year&gt;2017&lt;/Year&gt;&lt;Details&gt;&lt;_accession_num&gt;29039999&lt;/_accession_num&gt;&lt;_author_adr&gt;a Division of Cancer Control and Population Sciences , National Cancer Institute  , Bethesda , MD , USA.; b Division of Cancer Epidemiology and Genetics, National Cancer Institute , National Institutes of Health , Bethesda , MD , USA.; c Department of Epidemiology , University of Iowa College of Public Health , Iowa City , IA , USA.; d Information Management Services, Inc. Calverton , MD , USA.; a Division of Cancer Control and Population Sciences , National Cancer Institute  , Bethesda , MD , USA.&lt;/_author_adr&gt;&lt;_created&gt;63208630&lt;/_created&gt;&lt;_date&gt;2017-08-01&lt;/_date&gt;&lt;_date_display&gt;2017 Aug&lt;/_date_display&gt;&lt;_db_updated&gt;PubMed&lt;/_db_updated&gt;&lt;_doi&gt;10.1080/08880018.2017.1373315&lt;/_doi&gt;&lt;_impact_factor&gt;   1.041&lt;/_impact_factor&gt;&lt;_isbn&gt;1521-0669 (Electronic); 0888-0018 (Linking)&lt;/_isbn&gt;&lt;_issue&gt;5&lt;/_issue&gt;&lt;_journal&gt;Pediatr Hematol Oncol&lt;/_journal&gt;&lt;_keywords&gt;Child; Child, Preschool; *Databases, Factual; Disease-Free Survival; Female; Follow-Up Studies; Humans; Infant; Male; Neuroblastoma/diagnosis/*mortality/*therapy; *Registries; Survival Rate; United States/epidemiologyImmunotherapy; neuroblastoma; survival; therapeutics&lt;/_keywords&gt;&lt;_language&gt;eng&lt;/_language&gt;&lt;_modified&gt;63208630&lt;/_modified&gt;&lt;_pages&gt;320-330&lt;/_pages&gt;&lt;_tertiary_title&gt;Pediatric hematology and oncology&lt;/_tertiary_title&gt;&lt;_type_work&gt;Clinical Trial; Journal Article; Multicenter Study&lt;/_type_work&gt;&lt;_url&gt;http://www.ncbi.nlm.nih.gov/entrez/query.fcgi?cmd=Retrieve&amp;amp;db=pubmed&amp;amp;dopt=Abstract&amp;amp;list_uids=29039999&amp;amp;query_hl=1&lt;/_url&gt;&lt;_volume&gt;34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aging us"/>
  </w:docVars>
  <w:rsids>
    <w:rsidRoot w:val="008C0B83"/>
    <w:rsid w:val="00005836"/>
    <w:rsid w:val="00005D54"/>
    <w:rsid w:val="00007C48"/>
    <w:rsid w:val="00013AE1"/>
    <w:rsid w:val="00013D48"/>
    <w:rsid w:val="00015F1C"/>
    <w:rsid w:val="000168B8"/>
    <w:rsid w:val="00027027"/>
    <w:rsid w:val="000321BC"/>
    <w:rsid w:val="00033910"/>
    <w:rsid w:val="0004033A"/>
    <w:rsid w:val="00041522"/>
    <w:rsid w:val="00046E0A"/>
    <w:rsid w:val="00047DD8"/>
    <w:rsid w:val="00050582"/>
    <w:rsid w:val="0005554F"/>
    <w:rsid w:val="00055B3D"/>
    <w:rsid w:val="00055F5E"/>
    <w:rsid w:val="00063F7D"/>
    <w:rsid w:val="00064464"/>
    <w:rsid w:val="000646BB"/>
    <w:rsid w:val="00065F72"/>
    <w:rsid w:val="000724E5"/>
    <w:rsid w:val="00072C47"/>
    <w:rsid w:val="00080176"/>
    <w:rsid w:val="00082231"/>
    <w:rsid w:val="00086473"/>
    <w:rsid w:val="00087AAE"/>
    <w:rsid w:val="00090B55"/>
    <w:rsid w:val="00092E7E"/>
    <w:rsid w:val="00093B7C"/>
    <w:rsid w:val="00095B20"/>
    <w:rsid w:val="00095CE6"/>
    <w:rsid w:val="00095FE0"/>
    <w:rsid w:val="00097094"/>
    <w:rsid w:val="00097D00"/>
    <w:rsid w:val="000A07C6"/>
    <w:rsid w:val="000A24C4"/>
    <w:rsid w:val="000B24C5"/>
    <w:rsid w:val="000B2566"/>
    <w:rsid w:val="000B625E"/>
    <w:rsid w:val="000C0D9B"/>
    <w:rsid w:val="000C177E"/>
    <w:rsid w:val="000C19B2"/>
    <w:rsid w:val="000C4470"/>
    <w:rsid w:val="000D0C20"/>
    <w:rsid w:val="000D3109"/>
    <w:rsid w:val="000D45BE"/>
    <w:rsid w:val="000D5362"/>
    <w:rsid w:val="000E3ED0"/>
    <w:rsid w:val="000F7DE8"/>
    <w:rsid w:val="00103FDF"/>
    <w:rsid w:val="00104588"/>
    <w:rsid w:val="0010736C"/>
    <w:rsid w:val="0011573A"/>
    <w:rsid w:val="00115876"/>
    <w:rsid w:val="001162E1"/>
    <w:rsid w:val="00117E60"/>
    <w:rsid w:val="00120B3C"/>
    <w:rsid w:val="001236F7"/>
    <w:rsid w:val="001238AD"/>
    <w:rsid w:val="001243DB"/>
    <w:rsid w:val="00131965"/>
    <w:rsid w:val="001330D7"/>
    <w:rsid w:val="001338F3"/>
    <w:rsid w:val="001400B0"/>
    <w:rsid w:val="00142B34"/>
    <w:rsid w:val="0014663C"/>
    <w:rsid w:val="001512D4"/>
    <w:rsid w:val="00157BE2"/>
    <w:rsid w:val="00161390"/>
    <w:rsid w:val="00162773"/>
    <w:rsid w:val="0016513C"/>
    <w:rsid w:val="00170EF3"/>
    <w:rsid w:val="001717DA"/>
    <w:rsid w:val="001732E3"/>
    <w:rsid w:val="001746ED"/>
    <w:rsid w:val="00176196"/>
    <w:rsid w:val="00176D6E"/>
    <w:rsid w:val="001804B1"/>
    <w:rsid w:val="001810B1"/>
    <w:rsid w:val="0018337A"/>
    <w:rsid w:val="0018585A"/>
    <w:rsid w:val="00191356"/>
    <w:rsid w:val="001927D1"/>
    <w:rsid w:val="00193FEF"/>
    <w:rsid w:val="00194ADA"/>
    <w:rsid w:val="001A05B8"/>
    <w:rsid w:val="001A7F5A"/>
    <w:rsid w:val="001B211E"/>
    <w:rsid w:val="001B45A3"/>
    <w:rsid w:val="001B6CF3"/>
    <w:rsid w:val="001C37A1"/>
    <w:rsid w:val="001C493A"/>
    <w:rsid w:val="001C76AC"/>
    <w:rsid w:val="001D112E"/>
    <w:rsid w:val="001D1F97"/>
    <w:rsid w:val="001D683E"/>
    <w:rsid w:val="001D6DE2"/>
    <w:rsid w:val="001D775E"/>
    <w:rsid w:val="001E287C"/>
    <w:rsid w:val="001E4A0C"/>
    <w:rsid w:val="001E4F1B"/>
    <w:rsid w:val="001F095C"/>
    <w:rsid w:val="001F2541"/>
    <w:rsid w:val="001F4F98"/>
    <w:rsid w:val="00204E6F"/>
    <w:rsid w:val="002064EB"/>
    <w:rsid w:val="00213F39"/>
    <w:rsid w:val="0021568C"/>
    <w:rsid w:val="0021643A"/>
    <w:rsid w:val="00220CA6"/>
    <w:rsid w:val="002302E2"/>
    <w:rsid w:val="00231584"/>
    <w:rsid w:val="002347D8"/>
    <w:rsid w:val="002504BD"/>
    <w:rsid w:val="002520EC"/>
    <w:rsid w:val="00257885"/>
    <w:rsid w:val="00261AE3"/>
    <w:rsid w:val="002677D5"/>
    <w:rsid w:val="00275C41"/>
    <w:rsid w:val="00276C8E"/>
    <w:rsid w:val="002779E9"/>
    <w:rsid w:val="0028005C"/>
    <w:rsid w:val="00281131"/>
    <w:rsid w:val="002814B9"/>
    <w:rsid w:val="00281ADD"/>
    <w:rsid w:val="00283F8E"/>
    <w:rsid w:val="00284AD7"/>
    <w:rsid w:val="00287B74"/>
    <w:rsid w:val="00295C8A"/>
    <w:rsid w:val="00295E3C"/>
    <w:rsid w:val="002A05BE"/>
    <w:rsid w:val="002A38EB"/>
    <w:rsid w:val="002B2F90"/>
    <w:rsid w:val="002B3897"/>
    <w:rsid w:val="002B3FCA"/>
    <w:rsid w:val="002B7586"/>
    <w:rsid w:val="002C6A5D"/>
    <w:rsid w:val="002C72C6"/>
    <w:rsid w:val="002C76E9"/>
    <w:rsid w:val="002C79CA"/>
    <w:rsid w:val="002C7FD2"/>
    <w:rsid w:val="002D1398"/>
    <w:rsid w:val="002D2363"/>
    <w:rsid w:val="002D2389"/>
    <w:rsid w:val="002E2862"/>
    <w:rsid w:val="002E3C8E"/>
    <w:rsid w:val="002E5C58"/>
    <w:rsid w:val="00303812"/>
    <w:rsid w:val="00304AE7"/>
    <w:rsid w:val="0030704C"/>
    <w:rsid w:val="00310284"/>
    <w:rsid w:val="00314013"/>
    <w:rsid w:val="003169FD"/>
    <w:rsid w:val="003346F9"/>
    <w:rsid w:val="003374DC"/>
    <w:rsid w:val="003420AF"/>
    <w:rsid w:val="00354DB2"/>
    <w:rsid w:val="0036022E"/>
    <w:rsid w:val="0036086E"/>
    <w:rsid w:val="00361111"/>
    <w:rsid w:val="00370D2A"/>
    <w:rsid w:val="0037193B"/>
    <w:rsid w:val="00373381"/>
    <w:rsid w:val="0037355D"/>
    <w:rsid w:val="00375B1B"/>
    <w:rsid w:val="003762A0"/>
    <w:rsid w:val="00381C33"/>
    <w:rsid w:val="00382747"/>
    <w:rsid w:val="00382E11"/>
    <w:rsid w:val="00384D3D"/>
    <w:rsid w:val="0038515E"/>
    <w:rsid w:val="00386F8D"/>
    <w:rsid w:val="0039008A"/>
    <w:rsid w:val="003924C1"/>
    <w:rsid w:val="00394411"/>
    <w:rsid w:val="00395616"/>
    <w:rsid w:val="003957CF"/>
    <w:rsid w:val="003A3689"/>
    <w:rsid w:val="003A4CEE"/>
    <w:rsid w:val="003B017E"/>
    <w:rsid w:val="003B12E7"/>
    <w:rsid w:val="003B2F18"/>
    <w:rsid w:val="003C0742"/>
    <w:rsid w:val="003D4CCF"/>
    <w:rsid w:val="003D6F41"/>
    <w:rsid w:val="003E0709"/>
    <w:rsid w:val="003E186E"/>
    <w:rsid w:val="003E2AB0"/>
    <w:rsid w:val="003E2BE8"/>
    <w:rsid w:val="003E2CE5"/>
    <w:rsid w:val="003F22A3"/>
    <w:rsid w:val="003F44D9"/>
    <w:rsid w:val="00400945"/>
    <w:rsid w:val="00401496"/>
    <w:rsid w:val="0040192E"/>
    <w:rsid w:val="00403011"/>
    <w:rsid w:val="004030A9"/>
    <w:rsid w:val="004041E3"/>
    <w:rsid w:val="00405BA1"/>
    <w:rsid w:val="004077A2"/>
    <w:rsid w:val="00410340"/>
    <w:rsid w:val="00410A23"/>
    <w:rsid w:val="004115FE"/>
    <w:rsid w:val="00415B75"/>
    <w:rsid w:val="00417B0C"/>
    <w:rsid w:val="0042005F"/>
    <w:rsid w:val="004217A8"/>
    <w:rsid w:val="00421D44"/>
    <w:rsid w:val="004233E2"/>
    <w:rsid w:val="004254A5"/>
    <w:rsid w:val="00425725"/>
    <w:rsid w:val="004275AC"/>
    <w:rsid w:val="00431E44"/>
    <w:rsid w:val="00433981"/>
    <w:rsid w:val="00442337"/>
    <w:rsid w:val="004504A6"/>
    <w:rsid w:val="0045103C"/>
    <w:rsid w:val="0045728B"/>
    <w:rsid w:val="00464238"/>
    <w:rsid w:val="00466A39"/>
    <w:rsid w:val="00480448"/>
    <w:rsid w:val="00484F89"/>
    <w:rsid w:val="004879A2"/>
    <w:rsid w:val="004949FF"/>
    <w:rsid w:val="004A26BD"/>
    <w:rsid w:val="004A7597"/>
    <w:rsid w:val="004B44FC"/>
    <w:rsid w:val="004B4607"/>
    <w:rsid w:val="004B6B57"/>
    <w:rsid w:val="004C0938"/>
    <w:rsid w:val="004C55CA"/>
    <w:rsid w:val="004C7F7C"/>
    <w:rsid w:val="004D567C"/>
    <w:rsid w:val="004E0068"/>
    <w:rsid w:val="004E1F9F"/>
    <w:rsid w:val="004E348E"/>
    <w:rsid w:val="004E36D8"/>
    <w:rsid w:val="004E6C6D"/>
    <w:rsid w:val="004E72E1"/>
    <w:rsid w:val="004F0C4A"/>
    <w:rsid w:val="004F3ACD"/>
    <w:rsid w:val="004F6B11"/>
    <w:rsid w:val="00500B17"/>
    <w:rsid w:val="0050285F"/>
    <w:rsid w:val="00505CCB"/>
    <w:rsid w:val="00512124"/>
    <w:rsid w:val="005128C9"/>
    <w:rsid w:val="0051559D"/>
    <w:rsid w:val="00520988"/>
    <w:rsid w:val="00522F1F"/>
    <w:rsid w:val="005237AD"/>
    <w:rsid w:val="005247D2"/>
    <w:rsid w:val="00527801"/>
    <w:rsid w:val="00532439"/>
    <w:rsid w:val="005324CF"/>
    <w:rsid w:val="00532837"/>
    <w:rsid w:val="00540291"/>
    <w:rsid w:val="0054797A"/>
    <w:rsid w:val="00550031"/>
    <w:rsid w:val="005531B5"/>
    <w:rsid w:val="005553A9"/>
    <w:rsid w:val="005612F1"/>
    <w:rsid w:val="00561CCD"/>
    <w:rsid w:val="00564E58"/>
    <w:rsid w:val="005728B6"/>
    <w:rsid w:val="00576E98"/>
    <w:rsid w:val="00577D00"/>
    <w:rsid w:val="00582242"/>
    <w:rsid w:val="00582630"/>
    <w:rsid w:val="005848B3"/>
    <w:rsid w:val="005901D0"/>
    <w:rsid w:val="00591EB7"/>
    <w:rsid w:val="00592BEB"/>
    <w:rsid w:val="00592DB5"/>
    <w:rsid w:val="005A20EB"/>
    <w:rsid w:val="005A39CB"/>
    <w:rsid w:val="005A4FCE"/>
    <w:rsid w:val="005B1153"/>
    <w:rsid w:val="005B2553"/>
    <w:rsid w:val="005B3594"/>
    <w:rsid w:val="005B4056"/>
    <w:rsid w:val="005B7F3D"/>
    <w:rsid w:val="005C11AC"/>
    <w:rsid w:val="005C3008"/>
    <w:rsid w:val="005C30D8"/>
    <w:rsid w:val="005D0A8C"/>
    <w:rsid w:val="005D6059"/>
    <w:rsid w:val="005E1B8F"/>
    <w:rsid w:val="005E7615"/>
    <w:rsid w:val="005E79A8"/>
    <w:rsid w:val="005F054D"/>
    <w:rsid w:val="005F0AC7"/>
    <w:rsid w:val="005F1B2F"/>
    <w:rsid w:val="00601C16"/>
    <w:rsid w:val="0060702D"/>
    <w:rsid w:val="00610811"/>
    <w:rsid w:val="0061109F"/>
    <w:rsid w:val="00611A60"/>
    <w:rsid w:val="0061439F"/>
    <w:rsid w:val="00616E1A"/>
    <w:rsid w:val="00617D2A"/>
    <w:rsid w:val="006212DB"/>
    <w:rsid w:val="006220EE"/>
    <w:rsid w:val="006231D8"/>
    <w:rsid w:val="00627C09"/>
    <w:rsid w:val="00630644"/>
    <w:rsid w:val="00631733"/>
    <w:rsid w:val="00632CDC"/>
    <w:rsid w:val="00633F86"/>
    <w:rsid w:val="00636D20"/>
    <w:rsid w:val="00646AB7"/>
    <w:rsid w:val="006470AD"/>
    <w:rsid w:val="00651F97"/>
    <w:rsid w:val="006524B1"/>
    <w:rsid w:val="006538DF"/>
    <w:rsid w:val="00653B17"/>
    <w:rsid w:val="00654D80"/>
    <w:rsid w:val="00656883"/>
    <w:rsid w:val="0066008D"/>
    <w:rsid w:val="00660B2A"/>
    <w:rsid w:val="00663300"/>
    <w:rsid w:val="00663BF2"/>
    <w:rsid w:val="00666E0D"/>
    <w:rsid w:val="00667350"/>
    <w:rsid w:val="00671AE7"/>
    <w:rsid w:val="00671AEE"/>
    <w:rsid w:val="0067219C"/>
    <w:rsid w:val="006779EF"/>
    <w:rsid w:val="0068055F"/>
    <w:rsid w:val="0068263F"/>
    <w:rsid w:val="00683FE8"/>
    <w:rsid w:val="00687E67"/>
    <w:rsid w:val="00691680"/>
    <w:rsid w:val="00691757"/>
    <w:rsid w:val="00694C69"/>
    <w:rsid w:val="00695DCF"/>
    <w:rsid w:val="006A33BD"/>
    <w:rsid w:val="006A4406"/>
    <w:rsid w:val="006A6900"/>
    <w:rsid w:val="006A6FB0"/>
    <w:rsid w:val="006B624C"/>
    <w:rsid w:val="006C122E"/>
    <w:rsid w:val="006C2826"/>
    <w:rsid w:val="006C4480"/>
    <w:rsid w:val="006C78BF"/>
    <w:rsid w:val="006C7B09"/>
    <w:rsid w:val="006E2C1D"/>
    <w:rsid w:val="006E4010"/>
    <w:rsid w:val="006E61CB"/>
    <w:rsid w:val="006F0186"/>
    <w:rsid w:val="006F0A67"/>
    <w:rsid w:val="006F2CD3"/>
    <w:rsid w:val="006F7C73"/>
    <w:rsid w:val="00702DFF"/>
    <w:rsid w:val="00703164"/>
    <w:rsid w:val="00707721"/>
    <w:rsid w:val="007136D8"/>
    <w:rsid w:val="0071605D"/>
    <w:rsid w:val="00722881"/>
    <w:rsid w:val="00743A5C"/>
    <w:rsid w:val="0074723B"/>
    <w:rsid w:val="00752AB0"/>
    <w:rsid w:val="007543C1"/>
    <w:rsid w:val="00754D80"/>
    <w:rsid w:val="00761D1C"/>
    <w:rsid w:val="00762E53"/>
    <w:rsid w:val="00763316"/>
    <w:rsid w:val="0076379A"/>
    <w:rsid w:val="0077137B"/>
    <w:rsid w:val="007736F9"/>
    <w:rsid w:val="007769E4"/>
    <w:rsid w:val="00776C8A"/>
    <w:rsid w:val="00777A6F"/>
    <w:rsid w:val="007809D4"/>
    <w:rsid w:val="00783556"/>
    <w:rsid w:val="0078396D"/>
    <w:rsid w:val="00786FBC"/>
    <w:rsid w:val="007870D7"/>
    <w:rsid w:val="00790401"/>
    <w:rsid w:val="00791620"/>
    <w:rsid w:val="0079683B"/>
    <w:rsid w:val="00796FF0"/>
    <w:rsid w:val="007A099E"/>
    <w:rsid w:val="007A23C3"/>
    <w:rsid w:val="007A4F99"/>
    <w:rsid w:val="007B14E4"/>
    <w:rsid w:val="007B25EC"/>
    <w:rsid w:val="007B3005"/>
    <w:rsid w:val="007B3B30"/>
    <w:rsid w:val="007C07E7"/>
    <w:rsid w:val="007C0E2C"/>
    <w:rsid w:val="007C28DE"/>
    <w:rsid w:val="007C432B"/>
    <w:rsid w:val="007C5538"/>
    <w:rsid w:val="007D5114"/>
    <w:rsid w:val="007E3063"/>
    <w:rsid w:val="007F072B"/>
    <w:rsid w:val="007F1314"/>
    <w:rsid w:val="007F2D9F"/>
    <w:rsid w:val="007F4148"/>
    <w:rsid w:val="007F6B5A"/>
    <w:rsid w:val="007F7032"/>
    <w:rsid w:val="00803936"/>
    <w:rsid w:val="00803A56"/>
    <w:rsid w:val="0080764F"/>
    <w:rsid w:val="00810E5C"/>
    <w:rsid w:val="00814A62"/>
    <w:rsid w:val="008167AE"/>
    <w:rsid w:val="008176D7"/>
    <w:rsid w:val="00817C0E"/>
    <w:rsid w:val="00822665"/>
    <w:rsid w:val="00826C76"/>
    <w:rsid w:val="0083293C"/>
    <w:rsid w:val="008335D8"/>
    <w:rsid w:val="0083412E"/>
    <w:rsid w:val="0083761F"/>
    <w:rsid w:val="00845E2F"/>
    <w:rsid w:val="00853B32"/>
    <w:rsid w:val="00861B09"/>
    <w:rsid w:val="00864CAF"/>
    <w:rsid w:val="00870893"/>
    <w:rsid w:val="008742DE"/>
    <w:rsid w:val="00875C9E"/>
    <w:rsid w:val="0088041E"/>
    <w:rsid w:val="008871A8"/>
    <w:rsid w:val="00894633"/>
    <w:rsid w:val="00896649"/>
    <w:rsid w:val="008969BA"/>
    <w:rsid w:val="008A1FED"/>
    <w:rsid w:val="008A6EE0"/>
    <w:rsid w:val="008B60C5"/>
    <w:rsid w:val="008B67B3"/>
    <w:rsid w:val="008B7EDE"/>
    <w:rsid w:val="008C0B83"/>
    <w:rsid w:val="008C27EC"/>
    <w:rsid w:val="008C36F6"/>
    <w:rsid w:val="008C3E12"/>
    <w:rsid w:val="008C73CA"/>
    <w:rsid w:val="008D1C75"/>
    <w:rsid w:val="008D3087"/>
    <w:rsid w:val="008D3F39"/>
    <w:rsid w:val="008D5BF9"/>
    <w:rsid w:val="008E5937"/>
    <w:rsid w:val="008F06F0"/>
    <w:rsid w:val="008F3316"/>
    <w:rsid w:val="008F46A6"/>
    <w:rsid w:val="00901B8E"/>
    <w:rsid w:val="009055D6"/>
    <w:rsid w:val="009069DD"/>
    <w:rsid w:val="00906B43"/>
    <w:rsid w:val="00910C6D"/>
    <w:rsid w:val="00912E19"/>
    <w:rsid w:val="00914029"/>
    <w:rsid w:val="00914C7B"/>
    <w:rsid w:val="009167AA"/>
    <w:rsid w:val="00925F8A"/>
    <w:rsid w:val="00926B52"/>
    <w:rsid w:val="00934D57"/>
    <w:rsid w:val="009379D9"/>
    <w:rsid w:val="00937BC5"/>
    <w:rsid w:val="00940F51"/>
    <w:rsid w:val="009414C3"/>
    <w:rsid w:val="00946624"/>
    <w:rsid w:val="00947ABF"/>
    <w:rsid w:val="00950F65"/>
    <w:rsid w:val="00951E41"/>
    <w:rsid w:val="00952DF8"/>
    <w:rsid w:val="009538CF"/>
    <w:rsid w:val="009542EC"/>
    <w:rsid w:val="00954A95"/>
    <w:rsid w:val="0095775E"/>
    <w:rsid w:val="009643C6"/>
    <w:rsid w:val="00965723"/>
    <w:rsid w:val="0096698C"/>
    <w:rsid w:val="009735D8"/>
    <w:rsid w:val="00973650"/>
    <w:rsid w:val="00974D14"/>
    <w:rsid w:val="00975ACF"/>
    <w:rsid w:val="0098163E"/>
    <w:rsid w:val="009837C2"/>
    <w:rsid w:val="009838EC"/>
    <w:rsid w:val="00987EE2"/>
    <w:rsid w:val="00994151"/>
    <w:rsid w:val="00997065"/>
    <w:rsid w:val="009A2E36"/>
    <w:rsid w:val="009A45AF"/>
    <w:rsid w:val="009A5045"/>
    <w:rsid w:val="009A6B2A"/>
    <w:rsid w:val="009B2281"/>
    <w:rsid w:val="009C278A"/>
    <w:rsid w:val="009C33BD"/>
    <w:rsid w:val="009D0B69"/>
    <w:rsid w:val="009D1F54"/>
    <w:rsid w:val="009D2955"/>
    <w:rsid w:val="009D3DA0"/>
    <w:rsid w:val="009D4590"/>
    <w:rsid w:val="009F46DA"/>
    <w:rsid w:val="009F6E38"/>
    <w:rsid w:val="00A02189"/>
    <w:rsid w:val="00A03523"/>
    <w:rsid w:val="00A11DD3"/>
    <w:rsid w:val="00A1655C"/>
    <w:rsid w:val="00A16D43"/>
    <w:rsid w:val="00A17822"/>
    <w:rsid w:val="00A271C0"/>
    <w:rsid w:val="00A2779E"/>
    <w:rsid w:val="00A3055C"/>
    <w:rsid w:val="00A365A0"/>
    <w:rsid w:val="00A37EBA"/>
    <w:rsid w:val="00A409A3"/>
    <w:rsid w:val="00A41A80"/>
    <w:rsid w:val="00A42A12"/>
    <w:rsid w:val="00A47826"/>
    <w:rsid w:val="00A514E3"/>
    <w:rsid w:val="00A559FA"/>
    <w:rsid w:val="00A62EE0"/>
    <w:rsid w:val="00A65115"/>
    <w:rsid w:val="00A73C65"/>
    <w:rsid w:val="00A771C1"/>
    <w:rsid w:val="00A77399"/>
    <w:rsid w:val="00A77FDF"/>
    <w:rsid w:val="00A80271"/>
    <w:rsid w:val="00A82451"/>
    <w:rsid w:val="00A92EE2"/>
    <w:rsid w:val="00A95AC2"/>
    <w:rsid w:val="00AA6546"/>
    <w:rsid w:val="00AB07D6"/>
    <w:rsid w:val="00AB343E"/>
    <w:rsid w:val="00AB46D1"/>
    <w:rsid w:val="00AB656F"/>
    <w:rsid w:val="00AC13AA"/>
    <w:rsid w:val="00AC478C"/>
    <w:rsid w:val="00AC5722"/>
    <w:rsid w:val="00AD3628"/>
    <w:rsid w:val="00AD55E2"/>
    <w:rsid w:val="00AD69A5"/>
    <w:rsid w:val="00AD7430"/>
    <w:rsid w:val="00AE0E9F"/>
    <w:rsid w:val="00AE24C3"/>
    <w:rsid w:val="00AE2FF9"/>
    <w:rsid w:val="00AE3C61"/>
    <w:rsid w:val="00AE46C7"/>
    <w:rsid w:val="00AE4BD8"/>
    <w:rsid w:val="00AF0E0A"/>
    <w:rsid w:val="00AF2876"/>
    <w:rsid w:val="00AF5070"/>
    <w:rsid w:val="00B04EEF"/>
    <w:rsid w:val="00B05F5A"/>
    <w:rsid w:val="00B105BE"/>
    <w:rsid w:val="00B129A2"/>
    <w:rsid w:val="00B22D47"/>
    <w:rsid w:val="00B23D98"/>
    <w:rsid w:val="00B25654"/>
    <w:rsid w:val="00B301C3"/>
    <w:rsid w:val="00B30CB7"/>
    <w:rsid w:val="00B343E2"/>
    <w:rsid w:val="00B4016C"/>
    <w:rsid w:val="00B45CE0"/>
    <w:rsid w:val="00B47616"/>
    <w:rsid w:val="00B61901"/>
    <w:rsid w:val="00B65641"/>
    <w:rsid w:val="00B65E8F"/>
    <w:rsid w:val="00B70B75"/>
    <w:rsid w:val="00B71696"/>
    <w:rsid w:val="00B756A0"/>
    <w:rsid w:val="00B828E1"/>
    <w:rsid w:val="00B84632"/>
    <w:rsid w:val="00B91EBB"/>
    <w:rsid w:val="00B92CD4"/>
    <w:rsid w:val="00B94164"/>
    <w:rsid w:val="00BA07E6"/>
    <w:rsid w:val="00BA47F6"/>
    <w:rsid w:val="00BA505F"/>
    <w:rsid w:val="00BA714D"/>
    <w:rsid w:val="00BB1B7A"/>
    <w:rsid w:val="00BB34B5"/>
    <w:rsid w:val="00BB4245"/>
    <w:rsid w:val="00BB636A"/>
    <w:rsid w:val="00BB6E12"/>
    <w:rsid w:val="00BC495E"/>
    <w:rsid w:val="00BC56B0"/>
    <w:rsid w:val="00BD50A8"/>
    <w:rsid w:val="00BE0E1F"/>
    <w:rsid w:val="00BE104A"/>
    <w:rsid w:val="00BE1DC3"/>
    <w:rsid w:val="00BE3021"/>
    <w:rsid w:val="00BE3B24"/>
    <w:rsid w:val="00BE48BA"/>
    <w:rsid w:val="00BF03F2"/>
    <w:rsid w:val="00BF34E6"/>
    <w:rsid w:val="00C04C36"/>
    <w:rsid w:val="00C0693D"/>
    <w:rsid w:val="00C17426"/>
    <w:rsid w:val="00C23621"/>
    <w:rsid w:val="00C31417"/>
    <w:rsid w:val="00C36145"/>
    <w:rsid w:val="00C40239"/>
    <w:rsid w:val="00C416C0"/>
    <w:rsid w:val="00C45D31"/>
    <w:rsid w:val="00C519F4"/>
    <w:rsid w:val="00C52F97"/>
    <w:rsid w:val="00C543B1"/>
    <w:rsid w:val="00C55512"/>
    <w:rsid w:val="00C563BB"/>
    <w:rsid w:val="00C61933"/>
    <w:rsid w:val="00C6386C"/>
    <w:rsid w:val="00C65741"/>
    <w:rsid w:val="00C677F0"/>
    <w:rsid w:val="00C73650"/>
    <w:rsid w:val="00C80B13"/>
    <w:rsid w:val="00C8489F"/>
    <w:rsid w:val="00C872D3"/>
    <w:rsid w:val="00C922B0"/>
    <w:rsid w:val="00CA4DCD"/>
    <w:rsid w:val="00CB0A00"/>
    <w:rsid w:val="00CB1D35"/>
    <w:rsid w:val="00CB495F"/>
    <w:rsid w:val="00CB5012"/>
    <w:rsid w:val="00CB74C3"/>
    <w:rsid w:val="00CC2C89"/>
    <w:rsid w:val="00CC322A"/>
    <w:rsid w:val="00CC6123"/>
    <w:rsid w:val="00CD0CFE"/>
    <w:rsid w:val="00CD0DA8"/>
    <w:rsid w:val="00CD1501"/>
    <w:rsid w:val="00CD2648"/>
    <w:rsid w:val="00CD37E9"/>
    <w:rsid w:val="00CE04C3"/>
    <w:rsid w:val="00CE2955"/>
    <w:rsid w:val="00CE70A9"/>
    <w:rsid w:val="00CF1999"/>
    <w:rsid w:val="00CF2F88"/>
    <w:rsid w:val="00D0181E"/>
    <w:rsid w:val="00D029E4"/>
    <w:rsid w:val="00D04EAD"/>
    <w:rsid w:val="00D05E98"/>
    <w:rsid w:val="00D10619"/>
    <w:rsid w:val="00D10A65"/>
    <w:rsid w:val="00D137A9"/>
    <w:rsid w:val="00D13A96"/>
    <w:rsid w:val="00D15875"/>
    <w:rsid w:val="00D1688E"/>
    <w:rsid w:val="00D203DE"/>
    <w:rsid w:val="00D22029"/>
    <w:rsid w:val="00D237EA"/>
    <w:rsid w:val="00D25E54"/>
    <w:rsid w:val="00D30BFF"/>
    <w:rsid w:val="00D31400"/>
    <w:rsid w:val="00D36125"/>
    <w:rsid w:val="00D4223F"/>
    <w:rsid w:val="00D429FF"/>
    <w:rsid w:val="00D43812"/>
    <w:rsid w:val="00D447CD"/>
    <w:rsid w:val="00D4612C"/>
    <w:rsid w:val="00D51E38"/>
    <w:rsid w:val="00D52707"/>
    <w:rsid w:val="00D53748"/>
    <w:rsid w:val="00D54B34"/>
    <w:rsid w:val="00D603AD"/>
    <w:rsid w:val="00D650F9"/>
    <w:rsid w:val="00D72500"/>
    <w:rsid w:val="00D73EBE"/>
    <w:rsid w:val="00D82DD5"/>
    <w:rsid w:val="00D82FC9"/>
    <w:rsid w:val="00D83266"/>
    <w:rsid w:val="00D85EDC"/>
    <w:rsid w:val="00D867CE"/>
    <w:rsid w:val="00D87F0A"/>
    <w:rsid w:val="00D915C4"/>
    <w:rsid w:val="00D92445"/>
    <w:rsid w:val="00D93941"/>
    <w:rsid w:val="00DA04E5"/>
    <w:rsid w:val="00DA0A08"/>
    <w:rsid w:val="00DA3AD2"/>
    <w:rsid w:val="00DA579C"/>
    <w:rsid w:val="00DA5BF0"/>
    <w:rsid w:val="00DA640B"/>
    <w:rsid w:val="00DB2A26"/>
    <w:rsid w:val="00DB30EF"/>
    <w:rsid w:val="00DB69E4"/>
    <w:rsid w:val="00DB76AB"/>
    <w:rsid w:val="00DB79BE"/>
    <w:rsid w:val="00DC1F1F"/>
    <w:rsid w:val="00DC261C"/>
    <w:rsid w:val="00DC5206"/>
    <w:rsid w:val="00DC6BE3"/>
    <w:rsid w:val="00DD09BD"/>
    <w:rsid w:val="00DD0A4B"/>
    <w:rsid w:val="00DE2646"/>
    <w:rsid w:val="00DE341F"/>
    <w:rsid w:val="00DE3E9D"/>
    <w:rsid w:val="00DE4090"/>
    <w:rsid w:val="00E05638"/>
    <w:rsid w:val="00E12A85"/>
    <w:rsid w:val="00E1368B"/>
    <w:rsid w:val="00E139F2"/>
    <w:rsid w:val="00E2227B"/>
    <w:rsid w:val="00E23EAA"/>
    <w:rsid w:val="00E30F63"/>
    <w:rsid w:val="00E33D85"/>
    <w:rsid w:val="00E41835"/>
    <w:rsid w:val="00E42D9A"/>
    <w:rsid w:val="00E456BA"/>
    <w:rsid w:val="00E53523"/>
    <w:rsid w:val="00E54DCF"/>
    <w:rsid w:val="00E563E3"/>
    <w:rsid w:val="00E62FE1"/>
    <w:rsid w:val="00E66934"/>
    <w:rsid w:val="00E72FB1"/>
    <w:rsid w:val="00E87BEF"/>
    <w:rsid w:val="00E90B43"/>
    <w:rsid w:val="00E97A18"/>
    <w:rsid w:val="00EB1FF3"/>
    <w:rsid w:val="00EB7719"/>
    <w:rsid w:val="00EC6425"/>
    <w:rsid w:val="00EC7CA5"/>
    <w:rsid w:val="00ED17DB"/>
    <w:rsid w:val="00ED64A7"/>
    <w:rsid w:val="00ED6FA2"/>
    <w:rsid w:val="00EE0B81"/>
    <w:rsid w:val="00EE0E65"/>
    <w:rsid w:val="00F014AA"/>
    <w:rsid w:val="00F036E6"/>
    <w:rsid w:val="00F04DAA"/>
    <w:rsid w:val="00F051FE"/>
    <w:rsid w:val="00F052FE"/>
    <w:rsid w:val="00F11BE9"/>
    <w:rsid w:val="00F157CC"/>
    <w:rsid w:val="00F16359"/>
    <w:rsid w:val="00F213D1"/>
    <w:rsid w:val="00F313AC"/>
    <w:rsid w:val="00F324B9"/>
    <w:rsid w:val="00F329FF"/>
    <w:rsid w:val="00F3604F"/>
    <w:rsid w:val="00F42AF3"/>
    <w:rsid w:val="00F42F90"/>
    <w:rsid w:val="00F54599"/>
    <w:rsid w:val="00F57990"/>
    <w:rsid w:val="00F6182B"/>
    <w:rsid w:val="00F72309"/>
    <w:rsid w:val="00F82BC4"/>
    <w:rsid w:val="00F84714"/>
    <w:rsid w:val="00F84D56"/>
    <w:rsid w:val="00F94902"/>
    <w:rsid w:val="00FA2327"/>
    <w:rsid w:val="00FA3858"/>
    <w:rsid w:val="00FB0EC4"/>
    <w:rsid w:val="00FB3B11"/>
    <w:rsid w:val="00FB5944"/>
    <w:rsid w:val="00FC32DF"/>
    <w:rsid w:val="00FC757C"/>
    <w:rsid w:val="00FE1CC1"/>
    <w:rsid w:val="00FE2504"/>
    <w:rsid w:val="00FE4346"/>
    <w:rsid w:val="00FE66B5"/>
    <w:rsid w:val="00FE6A95"/>
    <w:rsid w:val="00FE6FFE"/>
    <w:rsid w:val="00FF07EE"/>
    <w:rsid w:val="00FF1207"/>
    <w:rsid w:val="00FF27B0"/>
    <w:rsid w:val="00FF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5D187"/>
  <w15:chartTrackingRefBased/>
  <w15:docId w15:val="{B20FCEEF-FA78-4E14-95EC-1FD46B81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E1D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724E5"/>
    <w:rPr>
      <w:i/>
      <w:iCs/>
    </w:rPr>
  </w:style>
  <w:style w:type="character" w:styleId="a4">
    <w:name w:val="Hyperlink"/>
    <w:basedOn w:val="a0"/>
    <w:uiPriority w:val="99"/>
    <w:unhideWhenUsed/>
    <w:rsid w:val="000724E5"/>
    <w:rPr>
      <w:color w:val="0000FF"/>
      <w:u w:val="single"/>
    </w:rPr>
  </w:style>
  <w:style w:type="paragraph" w:customStyle="1" w:styleId="Default">
    <w:name w:val="Default"/>
    <w:rsid w:val="00DA579C"/>
    <w:pPr>
      <w:widowControl w:val="0"/>
      <w:autoSpaceDE w:val="0"/>
      <w:autoSpaceDN w:val="0"/>
      <w:adjustRightInd w:val="0"/>
    </w:pPr>
    <w:rPr>
      <w:rFonts w:ascii="ITC Symbol Std Medium" w:eastAsia="ITC Symbol Std Medium" w:cs="ITC Symbol Std Medium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3346F9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E1DC3"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basedOn w:val="a0"/>
    <w:rsid w:val="00783556"/>
  </w:style>
  <w:style w:type="character" w:customStyle="1" w:styleId="tran">
    <w:name w:val="tran"/>
    <w:basedOn w:val="a0"/>
    <w:rsid w:val="00783556"/>
  </w:style>
  <w:style w:type="paragraph" w:styleId="a6">
    <w:name w:val="header"/>
    <w:basedOn w:val="a"/>
    <w:link w:val="a7"/>
    <w:uiPriority w:val="99"/>
    <w:unhideWhenUsed/>
    <w:rsid w:val="00BB6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6E1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6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6E1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ED6FA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D6FA2"/>
    <w:rPr>
      <w:sz w:val="18"/>
      <w:szCs w:val="18"/>
    </w:rPr>
  </w:style>
  <w:style w:type="table" w:styleId="ac">
    <w:name w:val="Table Grid"/>
    <w:basedOn w:val="a1"/>
    <w:uiPriority w:val="39"/>
    <w:rsid w:val="006A33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BB34B5"/>
    <w:pPr>
      <w:jc w:val="center"/>
    </w:pPr>
    <w:rPr>
      <w:rFonts w:ascii="ITC Symbol Std Medium" w:eastAsia="ITC Symbol Std Medium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BB34B5"/>
    <w:rPr>
      <w:rFonts w:ascii="ITC Symbol Std Medium" w:eastAsia="ITC Symbol Std Medium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BB34B5"/>
    <w:pPr>
      <w:jc w:val="left"/>
    </w:pPr>
    <w:rPr>
      <w:rFonts w:ascii="ITC Symbol Std Medium" w:eastAsia="ITC Symbol Std Medium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BB34B5"/>
    <w:rPr>
      <w:rFonts w:ascii="ITC Symbol Std Medium" w:eastAsia="ITC Symbol Std Medium"/>
      <w:noProof/>
      <w:sz w:val="24"/>
    </w:rPr>
  </w:style>
  <w:style w:type="character" w:customStyle="1" w:styleId="skip">
    <w:name w:val="skip"/>
    <w:basedOn w:val="a0"/>
    <w:rsid w:val="00FE66B5"/>
  </w:style>
  <w:style w:type="paragraph" w:styleId="ad">
    <w:name w:val="Revision"/>
    <w:hidden/>
    <w:uiPriority w:val="99"/>
    <w:semiHidden/>
    <w:rsid w:val="005D0A8C"/>
  </w:style>
  <w:style w:type="table" w:customStyle="1" w:styleId="TableNormal">
    <w:name w:val="Table Normal"/>
    <w:uiPriority w:val="2"/>
    <w:semiHidden/>
    <w:unhideWhenUsed/>
    <w:qFormat/>
    <w:rsid w:val="001D1F9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未处理的提及1"/>
    <w:basedOn w:val="a0"/>
    <w:uiPriority w:val="99"/>
    <w:semiHidden/>
    <w:unhideWhenUsed/>
    <w:rsid w:val="00E97A18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9D2955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9D2955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9D295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D2955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9D2955"/>
    <w:rPr>
      <w:b/>
      <w:bCs/>
    </w:rPr>
  </w:style>
  <w:style w:type="numbering" w:customStyle="1" w:styleId="12">
    <w:name w:val="无列表1"/>
    <w:next w:val="a2"/>
    <w:uiPriority w:val="99"/>
    <w:semiHidden/>
    <w:unhideWhenUsed/>
    <w:rsid w:val="00C04C36"/>
  </w:style>
  <w:style w:type="table" w:customStyle="1" w:styleId="13">
    <w:name w:val="网格型1"/>
    <w:basedOn w:val="a1"/>
    <w:next w:val="ac"/>
    <w:uiPriority w:val="39"/>
    <w:rsid w:val="00C04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C04C3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6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412E3-A111-4E66-8B48-A4AB40CB6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怡</dc:creator>
  <cp:keywords/>
  <dc:description/>
  <cp:lastModifiedBy>杨 怡</cp:lastModifiedBy>
  <cp:revision>11</cp:revision>
  <cp:lastPrinted>2020-08-06T06:38:00Z</cp:lastPrinted>
  <dcterms:created xsi:type="dcterms:W3CDTF">2020-08-10T14:38:00Z</dcterms:created>
  <dcterms:modified xsi:type="dcterms:W3CDTF">2020-08-13T15:34:00Z</dcterms:modified>
</cp:coreProperties>
</file>