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70EDA" w14:textId="77777777" w:rsidR="00B05921" w:rsidRPr="000C5D9A" w:rsidRDefault="00B05921" w:rsidP="00B05921">
      <w:pPr>
        <w:pStyle w:val="NormalWeb"/>
        <w:rPr>
          <w:rFonts w:ascii="Garamond" w:hAnsi="Garamond"/>
        </w:rPr>
      </w:pPr>
      <w:r w:rsidRPr="000C5D9A">
        <w:rPr>
          <w:rFonts w:ascii="Garamond" w:hAnsi="Garamond"/>
        </w:rPr>
        <w:t>Supplementary Table 1:</w:t>
      </w:r>
    </w:p>
    <w:p w14:paraId="45F1866E" w14:textId="77777777" w:rsidR="00B05921" w:rsidRPr="000C5D9A" w:rsidRDefault="00B05921" w:rsidP="00B05921">
      <w:pPr>
        <w:spacing w:line="276" w:lineRule="auto"/>
        <w:rPr>
          <w:rFonts w:ascii="Garamond" w:hAnsi="Garamond"/>
          <w:b/>
          <w:bCs/>
        </w:rPr>
      </w:pPr>
    </w:p>
    <w:tbl>
      <w:tblPr>
        <w:tblW w:w="0" w:type="auto"/>
        <w:tblCellMar>
          <w:left w:w="0" w:type="dxa"/>
          <w:right w:w="0" w:type="dxa"/>
        </w:tblCellMar>
        <w:tblLook w:val="04A0" w:firstRow="1" w:lastRow="0" w:firstColumn="1" w:lastColumn="0" w:noHBand="0" w:noVBand="1"/>
      </w:tblPr>
      <w:tblGrid>
        <w:gridCol w:w="1623"/>
        <w:gridCol w:w="7721"/>
      </w:tblGrid>
      <w:tr w:rsidR="00B05921" w:rsidRPr="000C5D9A" w14:paraId="1E752304" w14:textId="77777777" w:rsidTr="00807FE3">
        <w:trPr>
          <w:trHeight w:val="165"/>
        </w:trPr>
        <w:tc>
          <w:tcPr>
            <w:tcW w:w="163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5DBEFD81" w14:textId="77777777" w:rsidR="00B05921" w:rsidRPr="000C5D9A" w:rsidRDefault="00B05921" w:rsidP="00807FE3">
            <w:pPr>
              <w:pStyle w:val="NormalWeb"/>
              <w:rPr>
                <w:rFonts w:ascii="Garamond" w:hAnsi="Garamond"/>
              </w:rPr>
            </w:pPr>
            <w:r w:rsidRPr="000C5D9A">
              <w:rPr>
                <w:rFonts w:ascii="Garamond" w:hAnsi="Garamond"/>
                <w:b/>
                <w:bCs/>
              </w:rPr>
              <w:t>Region</w:t>
            </w:r>
          </w:p>
        </w:tc>
        <w:tc>
          <w:tcPr>
            <w:tcW w:w="1486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03102C03" w14:textId="77777777" w:rsidR="00B05921" w:rsidRPr="000C5D9A" w:rsidRDefault="00B05921" w:rsidP="00807FE3">
            <w:pPr>
              <w:pStyle w:val="NormalWeb"/>
              <w:rPr>
                <w:rFonts w:ascii="Garamond" w:hAnsi="Garamond"/>
              </w:rPr>
            </w:pPr>
            <w:r w:rsidRPr="000C5D9A">
              <w:rPr>
                <w:rFonts w:ascii="Garamond" w:hAnsi="Garamond"/>
                <w:b/>
                <w:bCs/>
              </w:rPr>
              <w:t>Countries</w:t>
            </w:r>
          </w:p>
        </w:tc>
      </w:tr>
      <w:tr w:rsidR="00B05921" w:rsidRPr="000C5D9A" w14:paraId="523789F2" w14:textId="77777777" w:rsidTr="00807FE3">
        <w:trPr>
          <w:trHeight w:val="180"/>
        </w:trPr>
        <w:tc>
          <w:tcPr>
            <w:tcW w:w="16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0ECD2594" w14:textId="77777777" w:rsidR="00B05921" w:rsidRPr="000C5D9A" w:rsidRDefault="00B05921" w:rsidP="00807FE3">
            <w:pPr>
              <w:pStyle w:val="NormalWeb"/>
              <w:rPr>
                <w:rFonts w:ascii="Garamond" w:hAnsi="Garamond"/>
              </w:rPr>
            </w:pPr>
            <w:r w:rsidRPr="000C5D9A">
              <w:rPr>
                <w:rFonts w:ascii="Garamond" w:hAnsi="Garamond"/>
                <w:b/>
                <w:bCs/>
              </w:rPr>
              <w:t>African</w:t>
            </w:r>
          </w:p>
        </w:tc>
        <w:tc>
          <w:tcPr>
            <w:tcW w:w="148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F275011" w14:textId="77777777" w:rsidR="00B05921" w:rsidRPr="000C5D9A" w:rsidRDefault="00B05921" w:rsidP="00807FE3">
            <w:pPr>
              <w:pStyle w:val="NormalWeb"/>
              <w:rPr>
                <w:rFonts w:ascii="Garamond" w:hAnsi="Garamond"/>
              </w:rPr>
            </w:pPr>
            <w:r w:rsidRPr="000C5D9A">
              <w:rPr>
                <w:rFonts w:ascii="Garamond" w:hAnsi="Garamond"/>
              </w:rPr>
              <w:t>Algeria, Angola, Benin, Botswana, Burkina Faso, Burundi, Cameroon, Cape Verde, Central African Republic, Chad, Comoros, Ivory Coast, Democratic Republic of the Congo, Equatorial Guinea, Eritrea, Ethiopia, Gabon, Gambia, Ghana, Guinea, Guinea-Bissau, Kenya, Lesotho, Liberia, Madagascar, Malawi, Mali, Mauritania, Mauritius, Mozambique, Namibia, Niger, Nigeria, Republic of the Congo, Rwanda, São Tomé and Príncipe, Senegal, Seychelles, Sierra Leone, South Africa, South Sudan, Eswatini, Togo, Uganda, Tanzania, Zambia, Zimbabwe</w:t>
            </w:r>
          </w:p>
        </w:tc>
      </w:tr>
      <w:tr w:rsidR="00B05921" w:rsidRPr="000C5D9A" w14:paraId="16536982" w14:textId="77777777" w:rsidTr="00807FE3">
        <w:trPr>
          <w:trHeight w:val="165"/>
        </w:trPr>
        <w:tc>
          <w:tcPr>
            <w:tcW w:w="16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7B3E6CD" w14:textId="77777777" w:rsidR="00B05921" w:rsidRPr="000C5D9A" w:rsidRDefault="00B05921" w:rsidP="00807FE3">
            <w:pPr>
              <w:pStyle w:val="NormalWeb"/>
              <w:rPr>
                <w:rFonts w:ascii="Garamond" w:hAnsi="Garamond"/>
              </w:rPr>
            </w:pPr>
            <w:r w:rsidRPr="000C5D9A">
              <w:rPr>
                <w:rFonts w:ascii="Garamond" w:hAnsi="Garamond"/>
                <w:b/>
                <w:bCs/>
              </w:rPr>
              <w:t>Eastern European</w:t>
            </w:r>
          </w:p>
        </w:tc>
        <w:tc>
          <w:tcPr>
            <w:tcW w:w="148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BAA10CE" w14:textId="77777777" w:rsidR="00B05921" w:rsidRPr="000C5D9A" w:rsidRDefault="00B05921" w:rsidP="00807FE3">
            <w:pPr>
              <w:pStyle w:val="NormalWeb"/>
              <w:rPr>
                <w:rFonts w:ascii="Garamond" w:hAnsi="Garamond"/>
              </w:rPr>
            </w:pPr>
            <w:r w:rsidRPr="000C5D9A">
              <w:rPr>
                <w:rFonts w:ascii="Garamond" w:hAnsi="Garamond"/>
              </w:rPr>
              <w:t>Armenia, Azerbaijan, Belarus, Georgia, Kazakhstan, Kyrgyzstan, Moldova, Russia, Tajikistan, Turkmenistan, Ukraine, Uzbekistan</w:t>
            </w:r>
          </w:p>
        </w:tc>
      </w:tr>
      <w:tr w:rsidR="00B05921" w:rsidRPr="000C5D9A" w14:paraId="6F2ABAA0" w14:textId="77777777" w:rsidTr="00807FE3">
        <w:trPr>
          <w:trHeight w:val="165"/>
        </w:trPr>
        <w:tc>
          <w:tcPr>
            <w:tcW w:w="16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19035C52" w14:textId="77777777" w:rsidR="00B05921" w:rsidRPr="000C5D9A" w:rsidRDefault="00B05921" w:rsidP="00807FE3">
            <w:pPr>
              <w:pStyle w:val="NormalWeb"/>
              <w:rPr>
                <w:rFonts w:ascii="Garamond" w:hAnsi="Garamond"/>
              </w:rPr>
            </w:pPr>
            <w:r w:rsidRPr="000C5D9A">
              <w:rPr>
                <w:rFonts w:ascii="Garamond" w:hAnsi="Garamond"/>
                <w:b/>
                <w:bCs/>
              </w:rPr>
              <w:t>Western European</w:t>
            </w:r>
          </w:p>
        </w:tc>
        <w:tc>
          <w:tcPr>
            <w:tcW w:w="148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F98331" w14:textId="77777777" w:rsidR="00B05921" w:rsidRPr="000C5D9A" w:rsidRDefault="00B05921" w:rsidP="00807FE3">
            <w:pPr>
              <w:pStyle w:val="NormalWeb"/>
              <w:rPr>
                <w:rFonts w:ascii="Garamond" w:hAnsi="Garamond"/>
              </w:rPr>
            </w:pPr>
            <w:r w:rsidRPr="000C5D9A">
              <w:rPr>
                <w:rFonts w:ascii="Garamond" w:hAnsi="Garamond"/>
              </w:rPr>
              <w:t>Andorra, Austria, Belgium, Cyprus, Denmark, Estonia, Finland, France, Germany, Greece, Hungary, Iceland, Ireland, Israel, Italy, Latvia, Lithuania, Luxembourg, Malta, Monaco, Montenegro, Netherlands, Norway, Poland, Portugal, Romania, San Marino, Serbia, Slovakia, Slovenia, Spain, Sweden, Switzerland, Turkey, United Kingdom</w:t>
            </w:r>
          </w:p>
        </w:tc>
      </w:tr>
      <w:tr w:rsidR="00B05921" w:rsidRPr="000C5D9A" w14:paraId="153390C2" w14:textId="77777777" w:rsidTr="00807FE3">
        <w:trPr>
          <w:trHeight w:val="165"/>
        </w:trPr>
        <w:tc>
          <w:tcPr>
            <w:tcW w:w="16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5546856F" w14:textId="77777777" w:rsidR="00B05921" w:rsidRPr="000C5D9A" w:rsidRDefault="00B05921" w:rsidP="00807FE3">
            <w:pPr>
              <w:pStyle w:val="NormalWeb"/>
              <w:rPr>
                <w:rFonts w:ascii="Garamond" w:hAnsi="Garamond"/>
              </w:rPr>
            </w:pPr>
            <w:r w:rsidRPr="000C5D9A">
              <w:rPr>
                <w:rFonts w:ascii="Garamond" w:hAnsi="Garamond"/>
                <w:b/>
                <w:bCs/>
              </w:rPr>
              <w:t>North American</w:t>
            </w:r>
          </w:p>
        </w:tc>
        <w:tc>
          <w:tcPr>
            <w:tcW w:w="148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D79D02A" w14:textId="77777777" w:rsidR="00B05921" w:rsidRPr="000C5D9A" w:rsidRDefault="00B05921" w:rsidP="00807FE3">
            <w:pPr>
              <w:pStyle w:val="NormalWeb"/>
              <w:rPr>
                <w:rFonts w:ascii="Garamond" w:hAnsi="Garamond"/>
              </w:rPr>
            </w:pPr>
            <w:r w:rsidRPr="000C5D9A">
              <w:rPr>
                <w:rFonts w:ascii="Garamond" w:hAnsi="Garamond"/>
              </w:rPr>
              <w:t>Canada, Haiti, Costa Rica, Jamaica, Belize, Barbados, United States, Mexico, Antigua and Barbuda, Bahamas, Cuba, Dominica, Dominican Republic, El Salvador, Grenada, Honduras, Nicaragua, Panama, Saint Kitts and Nevis, Saint Vincent and the Grenadines, Suriname, Trinidad and Tobago, Guatemala</w:t>
            </w:r>
          </w:p>
        </w:tc>
      </w:tr>
      <w:tr w:rsidR="00B05921" w:rsidRPr="000C5D9A" w14:paraId="55B25ABF" w14:textId="77777777" w:rsidTr="00807FE3">
        <w:trPr>
          <w:trHeight w:val="165"/>
        </w:trPr>
        <w:tc>
          <w:tcPr>
            <w:tcW w:w="16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76453079" w14:textId="77777777" w:rsidR="00B05921" w:rsidRPr="000C5D9A" w:rsidRDefault="00B05921" w:rsidP="00807FE3">
            <w:pPr>
              <w:pStyle w:val="NormalWeb"/>
              <w:rPr>
                <w:rFonts w:ascii="Garamond" w:hAnsi="Garamond"/>
              </w:rPr>
            </w:pPr>
            <w:r w:rsidRPr="000C5D9A">
              <w:rPr>
                <w:rFonts w:ascii="Garamond" w:hAnsi="Garamond"/>
                <w:b/>
                <w:bCs/>
              </w:rPr>
              <w:t>South American</w:t>
            </w:r>
          </w:p>
        </w:tc>
        <w:tc>
          <w:tcPr>
            <w:tcW w:w="148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619588" w14:textId="77777777" w:rsidR="00B05921" w:rsidRPr="000C5D9A" w:rsidRDefault="00B05921" w:rsidP="00807FE3">
            <w:pPr>
              <w:pStyle w:val="NormalWeb"/>
              <w:rPr>
                <w:rFonts w:ascii="Garamond" w:hAnsi="Garamond"/>
              </w:rPr>
            </w:pPr>
            <w:r w:rsidRPr="000C5D9A">
              <w:rPr>
                <w:rFonts w:ascii="Garamond" w:hAnsi="Garamond"/>
              </w:rPr>
              <w:t>Argentina, Bolivia, Brazil, Chile, Colombia, Ecuador, Guyana, Paraguay, Peru, Suriname, Uruguay, Venezuela</w:t>
            </w:r>
          </w:p>
        </w:tc>
      </w:tr>
      <w:tr w:rsidR="00B05921" w:rsidRPr="000C5D9A" w14:paraId="14B0FCC7" w14:textId="77777777" w:rsidTr="00807FE3">
        <w:trPr>
          <w:trHeight w:val="165"/>
        </w:trPr>
        <w:tc>
          <w:tcPr>
            <w:tcW w:w="16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36503125" w14:textId="77777777" w:rsidR="00B05921" w:rsidRPr="000C5D9A" w:rsidRDefault="00B05921" w:rsidP="00807FE3">
            <w:pPr>
              <w:pStyle w:val="NormalWeb"/>
              <w:rPr>
                <w:rFonts w:ascii="Garamond" w:hAnsi="Garamond"/>
              </w:rPr>
            </w:pPr>
            <w:r w:rsidRPr="000C5D9A">
              <w:rPr>
                <w:rFonts w:ascii="Garamond" w:hAnsi="Garamond"/>
                <w:b/>
                <w:bCs/>
              </w:rPr>
              <w:t>Eastern Mediterranean</w:t>
            </w:r>
          </w:p>
        </w:tc>
        <w:tc>
          <w:tcPr>
            <w:tcW w:w="148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D7A3787" w14:textId="77777777" w:rsidR="00B05921" w:rsidRPr="000C5D9A" w:rsidRDefault="00B05921" w:rsidP="00807FE3">
            <w:pPr>
              <w:pStyle w:val="NormalWeb"/>
              <w:rPr>
                <w:rFonts w:ascii="Garamond" w:hAnsi="Garamond"/>
              </w:rPr>
            </w:pPr>
            <w:r w:rsidRPr="000C5D9A">
              <w:rPr>
                <w:rFonts w:ascii="Garamond" w:hAnsi="Garamond"/>
              </w:rPr>
              <w:t>Afghanistan, Bahrain, Djibouti, Egypt, Iran, Iraq, Jordan, Kuwait, Lebanon, Libya, Morocco, Oman, Pakistan, Qatar, Saudi Arabia, Somalia, Sudan, Syria, Tunisia, United Arab Emirates, Yemen</w:t>
            </w:r>
          </w:p>
        </w:tc>
      </w:tr>
      <w:tr w:rsidR="00B05921" w:rsidRPr="000C5D9A" w14:paraId="784D374E" w14:textId="77777777" w:rsidTr="00807FE3">
        <w:trPr>
          <w:trHeight w:val="165"/>
        </w:trPr>
        <w:tc>
          <w:tcPr>
            <w:tcW w:w="16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64DE23C0" w14:textId="77777777" w:rsidR="00B05921" w:rsidRPr="000C5D9A" w:rsidRDefault="00B05921" w:rsidP="00807FE3">
            <w:pPr>
              <w:pStyle w:val="NormalWeb"/>
              <w:rPr>
                <w:rFonts w:ascii="Garamond" w:hAnsi="Garamond"/>
              </w:rPr>
            </w:pPr>
            <w:r w:rsidRPr="000C5D9A">
              <w:rPr>
                <w:rFonts w:ascii="Garamond" w:hAnsi="Garamond"/>
                <w:b/>
                <w:bCs/>
              </w:rPr>
              <w:t>Southeast Asian</w:t>
            </w:r>
          </w:p>
        </w:tc>
        <w:tc>
          <w:tcPr>
            <w:tcW w:w="148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90E6533" w14:textId="77777777" w:rsidR="00B05921" w:rsidRPr="000C5D9A" w:rsidRDefault="00B05921" w:rsidP="00807FE3">
            <w:pPr>
              <w:pStyle w:val="NormalWeb"/>
              <w:rPr>
                <w:rFonts w:ascii="Garamond" w:hAnsi="Garamond"/>
              </w:rPr>
            </w:pPr>
            <w:r w:rsidRPr="000C5D9A">
              <w:rPr>
                <w:rFonts w:ascii="Garamond" w:hAnsi="Garamond"/>
              </w:rPr>
              <w:t>Bangladesh, Bhutan, Democratic People's Republic of Korea, India, Indonesia, Maldives, Myanmar, Nepal, Sri Lanka, Thailand, Timor-Leste</w:t>
            </w:r>
          </w:p>
        </w:tc>
      </w:tr>
      <w:tr w:rsidR="00B05921" w:rsidRPr="000C5D9A" w14:paraId="4CC3CDEE" w14:textId="77777777" w:rsidTr="00807FE3">
        <w:trPr>
          <w:trHeight w:val="165"/>
        </w:trPr>
        <w:tc>
          <w:tcPr>
            <w:tcW w:w="1635"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hideMark/>
          </w:tcPr>
          <w:p w14:paraId="454FAD1D" w14:textId="77777777" w:rsidR="00B05921" w:rsidRPr="000C5D9A" w:rsidRDefault="00B05921" w:rsidP="00807FE3">
            <w:pPr>
              <w:pStyle w:val="NormalWeb"/>
              <w:rPr>
                <w:rFonts w:ascii="Garamond" w:hAnsi="Garamond"/>
              </w:rPr>
            </w:pPr>
            <w:r w:rsidRPr="000C5D9A">
              <w:rPr>
                <w:rFonts w:ascii="Garamond" w:hAnsi="Garamond"/>
                <w:b/>
                <w:bCs/>
              </w:rPr>
              <w:t>Western Pacific</w:t>
            </w:r>
          </w:p>
        </w:tc>
        <w:tc>
          <w:tcPr>
            <w:tcW w:w="1486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B0FC17" w14:textId="77777777" w:rsidR="00B05921" w:rsidRPr="000C5D9A" w:rsidRDefault="00B05921" w:rsidP="00807FE3">
            <w:pPr>
              <w:pStyle w:val="NormalWeb"/>
              <w:rPr>
                <w:rFonts w:ascii="Garamond" w:hAnsi="Garamond"/>
              </w:rPr>
            </w:pPr>
            <w:r w:rsidRPr="000C5D9A">
              <w:rPr>
                <w:rFonts w:ascii="Garamond" w:hAnsi="Garamond"/>
              </w:rPr>
              <w:t>Australia, Brunei, Cambodia, China, Cook Islands, Fiji, Japan, Kiribati, Laos, Malaysia, Marshall Islands, Micronesia, Mongolia, Nauru, New Zealand, Niue, Palau, Papua New Guinea, Philippines, Samoa, Singapore, Solomon Islands, South Korea, Taiwan, Tonga, Tuvalu, Vanuatu, Vietnam</w:t>
            </w:r>
          </w:p>
        </w:tc>
      </w:tr>
    </w:tbl>
    <w:p w14:paraId="0EBFF98F" w14:textId="77777777" w:rsidR="00B05921" w:rsidRPr="000C5D9A" w:rsidRDefault="00B05921" w:rsidP="00B05921">
      <w:pPr>
        <w:spacing w:line="276" w:lineRule="auto"/>
        <w:rPr>
          <w:rFonts w:ascii="Garamond" w:hAnsi="Garamond"/>
        </w:rPr>
      </w:pPr>
    </w:p>
    <w:p w14:paraId="1090103B"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921"/>
    <w:rsid w:val="00193FE6"/>
    <w:rsid w:val="003C2EF4"/>
    <w:rsid w:val="00B05921"/>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C684F"/>
  <w15:chartTrackingRefBased/>
  <w15:docId w15:val="{DC96F76F-CA84-4CC1-8212-0C1B1713E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5921"/>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B05921"/>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05921"/>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05921"/>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05921"/>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B05921"/>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B05921"/>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B05921"/>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B05921"/>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B05921"/>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59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59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59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59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59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59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59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59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5921"/>
    <w:rPr>
      <w:rFonts w:eastAsiaTheme="majorEastAsia" w:cstheme="majorBidi"/>
      <w:color w:val="272727" w:themeColor="text1" w:themeTint="D8"/>
    </w:rPr>
  </w:style>
  <w:style w:type="paragraph" w:styleId="Title">
    <w:name w:val="Title"/>
    <w:basedOn w:val="Normal"/>
    <w:next w:val="Normal"/>
    <w:link w:val="TitleChar"/>
    <w:uiPriority w:val="10"/>
    <w:qFormat/>
    <w:rsid w:val="00B05921"/>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059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5921"/>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059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5921"/>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B05921"/>
    <w:rPr>
      <w:i/>
      <w:iCs/>
      <w:color w:val="404040" w:themeColor="text1" w:themeTint="BF"/>
    </w:rPr>
  </w:style>
  <w:style w:type="paragraph" w:styleId="ListParagraph">
    <w:name w:val="List Paragraph"/>
    <w:basedOn w:val="Normal"/>
    <w:uiPriority w:val="34"/>
    <w:qFormat/>
    <w:rsid w:val="00B05921"/>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B05921"/>
    <w:rPr>
      <w:i/>
      <w:iCs/>
      <w:color w:val="0F4761" w:themeColor="accent1" w:themeShade="BF"/>
    </w:rPr>
  </w:style>
  <w:style w:type="paragraph" w:styleId="IntenseQuote">
    <w:name w:val="Intense Quote"/>
    <w:basedOn w:val="Normal"/>
    <w:next w:val="Normal"/>
    <w:link w:val="IntenseQuoteChar"/>
    <w:uiPriority w:val="30"/>
    <w:qFormat/>
    <w:rsid w:val="00B05921"/>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B05921"/>
    <w:rPr>
      <w:i/>
      <w:iCs/>
      <w:color w:val="0F4761" w:themeColor="accent1" w:themeShade="BF"/>
    </w:rPr>
  </w:style>
  <w:style w:type="character" w:styleId="IntenseReference">
    <w:name w:val="Intense Reference"/>
    <w:basedOn w:val="DefaultParagraphFont"/>
    <w:uiPriority w:val="32"/>
    <w:qFormat/>
    <w:rsid w:val="00B05921"/>
    <w:rPr>
      <w:b/>
      <w:bCs/>
      <w:smallCaps/>
      <w:color w:val="0F4761" w:themeColor="accent1" w:themeShade="BF"/>
      <w:spacing w:val="5"/>
    </w:rPr>
  </w:style>
  <w:style w:type="paragraph" w:styleId="NormalWeb">
    <w:name w:val="Normal (Web)"/>
    <w:basedOn w:val="Normal"/>
    <w:uiPriority w:val="99"/>
    <w:semiHidden/>
    <w:unhideWhenUsed/>
    <w:rsid w:val="00B0592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322</Words>
  <Characters>1841</Characters>
  <Application>Microsoft Office Word</Application>
  <DocSecurity>0</DocSecurity>
  <Lines>15</Lines>
  <Paragraphs>4</Paragraphs>
  <ScaleCrop>false</ScaleCrop>
  <Company>Springer Nature</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2025-03-18T05:39:00Z</dcterms:created>
  <dcterms:modified xsi:type="dcterms:W3CDTF">2025-03-18T05:40:00Z</dcterms:modified>
</cp:coreProperties>
</file>