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B570C" w14:textId="768C9643" w:rsidR="007E6169" w:rsidRPr="002B3A13" w:rsidRDefault="007E6169" w:rsidP="004305E9">
      <w:pPr>
        <w:pStyle w:val="Ttulo"/>
        <w:rPr>
          <w:rFonts w:ascii="Times New Roman" w:hAnsi="Times New Roman" w:cs="Times New Roman"/>
        </w:rPr>
      </w:pPr>
      <w:r w:rsidRPr="002B3A13">
        <w:rPr>
          <w:rFonts w:ascii="Times New Roman" w:hAnsi="Times New Roman" w:cs="Times New Roman"/>
        </w:rPr>
        <w:t>Supplementa</w:t>
      </w:r>
      <w:r w:rsidR="00B44961" w:rsidRPr="002B3A13">
        <w:rPr>
          <w:rFonts w:ascii="Times New Roman" w:hAnsi="Times New Roman" w:cs="Times New Roman"/>
        </w:rPr>
        <w:t>l</w:t>
      </w:r>
      <w:r w:rsidRPr="002B3A13">
        <w:rPr>
          <w:rFonts w:ascii="Times New Roman" w:hAnsi="Times New Roman" w:cs="Times New Roman"/>
        </w:rPr>
        <w:t xml:space="preserve"> Materials for: </w:t>
      </w:r>
      <w:r w:rsidR="00AD4A72" w:rsidRPr="002B3A13">
        <w:rPr>
          <w:rFonts w:ascii="Times New Roman" w:hAnsi="Times New Roman" w:cs="Times New Roman"/>
        </w:rPr>
        <w:t>Targeted selective supplementation with local botanical resources sustainably improves goat health and decreases anthelmintic drug need on Malawi smallholdings</w:t>
      </w:r>
    </w:p>
    <w:p w14:paraId="0079B002" w14:textId="77777777" w:rsidR="002C264F" w:rsidRPr="002B3A13" w:rsidRDefault="002C264F" w:rsidP="004305E9">
      <w:pPr>
        <w:rPr>
          <w:rFonts w:ascii="Times New Roman" w:hAnsi="Times New Roman" w:cs="Times New Roman"/>
        </w:rPr>
      </w:pPr>
    </w:p>
    <w:sdt>
      <w:sdtPr>
        <w:rPr>
          <w:rFonts w:ascii="Times New Roman" w:eastAsiaTheme="minorHAnsi" w:hAnsi="Times New Roman" w:cs="Times New Roman"/>
          <w:b w:val="0"/>
          <w:bCs w:val="0"/>
          <w:sz w:val="22"/>
          <w:szCs w:val="22"/>
          <w:lang w:val="en-GB"/>
          <w14:ligatures w14:val="standardContextual"/>
        </w:rPr>
        <w:id w:val="362878689"/>
        <w:docPartObj>
          <w:docPartGallery w:val="Table of Contents"/>
          <w:docPartUnique/>
        </w:docPartObj>
      </w:sdtPr>
      <w:sdtEndPr>
        <w:rPr>
          <w:rFonts w:eastAsia="Times New Roman"/>
          <w:noProof/>
        </w:rPr>
      </w:sdtEndPr>
      <w:sdtContent>
        <w:p w14:paraId="631E0228" w14:textId="65EE877E" w:rsidR="002C264F" w:rsidRPr="002B3A13" w:rsidRDefault="002C264F" w:rsidP="004305E9">
          <w:pPr>
            <w:pStyle w:val="TtuloTDC"/>
            <w:rPr>
              <w:rFonts w:ascii="Times New Roman" w:hAnsi="Times New Roman" w:cs="Times New Roman"/>
              <w:lang w:val="en-GB"/>
            </w:rPr>
          </w:pPr>
          <w:r w:rsidRPr="002B3A13">
            <w:rPr>
              <w:rFonts w:ascii="Times New Roman" w:hAnsi="Times New Roman" w:cs="Times New Roman"/>
              <w:lang w:val="en-GB"/>
            </w:rPr>
            <w:t>Contents</w:t>
          </w:r>
        </w:p>
        <w:p w14:paraId="323FD919" w14:textId="0A9FCF96" w:rsidR="00E00D34" w:rsidRPr="00B57CEE" w:rsidRDefault="002C264F">
          <w:pPr>
            <w:pStyle w:val="TDC2"/>
            <w:tabs>
              <w:tab w:val="right" w:leader="dot" w:pos="9350"/>
            </w:tabs>
            <w:rPr>
              <w:rFonts w:asciiTheme="minorHAnsi" w:eastAsiaTheme="minorEastAsia" w:hAnsiTheme="minorHAnsi" w:cstheme="minorBidi"/>
              <w:noProof/>
              <w:kern w:val="2"/>
              <w:sz w:val="18"/>
              <w:szCs w:val="18"/>
              <w:lang w:eastAsia="en-GB"/>
            </w:rPr>
          </w:pPr>
          <w:r w:rsidRPr="002B3A13">
            <w:rPr>
              <w:rFonts w:ascii="Times New Roman" w:hAnsi="Times New Roman" w:cs="Times New Roman"/>
            </w:rPr>
            <w:fldChar w:fldCharType="begin"/>
          </w:r>
          <w:r w:rsidRPr="002B3A13">
            <w:rPr>
              <w:rFonts w:ascii="Times New Roman" w:hAnsi="Times New Roman" w:cs="Times New Roman"/>
            </w:rPr>
            <w:instrText xml:space="preserve"> TOC \o "1-3" \h \z \u </w:instrText>
          </w:r>
          <w:r w:rsidRPr="002B3A13">
            <w:rPr>
              <w:rFonts w:ascii="Times New Roman" w:hAnsi="Times New Roman" w:cs="Times New Roman"/>
            </w:rPr>
            <w:fldChar w:fldCharType="separate"/>
          </w:r>
          <w:hyperlink w:anchor="_Toc191576397" w:history="1">
            <w:r w:rsidR="00E00D34" w:rsidRPr="00B57CEE">
              <w:rPr>
                <w:rStyle w:val="Hipervnculo"/>
                <w:rFonts w:ascii="Times New Roman" w:hAnsi="Times New Roman" w:cs="Times New Roman"/>
                <w:noProof/>
                <w:sz w:val="18"/>
                <w:szCs w:val="18"/>
              </w:rPr>
              <w:t>S1. Extended Materials &amp; Methods:</w:t>
            </w:r>
            <w:r w:rsidR="00E00D34" w:rsidRPr="00B57CEE">
              <w:rPr>
                <w:noProof/>
                <w:webHidden/>
                <w:sz w:val="18"/>
                <w:szCs w:val="18"/>
              </w:rPr>
              <w:tab/>
            </w:r>
            <w:r w:rsidR="00E00D34" w:rsidRPr="00B57CEE">
              <w:rPr>
                <w:noProof/>
                <w:webHidden/>
                <w:sz w:val="18"/>
                <w:szCs w:val="18"/>
              </w:rPr>
              <w:fldChar w:fldCharType="begin"/>
            </w:r>
            <w:r w:rsidR="00E00D34" w:rsidRPr="00B57CEE">
              <w:rPr>
                <w:noProof/>
                <w:webHidden/>
                <w:sz w:val="18"/>
                <w:szCs w:val="18"/>
              </w:rPr>
              <w:instrText xml:space="preserve"> PAGEREF _Toc191576397 \h </w:instrText>
            </w:r>
            <w:r w:rsidR="00E00D34" w:rsidRPr="00B57CEE">
              <w:rPr>
                <w:noProof/>
                <w:webHidden/>
                <w:sz w:val="18"/>
                <w:szCs w:val="18"/>
              </w:rPr>
            </w:r>
            <w:r w:rsidR="00E00D34" w:rsidRPr="00B57CEE">
              <w:rPr>
                <w:noProof/>
                <w:webHidden/>
                <w:sz w:val="18"/>
                <w:szCs w:val="18"/>
              </w:rPr>
              <w:fldChar w:fldCharType="separate"/>
            </w:r>
            <w:r w:rsidR="00E00D34" w:rsidRPr="00B57CEE">
              <w:rPr>
                <w:noProof/>
                <w:webHidden/>
                <w:sz w:val="18"/>
                <w:szCs w:val="18"/>
              </w:rPr>
              <w:t>3</w:t>
            </w:r>
            <w:r w:rsidR="00E00D34" w:rsidRPr="00B57CEE">
              <w:rPr>
                <w:noProof/>
                <w:webHidden/>
                <w:sz w:val="18"/>
                <w:szCs w:val="18"/>
              </w:rPr>
              <w:fldChar w:fldCharType="end"/>
            </w:r>
          </w:hyperlink>
        </w:p>
        <w:p w14:paraId="56786E98" w14:textId="2E171C85"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398" w:history="1">
            <w:r w:rsidRPr="00B57CEE">
              <w:rPr>
                <w:rStyle w:val="Hipervnculo"/>
                <w:rFonts w:ascii="Times New Roman" w:hAnsi="Times New Roman" w:cs="Times New Roman"/>
                <w:noProof/>
                <w:sz w:val="18"/>
                <w:szCs w:val="18"/>
              </w:rPr>
              <w:t>S1.1 Study area and farmer recruitment</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_Toc191576398 \h </w:instrText>
            </w:r>
            <w:r w:rsidRPr="00B57CEE">
              <w:rPr>
                <w:noProof/>
                <w:webHidden/>
                <w:sz w:val="18"/>
                <w:szCs w:val="18"/>
              </w:rPr>
            </w:r>
            <w:r w:rsidRPr="00B57CEE">
              <w:rPr>
                <w:noProof/>
                <w:webHidden/>
                <w:sz w:val="18"/>
                <w:szCs w:val="18"/>
              </w:rPr>
              <w:fldChar w:fldCharType="separate"/>
            </w:r>
            <w:r w:rsidRPr="00B57CEE">
              <w:rPr>
                <w:noProof/>
                <w:webHidden/>
                <w:sz w:val="18"/>
                <w:szCs w:val="18"/>
              </w:rPr>
              <w:t>3</w:t>
            </w:r>
            <w:r w:rsidRPr="00B57CEE">
              <w:rPr>
                <w:noProof/>
                <w:webHidden/>
                <w:sz w:val="18"/>
                <w:szCs w:val="18"/>
              </w:rPr>
              <w:fldChar w:fldCharType="end"/>
            </w:r>
          </w:hyperlink>
        </w:p>
        <w:p w14:paraId="6537A73E" w14:textId="6F328BD5"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399" w:history="1">
            <w:r w:rsidRPr="00B57CEE">
              <w:rPr>
                <w:rStyle w:val="Hipervnculo"/>
                <w:rFonts w:ascii="Times New Roman" w:hAnsi="Times New Roman" w:cs="Times New Roman"/>
                <w:noProof/>
                <w:sz w:val="18"/>
                <w:szCs w:val="18"/>
              </w:rPr>
              <w:t>S1.2 Baseline data collection</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_Toc191576399 \h </w:instrText>
            </w:r>
            <w:r w:rsidRPr="00B57CEE">
              <w:rPr>
                <w:noProof/>
                <w:webHidden/>
                <w:sz w:val="18"/>
                <w:szCs w:val="18"/>
              </w:rPr>
            </w:r>
            <w:r w:rsidRPr="00B57CEE">
              <w:rPr>
                <w:noProof/>
                <w:webHidden/>
                <w:sz w:val="18"/>
                <w:szCs w:val="18"/>
              </w:rPr>
              <w:fldChar w:fldCharType="separate"/>
            </w:r>
            <w:r w:rsidRPr="00B57CEE">
              <w:rPr>
                <w:noProof/>
                <w:webHidden/>
                <w:sz w:val="18"/>
                <w:szCs w:val="18"/>
              </w:rPr>
              <w:t>3</w:t>
            </w:r>
            <w:r w:rsidRPr="00B57CEE">
              <w:rPr>
                <w:noProof/>
                <w:webHidden/>
                <w:sz w:val="18"/>
                <w:szCs w:val="18"/>
              </w:rPr>
              <w:fldChar w:fldCharType="end"/>
            </w:r>
          </w:hyperlink>
        </w:p>
        <w:p w14:paraId="2317D030" w14:textId="3D83CB60"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00" w:history="1">
            <w:r w:rsidRPr="00B57CEE">
              <w:rPr>
                <w:rStyle w:val="Hipervnculo"/>
                <w:rFonts w:ascii="Times New Roman" w:hAnsi="Times New Roman" w:cs="Times New Roman"/>
                <w:noProof/>
                <w:sz w:val="18"/>
                <w:szCs w:val="18"/>
              </w:rPr>
              <w:t>S1.3 Bromatological analyses of plant samples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_Toc191576400 \h </w:instrText>
            </w:r>
            <w:r w:rsidRPr="00B57CEE">
              <w:rPr>
                <w:noProof/>
                <w:webHidden/>
                <w:sz w:val="18"/>
                <w:szCs w:val="18"/>
              </w:rPr>
            </w:r>
            <w:r w:rsidRPr="00B57CEE">
              <w:rPr>
                <w:noProof/>
                <w:webHidden/>
                <w:sz w:val="18"/>
                <w:szCs w:val="18"/>
              </w:rPr>
              <w:fldChar w:fldCharType="separate"/>
            </w:r>
            <w:r w:rsidRPr="00B57CEE">
              <w:rPr>
                <w:noProof/>
                <w:webHidden/>
                <w:sz w:val="18"/>
                <w:szCs w:val="18"/>
              </w:rPr>
              <w:t>3</w:t>
            </w:r>
            <w:r w:rsidRPr="00B57CEE">
              <w:rPr>
                <w:noProof/>
                <w:webHidden/>
                <w:sz w:val="18"/>
                <w:szCs w:val="18"/>
              </w:rPr>
              <w:fldChar w:fldCharType="end"/>
            </w:r>
          </w:hyperlink>
        </w:p>
        <w:p w14:paraId="639A9308" w14:textId="2C4BA9F8"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01" w:history="1">
            <w:r w:rsidRPr="00B57CEE">
              <w:rPr>
                <w:rStyle w:val="Hipervnculo"/>
                <w:rFonts w:ascii="Times New Roman" w:hAnsi="Times New Roman" w:cs="Times New Roman"/>
                <w:noProof/>
                <w:sz w:val="18"/>
                <w:szCs w:val="18"/>
              </w:rPr>
              <w:t>S1.4 Targeted selective treatment data collection and treatment decisions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_Toc191576401 \h </w:instrText>
            </w:r>
            <w:r w:rsidRPr="00B57CEE">
              <w:rPr>
                <w:noProof/>
                <w:webHidden/>
                <w:sz w:val="18"/>
                <w:szCs w:val="18"/>
              </w:rPr>
            </w:r>
            <w:r w:rsidRPr="00B57CEE">
              <w:rPr>
                <w:noProof/>
                <w:webHidden/>
                <w:sz w:val="18"/>
                <w:szCs w:val="18"/>
              </w:rPr>
              <w:fldChar w:fldCharType="separate"/>
            </w:r>
            <w:r w:rsidRPr="00B57CEE">
              <w:rPr>
                <w:noProof/>
                <w:webHidden/>
                <w:sz w:val="18"/>
                <w:szCs w:val="18"/>
              </w:rPr>
              <w:t>3</w:t>
            </w:r>
            <w:r w:rsidRPr="00B57CEE">
              <w:rPr>
                <w:noProof/>
                <w:webHidden/>
                <w:sz w:val="18"/>
                <w:szCs w:val="18"/>
              </w:rPr>
              <w:fldChar w:fldCharType="end"/>
            </w:r>
          </w:hyperlink>
        </w:p>
        <w:p w14:paraId="3C0792B1" w14:textId="20215B92"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02" w:history="1">
            <w:r w:rsidRPr="00B57CEE">
              <w:rPr>
                <w:rStyle w:val="Hipervnculo"/>
                <w:rFonts w:ascii="Times New Roman" w:hAnsi="Times New Roman" w:cs="Times New Roman"/>
                <w:noProof/>
                <w:sz w:val="18"/>
                <w:szCs w:val="18"/>
              </w:rPr>
              <w:t>S1.5 Parasitology</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_Toc191576402 \h </w:instrText>
            </w:r>
            <w:r w:rsidRPr="00B57CEE">
              <w:rPr>
                <w:noProof/>
                <w:webHidden/>
                <w:sz w:val="18"/>
                <w:szCs w:val="18"/>
              </w:rPr>
            </w:r>
            <w:r w:rsidRPr="00B57CEE">
              <w:rPr>
                <w:noProof/>
                <w:webHidden/>
                <w:sz w:val="18"/>
                <w:szCs w:val="18"/>
              </w:rPr>
              <w:fldChar w:fldCharType="separate"/>
            </w:r>
            <w:r w:rsidRPr="00B57CEE">
              <w:rPr>
                <w:noProof/>
                <w:webHidden/>
                <w:sz w:val="18"/>
                <w:szCs w:val="18"/>
              </w:rPr>
              <w:t>4</w:t>
            </w:r>
            <w:r w:rsidRPr="00B57CEE">
              <w:rPr>
                <w:noProof/>
                <w:webHidden/>
                <w:sz w:val="18"/>
                <w:szCs w:val="18"/>
              </w:rPr>
              <w:fldChar w:fldCharType="end"/>
            </w:r>
          </w:hyperlink>
        </w:p>
        <w:p w14:paraId="099362A7" w14:textId="7F717E39"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03" w:history="1">
            <w:r w:rsidRPr="00B57CEE">
              <w:rPr>
                <w:rStyle w:val="Hipervnculo"/>
                <w:rFonts w:ascii="Times New Roman" w:hAnsi="Times New Roman" w:cs="Times New Roman"/>
                <w:noProof/>
                <w:sz w:val="18"/>
                <w:szCs w:val="18"/>
              </w:rPr>
              <w:t>S1.6 Effect of intervention on need for treatment</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_Toc191576403 \h </w:instrText>
            </w:r>
            <w:r w:rsidRPr="00B57CEE">
              <w:rPr>
                <w:noProof/>
                <w:webHidden/>
                <w:sz w:val="18"/>
                <w:szCs w:val="18"/>
              </w:rPr>
            </w:r>
            <w:r w:rsidRPr="00B57CEE">
              <w:rPr>
                <w:noProof/>
                <w:webHidden/>
                <w:sz w:val="18"/>
                <w:szCs w:val="18"/>
              </w:rPr>
              <w:fldChar w:fldCharType="separate"/>
            </w:r>
            <w:r w:rsidRPr="00B57CEE">
              <w:rPr>
                <w:noProof/>
                <w:webHidden/>
                <w:sz w:val="18"/>
                <w:szCs w:val="18"/>
              </w:rPr>
              <w:t>4</w:t>
            </w:r>
            <w:r w:rsidRPr="00B57CEE">
              <w:rPr>
                <w:noProof/>
                <w:webHidden/>
                <w:sz w:val="18"/>
                <w:szCs w:val="18"/>
              </w:rPr>
              <w:fldChar w:fldCharType="end"/>
            </w:r>
          </w:hyperlink>
        </w:p>
        <w:p w14:paraId="763C45AE" w14:textId="1872D127"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04" w:history="1">
            <w:r w:rsidRPr="00B57CEE">
              <w:rPr>
                <w:rStyle w:val="Hipervnculo"/>
                <w:rFonts w:ascii="Times New Roman" w:hAnsi="Times New Roman" w:cs="Times New Roman"/>
                <w:noProof/>
                <w:sz w:val="18"/>
                <w:szCs w:val="18"/>
              </w:rPr>
              <w:t>S1.7 Resource use and simulated treatment strategies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_Toc191576404 \h </w:instrText>
            </w:r>
            <w:r w:rsidRPr="00B57CEE">
              <w:rPr>
                <w:noProof/>
                <w:webHidden/>
                <w:sz w:val="18"/>
                <w:szCs w:val="18"/>
              </w:rPr>
            </w:r>
            <w:r w:rsidRPr="00B57CEE">
              <w:rPr>
                <w:noProof/>
                <w:webHidden/>
                <w:sz w:val="18"/>
                <w:szCs w:val="18"/>
              </w:rPr>
              <w:fldChar w:fldCharType="separate"/>
            </w:r>
            <w:r w:rsidRPr="00B57CEE">
              <w:rPr>
                <w:noProof/>
                <w:webHidden/>
                <w:sz w:val="18"/>
                <w:szCs w:val="18"/>
              </w:rPr>
              <w:t>4</w:t>
            </w:r>
            <w:r w:rsidRPr="00B57CEE">
              <w:rPr>
                <w:noProof/>
                <w:webHidden/>
                <w:sz w:val="18"/>
                <w:szCs w:val="18"/>
              </w:rPr>
              <w:fldChar w:fldCharType="end"/>
            </w:r>
          </w:hyperlink>
        </w:p>
        <w:p w14:paraId="014A1A14" w14:textId="3D3B04BF"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05" w:history="1">
            <w:r w:rsidRPr="00B57CEE">
              <w:rPr>
                <w:rStyle w:val="Hipervnculo"/>
                <w:rFonts w:ascii="Times New Roman" w:hAnsi="Times New Roman" w:cs="Times New Roman"/>
                <w:noProof/>
                <w:sz w:val="18"/>
                <w:szCs w:val="18"/>
              </w:rPr>
              <w:t>S1.8 Statistical analyses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_Toc191576405 \h </w:instrText>
            </w:r>
            <w:r w:rsidRPr="00B57CEE">
              <w:rPr>
                <w:noProof/>
                <w:webHidden/>
                <w:sz w:val="18"/>
                <w:szCs w:val="18"/>
              </w:rPr>
            </w:r>
            <w:r w:rsidRPr="00B57CEE">
              <w:rPr>
                <w:noProof/>
                <w:webHidden/>
                <w:sz w:val="18"/>
                <w:szCs w:val="18"/>
              </w:rPr>
              <w:fldChar w:fldCharType="separate"/>
            </w:r>
            <w:r w:rsidRPr="00B57CEE">
              <w:rPr>
                <w:noProof/>
                <w:webHidden/>
                <w:sz w:val="18"/>
                <w:szCs w:val="18"/>
              </w:rPr>
              <w:t>4</w:t>
            </w:r>
            <w:r w:rsidRPr="00B57CEE">
              <w:rPr>
                <w:noProof/>
                <w:webHidden/>
                <w:sz w:val="18"/>
                <w:szCs w:val="18"/>
              </w:rPr>
              <w:fldChar w:fldCharType="end"/>
            </w:r>
          </w:hyperlink>
        </w:p>
        <w:p w14:paraId="12D71A1B" w14:textId="1EB896EF" w:rsidR="00E00D34" w:rsidRPr="00B57CEE" w:rsidRDefault="00E00D34">
          <w:pPr>
            <w:pStyle w:val="TDC2"/>
            <w:tabs>
              <w:tab w:val="right" w:leader="dot" w:pos="9350"/>
            </w:tabs>
            <w:rPr>
              <w:rFonts w:asciiTheme="minorHAnsi" w:eastAsiaTheme="minorEastAsia" w:hAnsiTheme="minorHAnsi" w:cstheme="minorBidi"/>
              <w:noProof/>
              <w:kern w:val="2"/>
              <w:sz w:val="18"/>
              <w:szCs w:val="18"/>
              <w:lang w:eastAsia="en-GB"/>
            </w:rPr>
          </w:pPr>
          <w:hyperlink w:anchor="_Toc191576406" w:history="1">
            <w:r w:rsidRPr="00B57CEE">
              <w:rPr>
                <w:rStyle w:val="Hipervnculo"/>
                <w:rFonts w:ascii="Times New Roman" w:hAnsi="Times New Roman" w:cs="Times New Roman"/>
                <w:noProof/>
                <w:sz w:val="18"/>
                <w:szCs w:val="18"/>
              </w:rPr>
              <w:t>S2. Extended Results and Discussion</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_Toc191576406 \h </w:instrText>
            </w:r>
            <w:r w:rsidRPr="00B57CEE">
              <w:rPr>
                <w:noProof/>
                <w:webHidden/>
                <w:sz w:val="18"/>
                <w:szCs w:val="18"/>
              </w:rPr>
            </w:r>
            <w:r w:rsidRPr="00B57CEE">
              <w:rPr>
                <w:noProof/>
                <w:webHidden/>
                <w:sz w:val="18"/>
                <w:szCs w:val="18"/>
              </w:rPr>
              <w:fldChar w:fldCharType="separate"/>
            </w:r>
            <w:r w:rsidRPr="00B57CEE">
              <w:rPr>
                <w:noProof/>
                <w:webHidden/>
                <w:sz w:val="18"/>
                <w:szCs w:val="18"/>
              </w:rPr>
              <w:t>5</w:t>
            </w:r>
            <w:r w:rsidRPr="00B57CEE">
              <w:rPr>
                <w:noProof/>
                <w:webHidden/>
                <w:sz w:val="18"/>
                <w:szCs w:val="18"/>
              </w:rPr>
              <w:fldChar w:fldCharType="end"/>
            </w:r>
          </w:hyperlink>
        </w:p>
        <w:p w14:paraId="6111310F" w14:textId="3197E2DD"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07" w:history="1">
            <w:r w:rsidRPr="00B57CEE">
              <w:rPr>
                <w:rStyle w:val="Hipervnculo"/>
                <w:rFonts w:ascii="Times New Roman" w:hAnsi="Times New Roman" w:cs="Times New Roman"/>
                <w:noProof/>
                <w:sz w:val="18"/>
                <w:szCs w:val="18"/>
              </w:rPr>
              <w:t>S2.1 Nutritional analysis of plant-TST experimental plants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_Toc191576407 \h </w:instrText>
            </w:r>
            <w:r w:rsidRPr="00B57CEE">
              <w:rPr>
                <w:noProof/>
                <w:webHidden/>
                <w:sz w:val="18"/>
                <w:szCs w:val="18"/>
              </w:rPr>
            </w:r>
            <w:r w:rsidRPr="00B57CEE">
              <w:rPr>
                <w:noProof/>
                <w:webHidden/>
                <w:sz w:val="18"/>
                <w:szCs w:val="18"/>
              </w:rPr>
              <w:fldChar w:fldCharType="separate"/>
            </w:r>
            <w:r w:rsidRPr="00B57CEE">
              <w:rPr>
                <w:noProof/>
                <w:webHidden/>
                <w:sz w:val="18"/>
                <w:szCs w:val="18"/>
              </w:rPr>
              <w:t>5</w:t>
            </w:r>
            <w:r w:rsidRPr="00B57CEE">
              <w:rPr>
                <w:noProof/>
                <w:webHidden/>
                <w:sz w:val="18"/>
                <w:szCs w:val="18"/>
              </w:rPr>
              <w:fldChar w:fldCharType="end"/>
            </w:r>
          </w:hyperlink>
        </w:p>
        <w:p w14:paraId="6B93FB14" w14:textId="1DEB1D81"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08" w:history="1">
            <w:r w:rsidRPr="00B57CEE">
              <w:rPr>
                <w:rStyle w:val="Hipervnculo"/>
                <w:rFonts w:ascii="Times New Roman" w:hAnsi="Times New Roman" w:cs="Times New Roman"/>
                <w:noProof/>
                <w:sz w:val="18"/>
                <w:szCs w:val="18"/>
              </w:rPr>
              <w:t>S2.2. Application of TST across smallholders and on field decisions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_Toc191576408 \h </w:instrText>
            </w:r>
            <w:r w:rsidRPr="00B57CEE">
              <w:rPr>
                <w:noProof/>
                <w:webHidden/>
                <w:sz w:val="18"/>
                <w:szCs w:val="18"/>
              </w:rPr>
            </w:r>
            <w:r w:rsidRPr="00B57CEE">
              <w:rPr>
                <w:noProof/>
                <w:webHidden/>
                <w:sz w:val="18"/>
                <w:szCs w:val="18"/>
              </w:rPr>
              <w:fldChar w:fldCharType="separate"/>
            </w:r>
            <w:r w:rsidRPr="00B57CEE">
              <w:rPr>
                <w:noProof/>
                <w:webHidden/>
                <w:sz w:val="18"/>
                <w:szCs w:val="18"/>
              </w:rPr>
              <w:t>5</w:t>
            </w:r>
            <w:r w:rsidRPr="00B57CEE">
              <w:rPr>
                <w:noProof/>
                <w:webHidden/>
                <w:sz w:val="18"/>
                <w:szCs w:val="18"/>
              </w:rPr>
              <w:fldChar w:fldCharType="end"/>
            </w:r>
          </w:hyperlink>
        </w:p>
        <w:p w14:paraId="271422B5" w14:textId="4CF6BD8A" w:rsidR="00E00D34" w:rsidRPr="00B57CEE" w:rsidRDefault="00E00D34">
          <w:pPr>
            <w:pStyle w:val="TDC2"/>
            <w:tabs>
              <w:tab w:val="right" w:leader="dot" w:pos="9350"/>
            </w:tabs>
            <w:rPr>
              <w:rFonts w:asciiTheme="minorHAnsi" w:eastAsiaTheme="minorEastAsia" w:hAnsiTheme="minorHAnsi" w:cstheme="minorBidi"/>
              <w:noProof/>
              <w:kern w:val="2"/>
              <w:sz w:val="18"/>
              <w:szCs w:val="18"/>
              <w:lang w:eastAsia="en-GB"/>
            </w:rPr>
          </w:pPr>
          <w:hyperlink w:anchor="_Toc191576409" w:history="1">
            <w:r w:rsidRPr="00B57CEE">
              <w:rPr>
                <w:rStyle w:val="Hipervnculo"/>
                <w:rFonts w:ascii="Times New Roman" w:hAnsi="Times New Roman" w:cs="Times New Roman"/>
                <w:noProof/>
                <w:sz w:val="18"/>
                <w:szCs w:val="18"/>
              </w:rPr>
              <w:t>S3. Supplemental Figures: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_Toc191576409 \h </w:instrText>
            </w:r>
            <w:r w:rsidRPr="00B57CEE">
              <w:rPr>
                <w:noProof/>
                <w:webHidden/>
                <w:sz w:val="18"/>
                <w:szCs w:val="18"/>
              </w:rPr>
            </w:r>
            <w:r w:rsidRPr="00B57CEE">
              <w:rPr>
                <w:noProof/>
                <w:webHidden/>
                <w:sz w:val="18"/>
                <w:szCs w:val="18"/>
              </w:rPr>
              <w:fldChar w:fldCharType="separate"/>
            </w:r>
            <w:r w:rsidRPr="00B57CEE">
              <w:rPr>
                <w:noProof/>
                <w:webHidden/>
                <w:sz w:val="18"/>
                <w:szCs w:val="18"/>
              </w:rPr>
              <w:t>6</w:t>
            </w:r>
            <w:r w:rsidRPr="00B57CEE">
              <w:rPr>
                <w:noProof/>
                <w:webHidden/>
                <w:sz w:val="18"/>
                <w:szCs w:val="18"/>
              </w:rPr>
              <w:fldChar w:fldCharType="end"/>
            </w:r>
          </w:hyperlink>
        </w:p>
        <w:p w14:paraId="4A8437B8" w14:textId="674B03F0"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10" w:history="1">
            <w:r w:rsidRPr="00B57CEE">
              <w:rPr>
                <w:rStyle w:val="Hipervnculo"/>
                <w:rFonts w:ascii="Times New Roman" w:hAnsi="Times New Roman" w:cs="Times New Roman"/>
                <w:noProof/>
                <w:sz w:val="18"/>
                <w:szCs w:val="18"/>
              </w:rPr>
              <w:t>Fig. S1 Five-point check (FPC) factors determining health status changes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_Toc191576410 \h </w:instrText>
            </w:r>
            <w:r w:rsidRPr="00B57CEE">
              <w:rPr>
                <w:noProof/>
                <w:webHidden/>
                <w:sz w:val="18"/>
                <w:szCs w:val="18"/>
              </w:rPr>
            </w:r>
            <w:r w:rsidRPr="00B57CEE">
              <w:rPr>
                <w:noProof/>
                <w:webHidden/>
                <w:sz w:val="18"/>
                <w:szCs w:val="18"/>
              </w:rPr>
              <w:fldChar w:fldCharType="separate"/>
            </w:r>
            <w:r w:rsidRPr="00B57CEE">
              <w:rPr>
                <w:noProof/>
                <w:webHidden/>
                <w:sz w:val="18"/>
                <w:szCs w:val="18"/>
              </w:rPr>
              <w:t>6</w:t>
            </w:r>
            <w:r w:rsidRPr="00B57CEE">
              <w:rPr>
                <w:noProof/>
                <w:webHidden/>
                <w:sz w:val="18"/>
                <w:szCs w:val="18"/>
              </w:rPr>
              <w:fldChar w:fldCharType="end"/>
            </w:r>
          </w:hyperlink>
        </w:p>
        <w:p w14:paraId="4D5A7000" w14:textId="76307922"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11" w:history="1">
            <w:r w:rsidRPr="00B57CEE">
              <w:rPr>
                <w:rStyle w:val="Hipervnculo"/>
                <w:rFonts w:ascii="Times New Roman" w:hAnsi="Times New Roman" w:cs="Times New Roman"/>
                <w:noProof/>
                <w:sz w:val="18"/>
                <w:szCs w:val="18"/>
              </w:rPr>
              <w:t>Fig. S2 Faecal egg count (FEC) reduction</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_Toc191576411 \h </w:instrText>
            </w:r>
            <w:r w:rsidRPr="00B57CEE">
              <w:rPr>
                <w:noProof/>
                <w:webHidden/>
                <w:sz w:val="18"/>
                <w:szCs w:val="18"/>
              </w:rPr>
            </w:r>
            <w:r w:rsidRPr="00B57CEE">
              <w:rPr>
                <w:noProof/>
                <w:webHidden/>
                <w:sz w:val="18"/>
                <w:szCs w:val="18"/>
              </w:rPr>
              <w:fldChar w:fldCharType="separate"/>
            </w:r>
            <w:r w:rsidRPr="00B57CEE">
              <w:rPr>
                <w:noProof/>
                <w:webHidden/>
                <w:sz w:val="18"/>
                <w:szCs w:val="18"/>
              </w:rPr>
              <w:t>7</w:t>
            </w:r>
            <w:r w:rsidRPr="00B57CEE">
              <w:rPr>
                <w:noProof/>
                <w:webHidden/>
                <w:sz w:val="18"/>
                <w:szCs w:val="18"/>
              </w:rPr>
              <w:fldChar w:fldCharType="end"/>
            </w:r>
          </w:hyperlink>
        </w:p>
        <w:p w14:paraId="218787E5" w14:textId="4FE880CE"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12" w:history="1">
            <w:r w:rsidRPr="00B57CEE">
              <w:rPr>
                <w:rStyle w:val="Hipervnculo"/>
                <w:rFonts w:ascii="Times New Roman" w:hAnsi="Times New Roman" w:cs="Times New Roman"/>
                <w:noProof/>
                <w:sz w:val="18"/>
                <w:szCs w:val="18"/>
              </w:rPr>
              <w:t>Fig. S3 Seasonal parasite pressures for control-TST (N=101 goats) and plant-TST (96 goats) groups over the study period.</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_Toc191576412 \h </w:instrText>
            </w:r>
            <w:r w:rsidRPr="00B57CEE">
              <w:rPr>
                <w:noProof/>
                <w:webHidden/>
                <w:sz w:val="18"/>
                <w:szCs w:val="18"/>
              </w:rPr>
            </w:r>
            <w:r w:rsidRPr="00B57CEE">
              <w:rPr>
                <w:noProof/>
                <w:webHidden/>
                <w:sz w:val="18"/>
                <w:szCs w:val="18"/>
              </w:rPr>
              <w:fldChar w:fldCharType="separate"/>
            </w:r>
            <w:r w:rsidRPr="00B57CEE">
              <w:rPr>
                <w:noProof/>
                <w:webHidden/>
                <w:sz w:val="18"/>
                <w:szCs w:val="18"/>
              </w:rPr>
              <w:t>7</w:t>
            </w:r>
            <w:r w:rsidRPr="00B57CEE">
              <w:rPr>
                <w:noProof/>
                <w:webHidden/>
                <w:sz w:val="18"/>
                <w:szCs w:val="18"/>
              </w:rPr>
              <w:fldChar w:fldCharType="end"/>
            </w:r>
          </w:hyperlink>
        </w:p>
        <w:p w14:paraId="67751223" w14:textId="779CF443"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13" w:history="1">
            <w:r w:rsidRPr="00B57CEE">
              <w:rPr>
                <w:rStyle w:val="Hipervnculo"/>
                <w:rFonts w:ascii="Times New Roman" w:hAnsi="Times New Roman" w:cs="Times New Roman"/>
                <w:noProof/>
                <w:sz w:val="18"/>
                <w:szCs w:val="18"/>
              </w:rPr>
              <w:t>Fig. S4 Five Point Check© scores of all goats in the control-TST (N=101 goats) and plant-TST (96 goats) groups over the study period.</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_Toc191576413 \h </w:instrText>
            </w:r>
            <w:r w:rsidRPr="00B57CEE">
              <w:rPr>
                <w:noProof/>
                <w:webHidden/>
                <w:sz w:val="18"/>
                <w:szCs w:val="18"/>
              </w:rPr>
            </w:r>
            <w:r w:rsidRPr="00B57CEE">
              <w:rPr>
                <w:noProof/>
                <w:webHidden/>
                <w:sz w:val="18"/>
                <w:szCs w:val="18"/>
              </w:rPr>
              <w:fldChar w:fldCharType="separate"/>
            </w:r>
            <w:r w:rsidRPr="00B57CEE">
              <w:rPr>
                <w:noProof/>
                <w:webHidden/>
                <w:sz w:val="18"/>
                <w:szCs w:val="18"/>
              </w:rPr>
              <w:t>8</w:t>
            </w:r>
            <w:r w:rsidRPr="00B57CEE">
              <w:rPr>
                <w:noProof/>
                <w:webHidden/>
                <w:sz w:val="18"/>
                <w:szCs w:val="18"/>
              </w:rPr>
              <w:fldChar w:fldCharType="end"/>
            </w:r>
          </w:hyperlink>
        </w:p>
        <w:p w14:paraId="1145C087" w14:textId="50C7CAC7"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14" w:history="1">
            <w:r w:rsidRPr="00B57CEE">
              <w:rPr>
                <w:rStyle w:val="Hipervnculo"/>
                <w:rFonts w:ascii="Times New Roman" w:hAnsi="Times New Roman" w:cs="Times New Roman"/>
                <w:noProof/>
                <w:sz w:val="18"/>
                <w:szCs w:val="18"/>
              </w:rPr>
              <w:t>Fig. S5 Proportion of goat statuses in control-TST and Plant-TST regimes scaled by visitation per farm</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_Toc191576414 \h </w:instrText>
            </w:r>
            <w:r w:rsidRPr="00B57CEE">
              <w:rPr>
                <w:noProof/>
                <w:webHidden/>
                <w:sz w:val="18"/>
                <w:szCs w:val="18"/>
              </w:rPr>
            </w:r>
            <w:r w:rsidRPr="00B57CEE">
              <w:rPr>
                <w:noProof/>
                <w:webHidden/>
                <w:sz w:val="18"/>
                <w:szCs w:val="18"/>
              </w:rPr>
              <w:fldChar w:fldCharType="separate"/>
            </w:r>
            <w:r w:rsidRPr="00B57CEE">
              <w:rPr>
                <w:noProof/>
                <w:webHidden/>
                <w:sz w:val="18"/>
                <w:szCs w:val="18"/>
              </w:rPr>
              <w:t>9</w:t>
            </w:r>
            <w:r w:rsidRPr="00B57CEE">
              <w:rPr>
                <w:noProof/>
                <w:webHidden/>
                <w:sz w:val="18"/>
                <w:szCs w:val="18"/>
              </w:rPr>
              <w:fldChar w:fldCharType="end"/>
            </w:r>
          </w:hyperlink>
        </w:p>
        <w:p w14:paraId="3BF7BF87" w14:textId="6A41855A"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15" w:history="1">
            <w:r w:rsidRPr="00B57CEE">
              <w:rPr>
                <w:rStyle w:val="Hipervnculo"/>
                <w:rFonts w:ascii="Times New Roman" w:hAnsi="Times New Roman" w:cs="Times New Roman"/>
                <w:noProof/>
                <w:sz w:val="18"/>
                <w:szCs w:val="18"/>
              </w:rPr>
              <w:t>Fig. S6 Plant species supplementation frequency by farm visit</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_Toc191576415 \h </w:instrText>
            </w:r>
            <w:r w:rsidRPr="00B57CEE">
              <w:rPr>
                <w:noProof/>
                <w:webHidden/>
                <w:sz w:val="18"/>
                <w:szCs w:val="18"/>
              </w:rPr>
            </w:r>
            <w:r w:rsidRPr="00B57CEE">
              <w:rPr>
                <w:noProof/>
                <w:webHidden/>
                <w:sz w:val="18"/>
                <w:szCs w:val="18"/>
              </w:rPr>
              <w:fldChar w:fldCharType="separate"/>
            </w:r>
            <w:r w:rsidRPr="00B57CEE">
              <w:rPr>
                <w:noProof/>
                <w:webHidden/>
                <w:sz w:val="18"/>
                <w:szCs w:val="18"/>
              </w:rPr>
              <w:t>10</w:t>
            </w:r>
            <w:r w:rsidRPr="00B57CEE">
              <w:rPr>
                <w:noProof/>
                <w:webHidden/>
                <w:sz w:val="18"/>
                <w:szCs w:val="18"/>
              </w:rPr>
              <w:fldChar w:fldCharType="end"/>
            </w:r>
          </w:hyperlink>
        </w:p>
        <w:p w14:paraId="2A7B78A2" w14:textId="5739665C"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16" w:history="1">
            <w:r w:rsidRPr="00B57CEE">
              <w:rPr>
                <w:rStyle w:val="Hipervnculo"/>
                <w:rFonts w:ascii="Times New Roman" w:hAnsi="Times New Roman" w:cs="Times New Roman"/>
                <w:noProof/>
                <w:sz w:val="18"/>
                <w:szCs w:val="18"/>
              </w:rPr>
              <w:t>Fig. S7 Kaplan-Meier survival curve analysis of anthelmintic intervention events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_Toc191576416 \h </w:instrText>
            </w:r>
            <w:r w:rsidRPr="00B57CEE">
              <w:rPr>
                <w:noProof/>
                <w:webHidden/>
                <w:sz w:val="18"/>
                <w:szCs w:val="18"/>
              </w:rPr>
            </w:r>
            <w:r w:rsidRPr="00B57CEE">
              <w:rPr>
                <w:noProof/>
                <w:webHidden/>
                <w:sz w:val="18"/>
                <w:szCs w:val="18"/>
              </w:rPr>
              <w:fldChar w:fldCharType="separate"/>
            </w:r>
            <w:r w:rsidRPr="00B57CEE">
              <w:rPr>
                <w:noProof/>
                <w:webHidden/>
                <w:sz w:val="18"/>
                <w:szCs w:val="18"/>
              </w:rPr>
              <w:t>11</w:t>
            </w:r>
            <w:r w:rsidRPr="00B57CEE">
              <w:rPr>
                <w:noProof/>
                <w:webHidden/>
                <w:sz w:val="18"/>
                <w:szCs w:val="18"/>
              </w:rPr>
              <w:fldChar w:fldCharType="end"/>
            </w:r>
          </w:hyperlink>
        </w:p>
        <w:p w14:paraId="5DCFA97B" w14:textId="6898ECD6" w:rsidR="00E00D34" w:rsidRPr="00B57CEE" w:rsidRDefault="00E00D34">
          <w:pPr>
            <w:pStyle w:val="TDC2"/>
            <w:tabs>
              <w:tab w:val="right" w:leader="dot" w:pos="9350"/>
            </w:tabs>
            <w:rPr>
              <w:rFonts w:asciiTheme="minorHAnsi" w:eastAsiaTheme="minorEastAsia" w:hAnsiTheme="minorHAnsi" w:cstheme="minorBidi"/>
              <w:noProof/>
              <w:kern w:val="2"/>
              <w:sz w:val="18"/>
              <w:szCs w:val="18"/>
              <w:lang w:eastAsia="en-GB"/>
            </w:rPr>
          </w:pPr>
          <w:hyperlink w:anchor="_Toc191576417" w:history="1">
            <w:r w:rsidRPr="00B57CEE">
              <w:rPr>
                <w:rStyle w:val="Hipervnculo"/>
                <w:rFonts w:ascii="Times New Roman" w:hAnsi="Times New Roman" w:cs="Times New Roman"/>
                <w:noProof/>
                <w:sz w:val="18"/>
                <w:szCs w:val="18"/>
              </w:rPr>
              <w:t>S4. Supplemental Tables: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_Toc191576417 \h </w:instrText>
            </w:r>
            <w:r w:rsidRPr="00B57CEE">
              <w:rPr>
                <w:noProof/>
                <w:webHidden/>
                <w:sz w:val="18"/>
                <w:szCs w:val="18"/>
              </w:rPr>
            </w:r>
            <w:r w:rsidRPr="00B57CEE">
              <w:rPr>
                <w:noProof/>
                <w:webHidden/>
                <w:sz w:val="18"/>
                <w:szCs w:val="18"/>
              </w:rPr>
              <w:fldChar w:fldCharType="separate"/>
            </w:r>
            <w:r w:rsidRPr="00B57CEE">
              <w:rPr>
                <w:noProof/>
                <w:webHidden/>
                <w:sz w:val="18"/>
                <w:szCs w:val="18"/>
              </w:rPr>
              <w:t>12</w:t>
            </w:r>
            <w:r w:rsidRPr="00B57CEE">
              <w:rPr>
                <w:noProof/>
                <w:webHidden/>
                <w:sz w:val="18"/>
                <w:szCs w:val="18"/>
              </w:rPr>
              <w:fldChar w:fldCharType="end"/>
            </w:r>
          </w:hyperlink>
        </w:p>
        <w:p w14:paraId="02A5AA3B" w14:textId="495C759E"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18" w:history="1">
            <w:r w:rsidRPr="00B57CEE">
              <w:rPr>
                <w:rStyle w:val="Hipervnculo"/>
                <w:rFonts w:ascii="Times New Roman" w:hAnsi="Times New Roman" w:cs="Times New Roman"/>
                <w:noProof/>
                <w:sz w:val="18"/>
                <w:szCs w:val="18"/>
              </w:rPr>
              <w:t>Table S1. Factors affecting faecal egg counts under control-TST (N=101 goats) and plant-TST (96 goats) regimens.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_Toc191576418 \h </w:instrText>
            </w:r>
            <w:r w:rsidRPr="00B57CEE">
              <w:rPr>
                <w:noProof/>
                <w:webHidden/>
                <w:sz w:val="18"/>
                <w:szCs w:val="18"/>
              </w:rPr>
            </w:r>
            <w:r w:rsidRPr="00B57CEE">
              <w:rPr>
                <w:noProof/>
                <w:webHidden/>
                <w:sz w:val="18"/>
                <w:szCs w:val="18"/>
              </w:rPr>
              <w:fldChar w:fldCharType="separate"/>
            </w:r>
            <w:r w:rsidRPr="00B57CEE">
              <w:rPr>
                <w:noProof/>
                <w:webHidden/>
                <w:sz w:val="18"/>
                <w:szCs w:val="18"/>
              </w:rPr>
              <w:t>12</w:t>
            </w:r>
            <w:r w:rsidRPr="00B57CEE">
              <w:rPr>
                <w:noProof/>
                <w:webHidden/>
                <w:sz w:val="18"/>
                <w:szCs w:val="18"/>
              </w:rPr>
              <w:fldChar w:fldCharType="end"/>
            </w:r>
          </w:hyperlink>
        </w:p>
        <w:p w14:paraId="2880450B" w14:textId="36A5CB8B"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19" w:history="1">
            <w:r w:rsidRPr="00B57CEE">
              <w:rPr>
                <w:rStyle w:val="Hipervnculo"/>
                <w:rFonts w:ascii="Times New Roman" w:hAnsi="Times New Roman" w:cs="Times New Roman"/>
                <w:noProof/>
                <w:sz w:val="18"/>
                <w:szCs w:val="18"/>
              </w:rPr>
              <w:t>Table S2. Effect of factors on goat bodyweight under control-TST (N=101 goats) and plant-TST (96 goats) regimens.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_Toc191576419 \h </w:instrText>
            </w:r>
            <w:r w:rsidRPr="00B57CEE">
              <w:rPr>
                <w:noProof/>
                <w:webHidden/>
                <w:sz w:val="18"/>
                <w:szCs w:val="18"/>
              </w:rPr>
            </w:r>
            <w:r w:rsidRPr="00B57CEE">
              <w:rPr>
                <w:noProof/>
                <w:webHidden/>
                <w:sz w:val="18"/>
                <w:szCs w:val="18"/>
              </w:rPr>
              <w:fldChar w:fldCharType="separate"/>
            </w:r>
            <w:r w:rsidRPr="00B57CEE">
              <w:rPr>
                <w:noProof/>
                <w:webHidden/>
                <w:sz w:val="18"/>
                <w:szCs w:val="18"/>
              </w:rPr>
              <w:t>13</w:t>
            </w:r>
            <w:r w:rsidRPr="00B57CEE">
              <w:rPr>
                <w:noProof/>
                <w:webHidden/>
                <w:sz w:val="18"/>
                <w:szCs w:val="18"/>
              </w:rPr>
              <w:fldChar w:fldCharType="end"/>
            </w:r>
          </w:hyperlink>
        </w:p>
        <w:p w14:paraId="5BE585E6" w14:textId="0C99BAB2"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20" w:history="1">
            <w:r w:rsidRPr="00B57CEE">
              <w:rPr>
                <w:rStyle w:val="Hipervnculo"/>
                <w:rFonts w:ascii="Times New Roman" w:hAnsi="Times New Roman" w:cs="Times New Roman"/>
                <w:noProof/>
                <w:sz w:val="18"/>
                <w:szCs w:val="18"/>
              </w:rPr>
              <w:t>Table S4. Anthelmintic use compared to simulated group treatments based on FEC</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_Toc191576420 \h </w:instrText>
            </w:r>
            <w:r w:rsidRPr="00B57CEE">
              <w:rPr>
                <w:noProof/>
                <w:webHidden/>
                <w:sz w:val="18"/>
                <w:szCs w:val="18"/>
              </w:rPr>
            </w:r>
            <w:r w:rsidRPr="00B57CEE">
              <w:rPr>
                <w:noProof/>
                <w:webHidden/>
                <w:sz w:val="18"/>
                <w:szCs w:val="18"/>
              </w:rPr>
              <w:fldChar w:fldCharType="separate"/>
            </w:r>
            <w:r w:rsidRPr="00B57CEE">
              <w:rPr>
                <w:noProof/>
                <w:webHidden/>
                <w:sz w:val="18"/>
                <w:szCs w:val="18"/>
              </w:rPr>
              <w:t>15</w:t>
            </w:r>
            <w:r w:rsidRPr="00B57CEE">
              <w:rPr>
                <w:noProof/>
                <w:webHidden/>
                <w:sz w:val="18"/>
                <w:szCs w:val="18"/>
              </w:rPr>
              <w:fldChar w:fldCharType="end"/>
            </w:r>
          </w:hyperlink>
        </w:p>
        <w:p w14:paraId="0F4E9D4D" w14:textId="04321E94"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21" w:history="1">
            <w:r w:rsidRPr="00B57CEE">
              <w:rPr>
                <w:rStyle w:val="Hipervnculo"/>
                <w:rFonts w:ascii="Times New Roman" w:hAnsi="Times New Roman" w:cs="Times New Roman"/>
                <w:noProof/>
                <w:sz w:val="18"/>
                <w:szCs w:val="18"/>
              </w:rPr>
              <w:t>Table S4 extended: FEC averages by month based on FPC health score</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_Toc191576421 \h </w:instrText>
            </w:r>
            <w:r w:rsidRPr="00B57CEE">
              <w:rPr>
                <w:noProof/>
                <w:webHidden/>
                <w:sz w:val="18"/>
                <w:szCs w:val="18"/>
              </w:rPr>
            </w:r>
            <w:r w:rsidRPr="00B57CEE">
              <w:rPr>
                <w:noProof/>
                <w:webHidden/>
                <w:sz w:val="18"/>
                <w:szCs w:val="18"/>
              </w:rPr>
              <w:fldChar w:fldCharType="separate"/>
            </w:r>
            <w:r w:rsidRPr="00B57CEE">
              <w:rPr>
                <w:noProof/>
                <w:webHidden/>
                <w:sz w:val="18"/>
                <w:szCs w:val="18"/>
              </w:rPr>
              <w:t>16</w:t>
            </w:r>
            <w:r w:rsidRPr="00B57CEE">
              <w:rPr>
                <w:noProof/>
                <w:webHidden/>
                <w:sz w:val="18"/>
                <w:szCs w:val="18"/>
              </w:rPr>
              <w:fldChar w:fldCharType="end"/>
            </w:r>
          </w:hyperlink>
        </w:p>
        <w:p w14:paraId="55F55728" w14:textId="357DE7C0"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22" w:history="1">
            <w:r w:rsidRPr="00B57CEE">
              <w:rPr>
                <w:rStyle w:val="Hipervnculo"/>
                <w:rFonts w:ascii="Times New Roman" w:hAnsi="Times New Roman" w:cs="Times New Roman"/>
                <w:noProof/>
                <w:sz w:val="18"/>
                <w:szCs w:val="18"/>
              </w:rPr>
              <w:t>Table S5: Natural resource use by farm and experimental plant in under plant-TST (N=96 goats)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_Toc191576422 \h </w:instrText>
            </w:r>
            <w:r w:rsidRPr="00B57CEE">
              <w:rPr>
                <w:noProof/>
                <w:webHidden/>
                <w:sz w:val="18"/>
                <w:szCs w:val="18"/>
              </w:rPr>
            </w:r>
            <w:r w:rsidRPr="00B57CEE">
              <w:rPr>
                <w:noProof/>
                <w:webHidden/>
                <w:sz w:val="18"/>
                <w:szCs w:val="18"/>
              </w:rPr>
              <w:fldChar w:fldCharType="separate"/>
            </w:r>
            <w:r w:rsidRPr="00B57CEE">
              <w:rPr>
                <w:noProof/>
                <w:webHidden/>
                <w:sz w:val="18"/>
                <w:szCs w:val="18"/>
              </w:rPr>
              <w:t>17</w:t>
            </w:r>
            <w:r w:rsidRPr="00B57CEE">
              <w:rPr>
                <w:noProof/>
                <w:webHidden/>
                <w:sz w:val="18"/>
                <w:szCs w:val="18"/>
              </w:rPr>
              <w:fldChar w:fldCharType="end"/>
            </w:r>
          </w:hyperlink>
        </w:p>
        <w:p w14:paraId="401D7E9C" w14:textId="4C2DE54F" w:rsidR="00E00D34" w:rsidRPr="00B57CEE" w:rsidRDefault="00E00D34">
          <w:pPr>
            <w:pStyle w:val="TDC3"/>
            <w:tabs>
              <w:tab w:val="right" w:leader="dot" w:pos="9350"/>
            </w:tabs>
            <w:rPr>
              <w:rFonts w:asciiTheme="minorHAnsi" w:eastAsiaTheme="minorEastAsia" w:hAnsiTheme="minorHAnsi" w:cstheme="minorBidi"/>
              <w:noProof/>
              <w:kern w:val="2"/>
              <w:sz w:val="18"/>
              <w:szCs w:val="18"/>
              <w:lang w:eastAsia="en-GB"/>
            </w:rPr>
          </w:pPr>
          <w:hyperlink w:anchor="_Toc191576423" w:history="1">
            <w:r w:rsidRPr="00B57CEE">
              <w:rPr>
                <w:rStyle w:val="Hipervnculo"/>
                <w:rFonts w:ascii="Times New Roman" w:hAnsi="Times New Roman" w:cs="Times New Roman"/>
                <w:noProof/>
                <w:sz w:val="18"/>
                <w:szCs w:val="18"/>
              </w:rPr>
              <w:t>Table S6 – Death statistics pre vs during study in the study area</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_Toc191576423 \h </w:instrText>
            </w:r>
            <w:r w:rsidRPr="00B57CEE">
              <w:rPr>
                <w:noProof/>
                <w:webHidden/>
                <w:sz w:val="18"/>
                <w:szCs w:val="18"/>
              </w:rPr>
            </w:r>
            <w:r w:rsidRPr="00B57CEE">
              <w:rPr>
                <w:noProof/>
                <w:webHidden/>
                <w:sz w:val="18"/>
                <w:szCs w:val="18"/>
              </w:rPr>
              <w:fldChar w:fldCharType="separate"/>
            </w:r>
            <w:r w:rsidRPr="00B57CEE">
              <w:rPr>
                <w:noProof/>
                <w:webHidden/>
                <w:sz w:val="18"/>
                <w:szCs w:val="18"/>
              </w:rPr>
              <w:t>18</w:t>
            </w:r>
            <w:r w:rsidRPr="00B57CEE">
              <w:rPr>
                <w:noProof/>
                <w:webHidden/>
                <w:sz w:val="18"/>
                <w:szCs w:val="18"/>
              </w:rPr>
              <w:fldChar w:fldCharType="end"/>
            </w:r>
          </w:hyperlink>
        </w:p>
        <w:p w14:paraId="468F01C9" w14:textId="10D49B6D" w:rsidR="00E00D34" w:rsidRPr="00B57CEE" w:rsidRDefault="00E00D34">
          <w:pPr>
            <w:pStyle w:val="TDC2"/>
            <w:tabs>
              <w:tab w:val="right" w:leader="dot" w:pos="9350"/>
            </w:tabs>
            <w:rPr>
              <w:rFonts w:asciiTheme="minorHAnsi" w:eastAsiaTheme="minorEastAsia" w:hAnsiTheme="minorHAnsi" w:cstheme="minorBidi"/>
              <w:noProof/>
              <w:kern w:val="2"/>
              <w:sz w:val="18"/>
              <w:szCs w:val="18"/>
              <w:lang w:eastAsia="en-GB"/>
            </w:rPr>
          </w:pPr>
          <w:hyperlink w:anchor="_Toc191576424" w:history="1">
            <w:r w:rsidRPr="00B57CEE">
              <w:rPr>
                <w:rStyle w:val="Hipervnculo"/>
                <w:rFonts w:ascii="Times New Roman" w:hAnsi="Times New Roman" w:cs="Times New Roman"/>
                <w:noProof/>
                <w:sz w:val="18"/>
                <w:szCs w:val="18"/>
              </w:rPr>
              <w:t>Supplemental References:</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_Toc191576424 \h </w:instrText>
            </w:r>
            <w:r w:rsidRPr="00B57CEE">
              <w:rPr>
                <w:noProof/>
                <w:webHidden/>
                <w:sz w:val="18"/>
                <w:szCs w:val="18"/>
              </w:rPr>
            </w:r>
            <w:r w:rsidRPr="00B57CEE">
              <w:rPr>
                <w:noProof/>
                <w:webHidden/>
                <w:sz w:val="18"/>
                <w:szCs w:val="18"/>
              </w:rPr>
              <w:fldChar w:fldCharType="separate"/>
            </w:r>
            <w:r w:rsidRPr="00B57CEE">
              <w:rPr>
                <w:noProof/>
                <w:webHidden/>
                <w:sz w:val="18"/>
                <w:szCs w:val="18"/>
              </w:rPr>
              <w:t>18</w:t>
            </w:r>
            <w:r w:rsidRPr="00B57CEE">
              <w:rPr>
                <w:noProof/>
                <w:webHidden/>
                <w:sz w:val="18"/>
                <w:szCs w:val="18"/>
              </w:rPr>
              <w:fldChar w:fldCharType="end"/>
            </w:r>
          </w:hyperlink>
        </w:p>
        <w:p w14:paraId="7744510F" w14:textId="280A81B2" w:rsidR="00E00D34" w:rsidRDefault="00E00D34">
          <w:pPr>
            <w:pStyle w:val="TDC2"/>
            <w:tabs>
              <w:tab w:val="right" w:leader="dot" w:pos="9350"/>
            </w:tabs>
            <w:rPr>
              <w:rFonts w:asciiTheme="minorHAnsi" w:eastAsiaTheme="minorEastAsia" w:hAnsiTheme="minorHAnsi" w:cstheme="minorBidi"/>
              <w:noProof/>
              <w:kern w:val="2"/>
              <w:sz w:val="24"/>
              <w:szCs w:val="24"/>
              <w:lang w:eastAsia="en-GB"/>
            </w:rPr>
          </w:pPr>
          <w:hyperlink w:anchor="_Toc191576425" w:history="1">
            <w:r w:rsidRPr="00B57CEE">
              <w:rPr>
                <w:rStyle w:val="Hipervnculo"/>
                <w:rFonts w:ascii="Times New Roman" w:hAnsi="Times New Roman" w:cs="Times New Roman"/>
                <w:noProof/>
                <w:sz w:val="18"/>
                <w:szCs w:val="18"/>
              </w:rPr>
              <w:t>S5. Informed consent</w:t>
            </w:r>
            <w:r w:rsidRPr="00B57CEE">
              <w:rPr>
                <w:noProof/>
                <w:webHidden/>
                <w:sz w:val="18"/>
                <w:szCs w:val="18"/>
              </w:rPr>
              <w:tab/>
            </w:r>
            <w:r w:rsidRPr="00B57CEE">
              <w:rPr>
                <w:noProof/>
                <w:webHidden/>
                <w:sz w:val="18"/>
                <w:szCs w:val="18"/>
              </w:rPr>
              <w:fldChar w:fldCharType="begin"/>
            </w:r>
            <w:r w:rsidRPr="00B57CEE">
              <w:rPr>
                <w:noProof/>
                <w:webHidden/>
                <w:sz w:val="18"/>
                <w:szCs w:val="18"/>
              </w:rPr>
              <w:instrText xml:space="preserve"> PAGEREF _Toc191576425 \h </w:instrText>
            </w:r>
            <w:r w:rsidRPr="00B57CEE">
              <w:rPr>
                <w:noProof/>
                <w:webHidden/>
                <w:sz w:val="18"/>
                <w:szCs w:val="18"/>
              </w:rPr>
            </w:r>
            <w:r w:rsidRPr="00B57CEE">
              <w:rPr>
                <w:noProof/>
                <w:webHidden/>
                <w:sz w:val="18"/>
                <w:szCs w:val="18"/>
              </w:rPr>
              <w:fldChar w:fldCharType="separate"/>
            </w:r>
            <w:r w:rsidRPr="00B57CEE">
              <w:rPr>
                <w:noProof/>
                <w:webHidden/>
                <w:sz w:val="18"/>
                <w:szCs w:val="18"/>
              </w:rPr>
              <w:t>20</w:t>
            </w:r>
            <w:r w:rsidRPr="00B57CEE">
              <w:rPr>
                <w:noProof/>
                <w:webHidden/>
                <w:sz w:val="18"/>
                <w:szCs w:val="18"/>
              </w:rPr>
              <w:fldChar w:fldCharType="end"/>
            </w:r>
          </w:hyperlink>
        </w:p>
        <w:p w14:paraId="11459991" w14:textId="12E6B2E0" w:rsidR="002C264F" w:rsidRPr="002B3A13" w:rsidRDefault="002C264F" w:rsidP="004305E9">
          <w:pPr>
            <w:rPr>
              <w:rFonts w:ascii="Times New Roman" w:hAnsi="Times New Roman" w:cs="Times New Roman"/>
            </w:rPr>
          </w:pPr>
          <w:r w:rsidRPr="002B3A13">
            <w:rPr>
              <w:rFonts w:ascii="Times New Roman" w:hAnsi="Times New Roman" w:cs="Times New Roman"/>
              <w:noProof/>
            </w:rPr>
            <w:fldChar w:fldCharType="end"/>
          </w:r>
        </w:p>
      </w:sdtContent>
    </w:sdt>
    <w:p w14:paraId="2B1A0386" w14:textId="77777777" w:rsidR="00B44961" w:rsidRPr="002B3A13" w:rsidRDefault="00B44961" w:rsidP="004305E9">
      <w:pPr>
        <w:rPr>
          <w:rFonts w:ascii="Times New Roman" w:eastAsiaTheme="majorEastAsia" w:hAnsi="Times New Roman" w:cs="Times New Roman"/>
          <w:sz w:val="28"/>
          <w:szCs w:val="26"/>
        </w:rPr>
      </w:pPr>
      <w:r w:rsidRPr="002B3A13">
        <w:rPr>
          <w:rFonts w:ascii="Times New Roman" w:hAnsi="Times New Roman" w:cs="Times New Roman"/>
        </w:rPr>
        <w:br w:type="page"/>
      </w:r>
    </w:p>
    <w:p w14:paraId="6517FA01" w14:textId="5436F932" w:rsidR="002C264F" w:rsidRPr="002B3A13" w:rsidRDefault="008F146C" w:rsidP="004305E9">
      <w:pPr>
        <w:pStyle w:val="Ttulo2"/>
        <w:rPr>
          <w:rFonts w:ascii="Times New Roman" w:hAnsi="Times New Roman" w:cs="Times New Roman"/>
        </w:rPr>
      </w:pPr>
      <w:bookmarkStart w:id="0" w:name="_Toc191576397"/>
      <w:r w:rsidRPr="002B3A13">
        <w:rPr>
          <w:rFonts w:ascii="Times New Roman" w:hAnsi="Times New Roman" w:cs="Times New Roman"/>
        </w:rPr>
        <w:lastRenderedPageBreak/>
        <w:t>S</w:t>
      </w:r>
      <w:r w:rsidR="001641F9" w:rsidRPr="002B3A13">
        <w:rPr>
          <w:rFonts w:ascii="Times New Roman" w:hAnsi="Times New Roman" w:cs="Times New Roman"/>
        </w:rPr>
        <w:t>1. Extended</w:t>
      </w:r>
      <w:r w:rsidR="002C264F" w:rsidRPr="002B3A13">
        <w:rPr>
          <w:rFonts w:ascii="Times New Roman" w:hAnsi="Times New Roman" w:cs="Times New Roman"/>
        </w:rPr>
        <w:t xml:space="preserve"> Materials &amp; Methods:</w:t>
      </w:r>
      <w:bookmarkEnd w:id="0"/>
    </w:p>
    <w:p w14:paraId="7C954E09" w14:textId="77777777" w:rsidR="002C264F" w:rsidRPr="002B3A13" w:rsidRDefault="002C264F" w:rsidP="004305E9">
      <w:pPr>
        <w:rPr>
          <w:rFonts w:ascii="Times New Roman" w:hAnsi="Times New Roman" w:cs="Times New Roman"/>
        </w:rPr>
      </w:pPr>
    </w:p>
    <w:p w14:paraId="4B2DD6C8" w14:textId="315DBA0F" w:rsidR="004305E9" w:rsidRPr="002B3A13" w:rsidRDefault="008F146C" w:rsidP="004305E9">
      <w:pPr>
        <w:pStyle w:val="Ttulo3"/>
        <w:rPr>
          <w:rFonts w:ascii="Times New Roman" w:hAnsi="Times New Roman" w:cs="Times New Roman"/>
        </w:rPr>
      </w:pPr>
      <w:bookmarkStart w:id="1" w:name="_Toc191576398"/>
      <w:r w:rsidRPr="002B3A13">
        <w:rPr>
          <w:rFonts w:ascii="Times New Roman" w:hAnsi="Times New Roman" w:cs="Times New Roman"/>
        </w:rPr>
        <w:t>S</w:t>
      </w:r>
      <w:r w:rsidR="001641F9" w:rsidRPr="002B3A13">
        <w:rPr>
          <w:rFonts w:ascii="Times New Roman" w:hAnsi="Times New Roman" w:cs="Times New Roman"/>
        </w:rPr>
        <w:t xml:space="preserve">1.1 </w:t>
      </w:r>
      <w:r w:rsidR="004305E9" w:rsidRPr="002B3A13">
        <w:rPr>
          <w:rFonts w:ascii="Times New Roman" w:hAnsi="Times New Roman" w:cs="Times New Roman"/>
        </w:rPr>
        <w:t>Study area and farmer recruitment</w:t>
      </w:r>
      <w:bookmarkEnd w:id="1"/>
    </w:p>
    <w:p w14:paraId="5DC9097A" w14:textId="6F961BDC" w:rsidR="004305E9" w:rsidRDefault="004305E9" w:rsidP="00113E1E">
      <w:pPr>
        <w:rPr>
          <w:rFonts w:ascii="Times New Roman" w:hAnsi="Times New Roman" w:cs="Times New Roman"/>
        </w:rPr>
      </w:pPr>
      <w:r w:rsidRPr="002B3A13">
        <w:rPr>
          <w:rFonts w:ascii="Times New Roman" w:hAnsi="Times New Roman" w:cs="Times New Roman"/>
        </w:rPr>
        <w:t>The study was carried out between January 2020 and March 2021. Smallholders who owned goats were selected prior to the study start from four group village head (GVH) areas near the city of Lilongwe in central Malawi. The prevailing climate in the study area is wet tropical with an annual average temperature of 20.7°C and rainfall from 1000 to 1500 mm (Gondwe and Wollny, 2002). Precipitation, Minimum and Maximum temperature data were obtained from January 2020 to March 2021 provided by NOAA/ESRL Physical Sciences Laboratory website (</w:t>
      </w:r>
      <w:hyperlink r:id="rId8" w:history="1">
        <w:r w:rsidRPr="002B3A13">
          <w:rPr>
            <w:rStyle w:val="Hipervnculo"/>
            <w:rFonts w:ascii="Times New Roman" w:hAnsi="Times New Roman" w:cs="Times New Roman"/>
          </w:rPr>
          <w:t>http://psl.noaa.gov/</w:t>
        </w:r>
      </w:hyperlink>
      <w:r w:rsidRPr="002B3A13">
        <w:rPr>
          <w:rFonts w:ascii="Times New Roman" w:hAnsi="Times New Roman" w:cs="Times New Roman"/>
        </w:rPr>
        <w:t>).</w:t>
      </w:r>
      <w:r w:rsidR="00130AA5">
        <w:rPr>
          <w:rFonts w:ascii="Times New Roman" w:hAnsi="Times New Roman" w:cs="Times New Roman"/>
        </w:rPr>
        <w:t xml:space="preserve"> </w:t>
      </w:r>
    </w:p>
    <w:p w14:paraId="1232FD7E" w14:textId="650DA9AD" w:rsidR="00367839" w:rsidRPr="006D6F36" w:rsidRDefault="00367839" w:rsidP="006D6F36">
      <w:pPr>
        <w:rPr>
          <w:rFonts w:ascii="Times New Roman" w:hAnsi="Times New Roman" w:cs="Times New Roman"/>
        </w:rPr>
      </w:pPr>
      <w:r w:rsidRPr="00C72C35">
        <w:rPr>
          <w:rFonts w:ascii="Times New Roman" w:hAnsi="Times New Roman" w:cs="Times New Roman"/>
        </w:rPr>
        <w:t>A meeting was first arranged to explain the methodology and processes. Smallholders were invited to participate in the study according to the following criteria: if they kept at least one adult female goat on the basis that this class of goat is more likely to be retained by farmers throughout the study, goats were considered an important income source of the family and willingness to participate in the study</w:t>
      </w:r>
      <w:r w:rsidR="006D6F36" w:rsidRPr="00C72C35">
        <w:rPr>
          <w:rFonts w:ascii="Times New Roman" w:hAnsi="Times New Roman" w:cs="Times New Roman"/>
        </w:rPr>
        <w:t>.</w:t>
      </w:r>
    </w:p>
    <w:p w14:paraId="497E187E" w14:textId="77777777" w:rsidR="00113E1E" w:rsidRPr="002B3A13" w:rsidRDefault="00113E1E" w:rsidP="00113E1E">
      <w:pPr>
        <w:rPr>
          <w:rFonts w:ascii="Times New Roman" w:hAnsi="Times New Roman" w:cs="Times New Roman"/>
        </w:rPr>
      </w:pPr>
    </w:p>
    <w:p w14:paraId="700C847F" w14:textId="357824DB" w:rsidR="001A6E6C" w:rsidRPr="002B3A13" w:rsidRDefault="008F146C" w:rsidP="001A6E6C">
      <w:pPr>
        <w:pStyle w:val="Ttulo3"/>
        <w:rPr>
          <w:rFonts w:ascii="Times New Roman" w:hAnsi="Times New Roman" w:cs="Times New Roman"/>
        </w:rPr>
      </w:pPr>
      <w:bookmarkStart w:id="2" w:name="_Toc191576399"/>
      <w:r w:rsidRPr="002B3A13">
        <w:rPr>
          <w:rFonts w:ascii="Times New Roman" w:hAnsi="Times New Roman" w:cs="Times New Roman"/>
        </w:rPr>
        <w:t>S</w:t>
      </w:r>
      <w:r w:rsidR="001641F9" w:rsidRPr="002B3A13">
        <w:rPr>
          <w:rFonts w:ascii="Times New Roman" w:hAnsi="Times New Roman" w:cs="Times New Roman"/>
        </w:rPr>
        <w:t xml:space="preserve">1.2 </w:t>
      </w:r>
      <w:r w:rsidR="001A6E6C" w:rsidRPr="002B3A13">
        <w:rPr>
          <w:rFonts w:ascii="Times New Roman" w:hAnsi="Times New Roman" w:cs="Times New Roman"/>
        </w:rPr>
        <w:t>Baseline data collection</w:t>
      </w:r>
      <w:bookmarkEnd w:id="2"/>
    </w:p>
    <w:p w14:paraId="25BD0564" w14:textId="641E7908" w:rsidR="001A6E6C" w:rsidRPr="002B3A13" w:rsidRDefault="001B34FD" w:rsidP="001A6E6C">
      <w:pPr>
        <w:rPr>
          <w:rFonts w:ascii="Times New Roman" w:hAnsi="Times New Roman" w:cs="Times New Roman"/>
        </w:rPr>
      </w:pPr>
      <w:r>
        <w:rPr>
          <w:rFonts w:ascii="Times New Roman" w:hAnsi="Times New Roman" w:cs="Times New Roman"/>
        </w:rPr>
        <w:t xml:space="preserve">Each village was visited after smallholder recruitment </w:t>
      </w:r>
      <w:r w:rsidR="001A6E6C" w:rsidRPr="002B3A13">
        <w:rPr>
          <w:rFonts w:ascii="Times New Roman" w:hAnsi="Times New Roman" w:cs="Times New Roman"/>
        </w:rPr>
        <w:t>to explain and demonstrate the FPC. Farmers were given the opportunity to raise and discuss queries before commencing the study. To reinforce participation, farmers were trained and practised the FPC system on adult goats</w:t>
      </w:r>
      <w:r w:rsidR="00E96541">
        <w:rPr>
          <w:rFonts w:ascii="Times New Roman" w:hAnsi="Times New Roman" w:cs="Times New Roman"/>
        </w:rPr>
        <w:t xml:space="preserve"> </w:t>
      </w:r>
      <w:sdt>
        <w:sdtPr>
          <w:rPr>
            <w:rFonts w:ascii="Times New Roman" w:hAnsi="Times New Roman" w:cs="Times New Roman"/>
            <w:color w:val="000000"/>
            <w:vertAlign w:val="superscript"/>
          </w:rPr>
          <w:tag w:val="MENDELEY_CITATION_v3_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"/>
          <w:id w:val="-882405203"/>
          <w:placeholder>
            <w:docPart w:val="DefaultPlaceholder_-1854013440"/>
          </w:placeholder>
        </w:sdtPr>
        <w:sdtContent>
          <w:r w:rsidR="007402B9" w:rsidRPr="007402B9">
            <w:rPr>
              <w:color w:val="000000"/>
              <w:vertAlign w:val="superscript"/>
            </w:rPr>
            <w:t>1</w:t>
          </w:r>
        </w:sdtContent>
      </w:sdt>
      <w:r w:rsidR="001A6E6C" w:rsidRPr="002B3A13">
        <w:rPr>
          <w:rFonts w:ascii="Times New Roman" w:hAnsi="Times New Roman" w:cs="Times New Roman"/>
        </w:rPr>
        <w:t xml:space="preserve">. If goats were not already tagged, small plastic ear tags were fitted and identified with a unique ID. </w:t>
      </w:r>
      <w:r w:rsidR="00D46BF3">
        <w:rPr>
          <w:rFonts w:ascii="Times New Roman" w:hAnsi="Times New Roman" w:cs="Times New Roman"/>
        </w:rPr>
        <w:t>During the first visit, a</w:t>
      </w:r>
      <w:r w:rsidR="001A6E6C" w:rsidRPr="002B3A13">
        <w:rPr>
          <w:rFonts w:ascii="Times New Roman" w:hAnsi="Times New Roman" w:cs="Times New Roman"/>
        </w:rPr>
        <w:t xml:space="preserve">pproximate age was determined </w:t>
      </w:r>
      <w:r w:rsidR="008F52DE" w:rsidRPr="002B3A13">
        <w:rPr>
          <w:rFonts w:ascii="Times New Roman" w:hAnsi="Times New Roman" w:cs="Times New Roman"/>
        </w:rPr>
        <w:t>according to</w:t>
      </w:r>
      <w:r w:rsidR="001A6E6C" w:rsidRPr="002B3A13">
        <w:rPr>
          <w:rFonts w:ascii="Times New Roman" w:hAnsi="Times New Roman" w:cs="Times New Roman"/>
        </w:rPr>
        <w:t xml:space="preserve"> </w:t>
      </w:r>
      <w:r w:rsidR="008F52DE" w:rsidRPr="002B3A13">
        <w:rPr>
          <w:rFonts w:ascii="Times New Roman" w:hAnsi="Times New Roman" w:cs="Times New Roman"/>
        </w:rPr>
        <w:t>knowledge of the owner</w:t>
      </w:r>
      <w:r w:rsidR="008F52DE">
        <w:rPr>
          <w:rFonts w:ascii="Times New Roman" w:hAnsi="Times New Roman" w:cs="Times New Roman"/>
        </w:rPr>
        <w:t xml:space="preserve"> and goats´</w:t>
      </w:r>
      <w:r w:rsidR="001A6E6C" w:rsidRPr="002B3A13">
        <w:rPr>
          <w:rFonts w:ascii="Times New Roman" w:hAnsi="Times New Roman" w:cs="Times New Roman"/>
        </w:rPr>
        <w:t xml:space="preserve"> dentition</w:t>
      </w:r>
      <w:r w:rsidR="008F52DE">
        <w:rPr>
          <w:rFonts w:ascii="Times New Roman" w:hAnsi="Times New Roman" w:cs="Times New Roman"/>
        </w:rPr>
        <w:t xml:space="preserve"> classifying them as &gt;1 year, two, three, four and more than four years </w:t>
      </w:r>
      <w:sdt>
        <w:sdtPr>
          <w:rPr>
            <w:rFonts w:ascii="Times New Roman" w:hAnsi="Times New Roman" w:cs="Times New Roman"/>
            <w:color w:val="000000"/>
            <w:vertAlign w:val="superscript"/>
          </w:rPr>
          <w:tag w:val="MENDELEY_CITATION_v3_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"/>
          <w:id w:val="-1257434123"/>
          <w:placeholder>
            <w:docPart w:val="DefaultPlaceholder_-1854013440"/>
          </w:placeholder>
        </w:sdtPr>
        <w:sdtContent>
          <w:r w:rsidR="007402B9" w:rsidRPr="007402B9">
            <w:rPr>
              <w:rFonts w:ascii="Times New Roman" w:hAnsi="Times New Roman" w:cs="Times New Roman"/>
              <w:color w:val="000000"/>
              <w:vertAlign w:val="superscript"/>
            </w:rPr>
            <w:t>2</w:t>
          </w:r>
        </w:sdtContent>
      </w:sdt>
      <w:r w:rsidR="001A6E6C" w:rsidRPr="002B3A13">
        <w:rPr>
          <w:rFonts w:ascii="Times New Roman" w:hAnsi="Times New Roman" w:cs="Times New Roman"/>
        </w:rPr>
        <w:t xml:space="preserve"> , and recorded along with sex, since some male goats were included later in the study.</w:t>
      </w:r>
      <w:r w:rsidR="002E5320">
        <w:rPr>
          <w:rFonts w:ascii="Times New Roman" w:hAnsi="Times New Roman" w:cs="Times New Roman"/>
        </w:rPr>
        <w:t xml:space="preserve"> The physiological status was confirmed by the research staff </w:t>
      </w:r>
      <w:r w:rsidR="00894125">
        <w:rPr>
          <w:rFonts w:ascii="Times New Roman" w:hAnsi="Times New Roman" w:cs="Times New Roman"/>
        </w:rPr>
        <w:t>and</w:t>
      </w:r>
      <w:r w:rsidR="00330D16">
        <w:rPr>
          <w:rFonts w:ascii="Times New Roman" w:hAnsi="Times New Roman" w:cs="Times New Roman"/>
        </w:rPr>
        <w:t xml:space="preserve"> </w:t>
      </w:r>
      <w:r w:rsidR="00894125">
        <w:rPr>
          <w:rFonts w:ascii="Times New Roman" w:hAnsi="Times New Roman" w:cs="Times New Roman"/>
        </w:rPr>
        <w:t xml:space="preserve">Vets </w:t>
      </w:r>
      <w:r w:rsidR="00330D16">
        <w:rPr>
          <w:rFonts w:ascii="Times New Roman" w:hAnsi="Times New Roman" w:cs="Times New Roman"/>
        </w:rPr>
        <w:t xml:space="preserve">classifying as pregnant, lactating </w:t>
      </w:r>
      <w:r w:rsidR="00E33EC4">
        <w:rPr>
          <w:rFonts w:ascii="Times New Roman" w:hAnsi="Times New Roman" w:cs="Times New Roman"/>
        </w:rPr>
        <w:t>or</w:t>
      </w:r>
      <w:r w:rsidR="00330D16">
        <w:rPr>
          <w:rFonts w:ascii="Times New Roman" w:hAnsi="Times New Roman" w:cs="Times New Roman"/>
        </w:rPr>
        <w:t xml:space="preserve"> dry</w:t>
      </w:r>
      <w:r w:rsidR="002E5320">
        <w:rPr>
          <w:rFonts w:ascii="Times New Roman" w:hAnsi="Times New Roman" w:cs="Times New Roman"/>
        </w:rPr>
        <w:t>.</w:t>
      </w:r>
      <w:r w:rsidR="001A6E6C" w:rsidRPr="002B3A13">
        <w:rPr>
          <w:rFonts w:ascii="Times New Roman" w:hAnsi="Times New Roman" w:cs="Times New Roman"/>
        </w:rPr>
        <w:t xml:space="preserve"> Animal weight was estimated from girth at heart level using a calibrated goat weigh tape (Coburn©).</w:t>
      </w:r>
      <w:r w:rsidR="00670F01" w:rsidRPr="002B3A13">
        <w:rPr>
          <w:rFonts w:ascii="Times New Roman" w:hAnsi="Times New Roman" w:cs="Times New Roman"/>
        </w:rPr>
        <w:t xml:space="preserve"> Images were collected as part of baseline data collection and record keeping, with images collected in the study area presented here for illustrative purposes showing members of the research team with consent for publication.</w:t>
      </w:r>
    </w:p>
    <w:p w14:paraId="2C617688" w14:textId="77777777" w:rsidR="008F146C" w:rsidRPr="002B3A13" w:rsidRDefault="008F146C" w:rsidP="001A6E6C">
      <w:pPr>
        <w:rPr>
          <w:rFonts w:ascii="Times New Roman" w:hAnsi="Times New Roman" w:cs="Times New Roman"/>
        </w:rPr>
      </w:pPr>
    </w:p>
    <w:p w14:paraId="5660BB44" w14:textId="36EE7597" w:rsidR="008F146C" w:rsidRPr="002B3A13" w:rsidRDefault="008F146C" w:rsidP="008F146C">
      <w:pPr>
        <w:pStyle w:val="Ttulo3"/>
        <w:rPr>
          <w:rFonts w:ascii="Times New Roman" w:hAnsi="Times New Roman" w:cs="Times New Roman"/>
        </w:rPr>
      </w:pPr>
      <w:bookmarkStart w:id="3" w:name="_Toc181632226"/>
      <w:bookmarkStart w:id="4" w:name="_Toc191576400"/>
      <w:r w:rsidRPr="002B3A13">
        <w:rPr>
          <w:rFonts w:ascii="Times New Roman" w:hAnsi="Times New Roman" w:cs="Times New Roman"/>
        </w:rPr>
        <w:t>S1.3 Bromatological analyses of plant samples</w:t>
      </w:r>
      <w:bookmarkEnd w:id="3"/>
      <w:bookmarkEnd w:id="4"/>
    </w:p>
    <w:p w14:paraId="45227F54" w14:textId="5767EB1C" w:rsidR="008F146C" w:rsidRPr="002B3A13" w:rsidRDefault="008F146C" w:rsidP="001A6E6C">
      <w:pPr>
        <w:rPr>
          <w:rFonts w:ascii="Times New Roman" w:hAnsi="Times New Roman" w:cs="Times New Roman"/>
        </w:rPr>
      </w:pPr>
      <w:r w:rsidRPr="002B3A13">
        <w:rPr>
          <w:rFonts w:ascii="Times New Roman" w:hAnsi="Times New Roman" w:cs="Times New Roman"/>
        </w:rPr>
        <w:t xml:space="preserve">Plant samples were collected once a month in plastic bags for identification in the herbarium and chemical analysis. Dry matter content was determined at 105 °C until no further loss of weight was recorded. Dried material was then milled to 1 mm and 3 g of the resulting material was furnaced (505 °C for 12 h ramp rate 2 °C/min) to determine the ash content and by mass difference organic matter. Detergent fibre (expressed inclusive of residual ash) was determined as described by Davies et al. </w:t>
      </w:r>
      <w:proofErr w:type="gramStart"/>
      <w:r w:rsidRPr="002B3A13">
        <w:rPr>
          <w:rFonts w:ascii="Times New Roman" w:hAnsi="Times New Roman" w:cs="Times New Roman"/>
        </w:rPr>
        <w:t>with the exception of</w:t>
      </w:r>
      <w:proofErr w:type="gramEnd"/>
      <w:r w:rsidRPr="002B3A13">
        <w:rPr>
          <w:rFonts w:ascii="Times New Roman" w:hAnsi="Times New Roman" w:cs="Times New Roman"/>
        </w:rPr>
        <w:t xml:space="preserve"> using oven dried, not freeze-dried material </w:t>
      </w:r>
      <w:sdt>
        <w:sdtPr>
          <w:rPr>
            <w:rFonts w:ascii="Times New Roman" w:hAnsi="Times New Roman" w:cs="Times New Roman"/>
            <w:color w:val="000000"/>
            <w:vertAlign w:val="superscript"/>
          </w:rPr>
          <w:tag w:val="MENDELEY_CITATION_v3_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"/>
          <w:id w:val="-370690319"/>
        </w:sdtPr>
        <w:sdtContent>
          <w:r w:rsidR="007402B9" w:rsidRPr="007402B9">
            <w:rPr>
              <w:rFonts w:ascii="Times New Roman" w:hAnsi="Times New Roman" w:cs="Times New Roman"/>
              <w:color w:val="000000"/>
              <w:vertAlign w:val="superscript"/>
            </w:rPr>
            <w:t>3</w:t>
          </w:r>
        </w:sdtContent>
      </w:sdt>
      <w:r w:rsidRPr="002B3A13">
        <w:rPr>
          <w:rFonts w:ascii="Times New Roman" w:hAnsi="Times New Roman" w:cs="Times New Roman"/>
        </w:rPr>
        <w:t xml:space="preserve">. From the soluble material, acid detergent fibre was determined using the </w:t>
      </w:r>
      <w:proofErr w:type="spellStart"/>
      <w:r w:rsidRPr="002B3A13">
        <w:rPr>
          <w:rFonts w:ascii="Times New Roman" w:hAnsi="Times New Roman" w:cs="Times New Roman"/>
        </w:rPr>
        <w:t>Ankom</w:t>
      </w:r>
      <w:proofErr w:type="spellEnd"/>
      <w:r w:rsidRPr="002B3A13">
        <w:rPr>
          <w:rFonts w:ascii="Times New Roman" w:hAnsi="Times New Roman" w:cs="Times New Roman"/>
        </w:rPr>
        <w:t xml:space="preserve"> 220 analyser (ANKOM Technology Corp., Macedon, NY, USA). Total N content of the forage was determined by the Kjeldahl technique (FOSS </w:t>
      </w:r>
      <w:proofErr w:type="spellStart"/>
      <w:r w:rsidRPr="002B3A13">
        <w:rPr>
          <w:rFonts w:ascii="Times New Roman" w:hAnsi="Times New Roman" w:cs="Times New Roman"/>
        </w:rPr>
        <w:t>Kjeltec</w:t>
      </w:r>
      <w:proofErr w:type="spellEnd"/>
      <w:r w:rsidRPr="002B3A13">
        <w:rPr>
          <w:rFonts w:ascii="Times New Roman" w:hAnsi="Times New Roman" w:cs="Times New Roman"/>
        </w:rPr>
        <w:t xml:space="preserve"> 8400 analyser, Foss Co. Ltd, Denmark). Crude protein was calculated from total N content multiplied by 6.25. Total phenols and total tannins were determined by the Folin-</w:t>
      </w:r>
      <w:proofErr w:type="spellStart"/>
      <w:r w:rsidRPr="002B3A13">
        <w:rPr>
          <w:rFonts w:ascii="Times New Roman" w:hAnsi="Times New Roman" w:cs="Times New Roman"/>
        </w:rPr>
        <w:t>Ciocalteu</w:t>
      </w:r>
      <w:proofErr w:type="spellEnd"/>
      <w:r w:rsidRPr="002B3A13">
        <w:rPr>
          <w:rFonts w:ascii="Times New Roman" w:hAnsi="Times New Roman" w:cs="Times New Roman"/>
        </w:rPr>
        <w:t xml:space="preserve"> method </w:t>
      </w:r>
      <w:sdt>
        <w:sdtPr>
          <w:rPr>
            <w:rFonts w:ascii="Times New Roman" w:hAnsi="Times New Roman" w:cs="Times New Roman"/>
            <w:color w:val="000000"/>
            <w:vertAlign w:val="superscript"/>
          </w:rPr>
          <w:tag w:val="MENDELEY_CITATION_v3_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"/>
          <w:id w:val="987985928"/>
        </w:sdtPr>
        <w:sdtContent>
          <w:r w:rsidR="007402B9" w:rsidRPr="007402B9">
            <w:rPr>
              <w:rFonts w:ascii="Times New Roman" w:hAnsi="Times New Roman" w:cs="Times New Roman"/>
              <w:color w:val="000000"/>
              <w:vertAlign w:val="superscript"/>
            </w:rPr>
            <w:t>4</w:t>
          </w:r>
        </w:sdtContent>
      </w:sdt>
      <w:r w:rsidRPr="002B3A13">
        <w:rPr>
          <w:rFonts w:ascii="Times New Roman" w:hAnsi="Times New Roman" w:cs="Times New Roman"/>
        </w:rPr>
        <w:t xml:space="preserve">. The Butanol-HCl method was used to determine condensed tannins content equivalent to leucocyanidins </w:t>
      </w:r>
      <w:sdt>
        <w:sdtPr>
          <w:rPr>
            <w:rFonts w:ascii="Times New Roman" w:hAnsi="Times New Roman" w:cs="Times New Roman"/>
            <w:color w:val="000000"/>
            <w:vertAlign w:val="superscript"/>
          </w:rPr>
          <w:tag w:val="MENDELEY_CITATION_v3_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"/>
          <w:id w:val="-2110187370"/>
        </w:sdtPr>
        <w:sdtContent>
          <w:r w:rsidR="007402B9" w:rsidRPr="007402B9">
            <w:rPr>
              <w:rFonts w:ascii="Times New Roman" w:hAnsi="Times New Roman" w:cs="Times New Roman"/>
              <w:color w:val="000000"/>
              <w:vertAlign w:val="superscript"/>
            </w:rPr>
            <w:t>4</w:t>
          </w:r>
        </w:sdtContent>
      </w:sdt>
      <w:r w:rsidRPr="002B3A13">
        <w:rPr>
          <w:rFonts w:ascii="Times New Roman" w:hAnsi="Times New Roman" w:cs="Times New Roman"/>
        </w:rPr>
        <w:t>.</w:t>
      </w:r>
    </w:p>
    <w:p w14:paraId="5EDC69F2" w14:textId="77777777" w:rsidR="000007C8" w:rsidRPr="002B3A13" w:rsidRDefault="000007C8" w:rsidP="001A6E6C">
      <w:pPr>
        <w:rPr>
          <w:rFonts w:ascii="Times New Roman" w:hAnsi="Times New Roman" w:cs="Times New Roman"/>
        </w:rPr>
      </w:pPr>
    </w:p>
    <w:p w14:paraId="1E193AA3" w14:textId="4F2BEB53" w:rsidR="000007C8" w:rsidRPr="002B3A13" w:rsidRDefault="008F146C" w:rsidP="006F588A">
      <w:pPr>
        <w:pStyle w:val="Ttulo3"/>
        <w:rPr>
          <w:rFonts w:ascii="Times New Roman" w:hAnsi="Times New Roman" w:cs="Times New Roman"/>
        </w:rPr>
      </w:pPr>
      <w:bookmarkStart w:id="5" w:name="_Toc191576401"/>
      <w:r w:rsidRPr="002B3A13">
        <w:rPr>
          <w:rFonts w:ascii="Times New Roman" w:hAnsi="Times New Roman" w:cs="Times New Roman"/>
        </w:rPr>
        <w:t>S</w:t>
      </w:r>
      <w:r w:rsidR="001641F9" w:rsidRPr="002B3A13">
        <w:rPr>
          <w:rFonts w:ascii="Times New Roman" w:hAnsi="Times New Roman" w:cs="Times New Roman"/>
        </w:rPr>
        <w:t>1.</w:t>
      </w:r>
      <w:r w:rsidRPr="002B3A13">
        <w:rPr>
          <w:rFonts w:ascii="Times New Roman" w:hAnsi="Times New Roman" w:cs="Times New Roman"/>
        </w:rPr>
        <w:t>4</w:t>
      </w:r>
      <w:r w:rsidR="001641F9" w:rsidRPr="002B3A13">
        <w:rPr>
          <w:rFonts w:ascii="Times New Roman" w:hAnsi="Times New Roman" w:cs="Times New Roman"/>
        </w:rPr>
        <w:t xml:space="preserve"> </w:t>
      </w:r>
      <w:r w:rsidR="004D2635" w:rsidRPr="002B3A13">
        <w:rPr>
          <w:rFonts w:ascii="Times New Roman" w:hAnsi="Times New Roman" w:cs="Times New Roman"/>
        </w:rPr>
        <w:t xml:space="preserve">Targeted </w:t>
      </w:r>
      <w:r w:rsidR="00576233" w:rsidRPr="002B3A13">
        <w:rPr>
          <w:rFonts w:ascii="Times New Roman" w:hAnsi="Times New Roman" w:cs="Times New Roman"/>
        </w:rPr>
        <w:t>s</w:t>
      </w:r>
      <w:r w:rsidR="004D2635" w:rsidRPr="002B3A13">
        <w:rPr>
          <w:rFonts w:ascii="Times New Roman" w:hAnsi="Times New Roman" w:cs="Times New Roman"/>
        </w:rPr>
        <w:t xml:space="preserve">elective </w:t>
      </w:r>
      <w:r w:rsidR="00576233" w:rsidRPr="002B3A13">
        <w:rPr>
          <w:rFonts w:ascii="Times New Roman" w:hAnsi="Times New Roman" w:cs="Times New Roman"/>
        </w:rPr>
        <w:t>t</w:t>
      </w:r>
      <w:r w:rsidR="004D2635" w:rsidRPr="002B3A13">
        <w:rPr>
          <w:rFonts w:ascii="Times New Roman" w:hAnsi="Times New Roman" w:cs="Times New Roman"/>
        </w:rPr>
        <w:t>reatment</w:t>
      </w:r>
      <w:r w:rsidR="00576233" w:rsidRPr="002B3A13">
        <w:rPr>
          <w:rFonts w:ascii="Times New Roman" w:hAnsi="Times New Roman" w:cs="Times New Roman"/>
        </w:rPr>
        <w:t xml:space="preserve"> data collection</w:t>
      </w:r>
      <w:r w:rsidR="00090379" w:rsidRPr="002B3A13">
        <w:rPr>
          <w:rFonts w:ascii="Times New Roman" w:hAnsi="Times New Roman" w:cs="Times New Roman"/>
        </w:rPr>
        <w:t xml:space="preserve"> and treatment decisions</w:t>
      </w:r>
      <w:bookmarkEnd w:id="5"/>
    </w:p>
    <w:p w14:paraId="26A31680" w14:textId="44C78E2F" w:rsidR="005E2717" w:rsidRPr="002B3A13" w:rsidRDefault="00DF623B" w:rsidP="008E08AB">
      <w:pPr>
        <w:rPr>
          <w:rFonts w:ascii="Times New Roman" w:hAnsi="Times New Roman" w:cs="Times New Roman"/>
        </w:rPr>
      </w:pPr>
      <w:r>
        <w:rPr>
          <w:rFonts w:ascii="Times New Roman" w:hAnsi="Times New Roman" w:cs="Times New Roman"/>
        </w:rPr>
        <w:t>Visits</w:t>
      </w:r>
      <w:r w:rsidRPr="002B3A13">
        <w:rPr>
          <w:rFonts w:ascii="Times New Roman" w:hAnsi="Times New Roman" w:cs="Times New Roman"/>
        </w:rPr>
        <w:t xml:space="preserve"> to smallholders were made every two weeks by the research team with results recorded by the research team</w:t>
      </w:r>
      <w:r>
        <w:rPr>
          <w:rFonts w:ascii="Times New Roman" w:hAnsi="Times New Roman" w:cs="Times New Roman"/>
        </w:rPr>
        <w:t xml:space="preserve">. </w:t>
      </w:r>
      <w:r w:rsidR="004D2635" w:rsidRPr="002B3A13">
        <w:rPr>
          <w:rFonts w:ascii="Times New Roman" w:hAnsi="Times New Roman" w:cs="Times New Roman"/>
        </w:rPr>
        <w:t xml:space="preserve">Signs of parasitic disease and poor health were evaluated </w:t>
      </w:r>
      <w:r w:rsidR="004D2635" w:rsidRPr="002B3A13">
        <w:rPr>
          <w:rFonts w:ascii="Times New Roman" w:hAnsi="Times New Roman" w:cs="Times New Roman"/>
          <w:color w:val="000000"/>
        </w:rPr>
        <w:t>by trained research staff alongside smallholders and local veterinary assistants</w:t>
      </w:r>
      <w:r w:rsidR="004D2635" w:rsidRPr="002B3A13">
        <w:rPr>
          <w:rFonts w:ascii="Times New Roman" w:hAnsi="Times New Roman" w:cs="Times New Roman"/>
        </w:rPr>
        <w:t xml:space="preserve"> using the FPC system</w:t>
      </w:r>
      <w:r w:rsidR="007F210A">
        <w:rPr>
          <w:rFonts w:ascii="Times New Roman" w:hAnsi="Times New Roman" w:cs="Times New Roman"/>
        </w:rPr>
        <w:t xml:space="preserve"> in each goat: checking the nose, FAMACHA, body condition score (BCS), oedema submandibular and </w:t>
      </w:r>
      <w:r w:rsidR="00AC3D0B">
        <w:rPr>
          <w:rFonts w:ascii="Times New Roman" w:hAnsi="Times New Roman" w:cs="Times New Roman"/>
        </w:rPr>
        <w:t>Dag</w:t>
      </w:r>
      <w:r w:rsidR="007F210A">
        <w:rPr>
          <w:rFonts w:ascii="Times New Roman" w:hAnsi="Times New Roman" w:cs="Times New Roman"/>
        </w:rPr>
        <w:t xml:space="preserve"> </w:t>
      </w:r>
      <w:r w:rsidR="00AC3D0B">
        <w:rPr>
          <w:rFonts w:ascii="Times New Roman" w:hAnsi="Times New Roman" w:cs="Times New Roman"/>
        </w:rPr>
        <w:t>scoring</w:t>
      </w:r>
      <w:r w:rsidR="007F210A">
        <w:rPr>
          <w:rFonts w:ascii="Times New Roman" w:hAnsi="Times New Roman" w:cs="Times New Roman"/>
        </w:rPr>
        <w:t>.</w:t>
      </w:r>
      <w:r w:rsidR="00AC3D0B">
        <w:rPr>
          <w:rFonts w:ascii="Times New Roman" w:hAnsi="Times New Roman" w:cs="Times New Roman"/>
        </w:rPr>
        <w:t xml:space="preserve"> The BCS was based on the methodology proposed by </w:t>
      </w:r>
      <w:proofErr w:type="spellStart"/>
      <w:r w:rsidR="00AC3D0B">
        <w:rPr>
          <w:rFonts w:ascii="Times New Roman" w:hAnsi="Times New Roman" w:cs="Times New Roman"/>
        </w:rPr>
        <w:t>Honhold</w:t>
      </w:r>
      <w:proofErr w:type="spellEnd"/>
      <w:r w:rsidR="00AC3D0B">
        <w:rPr>
          <w:rFonts w:ascii="Times New Roman" w:hAnsi="Times New Roman" w:cs="Times New Roman"/>
        </w:rPr>
        <w:t xml:space="preserve"> et al. </w:t>
      </w:r>
      <w:sdt>
        <w:sdtPr>
          <w:rPr>
            <w:rFonts w:ascii="Times New Roman" w:hAnsi="Times New Roman" w:cs="Times New Roman"/>
            <w:color w:val="000000"/>
            <w:vertAlign w:val="superscript"/>
          </w:rPr>
          <w:tag w:val="MENDELEY_CITATION_v3_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"/>
          <w:id w:val="1267190843"/>
          <w:placeholder>
            <w:docPart w:val="DefaultPlaceholder_-1854013440"/>
          </w:placeholder>
        </w:sdtPr>
        <w:sdtContent>
          <w:r w:rsidR="007402B9" w:rsidRPr="007402B9">
            <w:rPr>
              <w:rFonts w:ascii="Times New Roman" w:hAnsi="Times New Roman" w:cs="Times New Roman"/>
              <w:color w:val="000000"/>
              <w:vertAlign w:val="superscript"/>
            </w:rPr>
            <w:t>5</w:t>
          </w:r>
        </w:sdtContent>
      </w:sdt>
      <w:r w:rsidR="00AC3D0B">
        <w:rPr>
          <w:rFonts w:ascii="Times New Roman" w:hAnsi="Times New Roman" w:cs="Times New Roman"/>
          <w:color w:val="000000"/>
        </w:rPr>
        <w:t xml:space="preserve"> from points 1 to 4, including midpoints.</w:t>
      </w:r>
      <w:r w:rsidR="00501273" w:rsidRPr="002B3A13">
        <w:rPr>
          <w:rFonts w:ascii="Times New Roman" w:hAnsi="Times New Roman" w:cs="Times New Roman"/>
        </w:rPr>
        <w:t xml:space="preserve"> Treatment </w:t>
      </w:r>
      <w:r w:rsidR="00501273" w:rsidRPr="002B3A13">
        <w:rPr>
          <w:rFonts w:ascii="Times New Roman" w:hAnsi="Times New Roman" w:cs="Times New Roman"/>
        </w:rPr>
        <w:lastRenderedPageBreak/>
        <w:t>decisions were made in conjunction with smallholders and local veterinary assistants when present.</w:t>
      </w:r>
      <w:r w:rsidR="004D2635" w:rsidRPr="002B3A13">
        <w:rPr>
          <w:rFonts w:ascii="Times New Roman" w:hAnsi="Times New Roman" w:cs="Times New Roman"/>
        </w:rPr>
        <w:t xml:space="preserve"> </w:t>
      </w:r>
      <w:r w:rsidR="005E2717" w:rsidRPr="002B3A13">
        <w:rPr>
          <w:rFonts w:ascii="Times New Roman" w:hAnsi="Times New Roman" w:cs="Times New Roman"/>
        </w:rPr>
        <w:t>At each evaluation the following was recorded for each individual goat: FPC score, treatment provided (plant, anthelmintic, or untreated), dosage of anthelmintic applied (ml per animal, if applied), lactation status, along with the number of kids per goat. Goats receiving anthelmintic treatment or plant supplementation were marked with a plastic tie around the lower leg and a faecal sample was taken for parasitological analysis.</w:t>
      </w:r>
    </w:p>
    <w:p w14:paraId="32F0999B" w14:textId="77777777" w:rsidR="004D2635" w:rsidRPr="002B3A13" w:rsidRDefault="004D2635" w:rsidP="00113E1E">
      <w:pPr>
        <w:rPr>
          <w:rFonts w:ascii="Times New Roman" w:hAnsi="Times New Roman" w:cs="Times New Roman"/>
        </w:rPr>
      </w:pPr>
    </w:p>
    <w:p w14:paraId="7D459F6D" w14:textId="197EB71B" w:rsidR="00997F23" w:rsidRPr="002B3A13" w:rsidRDefault="008F146C" w:rsidP="004305E9">
      <w:pPr>
        <w:pStyle w:val="Ttulo3"/>
        <w:rPr>
          <w:rFonts w:ascii="Times New Roman" w:hAnsi="Times New Roman" w:cs="Times New Roman"/>
        </w:rPr>
      </w:pPr>
      <w:bookmarkStart w:id="6" w:name="_Toc191576402"/>
      <w:r w:rsidRPr="002B3A13">
        <w:rPr>
          <w:rFonts w:ascii="Times New Roman" w:hAnsi="Times New Roman" w:cs="Times New Roman"/>
        </w:rPr>
        <w:t>S</w:t>
      </w:r>
      <w:r w:rsidR="001641F9" w:rsidRPr="002B3A13">
        <w:rPr>
          <w:rFonts w:ascii="Times New Roman" w:hAnsi="Times New Roman" w:cs="Times New Roman"/>
        </w:rPr>
        <w:t>1.</w:t>
      </w:r>
      <w:r w:rsidRPr="002B3A13">
        <w:rPr>
          <w:rFonts w:ascii="Times New Roman" w:hAnsi="Times New Roman" w:cs="Times New Roman"/>
        </w:rPr>
        <w:t>5</w:t>
      </w:r>
      <w:r w:rsidR="001641F9" w:rsidRPr="002B3A13">
        <w:rPr>
          <w:rFonts w:ascii="Times New Roman" w:hAnsi="Times New Roman" w:cs="Times New Roman"/>
        </w:rPr>
        <w:t xml:space="preserve"> </w:t>
      </w:r>
      <w:r w:rsidR="00997F23" w:rsidRPr="002B3A13">
        <w:rPr>
          <w:rFonts w:ascii="Times New Roman" w:hAnsi="Times New Roman" w:cs="Times New Roman"/>
        </w:rPr>
        <w:t>Parasitology</w:t>
      </w:r>
      <w:bookmarkEnd w:id="6"/>
    </w:p>
    <w:p w14:paraId="73020FA8" w14:textId="13338206" w:rsidR="00997F23" w:rsidRPr="002B3A13" w:rsidRDefault="00DD5432" w:rsidP="004305E9">
      <w:pPr>
        <w:rPr>
          <w:rFonts w:ascii="Times New Roman" w:hAnsi="Times New Roman" w:cs="Times New Roman"/>
        </w:rPr>
      </w:pPr>
      <w:r w:rsidRPr="002B3A13">
        <w:rPr>
          <w:rFonts w:ascii="Times New Roman" w:hAnsi="Times New Roman" w:cs="Times New Roman"/>
        </w:rPr>
        <w:t xml:space="preserve">Faecal samples collected during health evaluations were </w:t>
      </w:r>
      <w:r w:rsidR="007367DE" w:rsidRPr="002B3A13">
        <w:rPr>
          <w:rFonts w:ascii="Times New Roman" w:hAnsi="Times New Roman" w:cs="Times New Roman"/>
        </w:rPr>
        <w:t xml:space="preserve">collected by gloved hands from the anal cavity of individual goats and transferred to </w:t>
      </w:r>
      <w:r w:rsidR="00AE5728">
        <w:rPr>
          <w:rFonts w:ascii="Times New Roman" w:hAnsi="Times New Roman" w:cs="Times New Roman"/>
        </w:rPr>
        <w:t>individually</w:t>
      </w:r>
      <w:r w:rsidR="007367DE" w:rsidRPr="002B3A13">
        <w:rPr>
          <w:rFonts w:ascii="Times New Roman" w:hAnsi="Times New Roman" w:cs="Times New Roman"/>
        </w:rPr>
        <w:t xml:space="preserve"> labelled bags and </w:t>
      </w:r>
      <w:r w:rsidRPr="002B3A13">
        <w:rPr>
          <w:rFonts w:ascii="Times New Roman" w:hAnsi="Times New Roman" w:cs="Times New Roman"/>
        </w:rPr>
        <w:t>stored in a refrigerated box at 8°C for transport to the laboratory.</w:t>
      </w:r>
      <w:r w:rsidR="007367DE" w:rsidRPr="002B3A13">
        <w:rPr>
          <w:rFonts w:ascii="Times New Roman" w:hAnsi="Times New Roman" w:cs="Times New Roman"/>
        </w:rPr>
        <w:t xml:space="preserve"> </w:t>
      </w:r>
      <w:r w:rsidR="00997F23" w:rsidRPr="002B3A13">
        <w:rPr>
          <w:rFonts w:ascii="Times New Roman" w:hAnsi="Times New Roman" w:cs="Times New Roman"/>
        </w:rPr>
        <w:t xml:space="preserve">Infections with GINs were approximated through faecal nematode egg counts (FECs). FECs were performed on each individual sample collected during FPC scoring, using the McMaster method to estimate egg density (nematode eggs per gram of faeces, EPG) with a multiplication factor of 50 per egg </w:t>
      </w:r>
      <w:sdt>
        <w:sdtPr>
          <w:rPr>
            <w:rFonts w:ascii="Times New Roman" w:hAnsi="Times New Roman" w:cs="Times New Roman"/>
            <w:color w:val="000000"/>
            <w:vertAlign w:val="superscript"/>
          </w:rPr>
          <w:tag w:val="MENDELEY_CITATION_v3_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"/>
          <w:id w:val="794215308"/>
        </w:sdtPr>
        <w:sdtEndPr>
          <w:rPr>
            <w:rFonts w:eastAsiaTheme="minorEastAsia"/>
          </w:rPr>
        </w:sdtEndPr>
        <w:sdtContent>
          <w:r w:rsidR="007402B9" w:rsidRPr="007402B9">
            <w:rPr>
              <w:rFonts w:ascii="Times New Roman" w:hAnsi="Times New Roman" w:cs="Times New Roman"/>
              <w:color w:val="000000"/>
              <w:vertAlign w:val="superscript"/>
            </w:rPr>
            <w:t>6</w:t>
          </w:r>
        </w:sdtContent>
      </w:sdt>
      <w:r w:rsidR="00997F23" w:rsidRPr="002B3A13">
        <w:rPr>
          <w:rFonts w:ascii="Times New Roman" w:hAnsi="Times New Roman" w:cs="Times New Roman"/>
        </w:rPr>
        <w:t>. The average daily body weight change (BWC) of each goat was estimated from weigh band records as the difference between the final and the initial weight, divided by the number of days between visits. Weight estimation was performed in the morning before the animals browsed.</w:t>
      </w:r>
    </w:p>
    <w:p w14:paraId="353C7E16" w14:textId="371B9994" w:rsidR="002C264F" w:rsidRPr="002B3A13" w:rsidRDefault="002C264F" w:rsidP="004305E9">
      <w:pPr>
        <w:rPr>
          <w:rFonts w:ascii="Times New Roman" w:hAnsi="Times New Roman" w:cs="Times New Roman"/>
        </w:rPr>
      </w:pPr>
    </w:p>
    <w:p w14:paraId="447BF54E" w14:textId="1275C723" w:rsidR="001D0A51" w:rsidRPr="002B3A13" w:rsidRDefault="008F146C" w:rsidP="004305E9">
      <w:pPr>
        <w:pStyle w:val="Ttulo3"/>
        <w:rPr>
          <w:rFonts w:ascii="Times New Roman" w:hAnsi="Times New Roman" w:cs="Times New Roman"/>
        </w:rPr>
      </w:pPr>
      <w:bookmarkStart w:id="7" w:name="_Toc191576403"/>
      <w:r w:rsidRPr="002B3A13">
        <w:rPr>
          <w:rFonts w:ascii="Times New Roman" w:hAnsi="Times New Roman" w:cs="Times New Roman"/>
        </w:rPr>
        <w:t>S</w:t>
      </w:r>
      <w:r w:rsidR="001641F9" w:rsidRPr="002B3A13">
        <w:rPr>
          <w:rFonts w:ascii="Times New Roman" w:hAnsi="Times New Roman" w:cs="Times New Roman"/>
        </w:rPr>
        <w:t>1.</w:t>
      </w:r>
      <w:r w:rsidRPr="002B3A13">
        <w:rPr>
          <w:rFonts w:ascii="Times New Roman" w:hAnsi="Times New Roman" w:cs="Times New Roman"/>
        </w:rPr>
        <w:t>6</w:t>
      </w:r>
      <w:r w:rsidR="001641F9" w:rsidRPr="002B3A13">
        <w:rPr>
          <w:rFonts w:ascii="Times New Roman" w:hAnsi="Times New Roman" w:cs="Times New Roman"/>
        </w:rPr>
        <w:t xml:space="preserve"> </w:t>
      </w:r>
      <w:r w:rsidR="001D0A51" w:rsidRPr="002B3A13">
        <w:rPr>
          <w:rFonts w:ascii="Times New Roman" w:hAnsi="Times New Roman" w:cs="Times New Roman"/>
        </w:rPr>
        <w:t>Effect of intervention on need for treatment</w:t>
      </w:r>
      <w:bookmarkEnd w:id="7"/>
    </w:p>
    <w:p w14:paraId="627E7957" w14:textId="6F108809" w:rsidR="001D0A51" w:rsidRPr="002B3A13" w:rsidRDefault="001D0A51" w:rsidP="004305E9">
      <w:pPr>
        <w:rPr>
          <w:rFonts w:ascii="Times New Roman" w:hAnsi="Times New Roman" w:cs="Times New Roman"/>
        </w:rPr>
      </w:pPr>
      <w:r w:rsidRPr="002B3A13">
        <w:rPr>
          <w:rFonts w:ascii="Times New Roman" w:hAnsi="Times New Roman" w:cs="Times New Roman"/>
        </w:rPr>
        <w:t>Kaplan-Meier survival analyses were performed between TST groups, to compare duration of the healthy state unaided by intervention</w:t>
      </w:r>
      <w:r w:rsidR="00641C39">
        <w:rPr>
          <w:rFonts w:ascii="Times New Roman" w:hAnsi="Times New Roman" w:cs="Times New Roman"/>
        </w:rPr>
        <w:t xml:space="preserve"> (see section S.18)</w:t>
      </w:r>
      <w:r w:rsidRPr="002B3A13">
        <w:rPr>
          <w:rFonts w:ascii="Times New Roman" w:hAnsi="Times New Roman" w:cs="Times New Roman"/>
        </w:rPr>
        <w:t>. The survival period (days) per goat was estimated as the difference between the date of first drug treatment and the start of the study. Plant interventions were counted for each goat, identifying if their use could delay the necessity of drug treatment. Therefore, the survival plot estimates the probability of animals staying healthy (not needing drug treatment) for a period with or without plant supplementation in the healthy or borderline states</w:t>
      </w:r>
      <w:r w:rsidR="00641C39">
        <w:rPr>
          <w:rFonts w:ascii="Times New Roman" w:hAnsi="Times New Roman" w:cs="Times New Roman"/>
        </w:rPr>
        <w:t>.</w:t>
      </w:r>
      <w:r w:rsidRPr="002B3A13">
        <w:rPr>
          <w:rFonts w:ascii="Times New Roman" w:hAnsi="Times New Roman" w:cs="Times New Roman"/>
        </w:rPr>
        <w:t xml:space="preserve"> </w:t>
      </w:r>
    </w:p>
    <w:p w14:paraId="57CCEC5B" w14:textId="77777777" w:rsidR="00931F1C" w:rsidRPr="002B3A13" w:rsidRDefault="00931F1C" w:rsidP="004305E9">
      <w:pPr>
        <w:rPr>
          <w:rFonts w:ascii="Times New Roman" w:hAnsi="Times New Roman" w:cs="Times New Roman"/>
        </w:rPr>
      </w:pPr>
    </w:p>
    <w:p w14:paraId="46865361" w14:textId="3637BA39" w:rsidR="00931F1C" w:rsidRPr="002B3A13" w:rsidRDefault="008F146C" w:rsidP="006F588A">
      <w:pPr>
        <w:pStyle w:val="Ttulo3"/>
        <w:rPr>
          <w:rFonts w:ascii="Times New Roman" w:hAnsi="Times New Roman" w:cs="Times New Roman"/>
        </w:rPr>
      </w:pPr>
      <w:bookmarkStart w:id="8" w:name="_Toc191576404"/>
      <w:r w:rsidRPr="002B3A13">
        <w:rPr>
          <w:rFonts w:ascii="Times New Roman" w:hAnsi="Times New Roman" w:cs="Times New Roman"/>
        </w:rPr>
        <w:t>S</w:t>
      </w:r>
      <w:r w:rsidR="001641F9" w:rsidRPr="002B3A13">
        <w:rPr>
          <w:rFonts w:ascii="Times New Roman" w:hAnsi="Times New Roman" w:cs="Times New Roman"/>
        </w:rPr>
        <w:t>1.</w:t>
      </w:r>
      <w:r w:rsidRPr="002B3A13">
        <w:rPr>
          <w:rFonts w:ascii="Times New Roman" w:hAnsi="Times New Roman" w:cs="Times New Roman"/>
        </w:rPr>
        <w:t>7</w:t>
      </w:r>
      <w:r w:rsidR="001641F9" w:rsidRPr="002B3A13">
        <w:rPr>
          <w:rFonts w:ascii="Times New Roman" w:hAnsi="Times New Roman" w:cs="Times New Roman"/>
        </w:rPr>
        <w:t xml:space="preserve"> </w:t>
      </w:r>
      <w:r w:rsidR="00931F1C" w:rsidRPr="002B3A13">
        <w:rPr>
          <w:rFonts w:ascii="Times New Roman" w:hAnsi="Times New Roman" w:cs="Times New Roman"/>
        </w:rPr>
        <w:t>Resource use and simulated treatment strategies</w:t>
      </w:r>
      <w:bookmarkEnd w:id="8"/>
    </w:p>
    <w:p w14:paraId="6A9CB336" w14:textId="1D5CFC88" w:rsidR="00931F1C" w:rsidRPr="002B3A13" w:rsidRDefault="00864030" w:rsidP="004305E9">
      <w:pPr>
        <w:rPr>
          <w:rFonts w:ascii="Times New Roman" w:hAnsi="Times New Roman" w:cs="Times New Roman"/>
        </w:rPr>
      </w:pPr>
      <w:r w:rsidRPr="002B3A13">
        <w:rPr>
          <w:rFonts w:ascii="Times New Roman" w:hAnsi="Times New Roman" w:cs="Times New Roman"/>
        </w:rPr>
        <w:t xml:space="preserve">Comparing the resource requirements to alternative treatment strategies was </w:t>
      </w:r>
      <w:r w:rsidR="00E91877" w:rsidRPr="002B3A13">
        <w:rPr>
          <w:rFonts w:ascii="Times New Roman" w:hAnsi="Times New Roman" w:cs="Times New Roman"/>
        </w:rPr>
        <w:t>performed by accounting for individual goats assessed per month, with individual goats counted once per month to remove duplication. Because all study goats were not counted on all months, totals for whole-herd and group-level were counted as the sum of individual goats assessed per month. Individual goats were counted as sick if they presented as sick by FPC during the month</w:t>
      </w:r>
      <w:r w:rsidR="008D6F8F" w:rsidRPr="002B3A13">
        <w:rPr>
          <w:rFonts w:ascii="Times New Roman" w:hAnsi="Times New Roman" w:cs="Times New Roman"/>
        </w:rPr>
        <w:t xml:space="preserve">. FECs were calculated as the average FEC from all </w:t>
      </w:r>
      <w:r w:rsidR="00C15DE3" w:rsidRPr="002B3A13">
        <w:rPr>
          <w:rFonts w:ascii="Times New Roman" w:hAnsi="Times New Roman" w:cs="Times New Roman"/>
        </w:rPr>
        <w:t>goats as well as stratified by FPC health status per month.</w:t>
      </w:r>
    </w:p>
    <w:p w14:paraId="2E131881" w14:textId="77777777" w:rsidR="00A203C9" w:rsidRPr="002B3A13" w:rsidRDefault="00A203C9" w:rsidP="004305E9">
      <w:pPr>
        <w:rPr>
          <w:rFonts w:ascii="Times New Roman" w:hAnsi="Times New Roman" w:cs="Times New Roman"/>
        </w:rPr>
      </w:pPr>
    </w:p>
    <w:p w14:paraId="36928CF6" w14:textId="5EED7F92" w:rsidR="00A203C9" w:rsidRPr="002B3A13" w:rsidRDefault="008F146C" w:rsidP="004305E9">
      <w:pPr>
        <w:pStyle w:val="Ttulo3"/>
        <w:rPr>
          <w:rFonts w:ascii="Times New Roman" w:hAnsi="Times New Roman" w:cs="Times New Roman"/>
        </w:rPr>
      </w:pPr>
      <w:bookmarkStart w:id="9" w:name="_Toc191576405"/>
      <w:r w:rsidRPr="002B3A13">
        <w:rPr>
          <w:rFonts w:ascii="Times New Roman" w:hAnsi="Times New Roman" w:cs="Times New Roman"/>
        </w:rPr>
        <w:t>S</w:t>
      </w:r>
      <w:r w:rsidR="001641F9" w:rsidRPr="002B3A13">
        <w:rPr>
          <w:rFonts w:ascii="Times New Roman" w:hAnsi="Times New Roman" w:cs="Times New Roman"/>
        </w:rPr>
        <w:t>1.</w:t>
      </w:r>
      <w:r w:rsidRPr="002B3A13">
        <w:rPr>
          <w:rFonts w:ascii="Times New Roman" w:hAnsi="Times New Roman" w:cs="Times New Roman"/>
        </w:rPr>
        <w:t>8</w:t>
      </w:r>
      <w:r w:rsidR="001641F9" w:rsidRPr="002B3A13">
        <w:rPr>
          <w:rFonts w:ascii="Times New Roman" w:hAnsi="Times New Roman" w:cs="Times New Roman"/>
        </w:rPr>
        <w:t xml:space="preserve"> </w:t>
      </w:r>
      <w:r w:rsidR="00A203C9" w:rsidRPr="002B3A13">
        <w:rPr>
          <w:rFonts w:ascii="Times New Roman" w:hAnsi="Times New Roman" w:cs="Times New Roman"/>
        </w:rPr>
        <w:t>Statistical analyses</w:t>
      </w:r>
      <w:bookmarkEnd w:id="9"/>
    </w:p>
    <w:p w14:paraId="2F3695D4" w14:textId="77777777" w:rsidR="00A203C9" w:rsidRPr="002B3A13" w:rsidRDefault="00A203C9" w:rsidP="004305E9">
      <w:pPr>
        <w:rPr>
          <w:rFonts w:ascii="Times New Roman" w:hAnsi="Times New Roman" w:cs="Times New Roman"/>
        </w:rPr>
      </w:pPr>
      <w:r w:rsidRPr="002B3A13">
        <w:rPr>
          <w:rFonts w:ascii="Times New Roman" w:hAnsi="Times New Roman" w:cs="Times New Roman"/>
        </w:rPr>
        <w:t>The body weight of female goats, kids’ birthweight, kids’ growth rate and nematode FEC were considered dependent variables and analysed using Shapiro Wilk's test of normality and homogeneity of variance using Levene's test, respectively (Package “</w:t>
      </w:r>
      <w:proofErr w:type="spellStart"/>
      <w:r w:rsidRPr="002B3A13">
        <w:rPr>
          <w:rFonts w:ascii="Times New Roman" w:hAnsi="Times New Roman" w:cs="Times New Roman"/>
        </w:rPr>
        <w:t>ggpubr</w:t>
      </w:r>
      <w:proofErr w:type="spellEnd"/>
      <w:r w:rsidRPr="002B3A13">
        <w:rPr>
          <w:rFonts w:ascii="Times New Roman" w:hAnsi="Times New Roman" w:cs="Times New Roman"/>
        </w:rPr>
        <w:t>”). The independent variables were FPC individual components (Nasal discharge, FAMACHA, jaw presence, BCS score, Dag score), TST-treatment (Plant and Drug), location (four GVHs), age (years), physiological status (pregnancy, lactating and dry), health status (Sick, Borderline and Healthy), time (sampling month), household (1-44), and plant species (</w:t>
      </w:r>
      <w:r w:rsidRPr="002B3A13">
        <w:rPr>
          <w:rFonts w:ascii="Times New Roman" w:hAnsi="Times New Roman" w:cs="Times New Roman"/>
          <w:i/>
          <w:iCs/>
        </w:rPr>
        <w:t>F. ingens</w:t>
      </w:r>
      <w:r w:rsidRPr="002B3A13">
        <w:rPr>
          <w:rFonts w:ascii="Times New Roman" w:hAnsi="Times New Roman" w:cs="Times New Roman"/>
        </w:rPr>
        <w:t xml:space="preserve">, </w:t>
      </w:r>
      <w:r w:rsidRPr="002B3A13">
        <w:rPr>
          <w:rFonts w:ascii="Times New Roman" w:hAnsi="Times New Roman" w:cs="Times New Roman"/>
          <w:i/>
          <w:iCs/>
        </w:rPr>
        <w:t xml:space="preserve">C. </w:t>
      </w:r>
      <w:proofErr w:type="spellStart"/>
      <w:r w:rsidRPr="002B3A13">
        <w:rPr>
          <w:rFonts w:ascii="Times New Roman" w:hAnsi="Times New Roman" w:cs="Times New Roman"/>
          <w:i/>
          <w:iCs/>
        </w:rPr>
        <w:t>africana</w:t>
      </w:r>
      <w:proofErr w:type="spellEnd"/>
      <w:r w:rsidRPr="002B3A13">
        <w:rPr>
          <w:rFonts w:ascii="Times New Roman" w:hAnsi="Times New Roman" w:cs="Times New Roman"/>
        </w:rPr>
        <w:t xml:space="preserve"> and </w:t>
      </w:r>
      <w:r w:rsidRPr="002B3A13">
        <w:rPr>
          <w:rFonts w:ascii="Times New Roman" w:hAnsi="Times New Roman" w:cs="Times New Roman"/>
          <w:i/>
          <w:iCs/>
        </w:rPr>
        <w:t>G. arborea</w:t>
      </w:r>
      <w:r w:rsidRPr="002B3A13">
        <w:rPr>
          <w:rFonts w:ascii="Times New Roman" w:hAnsi="Times New Roman" w:cs="Times New Roman"/>
        </w:rPr>
        <w:t>). Interactions considering the combinations between TST and health status with the other components were evaluated.</w:t>
      </w:r>
    </w:p>
    <w:p w14:paraId="5C1EC566" w14:textId="4DB780BD" w:rsidR="00A203C9" w:rsidRPr="002B3A13" w:rsidRDefault="00A203C9" w:rsidP="00EE690F">
      <w:pPr>
        <w:ind w:firstLine="720"/>
        <w:rPr>
          <w:rFonts w:ascii="Times New Roman" w:hAnsi="Times New Roman" w:cs="Times New Roman"/>
        </w:rPr>
      </w:pPr>
      <w:r w:rsidRPr="002B3A13">
        <w:rPr>
          <w:rFonts w:ascii="Times New Roman" w:hAnsi="Times New Roman" w:cs="Times New Roman"/>
        </w:rPr>
        <w:t>The analytical design was a generalised linear mixed model with repeated measurements (Package “</w:t>
      </w:r>
      <w:proofErr w:type="spellStart"/>
      <w:r w:rsidRPr="002B3A13">
        <w:rPr>
          <w:rFonts w:ascii="Times New Roman" w:hAnsi="Times New Roman" w:cs="Times New Roman"/>
        </w:rPr>
        <w:t>GlmmTMB</w:t>
      </w:r>
      <w:proofErr w:type="spellEnd"/>
      <w:r w:rsidRPr="002B3A13">
        <w:rPr>
          <w:rFonts w:ascii="Times New Roman" w:hAnsi="Times New Roman" w:cs="Times New Roman"/>
        </w:rPr>
        <w:t xml:space="preserve">”). In addition, the individual goats were considered a random factor. </w:t>
      </w:r>
      <w:r w:rsidR="00C72C35">
        <w:rPr>
          <w:rFonts w:ascii="Times New Roman" w:hAnsi="Times New Roman" w:cs="Times New Roman"/>
        </w:rPr>
        <w:t xml:space="preserve">Each goat was considered as the experimental </w:t>
      </w:r>
      <w:proofErr w:type="spellStart"/>
      <w:r w:rsidR="00C72C35">
        <w:rPr>
          <w:rFonts w:ascii="Times New Roman" w:hAnsi="Times New Roman" w:cs="Times New Roman"/>
        </w:rPr>
        <w:t>unit</w:t>
      </w:r>
      <w:r w:rsidRPr="002B3A13">
        <w:rPr>
          <w:rFonts w:ascii="Times New Roman" w:hAnsi="Times New Roman" w:cs="Times New Roman"/>
        </w:rPr>
        <w:t>We</w:t>
      </w:r>
      <w:proofErr w:type="spellEnd"/>
      <w:r w:rsidRPr="002B3A13">
        <w:rPr>
          <w:rFonts w:ascii="Times New Roman" w:hAnsi="Times New Roman" w:cs="Times New Roman"/>
        </w:rPr>
        <w:t xml:space="preserve"> compared Gaussian, Poisson, Negative binomial, and Zero-Inflated binomial distributions and selected the best distribution according to the lowest Akaike Information Criterion value </w:t>
      </w:r>
      <w:sdt>
        <w:sdtPr>
          <w:rPr>
            <w:rFonts w:ascii="Times New Roman" w:hAnsi="Times New Roman" w:cs="Times New Roman"/>
            <w:color w:val="000000"/>
            <w:vertAlign w:val="superscript"/>
          </w:rPr>
          <w:tag w:val="MENDELEY_CITATION_v3_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"/>
          <w:id w:val="1793504826"/>
          <w:placeholder>
            <w:docPart w:val="A310DE3B817D4CC9ACF6312F64F7E55E"/>
          </w:placeholder>
        </w:sdtPr>
        <w:sdtContent>
          <w:r w:rsidR="007402B9" w:rsidRPr="007402B9">
            <w:rPr>
              <w:rFonts w:ascii="Times New Roman" w:hAnsi="Times New Roman" w:cs="Times New Roman"/>
              <w:color w:val="000000"/>
              <w:vertAlign w:val="superscript"/>
            </w:rPr>
            <w:t>7</w:t>
          </w:r>
        </w:sdtContent>
      </w:sdt>
      <w:r w:rsidRPr="002B3A13">
        <w:rPr>
          <w:rFonts w:ascii="Times New Roman" w:hAnsi="Times New Roman" w:cs="Times New Roman"/>
        </w:rPr>
        <w:t>. In addition, we used the Package “</w:t>
      </w:r>
      <w:proofErr w:type="spellStart"/>
      <w:r w:rsidRPr="002B3A13">
        <w:rPr>
          <w:rFonts w:ascii="Times New Roman" w:hAnsi="Times New Roman" w:cs="Times New Roman"/>
        </w:rPr>
        <w:t>emmeans</w:t>
      </w:r>
      <w:proofErr w:type="spellEnd"/>
      <w:r w:rsidRPr="002B3A13">
        <w:rPr>
          <w:rFonts w:ascii="Times New Roman" w:hAnsi="Times New Roman" w:cs="Times New Roman"/>
        </w:rPr>
        <w:t xml:space="preserve">” to perform the least-squares mean, applying the function </w:t>
      </w:r>
      <w:r w:rsidRPr="002B3A13">
        <w:rPr>
          <w:rFonts w:ascii="Times New Roman" w:hAnsi="Times New Roman" w:cs="Times New Roman"/>
        </w:rPr>
        <w:lastRenderedPageBreak/>
        <w:t xml:space="preserve">“response” on the significant variables to obtain the log-transformed values and “pairwise” for the means comparisons from the best model </w:t>
      </w:r>
      <w:sdt>
        <w:sdtPr>
          <w:rPr>
            <w:rFonts w:ascii="Times New Roman" w:hAnsi="Times New Roman" w:cs="Times New Roman"/>
            <w:color w:val="000000"/>
            <w:vertAlign w:val="superscript"/>
          </w:rPr>
          <w:tag w:val="MENDELEY_CITATION_v3_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"/>
          <w:id w:val="874199187"/>
          <w:placeholder>
            <w:docPart w:val="6C0468C13AC249D0BF0F6C27BE01546F"/>
          </w:placeholder>
        </w:sdtPr>
        <w:sdtContent>
          <w:r w:rsidR="007402B9" w:rsidRPr="007402B9">
            <w:rPr>
              <w:rFonts w:ascii="Times New Roman" w:hAnsi="Times New Roman" w:cs="Times New Roman"/>
              <w:color w:val="000000"/>
              <w:vertAlign w:val="superscript"/>
            </w:rPr>
            <w:t>8</w:t>
          </w:r>
        </w:sdtContent>
      </w:sdt>
      <w:r w:rsidRPr="002B3A13">
        <w:rPr>
          <w:rFonts w:ascii="Times New Roman" w:hAnsi="Times New Roman" w:cs="Times New Roman"/>
          <w:color w:val="000000" w:themeColor="text1"/>
        </w:rPr>
        <w:t>.</w:t>
      </w:r>
    </w:p>
    <w:p w14:paraId="2387BCAA" w14:textId="31FCCB79" w:rsidR="00A203C9" w:rsidRPr="002B3A13" w:rsidRDefault="00A203C9" w:rsidP="00641C39">
      <w:pPr>
        <w:ind w:firstLine="720"/>
        <w:rPr>
          <w:rFonts w:ascii="Times New Roman" w:hAnsi="Times New Roman" w:cs="Times New Roman"/>
        </w:rPr>
      </w:pPr>
      <w:r w:rsidRPr="002B3A13">
        <w:rPr>
          <w:rFonts w:ascii="Times New Roman" w:hAnsi="Times New Roman" w:cs="Times New Roman"/>
        </w:rPr>
        <w:t xml:space="preserve">Kaplan-Meier curves were estimated as described by </w:t>
      </w:r>
      <w:sdt>
        <w:sdtPr>
          <w:rPr>
            <w:rFonts w:ascii="Times New Roman" w:hAnsi="Times New Roman" w:cs="Times New Roman"/>
            <w:color w:val="000000"/>
            <w:vertAlign w:val="superscript"/>
          </w:rPr>
          <w:tag w:val="MENDELEY_CITATION_v3_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"/>
          <w:id w:val="1086747964"/>
          <w:placeholder>
            <w:docPart w:val="07A90203A7D44D5A9E36108822D371C5"/>
          </w:placeholder>
        </w:sdtPr>
        <w:sdtContent>
          <w:r w:rsidR="007402B9" w:rsidRPr="007402B9">
            <w:rPr>
              <w:color w:val="000000"/>
              <w:vertAlign w:val="superscript"/>
            </w:rPr>
            <w:t>9</w:t>
          </w:r>
        </w:sdtContent>
      </w:sdt>
      <w:r w:rsidRPr="002B3A13">
        <w:rPr>
          <w:rFonts w:ascii="Times New Roman" w:hAnsi="Times New Roman" w:cs="Times New Roman"/>
        </w:rPr>
        <w:t xml:space="preserve"> and analysed </w:t>
      </w:r>
      <w:r w:rsidR="007667FB" w:rsidRPr="002B3A13">
        <w:rPr>
          <w:rFonts w:ascii="Times New Roman" w:hAnsi="Times New Roman" w:cs="Times New Roman"/>
        </w:rPr>
        <w:t>in R</w:t>
      </w:r>
      <w:r w:rsidRPr="002B3A13">
        <w:rPr>
          <w:rFonts w:ascii="Times New Roman" w:hAnsi="Times New Roman" w:cs="Times New Roman"/>
        </w:rPr>
        <w:t xml:space="preserve"> </w:t>
      </w:r>
      <w:sdt>
        <w:sdtPr>
          <w:rPr>
            <w:rFonts w:ascii="Times New Roman" w:hAnsi="Times New Roman" w:cs="Times New Roman"/>
            <w:color w:val="000000"/>
            <w:vertAlign w:val="superscript"/>
          </w:rPr>
          <w:tag w:val="MENDELEY_CITATION_v3_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"/>
          <w:id w:val="1391011148"/>
          <w:placeholder>
            <w:docPart w:val="D589992EDC164BA69458BEB82CC96A0F"/>
          </w:placeholder>
        </w:sdtPr>
        <w:sdtContent>
          <w:r w:rsidR="007402B9" w:rsidRPr="007402B9">
            <w:rPr>
              <w:rFonts w:ascii="Times New Roman" w:hAnsi="Times New Roman" w:cs="Times New Roman"/>
              <w:color w:val="000000"/>
              <w:vertAlign w:val="superscript"/>
            </w:rPr>
            <w:t>8</w:t>
          </w:r>
        </w:sdtContent>
      </w:sdt>
      <w:r w:rsidRPr="002B3A13">
        <w:rPr>
          <w:rFonts w:ascii="Times New Roman" w:hAnsi="Times New Roman" w:cs="Times New Roman"/>
        </w:rPr>
        <w:t>. We checked the model's proportional assumption of the individual covariates (Package “</w:t>
      </w:r>
      <w:proofErr w:type="spellStart"/>
      <w:r w:rsidRPr="002B3A13">
        <w:rPr>
          <w:rFonts w:ascii="Times New Roman" w:hAnsi="Times New Roman" w:cs="Times New Roman"/>
        </w:rPr>
        <w:t>survminer</w:t>
      </w:r>
      <w:proofErr w:type="spellEnd"/>
      <w:r w:rsidRPr="002B3A13">
        <w:rPr>
          <w:rFonts w:ascii="Times New Roman" w:hAnsi="Times New Roman" w:cs="Times New Roman"/>
        </w:rPr>
        <w:t>, survival”). Additional analysis was undertaken to address the two-tailed hypothesis that, relative to drug-only interventions, prior plant supplementation altered performance of the adult goats or their offspring; and affected parasite infection intensity as measured by FEC. The goats were grouped according to the TST regimen for data analysis. Two proportions Z-test was used to analyse the proportion of goats that needed a drug intervention (i.e., entered the defined sick state) between the experimental groups.</w:t>
      </w:r>
    </w:p>
    <w:p w14:paraId="56D50649" w14:textId="68F538C3" w:rsidR="00D8043C" w:rsidRPr="002B3A13" w:rsidRDefault="00A203C9" w:rsidP="004B1BE0">
      <w:pPr>
        <w:ind w:firstLine="720"/>
        <w:rPr>
          <w:rFonts w:ascii="Times New Roman" w:hAnsi="Times New Roman" w:cs="Times New Roman"/>
        </w:rPr>
      </w:pPr>
      <w:r w:rsidRPr="002B3A13">
        <w:rPr>
          <w:rFonts w:ascii="Times New Roman" w:hAnsi="Times New Roman" w:cs="Times New Roman"/>
        </w:rPr>
        <w:t>FECs were compared between goats receiving drug intervention in both TST-schemes using Wilcoxon signed-rank test. A paired test was performed comparing FEC (pre-treatment) before the administration of the anthelmintic and the FEC at the next visit two weeks later (post-treatment). Only significant interactions were shown in the results section. Differences were considered significant at P-value &lt;0.05.</w:t>
      </w:r>
      <w:r w:rsidR="004B1BE0">
        <w:rPr>
          <w:rFonts w:ascii="Times New Roman" w:hAnsi="Times New Roman" w:cs="Times New Roman"/>
        </w:rPr>
        <w:t xml:space="preserve"> </w:t>
      </w:r>
      <w:r w:rsidR="004B1BE0" w:rsidRPr="001B34FD">
        <w:rPr>
          <w:rFonts w:ascii="Times New Roman" w:hAnsi="Times New Roman" w:cs="Times New Roman"/>
        </w:rPr>
        <w:t xml:space="preserve">The power of the tests was analysed using G*power 3.1 statistical software </w:t>
      </w:r>
      <w:sdt>
        <w:sdtPr>
          <w:rPr>
            <w:rFonts w:ascii="Times New Roman" w:hAnsi="Times New Roman" w:cs="Times New Roman"/>
            <w:color w:val="000000"/>
            <w:vertAlign w:val="superscript"/>
          </w:rPr>
          <w:tag w:val="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"/>
          <w:id w:val="1419598910"/>
          <w:placeholder>
            <w:docPart w:val="DefaultPlaceholder_-1854013440"/>
          </w:placeholder>
        </w:sdtPr>
        <w:sdtContent>
          <w:r w:rsidR="007402B9" w:rsidRPr="007402B9">
            <w:rPr>
              <w:rFonts w:ascii="Times New Roman" w:hAnsi="Times New Roman" w:cs="Times New Roman"/>
              <w:color w:val="000000"/>
              <w:vertAlign w:val="superscript"/>
            </w:rPr>
            <w:t>10</w:t>
          </w:r>
        </w:sdtContent>
      </w:sdt>
      <w:r w:rsidR="004B1BE0" w:rsidRPr="001B34FD">
        <w:rPr>
          <w:rFonts w:ascii="Times New Roman" w:hAnsi="Times New Roman" w:cs="Times New Roman"/>
        </w:rPr>
        <w:t>.</w:t>
      </w:r>
      <w:r w:rsidR="005F3462" w:rsidRPr="001B34FD">
        <w:rPr>
          <w:rFonts w:ascii="Times New Roman" w:hAnsi="Times New Roman" w:cs="Times New Roman"/>
        </w:rPr>
        <w:t xml:space="preserve"> The power of the </w:t>
      </w:r>
      <w:r w:rsidR="006D6F36" w:rsidRPr="001B34FD">
        <w:rPr>
          <w:rFonts w:ascii="Times New Roman" w:hAnsi="Times New Roman" w:cs="Times New Roman"/>
        </w:rPr>
        <w:t>analysis</w:t>
      </w:r>
      <w:r w:rsidR="005F3462" w:rsidRPr="001B34FD">
        <w:rPr>
          <w:rFonts w:ascii="Times New Roman" w:hAnsi="Times New Roman" w:cs="Times New Roman"/>
        </w:rPr>
        <w:t xml:space="preserve"> was &gt;0.80.</w:t>
      </w:r>
    </w:p>
    <w:p w14:paraId="5A9FE63D" w14:textId="77777777" w:rsidR="008F146C" w:rsidRPr="002B3A13" w:rsidRDefault="008F146C" w:rsidP="008F146C">
      <w:pPr>
        <w:rPr>
          <w:rFonts w:ascii="Times New Roman" w:hAnsi="Times New Roman" w:cs="Times New Roman"/>
        </w:rPr>
      </w:pPr>
    </w:p>
    <w:p w14:paraId="26BC99F2" w14:textId="39BC2F7A" w:rsidR="001641F9" w:rsidRPr="002B3A13" w:rsidRDefault="008F146C" w:rsidP="001641F9">
      <w:pPr>
        <w:pStyle w:val="Ttulo2"/>
        <w:rPr>
          <w:rFonts w:ascii="Times New Roman" w:hAnsi="Times New Roman" w:cs="Times New Roman"/>
        </w:rPr>
      </w:pPr>
      <w:bookmarkStart w:id="10" w:name="_Toc191576406"/>
      <w:r w:rsidRPr="002B3A13">
        <w:rPr>
          <w:rFonts w:ascii="Times New Roman" w:hAnsi="Times New Roman" w:cs="Times New Roman"/>
        </w:rPr>
        <w:t>S</w:t>
      </w:r>
      <w:r w:rsidR="001641F9" w:rsidRPr="002B3A13">
        <w:rPr>
          <w:rFonts w:ascii="Times New Roman" w:hAnsi="Times New Roman" w:cs="Times New Roman"/>
        </w:rPr>
        <w:t xml:space="preserve">2. </w:t>
      </w:r>
      <w:r w:rsidR="00BA1C2A" w:rsidRPr="002B3A13">
        <w:rPr>
          <w:rFonts w:ascii="Times New Roman" w:hAnsi="Times New Roman" w:cs="Times New Roman"/>
        </w:rPr>
        <w:t>Extended Results and Discussion</w:t>
      </w:r>
      <w:bookmarkEnd w:id="10"/>
    </w:p>
    <w:p w14:paraId="1391CC2C" w14:textId="77777777" w:rsidR="001641F9" w:rsidRPr="002B3A13" w:rsidRDefault="001641F9" w:rsidP="001641F9">
      <w:pPr>
        <w:pStyle w:val="Ttulo2"/>
        <w:rPr>
          <w:rFonts w:ascii="Times New Roman" w:hAnsi="Times New Roman" w:cs="Times New Roman"/>
        </w:rPr>
      </w:pPr>
    </w:p>
    <w:p w14:paraId="11D81350" w14:textId="4630B28C" w:rsidR="001641F9" w:rsidRPr="002B3A13" w:rsidRDefault="008F146C" w:rsidP="00BA1C2A">
      <w:pPr>
        <w:pStyle w:val="Ttulo3"/>
        <w:rPr>
          <w:rFonts w:ascii="Times New Roman" w:hAnsi="Times New Roman" w:cs="Times New Roman"/>
        </w:rPr>
      </w:pPr>
      <w:bookmarkStart w:id="11" w:name="_Toc191576407"/>
      <w:r w:rsidRPr="002B3A13">
        <w:rPr>
          <w:rFonts w:ascii="Times New Roman" w:hAnsi="Times New Roman" w:cs="Times New Roman"/>
        </w:rPr>
        <w:t>S</w:t>
      </w:r>
      <w:r w:rsidR="00E35B2A" w:rsidRPr="002B3A13">
        <w:rPr>
          <w:rFonts w:ascii="Times New Roman" w:hAnsi="Times New Roman" w:cs="Times New Roman"/>
        </w:rPr>
        <w:t>2</w:t>
      </w:r>
      <w:r w:rsidR="001641F9" w:rsidRPr="002B3A13">
        <w:rPr>
          <w:rFonts w:ascii="Times New Roman" w:hAnsi="Times New Roman" w:cs="Times New Roman"/>
        </w:rPr>
        <w:t>.1 Nutritional analysis of plant-TST experimental plants</w:t>
      </w:r>
      <w:bookmarkEnd w:id="11"/>
    </w:p>
    <w:p w14:paraId="2969AD32" w14:textId="5F00C61B" w:rsidR="001641F9" w:rsidRPr="002B3A13" w:rsidRDefault="001641F9" w:rsidP="001641F9">
      <w:pPr>
        <w:rPr>
          <w:rFonts w:ascii="Times New Roman" w:hAnsi="Times New Roman" w:cs="Times New Roman"/>
        </w:rPr>
      </w:pPr>
      <w:r w:rsidRPr="002B3A13">
        <w:rPr>
          <w:rFonts w:ascii="Times New Roman" w:hAnsi="Times New Roman" w:cs="Times New Roman"/>
        </w:rPr>
        <w:t xml:space="preserve">To assess whether locally available forages identified from the survey were suitable for TST supplementation, samples for each of </w:t>
      </w:r>
      <w:r w:rsidRPr="002B3A13">
        <w:rPr>
          <w:rFonts w:ascii="Times New Roman" w:hAnsi="Times New Roman" w:cs="Times New Roman"/>
          <w:i/>
          <w:iCs/>
        </w:rPr>
        <w:t xml:space="preserve">C. </w:t>
      </w:r>
      <w:proofErr w:type="spellStart"/>
      <w:r w:rsidRPr="002B3A13">
        <w:rPr>
          <w:rFonts w:ascii="Times New Roman" w:hAnsi="Times New Roman" w:cs="Times New Roman"/>
          <w:i/>
          <w:iCs/>
        </w:rPr>
        <w:t>africana</w:t>
      </w:r>
      <w:proofErr w:type="spellEnd"/>
      <w:r w:rsidRPr="002B3A13">
        <w:rPr>
          <w:rFonts w:ascii="Times New Roman" w:hAnsi="Times New Roman" w:cs="Times New Roman"/>
        </w:rPr>
        <w:t xml:space="preserve">, </w:t>
      </w:r>
      <w:r w:rsidRPr="002B3A13">
        <w:rPr>
          <w:rFonts w:ascii="Times New Roman" w:hAnsi="Times New Roman" w:cs="Times New Roman"/>
          <w:i/>
          <w:iCs/>
        </w:rPr>
        <w:t>F. ingens</w:t>
      </w:r>
      <w:r w:rsidRPr="002B3A13">
        <w:rPr>
          <w:rFonts w:ascii="Times New Roman" w:hAnsi="Times New Roman" w:cs="Times New Roman"/>
        </w:rPr>
        <w:t xml:space="preserve">, and </w:t>
      </w:r>
      <w:r w:rsidRPr="002B3A13">
        <w:rPr>
          <w:rFonts w:ascii="Times New Roman" w:hAnsi="Times New Roman" w:cs="Times New Roman"/>
          <w:i/>
          <w:iCs/>
        </w:rPr>
        <w:t>G. arborea</w:t>
      </w:r>
      <w:r w:rsidRPr="002B3A13">
        <w:rPr>
          <w:rFonts w:ascii="Times New Roman" w:hAnsi="Times New Roman" w:cs="Times New Roman"/>
        </w:rPr>
        <w:t xml:space="preserve"> were collected from the study area. Specimens for each species revealed </w:t>
      </w:r>
      <w:r w:rsidRPr="002B3A13">
        <w:rPr>
          <w:rFonts w:ascii="Times New Roman" w:hAnsi="Times New Roman" w:cs="Times New Roman"/>
          <w:color w:val="000000"/>
        </w:rPr>
        <w:t xml:space="preserve">good nutritional profiles across the study area (table 1), with a high crude protein content (&gt;15%). </w:t>
      </w:r>
      <w:r w:rsidRPr="002B3A13">
        <w:rPr>
          <w:rFonts w:ascii="Times New Roman" w:hAnsi="Times New Roman" w:cs="Times New Roman"/>
          <w:i/>
          <w:iCs/>
        </w:rPr>
        <w:t xml:space="preserve">C. </w:t>
      </w:r>
      <w:proofErr w:type="spellStart"/>
      <w:r w:rsidRPr="002B3A13">
        <w:rPr>
          <w:rFonts w:ascii="Times New Roman" w:hAnsi="Times New Roman" w:cs="Times New Roman"/>
          <w:i/>
          <w:iCs/>
        </w:rPr>
        <w:t>africana</w:t>
      </w:r>
      <w:proofErr w:type="spellEnd"/>
      <w:r w:rsidRPr="002B3A13">
        <w:rPr>
          <w:rFonts w:ascii="Times New Roman" w:hAnsi="Times New Roman" w:cs="Times New Roman"/>
        </w:rPr>
        <w:t xml:space="preserve"> had the highest crude protein content and </w:t>
      </w:r>
      <w:r w:rsidRPr="002B3A13">
        <w:rPr>
          <w:rFonts w:ascii="Times New Roman" w:hAnsi="Times New Roman" w:cs="Times New Roman"/>
          <w:i/>
          <w:iCs/>
        </w:rPr>
        <w:t xml:space="preserve">F. ingens </w:t>
      </w:r>
      <w:r w:rsidRPr="002B3A13">
        <w:rPr>
          <w:rFonts w:ascii="Times New Roman" w:hAnsi="Times New Roman" w:cs="Times New Roman"/>
        </w:rPr>
        <w:t xml:space="preserve">the lowest on average across different study site samples. Neutral detergent fibre varied from 26.6% to 48.2%, while the lowest acid detergent fibre value was reported for </w:t>
      </w:r>
      <w:r w:rsidRPr="002B3A13">
        <w:rPr>
          <w:rFonts w:ascii="Times New Roman" w:hAnsi="Times New Roman" w:cs="Times New Roman"/>
          <w:i/>
          <w:iCs/>
        </w:rPr>
        <w:t xml:space="preserve">C. </w:t>
      </w:r>
      <w:proofErr w:type="spellStart"/>
      <w:r w:rsidRPr="002B3A13">
        <w:rPr>
          <w:rFonts w:ascii="Times New Roman" w:hAnsi="Times New Roman" w:cs="Times New Roman"/>
          <w:i/>
          <w:iCs/>
        </w:rPr>
        <w:t>africana</w:t>
      </w:r>
      <w:proofErr w:type="spellEnd"/>
      <w:r w:rsidRPr="002B3A13">
        <w:rPr>
          <w:rFonts w:ascii="Times New Roman" w:hAnsi="Times New Roman" w:cs="Times New Roman"/>
        </w:rPr>
        <w:t xml:space="preserve">. Condensed tannin contents ranged from 0.01% to 1.23%, with the highest level in </w:t>
      </w:r>
      <w:r w:rsidRPr="002B3A13">
        <w:rPr>
          <w:rFonts w:ascii="Times New Roman" w:hAnsi="Times New Roman" w:cs="Times New Roman"/>
          <w:i/>
          <w:iCs/>
        </w:rPr>
        <w:t>G. arborea</w:t>
      </w:r>
      <w:r w:rsidRPr="002B3A13">
        <w:rPr>
          <w:rFonts w:ascii="Times New Roman" w:hAnsi="Times New Roman" w:cs="Times New Roman"/>
        </w:rPr>
        <w:t>. All three plant species had less than 2% total phenol content.</w:t>
      </w:r>
      <w:r w:rsidR="003A10D5" w:rsidRPr="002B3A13">
        <w:rPr>
          <w:rFonts w:ascii="Times New Roman" w:hAnsi="Times New Roman" w:cs="Times New Roman"/>
        </w:rPr>
        <w:t xml:space="preserve"> An extended analysis of these plants in comparison to other locally available forage and browse has been published elsewhere </w:t>
      </w:r>
      <w:sdt>
        <w:sdtPr>
          <w:rPr>
            <w:rFonts w:ascii="Times New Roman" w:hAnsi="Times New Roman" w:cs="Times New Roman"/>
            <w:color w:val="000000"/>
            <w:vertAlign w:val="superscript"/>
          </w:rPr>
          <w:tag w:val="MENDELEY_CITATION_v3_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"/>
          <w:id w:val="-570030167"/>
          <w:placeholder>
            <w:docPart w:val="DefaultPlaceholder_-1854013440"/>
          </w:placeholder>
        </w:sdtPr>
        <w:sdtContent>
          <w:r w:rsidR="007402B9" w:rsidRPr="007402B9">
            <w:rPr>
              <w:rFonts w:ascii="Times New Roman" w:hAnsi="Times New Roman" w:cs="Times New Roman"/>
              <w:color w:val="000000"/>
              <w:vertAlign w:val="superscript"/>
            </w:rPr>
            <w:t>11</w:t>
          </w:r>
        </w:sdtContent>
      </w:sdt>
      <w:r w:rsidR="003A10D5" w:rsidRPr="002B3A13">
        <w:rPr>
          <w:rFonts w:ascii="Times New Roman" w:hAnsi="Times New Roman" w:cs="Times New Roman"/>
        </w:rPr>
        <w:t>.</w:t>
      </w:r>
    </w:p>
    <w:p w14:paraId="06A07F36" w14:textId="77777777" w:rsidR="001641F9" w:rsidRPr="002B3A13" w:rsidRDefault="001641F9" w:rsidP="001641F9">
      <w:pPr>
        <w:rPr>
          <w:rFonts w:ascii="Times New Roman" w:hAnsi="Times New Roman" w:cs="Times New Roman"/>
        </w:rPr>
      </w:pPr>
    </w:p>
    <w:p w14:paraId="4602EB64" w14:textId="14EC743A" w:rsidR="00DC2759" w:rsidRPr="002B3A13" w:rsidRDefault="00DC2759" w:rsidP="008505D2">
      <w:pPr>
        <w:pStyle w:val="Ttulo3"/>
        <w:rPr>
          <w:rFonts w:ascii="Times New Roman" w:hAnsi="Times New Roman" w:cs="Times New Roman"/>
        </w:rPr>
      </w:pPr>
      <w:bookmarkStart w:id="12" w:name="_Toc191576408"/>
      <w:r w:rsidRPr="002B3A13">
        <w:rPr>
          <w:rFonts w:ascii="Times New Roman" w:hAnsi="Times New Roman" w:cs="Times New Roman"/>
        </w:rPr>
        <w:t xml:space="preserve">S2.2. Application of TST </w:t>
      </w:r>
      <w:r w:rsidR="00A7207E" w:rsidRPr="002B3A13">
        <w:rPr>
          <w:rFonts w:ascii="Times New Roman" w:hAnsi="Times New Roman" w:cs="Times New Roman"/>
        </w:rPr>
        <w:t xml:space="preserve">across smallholders </w:t>
      </w:r>
      <w:r w:rsidRPr="002B3A13">
        <w:rPr>
          <w:rFonts w:ascii="Times New Roman" w:hAnsi="Times New Roman" w:cs="Times New Roman"/>
        </w:rPr>
        <w:t>and on field decisions</w:t>
      </w:r>
      <w:bookmarkEnd w:id="12"/>
    </w:p>
    <w:p w14:paraId="743686E2" w14:textId="64AA43C4" w:rsidR="008505D2" w:rsidRPr="002B3A13" w:rsidRDefault="003F0F77" w:rsidP="001B34FD">
      <w:pPr>
        <w:ind w:firstLine="720"/>
        <w:rPr>
          <w:rFonts w:ascii="Times New Roman" w:hAnsi="Times New Roman" w:cs="Times New Roman"/>
        </w:rPr>
      </w:pPr>
      <w:r w:rsidRPr="002B3A13">
        <w:rPr>
          <w:rFonts w:ascii="Times New Roman" w:hAnsi="Times New Roman" w:cs="Times New Roman"/>
        </w:rPr>
        <w:t>Application of TST was led in conjunction with farmers and veterinary assistants and relied on</w:t>
      </w:r>
      <w:r w:rsidR="008F7533" w:rsidRPr="002B3A13">
        <w:rPr>
          <w:rFonts w:ascii="Times New Roman" w:hAnsi="Times New Roman" w:cs="Times New Roman"/>
        </w:rPr>
        <w:t xml:space="preserve"> the</w:t>
      </w:r>
      <w:r w:rsidRPr="002B3A13">
        <w:rPr>
          <w:rFonts w:ascii="Times New Roman" w:hAnsi="Times New Roman" w:cs="Times New Roman"/>
        </w:rPr>
        <w:t xml:space="preserve"> continual cooperation </w:t>
      </w:r>
      <w:r w:rsidR="008F7533" w:rsidRPr="002B3A13">
        <w:rPr>
          <w:rFonts w:ascii="Times New Roman" w:hAnsi="Times New Roman" w:cs="Times New Roman"/>
        </w:rPr>
        <w:t>with</w:t>
      </w:r>
      <w:r w:rsidRPr="002B3A13">
        <w:rPr>
          <w:rFonts w:ascii="Times New Roman" w:hAnsi="Times New Roman" w:cs="Times New Roman"/>
        </w:rPr>
        <w:t xml:space="preserve"> smallholders in the study area. </w:t>
      </w:r>
      <w:r w:rsidR="0015142E" w:rsidRPr="002B3A13">
        <w:rPr>
          <w:rFonts w:ascii="Times New Roman" w:hAnsi="Times New Roman" w:cs="Times New Roman"/>
        </w:rPr>
        <w:t>Application of TST was relatively uniform across farms and groups</w:t>
      </w:r>
      <w:r w:rsidR="00472C80" w:rsidRPr="002B3A13">
        <w:rPr>
          <w:rFonts w:ascii="Times New Roman" w:hAnsi="Times New Roman" w:cs="Times New Roman"/>
        </w:rPr>
        <w:t>.</w:t>
      </w:r>
      <w:r w:rsidR="0015142E" w:rsidRPr="002B3A13">
        <w:rPr>
          <w:rFonts w:ascii="Times New Roman" w:hAnsi="Times New Roman" w:cs="Times New Roman"/>
        </w:rPr>
        <w:t xml:space="preserve"> </w:t>
      </w:r>
      <w:r w:rsidR="00D2721E" w:rsidRPr="002B3A13">
        <w:rPr>
          <w:rFonts w:ascii="Times New Roman" w:hAnsi="Times New Roman" w:cs="Times New Roman"/>
        </w:rPr>
        <w:t xml:space="preserve">On an aggregate level </w:t>
      </w:r>
      <w:r w:rsidR="00472C80" w:rsidRPr="002B3A13">
        <w:rPr>
          <w:rFonts w:ascii="Times New Roman" w:hAnsi="Times New Roman" w:cs="Times New Roman"/>
        </w:rPr>
        <w:t>14/23 (60.</w:t>
      </w:r>
      <w:r w:rsidR="005F3E51" w:rsidRPr="002B3A13">
        <w:rPr>
          <w:rFonts w:ascii="Times New Roman" w:hAnsi="Times New Roman" w:cs="Times New Roman"/>
        </w:rPr>
        <w:t>9%)</w:t>
      </w:r>
      <w:r w:rsidR="00472C80" w:rsidRPr="002B3A13">
        <w:rPr>
          <w:rFonts w:ascii="Times New Roman" w:hAnsi="Times New Roman" w:cs="Times New Roman"/>
        </w:rPr>
        <w:t xml:space="preserve"> plant-TST farmers had sick goats at least once during the study, compared to 12/21</w:t>
      </w:r>
      <w:r w:rsidR="005F3E51" w:rsidRPr="002B3A13">
        <w:rPr>
          <w:rFonts w:ascii="Times New Roman" w:hAnsi="Times New Roman" w:cs="Times New Roman"/>
        </w:rPr>
        <w:t xml:space="preserve"> (57.1%) of control-TST farmers. Similarly</w:t>
      </w:r>
      <w:r w:rsidR="00D44619" w:rsidRPr="002B3A13">
        <w:rPr>
          <w:rFonts w:ascii="Times New Roman" w:hAnsi="Times New Roman" w:cs="Times New Roman"/>
        </w:rPr>
        <w:t>,</w:t>
      </w:r>
      <w:r w:rsidR="005F3E51" w:rsidRPr="002B3A13">
        <w:rPr>
          <w:rFonts w:ascii="Times New Roman" w:hAnsi="Times New Roman" w:cs="Times New Roman"/>
        </w:rPr>
        <w:t xml:space="preserve"> 22/23 (95.7%) of plant-TST farmers had borderline goats compared to 100% of control-TST.</w:t>
      </w:r>
      <w:r w:rsidR="00472C80" w:rsidRPr="002B3A13">
        <w:rPr>
          <w:rFonts w:ascii="Times New Roman" w:hAnsi="Times New Roman" w:cs="Times New Roman"/>
        </w:rPr>
        <w:t xml:space="preserve"> </w:t>
      </w:r>
      <w:r w:rsidR="00B32A81" w:rsidRPr="002B3A13">
        <w:rPr>
          <w:rFonts w:ascii="Times New Roman" w:hAnsi="Times New Roman" w:cs="Times New Roman"/>
        </w:rPr>
        <w:t xml:space="preserve">The distribution of sick animals was similar across both groups of smallholders, with a single smallholder in each group </w:t>
      </w:r>
      <w:r w:rsidR="007F7923" w:rsidRPr="002B3A13">
        <w:rPr>
          <w:rFonts w:ascii="Times New Roman" w:hAnsi="Times New Roman" w:cs="Times New Roman"/>
        </w:rPr>
        <w:t xml:space="preserve">identifying sick goats &gt;10% of the time (12.9% for plant-TST, 23% for control-TST), and the remaining either </w:t>
      </w:r>
      <w:r w:rsidR="00CC0EBF" w:rsidRPr="002B3A13">
        <w:rPr>
          <w:rFonts w:ascii="Times New Roman" w:hAnsi="Times New Roman" w:cs="Times New Roman"/>
        </w:rPr>
        <w:t xml:space="preserve">having no sick goats or sick goats were rarely identified (&lt;10% of visits). </w:t>
      </w:r>
      <w:r w:rsidR="00954D5B" w:rsidRPr="002B3A13">
        <w:rPr>
          <w:rFonts w:ascii="Times New Roman" w:hAnsi="Times New Roman" w:cs="Times New Roman"/>
        </w:rPr>
        <w:t>For borderline status goats, the</w:t>
      </w:r>
      <w:r w:rsidR="00895A5F" w:rsidRPr="002B3A13">
        <w:rPr>
          <w:rFonts w:ascii="Times New Roman" w:hAnsi="Times New Roman" w:cs="Times New Roman"/>
        </w:rPr>
        <w:t xml:space="preserve"> plant-TST smallholders had an average of 12% (SD 8.15%) of visits with borderline status goats, while control-TST </w:t>
      </w:r>
      <w:r w:rsidR="00EC1406" w:rsidRPr="002B3A13">
        <w:rPr>
          <w:rFonts w:ascii="Times New Roman" w:hAnsi="Times New Roman" w:cs="Times New Roman"/>
        </w:rPr>
        <w:t xml:space="preserve">smallholders </w:t>
      </w:r>
      <w:r w:rsidR="00895A5F" w:rsidRPr="002B3A13">
        <w:rPr>
          <w:rFonts w:ascii="Times New Roman" w:hAnsi="Times New Roman" w:cs="Times New Roman"/>
        </w:rPr>
        <w:t>had an average of 16.6</w:t>
      </w:r>
      <w:r w:rsidR="00EC1406" w:rsidRPr="002B3A13">
        <w:rPr>
          <w:rFonts w:ascii="Times New Roman" w:hAnsi="Times New Roman" w:cs="Times New Roman"/>
        </w:rPr>
        <w:t>% (SD 10.9%). Together, the implementation of TST strategies did not appear to significantly vary between groups, but smallholders had differing experiences</w:t>
      </w:r>
      <w:r w:rsidR="007E614B" w:rsidRPr="002B3A13">
        <w:rPr>
          <w:rFonts w:ascii="Times New Roman" w:hAnsi="Times New Roman" w:cs="Times New Roman"/>
        </w:rPr>
        <w:t xml:space="preserve"> owing to the fact that smallholders did not keep many goats, and the majority of goats did not require interventions.</w:t>
      </w:r>
    </w:p>
    <w:p w14:paraId="411FE540" w14:textId="597BD151" w:rsidR="008F7533" w:rsidRPr="002B3A13" w:rsidRDefault="00DC2759" w:rsidP="007E614B">
      <w:pPr>
        <w:ind w:firstLine="720"/>
        <w:rPr>
          <w:rFonts w:ascii="Times New Roman" w:hAnsi="Times New Roman" w:cs="Times New Roman"/>
        </w:rPr>
      </w:pPr>
      <w:r w:rsidRPr="002B3A13">
        <w:rPr>
          <w:rFonts w:ascii="Times New Roman" w:hAnsi="Times New Roman" w:cs="Times New Roman"/>
        </w:rPr>
        <w:t xml:space="preserve">Being a farmer-led study, farmers and veterinary assistants made decisions at their own discretion, resulting in some on field treatment decisions </w:t>
      </w:r>
      <w:r w:rsidR="008F7533" w:rsidRPr="002B3A13">
        <w:rPr>
          <w:rFonts w:ascii="Times New Roman" w:hAnsi="Times New Roman" w:cs="Times New Roman"/>
        </w:rPr>
        <w:t xml:space="preserve">being </w:t>
      </w:r>
      <w:r w:rsidRPr="002B3A13">
        <w:rPr>
          <w:rFonts w:ascii="Times New Roman" w:hAnsi="Times New Roman" w:cs="Times New Roman"/>
        </w:rPr>
        <w:t>made independent of the FPC</w:t>
      </w:r>
      <w:r w:rsidR="003F0F77" w:rsidRPr="002B3A13">
        <w:rPr>
          <w:rFonts w:ascii="Times New Roman" w:hAnsi="Times New Roman" w:cs="Times New Roman"/>
        </w:rPr>
        <w:t xml:space="preserve"> result</w:t>
      </w:r>
      <w:r w:rsidRPr="002B3A13">
        <w:rPr>
          <w:rFonts w:ascii="Times New Roman" w:hAnsi="Times New Roman" w:cs="Times New Roman"/>
        </w:rPr>
        <w:t xml:space="preserve">. </w:t>
      </w:r>
      <w:r w:rsidR="008F7533" w:rsidRPr="002B3A13">
        <w:rPr>
          <w:rFonts w:ascii="Times New Roman" w:hAnsi="Times New Roman" w:cs="Times New Roman"/>
        </w:rPr>
        <w:t xml:space="preserve">Overall, the vast majority of on field decisions aligned with the FPC treatment decision chart </w:t>
      </w:r>
      <w:r w:rsidR="006F691E" w:rsidRPr="002B3A13">
        <w:rPr>
          <w:rFonts w:ascii="Times New Roman" w:hAnsi="Times New Roman" w:cs="Times New Roman"/>
        </w:rPr>
        <w:t xml:space="preserve">(2946/3050 </w:t>
      </w:r>
      <w:r w:rsidR="0067493A" w:rsidRPr="002B3A13">
        <w:rPr>
          <w:rFonts w:ascii="Times New Roman" w:hAnsi="Times New Roman" w:cs="Times New Roman"/>
        </w:rPr>
        <w:t>decisions)</w:t>
      </w:r>
      <w:r w:rsidR="00C60DE9" w:rsidRPr="002B3A13">
        <w:rPr>
          <w:rFonts w:ascii="Times New Roman" w:hAnsi="Times New Roman" w:cs="Times New Roman"/>
        </w:rPr>
        <w:t xml:space="preserve"> showing a significant degree of </w:t>
      </w:r>
      <w:r w:rsidR="00F308E1" w:rsidRPr="002B3A13">
        <w:rPr>
          <w:rFonts w:ascii="Times New Roman" w:hAnsi="Times New Roman" w:cs="Times New Roman"/>
        </w:rPr>
        <w:t>agreement</w:t>
      </w:r>
      <w:r w:rsidR="0067493A" w:rsidRPr="002B3A13">
        <w:rPr>
          <w:rFonts w:ascii="Times New Roman" w:hAnsi="Times New Roman" w:cs="Times New Roman"/>
        </w:rPr>
        <w:t xml:space="preserve"> </w:t>
      </w:r>
      <w:r w:rsidR="008F7533" w:rsidRPr="002B3A13">
        <w:rPr>
          <w:rFonts w:ascii="Times New Roman" w:hAnsi="Times New Roman" w:cs="Times New Roman"/>
        </w:rPr>
        <w:t xml:space="preserve">(Cohen's Kappa = 0.8753, ASE = 0.01178, z = 74.28, </w:t>
      </w:r>
      <w:proofErr w:type="spellStart"/>
      <w:r w:rsidR="008F7533" w:rsidRPr="002B3A13">
        <w:rPr>
          <w:rFonts w:ascii="Times New Roman" w:hAnsi="Times New Roman" w:cs="Times New Roman"/>
        </w:rPr>
        <w:t>Pr</w:t>
      </w:r>
      <w:proofErr w:type="spellEnd"/>
      <w:r w:rsidR="008F7533" w:rsidRPr="002B3A13">
        <w:rPr>
          <w:rFonts w:ascii="Times New Roman" w:hAnsi="Times New Roman" w:cs="Times New Roman"/>
        </w:rPr>
        <w:t>(&gt;|z|) = 0).</w:t>
      </w:r>
      <w:r w:rsidR="00501273" w:rsidRPr="002B3A13">
        <w:rPr>
          <w:rFonts w:ascii="Times New Roman" w:hAnsi="Times New Roman" w:cs="Times New Roman"/>
        </w:rPr>
        <w:t xml:space="preserve"> As a result, smallholders in both groups can be said to have adopted this approach for the duration of the study, </w:t>
      </w:r>
      <w:r w:rsidR="00501273" w:rsidRPr="002B3A13">
        <w:rPr>
          <w:rFonts w:ascii="Times New Roman" w:hAnsi="Times New Roman" w:cs="Times New Roman"/>
        </w:rPr>
        <w:lastRenderedPageBreak/>
        <w:t>despite minimal inputs from the research team beyond provisions of FPC tools and anthelmintic doses when necessary.</w:t>
      </w:r>
    </w:p>
    <w:p w14:paraId="2CF0B9D7" w14:textId="06F69A4B" w:rsidR="00DC2759" w:rsidRPr="002B3A13" w:rsidRDefault="003F0F77" w:rsidP="00F308E1">
      <w:pPr>
        <w:ind w:firstLine="720"/>
        <w:rPr>
          <w:rFonts w:ascii="Times New Roman" w:hAnsi="Times New Roman" w:cs="Times New Roman"/>
        </w:rPr>
      </w:pPr>
      <w:r w:rsidRPr="002B3A13">
        <w:rPr>
          <w:rFonts w:ascii="Times New Roman" w:hAnsi="Times New Roman" w:cs="Times New Roman"/>
        </w:rPr>
        <w:t>R</w:t>
      </w:r>
      <w:r w:rsidR="00DC2759" w:rsidRPr="002B3A13">
        <w:rPr>
          <w:rFonts w:ascii="Times New Roman" w:hAnsi="Times New Roman" w:cs="Times New Roman"/>
        </w:rPr>
        <w:t xml:space="preserve">easons for discrepancies between the FPC results and on field decisions were not </w:t>
      </w:r>
      <w:r w:rsidR="00501273" w:rsidRPr="002B3A13">
        <w:rPr>
          <w:rFonts w:ascii="Times New Roman" w:hAnsi="Times New Roman" w:cs="Times New Roman"/>
        </w:rPr>
        <w:t xml:space="preserve">fully </w:t>
      </w:r>
      <w:r w:rsidR="00DC2759" w:rsidRPr="002B3A13">
        <w:rPr>
          <w:rFonts w:ascii="Times New Roman" w:hAnsi="Times New Roman" w:cs="Times New Roman"/>
        </w:rPr>
        <w:t xml:space="preserve">documented, and </w:t>
      </w:r>
      <w:r w:rsidR="00F4413B" w:rsidRPr="002B3A13">
        <w:rPr>
          <w:rFonts w:ascii="Times New Roman" w:hAnsi="Times New Roman" w:cs="Times New Roman"/>
        </w:rPr>
        <w:t>also include the possibility o</w:t>
      </w:r>
      <w:r w:rsidR="007505D9" w:rsidRPr="002B3A13">
        <w:rPr>
          <w:rFonts w:ascii="Times New Roman" w:hAnsi="Times New Roman" w:cs="Times New Roman"/>
        </w:rPr>
        <w:t>f human error</w:t>
      </w:r>
      <w:r w:rsidR="00F308E1" w:rsidRPr="002B3A13">
        <w:rPr>
          <w:rFonts w:ascii="Times New Roman" w:hAnsi="Times New Roman" w:cs="Times New Roman"/>
        </w:rPr>
        <w:t xml:space="preserve">. </w:t>
      </w:r>
      <w:r w:rsidR="00C76B8A" w:rsidRPr="002B3A13">
        <w:rPr>
          <w:rFonts w:ascii="Times New Roman" w:hAnsi="Times New Roman" w:cs="Times New Roman"/>
        </w:rPr>
        <w:t>T</w:t>
      </w:r>
      <w:r w:rsidR="008F0919" w:rsidRPr="002B3A13">
        <w:rPr>
          <w:rFonts w:ascii="Times New Roman" w:hAnsi="Times New Roman" w:cs="Times New Roman"/>
        </w:rPr>
        <w:t>he main differences occurred when smallholders opted to</w:t>
      </w:r>
      <w:r w:rsidR="00A34C88" w:rsidRPr="002B3A13">
        <w:rPr>
          <w:rFonts w:ascii="Times New Roman" w:hAnsi="Times New Roman" w:cs="Times New Roman"/>
        </w:rPr>
        <w:t xml:space="preserve"> provide anthelmintic interventions to </w:t>
      </w:r>
      <w:r w:rsidR="00A20D23" w:rsidRPr="002B3A13">
        <w:rPr>
          <w:rFonts w:ascii="Times New Roman" w:hAnsi="Times New Roman" w:cs="Times New Roman"/>
        </w:rPr>
        <w:t xml:space="preserve">healthy </w:t>
      </w:r>
      <w:r w:rsidR="00A34C88" w:rsidRPr="002B3A13">
        <w:rPr>
          <w:rFonts w:ascii="Times New Roman" w:hAnsi="Times New Roman" w:cs="Times New Roman"/>
        </w:rPr>
        <w:t>goats with nasal discharge (</w:t>
      </w:r>
      <w:r w:rsidR="00A20D23" w:rsidRPr="002B3A13">
        <w:rPr>
          <w:rFonts w:ascii="Times New Roman" w:hAnsi="Times New Roman" w:cs="Times New Roman"/>
        </w:rPr>
        <w:t>13/</w:t>
      </w:r>
      <w:r w:rsidR="00337C31" w:rsidRPr="002B3A13">
        <w:rPr>
          <w:rFonts w:ascii="Times New Roman" w:hAnsi="Times New Roman" w:cs="Times New Roman"/>
        </w:rPr>
        <w:t>2540 instances of FPC healthy goats, or 13/1</w:t>
      </w:r>
      <w:r w:rsidR="00C76B8A" w:rsidRPr="002B3A13">
        <w:rPr>
          <w:rFonts w:ascii="Times New Roman" w:hAnsi="Times New Roman" w:cs="Times New Roman"/>
        </w:rPr>
        <w:t>57</w:t>
      </w:r>
      <w:r w:rsidR="00337C31" w:rsidRPr="002B3A13">
        <w:rPr>
          <w:rFonts w:ascii="Times New Roman" w:hAnsi="Times New Roman" w:cs="Times New Roman"/>
        </w:rPr>
        <w:t xml:space="preserve"> instances of healthy goats with nasal discharge)</w:t>
      </w:r>
      <w:r w:rsidR="009103AC" w:rsidRPr="002B3A13">
        <w:rPr>
          <w:rFonts w:ascii="Times New Roman" w:hAnsi="Times New Roman" w:cs="Times New Roman"/>
        </w:rPr>
        <w:t xml:space="preserve">, which may be explained by </w:t>
      </w:r>
      <w:r w:rsidR="00603CED" w:rsidRPr="002B3A13">
        <w:rPr>
          <w:rFonts w:ascii="Times New Roman" w:hAnsi="Times New Roman" w:cs="Times New Roman"/>
        </w:rPr>
        <w:t xml:space="preserve">some goats experiencing significant nasal discharge from dusty </w:t>
      </w:r>
      <w:r w:rsidR="009103AC" w:rsidRPr="002B3A13">
        <w:rPr>
          <w:rFonts w:ascii="Times New Roman" w:hAnsi="Times New Roman" w:cs="Times New Roman"/>
        </w:rPr>
        <w:t xml:space="preserve">living conditions </w:t>
      </w:r>
      <w:r w:rsidR="00603CED" w:rsidRPr="002B3A13">
        <w:rPr>
          <w:rFonts w:ascii="Times New Roman" w:hAnsi="Times New Roman" w:cs="Times New Roman"/>
        </w:rPr>
        <w:t>and causing concern for smallholders.</w:t>
      </w:r>
      <w:r w:rsidR="00C76B8A" w:rsidRPr="002B3A13">
        <w:rPr>
          <w:rFonts w:ascii="Times New Roman" w:hAnsi="Times New Roman" w:cs="Times New Roman"/>
        </w:rPr>
        <w:t xml:space="preserve"> </w:t>
      </w:r>
      <w:r w:rsidR="009103AC" w:rsidRPr="002B3A13">
        <w:rPr>
          <w:rFonts w:ascii="Times New Roman" w:hAnsi="Times New Roman" w:cs="Times New Roman"/>
        </w:rPr>
        <w:t xml:space="preserve">Alternatively, cases occurred when FPC ranked borderline goats were considered healthy by on field decision </w:t>
      </w:r>
      <w:r w:rsidR="008F0919" w:rsidRPr="002B3A13">
        <w:rPr>
          <w:rFonts w:ascii="Times New Roman" w:hAnsi="Times New Roman" w:cs="Times New Roman"/>
        </w:rPr>
        <w:t>(68/</w:t>
      </w:r>
      <w:r w:rsidR="00A34C88" w:rsidRPr="002B3A13">
        <w:rPr>
          <w:rFonts w:ascii="Times New Roman" w:hAnsi="Times New Roman" w:cs="Times New Roman"/>
        </w:rPr>
        <w:t>435</w:t>
      </w:r>
      <w:r w:rsidR="009103AC" w:rsidRPr="002B3A13">
        <w:rPr>
          <w:rFonts w:ascii="Times New Roman" w:hAnsi="Times New Roman" w:cs="Times New Roman"/>
        </w:rPr>
        <w:t xml:space="preserve"> instances</w:t>
      </w:r>
      <w:r w:rsidR="00A34C88" w:rsidRPr="002B3A13">
        <w:rPr>
          <w:rFonts w:ascii="Times New Roman" w:hAnsi="Times New Roman" w:cs="Times New Roman"/>
        </w:rPr>
        <w:t>)</w:t>
      </w:r>
      <w:r w:rsidR="00294D65" w:rsidRPr="002B3A13">
        <w:rPr>
          <w:rFonts w:ascii="Times New Roman" w:hAnsi="Times New Roman" w:cs="Times New Roman"/>
        </w:rPr>
        <w:t xml:space="preserve"> wherein 65/68 </w:t>
      </w:r>
      <w:r w:rsidR="002F2895" w:rsidRPr="002B3A13">
        <w:rPr>
          <w:rFonts w:ascii="Times New Roman" w:hAnsi="Times New Roman" w:cs="Times New Roman"/>
        </w:rPr>
        <w:t>goats had no nasal discharge but some degree of FAMACHA or BCS indicating worsening health</w:t>
      </w:r>
      <w:r w:rsidR="009103AC" w:rsidRPr="002B3A13">
        <w:rPr>
          <w:rFonts w:ascii="Times New Roman" w:hAnsi="Times New Roman" w:cs="Times New Roman"/>
        </w:rPr>
        <w:t>.</w:t>
      </w:r>
      <w:r w:rsidR="002F2895" w:rsidRPr="002B3A13">
        <w:rPr>
          <w:rFonts w:ascii="Times New Roman" w:hAnsi="Times New Roman" w:cs="Times New Roman"/>
        </w:rPr>
        <w:t xml:space="preserve"> Together, it may be that the presence or absence of nasal discharge, while not a defining feature of the FPC, is a highly visible and obvious cue for interventions that may have swayed </w:t>
      </w:r>
      <w:r w:rsidR="00501273" w:rsidRPr="002B3A13">
        <w:rPr>
          <w:rFonts w:ascii="Times New Roman" w:hAnsi="Times New Roman" w:cs="Times New Roman"/>
        </w:rPr>
        <w:t>treatment decisions.</w:t>
      </w:r>
    </w:p>
    <w:p w14:paraId="0E6E86BF" w14:textId="68ECE810" w:rsidR="00A203C9" w:rsidRPr="002B3A13" w:rsidRDefault="00A203C9" w:rsidP="003106FA">
      <w:pPr>
        <w:rPr>
          <w:rFonts w:ascii="Times New Roman" w:hAnsi="Times New Roman" w:cs="Times New Roman"/>
        </w:rPr>
      </w:pPr>
    </w:p>
    <w:p w14:paraId="1FBB9E83" w14:textId="77777777" w:rsidR="00501273" w:rsidRPr="002B3A13" w:rsidRDefault="00501273" w:rsidP="003106FA">
      <w:pPr>
        <w:rPr>
          <w:rFonts w:ascii="Times New Roman" w:hAnsi="Times New Roman" w:cs="Times New Roman"/>
        </w:rPr>
      </w:pPr>
    </w:p>
    <w:p w14:paraId="1D51C093" w14:textId="32AE7000" w:rsidR="002C264F" w:rsidRPr="002B3A13" w:rsidRDefault="003106FA" w:rsidP="004305E9">
      <w:pPr>
        <w:pStyle w:val="Ttulo2"/>
        <w:rPr>
          <w:rFonts w:ascii="Times New Roman" w:hAnsi="Times New Roman" w:cs="Times New Roman"/>
        </w:rPr>
      </w:pPr>
      <w:bookmarkStart w:id="13" w:name="_Toc191576409"/>
      <w:r w:rsidRPr="002B3A13">
        <w:rPr>
          <w:rFonts w:ascii="Times New Roman" w:hAnsi="Times New Roman" w:cs="Times New Roman"/>
        </w:rPr>
        <w:t>S</w:t>
      </w:r>
      <w:r w:rsidR="00145D2E" w:rsidRPr="002B3A13">
        <w:rPr>
          <w:rFonts w:ascii="Times New Roman" w:hAnsi="Times New Roman" w:cs="Times New Roman"/>
        </w:rPr>
        <w:t xml:space="preserve">3. </w:t>
      </w:r>
      <w:r w:rsidR="002C264F" w:rsidRPr="002B3A13">
        <w:rPr>
          <w:rFonts w:ascii="Times New Roman" w:hAnsi="Times New Roman" w:cs="Times New Roman"/>
        </w:rPr>
        <w:t>Supplemental Figures:</w:t>
      </w:r>
      <w:bookmarkEnd w:id="13"/>
    </w:p>
    <w:p w14:paraId="0C424427" w14:textId="77777777" w:rsidR="002A56A1" w:rsidRPr="002B3A13" w:rsidRDefault="002A56A1" w:rsidP="002A56A1">
      <w:pPr>
        <w:rPr>
          <w:rFonts w:ascii="Times New Roman" w:hAnsi="Times New Roman" w:cs="Times New Roman"/>
        </w:rPr>
      </w:pPr>
    </w:p>
    <w:p w14:paraId="0F3A7381" w14:textId="77777777" w:rsidR="002A56A1" w:rsidRPr="002B3A13" w:rsidRDefault="002A56A1" w:rsidP="002A56A1">
      <w:pPr>
        <w:rPr>
          <w:rFonts w:ascii="Times New Roman" w:hAnsi="Times New Roman" w:cs="Times New Roman"/>
        </w:rPr>
      </w:pPr>
      <w:r w:rsidRPr="002B3A13">
        <w:rPr>
          <w:rFonts w:ascii="Times New Roman" w:hAnsi="Times New Roman" w:cs="Times New Roman"/>
          <w:noProof/>
        </w:rPr>
        <w:drawing>
          <wp:inline distT="0" distB="0" distL="0" distR="0" wp14:anchorId="43977910" wp14:editId="250C29DD">
            <wp:extent cx="5943600" cy="2157095"/>
            <wp:effectExtent l="0" t="0" r="0" b="0"/>
            <wp:docPr id="525199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57095"/>
                    </a:xfrm>
                    <a:prstGeom prst="rect">
                      <a:avLst/>
                    </a:prstGeom>
                    <a:noFill/>
                    <a:ln>
                      <a:noFill/>
                    </a:ln>
                  </pic:spPr>
                </pic:pic>
              </a:graphicData>
            </a:graphic>
          </wp:inline>
        </w:drawing>
      </w:r>
    </w:p>
    <w:p w14:paraId="506DCB24" w14:textId="77777777" w:rsidR="002A56A1" w:rsidRPr="002B3A13" w:rsidRDefault="002A56A1" w:rsidP="002A56A1">
      <w:pPr>
        <w:rPr>
          <w:rFonts w:ascii="Times New Roman" w:hAnsi="Times New Roman" w:cs="Times New Roman"/>
        </w:rPr>
      </w:pPr>
    </w:p>
    <w:p w14:paraId="1F171586" w14:textId="77777777" w:rsidR="002A56A1" w:rsidRPr="002B3A13" w:rsidRDefault="002A56A1" w:rsidP="002A56A1">
      <w:pPr>
        <w:rPr>
          <w:rFonts w:ascii="Times New Roman" w:hAnsi="Times New Roman" w:cs="Times New Roman"/>
        </w:rPr>
      </w:pPr>
    </w:p>
    <w:p w14:paraId="53A1694E" w14:textId="284DDF9A" w:rsidR="002A56A1" w:rsidRPr="002B3A13" w:rsidRDefault="00AA2C9C" w:rsidP="002A56A1">
      <w:pPr>
        <w:pStyle w:val="Ttulo3"/>
        <w:rPr>
          <w:rFonts w:ascii="Times New Roman" w:hAnsi="Times New Roman" w:cs="Times New Roman"/>
        </w:rPr>
      </w:pPr>
      <w:bookmarkStart w:id="14" w:name="_Toc191576410"/>
      <w:r>
        <w:rPr>
          <w:rFonts w:ascii="Times New Roman" w:hAnsi="Times New Roman" w:cs="Times New Roman"/>
        </w:rPr>
        <w:t xml:space="preserve">Supplementary </w:t>
      </w:r>
      <w:r w:rsidR="002A56A1" w:rsidRPr="002B3A13">
        <w:rPr>
          <w:rFonts w:ascii="Times New Roman" w:hAnsi="Times New Roman" w:cs="Times New Roman"/>
        </w:rPr>
        <w:t>Fig</w:t>
      </w:r>
      <w:r w:rsidR="00BC2755" w:rsidRPr="002B3A13">
        <w:rPr>
          <w:rFonts w:ascii="Times New Roman" w:hAnsi="Times New Roman" w:cs="Times New Roman"/>
        </w:rPr>
        <w:t>.</w:t>
      </w:r>
      <w:r w:rsidR="002A56A1" w:rsidRPr="002B3A13">
        <w:rPr>
          <w:rFonts w:ascii="Times New Roman" w:hAnsi="Times New Roman" w:cs="Times New Roman"/>
        </w:rPr>
        <w:t xml:space="preserve"> S1 </w:t>
      </w:r>
      <w:r w:rsidR="004E3A32" w:rsidRPr="002B3A13">
        <w:rPr>
          <w:rFonts w:ascii="Times New Roman" w:hAnsi="Times New Roman" w:cs="Times New Roman"/>
        </w:rPr>
        <w:t>Five-point</w:t>
      </w:r>
      <w:r w:rsidR="002A56A1" w:rsidRPr="002B3A13">
        <w:rPr>
          <w:rFonts w:ascii="Times New Roman" w:hAnsi="Times New Roman" w:cs="Times New Roman"/>
        </w:rPr>
        <w:t xml:space="preserve"> check (FPC) factors determining health status changes</w:t>
      </w:r>
      <w:bookmarkEnd w:id="14"/>
      <w:r w:rsidR="002A56A1" w:rsidRPr="002B3A13">
        <w:rPr>
          <w:rFonts w:ascii="Times New Roman" w:hAnsi="Times New Roman" w:cs="Times New Roman"/>
        </w:rPr>
        <w:t xml:space="preserve"> </w:t>
      </w:r>
    </w:p>
    <w:p w14:paraId="7251B4F1" w14:textId="1630F5E3" w:rsidR="002A56A1" w:rsidRPr="002B3A13" w:rsidRDefault="002A56A1" w:rsidP="002A56A1">
      <w:pPr>
        <w:rPr>
          <w:rFonts w:ascii="Times New Roman" w:hAnsi="Times New Roman" w:cs="Times New Roman"/>
        </w:rPr>
      </w:pPr>
      <w:r w:rsidRPr="002B3A13">
        <w:rPr>
          <w:rFonts w:ascii="Times New Roman" w:hAnsi="Times New Roman" w:cs="Times New Roman"/>
        </w:rPr>
        <w:t xml:space="preserve">The proportion of each FPC indicator present across goats classified as (a) borderline and (b) sick as outlined in </w:t>
      </w:r>
      <w:r w:rsidR="001B34FD">
        <w:rPr>
          <w:rFonts w:ascii="Times New Roman" w:hAnsi="Times New Roman" w:cs="Times New Roman"/>
        </w:rPr>
        <w:t>Figure</w:t>
      </w:r>
      <w:r w:rsidRPr="002B3A13">
        <w:rPr>
          <w:rFonts w:ascii="Times New Roman" w:hAnsi="Times New Roman" w:cs="Times New Roman"/>
        </w:rPr>
        <w:t xml:space="preserve"> 1c. FPC scores were collected for all goats, but scoring was not unanimous across FPC indicators.</w:t>
      </w:r>
    </w:p>
    <w:p w14:paraId="017E0D8C" w14:textId="77777777" w:rsidR="002A56A1" w:rsidRPr="002B3A13" w:rsidRDefault="002A56A1" w:rsidP="002A56A1">
      <w:pPr>
        <w:rPr>
          <w:rFonts w:ascii="Times New Roman" w:hAnsi="Times New Roman" w:cs="Times New Roman"/>
        </w:rPr>
      </w:pPr>
    </w:p>
    <w:p w14:paraId="1C2A8213" w14:textId="77777777" w:rsidR="005C59F4" w:rsidRPr="002B3A13" w:rsidRDefault="005C59F4" w:rsidP="005C59F4">
      <w:pPr>
        <w:rPr>
          <w:rFonts w:ascii="Times New Roman" w:hAnsi="Times New Roman" w:cs="Times New Roman"/>
        </w:rPr>
      </w:pPr>
    </w:p>
    <w:p w14:paraId="2661E680" w14:textId="4347F853" w:rsidR="005C59F4" w:rsidRPr="002B3A13" w:rsidRDefault="00C2692A" w:rsidP="00322F40">
      <w:pPr>
        <w:jc w:val="center"/>
        <w:rPr>
          <w:rFonts w:ascii="Times New Roman" w:hAnsi="Times New Roman" w:cs="Times New Roman"/>
        </w:rPr>
      </w:pPr>
      <w:r w:rsidRPr="002B3A13">
        <w:rPr>
          <w:rFonts w:ascii="Times New Roman" w:hAnsi="Times New Roman" w:cs="Times New Roman"/>
          <w:noProof/>
        </w:rPr>
        <w:lastRenderedPageBreak/>
        <w:drawing>
          <wp:inline distT="0" distB="0" distL="0" distR="0" wp14:anchorId="43F632CF" wp14:editId="24D2E6A8">
            <wp:extent cx="2419350" cy="3314700"/>
            <wp:effectExtent l="0" t="0" r="0" b="0"/>
            <wp:docPr id="1484545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9350" cy="3314700"/>
                    </a:xfrm>
                    <a:prstGeom prst="rect">
                      <a:avLst/>
                    </a:prstGeom>
                    <a:noFill/>
                    <a:ln>
                      <a:noFill/>
                    </a:ln>
                  </pic:spPr>
                </pic:pic>
              </a:graphicData>
            </a:graphic>
          </wp:inline>
        </w:drawing>
      </w:r>
    </w:p>
    <w:p w14:paraId="14D479A5" w14:textId="47A63C01" w:rsidR="005C59F4" w:rsidRPr="002B3A13" w:rsidRDefault="00AA2C9C" w:rsidP="005C59F4">
      <w:pPr>
        <w:pStyle w:val="Ttulo3"/>
        <w:rPr>
          <w:rFonts w:ascii="Times New Roman" w:hAnsi="Times New Roman" w:cs="Times New Roman"/>
        </w:rPr>
      </w:pPr>
      <w:bookmarkStart w:id="15" w:name="_Toc191576411"/>
      <w:r>
        <w:rPr>
          <w:rFonts w:ascii="Times New Roman" w:hAnsi="Times New Roman" w:cs="Times New Roman"/>
        </w:rPr>
        <w:t>Supplementary</w:t>
      </w:r>
      <w:r>
        <w:rPr>
          <w:rFonts w:ascii="Times New Roman" w:hAnsi="Times New Roman" w:cs="Times New Roman"/>
        </w:rPr>
        <w:t xml:space="preserve"> </w:t>
      </w:r>
      <w:r w:rsidR="00BC2755" w:rsidRPr="002B3A13">
        <w:rPr>
          <w:rFonts w:ascii="Times New Roman" w:hAnsi="Times New Roman" w:cs="Times New Roman"/>
        </w:rPr>
        <w:t>Fig.</w:t>
      </w:r>
      <w:r w:rsidR="005C59F4" w:rsidRPr="002B3A13">
        <w:rPr>
          <w:rFonts w:ascii="Times New Roman" w:hAnsi="Times New Roman" w:cs="Times New Roman"/>
        </w:rPr>
        <w:t xml:space="preserve"> S</w:t>
      </w:r>
      <w:r w:rsidR="003106FA" w:rsidRPr="002B3A13">
        <w:rPr>
          <w:rFonts w:ascii="Times New Roman" w:hAnsi="Times New Roman" w:cs="Times New Roman"/>
        </w:rPr>
        <w:t>2</w:t>
      </w:r>
      <w:r w:rsidR="005C59F4" w:rsidRPr="002B3A13">
        <w:rPr>
          <w:rFonts w:ascii="Times New Roman" w:hAnsi="Times New Roman" w:cs="Times New Roman"/>
        </w:rPr>
        <w:t xml:space="preserve"> Faecal egg count </w:t>
      </w:r>
      <w:r w:rsidR="002A56A1" w:rsidRPr="002B3A13">
        <w:rPr>
          <w:rFonts w:ascii="Times New Roman" w:hAnsi="Times New Roman" w:cs="Times New Roman"/>
        </w:rPr>
        <w:t xml:space="preserve">(FEC) </w:t>
      </w:r>
      <w:r w:rsidR="005C59F4" w:rsidRPr="002B3A13">
        <w:rPr>
          <w:rFonts w:ascii="Times New Roman" w:hAnsi="Times New Roman" w:cs="Times New Roman"/>
        </w:rPr>
        <w:t>reduction</w:t>
      </w:r>
      <w:bookmarkEnd w:id="15"/>
      <w:r w:rsidR="005C59F4" w:rsidRPr="002B3A13">
        <w:rPr>
          <w:rFonts w:ascii="Times New Roman" w:hAnsi="Times New Roman" w:cs="Times New Roman"/>
        </w:rPr>
        <w:t xml:space="preserve"> </w:t>
      </w:r>
    </w:p>
    <w:p w14:paraId="364B6ACF" w14:textId="67126898" w:rsidR="005C59F4" w:rsidRPr="002B3A13" w:rsidRDefault="005C59F4" w:rsidP="005C59F4">
      <w:pPr>
        <w:rPr>
          <w:rFonts w:ascii="Times New Roman" w:hAnsi="Times New Roman" w:cs="Times New Roman"/>
        </w:rPr>
      </w:pPr>
      <w:r w:rsidRPr="002B3A13">
        <w:rPr>
          <w:rFonts w:ascii="Times New Roman" w:hAnsi="Times New Roman" w:cs="Times New Roman"/>
        </w:rPr>
        <w:t xml:space="preserve">FECs of goats treated with albendazole for both </w:t>
      </w:r>
      <w:r w:rsidRPr="001B34FD">
        <w:rPr>
          <w:rFonts w:ascii="Times New Roman" w:hAnsi="Times New Roman" w:cs="Times New Roman"/>
        </w:rPr>
        <w:t>control-TST</w:t>
      </w:r>
      <w:r w:rsidR="00997E6C" w:rsidRPr="001B34FD">
        <w:rPr>
          <w:rFonts w:ascii="Times New Roman" w:hAnsi="Times New Roman" w:cs="Times New Roman"/>
        </w:rPr>
        <w:t xml:space="preserve"> (N=57)</w:t>
      </w:r>
      <w:r w:rsidRPr="001B34FD">
        <w:rPr>
          <w:rFonts w:ascii="Times New Roman" w:hAnsi="Times New Roman" w:cs="Times New Roman"/>
        </w:rPr>
        <w:t xml:space="preserve"> and plant TST</w:t>
      </w:r>
      <w:r w:rsidR="00997E6C" w:rsidRPr="001B34FD">
        <w:rPr>
          <w:rFonts w:ascii="Times New Roman" w:hAnsi="Times New Roman" w:cs="Times New Roman"/>
        </w:rPr>
        <w:t xml:space="preserve"> (N=30)</w:t>
      </w:r>
      <w:r w:rsidRPr="001B34FD">
        <w:rPr>
          <w:rFonts w:ascii="Times New Roman" w:hAnsi="Times New Roman" w:cs="Times New Roman"/>
        </w:rPr>
        <w:t xml:space="preserve"> regimes</w:t>
      </w:r>
      <w:r w:rsidRPr="002B3A13">
        <w:rPr>
          <w:rFonts w:ascii="Times New Roman" w:hAnsi="Times New Roman" w:cs="Times New Roman"/>
        </w:rPr>
        <w:t>. Faecal samples were collected at the time of initial FPC assessment (Pre) and again ~14 days later at the following assessment (Post).</w:t>
      </w:r>
    </w:p>
    <w:p w14:paraId="616116D5" w14:textId="77777777" w:rsidR="005C59F4" w:rsidRPr="002B3A13" w:rsidRDefault="005C59F4" w:rsidP="00A24CBD">
      <w:pPr>
        <w:rPr>
          <w:rFonts w:ascii="Times New Roman" w:hAnsi="Times New Roman" w:cs="Times New Roman"/>
        </w:rPr>
      </w:pPr>
    </w:p>
    <w:p w14:paraId="20338FF8" w14:textId="57056C80" w:rsidR="00407B2E" w:rsidRPr="002B3A13" w:rsidRDefault="00846E1A" w:rsidP="005C59F4">
      <w:pPr>
        <w:rPr>
          <w:rFonts w:ascii="Times New Roman" w:hAnsi="Times New Roman" w:cs="Times New Roman"/>
        </w:rPr>
      </w:pPr>
      <w:r w:rsidRPr="002B3A13">
        <w:rPr>
          <w:rFonts w:ascii="Times New Roman" w:hAnsi="Times New Roman" w:cs="Times New Roman"/>
        </w:rPr>
        <w:t xml:space="preserve"> </w:t>
      </w:r>
      <w:r w:rsidRPr="002B3A13">
        <w:rPr>
          <w:rFonts w:ascii="Times New Roman" w:hAnsi="Times New Roman" w:cs="Times New Roman"/>
          <w:noProof/>
        </w:rPr>
        <w:drawing>
          <wp:inline distT="0" distB="0" distL="0" distR="0" wp14:anchorId="58DAB20D" wp14:editId="5B39E58F">
            <wp:extent cx="5943600" cy="2592070"/>
            <wp:effectExtent l="0" t="0" r="0" b="0"/>
            <wp:docPr id="508124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92070"/>
                    </a:xfrm>
                    <a:prstGeom prst="rect">
                      <a:avLst/>
                    </a:prstGeom>
                    <a:noFill/>
                    <a:ln>
                      <a:noFill/>
                    </a:ln>
                  </pic:spPr>
                </pic:pic>
              </a:graphicData>
            </a:graphic>
          </wp:inline>
        </w:drawing>
      </w:r>
    </w:p>
    <w:p w14:paraId="7526EE17" w14:textId="2FCD9D4C" w:rsidR="006D291F" w:rsidRPr="002B3A13" w:rsidRDefault="00AA2C9C" w:rsidP="006D291F">
      <w:pPr>
        <w:pStyle w:val="Ttulo3"/>
        <w:rPr>
          <w:rFonts w:ascii="Times New Roman" w:hAnsi="Times New Roman" w:cs="Times New Roman"/>
        </w:rPr>
      </w:pPr>
      <w:bookmarkStart w:id="16" w:name="_Toc191576412"/>
      <w:r>
        <w:rPr>
          <w:rFonts w:ascii="Times New Roman" w:hAnsi="Times New Roman" w:cs="Times New Roman"/>
        </w:rPr>
        <w:t>Supplementary</w:t>
      </w:r>
      <w:r>
        <w:rPr>
          <w:rFonts w:ascii="Times New Roman" w:hAnsi="Times New Roman" w:cs="Times New Roman"/>
        </w:rPr>
        <w:t xml:space="preserve"> </w:t>
      </w:r>
      <w:r w:rsidR="00BC2755" w:rsidRPr="002B3A13">
        <w:rPr>
          <w:rFonts w:ascii="Times New Roman" w:hAnsi="Times New Roman" w:cs="Times New Roman"/>
        </w:rPr>
        <w:t>Fig.</w:t>
      </w:r>
      <w:r w:rsidR="006D291F" w:rsidRPr="002B3A13">
        <w:rPr>
          <w:rFonts w:ascii="Times New Roman" w:hAnsi="Times New Roman" w:cs="Times New Roman"/>
        </w:rPr>
        <w:t xml:space="preserve"> S</w:t>
      </w:r>
      <w:r w:rsidR="005C59F4" w:rsidRPr="002B3A13">
        <w:rPr>
          <w:rFonts w:ascii="Times New Roman" w:hAnsi="Times New Roman" w:cs="Times New Roman"/>
        </w:rPr>
        <w:t>3</w:t>
      </w:r>
      <w:r w:rsidR="006D291F" w:rsidRPr="002B3A13">
        <w:rPr>
          <w:rFonts w:ascii="Times New Roman" w:hAnsi="Times New Roman" w:cs="Times New Roman"/>
        </w:rPr>
        <w:t xml:space="preserve"> </w:t>
      </w:r>
      <w:r w:rsidR="00514B33" w:rsidRPr="002B3A13">
        <w:rPr>
          <w:rFonts w:ascii="Times New Roman" w:hAnsi="Times New Roman" w:cs="Times New Roman"/>
        </w:rPr>
        <w:t>S</w:t>
      </w:r>
      <w:r w:rsidR="006D291F" w:rsidRPr="002B3A13">
        <w:rPr>
          <w:rFonts w:ascii="Times New Roman" w:hAnsi="Times New Roman" w:cs="Times New Roman"/>
        </w:rPr>
        <w:t>easonal parasite pressure</w:t>
      </w:r>
      <w:r w:rsidR="00514B33" w:rsidRPr="002B3A13">
        <w:rPr>
          <w:rFonts w:ascii="Times New Roman" w:hAnsi="Times New Roman" w:cs="Times New Roman"/>
        </w:rPr>
        <w:t>s</w:t>
      </w:r>
      <w:r w:rsidR="006D291F" w:rsidRPr="002B3A13">
        <w:rPr>
          <w:rFonts w:ascii="Times New Roman" w:hAnsi="Times New Roman" w:cs="Times New Roman"/>
        </w:rPr>
        <w:t xml:space="preserve"> </w:t>
      </w:r>
      <w:r w:rsidR="008660D7">
        <w:rPr>
          <w:rFonts w:ascii="Times New Roman" w:hAnsi="Times New Roman" w:cs="Times New Roman"/>
        </w:rPr>
        <w:t>for</w:t>
      </w:r>
      <w:r w:rsidR="008660D7" w:rsidRPr="008660D7">
        <w:rPr>
          <w:rFonts w:ascii="Times New Roman" w:hAnsi="Times New Roman" w:cs="Times New Roman"/>
        </w:rPr>
        <w:t xml:space="preserve"> control-TST (N=101 goats) and plant-TST (96 goats) groups over the study period.</w:t>
      </w:r>
      <w:bookmarkEnd w:id="16"/>
    </w:p>
    <w:p w14:paraId="7188CFC1" w14:textId="1953B818" w:rsidR="006D291F" w:rsidRPr="002B3A13" w:rsidRDefault="006D291F" w:rsidP="006D291F">
      <w:pPr>
        <w:rPr>
          <w:rFonts w:ascii="Times New Roman" w:hAnsi="Times New Roman" w:cs="Times New Roman"/>
        </w:rPr>
      </w:pPr>
      <w:r w:rsidRPr="002B3A13">
        <w:rPr>
          <w:rFonts w:ascii="Times New Roman" w:hAnsi="Times New Roman" w:cs="Times New Roman"/>
        </w:rPr>
        <w:t>(a-b) Study area rainfall and temperature from NOAA/ESRL Physical Sciences Laboratory open data. (c) Monthly average strongyle nematode parasite abundance from study goats. FEC = faecal worm egg count, EPG = eggs per gram.</w:t>
      </w:r>
      <w:r w:rsidR="00527FBE" w:rsidRPr="002B3A13">
        <w:rPr>
          <w:rFonts w:ascii="Times New Roman" w:hAnsi="Times New Roman" w:cs="Times New Roman"/>
        </w:rPr>
        <w:t xml:space="preserve"> </w:t>
      </w:r>
      <w:r w:rsidR="00506990" w:rsidRPr="002B3A13">
        <w:rPr>
          <w:rFonts w:ascii="Times New Roman" w:hAnsi="Times New Roman" w:cs="Times New Roman"/>
        </w:rPr>
        <w:t>Rainfall and FECs</w:t>
      </w:r>
      <w:r w:rsidR="00D34C69" w:rsidRPr="002B3A13">
        <w:rPr>
          <w:rFonts w:ascii="Times New Roman" w:hAnsi="Times New Roman" w:cs="Times New Roman"/>
        </w:rPr>
        <w:t xml:space="preserve"> also shown in </w:t>
      </w:r>
      <w:r w:rsidR="00527FBE" w:rsidRPr="002B3A13">
        <w:rPr>
          <w:rFonts w:ascii="Times New Roman" w:hAnsi="Times New Roman" w:cs="Times New Roman"/>
        </w:rPr>
        <w:t>table 1.</w:t>
      </w:r>
    </w:p>
    <w:p w14:paraId="78DD686C" w14:textId="77777777" w:rsidR="009E7AD3" w:rsidRPr="002B3A13" w:rsidRDefault="009E7AD3" w:rsidP="006D291F">
      <w:pPr>
        <w:rPr>
          <w:rFonts w:ascii="Times New Roman" w:hAnsi="Times New Roman" w:cs="Times New Roman"/>
        </w:rPr>
      </w:pPr>
    </w:p>
    <w:p w14:paraId="7F31F744" w14:textId="78195BC5" w:rsidR="004305E9" w:rsidRPr="002B3A13" w:rsidRDefault="00C2692A">
      <w:pPr>
        <w:spacing w:after="160" w:line="259" w:lineRule="auto"/>
        <w:jc w:val="left"/>
        <w:rPr>
          <w:rFonts w:ascii="Times New Roman" w:hAnsi="Times New Roman" w:cs="Times New Roman"/>
        </w:rPr>
      </w:pPr>
      <w:r w:rsidRPr="002B3A13">
        <w:rPr>
          <w:rFonts w:ascii="Times New Roman" w:hAnsi="Times New Roman" w:cs="Times New Roman"/>
          <w:noProof/>
        </w:rPr>
        <w:drawing>
          <wp:inline distT="0" distB="0" distL="0" distR="0" wp14:anchorId="2A73C211" wp14:editId="1CA5EF1D">
            <wp:extent cx="5943600" cy="4640580"/>
            <wp:effectExtent l="0" t="0" r="0" b="7620"/>
            <wp:docPr id="1938734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640580"/>
                    </a:xfrm>
                    <a:prstGeom prst="rect">
                      <a:avLst/>
                    </a:prstGeom>
                    <a:noFill/>
                    <a:ln>
                      <a:noFill/>
                    </a:ln>
                  </pic:spPr>
                </pic:pic>
              </a:graphicData>
            </a:graphic>
          </wp:inline>
        </w:drawing>
      </w:r>
    </w:p>
    <w:p w14:paraId="156AE901" w14:textId="67CA6483" w:rsidR="007E6169" w:rsidRPr="002B3A13" w:rsidRDefault="007E6169" w:rsidP="006D291F">
      <w:pPr>
        <w:jc w:val="center"/>
        <w:rPr>
          <w:rFonts w:ascii="Times New Roman" w:hAnsi="Times New Roman" w:cs="Times New Roman"/>
        </w:rPr>
      </w:pPr>
    </w:p>
    <w:p w14:paraId="523F9C14" w14:textId="25867C12" w:rsidR="002C264F" w:rsidRPr="002B3A13" w:rsidRDefault="00AA2C9C" w:rsidP="004305E9">
      <w:pPr>
        <w:pStyle w:val="Ttulo3"/>
        <w:rPr>
          <w:rFonts w:ascii="Times New Roman" w:hAnsi="Times New Roman" w:cs="Times New Roman"/>
        </w:rPr>
      </w:pPr>
      <w:bookmarkStart w:id="17" w:name="_Toc191576413"/>
      <w:r>
        <w:rPr>
          <w:rFonts w:ascii="Times New Roman" w:hAnsi="Times New Roman" w:cs="Times New Roman"/>
        </w:rPr>
        <w:t>Supplementary</w:t>
      </w:r>
      <w:r>
        <w:rPr>
          <w:rFonts w:ascii="Times New Roman" w:hAnsi="Times New Roman" w:cs="Times New Roman"/>
        </w:rPr>
        <w:t xml:space="preserve"> </w:t>
      </w:r>
      <w:r w:rsidR="00BC2755" w:rsidRPr="002B3A13">
        <w:rPr>
          <w:rFonts w:ascii="Times New Roman" w:hAnsi="Times New Roman" w:cs="Times New Roman"/>
        </w:rPr>
        <w:t>Fig.</w:t>
      </w:r>
      <w:r w:rsidR="007E6169" w:rsidRPr="002B3A13">
        <w:rPr>
          <w:rFonts w:ascii="Times New Roman" w:hAnsi="Times New Roman" w:cs="Times New Roman"/>
        </w:rPr>
        <w:t xml:space="preserve"> S</w:t>
      </w:r>
      <w:r w:rsidR="009E7AD3" w:rsidRPr="002B3A13">
        <w:rPr>
          <w:rFonts w:ascii="Times New Roman" w:hAnsi="Times New Roman" w:cs="Times New Roman"/>
        </w:rPr>
        <w:t>4</w:t>
      </w:r>
      <w:r w:rsidR="007E6169" w:rsidRPr="002B3A13">
        <w:rPr>
          <w:rFonts w:ascii="Times New Roman" w:hAnsi="Times New Roman" w:cs="Times New Roman"/>
        </w:rPr>
        <w:t xml:space="preserve"> Five Point Check© scores of all goats </w:t>
      </w:r>
      <w:r w:rsidR="008660D7">
        <w:rPr>
          <w:rFonts w:ascii="Times New Roman" w:hAnsi="Times New Roman" w:cs="Times New Roman"/>
        </w:rPr>
        <w:t xml:space="preserve">in the </w:t>
      </w:r>
      <w:r w:rsidR="008660D7" w:rsidRPr="008660D7">
        <w:rPr>
          <w:rFonts w:ascii="Times New Roman" w:hAnsi="Times New Roman" w:cs="Times New Roman"/>
        </w:rPr>
        <w:t xml:space="preserve">control-TST (N=101 goats) and plant-TST (96 goats) </w:t>
      </w:r>
      <w:r w:rsidR="008660D7">
        <w:rPr>
          <w:rFonts w:ascii="Times New Roman" w:hAnsi="Times New Roman" w:cs="Times New Roman"/>
        </w:rPr>
        <w:t xml:space="preserve">groups </w:t>
      </w:r>
      <w:r w:rsidR="007E6169" w:rsidRPr="002B3A13">
        <w:rPr>
          <w:rFonts w:ascii="Times New Roman" w:hAnsi="Times New Roman" w:cs="Times New Roman"/>
        </w:rPr>
        <w:t>over the study period</w:t>
      </w:r>
      <w:r w:rsidR="008660D7">
        <w:rPr>
          <w:rFonts w:ascii="Times New Roman" w:hAnsi="Times New Roman" w:cs="Times New Roman"/>
        </w:rPr>
        <w:t>.</w:t>
      </w:r>
      <w:bookmarkEnd w:id="17"/>
    </w:p>
    <w:p w14:paraId="4179880E" w14:textId="08417559" w:rsidR="007E6169" w:rsidRPr="002B3A13" w:rsidRDefault="007E6169" w:rsidP="004305E9">
      <w:pPr>
        <w:rPr>
          <w:rFonts w:ascii="Times New Roman" w:hAnsi="Times New Roman" w:cs="Times New Roman"/>
          <w:b/>
          <w:bCs/>
        </w:rPr>
      </w:pPr>
      <w:r w:rsidRPr="002B3A13">
        <w:rPr>
          <w:rFonts w:ascii="Times New Roman" w:hAnsi="Times New Roman" w:cs="Times New Roman"/>
        </w:rPr>
        <w:t xml:space="preserve">The monthly total measurements of all goats from TST and Plant-TST groups for (a) FAMACHA eye scores, (b) body condition scores, (c) nasal discharge scores, (d) </w:t>
      </w:r>
      <w:proofErr w:type="spellStart"/>
      <w:r w:rsidRPr="002B3A13">
        <w:rPr>
          <w:rFonts w:ascii="Times New Roman" w:hAnsi="Times New Roman" w:cs="Times New Roman"/>
        </w:rPr>
        <w:t>dag</w:t>
      </w:r>
      <w:proofErr w:type="spellEnd"/>
      <w:r w:rsidRPr="002B3A13">
        <w:rPr>
          <w:rFonts w:ascii="Times New Roman" w:hAnsi="Times New Roman" w:cs="Times New Roman"/>
        </w:rPr>
        <w:t xml:space="preserve"> / scour scores, (e) bottle jaw / pitting oedema scores.</w:t>
      </w:r>
    </w:p>
    <w:p w14:paraId="400E9C83" w14:textId="5CE5EDC8" w:rsidR="002C264F" w:rsidRPr="002B3A13" w:rsidRDefault="002C264F" w:rsidP="004305E9">
      <w:pPr>
        <w:rPr>
          <w:rFonts w:ascii="Times New Roman" w:hAnsi="Times New Roman" w:cs="Times New Roman"/>
        </w:rPr>
      </w:pPr>
    </w:p>
    <w:p w14:paraId="5D94E0E1" w14:textId="77777777" w:rsidR="00DE5FF0" w:rsidRPr="002B3A13" w:rsidRDefault="00DE5FF0" w:rsidP="009E7AD3">
      <w:pPr>
        <w:rPr>
          <w:rFonts w:ascii="Times New Roman" w:hAnsi="Times New Roman" w:cs="Times New Roman"/>
        </w:rPr>
        <w:sectPr w:rsidR="00DE5FF0" w:rsidRPr="002B3A13" w:rsidSect="00AB04F9">
          <w:headerReference w:type="default" r:id="rId13"/>
          <w:pgSz w:w="12240" w:h="15840"/>
          <w:pgMar w:top="1440" w:right="1440" w:bottom="1440" w:left="1440" w:header="720" w:footer="720" w:gutter="0"/>
          <w:lnNumType w:countBy="1" w:restart="continuous"/>
          <w:cols w:space="720"/>
          <w:docGrid w:linePitch="360"/>
        </w:sectPr>
      </w:pPr>
    </w:p>
    <w:p w14:paraId="709DC513" w14:textId="27202AB7" w:rsidR="009E7AD3" w:rsidRPr="002B3A13" w:rsidRDefault="004712F6" w:rsidP="00DE5FF0">
      <w:pPr>
        <w:jc w:val="center"/>
        <w:rPr>
          <w:rFonts w:ascii="Times New Roman" w:hAnsi="Times New Roman" w:cs="Times New Roman"/>
        </w:rPr>
      </w:pPr>
      <w:r w:rsidRPr="002B3A13">
        <w:rPr>
          <w:rFonts w:ascii="Times New Roman" w:hAnsi="Times New Roman" w:cs="Times New Roman"/>
          <w:noProof/>
        </w:rPr>
        <w:lastRenderedPageBreak/>
        <w:drawing>
          <wp:inline distT="0" distB="0" distL="0" distR="0" wp14:anchorId="5EA78F4C" wp14:editId="0CA64A10">
            <wp:extent cx="7229475" cy="5099251"/>
            <wp:effectExtent l="0" t="0" r="0" b="6350"/>
            <wp:docPr id="13522957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6323" cy="5104081"/>
                    </a:xfrm>
                    <a:prstGeom prst="rect">
                      <a:avLst/>
                    </a:prstGeom>
                    <a:noFill/>
                    <a:ln>
                      <a:noFill/>
                    </a:ln>
                  </pic:spPr>
                </pic:pic>
              </a:graphicData>
            </a:graphic>
          </wp:inline>
        </w:drawing>
      </w:r>
    </w:p>
    <w:p w14:paraId="6F9E690E" w14:textId="03878578" w:rsidR="009E7AD3" w:rsidRPr="002B3A13" w:rsidRDefault="00AA2C9C" w:rsidP="009E7AD3">
      <w:pPr>
        <w:pStyle w:val="Ttulo3"/>
        <w:rPr>
          <w:rFonts w:ascii="Times New Roman" w:hAnsi="Times New Roman" w:cs="Times New Roman"/>
        </w:rPr>
      </w:pPr>
      <w:bookmarkStart w:id="18" w:name="_Toc191576414"/>
      <w:r>
        <w:rPr>
          <w:rFonts w:ascii="Times New Roman" w:hAnsi="Times New Roman" w:cs="Times New Roman"/>
        </w:rPr>
        <w:t>Supplementary</w:t>
      </w:r>
      <w:r>
        <w:rPr>
          <w:rFonts w:ascii="Times New Roman" w:hAnsi="Times New Roman" w:cs="Times New Roman"/>
        </w:rPr>
        <w:t xml:space="preserve"> </w:t>
      </w:r>
      <w:r w:rsidR="00BC2755" w:rsidRPr="002B3A13">
        <w:rPr>
          <w:rFonts w:ascii="Times New Roman" w:hAnsi="Times New Roman" w:cs="Times New Roman"/>
        </w:rPr>
        <w:t>Fig.</w:t>
      </w:r>
      <w:r w:rsidR="009E7AD3" w:rsidRPr="002B3A13">
        <w:rPr>
          <w:rFonts w:ascii="Times New Roman" w:hAnsi="Times New Roman" w:cs="Times New Roman"/>
        </w:rPr>
        <w:t xml:space="preserve"> S</w:t>
      </w:r>
      <w:r w:rsidR="008F5538" w:rsidRPr="002B3A13">
        <w:rPr>
          <w:rFonts w:ascii="Times New Roman" w:hAnsi="Times New Roman" w:cs="Times New Roman"/>
        </w:rPr>
        <w:t>5</w:t>
      </w:r>
      <w:r w:rsidR="009E7AD3" w:rsidRPr="002B3A13">
        <w:rPr>
          <w:rFonts w:ascii="Times New Roman" w:hAnsi="Times New Roman" w:cs="Times New Roman"/>
        </w:rPr>
        <w:t xml:space="preserve"> Proportion of goat statuses in control-TST and Plant-TST regimes scaled by visitation per farm</w:t>
      </w:r>
      <w:bookmarkEnd w:id="18"/>
      <w:r w:rsidR="009E7AD3" w:rsidRPr="002B3A13">
        <w:rPr>
          <w:rFonts w:ascii="Times New Roman" w:hAnsi="Times New Roman" w:cs="Times New Roman"/>
        </w:rPr>
        <w:t xml:space="preserve"> </w:t>
      </w:r>
    </w:p>
    <w:p w14:paraId="2B31215E" w14:textId="31A24EB6" w:rsidR="009E7AD3" w:rsidRPr="002B3A13" w:rsidRDefault="0058013A" w:rsidP="009E7AD3">
      <w:pPr>
        <w:rPr>
          <w:rFonts w:ascii="Times New Roman" w:hAnsi="Times New Roman" w:cs="Times New Roman"/>
        </w:rPr>
      </w:pPr>
      <w:r w:rsidRPr="002B3A13">
        <w:rPr>
          <w:rFonts w:ascii="Times New Roman" w:hAnsi="Times New Roman" w:cs="Times New Roman"/>
        </w:rPr>
        <w:t xml:space="preserve">Individual goat treatments stratified by visit instead of by season. Proportions shown </w:t>
      </w:r>
      <w:r w:rsidR="002D5FCB" w:rsidRPr="002B3A13">
        <w:rPr>
          <w:rFonts w:ascii="Times New Roman" w:hAnsi="Times New Roman" w:cs="Times New Roman"/>
        </w:rPr>
        <w:t>include endpoint of study as goats entered and left the study at different points during monitoring.</w:t>
      </w:r>
      <w:r w:rsidRPr="002B3A13">
        <w:rPr>
          <w:rFonts w:ascii="Times New Roman" w:hAnsi="Times New Roman" w:cs="Times New Roman"/>
        </w:rPr>
        <w:t xml:space="preserve"> </w:t>
      </w:r>
      <w:r w:rsidR="009E7AD3" w:rsidRPr="002B3A13">
        <w:rPr>
          <w:rFonts w:ascii="Times New Roman" w:hAnsi="Times New Roman" w:cs="Times New Roman"/>
        </w:rPr>
        <w:t>Proportions ≥10 shown in bars. Grazing = goats out to graze when FPC was performed, study exit = visit number at the end of the study or when farmers left the study.</w:t>
      </w:r>
    </w:p>
    <w:p w14:paraId="7E4E14D8" w14:textId="092AD418" w:rsidR="00605AE9" w:rsidRPr="002B3A13" w:rsidRDefault="001279C0" w:rsidP="001279C0">
      <w:pPr>
        <w:spacing w:after="160" w:line="259" w:lineRule="auto"/>
        <w:jc w:val="center"/>
        <w:rPr>
          <w:rFonts w:ascii="Times New Roman" w:hAnsi="Times New Roman" w:cs="Times New Roman"/>
        </w:rPr>
      </w:pPr>
      <w:r w:rsidRPr="002B3A13">
        <w:rPr>
          <w:rFonts w:ascii="Times New Roman" w:hAnsi="Times New Roman" w:cs="Times New Roman"/>
          <w:noProof/>
        </w:rPr>
        <w:lastRenderedPageBreak/>
        <w:drawing>
          <wp:inline distT="0" distB="0" distL="0" distR="0" wp14:anchorId="096D9B1B" wp14:editId="5C7DA7E0">
            <wp:extent cx="7467600" cy="5158176"/>
            <wp:effectExtent l="0" t="0" r="0" b="4445"/>
            <wp:docPr id="1012227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71232" cy="5160685"/>
                    </a:xfrm>
                    <a:prstGeom prst="rect">
                      <a:avLst/>
                    </a:prstGeom>
                    <a:noFill/>
                    <a:ln>
                      <a:noFill/>
                    </a:ln>
                  </pic:spPr>
                </pic:pic>
              </a:graphicData>
            </a:graphic>
          </wp:inline>
        </w:drawing>
      </w:r>
    </w:p>
    <w:p w14:paraId="53FDEF53" w14:textId="107DFEAC" w:rsidR="00605AE9" w:rsidRPr="002B3A13" w:rsidRDefault="00AA2C9C" w:rsidP="00605AE9">
      <w:pPr>
        <w:pStyle w:val="Ttulo3"/>
        <w:rPr>
          <w:rFonts w:ascii="Times New Roman" w:hAnsi="Times New Roman" w:cs="Times New Roman"/>
        </w:rPr>
      </w:pPr>
      <w:bookmarkStart w:id="19" w:name="_Toc191576415"/>
      <w:r>
        <w:rPr>
          <w:rFonts w:ascii="Times New Roman" w:hAnsi="Times New Roman" w:cs="Times New Roman"/>
        </w:rPr>
        <w:t>Supplementary</w:t>
      </w:r>
      <w:r>
        <w:rPr>
          <w:rFonts w:ascii="Times New Roman" w:hAnsi="Times New Roman" w:cs="Times New Roman"/>
        </w:rPr>
        <w:t xml:space="preserve"> </w:t>
      </w:r>
      <w:r w:rsidR="00BC2755" w:rsidRPr="002B3A13">
        <w:rPr>
          <w:rFonts w:ascii="Times New Roman" w:hAnsi="Times New Roman" w:cs="Times New Roman"/>
        </w:rPr>
        <w:t>Fig.</w:t>
      </w:r>
      <w:r w:rsidR="00605AE9" w:rsidRPr="002B3A13">
        <w:rPr>
          <w:rFonts w:ascii="Times New Roman" w:hAnsi="Times New Roman" w:cs="Times New Roman"/>
        </w:rPr>
        <w:t xml:space="preserve"> S6 Plant species supplementation frequency by farm visit</w:t>
      </w:r>
      <w:bookmarkEnd w:id="19"/>
    </w:p>
    <w:p w14:paraId="49C52345" w14:textId="5187440B" w:rsidR="0017467C" w:rsidRPr="002B3A13" w:rsidRDefault="0017467C" w:rsidP="003341C0">
      <w:pPr>
        <w:rPr>
          <w:rFonts w:ascii="Times New Roman" w:eastAsiaTheme="majorEastAsia" w:hAnsi="Times New Roman" w:cs="Times New Roman"/>
        </w:rPr>
      </w:pPr>
      <w:r w:rsidRPr="002B3A13">
        <w:rPr>
          <w:rFonts w:ascii="Times New Roman" w:eastAsiaTheme="majorEastAsia" w:hAnsi="Times New Roman" w:cs="Times New Roman"/>
        </w:rPr>
        <w:t xml:space="preserve">Proportion of visits resulting in supplementations by plant species with </w:t>
      </w:r>
      <w:r w:rsidR="000F044D" w:rsidRPr="002B3A13">
        <w:rPr>
          <w:rFonts w:ascii="Times New Roman" w:eastAsiaTheme="majorEastAsia" w:hAnsi="Times New Roman" w:cs="Times New Roman"/>
        </w:rPr>
        <w:t>(a-b)</w:t>
      </w:r>
      <w:r w:rsidRPr="002B3A13">
        <w:rPr>
          <w:rFonts w:ascii="Times New Roman" w:eastAsiaTheme="majorEastAsia" w:hAnsi="Times New Roman" w:cs="Times New Roman"/>
        </w:rPr>
        <w:t xml:space="preserve"> aggregated by species and </w:t>
      </w:r>
      <w:r w:rsidR="000F044D" w:rsidRPr="002B3A13">
        <w:rPr>
          <w:rFonts w:ascii="Times New Roman" w:eastAsiaTheme="majorEastAsia" w:hAnsi="Times New Roman" w:cs="Times New Roman"/>
        </w:rPr>
        <w:t>(c-d) aggregated by month</w:t>
      </w:r>
      <w:r w:rsidRPr="002B3A13">
        <w:rPr>
          <w:rFonts w:ascii="Times New Roman" w:eastAsiaTheme="majorEastAsia" w:hAnsi="Times New Roman" w:cs="Times New Roman"/>
        </w:rPr>
        <w:t xml:space="preserve"> and species.</w:t>
      </w:r>
      <w:r w:rsidR="0032558E" w:rsidRPr="002B3A13">
        <w:rPr>
          <w:rFonts w:ascii="Times New Roman" w:eastAsiaTheme="majorEastAsia" w:hAnsi="Times New Roman" w:cs="Times New Roman"/>
        </w:rPr>
        <w:t xml:space="preserve"> </w:t>
      </w:r>
      <w:r w:rsidRPr="002B3A13">
        <w:rPr>
          <w:rFonts w:ascii="Times New Roman" w:eastAsiaTheme="majorEastAsia" w:hAnsi="Times New Roman" w:cs="Times New Roman"/>
        </w:rPr>
        <w:t xml:space="preserve">Visit totals = </w:t>
      </w:r>
      <w:r w:rsidRPr="002B3A13">
        <w:rPr>
          <w:rFonts w:ascii="Times New Roman" w:eastAsiaTheme="majorEastAsia" w:hAnsi="Times New Roman" w:cs="Times New Roman"/>
          <w:i/>
          <w:iCs/>
        </w:rPr>
        <w:t xml:space="preserve">C. </w:t>
      </w:r>
      <w:proofErr w:type="spellStart"/>
      <w:r w:rsidRPr="002B3A13">
        <w:rPr>
          <w:rFonts w:ascii="Times New Roman" w:eastAsiaTheme="majorEastAsia" w:hAnsi="Times New Roman" w:cs="Times New Roman"/>
          <w:i/>
          <w:iCs/>
        </w:rPr>
        <w:t>africana</w:t>
      </w:r>
      <w:proofErr w:type="spellEnd"/>
      <w:r w:rsidRPr="002B3A13">
        <w:rPr>
          <w:rFonts w:ascii="Times New Roman" w:eastAsiaTheme="majorEastAsia" w:hAnsi="Times New Roman" w:cs="Times New Roman"/>
          <w:i/>
          <w:iCs/>
        </w:rPr>
        <w:t xml:space="preserve"> </w:t>
      </w:r>
      <w:r w:rsidRPr="002B3A13">
        <w:rPr>
          <w:rFonts w:ascii="Times New Roman" w:eastAsiaTheme="majorEastAsia" w:hAnsi="Times New Roman" w:cs="Times New Roman"/>
        </w:rPr>
        <w:t xml:space="preserve">(N = 363), </w:t>
      </w:r>
      <w:r w:rsidRPr="002B3A13">
        <w:rPr>
          <w:rFonts w:ascii="Times New Roman" w:eastAsiaTheme="majorEastAsia" w:hAnsi="Times New Roman" w:cs="Times New Roman"/>
          <w:i/>
          <w:iCs/>
        </w:rPr>
        <w:t>F. ingens</w:t>
      </w:r>
      <w:r w:rsidRPr="002B3A13">
        <w:rPr>
          <w:rFonts w:ascii="Times New Roman" w:eastAsiaTheme="majorEastAsia" w:hAnsi="Times New Roman" w:cs="Times New Roman"/>
        </w:rPr>
        <w:t xml:space="preserve"> (N = 927), and </w:t>
      </w:r>
      <w:r w:rsidRPr="002B3A13">
        <w:rPr>
          <w:rFonts w:ascii="Times New Roman" w:eastAsiaTheme="majorEastAsia" w:hAnsi="Times New Roman" w:cs="Times New Roman"/>
          <w:i/>
          <w:iCs/>
        </w:rPr>
        <w:t>G. arborea</w:t>
      </w:r>
      <w:r w:rsidRPr="002B3A13">
        <w:rPr>
          <w:rFonts w:ascii="Times New Roman" w:eastAsiaTheme="majorEastAsia" w:hAnsi="Times New Roman" w:cs="Times New Roman"/>
        </w:rPr>
        <w:t xml:space="preserve"> (N = 400).</w:t>
      </w:r>
    </w:p>
    <w:p w14:paraId="707174FC" w14:textId="77777777" w:rsidR="001279C0" w:rsidRPr="002B3A13" w:rsidRDefault="001279C0" w:rsidP="003341C0">
      <w:pPr>
        <w:rPr>
          <w:rFonts w:ascii="Times New Roman" w:eastAsiaTheme="majorEastAsia" w:hAnsi="Times New Roman" w:cs="Times New Roman"/>
        </w:rPr>
      </w:pPr>
    </w:p>
    <w:p w14:paraId="729E6DA9" w14:textId="2EC0E20A" w:rsidR="00EC7DFE" w:rsidRPr="002B3A13" w:rsidRDefault="0058013A" w:rsidP="002D5FCB">
      <w:pPr>
        <w:spacing w:after="160" w:line="259" w:lineRule="auto"/>
        <w:jc w:val="left"/>
        <w:rPr>
          <w:rFonts w:ascii="Times New Roman" w:hAnsi="Times New Roman" w:cs="Times New Roman"/>
        </w:rPr>
      </w:pPr>
      <w:r w:rsidRPr="002B3A13">
        <w:rPr>
          <w:rFonts w:ascii="Times New Roman" w:hAnsi="Times New Roman" w:cs="Times New Roman"/>
          <w:noProof/>
        </w:rPr>
        <w:drawing>
          <wp:inline distT="0" distB="0" distL="0" distR="0" wp14:anchorId="345CABC6" wp14:editId="1EAA2238">
            <wp:extent cx="8428674" cy="4733925"/>
            <wp:effectExtent l="0" t="0" r="0" b="0"/>
            <wp:docPr id="850217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3368" cy="4736561"/>
                    </a:xfrm>
                    <a:prstGeom prst="rect">
                      <a:avLst/>
                    </a:prstGeom>
                    <a:noFill/>
                    <a:ln>
                      <a:noFill/>
                    </a:ln>
                  </pic:spPr>
                </pic:pic>
              </a:graphicData>
            </a:graphic>
          </wp:inline>
        </w:drawing>
      </w:r>
    </w:p>
    <w:p w14:paraId="42E1D764" w14:textId="1009C2C5" w:rsidR="00EC7DFE" w:rsidRPr="002B3A13" w:rsidRDefault="00AA2C9C" w:rsidP="00EC7DFE">
      <w:pPr>
        <w:pStyle w:val="Ttulo3"/>
        <w:rPr>
          <w:rFonts w:ascii="Times New Roman" w:hAnsi="Times New Roman" w:cs="Times New Roman"/>
        </w:rPr>
      </w:pPr>
      <w:bookmarkStart w:id="20" w:name="_Toc191576416"/>
      <w:r>
        <w:rPr>
          <w:rFonts w:ascii="Times New Roman" w:hAnsi="Times New Roman" w:cs="Times New Roman"/>
        </w:rPr>
        <w:t>Supplementary</w:t>
      </w:r>
      <w:r>
        <w:rPr>
          <w:rFonts w:ascii="Times New Roman" w:hAnsi="Times New Roman" w:cs="Times New Roman"/>
        </w:rPr>
        <w:t xml:space="preserve"> </w:t>
      </w:r>
      <w:r w:rsidR="00BC2755" w:rsidRPr="002B3A13">
        <w:rPr>
          <w:rFonts w:ascii="Times New Roman" w:hAnsi="Times New Roman" w:cs="Times New Roman"/>
        </w:rPr>
        <w:t>Fig.</w:t>
      </w:r>
      <w:r w:rsidR="00EC7DFE" w:rsidRPr="002B3A13">
        <w:rPr>
          <w:rFonts w:ascii="Times New Roman" w:hAnsi="Times New Roman" w:cs="Times New Roman"/>
        </w:rPr>
        <w:t xml:space="preserve"> S</w:t>
      </w:r>
      <w:r w:rsidR="00322F40" w:rsidRPr="002B3A13">
        <w:rPr>
          <w:rFonts w:ascii="Times New Roman" w:hAnsi="Times New Roman" w:cs="Times New Roman"/>
        </w:rPr>
        <w:t>7</w:t>
      </w:r>
      <w:r w:rsidR="00EC7DFE" w:rsidRPr="002B3A13">
        <w:rPr>
          <w:rFonts w:ascii="Times New Roman" w:hAnsi="Times New Roman" w:cs="Times New Roman"/>
        </w:rPr>
        <w:t xml:space="preserve"> Kaplan-Meier survival curve analysis of anthelmintic intervention events</w:t>
      </w:r>
      <w:bookmarkEnd w:id="20"/>
    </w:p>
    <w:p w14:paraId="6D10FFDA" w14:textId="77777777" w:rsidR="00EC7DFE" w:rsidRPr="002B3A13" w:rsidRDefault="00EC7DFE" w:rsidP="00EC7DFE">
      <w:pPr>
        <w:rPr>
          <w:rFonts w:ascii="Times New Roman" w:hAnsi="Times New Roman" w:cs="Times New Roman"/>
        </w:rPr>
      </w:pPr>
      <w:r w:rsidRPr="002B3A13">
        <w:rPr>
          <w:rFonts w:ascii="Times New Roman" w:hAnsi="Times New Roman" w:cs="Times New Roman"/>
        </w:rPr>
        <w:t>(a) TST interventions reduce the number of goats at risk of anthelmintic intervention over time. (b) The number of plant interventions provided does not decrease the likelihood for future interventions. (c) Plant supplementations offered change differ in their impact goat health over time.</w:t>
      </w:r>
    </w:p>
    <w:p w14:paraId="3383EF41" w14:textId="77777777" w:rsidR="00DE5FF0" w:rsidRPr="002B3A13" w:rsidRDefault="00DE5FF0">
      <w:pPr>
        <w:spacing w:after="160" w:line="259" w:lineRule="auto"/>
        <w:jc w:val="left"/>
        <w:rPr>
          <w:rFonts w:ascii="Times New Roman" w:eastAsiaTheme="majorEastAsia" w:hAnsi="Times New Roman" w:cs="Times New Roman"/>
          <w:b/>
          <w:sz w:val="28"/>
          <w:szCs w:val="26"/>
        </w:rPr>
        <w:sectPr w:rsidR="00DE5FF0" w:rsidRPr="002B3A13" w:rsidSect="00DE5FF0">
          <w:pgSz w:w="15840" w:h="12240" w:orient="landscape"/>
          <w:pgMar w:top="1440" w:right="1440" w:bottom="1440" w:left="1440" w:header="720" w:footer="720" w:gutter="0"/>
          <w:lnNumType w:countBy="1" w:restart="continuous"/>
          <w:cols w:space="720"/>
          <w:docGrid w:linePitch="360"/>
        </w:sectPr>
      </w:pPr>
    </w:p>
    <w:p w14:paraId="13D9648F" w14:textId="1676709B" w:rsidR="00E142B7" w:rsidRPr="002B3A13" w:rsidRDefault="003106FA" w:rsidP="004305E9">
      <w:pPr>
        <w:pStyle w:val="Ttulo2"/>
        <w:rPr>
          <w:rFonts w:ascii="Times New Roman" w:hAnsi="Times New Roman" w:cs="Times New Roman"/>
        </w:rPr>
      </w:pPr>
      <w:bookmarkStart w:id="21" w:name="_Toc191576417"/>
      <w:r w:rsidRPr="002B3A13">
        <w:rPr>
          <w:rFonts w:ascii="Times New Roman" w:hAnsi="Times New Roman" w:cs="Times New Roman"/>
        </w:rPr>
        <w:lastRenderedPageBreak/>
        <w:t>S</w:t>
      </w:r>
      <w:r w:rsidR="00DB1F54" w:rsidRPr="002B3A13">
        <w:rPr>
          <w:rFonts w:ascii="Times New Roman" w:hAnsi="Times New Roman" w:cs="Times New Roman"/>
        </w:rPr>
        <w:t xml:space="preserve">4. </w:t>
      </w:r>
      <w:r w:rsidR="002C264F" w:rsidRPr="002B3A13">
        <w:rPr>
          <w:rFonts w:ascii="Times New Roman" w:hAnsi="Times New Roman" w:cs="Times New Roman"/>
        </w:rPr>
        <w:t>Supplementa</w:t>
      </w:r>
      <w:r w:rsidR="00AA2C9C">
        <w:rPr>
          <w:rFonts w:ascii="Times New Roman" w:hAnsi="Times New Roman" w:cs="Times New Roman"/>
        </w:rPr>
        <w:t>ry</w:t>
      </w:r>
      <w:r w:rsidR="002C264F" w:rsidRPr="002B3A13">
        <w:rPr>
          <w:rFonts w:ascii="Times New Roman" w:hAnsi="Times New Roman" w:cs="Times New Roman"/>
        </w:rPr>
        <w:t xml:space="preserve"> Tables:</w:t>
      </w:r>
      <w:bookmarkEnd w:id="21"/>
    </w:p>
    <w:p w14:paraId="646785F5" w14:textId="28755962" w:rsidR="00DB1F54" w:rsidRPr="002B3A13" w:rsidRDefault="00DB1F54">
      <w:pPr>
        <w:spacing w:after="160" w:line="259" w:lineRule="auto"/>
        <w:jc w:val="left"/>
        <w:rPr>
          <w:rFonts w:ascii="Times New Roman" w:hAnsi="Times New Roman" w:cs="Times New Roman"/>
          <w:b/>
          <w:bCs/>
        </w:rPr>
      </w:pPr>
    </w:p>
    <w:p w14:paraId="246A6E3E" w14:textId="2A71F856" w:rsidR="007E6169" w:rsidRPr="002B3A13" w:rsidRDefault="00AA2C9C" w:rsidP="004305E9">
      <w:pPr>
        <w:pStyle w:val="Ttulo3"/>
        <w:rPr>
          <w:rFonts w:ascii="Times New Roman" w:hAnsi="Times New Roman" w:cs="Times New Roman"/>
        </w:rPr>
      </w:pPr>
      <w:bookmarkStart w:id="22" w:name="_Toc191576418"/>
      <w:r>
        <w:rPr>
          <w:rFonts w:ascii="Times New Roman" w:hAnsi="Times New Roman" w:cs="Times New Roman"/>
        </w:rPr>
        <w:t>Supplementary</w:t>
      </w:r>
      <w:r>
        <w:rPr>
          <w:rFonts w:ascii="Times New Roman" w:hAnsi="Times New Roman" w:cs="Times New Roman"/>
        </w:rPr>
        <w:t xml:space="preserve"> </w:t>
      </w:r>
      <w:r w:rsidR="007E6169" w:rsidRPr="002B3A13">
        <w:rPr>
          <w:rFonts w:ascii="Times New Roman" w:hAnsi="Times New Roman" w:cs="Times New Roman"/>
        </w:rPr>
        <w:t>Table S</w:t>
      </w:r>
      <w:r w:rsidR="00CB4789" w:rsidRPr="002B3A13">
        <w:rPr>
          <w:rFonts w:ascii="Times New Roman" w:hAnsi="Times New Roman" w:cs="Times New Roman"/>
        </w:rPr>
        <w:t>1</w:t>
      </w:r>
      <w:r w:rsidR="007E6169" w:rsidRPr="002B3A13">
        <w:rPr>
          <w:rFonts w:ascii="Times New Roman" w:hAnsi="Times New Roman" w:cs="Times New Roman"/>
        </w:rPr>
        <w:t xml:space="preserve">. Factors affecting </w:t>
      </w:r>
      <w:r w:rsidR="00997E6C">
        <w:rPr>
          <w:rFonts w:ascii="Times New Roman" w:hAnsi="Times New Roman" w:cs="Times New Roman"/>
        </w:rPr>
        <w:t>faecal egg count</w:t>
      </w:r>
      <w:r w:rsidR="007E6169" w:rsidRPr="002B3A13">
        <w:rPr>
          <w:rFonts w:ascii="Times New Roman" w:hAnsi="Times New Roman" w:cs="Times New Roman"/>
        </w:rPr>
        <w:t xml:space="preserve">s under </w:t>
      </w:r>
      <w:bookmarkStart w:id="23" w:name="_Hlk190877193"/>
      <w:r w:rsidR="00997E6C">
        <w:rPr>
          <w:rFonts w:ascii="Times New Roman" w:hAnsi="Times New Roman" w:cs="Times New Roman"/>
        </w:rPr>
        <w:t>control-</w:t>
      </w:r>
      <w:r w:rsidR="007E6169" w:rsidRPr="002B3A13">
        <w:rPr>
          <w:rFonts w:ascii="Times New Roman" w:hAnsi="Times New Roman" w:cs="Times New Roman"/>
        </w:rPr>
        <w:t>TST</w:t>
      </w:r>
      <w:r w:rsidR="00997E6C">
        <w:rPr>
          <w:rFonts w:ascii="Times New Roman" w:hAnsi="Times New Roman" w:cs="Times New Roman"/>
        </w:rPr>
        <w:t xml:space="preserve"> (N=101 goats) and plant-TST (96 goats)</w:t>
      </w:r>
      <w:r w:rsidR="007E6169" w:rsidRPr="002B3A13">
        <w:rPr>
          <w:rFonts w:ascii="Times New Roman" w:hAnsi="Times New Roman" w:cs="Times New Roman"/>
        </w:rPr>
        <w:t xml:space="preserve"> </w:t>
      </w:r>
      <w:bookmarkEnd w:id="23"/>
      <w:r w:rsidR="007E6169" w:rsidRPr="002B3A13">
        <w:rPr>
          <w:rFonts w:ascii="Times New Roman" w:hAnsi="Times New Roman" w:cs="Times New Roman"/>
        </w:rPr>
        <w:t>regimens.</w:t>
      </w:r>
      <w:bookmarkEnd w:id="22"/>
    </w:p>
    <w:tbl>
      <w:tblPr>
        <w:tblStyle w:val="Tablaconcuadrcula"/>
        <w:tblW w:w="0" w:type="auto"/>
        <w:tblLook w:val="04A0" w:firstRow="1" w:lastRow="0" w:firstColumn="1" w:lastColumn="0" w:noHBand="0" w:noVBand="1"/>
      </w:tblPr>
      <w:tblGrid>
        <w:gridCol w:w="2227"/>
        <w:gridCol w:w="1432"/>
        <w:gridCol w:w="921"/>
        <w:gridCol w:w="1127"/>
        <w:gridCol w:w="1102"/>
      </w:tblGrid>
      <w:tr w:rsidR="007E6169" w:rsidRPr="002B3A13" w14:paraId="2A647F4F" w14:textId="77777777">
        <w:tc>
          <w:tcPr>
            <w:tcW w:w="0" w:type="auto"/>
            <w:vAlign w:val="center"/>
          </w:tcPr>
          <w:p w14:paraId="2214039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Factor</w:t>
            </w:r>
          </w:p>
        </w:tc>
        <w:tc>
          <w:tcPr>
            <w:tcW w:w="0" w:type="auto"/>
            <w:vAlign w:val="center"/>
          </w:tcPr>
          <w:p w14:paraId="74DA5AC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Level</w:t>
            </w:r>
          </w:p>
        </w:tc>
        <w:tc>
          <w:tcPr>
            <w:tcW w:w="0" w:type="auto"/>
            <w:vAlign w:val="center"/>
          </w:tcPr>
          <w:p w14:paraId="77D92A2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Mean</w:t>
            </w:r>
          </w:p>
        </w:tc>
        <w:tc>
          <w:tcPr>
            <w:tcW w:w="0" w:type="auto"/>
            <w:vAlign w:val="center"/>
          </w:tcPr>
          <w:p w14:paraId="613229D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Lower CL</w:t>
            </w:r>
          </w:p>
        </w:tc>
        <w:tc>
          <w:tcPr>
            <w:tcW w:w="0" w:type="auto"/>
            <w:vAlign w:val="center"/>
          </w:tcPr>
          <w:p w14:paraId="5C7C5F6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Upper CL</w:t>
            </w:r>
          </w:p>
        </w:tc>
      </w:tr>
      <w:tr w:rsidR="007E6169" w:rsidRPr="002B3A13" w14:paraId="2E445C78" w14:textId="77777777">
        <w:tc>
          <w:tcPr>
            <w:tcW w:w="0" w:type="auto"/>
            <w:vAlign w:val="center"/>
          </w:tcPr>
          <w:p w14:paraId="6C74B677"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FAMACHA</w:t>
            </w:r>
          </w:p>
        </w:tc>
        <w:tc>
          <w:tcPr>
            <w:tcW w:w="0" w:type="auto"/>
            <w:vAlign w:val="center"/>
          </w:tcPr>
          <w:p w14:paraId="5488D8FB"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w:t>
            </w:r>
          </w:p>
        </w:tc>
        <w:tc>
          <w:tcPr>
            <w:tcW w:w="0" w:type="auto"/>
            <w:vAlign w:val="center"/>
          </w:tcPr>
          <w:p w14:paraId="20F908CD"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458</w:t>
            </w:r>
            <w:r w:rsidRPr="002B3A13">
              <w:rPr>
                <w:rFonts w:ascii="Times New Roman" w:hAnsi="Times New Roman" w:cs="Times New Roman"/>
                <w:vertAlign w:val="superscript"/>
                <w:lang w:val="en-GB"/>
              </w:rPr>
              <w:t>ab</w:t>
            </w:r>
          </w:p>
        </w:tc>
        <w:tc>
          <w:tcPr>
            <w:tcW w:w="0" w:type="auto"/>
            <w:vAlign w:val="center"/>
          </w:tcPr>
          <w:p w14:paraId="0CD35E5E"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245</w:t>
            </w:r>
          </w:p>
        </w:tc>
        <w:tc>
          <w:tcPr>
            <w:tcW w:w="0" w:type="auto"/>
            <w:vAlign w:val="center"/>
          </w:tcPr>
          <w:p w14:paraId="23D7F0FA"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855</w:t>
            </w:r>
          </w:p>
        </w:tc>
      </w:tr>
      <w:tr w:rsidR="007E6169" w:rsidRPr="002B3A13" w14:paraId="12F9D66D" w14:textId="77777777">
        <w:tc>
          <w:tcPr>
            <w:tcW w:w="0" w:type="auto"/>
            <w:vAlign w:val="center"/>
          </w:tcPr>
          <w:p w14:paraId="0F9C4389" w14:textId="77777777" w:rsidR="007E6169" w:rsidRPr="002B3A13" w:rsidRDefault="007E6169" w:rsidP="004305E9">
            <w:pPr>
              <w:rPr>
                <w:rFonts w:ascii="Times New Roman" w:hAnsi="Times New Roman" w:cs="Times New Roman"/>
                <w:lang w:val="en-GB"/>
              </w:rPr>
            </w:pPr>
          </w:p>
        </w:tc>
        <w:tc>
          <w:tcPr>
            <w:tcW w:w="0" w:type="auto"/>
            <w:vAlign w:val="center"/>
          </w:tcPr>
          <w:p w14:paraId="78D78D5F"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w:t>
            </w:r>
          </w:p>
        </w:tc>
        <w:tc>
          <w:tcPr>
            <w:tcW w:w="0" w:type="auto"/>
            <w:vAlign w:val="center"/>
          </w:tcPr>
          <w:p w14:paraId="005774F8"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383</w:t>
            </w:r>
            <w:r w:rsidRPr="002B3A13">
              <w:rPr>
                <w:rFonts w:ascii="Times New Roman" w:hAnsi="Times New Roman" w:cs="Times New Roman"/>
                <w:vertAlign w:val="superscript"/>
                <w:lang w:val="en-GB"/>
              </w:rPr>
              <w:t>a</w:t>
            </w:r>
          </w:p>
        </w:tc>
        <w:tc>
          <w:tcPr>
            <w:tcW w:w="0" w:type="auto"/>
            <w:vAlign w:val="center"/>
          </w:tcPr>
          <w:p w14:paraId="362F008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230</w:t>
            </w:r>
          </w:p>
        </w:tc>
        <w:tc>
          <w:tcPr>
            <w:tcW w:w="0" w:type="auto"/>
            <w:vAlign w:val="center"/>
          </w:tcPr>
          <w:p w14:paraId="4433D18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636</w:t>
            </w:r>
          </w:p>
        </w:tc>
      </w:tr>
      <w:tr w:rsidR="007E6169" w:rsidRPr="002B3A13" w14:paraId="5F2B7DBB" w14:textId="77777777">
        <w:tc>
          <w:tcPr>
            <w:tcW w:w="0" w:type="auto"/>
            <w:vAlign w:val="center"/>
          </w:tcPr>
          <w:p w14:paraId="15A3D7C9" w14:textId="77777777" w:rsidR="007E6169" w:rsidRPr="002B3A13" w:rsidRDefault="007E6169" w:rsidP="004305E9">
            <w:pPr>
              <w:rPr>
                <w:rFonts w:ascii="Times New Roman" w:hAnsi="Times New Roman" w:cs="Times New Roman"/>
                <w:lang w:val="en-GB"/>
              </w:rPr>
            </w:pPr>
          </w:p>
        </w:tc>
        <w:tc>
          <w:tcPr>
            <w:tcW w:w="0" w:type="auto"/>
            <w:vAlign w:val="center"/>
          </w:tcPr>
          <w:p w14:paraId="4999F8BC"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w:t>
            </w:r>
          </w:p>
        </w:tc>
        <w:tc>
          <w:tcPr>
            <w:tcW w:w="0" w:type="auto"/>
            <w:vAlign w:val="center"/>
          </w:tcPr>
          <w:p w14:paraId="32E81F6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623</w:t>
            </w:r>
            <w:r w:rsidRPr="002B3A13">
              <w:rPr>
                <w:rFonts w:ascii="Times New Roman" w:hAnsi="Times New Roman" w:cs="Times New Roman"/>
                <w:vertAlign w:val="superscript"/>
                <w:lang w:val="en-GB"/>
              </w:rPr>
              <w:t>b</w:t>
            </w:r>
          </w:p>
        </w:tc>
        <w:tc>
          <w:tcPr>
            <w:tcW w:w="0" w:type="auto"/>
            <w:vAlign w:val="center"/>
          </w:tcPr>
          <w:p w14:paraId="0E09D43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371</w:t>
            </w:r>
          </w:p>
        </w:tc>
        <w:tc>
          <w:tcPr>
            <w:tcW w:w="0" w:type="auto"/>
            <w:vAlign w:val="center"/>
          </w:tcPr>
          <w:p w14:paraId="2A1E157F"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1043</w:t>
            </w:r>
          </w:p>
        </w:tc>
      </w:tr>
      <w:tr w:rsidR="007E6169" w:rsidRPr="002B3A13" w14:paraId="6DB647B7" w14:textId="77777777">
        <w:tc>
          <w:tcPr>
            <w:tcW w:w="0" w:type="auto"/>
            <w:vAlign w:val="center"/>
          </w:tcPr>
          <w:p w14:paraId="22834B8C" w14:textId="77777777" w:rsidR="007E6169" w:rsidRPr="002B3A13" w:rsidRDefault="007E6169" w:rsidP="004305E9">
            <w:pPr>
              <w:rPr>
                <w:rFonts w:ascii="Times New Roman" w:hAnsi="Times New Roman" w:cs="Times New Roman"/>
                <w:lang w:val="en-GB"/>
              </w:rPr>
            </w:pPr>
          </w:p>
        </w:tc>
        <w:tc>
          <w:tcPr>
            <w:tcW w:w="0" w:type="auto"/>
            <w:vAlign w:val="center"/>
          </w:tcPr>
          <w:p w14:paraId="21F600D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4</w:t>
            </w:r>
          </w:p>
        </w:tc>
        <w:tc>
          <w:tcPr>
            <w:tcW w:w="0" w:type="auto"/>
            <w:vAlign w:val="center"/>
          </w:tcPr>
          <w:p w14:paraId="758A2C4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519</w:t>
            </w:r>
            <w:r w:rsidRPr="002B3A13">
              <w:rPr>
                <w:rFonts w:ascii="Times New Roman" w:hAnsi="Times New Roman" w:cs="Times New Roman"/>
                <w:vertAlign w:val="superscript"/>
                <w:lang w:val="en-GB"/>
              </w:rPr>
              <w:t>ab</w:t>
            </w:r>
          </w:p>
        </w:tc>
        <w:tc>
          <w:tcPr>
            <w:tcW w:w="0" w:type="auto"/>
            <w:vAlign w:val="center"/>
          </w:tcPr>
          <w:p w14:paraId="50D1EEF8"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261</w:t>
            </w:r>
          </w:p>
        </w:tc>
        <w:tc>
          <w:tcPr>
            <w:tcW w:w="0" w:type="auto"/>
            <w:vAlign w:val="center"/>
          </w:tcPr>
          <w:p w14:paraId="20C98314"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1032</w:t>
            </w:r>
          </w:p>
        </w:tc>
      </w:tr>
      <w:tr w:rsidR="007E6169" w:rsidRPr="002B3A13" w14:paraId="41B12F00" w14:textId="77777777">
        <w:tc>
          <w:tcPr>
            <w:tcW w:w="0" w:type="auto"/>
            <w:vAlign w:val="center"/>
          </w:tcPr>
          <w:p w14:paraId="04EA333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Body condition score</w:t>
            </w:r>
          </w:p>
        </w:tc>
        <w:tc>
          <w:tcPr>
            <w:tcW w:w="0" w:type="auto"/>
            <w:vAlign w:val="center"/>
          </w:tcPr>
          <w:p w14:paraId="27BA8E1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w:t>
            </w:r>
          </w:p>
        </w:tc>
        <w:tc>
          <w:tcPr>
            <w:tcW w:w="0" w:type="auto"/>
            <w:vAlign w:val="center"/>
          </w:tcPr>
          <w:p w14:paraId="3AE986B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525</w:t>
            </w:r>
            <w:r w:rsidRPr="002B3A13">
              <w:rPr>
                <w:rFonts w:ascii="Times New Roman" w:hAnsi="Times New Roman" w:cs="Times New Roman"/>
                <w:vertAlign w:val="superscript"/>
                <w:lang w:val="en-GB"/>
              </w:rPr>
              <w:t>abc</w:t>
            </w:r>
          </w:p>
        </w:tc>
        <w:tc>
          <w:tcPr>
            <w:tcW w:w="0" w:type="auto"/>
            <w:vAlign w:val="center"/>
          </w:tcPr>
          <w:p w14:paraId="2BE1A7BF"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287</w:t>
            </w:r>
          </w:p>
        </w:tc>
        <w:tc>
          <w:tcPr>
            <w:tcW w:w="0" w:type="auto"/>
            <w:vAlign w:val="center"/>
          </w:tcPr>
          <w:p w14:paraId="0AED03A3"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960</w:t>
            </w:r>
          </w:p>
        </w:tc>
      </w:tr>
      <w:tr w:rsidR="007E6169" w:rsidRPr="002B3A13" w14:paraId="48EF36C3" w14:textId="77777777">
        <w:tc>
          <w:tcPr>
            <w:tcW w:w="0" w:type="auto"/>
            <w:vAlign w:val="center"/>
          </w:tcPr>
          <w:p w14:paraId="4564E1F9" w14:textId="77777777" w:rsidR="007E6169" w:rsidRPr="002B3A13" w:rsidRDefault="007E6169" w:rsidP="004305E9">
            <w:pPr>
              <w:rPr>
                <w:rFonts w:ascii="Times New Roman" w:hAnsi="Times New Roman" w:cs="Times New Roman"/>
                <w:lang w:val="en-GB"/>
              </w:rPr>
            </w:pPr>
          </w:p>
        </w:tc>
        <w:tc>
          <w:tcPr>
            <w:tcW w:w="0" w:type="auto"/>
            <w:vAlign w:val="center"/>
          </w:tcPr>
          <w:p w14:paraId="4A3DF887"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1.5</w:t>
            </w:r>
          </w:p>
        </w:tc>
        <w:tc>
          <w:tcPr>
            <w:tcW w:w="0" w:type="auto"/>
            <w:vAlign w:val="center"/>
          </w:tcPr>
          <w:p w14:paraId="4674428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1162</w:t>
            </w:r>
            <w:r w:rsidRPr="002B3A13">
              <w:rPr>
                <w:rFonts w:ascii="Times New Roman" w:hAnsi="Times New Roman" w:cs="Times New Roman"/>
                <w:vertAlign w:val="superscript"/>
                <w:lang w:val="en-GB"/>
              </w:rPr>
              <w:t>c</w:t>
            </w:r>
          </w:p>
        </w:tc>
        <w:tc>
          <w:tcPr>
            <w:tcW w:w="0" w:type="auto"/>
            <w:vAlign w:val="center"/>
          </w:tcPr>
          <w:p w14:paraId="7529666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753</w:t>
            </w:r>
          </w:p>
        </w:tc>
        <w:tc>
          <w:tcPr>
            <w:tcW w:w="0" w:type="auto"/>
            <w:vAlign w:val="center"/>
          </w:tcPr>
          <w:p w14:paraId="504A2EB8"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1794</w:t>
            </w:r>
          </w:p>
        </w:tc>
      </w:tr>
      <w:tr w:rsidR="007E6169" w:rsidRPr="002B3A13" w14:paraId="69FFC4BA" w14:textId="77777777">
        <w:tc>
          <w:tcPr>
            <w:tcW w:w="0" w:type="auto"/>
            <w:vAlign w:val="center"/>
          </w:tcPr>
          <w:p w14:paraId="1C14C297" w14:textId="77777777" w:rsidR="007E6169" w:rsidRPr="002B3A13" w:rsidRDefault="007E6169" w:rsidP="004305E9">
            <w:pPr>
              <w:rPr>
                <w:rFonts w:ascii="Times New Roman" w:hAnsi="Times New Roman" w:cs="Times New Roman"/>
                <w:lang w:val="en-GB"/>
              </w:rPr>
            </w:pPr>
          </w:p>
        </w:tc>
        <w:tc>
          <w:tcPr>
            <w:tcW w:w="0" w:type="auto"/>
            <w:vAlign w:val="center"/>
          </w:tcPr>
          <w:p w14:paraId="6379D5F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w:t>
            </w:r>
          </w:p>
        </w:tc>
        <w:tc>
          <w:tcPr>
            <w:tcW w:w="0" w:type="auto"/>
            <w:vAlign w:val="center"/>
          </w:tcPr>
          <w:p w14:paraId="5412975C"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643</w:t>
            </w:r>
            <w:r w:rsidRPr="002B3A13">
              <w:rPr>
                <w:rFonts w:ascii="Times New Roman" w:hAnsi="Times New Roman" w:cs="Times New Roman"/>
                <w:vertAlign w:val="superscript"/>
                <w:lang w:val="en-GB"/>
              </w:rPr>
              <w:t>b</w:t>
            </w:r>
          </w:p>
        </w:tc>
        <w:tc>
          <w:tcPr>
            <w:tcW w:w="0" w:type="auto"/>
            <w:vAlign w:val="center"/>
          </w:tcPr>
          <w:p w14:paraId="68457F7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418</w:t>
            </w:r>
          </w:p>
        </w:tc>
        <w:tc>
          <w:tcPr>
            <w:tcW w:w="0" w:type="auto"/>
            <w:vAlign w:val="center"/>
          </w:tcPr>
          <w:p w14:paraId="4D379FF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988</w:t>
            </w:r>
          </w:p>
        </w:tc>
      </w:tr>
      <w:tr w:rsidR="007E6169" w:rsidRPr="002B3A13" w14:paraId="2C611154" w14:textId="77777777">
        <w:tc>
          <w:tcPr>
            <w:tcW w:w="0" w:type="auto"/>
            <w:vAlign w:val="center"/>
          </w:tcPr>
          <w:p w14:paraId="142B0E28" w14:textId="77777777" w:rsidR="007E6169" w:rsidRPr="002B3A13" w:rsidRDefault="007E6169" w:rsidP="004305E9">
            <w:pPr>
              <w:rPr>
                <w:rFonts w:ascii="Times New Roman" w:hAnsi="Times New Roman" w:cs="Times New Roman"/>
                <w:lang w:val="en-GB"/>
              </w:rPr>
            </w:pPr>
          </w:p>
        </w:tc>
        <w:tc>
          <w:tcPr>
            <w:tcW w:w="0" w:type="auto"/>
            <w:vAlign w:val="center"/>
          </w:tcPr>
          <w:p w14:paraId="52CACE4D"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2.5</w:t>
            </w:r>
          </w:p>
        </w:tc>
        <w:tc>
          <w:tcPr>
            <w:tcW w:w="0" w:type="auto"/>
            <w:vAlign w:val="center"/>
          </w:tcPr>
          <w:p w14:paraId="49593B8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514</w:t>
            </w:r>
            <w:r w:rsidRPr="002B3A13">
              <w:rPr>
                <w:rFonts w:ascii="Times New Roman" w:hAnsi="Times New Roman" w:cs="Times New Roman"/>
                <w:vertAlign w:val="superscript"/>
                <w:lang w:val="en-GB"/>
              </w:rPr>
              <w:t>a</w:t>
            </w:r>
          </w:p>
        </w:tc>
        <w:tc>
          <w:tcPr>
            <w:tcW w:w="0" w:type="auto"/>
            <w:vAlign w:val="center"/>
          </w:tcPr>
          <w:p w14:paraId="7F4DCF4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333</w:t>
            </w:r>
          </w:p>
        </w:tc>
        <w:tc>
          <w:tcPr>
            <w:tcW w:w="0" w:type="auto"/>
            <w:vAlign w:val="center"/>
          </w:tcPr>
          <w:p w14:paraId="671504AB"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793</w:t>
            </w:r>
          </w:p>
        </w:tc>
      </w:tr>
      <w:tr w:rsidR="007E6169" w:rsidRPr="002B3A13" w14:paraId="59B26E2C" w14:textId="77777777">
        <w:tc>
          <w:tcPr>
            <w:tcW w:w="0" w:type="auto"/>
            <w:vAlign w:val="center"/>
          </w:tcPr>
          <w:p w14:paraId="22E28B00" w14:textId="77777777" w:rsidR="007E6169" w:rsidRPr="002B3A13" w:rsidRDefault="007E6169" w:rsidP="004305E9">
            <w:pPr>
              <w:rPr>
                <w:rFonts w:ascii="Times New Roman" w:hAnsi="Times New Roman" w:cs="Times New Roman"/>
                <w:lang w:val="en-GB"/>
              </w:rPr>
            </w:pPr>
          </w:p>
        </w:tc>
        <w:tc>
          <w:tcPr>
            <w:tcW w:w="0" w:type="auto"/>
            <w:vAlign w:val="center"/>
          </w:tcPr>
          <w:p w14:paraId="67FB3D6A"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w:t>
            </w:r>
          </w:p>
        </w:tc>
        <w:tc>
          <w:tcPr>
            <w:tcW w:w="0" w:type="auto"/>
            <w:vAlign w:val="center"/>
          </w:tcPr>
          <w:p w14:paraId="2C6FF11D"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542</w:t>
            </w:r>
            <w:r w:rsidRPr="002B3A13">
              <w:rPr>
                <w:rFonts w:ascii="Times New Roman" w:hAnsi="Times New Roman" w:cs="Times New Roman"/>
                <w:vertAlign w:val="superscript"/>
                <w:lang w:val="en-GB"/>
              </w:rPr>
              <w:t>ab</w:t>
            </w:r>
          </w:p>
        </w:tc>
        <w:tc>
          <w:tcPr>
            <w:tcW w:w="0" w:type="auto"/>
            <w:vAlign w:val="center"/>
          </w:tcPr>
          <w:p w14:paraId="5D81A4B3"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334</w:t>
            </w:r>
          </w:p>
        </w:tc>
        <w:tc>
          <w:tcPr>
            <w:tcW w:w="0" w:type="auto"/>
            <w:vAlign w:val="center"/>
          </w:tcPr>
          <w:p w14:paraId="5198459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879</w:t>
            </w:r>
          </w:p>
        </w:tc>
      </w:tr>
      <w:tr w:rsidR="007E6169" w:rsidRPr="002B3A13" w14:paraId="7D506FB7" w14:textId="77777777">
        <w:tc>
          <w:tcPr>
            <w:tcW w:w="0" w:type="auto"/>
            <w:vAlign w:val="center"/>
          </w:tcPr>
          <w:p w14:paraId="2D39704B" w14:textId="77777777" w:rsidR="007E6169" w:rsidRPr="002B3A13" w:rsidRDefault="007E6169" w:rsidP="004305E9">
            <w:pPr>
              <w:rPr>
                <w:rFonts w:ascii="Times New Roman" w:hAnsi="Times New Roman" w:cs="Times New Roman"/>
                <w:lang w:val="en-GB"/>
              </w:rPr>
            </w:pPr>
          </w:p>
        </w:tc>
        <w:tc>
          <w:tcPr>
            <w:tcW w:w="0" w:type="auto"/>
            <w:vAlign w:val="center"/>
          </w:tcPr>
          <w:p w14:paraId="0F95ACB7"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3.5</w:t>
            </w:r>
          </w:p>
        </w:tc>
        <w:tc>
          <w:tcPr>
            <w:tcW w:w="0" w:type="auto"/>
            <w:vAlign w:val="center"/>
          </w:tcPr>
          <w:p w14:paraId="7C0F962F"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124</w:t>
            </w:r>
            <w:r w:rsidRPr="002B3A13">
              <w:rPr>
                <w:rFonts w:ascii="Times New Roman" w:hAnsi="Times New Roman" w:cs="Times New Roman"/>
                <w:vertAlign w:val="superscript"/>
                <w:lang w:val="en-GB"/>
              </w:rPr>
              <w:t>abc</w:t>
            </w:r>
          </w:p>
        </w:tc>
        <w:tc>
          <w:tcPr>
            <w:tcW w:w="0" w:type="auto"/>
            <w:vAlign w:val="center"/>
          </w:tcPr>
          <w:p w14:paraId="7D0181A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19</w:t>
            </w:r>
          </w:p>
        </w:tc>
        <w:tc>
          <w:tcPr>
            <w:tcW w:w="0" w:type="auto"/>
            <w:vAlign w:val="center"/>
          </w:tcPr>
          <w:p w14:paraId="3DD707BB"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798</w:t>
            </w:r>
          </w:p>
        </w:tc>
      </w:tr>
      <w:tr w:rsidR="007E6169" w:rsidRPr="002B3A13" w14:paraId="3BA5DFC7" w14:textId="77777777">
        <w:tc>
          <w:tcPr>
            <w:tcW w:w="0" w:type="auto"/>
            <w:vAlign w:val="center"/>
          </w:tcPr>
          <w:p w14:paraId="11DAB71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Dag score</w:t>
            </w:r>
          </w:p>
        </w:tc>
        <w:tc>
          <w:tcPr>
            <w:tcW w:w="0" w:type="auto"/>
            <w:vAlign w:val="center"/>
          </w:tcPr>
          <w:p w14:paraId="0EADDD1F"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0</w:t>
            </w:r>
          </w:p>
        </w:tc>
        <w:tc>
          <w:tcPr>
            <w:tcW w:w="0" w:type="auto"/>
            <w:vAlign w:val="center"/>
          </w:tcPr>
          <w:p w14:paraId="3F08AEDA"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533</w:t>
            </w:r>
          </w:p>
        </w:tc>
        <w:tc>
          <w:tcPr>
            <w:tcW w:w="0" w:type="auto"/>
            <w:vAlign w:val="center"/>
          </w:tcPr>
          <w:p w14:paraId="4B28AAB3"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377</w:t>
            </w:r>
          </w:p>
        </w:tc>
        <w:tc>
          <w:tcPr>
            <w:tcW w:w="0" w:type="auto"/>
            <w:vAlign w:val="center"/>
          </w:tcPr>
          <w:p w14:paraId="7229762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755</w:t>
            </w:r>
          </w:p>
        </w:tc>
      </w:tr>
      <w:tr w:rsidR="007E6169" w:rsidRPr="002B3A13" w14:paraId="2529F9F5" w14:textId="77777777">
        <w:tc>
          <w:tcPr>
            <w:tcW w:w="0" w:type="auto"/>
            <w:vAlign w:val="center"/>
          </w:tcPr>
          <w:p w14:paraId="65869EA5" w14:textId="77777777" w:rsidR="007E6169" w:rsidRPr="002B3A13" w:rsidRDefault="007E6169" w:rsidP="004305E9">
            <w:pPr>
              <w:rPr>
                <w:rFonts w:ascii="Times New Roman" w:hAnsi="Times New Roman" w:cs="Times New Roman"/>
                <w:lang w:val="en-GB"/>
              </w:rPr>
            </w:pPr>
          </w:p>
        </w:tc>
        <w:tc>
          <w:tcPr>
            <w:tcW w:w="0" w:type="auto"/>
            <w:vAlign w:val="center"/>
          </w:tcPr>
          <w:p w14:paraId="7881197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w:t>
            </w:r>
          </w:p>
        </w:tc>
        <w:tc>
          <w:tcPr>
            <w:tcW w:w="0" w:type="auto"/>
            <w:vAlign w:val="center"/>
          </w:tcPr>
          <w:p w14:paraId="0BBB28A0"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933</w:t>
            </w:r>
          </w:p>
        </w:tc>
        <w:tc>
          <w:tcPr>
            <w:tcW w:w="0" w:type="auto"/>
            <w:vAlign w:val="center"/>
          </w:tcPr>
          <w:p w14:paraId="26124ABC"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435</w:t>
            </w:r>
          </w:p>
        </w:tc>
        <w:tc>
          <w:tcPr>
            <w:tcW w:w="0" w:type="auto"/>
            <w:vAlign w:val="center"/>
          </w:tcPr>
          <w:p w14:paraId="26C9C22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2002</w:t>
            </w:r>
          </w:p>
        </w:tc>
      </w:tr>
      <w:tr w:rsidR="007E6169" w:rsidRPr="002B3A13" w14:paraId="5B978D43" w14:textId="77777777">
        <w:tc>
          <w:tcPr>
            <w:tcW w:w="0" w:type="auto"/>
            <w:vAlign w:val="center"/>
          </w:tcPr>
          <w:p w14:paraId="5666F0C9" w14:textId="77777777" w:rsidR="007E6169" w:rsidRPr="002B3A13" w:rsidRDefault="007E6169" w:rsidP="004305E9">
            <w:pPr>
              <w:rPr>
                <w:rFonts w:ascii="Times New Roman" w:hAnsi="Times New Roman" w:cs="Times New Roman"/>
                <w:lang w:val="en-GB"/>
              </w:rPr>
            </w:pPr>
          </w:p>
        </w:tc>
        <w:tc>
          <w:tcPr>
            <w:tcW w:w="0" w:type="auto"/>
            <w:vAlign w:val="center"/>
          </w:tcPr>
          <w:p w14:paraId="4630457B"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w:t>
            </w:r>
          </w:p>
        </w:tc>
        <w:tc>
          <w:tcPr>
            <w:tcW w:w="0" w:type="auto"/>
            <w:vAlign w:val="center"/>
          </w:tcPr>
          <w:p w14:paraId="44E6603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335</w:t>
            </w:r>
          </w:p>
        </w:tc>
        <w:tc>
          <w:tcPr>
            <w:tcW w:w="0" w:type="auto"/>
            <w:vAlign w:val="center"/>
          </w:tcPr>
          <w:p w14:paraId="55050FD7"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109</w:t>
            </w:r>
          </w:p>
        </w:tc>
        <w:tc>
          <w:tcPr>
            <w:tcW w:w="0" w:type="auto"/>
            <w:vAlign w:val="center"/>
          </w:tcPr>
          <w:p w14:paraId="3E3D955B"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1026</w:t>
            </w:r>
          </w:p>
        </w:tc>
      </w:tr>
      <w:tr w:rsidR="007E6169" w:rsidRPr="002B3A13" w14:paraId="626BB16A" w14:textId="77777777">
        <w:tc>
          <w:tcPr>
            <w:tcW w:w="0" w:type="auto"/>
            <w:vAlign w:val="center"/>
          </w:tcPr>
          <w:p w14:paraId="60132EEF" w14:textId="77777777" w:rsidR="007E6169" w:rsidRPr="002B3A13" w:rsidRDefault="007E6169" w:rsidP="004305E9">
            <w:pPr>
              <w:rPr>
                <w:rFonts w:ascii="Times New Roman" w:hAnsi="Times New Roman" w:cs="Times New Roman"/>
                <w:lang w:val="en-GB"/>
              </w:rPr>
            </w:pPr>
          </w:p>
        </w:tc>
        <w:tc>
          <w:tcPr>
            <w:tcW w:w="0" w:type="auto"/>
            <w:vAlign w:val="center"/>
          </w:tcPr>
          <w:p w14:paraId="5AFC80BB"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w:t>
            </w:r>
          </w:p>
        </w:tc>
        <w:tc>
          <w:tcPr>
            <w:tcW w:w="0" w:type="auto"/>
            <w:vAlign w:val="center"/>
          </w:tcPr>
          <w:p w14:paraId="23E3741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799</w:t>
            </w:r>
          </w:p>
        </w:tc>
        <w:tc>
          <w:tcPr>
            <w:tcW w:w="0" w:type="auto"/>
            <w:vAlign w:val="center"/>
          </w:tcPr>
          <w:p w14:paraId="67E8FD8D"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254</w:t>
            </w:r>
          </w:p>
        </w:tc>
        <w:tc>
          <w:tcPr>
            <w:tcW w:w="0" w:type="auto"/>
            <w:vAlign w:val="center"/>
          </w:tcPr>
          <w:p w14:paraId="705405B4"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2513</w:t>
            </w:r>
          </w:p>
        </w:tc>
      </w:tr>
      <w:tr w:rsidR="007E6169" w:rsidRPr="002B3A13" w14:paraId="7B176018" w14:textId="77777777">
        <w:tc>
          <w:tcPr>
            <w:tcW w:w="0" w:type="auto"/>
            <w:vAlign w:val="center"/>
          </w:tcPr>
          <w:p w14:paraId="5882266B" w14:textId="77777777" w:rsidR="007E6169" w:rsidRPr="002B3A13" w:rsidRDefault="007E6169" w:rsidP="004305E9">
            <w:pPr>
              <w:rPr>
                <w:rFonts w:ascii="Times New Roman" w:hAnsi="Times New Roman" w:cs="Times New Roman"/>
                <w:lang w:val="en-GB"/>
              </w:rPr>
            </w:pPr>
          </w:p>
        </w:tc>
        <w:tc>
          <w:tcPr>
            <w:tcW w:w="0" w:type="auto"/>
            <w:vAlign w:val="center"/>
          </w:tcPr>
          <w:p w14:paraId="1408BAD4"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4</w:t>
            </w:r>
          </w:p>
        </w:tc>
        <w:tc>
          <w:tcPr>
            <w:tcW w:w="0" w:type="auto"/>
            <w:vAlign w:val="center"/>
          </w:tcPr>
          <w:p w14:paraId="2DF4165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208</w:t>
            </w:r>
          </w:p>
        </w:tc>
        <w:tc>
          <w:tcPr>
            <w:tcW w:w="0" w:type="auto"/>
            <w:vAlign w:val="center"/>
          </w:tcPr>
          <w:p w14:paraId="08098104"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77</w:t>
            </w:r>
          </w:p>
        </w:tc>
        <w:tc>
          <w:tcPr>
            <w:tcW w:w="0" w:type="auto"/>
            <w:vAlign w:val="center"/>
          </w:tcPr>
          <w:p w14:paraId="6FA72A87"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562</w:t>
            </w:r>
          </w:p>
        </w:tc>
      </w:tr>
      <w:tr w:rsidR="007E6169" w:rsidRPr="002B3A13" w14:paraId="7A0EA846" w14:textId="77777777">
        <w:tc>
          <w:tcPr>
            <w:tcW w:w="0" w:type="auto"/>
            <w:vAlign w:val="center"/>
          </w:tcPr>
          <w:p w14:paraId="4ACE7E04" w14:textId="48FBD7B1" w:rsidR="007E6169" w:rsidRPr="002B3A13" w:rsidRDefault="00764887" w:rsidP="004305E9">
            <w:pPr>
              <w:rPr>
                <w:rFonts w:ascii="Times New Roman" w:hAnsi="Times New Roman" w:cs="Times New Roman"/>
                <w:lang w:val="en-GB"/>
              </w:rPr>
            </w:pPr>
            <w:r w:rsidRPr="002B3A13">
              <w:rPr>
                <w:rFonts w:ascii="Times New Roman" w:hAnsi="Times New Roman" w:cs="Times New Roman"/>
                <w:lang w:val="en-GB"/>
              </w:rPr>
              <w:t xml:space="preserve">On Field Health </w:t>
            </w:r>
            <w:r w:rsidR="007E6169" w:rsidRPr="002B3A13">
              <w:rPr>
                <w:rFonts w:ascii="Times New Roman" w:hAnsi="Times New Roman" w:cs="Times New Roman"/>
                <w:lang w:val="en-GB"/>
              </w:rPr>
              <w:t>Status</w:t>
            </w:r>
          </w:p>
        </w:tc>
        <w:tc>
          <w:tcPr>
            <w:tcW w:w="0" w:type="auto"/>
            <w:vAlign w:val="center"/>
          </w:tcPr>
          <w:p w14:paraId="6EC53EAF"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Sick</w:t>
            </w:r>
          </w:p>
        </w:tc>
        <w:tc>
          <w:tcPr>
            <w:tcW w:w="0" w:type="auto"/>
            <w:vAlign w:val="center"/>
          </w:tcPr>
          <w:p w14:paraId="2002BA9C"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700</w:t>
            </w:r>
            <w:r w:rsidRPr="002B3A13">
              <w:rPr>
                <w:rFonts w:ascii="Times New Roman" w:hAnsi="Times New Roman" w:cs="Times New Roman"/>
                <w:vertAlign w:val="superscript"/>
                <w:lang w:val="en-GB"/>
              </w:rPr>
              <w:t>a</w:t>
            </w:r>
          </w:p>
        </w:tc>
        <w:tc>
          <w:tcPr>
            <w:tcW w:w="0" w:type="auto"/>
            <w:vAlign w:val="center"/>
          </w:tcPr>
          <w:p w14:paraId="23BDB00A"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392</w:t>
            </w:r>
          </w:p>
        </w:tc>
        <w:tc>
          <w:tcPr>
            <w:tcW w:w="0" w:type="auto"/>
            <w:vAlign w:val="center"/>
          </w:tcPr>
          <w:p w14:paraId="3F174068"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1248</w:t>
            </w:r>
          </w:p>
        </w:tc>
      </w:tr>
      <w:tr w:rsidR="007E6169" w:rsidRPr="002B3A13" w14:paraId="3629A36B" w14:textId="77777777">
        <w:tc>
          <w:tcPr>
            <w:tcW w:w="0" w:type="auto"/>
            <w:vAlign w:val="center"/>
          </w:tcPr>
          <w:p w14:paraId="1F5A851C" w14:textId="77777777" w:rsidR="007E6169" w:rsidRPr="002B3A13" w:rsidRDefault="007E6169" w:rsidP="004305E9">
            <w:pPr>
              <w:rPr>
                <w:rFonts w:ascii="Times New Roman" w:hAnsi="Times New Roman" w:cs="Times New Roman"/>
                <w:lang w:val="en-GB"/>
              </w:rPr>
            </w:pPr>
          </w:p>
        </w:tc>
        <w:tc>
          <w:tcPr>
            <w:tcW w:w="0" w:type="auto"/>
            <w:vAlign w:val="center"/>
          </w:tcPr>
          <w:p w14:paraId="6EB14A6D"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Healthy</w:t>
            </w:r>
          </w:p>
        </w:tc>
        <w:tc>
          <w:tcPr>
            <w:tcW w:w="0" w:type="auto"/>
            <w:vAlign w:val="center"/>
          </w:tcPr>
          <w:p w14:paraId="22812DD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453</w:t>
            </w:r>
            <w:r w:rsidRPr="002B3A13">
              <w:rPr>
                <w:rFonts w:ascii="Times New Roman" w:hAnsi="Times New Roman" w:cs="Times New Roman"/>
                <w:vertAlign w:val="superscript"/>
                <w:lang w:val="en-GB"/>
              </w:rPr>
              <w:t>ab</w:t>
            </w:r>
          </w:p>
        </w:tc>
        <w:tc>
          <w:tcPr>
            <w:tcW w:w="0" w:type="auto"/>
            <w:vAlign w:val="center"/>
          </w:tcPr>
          <w:p w14:paraId="50C8367E"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265</w:t>
            </w:r>
          </w:p>
        </w:tc>
        <w:tc>
          <w:tcPr>
            <w:tcW w:w="0" w:type="auto"/>
            <w:vAlign w:val="center"/>
          </w:tcPr>
          <w:p w14:paraId="2BDF721E"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776</w:t>
            </w:r>
          </w:p>
        </w:tc>
      </w:tr>
      <w:tr w:rsidR="007E6169" w:rsidRPr="002B3A13" w14:paraId="37BC3ABB" w14:textId="77777777">
        <w:tc>
          <w:tcPr>
            <w:tcW w:w="0" w:type="auto"/>
            <w:vAlign w:val="center"/>
          </w:tcPr>
          <w:p w14:paraId="766F1463" w14:textId="77777777" w:rsidR="007E6169" w:rsidRPr="002B3A13" w:rsidRDefault="007E6169" w:rsidP="004305E9">
            <w:pPr>
              <w:rPr>
                <w:rFonts w:ascii="Times New Roman" w:hAnsi="Times New Roman" w:cs="Times New Roman"/>
                <w:lang w:val="en-GB"/>
              </w:rPr>
            </w:pPr>
          </w:p>
        </w:tc>
        <w:tc>
          <w:tcPr>
            <w:tcW w:w="0" w:type="auto"/>
            <w:vAlign w:val="center"/>
          </w:tcPr>
          <w:p w14:paraId="1E6E15F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Borderline</w:t>
            </w:r>
          </w:p>
        </w:tc>
        <w:tc>
          <w:tcPr>
            <w:tcW w:w="0" w:type="auto"/>
            <w:vAlign w:val="center"/>
          </w:tcPr>
          <w:p w14:paraId="004DBC9D"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366</w:t>
            </w:r>
            <w:r w:rsidRPr="002B3A13">
              <w:rPr>
                <w:rFonts w:ascii="Times New Roman" w:hAnsi="Times New Roman" w:cs="Times New Roman"/>
                <w:vertAlign w:val="superscript"/>
                <w:lang w:val="en-GB"/>
              </w:rPr>
              <w:t>b</w:t>
            </w:r>
          </w:p>
        </w:tc>
        <w:tc>
          <w:tcPr>
            <w:tcW w:w="0" w:type="auto"/>
            <w:vAlign w:val="center"/>
          </w:tcPr>
          <w:p w14:paraId="41498DA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209</w:t>
            </w:r>
          </w:p>
        </w:tc>
        <w:tc>
          <w:tcPr>
            <w:tcW w:w="0" w:type="auto"/>
            <w:vAlign w:val="center"/>
          </w:tcPr>
          <w:p w14:paraId="3DCB34FA"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642</w:t>
            </w:r>
          </w:p>
        </w:tc>
      </w:tr>
      <w:tr w:rsidR="007E6169" w:rsidRPr="002B3A13" w14:paraId="015B4944" w14:textId="77777777">
        <w:tc>
          <w:tcPr>
            <w:tcW w:w="0" w:type="auto"/>
            <w:vAlign w:val="center"/>
          </w:tcPr>
          <w:p w14:paraId="4B25DE97"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Sampling points</w:t>
            </w:r>
          </w:p>
        </w:tc>
        <w:tc>
          <w:tcPr>
            <w:tcW w:w="0" w:type="auto"/>
            <w:vAlign w:val="center"/>
          </w:tcPr>
          <w:p w14:paraId="06D92BB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Jan-20</w:t>
            </w:r>
          </w:p>
        </w:tc>
        <w:tc>
          <w:tcPr>
            <w:tcW w:w="0" w:type="auto"/>
            <w:vAlign w:val="center"/>
          </w:tcPr>
          <w:p w14:paraId="546EAB53"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1139</w:t>
            </w:r>
            <w:r w:rsidRPr="002B3A13">
              <w:rPr>
                <w:rFonts w:ascii="Times New Roman" w:hAnsi="Times New Roman" w:cs="Times New Roman"/>
                <w:vertAlign w:val="superscript"/>
                <w:lang w:val="en-GB"/>
              </w:rPr>
              <w:t>abcd</w:t>
            </w:r>
          </w:p>
        </w:tc>
        <w:tc>
          <w:tcPr>
            <w:tcW w:w="0" w:type="auto"/>
            <w:vAlign w:val="center"/>
          </w:tcPr>
          <w:p w14:paraId="34AF708F"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642</w:t>
            </w:r>
          </w:p>
        </w:tc>
        <w:tc>
          <w:tcPr>
            <w:tcW w:w="0" w:type="auto"/>
            <w:vAlign w:val="center"/>
          </w:tcPr>
          <w:p w14:paraId="497DFCE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2022</w:t>
            </w:r>
          </w:p>
        </w:tc>
      </w:tr>
      <w:tr w:rsidR="007E6169" w:rsidRPr="002B3A13" w14:paraId="614C11D1" w14:textId="77777777">
        <w:tc>
          <w:tcPr>
            <w:tcW w:w="0" w:type="auto"/>
            <w:vAlign w:val="center"/>
          </w:tcPr>
          <w:p w14:paraId="26165D0B" w14:textId="77777777" w:rsidR="007E6169" w:rsidRPr="002B3A13" w:rsidRDefault="007E6169" w:rsidP="004305E9">
            <w:pPr>
              <w:rPr>
                <w:rFonts w:ascii="Times New Roman" w:hAnsi="Times New Roman" w:cs="Times New Roman"/>
                <w:lang w:val="en-GB"/>
              </w:rPr>
            </w:pPr>
          </w:p>
        </w:tc>
        <w:tc>
          <w:tcPr>
            <w:tcW w:w="0" w:type="auto"/>
            <w:vAlign w:val="center"/>
          </w:tcPr>
          <w:p w14:paraId="42FC305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Feb-20</w:t>
            </w:r>
          </w:p>
        </w:tc>
        <w:tc>
          <w:tcPr>
            <w:tcW w:w="0" w:type="auto"/>
            <w:vAlign w:val="center"/>
          </w:tcPr>
          <w:p w14:paraId="5FD72134"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1773</w:t>
            </w:r>
            <w:r w:rsidRPr="002B3A13">
              <w:rPr>
                <w:rFonts w:ascii="Times New Roman" w:hAnsi="Times New Roman" w:cs="Times New Roman"/>
                <w:vertAlign w:val="superscript"/>
                <w:lang w:val="en-GB"/>
              </w:rPr>
              <w:t>a</w:t>
            </w:r>
          </w:p>
        </w:tc>
        <w:tc>
          <w:tcPr>
            <w:tcW w:w="0" w:type="auto"/>
            <w:vAlign w:val="center"/>
          </w:tcPr>
          <w:p w14:paraId="5B21B4D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1049</w:t>
            </w:r>
          </w:p>
        </w:tc>
        <w:tc>
          <w:tcPr>
            <w:tcW w:w="0" w:type="auto"/>
            <w:vAlign w:val="center"/>
          </w:tcPr>
          <w:p w14:paraId="372353A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2998</w:t>
            </w:r>
          </w:p>
        </w:tc>
      </w:tr>
      <w:tr w:rsidR="007E6169" w:rsidRPr="002B3A13" w14:paraId="4233297A" w14:textId="77777777">
        <w:tc>
          <w:tcPr>
            <w:tcW w:w="0" w:type="auto"/>
            <w:vAlign w:val="center"/>
          </w:tcPr>
          <w:p w14:paraId="3E545FF5" w14:textId="77777777" w:rsidR="007E6169" w:rsidRPr="002B3A13" w:rsidRDefault="007E6169" w:rsidP="004305E9">
            <w:pPr>
              <w:rPr>
                <w:rFonts w:ascii="Times New Roman" w:hAnsi="Times New Roman" w:cs="Times New Roman"/>
                <w:lang w:val="en-GB"/>
              </w:rPr>
            </w:pPr>
          </w:p>
        </w:tc>
        <w:tc>
          <w:tcPr>
            <w:tcW w:w="0" w:type="auto"/>
            <w:vAlign w:val="center"/>
          </w:tcPr>
          <w:p w14:paraId="45F21C7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Mar-20</w:t>
            </w:r>
          </w:p>
        </w:tc>
        <w:tc>
          <w:tcPr>
            <w:tcW w:w="0" w:type="auto"/>
            <w:vAlign w:val="center"/>
          </w:tcPr>
          <w:p w14:paraId="743AA844"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1156</w:t>
            </w:r>
            <w:r w:rsidRPr="002B3A13">
              <w:rPr>
                <w:rFonts w:ascii="Times New Roman" w:hAnsi="Times New Roman" w:cs="Times New Roman"/>
                <w:vertAlign w:val="superscript"/>
                <w:lang w:val="en-GB"/>
              </w:rPr>
              <w:t>bc</w:t>
            </w:r>
          </w:p>
        </w:tc>
        <w:tc>
          <w:tcPr>
            <w:tcW w:w="0" w:type="auto"/>
            <w:vAlign w:val="center"/>
          </w:tcPr>
          <w:p w14:paraId="09562AE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682</w:t>
            </w:r>
          </w:p>
        </w:tc>
        <w:tc>
          <w:tcPr>
            <w:tcW w:w="0" w:type="auto"/>
            <w:vAlign w:val="center"/>
          </w:tcPr>
          <w:p w14:paraId="49B86623"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1958</w:t>
            </w:r>
          </w:p>
        </w:tc>
      </w:tr>
      <w:tr w:rsidR="007E6169" w:rsidRPr="002B3A13" w14:paraId="22147224" w14:textId="77777777">
        <w:tc>
          <w:tcPr>
            <w:tcW w:w="0" w:type="auto"/>
            <w:vAlign w:val="center"/>
          </w:tcPr>
          <w:p w14:paraId="3FCB0237" w14:textId="77777777" w:rsidR="007E6169" w:rsidRPr="002B3A13" w:rsidRDefault="007E6169" w:rsidP="004305E9">
            <w:pPr>
              <w:rPr>
                <w:rFonts w:ascii="Times New Roman" w:hAnsi="Times New Roman" w:cs="Times New Roman"/>
                <w:lang w:val="en-GB"/>
              </w:rPr>
            </w:pPr>
          </w:p>
        </w:tc>
        <w:tc>
          <w:tcPr>
            <w:tcW w:w="0" w:type="auto"/>
            <w:vAlign w:val="center"/>
          </w:tcPr>
          <w:p w14:paraId="6A20CA1A"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Apr-20</w:t>
            </w:r>
          </w:p>
        </w:tc>
        <w:tc>
          <w:tcPr>
            <w:tcW w:w="0" w:type="auto"/>
            <w:vAlign w:val="center"/>
          </w:tcPr>
          <w:p w14:paraId="06F6244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925</w:t>
            </w:r>
            <w:r w:rsidRPr="002B3A13">
              <w:rPr>
                <w:rFonts w:ascii="Times New Roman" w:hAnsi="Times New Roman" w:cs="Times New Roman"/>
                <w:vertAlign w:val="superscript"/>
                <w:lang w:val="en-GB"/>
              </w:rPr>
              <w:t>cd</w:t>
            </w:r>
          </w:p>
        </w:tc>
        <w:tc>
          <w:tcPr>
            <w:tcW w:w="0" w:type="auto"/>
            <w:vAlign w:val="center"/>
          </w:tcPr>
          <w:p w14:paraId="2BDABA0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544</w:t>
            </w:r>
          </w:p>
        </w:tc>
        <w:tc>
          <w:tcPr>
            <w:tcW w:w="0" w:type="auto"/>
            <w:vAlign w:val="center"/>
          </w:tcPr>
          <w:p w14:paraId="011F1FD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1573</w:t>
            </w:r>
          </w:p>
        </w:tc>
      </w:tr>
      <w:tr w:rsidR="007E6169" w:rsidRPr="002B3A13" w14:paraId="71BC037A" w14:textId="77777777">
        <w:tc>
          <w:tcPr>
            <w:tcW w:w="0" w:type="auto"/>
            <w:vAlign w:val="center"/>
          </w:tcPr>
          <w:p w14:paraId="056B810F" w14:textId="77777777" w:rsidR="007E6169" w:rsidRPr="002B3A13" w:rsidRDefault="007E6169" w:rsidP="004305E9">
            <w:pPr>
              <w:rPr>
                <w:rFonts w:ascii="Times New Roman" w:hAnsi="Times New Roman" w:cs="Times New Roman"/>
                <w:lang w:val="en-GB"/>
              </w:rPr>
            </w:pPr>
          </w:p>
        </w:tc>
        <w:tc>
          <w:tcPr>
            <w:tcW w:w="0" w:type="auto"/>
            <w:vAlign w:val="center"/>
          </w:tcPr>
          <w:p w14:paraId="0842E15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May-20</w:t>
            </w:r>
          </w:p>
        </w:tc>
        <w:tc>
          <w:tcPr>
            <w:tcW w:w="0" w:type="auto"/>
            <w:vAlign w:val="center"/>
          </w:tcPr>
          <w:p w14:paraId="08CBDAB4"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292</w:t>
            </w:r>
            <w:r w:rsidRPr="002B3A13">
              <w:rPr>
                <w:rFonts w:ascii="Times New Roman" w:hAnsi="Times New Roman" w:cs="Times New Roman"/>
                <w:vertAlign w:val="superscript"/>
                <w:lang w:val="en-GB"/>
              </w:rPr>
              <w:t>efg</w:t>
            </w:r>
          </w:p>
        </w:tc>
        <w:tc>
          <w:tcPr>
            <w:tcW w:w="0" w:type="auto"/>
            <w:vAlign w:val="center"/>
          </w:tcPr>
          <w:p w14:paraId="0F91F28A"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173</w:t>
            </w:r>
          </w:p>
        </w:tc>
        <w:tc>
          <w:tcPr>
            <w:tcW w:w="0" w:type="auto"/>
            <w:vAlign w:val="center"/>
          </w:tcPr>
          <w:p w14:paraId="6D124A5F"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493</w:t>
            </w:r>
          </w:p>
        </w:tc>
      </w:tr>
      <w:tr w:rsidR="007E6169" w:rsidRPr="002B3A13" w14:paraId="5016D8CB" w14:textId="77777777">
        <w:tc>
          <w:tcPr>
            <w:tcW w:w="0" w:type="auto"/>
            <w:vAlign w:val="center"/>
          </w:tcPr>
          <w:p w14:paraId="54DE4333" w14:textId="77777777" w:rsidR="007E6169" w:rsidRPr="002B3A13" w:rsidRDefault="007E6169" w:rsidP="004305E9">
            <w:pPr>
              <w:rPr>
                <w:rFonts w:ascii="Times New Roman" w:hAnsi="Times New Roman" w:cs="Times New Roman"/>
                <w:lang w:val="en-GB"/>
              </w:rPr>
            </w:pPr>
          </w:p>
        </w:tc>
        <w:tc>
          <w:tcPr>
            <w:tcW w:w="0" w:type="auto"/>
            <w:vAlign w:val="center"/>
          </w:tcPr>
          <w:p w14:paraId="6DC4DA4F"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Jun-20</w:t>
            </w:r>
          </w:p>
        </w:tc>
        <w:tc>
          <w:tcPr>
            <w:tcW w:w="0" w:type="auto"/>
            <w:vAlign w:val="center"/>
          </w:tcPr>
          <w:p w14:paraId="33F8004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211</w:t>
            </w:r>
            <w:r w:rsidRPr="002B3A13">
              <w:rPr>
                <w:rFonts w:ascii="Times New Roman" w:hAnsi="Times New Roman" w:cs="Times New Roman"/>
                <w:vertAlign w:val="superscript"/>
                <w:lang w:val="en-GB"/>
              </w:rPr>
              <w:t>gh</w:t>
            </w:r>
          </w:p>
        </w:tc>
        <w:tc>
          <w:tcPr>
            <w:tcW w:w="0" w:type="auto"/>
            <w:vAlign w:val="center"/>
          </w:tcPr>
          <w:p w14:paraId="4C2FC67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124</w:t>
            </w:r>
          </w:p>
        </w:tc>
        <w:tc>
          <w:tcPr>
            <w:tcW w:w="0" w:type="auto"/>
            <w:vAlign w:val="center"/>
          </w:tcPr>
          <w:p w14:paraId="5FDD83D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357</w:t>
            </w:r>
          </w:p>
        </w:tc>
      </w:tr>
      <w:tr w:rsidR="007E6169" w:rsidRPr="002B3A13" w14:paraId="35F3FACC" w14:textId="77777777">
        <w:tc>
          <w:tcPr>
            <w:tcW w:w="0" w:type="auto"/>
            <w:vAlign w:val="center"/>
          </w:tcPr>
          <w:p w14:paraId="1787C4DB" w14:textId="77777777" w:rsidR="007E6169" w:rsidRPr="002B3A13" w:rsidRDefault="007E6169" w:rsidP="004305E9">
            <w:pPr>
              <w:rPr>
                <w:rFonts w:ascii="Times New Roman" w:hAnsi="Times New Roman" w:cs="Times New Roman"/>
                <w:lang w:val="en-GB"/>
              </w:rPr>
            </w:pPr>
          </w:p>
        </w:tc>
        <w:tc>
          <w:tcPr>
            <w:tcW w:w="0" w:type="auto"/>
            <w:vAlign w:val="center"/>
          </w:tcPr>
          <w:p w14:paraId="4E97C89E"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Jul-20</w:t>
            </w:r>
          </w:p>
        </w:tc>
        <w:tc>
          <w:tcPr>
            <w:tcW w:w="0" w:type="auto"/>
            <w:vAlign w:val="center"/>
          </w:tcPr>
          <w:p w14:paraId="2FF8450B"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166</w:t>
            </w:r>
            <w:r w:rsidRPr="002B3A13">
              <w:rPr>
                <w:rFonts w:ascii="Times New Roman" w:hAnsi="Times New Roman" w:cs="Times New Roman"/>
                <w:vertAlign w:val="superscript"/>
                <w:lang w:val="en-GB"/>
              </w:rPr>
              <w:t>hi</w:t>
            </w:r>
          </w:p>
        </w:tc>
        <w:tc>
          <w:tcPr>
            <w:tcW w:w="0" w:type="auto"/>
            <w:vAlign w:val="center"/>
          </w:tcPr>
          <w:p w14:paraId="627D833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97</w:t>
            </w:r>
          </w:p>
        </w:tc>
        <w:tc>
          <w:tcPr>
            <w:tcW w:w="0" w:type="auto"/>
            <w:vAlign w:val="center"/>
          </w:tcPr>
          <w:p w14:paraId="041F0AF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283</w:t>
            </w:r>
          </w:p>
        </w:tc>
      </w:tr>
      <w:tr w:rsidR="007E6169" w:rsidRPr="002B3A13" w14:paraId="3524C5E6" w14:textId="77777777">
        <w:tc>
          <w:tcPr>
            <w:tcW w:w="0" w:type="auto"/>
            <w:vAlign w:val="center"/>
          </w:tcPr>
          <w:p w14:paraId="6BE93AE0" w14:textId="77777777" w:rsidR="007E6169" w:rsidRPr="002B3A13" w:rsidRDefault="007E6169" w:rsidP="004305E9">
            <w:pPr>
              <w:rPr>
                <w:rFonts w:ascii="Times New Roman" w:hAnsi="Times New Roman" w:cs="Times New Roman"/>
                <w:lang w:val="en-GB"/>
              </w:rPr>
            </w:pPr>
          </w:p>
        </w:tc>
        <w:tc>
          <w:tcPr>
            <w:tcW w:w="0" w:type="auto"/>
            <w:vAlign w:val="center"/>
          </w:tcPr>
          <w:p w14:paraId="6D848A40"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Aug-20</w:t>
            </w:r>
          </w:p>
        </w:tc>
        <w:tc>
          <w:tcPr>
            <w:tcW w:w="0" w:type="auto"/>
            <w:vAlign w:val="center"/>
          </w:tcPr>
          <w:p w14:paraId="10B8A23A"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123</w:t>
            </w:r>
            <w:r w:rsidRPr="002B3A13">
              <w:rPr>
                <w:rFonts w:ascii="Times New Roman" w:hAnsi="Times New Roman" w:cs="Times New Roman"/>
                <w:vertAlign w:val="superscript"/>
                <w:lang w:val="en-GB"/>
              </w:rPr>
              <w:t>i</w:t>
            </w:r>
          </w:p>
        </w:tc>
        <w:tc>
          <w:tcPr>
            <w:tcW w:w="0" w:type="auto"/>
            <w:vAlign w:val="center"/>
          </w:tcPr>
          <w:p w14:paraId="163450FB"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71</w:t>
            </w:r>
          </w:p>
        </w:tc>
        <w:tc>
          <w:tcPr>
            <w:tcW w:w="0" w:type="auto"/>
            <w:vAlign w:val="center"/>
          </w:tcPr>
          <w:p w14:paraId="701372B7"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213</w:t>
            </w:r>
          </w:p>
        </w:tc>
      </w:tr>
      <w:tr w:rsidR="007E6169" w:rsidRPr="002B3A13" w14:paraId="5E034FA4" w14:textId="77777777">
        <w:tc>
          <w:tcPr>
            <w:tcW w:w="0" w:type="auto"/>
            <w:vAlign w:val="center"/>
          </w:tcPr>
          <w:p w14:paraId="5EC8E64A" w14:textId="77777777" w:rsidR="007E6169" w:rsidRPr="002B3A13" w:rsidRDefault="007E6169" w:rsidP="004305E9">
            <w:pPr>
              <w:rPr>
                <w:rFonts w:ascii="Times New Roman" w:hAnsi="Times New Roman" w:cs="Times New Roman"/>
                <w:lang w:val="en-GB"/>
              </w:rPr>
            </w:pPr>
          </w:p>
        </w:tc>
        <w:tc>
          <w:tcPr>
            <w:tcW w:w="0" w:type="auto"/>
            <w:vAlign w:val="center"/>
          </w:tcPr>
          <w:p w14:paraId="5C3787A3"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Sep-20</w:t>
            </w:r>
          </w:p>
        </w:tc>
        <w:tc>
          <w:tcPr>
            <w:tcW w:w="0" w:type="auto"/>
            <w:vAlign w:val="center"/>
          </w:tcPr>
          <w:p w14:paraId="595B617D"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153</w:t>
            </w:r>
            <w:r w:rsidRPr="002B3A13">
              <w:rPr>
                <w:rFonts w:ascii="Times New Roman" w:hAnsi="Times New Roman" w:cs="Times New Roman"/>
                <w:vertAlign w:val="superscript"/>
                <w:lang w:val="en-GB"/>
              </w:rPr>
              <w:t>hi</w:t>
            </w:r>
          </w:p>
        </w:tc>
        <w:tc>
          <w:tcPr>
            <w:tcW w:w="0" w:type="auto"/>
            <w:vAlign w:val="center"/>
          </w:tcPr>
          <w:p w14:paraId="21B7DA1E"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90</w:t>
            </w:r>
          </w:p>
        </w:tc>
        <w:tc>
          <w:tcPr>
            <w:tcW w:w="0" w:type="auto"/>
            <w:vAlign w:val="center"/>
          </w:tcPr>
          <w:p w14:paraId="25378558"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262</w:t>
            </w:r>
          </w:p>
        </w:tc>
      </w:tr>
      <w:tr w:rsidR="007E6169" w:rsidRPr="002B3A13" w14:paraId="126BFF31" w14:textId="77777777">
        <w:tc>
          <w:tcPr>
            <w:tcW w:w="0" w:type="auto"/>
            <w:vAlign w:val="center"/>
          </w:tcPr>
          <w:p w14:paraId="40133C24" w14:textId="77777777" w:rsidR="007E6169" w:rsidRPr="002B3A13" w:rsidRDefault="007E6169" w:rsidP="004305E9">
            <w:pPr>
              <w:rPr>
                <w:rFonts w:ascii="Times New Roman" w:hAnsi="Times New Roman" w:cs="Times New Roman"/>
                <w:lang w:val="en-GB"/>
              </w:rPr>
            </w:pPr>
          </w:p>
        </w:tc>
        <w:tc>
          <w:tcPr>
            <w:tcW w:w="0" w:type="auto"/>
            <w:vAlign w:val="center"/>
          </w:tcPr>
          <w:p w14:paraId="3CF70AB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Oct-20</w:t>
            </w:r>
          </w:p>
        </w:tc>
        <w:tc>
          <w:tcPr>
            <w:tcW w:w="0" w:type="auto"/>
            <w:vAlign w:val="center"/>
          </w:tcPr>
          <w:p w14:paraId="6C620B6E"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275</w:t>
            </w:r>
            <w:r w:rsidRPr="002B3A13">
              <w:rPr>
                <w:rFonts w:ascii="Times New Roman" w:hAnsi="Times New Roman" w:cs="Times New Roman"/>
                <w:vertAlign w:val="superscript"/>
                <w:lang w:val="en-GB"/>
              </w:rPr>
              <w:t>fg</w:t>
            </w:r>
          </w:p>
        </w:tc>
        <w:tc>
          <w:tcPr>
            <w:tcW w:w="0" w:type="auto"/>
            <w:vAlign w:val="center"/>
          </w:tcPr>
          <w:p w14:paraId="085D60B8"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161</w:t>
            </w:r>
          </w:p>
        </w:tc>
        <w:tc>
          <w:tcPr>
            <w:tcW w:w="0" w:type="auto"/>
            <w:vAlign w:val="center"/>
          </w:tcPr>
          <w:p w14:paraId="015419BC"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469</w:t>
            </w:r>
          </w:p>
        </w:tc>
      </w:tr>
      <w:tr w:rsidR="007E6169" w:rsidRPr="002B3A13" w14:paraId="2E2C2018" w14:textId="77777777">
        <w:tc>
          <w:tcPr>
            <w:tcW w:w="0" w:type="auto"/>
            <w:vAlign w:val="center"/>
          </w:tcPr>
          <w:p w14:paraId="5429AFA0" w14:textId="77777777" w:rsidR="007E6169" w:rsidRPr="002B3A13" w:rsidRDefault="007E6169" w:rsidP="004305E9">
            <w:pPr>
              <w:rPr>
                <w:rFonts w:ascii="Times New Roman" w:hAnsi="Times New Roman" w:cs="Times New Roman"/>
                <w:lang w:val="en-GB"/>
              </w:rPr>
            </w:pPr>
          </w:p>
        </w:tc>
        <w:tc>
          <w:tcPr>
            <w:tcW w:w="0" w:type="auto"/>
            <w:vAlign w:val="center"/>
          </w:tcPr>
          <w:p w14:paraId="5E4374A3"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Nov-20</w:t>
            </w:r>
          </w:p>
        </w:tc>
        <w:tc>
          <w:tcPr>
            <w:tcW w:w="0" w:type="auto"/>
            <w:vAlign w:val="center"/>
          </w:tcPr>
          <w:p w14:paraId="5CDE7BC3"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439</w:t>
            </w:r>
            <w:r w:rsidRPr="002B3A13">
              <w:rPr>
                <w:rFonts w:ascii="Times New Roman" w:hAnsi="Times New Roman" w:cs="Times New Roman"/>
                <w:vertAlign w:val="superscript"/>
                <w:lang w:val="en-GB"/>
              </w:rPr>
              <w:t>e</w:t>
            </w:r>
          </w:p>
        </w:tc>
        <w:tc>
          <w:tcPr>
            <w:tcW w:w="0" w:type="auto"/>
            <w:vAlign w:val="center"/>
          </w:tcPr>
          <w:p w14:paraId="5E3ECCEB"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257</w:t>
            </w:r>
          </w:p>
        </w:tc>
        <w:tc>
          <w:tcPr>
            <w:tcW w:w="0" w:type="auto"/>
            <w:vAlign w:val="center"/>
          </w:tcPr>
          <w:p w14:paraId="2A482E7C"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750</w:t>
            </w:r>
          </w:p>
        </w:tc>
      </w:tr>
      <w:tr w:rsidR="007E6169" w:rsidRPr="002B3A13" w14:paraId="582658BB" w14:textId="77777777">
        <w:tc>
          <w:tcPr>
            <w:tcW w:w="0" w:type="auto"/>
            <w:vAlign w:val="center"/>
          </w:tcPr>
          <w:p w14:paraId="6DD7F269" w14:textId="77777777" w:rsidR="007E6169" w:rsidRPr="002B3A13" w:rsidRDefault="007E6169" w:rsidP="004305E9">
            <w:pPr>
              <w:rPr>
                <w:rFonts w:ascii="Times New Roman" w:hAnsi="Times New Roman" w:cs="Times New Roman"/>
                <w:lang w:val="en-GB"/>
              </w:rPr>
            </w:pPr>
          </w:p>
        </w:tc>
        <w:tc>
          <w:tcPr>
            <w:tcW w:w="0" w:type="auto"/>
            <w:vAlign w:val="center"/>
          </w:tcPr>
          <w:p w14:paraId="107BA11B"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Dec-20</w:t>
            </w:r>
          </w:p>
        </w:tc>
        <w:tc>
          <w:tcPr>
            <w:tcW w:w="0" w:type="auto"/>
            <w:vAlign w:val="center"/>
          </w:tcPr>
          <w:p w14:paraId="71E03F2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344</w:t>
            </w:r>
            <w:r w:rsidRPr="002B3A13">
              <w:rPr>
                <w:rFonts w:ascii="Times New Roman" w:hAnsi="Times New Roman" w:cs="Times New Roman"/>
                <w:vertAlign w:val="superscript"/>
                <w:lang w:val="en-GB"/>
              </w:rPr>
              <w:t>ef</w:t>
            </w:r>
          </w:p>
        </w:tc>
        <w:tc>
          <w:tcPr>
            <w:tcW w:w="0" w:type="auto"/>
            <w:vAlign w:val="center"/>
          </w:tcPr>
          <w:p w14:paraId="42E2C947"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202</w:t>
            </w:r>
          </w:p>
        </w:tc>
        <w:tc>
          <w:tcPr>
            <w:tcW w:w="0" w:type="auto"/>
            <w:vAlign w:val="center"/>
          </w:tcPr>
          <w:p w14:paraId="11507F0A"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587</w:t>
            </w:r>
          </w:p>
        </w:tc>
      </w:tr>
      <w:tr w:rsidR="007E6169" w:rsidRPr="002B3A13" w14:paraId="4DEA7663" w14:textId="77777777">
        <w:tc>
          <w:tcPr>
            <w:tcW w:w="0" w:type="auto"/>
            <w:vAlign w:val="center"/>
          </w:tcPr>
          <w:p w14:paraId="5226DD51" w14:textId="77777777" w:rsidR="007E6169" w:rsidRPr="002B3A13" w:rsidRDefault="007E6169" w:rsidP="004305E9">
            <w:pPr>
              <w:rPr>
                <w:rFonts w:ascii="Times New Roman" w:hAnsi="Times New Roman" w:cs="Times New Roman"/>
                <w:lang w:val="en-GB"/>
              </w:rPr>
            </w:pPr>
          </w:p>
        </w:tc>
        <w:tc>
          <w:tcPr>
            <w:tcW w:w="0" w:type="auto"/>
            <w:vAlign w:val="center"/>
          </w:tcPr>
          <w:p w14:paraId="38054F08"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Jan-21</w:t>
            </w:r>
          </w:p>
        </w:tc>
        <w:tc>
          <w:tcPr>
            <w:tcW w:w="0" w:type="auto"/>
            <w:vAlign w:val="center"/>
          </w:tcPr>
          <w:p w14:paraId="3EB5C13F"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669</w:t>
            </w:r>
            <w:r w:rsidRPr="002B3A13">
              <w:rPr>
                <w:rFonts w:ascii="Times New Roman" w:hAnsi="Times New Roman" w:cs="Times New Roman"/>
                <w:vertAlign w:val="superscript"/>
                <w:lang w:val="en-GB"/>
              </w:rPr>
              <w:t>d</w:t>
            </w:r>
          </w:p>
        </w:tc>
        <w:tc>
          <w:tcPr>
            <w:tcW w:w="0" w:type="auto"/>
            <w:vAlign w:val="center"/>
          </w:tcPr>
          <w:p w14:paraId="5DC35178"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393</w:t>
            </w:r>
          </w:p>
        </w:tc>
        <w:tc>
          <w:tcPr>
            <w:tcW w:w="0" w:type="auto"/>
            <w:vAlign w:val="center"/>
          </w:tcPr>
          <w:p w14:paraId="291962A7"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1137</w:t>
            </w:r>
          </w:p>
        </w:tc>
      </w:tr>
      <w:tr w:rsidR="007E6169" w:rsidRPr="002B3A13" w14:paraId="17575673" w14:textId="77777777">
        <w:tc>
          <w:tcPr>
            <w:tcW w:w="0" w:type="auto"/>
            <w:vAlign w:val="center"/>
          </w:tcPr>
          <w:p w14:paraId="36CC8603" w14:textId="77777777" w:rsidR="007E6169" w:rsidRPr="002B3A13" w:rsidRDefault="007E6169" w:rsidP="004305E9">
            <w:pPr>
              <w:rPr>
                <w:rFonts w:ascii="Times New Roman" w:hAnsi="Times New Roman" w:cs="Times New Roman"/>
                <w:lang w:val="en-GB"/>
              </w:rPr>
            </w:pPr>
          </w:p>
        </w:tc>
        <w:tc>
          <w:tcPr>
            <w:tcW w:w="0" w:type="auto"/>
            <w:vAlign w:val="center"/>
          </w:tcPr>
          <w:p w14:paraId="5F3DF6F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Feb-21</w:t>
            </w:r>
          </w:p>
        </w:tc>
        <w:tc>
          <w:tcPr>
            <w:tcW w:w="0" w:type="auto"/>
            <w:vAlign w:val="center"/>
          </w:tcPr>
          <w:p w14:paraId="6737F4FC"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1085</w:t>
            </w:r>
            <w:r w:rsidRPr="002B3A13">
              <w:rPr>
                <w:rFonts w:ascii="Times New Roman" w:hAnsi="Times New Roman" w:cs="Times New Roman"/>
                <w:vertAlign w:val="superscript"/>
                <w:lang w:val="en-GB"/>
              </w:rPr>
              <w:t>bc</w:t>
            </w:r>
          </w:p>
        </w:tc>
        <w:tc>
          <w:tcPr>
            <w:tcW w:w="0" w:type="auto"/>
            <w:vAlign w:val="center"/>
          </w:tcPr>
          <w:p w14:paraId="68BE5B8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634</w:t>
            </w:r>
          </w:p>
        </w:tc>
        <w:tc>
          <w:tcPr>
            <w:tcW w:w="0" w:type="auto"/>
            <w:vAlign w:val="center"/>
          </w:tcPr>
          <w:p w14:paraId="69CA7780"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1855</w:t>
            </w:r>
          </w:p>
        </w:tc>
      </w:tr>
      <w:tr w:rsidR="007E6169" w:rsidRPr="002B3A13" w14:paraId="43EDB321" w14:textId="77777777">
        <w:tc>
          <w:tcPr>
            <w:tcW w:w="0" w:type="auto"/>
            <w:vAlign w:val="center"/>
          </w:tcPr>
          <w:p w14:paraId="0C9C314D" w14:textId="77777777" w:rsidR="007E6169" w:rsidRPr="002B3A13" w:rsidRDefault="007E6169" w:rsidP="004305E9">
            <w:pPr>
              <w:rPr>
                <w:rFonts w:ascii="Times New Roman" w:hAnsi="Times New Roman" w:cs="Times New Roman"/>
                <w:lang w:val="en-GB"/>
              </w:rPr>
            </w:pPr>
          </w:p>
        </w:tc>
        <w:tc>
          <w:tcPr>
            <w:tcW w:w="0" w:type="auto"/>
            <w:vAlign w:val="center"/>
          </w:tcPr>
          <w:p w14:paraId="5F1C214D"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Mar-21</w:t>
            </w:r>
          </w:p>
        </w:tc>
        <w:tc>
          <w:tcPr>
            <w:tcW w:w="0" w:type="auto"/>
            <w:vAlign w:val="center"/>
          </w:tcPr>
          <w:p w14:paraId="55366801"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1692</w:t>
            </w:r>
            <w:r w:rsidRPr="002B3A13">
              <w:rPr>
                <w:rFonts w:ascii="Times New Roman" w:hAnsi="Times New Roman" w:cs="Times New Roman"/>
                <w:vertAlign w:val="superscript"/>
                <w:lang w:val="en-GB"/>
              </w:rPr>
              <w:t>ab</w:t>
            </w:r>
          </w:p>
        </w:tc>
        <w:tc>
          <w:tcPr>
            <w:tcW w:w="0" w:type="auto"/>
            <w:vAlign w:val="center"/>
          </w:tcPr>
          <w:p w14:paraId="2340D0D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941</w:t>
            </w:r>
          </w:p>
        </w:tc>
        <w:tc>
          <w:tcPr>
            <w:tcW w:w="0" w:type="auto"/>
            <w:vAlign w:val="center"/>
          </w:tcPr>
          <w:p w14:paraId="0897D5B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3043</w:t>
            </w:r>
          </w:p>
        </w:tc>
      </w:tr>
      <w:tr w:rsidR="007E6169" w:rsidRPr="002B3A13" w14:paraId="08CA31C6" w14:textId="77777777">
        <w:tc>
          <w:tcPr>
            <w:tcW w:w="0" w:type="auto"/>
            <w:vAlign w:val="center"/>
          </w:tcPr>
          <w:p w14:paraId="10FDCBF0"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Physiological status</w:t>
            </w:r>
          </w:p>
        </w:tc>
        <w:tc>
          <w:tcPr>
            <w:tcW w:w="0" w:type="auto"/>
            <w:vAlign w:val="center"/>
          </w:tcPr>
          <w:p w14:paraId="73856C95"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Not Lactating</w:t>
            </w:r>
          </w:p>
        </w:tc>
        <w:tc>
          <w:tcPr>
            <w:tcW w:w="0" w:type="auto"/>
            <w:vAlign w:val="center"/>
          </w:tcPr>
          <w:p w14:paraId="60A38B6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465</w:t>
            </w:r>
          </w:p>
        </w:tc>
        <w:tc>
          <w:tcPr>
            <w:tcW w:w="0" w:type="auto"/>
            <w:vAlign w:val="center"/>
          </w:tcPr>
          <w:p w14:paraId="7D272728"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279</w:t>
            </w:r>
          </w:p>
        </w:tc>
        <w:tc>
          <w:tcPr>
            <w:tcW w:w="0" w:type="auto"/>
            <w:vAlign w:val="center"/>
          </w:tcPr>
          <w:p w14:paraId="621633B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776</w:t>
            </w:r>
          </w:p>
        </w:tc>
      </w:tr>
      <w:tr w:rsidR="007E6169" w:rsidRPr="002B3A13" w14:paraId="35C7749A" w14:textId="77777777">
        <w:tc>
          <w:tcPr>
            <w:tcW w:w="0" w:type="auto"/>
            <w:vAlign w:val="center"/>
          </w:tcPr>
          <w:p w14:paraId="4FE420F1" w14:textId="77777777" w:rsidR="007E6169" w:rsidRPr="002B3A13" w:rsidRDefault="007E6169" w:rsidP="004305E9">
            <w:pPr>
              <w:rPr>
                <w:rFonts w:ascii="Times New Roman" w:hAnsi="Times New Roman" w:cs="Times New Roman"/>
                <w:lang w:val="en-GB"/>
              </w:rPr>
            </w:pPr>
          </w:p>
        </w:tc>
        <w:tc>
          <w:tcPr>
            <w:tcW w:w="0" w:type="auto"/>
            <w:vAlign w:val="center"/>
          </w:tcPr>
          <w:p w14:paraId="7DD0973D"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Pregnant</w:t>
            </w:r>
          </w:p>
        </w:tc>
        <w:tc>
          <w:tcPr>
            <w:tcW w:w="0" w:type="auto"/>
            <w:vAlign w:val="center"/>
          </w:tcPr>
          <w:p w14:paraId="4646E942"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492</w:t>
            </w:r>
          </w:p>
        </w:tc>
        <w:tc>
          <w:tcPr>
            <w:tcW w:w="0" w:type="auto"/>
            <w:vAlign w:val="center"/>
          </w:tcPr>
          <w:p w14:paraId="296F6A9C"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293</w:t>
            </w:r>
          </w:p>
        </w:tc>
        <w:tc>
          <w:tcPr>
            <w:tcW w:w="0" w:type="auto"/>
            <w:vAlign w:val="center"/>
          </w:tcPr>
          <w:p w14:paraId="3259B026"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828</w:t>
            </w:r>
          </w:p>
        </w:tc>
      </w:tr>
      <w:tr w:rsidR="007E6169" w:rsidRPr="002B3A13" w14:paraId="07DE9CD8" w14:textId="77777777">
        <w:tc>
          <w:tcPr>
            <w:tcW w:w="0" w:type="auto"/>
            <w:vAlign w:val="center"/>
          </w:tcPr>
          <w:p w14:paraId="3FD106C5" w14:textId="77777777" w:rsidR="007E6169" w:rsidRPr="002B3A13" w:rsidRDefault="007E6169" w:rsidP="004305E9">
            <w:pPr>
              <w:rPr>
                <w:rFonts w:ascii="Times New Roman" w:hAnsi="Times New Roman" w:cs="Times New Roman"/>
                <w:lang w:val="en-GB"/>
              </w:rPr>
            </w:pPr>
          </w:p>
        </w:tc>
        <w:tc>
          <w:tcPr>
            <w:tcW w:w="0" w:type="auto"/>
            <w:vAlign w:val="center"/>
          </w:tcPr>
          <w:p w14:paraId="50FD90B4"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Lactating</w:t>
            </w:r>
          </w:p>
        </w:tc>
        <w:tc>
          <w:tcPr>
            <w:tcW w:w="0" w:type="auto"/>
            <w:vAlign w:val="center"/>
          </w:tcPr>
          <w:p w14:paraId="2AA51AC4"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507</w:t>
            </w:r>
          </w:p>
        </w:tc>
        <w:tc>
          <w:tcPr>
            <w:tcW w:w="0" w:type="auto"/>
            <w:vAlign w:val="center"/>
          </w:tcPr>
          <w:p w14:paraId="1B008EB9"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305</w:t>
            </w:r>
          </w:p>
        </w:tc>
        <w:tc>
          <w:tcPr>
            <w:tcW w:w="0" w:type="auto"/>
            <w:vAlign w:val="center"/>
          </w:tcPr>
          <w:p w14:paraId="7F70078D" w14:textId="77777777" w:rsidR="007E6169" w:rsidRPr="002B3A13" w:rsidRDefault="007E6169" w:rsidP="004305E9">
            <w:pPr>
              <w:rPr>
                <w:rFonts w:ascii="Times New Roman" w:hAnsi="Times New Roman" w:cs="Times New Roman"/>
                <w:lang w:val="en-GB"/>
              </w:rPr>
            </w:pPr>
            <w:r w:rsidRPr="002B3A13">
              <w:rPr>
                <w:rFonts w:ascii="Times New Roman" w:hAnsi="Times New Roman" w:cs="Times New Roman"/>
                <w:lang w:val="en-GB"/>
              </w:rPr>
              <w:t>844</w:t>
            </w:r>
          </w:p>
        </w:tc>
      </w:tr>
    </w:tbl>
    <w:p w14:paraId="0233BE40" w14:textId="77777777" w:rsidR="007E6169" w:rsidRPr="002B3A13" w:rsidRDefault="007E6169" w:rsidP="004305E9">
      <w:pPr>
        <w:rPr>
          <w:rFonts w:ascii="Times New Roman" w:hAnsi="Times New Roman" w:cs="Times New Roman"/>
        </w:rPr>
      </w:pPr>
      <w:r w:rsidRPr="002B3A13">
        <w:rPr>
          <w:rFonts w:ascii="Times New Roman" w:hAnsi="Times New Roman" w:cs="Times New Roman"/>
          <w:vertAlign w:val="superscript"/>
        </w:rPr>
        <w:t>a-h</w:t>
      </w:r>
      <w:r w:rsidRPr="002B3A13">
        <w:rPr>
          <w:rFonts w:ascii="Times New Roman" w:hAnsi="Times New Roman" w:cs="Times New Roman"/>
        </w:rPr>
        <w:t xml:space="preserve"> Different literals in the same column in each factor indicate statistical significance p&lt;0.05. </w:t>
      </w:r>
    </w:p>
    <w:p w14:paraId="16163E12" w14:textId="77777777" w:rsidR="007E6169" w:rsidRPr="002B3A13" w:rsidRDefault="007E6169" w:rsidP="004305E9">
      <w:pPr>
        <w:rPr>
          <w:rFonts w:ascii="Times New Roman" w:hAnsi="Times New Roman" w:cs="Times New Roman"/>
        </w:rPr>
      </w:pPr>
      <w:r w:rsidRPr="002B3A13">
        <w:rPr>
          <w:rFonts w:ascii="Times New Roman" w:hAnsi="Times New Roman" w:cs="Times New Roman"/>
        </w:rPr>
        <w:br w:type="page"/>
      </w:r>
    </w:p>
    <w:p w14:paraId="65CAA8DA" w14:textId="7F235DC9" w:rsidR="008660D7" w:rsidRPr="002B3A13" w:rsidRDefault="00AA2C9C" w:rsidP="008660D7">
      <w:pPr>
        <w:pStyle w:val="Ttulo3"/>
        <w:rPr>
          <w:rFonts w:ascii="Times New Roman" w:hAnsi="Times New Roman" w:cs="Times New Roman"/>
        </w:rPr>
      </w:pPr>
      <w:bookmarkStart w:id="24" w:name="_Toc191576419"/>
      <w:r>
        <w:rPr>
          <w:rFonts w:ascii="Times New Roman" w:hAnsi="Times New Roman" w:cs="Times New Roman"/>
        </w:rPr>
        <w:lastRenderedPageBreak/>
        <w:t>Supplementary</w:t>
      </w:r>
      <w:r>
        <w:rPr>
          <w:rFonts w:ascii="Times New Roman" w:hAnsi="Times New Roman" w:cs="Times New Roman"/>
        </w:rPr>
        <w:t xml:space="preserve"> </w:t>
      </w:r>
      <w:r w:rsidR="007E6169" w:rsidRPr="002B3A13">
        <w:rPr>
          <w:rFonts w:ascii="Times New Roman" w:hAnsi="Times New Roman" w:cs="Times New Roman"/>
        </w:rPr>
        <w:t>Table S</w:t>
      </w:r>
      <w:r w:rsidR="00CB4789" w:rsidRPr="002B3A13">
        <w:rPr>
          <w:rFonts w:ascii="Times New Roman" w:hAnsi="Times New Roman" w:cs="Times New Roman"/>
        </w:rPr>
        <w:t>2</w:t>
      </w:r>
      <w:r w:rsidR="007E6169" w:rsidRPr="002B3A13">
        <w:rPr>
          <w:rFonts w:ascii="Times New Roman" w:hAnsi="Times New Roman" w:cs="Times New Roman"/>
        </w:rPr>
        <w:t xml:space="preserve">. Effect of factors on </w:t>
      </w:r>
      <w:r w:rsidR="002C264F" w:rsidRPr="002B3A13">
        <w:rPr>
          <w:rFonts w:ascii="Times New Roman" w:hAnsi="Times New Roman" w:cs="Times New Roman"/>
        </w:rPr>
        <w:t xml:space="preserve">goat </w:t>
      </w:r>
      <w:r w:rsidR="007E6169" w:rsidRPr="002B3A13">
        <w:rPr>
          <w:rFonts w:ascii="Times New Roman" w:hAnsi="Times New Roman" w:cs="Times New Roman"/>
        </w:rPr>
        <w:t xml:space="preserve">bodyweight under </w:t>
      </w:r>
      <w:r w:rsidR="008660D7">
        <w:rPr>
          <w:rFonts w:ascii="Times New Roman" w:hAnsi="Times New Roman" w:cs="Times New Roman"/>
        </w:rPr>
        <w:t>control-</w:t>
      </w:r>
      <w:r w:rsidR="008660D7" w:rsidRPr="002B3A13">
        <w:rPr>
          <w:rFonts w:ascii="Times New Roman" w:hAnsi="Times New Roman" w:cs="Times New Roman"/>
        </w:rPr>
        <w:t>TST</w:t>
      </w:r>
      <w:r w:rsidR="008660D7">
        <w:rPr>
          <w:rFonts w:ascii="Times New Roman" w:hAnsi="Times New Roman" w:cs="Times New Roman"/>
        </w:rPr>
        <w:t xml:space="preserve"> (N=101 goats) and plant-TST (96 goats)</w:t>
      </w:r>
      <w:r w:rsidR="008660D7" w:rsidRPr="002B3A13">
        <w:rPr>
          <w:rFonts w:ascii="Times New Roman" w:hAnsi="Times New Roman" w:cs="Times New Roman"/>
        </w:rPr>
        <w:t xml:space="preserve"> regimens.</w:t>
      </w:r>
      <w:bookmarkEnd w:id="24"/>
    </w:p>
    <w:tbl>
      <w:tblPr>
        <w:tblStyle w:val="Tablaconcuadrcula"/>
        <w:tblW w:w="0" w:type="auto"/>
        <w:tblLook w:val="04A0" w:firstRow="1" w:lastRow="0" w:firstColumn="1" w:lastColumn="0" w:noHBand="0" w:noVBand="1"/>
      </w:tblPr>
      <w:tblGrid>
        <w:gridCol w:w="2227"/>
        <w:gridCol w:w="1255"/>
        <w:gridCol w:w="812"/>
        <w:gridCol w:w="1044"/>
        <w:gridCol w:w="1022"/>
      </w:tblGrid>
      <w:tr w:rsidR="007E6169" w:rsidRPr="002B3A13" w14:paraId="0AB21476" w14:textId="77777777">
        <w:tc>
          <w:tcPr>
            <w:tcW w:w="0" w:type="auto"/>
            <w:vAlign w:val="center"/>
          </w:tcPr>
          <w:p w14:paraId="413C592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Factor</w:t>
            </w:r>
          </w:p>
        </w:tc>
        <w:tc>
          <w:tcPr>
            <w:tcW w:w="0" w:type="auto"/>
            <w:vAlign w:val="center"/>
          </w:tcPr>
          <w:p w14:paraId="4334951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Level</w:t>
            </w:r>
          </w:p>
        </w:tc>
        <w:tc>
          <w:tcPr>
            <w:tcW w:w="0" w:type="auto"/>
            <w:vAlign w:val="center"/>
          </w:tcPr>
          <w:p w14:paraId="53496DF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Mean</w:t>
            </w:r>
          </w:p>
        </w:tc>
        <w:tc>
          <w:tcPr>
            <w:tcW w:w="0" w:type="auto"/>
            <w:vAlign w:val="center"/>
          </w:tcPr>
          <w:p w14:paraId="430CCDA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Lower CL</w:t>
            </w:r>
          </w:p>
        </w:tc>
        <w:tc>
          <w:tcPr>
            <w:tcW w:w="0" w:type="auto"/>
            <w:vAlign w:val="center"/>
          </w:tcPr>
          <w:p w14:paraId="5D39BA6F"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Upper CL</w:t>
            </w:r>
          </w:p>
        </w:tc>
      </w:tr>
      <w:tr w:rsidR="007E6169" w:rsidRPr="002B3A13" w14:paraId="1CA5E79A" w14:textId="77777777">
        <w:tc>
          <w:tcPr>
            <w:tcW w:w="0" w:type="auto"/>
            <w:vAlign w:val="center"/>
          </w:tcPr>
          <w:p w14:paraId="6CC7A81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FAMACHA</w:t>
            </w:r>
          </w:p>
        </w:tc>
        <w:tc>
          <w:tcPr>
            <w:tcW w:w="0" w:type="auto"/>
            <w:vAlign w:val="center"/>
          </w:tcPr>
          <w:p w14:paraId="42876CAB"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1</w:t>
            </w:r>
          </w:p>
        </w:tc>
        <w:tc>
          <w:tcPr>
            <w:tcW w:w="0" w:type="auto"/>
            <w:vAlign w:val="center"/>
          </w:tcPr>
          <w:p w14:paraId="6060A387"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31.5</w:t>
            </w:r>
            <w:r w:rsidRPr="002B3A13">
              <w:rPr>
                <w:rFonts w:ascii="Times New Roman" w:hAnsi="Times New Roman" w:cs="Times New Roman"/>
                <w:sz w:val="20"/>
                <w:szCs w:val="20"/>
                <w:vertAlign w:val="superscript"/>
                <w:lang w:val="en-GB"/>
              </w:rPr>
              <w:t>ab</w:t>
            </w:r>
          </w:p>
        </w:tc>
        <w:tc>
          <w:tcPr>
            <w:tcW w:w="0" w:type="auto"/>
            <w:vAlign w:val="center"/>
          </w:tcPr>
          <w:p w14:paraId="766E4FD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30.3</w:t>
            </w:r>
          </w:p>
        </w:tc>
        <w:tc>
          <w:tcPr>
            <w:tcW w:w="0" w:type="auto"/>
            <w:vAlign w:val="center"/>
          </w:tcPr>
          <w:p w14:paraId="00FA47E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32.7</w:t>
            </w:r>
          </w:p>
        </w:tc>
      </w:tr>
      <w:tr w:rsidR="007E6169" w:rsidRPr="002B3A13" w14:paraId="38C6F405" w14:textId="77777777">
        <w:tc>
          <w:tcPr>
            <w:tcW w:w="0" w:type="auto"/>
            <w:vAlign w:val="center"/>
          </w:tcPr>
          <w:p w14:paraId="23B2C1A2"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1BBB3C2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w:t>
            </w:r>
          </w:p>
        </w:tc>
        <w:tc>
          <w:tcPr>
            <w:tcW w:w="0" w:type="auto"/>
            <w:vAlign w:val="center"/>
          </w:tcPr>
          <w:p w14:paraId="78FF939F"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31.7</w:t>
            </w:r>
            <w:r w:rsidRPr="002B3A13">
              <w:rPr>
                <w:rFonts w:ascii="Times New Roman" w:hAnsi="Times New Roman" w:cs="Times New Roman"/>
                <w:sz w:val="20"/>
                <w:szCs w:val="20"/>
                <w:vertAlign w:val="superscript"/>
                <w:lang w:val="en-GB"/>
              </w:rPr>
              <w:t>b</w:t>
            </w:r>
          </w:p>
        </w:tc>
        <w:tc>
          <w:tcPr>
            <w:tcW w:w="0" w:type="auto"/>
            <w:vAlign w:val="center"/>
          </w:tcPr>
          <w:p w14:paraId="7FCF2F1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30.8</w:t>
            </w:r>
          </w:p>
        </w:tc>
        <w:tc>
          <w:tcPr>
            <w:tcW w:w="0" w:type="auto"/>
            <w:vAlign w:val="center"/>
          </w:tcPr>
          <w:p w14:paraId="4A4E4C0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32.7</w:t>
            </w:r>
          </w:p>
        </w:tc>
      </w:tr>
      <w:tr w:rsidR="007E6169" w:rsidRPr="002B3A13" w14:paraId="28263E59" w14:textId="77777777">
        <w:tc>
          <w:tcPr>
            <w:tcW w:w="0" w:type="auto"/>
            <w:vAlign w:val="center"/>
          </w:tcPr>
          <w:p w14:paraId="438C30FE"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74405D8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w:t>
            </w:r>
          </w:p>
        </w:tc>
        <w:tc>
          <w:tcPr>
            <w:tcW w:w="0" w:type="auto"/>
            <w:vAlign w:val="center"/>
          </w:tcPr>
          <w:p w14:paraId="64521642"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31.0</w:t>
            </w:r>
            <w:r w:rsidRPr="002B3A13">
              <w:rPr>
                <w:rFonts w:ascii="Times New Roman" w:hAnsi="Times New Roman" w:cs="Times New Roman"/>
                <w:sz w:val="20"/>
                <w:szCs w:val="20"/>
                <w:vertAlign w:val="superscript"/>
                <w:lang w:val="en-GB"/>
              </w:rPr>
              <w:t>a</w:t>
            </w:r>
          </w:p>
        </w:tc>
        <w:tc>
          <w:tcPr>
            <w:tcW w:w="0" w:type="auto"/>
            <w:vAlign w:val="center"/>
          </w:tcPr>
          <w:p w14:paraId="3C2CBD9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29.9</w:t>
            </w:r>
          </w:p>
        </w:tc>
        <w:tc>
          <w:tcPr>
            <w:tcW w:w="0" w:type="auto"/>
            <w:vAlign w:val="center"/>
          </w:tcPr>
          <w:p w14:paraId="1B730F7F"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w:t>
            </w:r>
          </w:p>
        </w:tc>
      </w:tr>
      <w:tr w:rsidR="007E6169" w:rsidRPr="002B3A13" w14:paraId="6806A5E2" w14:textId="77777777">
        <w:tc>
          <w:tcPr>
            <w:tcW w:w="0" w:type="auto"/>
            <w:vAlign w:val="center"/>
          </w:tcPr>
          <w:p w14:paraId="5E32B38C"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5A1EEC2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4</w:t>
            </w:r>
          </w:p>
        </w:tc>
        <w:tc>
          <w:tcPr>
            <w:tcW w:w="0" w:type="auto"/>
            <w:vAlign w:val="center"/>
          </w:tcPr>
          <w:p w14:paraId="6F57973F"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31.9</w:t>
            </w:r>
            <w:r w:rsidRPr="002B3A13">
              <w:rPr>
                <w:rFonts w:ascii="Times New Roman" w:hAnsi="Times New Roman" w:cs="Times New Roman"/>
                <w:sz w:val="20"/>
                <w:szCs w:val="20"/>
                <w:vertAlign w:val="superscript"/>
                <w:lang w:val="en-GB"/>
              </w:rPr>
              <w:t>ab</w:t>
            </w:r>
          </w:p>
        </w:tc>
        <w:tc>
          <w:tcPr>
            <w:tcW w:w="0" w:type="auto"/>
            <w:vAlign w:val="center"/>
          </w:tcPr>
          <w:p w14:paraId="0E52335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30.4</w:t>
            </w:r>
          </w:p>
        </w:tc>
        <w:tc>
          <w:tcPr>
            <w:tcW w:w="0" w:type="auto"/>
            <w:vAlign w:val="center"/>
          </w:tcPr>
          <w:p w14:paraId="02894AC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33.4</w:t>
            </w:r>
          </w:p>
        </w:tc>
      </w:tr>
      <w:tr w:rsidR="007E6169" w:rsidRPr="002B3A13" w14:paraId="7330C0CF" w14:textId="77777777">
        <w:tc>
          <w:tcPr>
            <w:tcW w:w="0" w:type="auto"/>
            <w:vAlign w:val="center"/>
          </w:tcPr>
          <w:p w14:paraId="6216B707"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1C7875E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5</w:t>
            </w:r>
          </w:p>
        </w:tc>
        <w:tc>
          <w:tcPr>
            <w:tcW w:w="0" w:type="auto"/>
            <w:vAlign w:val="center"/>
          </w:tcPr>
          <w:p w14:paraId="54505AD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27.3</w:t>
            </w:r>
            <w:r w:rsidRPr="002B3A13">
              <w:rPr>
                <w:rFonts w:ascii="Times New Roman" w:hAnsi="Times New Roman" w:cs="Times New Roman"/>
                <w:sz w:val="20"/>
                <w:szCs w:val="20"/>
                <w:vertAlign w:val="superscript"/>
                <w:lang w:val="en-GB"/>
              </w:rPr>
              <w:t>ab</w:t>
            </w:r>
          </w:p>
        </w:tc>
        <w:tc>
          <w:tcPr>
            <w:tcW w:w="0" w:type="auto"/>
            <w:vAlign w:val="center"/>
          </w:tcPr>
          <w:p w14:paraId="29B9B2D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18.2</w:t>
            </w:r>
          </w:p>
        </w:tc>
        <w:tc>
          <w:tcPr>
            <w:tcW w:w="0" w:type="auto"/>
            <w:vAlign w:val="center"/>
          </w:tcPr>
          <w:p w14:paraId="540F8A12"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36.3</w:t>
            </w:r>
          </w:p>
        </w:tc>
      </w:tr>
      <w:tr w:rsidR="007E6169" w:rsidRPr="002B3A13" w14:paraId="239885B7" w14:textId="77777777">
        <w:tc>
          <w:tcPr>
            <w:tcW w:w="0" w:type="auto"/>
            <w:vAlign w:val="center"/>
          </w:tcPr>
          <w:p w14:paraId="3061B11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Body condition score</w:t>
            </w:r>
          </w:p>
        </w:tc>
        <w:tc>
          <w:tcPr>
            <w:tcW w:w="0" w:type="auto"/>
            <w:vAlign w:val="center"/>
          </w:tcPr>
          <w:p w14:paraId="2ED3D52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1</w:t>
            </w:r>
          </w:p>
        </w:tc>
        <w:tc>
          <w:tcPr>
            <w:tcW w:w="0" w:type="auto"/>
            <w:vAlign w:val="center"/>
          </w:tcPr>
          <w:p w14:paraId="0FA47D61"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29.4</w:t>
            </w:r>
            <w:r w:rsidRPr="002B3A13">
              <w:rPr>
                <w:rFonts w:ascii="Times New Roman" w:hAnsi="Times New Roman" w:cs="Times New Roman"/>
                <w:sz w:val="20"/>
                <w:szCs w:val="20"/>
                <w:vertAlign w:val="superscript"/>
                <w:lang w:val="en-GB"/>
              </w:rPr>
              <w:t>a</w:t>
            </w:r>
          </w:p>
        </w:tc>
        <w:tc>
          <w:tcPr>
            <w:tcW w:w="0" w:type="auto"/>
            <w:vAlign w:val="center"/>
          </w:tcPr>
          <w:p w14:paraId="346AA7A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27.3</w:t>
            </w:r>
          </w:p>
        </w:tc>
        <w:tc>
          <w:tcPr>
            <w:tcW w:w="0" w:type="auto"/>
            <w:vAlign w:val="center"/>
          </w:tcPr>
          <w:p w14:paraId="7AAEEBC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31.5</w:t>
            </w:r>
          </w:p>
        </w:tc>
      </w:tr>
      <w:tr w:rsidR="007E6169" w:rsidRPr="002B3A13" w14:paraId="6863FE29" w14:textId="77777777">
        <w:tc>
          <w:tcPr>
            <w:tcW w:w="0" w:type="auto"/>
            <w:vAlign w:val="center"/>
          </w:tcPr>
          <w:p w14:paraId="2D4E9586"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3ACAF991"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1.5</w:t>
            </w:r>
          </w:p>
        </w:tc>
        <w:tc>
          <w:tcPr>
            <w:tcW w:w="0" w:type="auto"/>
            <w:vAlign w:val="center"/>
          </w:tcPr>
          <w:p w14:paraId="17D4F8E2"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28.7</w:t>
            </w:r>
            <w:r w:rsidRPr="002B3A13">
              <w:rPr>
                <w:rFonts w:ascii="Times New Roman" w:hAnsi="Times New Roman" w:cs="Times New Roman"/>
                <w:sz w:val="20"/>
                <w:szCs w:val="20"/>
                <w:vertAlign w:val="superscript"/>
                <w:lang w:val="en-GB"/>
              </w:rPr>
              <w:t>abc</w:t>
            </w:r>
          </w:p>
        </w:tc>
        <w:tc>
          <w:tcPr>
            <w:tcW w:w="0" w:type="auto"/>
            <w:vAlign w:val="center"/>
          </w:tcPr>
          <w:p w14:paraId="605CBB55"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26.7</w:t>
            </w:r>
          </w:p>
        </w:tc>
        <w:tc>
          <w:tcPr>
            <w:tcW w:w="0" w:type="auto"/>
            <w:vAlign w:val="center"/>
          </w:tcPr>
          <w:p w14:paraId="608BA5C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30.7</w:t>
            </w:r>
          </w:p>
        </w:tc>
      </w:tr>
      <w:tr w:rsidR="007E6169" w:rsidRPr="002B3A13" w14:paraId="25E0C855" w14:textId="77777777">
        <w:tc>
          <w:tcPr>
            <w:tcW w:w="0" w:type="auto"/>
            <w:vAlign w:val="center"/>
          </w:tcPr>
          <w:p w14:paraId="5F1A6B8B"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139CAEFB"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w:t>
            </w:r>
          </w:p>
        </w:tc>
        <w:tc>
          <w:tcPr>
            <w:tcW w:w="0" w:type="auto"/>
            <w:vAlign w:val="center"/>
          </w:tcPr>
          <w:p w14:paraId="7CF193D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29.6</w:t>
            </w:r>
            <w:r w:rsidRPr="002B3A13">
              <w:rPr>
                <w:rFonts w:ascii="Times New Roman" w:hAnsi="Times New Roman" w:cs="Times New Roman"/>
                <w:sz w:val="20"/>
                <w:szCs w:val="20"/>
                <w:vertAlign w:val="superscript"/>
                <w:lang w:val="en-GB"/>
              </w:rPr>
              <w:t>b</w:t>
            </w:r>
          </w:p>
        </w:tc>
        <w:tc>
          <w:tcPr>
            <w:tcW w:w="0" w:type="auto"/>
            <w:vAlign w:val="center"/>
          </w:tcPr>
          <w:p w14:paraId="5AC1BC4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27.7</w:t>
            </w:r>
          </w:p>
        </w:tc>
        <w:tc>
          <w:tcPr>
            <w:tcW w:w="0" w:type="auto"/>
            <w:vAlign w:val="center"/>
          </w:tcPr>
          <w:p w14:paraId="5561D97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31.6</w:t>
            </w:r>
          </w:p>
        </w:tc>
      </w:tr>
      <w:tr w:rsidR="007E6169" w:rsidRPr="002B3A13" w14:paraId="3E405AB7" w14:textId="77777777">
        <w:tc>
          <w:tcPr>
            <w:tcW w:w="0" w:type="auto"/>
            <w:vAlign w:val="center"/>
          </w:tcPr>
          <w:p w14:paraId="3B722265"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249E5B67"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2.5</w:t>
            </w:r>
          </w:p>
        </w:tc>
        <w:tc>
          <w:tcPr>
            <w:tcW w:w="0" w:type="auto"/>
            <w:vAlign w:val="center"/>
          </w:tcPr>
          <w:p w14:paraId="6A2548AB"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30.7</w:t>
            </w:r>
            <w:r w:rsidRPr="002B3A13">
              <w:rPr>
                <w:rFonts w:ascii="Times New Roman" w:hAnsi="Times New Roman" w:cs="Times New Roman"/>
                <w:sz w:val="20"/>
                <w:szCs w:val="20"/>
                <w:vertAlign w:val="superscript"/>
                <w:lang w:val="en-GB"/>
              </w:rPr>
              <w:t>c</w:t>
            </w:r>
          </w:p>
        </w:tc>
        <w:tc>
          <w:tcPr>
            <w:tcW w:w="0" w:type="auto"/>
            <w:vAlign w:val="center"/>
          </w:tcPr>
          <w:p w14:paraId="3361C88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28.7</w:t>
            </w:r>
          </w:p>
        </w:tc>
        <w:tc>
          <w:tcPr>
            <w:tcW w:w="0" w:type="auto"/>
            <w:vAlign w:val="center"/>
          </w:tcPr>
          <w:p w14:paraId="4957897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32.6</w:t>
            </w:r>
          </w:p>
        </w:tc>
      </w:tr>
      <w:tr w:rsidR="007E6169" w:rsidRPr="002B3A13" w14:paraId="28C7E3E9" w14:textId="77777777">
        <w:tc>
          <w:tcPr>
            <w:tcW w:w="0" w:type="auto"/>
            <w:vAlign w:val="center"/>
          </w:tcPr>
          <w:p w14:paraId="45E4EDD4"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7A84C59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w:t>
            </w:r>
          </w:p>
        </w:tc>
        <w:tc>
          <w:tcPr>
            <w:tcW w:w="0" w:type="auto"/>
            <w:vAlign w:val="center"/>
          </w:tcPr>
          <w:p w14:paraId="529C269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31.9</w:t>
            </w:r>
            <w:r w:rsidRPr="002B3A13">
              <w:rPr>
                <w:rFonts w:ascii="Times New Roman" w:hAnsi="Times New Roman" w:cs="Times New Roman"/>
                <w:sz w:val="20"/>
                <w:szCs w:val="20"/>
                <w:vertAlign w:val="superscript"/>
                <w:lang w:val="en-GB"/>
              </w:rPr>
              <w:t>d</w:t>
            </w:r>
          </w:p>
        </w:tc>
        <w:tc>
          <w:tcPr>
            <w:tcW w:w="0" w:type="auto"/>
            <w:vAlign w:val="center"/>
          </w:tcPr>
          <w:p w14:paraId="4B8048E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29.9</w:t>
            </w:r>
          </w:p>
        </w:tc>
        <w:tc>
          <w:tcPr>
            <w:tcW w:w="0" w:type="auto"/>
            <w:vAlign w:val="center"/>
          </w:tcPr>
          <w:p w14:paraId="13791FD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33.9</w:t>
            </w:r>
          </w:p>
        </w:tc>
      </w:tr>
      <w:tr w:rsidR="007E6169" w:rsidRPr="002B3A13" w14:paraId="6CB11A95" w14:textId="77777777">
        <w:tc>
          <w:tcPr>
            <w:tcW w:w="0" w:type="auto"/>
            <w:vAlign w:val="center"/>
          </w:tcPr>
          <w:p w14:paraId="177F22D6"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03682045"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3.5</w:t>
            </w:r>
          </w:p>
        </w:tc>
        <w:tc>
          <w:tcPr>
            <w:tcW w:w="0" w:type="auto"/>
            <w:vAlign w:val="center"/>
          </w:tcPr>
          <w:p w14:paraId="4CAAB73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33.8</w:t>
            </w:r>
            <w:r w:rsidRPr="002B3A13">
              <w:rPr>
                <w:rFonts w:ascii="Times New Roman" w:hAnsi="Times New Roman" w:cs="Times New Roman"/>
                <w:sz w:val="20"/>
                <w:szCs w:val="20"/>
                <w:vertAlign w:val="superscript"/>
                <w:lang w:val="en-GB"/>
              </w:rPr>
              <w:t>bcd</w:t>
            </w:r>
          </w:p>
        </w:tc>
        <w:tc>
          <w:tcPr>
            <w:tcW w:w="0" w:type="auto"/>
            <w:vAlign w:val="center"/>
          </w:tcPr>
          <w:p w14:paraId="4C43325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30.2</w:t>
            </w:r>
          </w:p>
        </w:tc>
        <w:tc>
          <w:tcPr>
            <w:tcW w:w="0" w:type="auto"/>
            <w:vAlign w:val="center"/>
          </w:tcPr>
          <w:p w14:paraId="48EDFA8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37.4</w:t>
            </w:r>
          </w:p>
        </w:tc>
      </w:tr>
      <w:tr w:rsidR="007E6169" w:rsidRPr="002B3A13" w14:paraId="4E0BFEC3" w14:textId="77777777">
        <w:tc>
          <w:tcPr>
            <w:tcW w:w="0" w:type="auto"/>
            <w:vAlign w:val="center"/>
          </w:tcPr>
          <w:p w14:paraId="6155A48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Nasal discharge</w:t>
            </w:r>
          </w:p>
        </w:tc>
        <w:tc>
          <w:tcPr>
            <w:tcW w:w="0" w:type="auto"/>
            <w:vAlign w:val="center"/>
          </w:tcPr>
          <w:p w14:paraId="2D9616E1"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Presence</w:t>
            </w:r>
          </w:p>
        </w:tc>
        <w:tc>
          <w:tcPr>
            <w:tcW w:w="0" w:type="auto"/>
            <w:vAlign w:val="center"/>
          </w:tcPr>
          <w:p w14:paraId="71F879E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30.5</w:t>
            </w:r>
          </w:p>
        </w:tc>
        <w:tc>
          <w:tcPr>
            <w:tcW w:w="0" w:type="auto"/>
            <w:vAlign w:val="center"/>
          </w:tcPr>
          <w:p w14:paraId="646A37D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28.5</w:t>
            </w:r>
          </w:p>
        </w:tc>
        <w:tc>
          <w:tcPr>
            <w:tcW w:w="0" w:type="auto"/>
            <w:vAlign w:val="center"/>
          </w:tcPr>
          <w:p w14:paraId="59EC01C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32.5</w:t>
            </w:r>
          </w:p>
        </w:tc>
      </w:tr>
      <w:tr w:rsidR="007E6169" w:rsidRPr="002B3A13" w14:paraId="0806278D" w14:textId="77777777">
        <w:tc>
          <w:tcPr>
            <w:tcW w:w="0" w:type="auto"/>
            <w:vAlign w:val="center"/>
          </w:tcPr>
          <w:p w14:paraId="3D395AC7"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5C5C5943" w14:textId="77777777" w:rsidR="007E6169" w:rsidRPr="002B3A13" w:rsidRDefault="007E6169" w:rsidP="004305E9">
            <w:pPr>
              <w:rPr>
                <w:rFonts w:ascii="Times New Roman" w:hAnsi="Times New Roman" w:cs="Times New Roman"/>
                <w:color w:val="000000"/>
                <w:sz w:val="20"/>
                <w:szCs w:val="20"/>
                <w:lang w:val="en-GB"/>
              </w:rPr>
            </w:pPr>
            <w:r w:rsidRPr="002B3A13">
              <w:rPr>
                <w:rFonts w:ascii="Times New Roman" w:hAnsi="Times New Roman" w:cs="Times New Roman"/>
                <w:sz w:val="20"/>
                <w:szCs w:val="20"/>
                <w:lang w:val="en-GB"/>
              </w:rPr>
              <w:t>Absence</w:t>
            </w:r>
          </w:p>
        </w:tc>
        <w:tc>
          <w:tcPr>
            <w:tcW w:w="0" w:type="auto"/>
            <w:vAlign w:val="center"/>
          </w:tcPr>
          <w:p w14:paraId="5DD9386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30.8</w:t>
            </w:r>
          </w:p>
        </w:tc>
        <w:tc>
          <w:tcPr>
            <w:tcW w:w="0" w:type="auto"/>
            <w:vAlign w:val="center"/>
          </w:tcPr>
          <w:p w14:paraId="7156ACA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28.8</w:t>
            </w:r>
          </w:p>
        </w:tc>
        <w:tc>
          <w:tcPr>
            <w:tcW w:w="0" w:type="auto"/>
            <w:vAlign w:val="center"/>
          </w:tcPr>
          <w:p w14:paraId="252B451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32.9</w:t>
            </w:r>
          </w:p>
        </w:tc>
      </w:tr>
      <w:tr w:rsidR="007E6169" w:rsidRPr="002B3A13" w14:paraId="16AE0DA2" w14:textId="77777777">
        <w:tc>
          <w:tcPr>
            <w:tcW w:w="0" w:type="auto"/>
            <w:vAlign w:val="center"/>
          </w:tcPr>
          <w:p w14:paraId="6F27F56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Physiological status</w:t>
            </w:r>
          </w:p>
        </w:tc>
        <w:tc>
          <w:tcPr>
            <w:tcW w:w="0" w:type="auto"/>
            <w:vAlign w:val="center"/>
          </w:tcPr>
          <w:p w14:paraId="6AFF796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Lactating</w:t>
            </w:r>
          </w:p>
        </w:tc>
        <w:tc>
          <w:tcPr>
            <w:tcW w:w="0" w:type="auto"/>
            <w:vAlign w:val="center"/>
          </w:tcPr>
          <w:p w14:paraId="65E1CC7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30.1</w:t>
            </w:r>
            <w:r w:rsidRPr="002B3A13">
              <w:rPr>
                <w:rFonts w:ascii="Times New Roman" w:hAnsi="Times New Roman" w:cs="Times New Roman"/>
                <w:sz w:val="20"/>
                <w:szCs w:val="20"/>
                <w:vertAlign w:val="superscript"/>
                <w:lang w:val="en-GB"/>
              </w:rPr>
              <w:t>a</w:t>
            </w:r>
          </w:p>
        </w:tc>
        <w:tc>
          <w:tcPr>
            <w:tcW w:w="0" w:type="auto"/>
            <w:vAlign w:val="center"/>
          </w:tcPr>
          <w:p w14:paraId="226E064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28.0</w:t>
            </w:r>
          </w:p>
        </w:tc>
        <w:tc>
          <w:tcPr>
            <w:tcW w:w="0" w:type="auto"/>
            <w:vAlign w:val="center"/>
          </w:tcPr>
          <w:p w14:paraId="71F31D0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32.1</w:t>
            </w:r>
          </w:p>
        </w:tc>
      </w:tr>
      <w:tr w:rsidR="007E6169" w:rsidRPr="002B3A13" w14:paraId="650A7BD3" w14:textId="77777777">
        <w:tc>
          <w:tcPr>
            <w:tcW w:w="0" w:type="auto"/>
            <w:vAlign w:val="center"/>
          </w:tcPr>
          <w:p w14:paraId="2E4DC337"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7846D3C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Not lactating</w:t>
            </w:r>
          </w:p>
        </w:tc>
        <w:tc>
          <w:tcPr>
            <w:tcW w:w="0" w:type="auto"/>
            <w:vAlign w:val="center"/>
          </w:tcPr>
          <w:p w14:paraId="50370EA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30.1</w:t>
            </w:r>
            <w:r w:rsidRPr="002B3A13">
              <w:rPr>
                <w:rFonts w:ascii="Times New Roman" w:hAnsi="Times New Roman" w:cs="Times New Roman"/>
                <w:sz w:val="20"/>
                <w:szCs w:val="20"/>
                <w:vertAlign w:val="superscript"/>
                <w:lang w:val="en-GB"/>
              </w:rPr>
              <w:t>a</w:t>
            </w:r>
          </w:p>
        </w:tc>
        <w:tc>
          <w:tcPr>
            <w:tcW w:w="0" w:type="auto"/>
            <w:vAlign w:val="center"/>
          </w:tcPr>
          <w:p w14:paraId="6B39C74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28.1</w:t>
            </w:r>
          </w:p>
        </w:tc>
        <w:tc>
          <w:tcPr>
            <w:tcW w:w="0" w:type="auto"/>
            <w:vAlign w:val="center"/>
          </w:tcPr>
          <w:p w14:paraId="229FBC6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32.1</w:t>
            </w:r>
          </w:p>
        </w:tc>
      </w:tr>
      <w:tr w:rsidR="007E6169" w:rsidRPr="002B3A13" w14:paraId="4210F78D" w14:textId="77777777">
        <w:tc>
          <w:tcPr>
            <w:tcW w:w="0" w:type="auto"/>
            <w:vAlign w:val="center"/>
          </w:tcPr>
          <w:p w14:paraId="5E3D3C65"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6E42DA5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Pregnant</w:t>
            </w:r>
          </w:p>
        </w:tc>
        <w:tc>
          <w:tcPr>
            <w:tcW w:w="0" w:type="auto"/>
            <w:vAlign w:val="center"/>
          </w:tcPr>
          <w:p w14:paraId="15BFFC4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31.9</w:t>
            </w:r>
            <w:r w:rsidRPr="002B3A13">
              <w:rPr>
                <w:rFonts w:ascii="Times New Roman" w:hAnsi="Times New Roman" w:cs="Times New Roman"/>
                <w:sz w:val="20"/>
                <w:szCs w:val="20"/>
                <w:vertAlign w:val="superscript"/>
                <w:lang w:val="en-GB"/>
              </w:rPr>
              <w:t>b</w:t>
            </w:r>
          </w:p>
        </w:tc>
        <w:tc>
          <w:tcPr>
            <w:tcW w:w="0" w:type="auto"/>
            <w:vAlign w:val="center"/>
          </w:tcPr>
          <w:p w14:paraId="013ED9A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29.8</w:t>
            </w:r>
          </w:p>
        </w:tc>
        <w:tc>
          <w:tcPr>
            <w:tcW w:w="0" w:type="auto"/>
            <w:vAlign w:val="center"/>
          </w:tcPr>
          <w:p w14:paraId="632FF68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33.9</w:t>
            </w:r>
          </w:p>
        </w:tc>
      </w:tr>
      <w:tr w:rsidR="007E6169" w:rsidRPr="002B3A13" w14:paraId="79FB5ED6" w14:textId="77777777">
        <w:tc>
          <w:tcPr>
            <w:tcW w:w="0" w:type="auto"/>
            <w:vAlign w:val="center"/>
          </w:tcPr>
          <w:p w14:paraId="1FF5BA1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Sampling points</w:t>
            </w:r>
          </w:p>
        </w:tc>
        <w:tc>
          <w:tcPr>
            <w:tcW w:w="0" w:type="auto"/>
            <w:vAlign w:val="center"/>
          </w:tcPr>
          <w:p w14:paraId="30F18E81"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Jan-20</w:t>
            </w:r>
          </w:p>
        </w:tc>
        <w:tc>
          <w:tcPr>
            <w:tcW w:w="0" w:type="auto"/>
            <w:vAlign w:val="center"/>
          </w:tcPr>
          <w:p w14:paraId="3DF4A58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29.8</w:t>
            </w:r>
            <w:r w:rsidRPr="002B3A13">
              <w:rPr>
                <w:rFonts w:ascii="Times New Roman" w:hAnsi="Times New Roman" w:cs="Times New Roman"/>
                <w:sz w:val="20"/>
                <w:szCs w:val="20"/>
                <w:vertAlign w:val="superscript"/>
                <w:lang w:val="en-GB"/>
              </w:rPr>
              <w:t>bcde</w:t>
            </w:r>
          </w:p>
        </w:tc>
        <w:tc>
          <w:tcPr>
            <w:tcW w:w="0" w:type="auto"/>
            <w:vAlign w:val="center"/>
          </w:tcPr>
          <w:p w14:paraId="6D7F34D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27.7</w:t>
            </w:r>
          </w:p>
        </w:tc>
        <w:tc>
          <w:tcPr>
            <w:tcW w:w="0" w:type="auto"/>
            <w:vAlign w:val="center"/>
          </w:tcPr>
          <w:p w14:paraId="441BCFB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31.9</w:t>
            </w:r>
          </w:p>
        </w:tc>
      </w:tr>
      <w:tr w:rsidR="007E6169" w:rsidRPr="002B3A13" w14:paraId="0811BAF4" w14:textId="77777777">
        <w:tc>
          <w:tcPr>
            <w:tcW w:w="0" w:type="auto"/>
            <w:vAlign w:val="center"/>
          </w:tcPr>
          <w:p w14:paraId="3B723805"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27DBF075"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Feb-20</w:t>
            </w:r>
          </w:p>
        </w:tc>
        <w:tc>
          <w:tcPr>
            <w:tcW w:w="0" w:type="auto"/>
            <w:vAlign w:val="center"/>
          </w:tcPr>
          <w:p w14:paraId="3BA48DC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29.4</w:t>
            </w:r>
            <w:r w:rsidRPr="002B3A13">
              <w:rPr>
                <w:rFonts w:ascii="Times New Roman" w:hAnsi="Times New Roman" w:cs="Times New Roman"/>
                <w:sz w:val="20"/>
                <w:szCs w:val="20"/>
                <w:vertAlign w:val="superscript"/>
                <w:lang w:val="en-GB"/>
              </w:rPr>
              <w:t>bc</w:t>
            </w:r>
          </w:p>
        </w:tc>
        <w:tc>
          <w:tcPr>
            <w:tcW w:w="0" w:type="auto"/>
            <w:vAlign w:val="center"/>
          </w:tcPr>
          <w:p w14:paraId="32DFB38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27.4</w:t>
            </w:r>
          </w:p>
        </w:tc>
        <w:tc>
          <w:tcPr>
            <w:tcW w:w="0" w:type="auto"/>
            <w:vAlign w:val="center"/>
          </w:tcPr>
          <w:p w14:paraId="4AF730A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31.4</w:t>
            </w:r>
          </w:p>
        </w:tc>
      </w:tr>
      <w:tr w:rsidR="007E6169" w:rsidRPr="002B3A13" w14:paraId="1CC650A6" w14:textId="77777777">
        <w:tc>
          <w:tcPr>
            <w:tcW w:w="0" w:type="auto"/>
            <w:vAlign w:val="center"/>
          </w:tcPr>
          <w:p w14:paraId="2B3DDF09"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7FA21F2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Mar-20</w:t>
            </w:r>
          </w:p>
        </w:tc>
        <w:tc>
          <w:tcPr>
            <w:tcW w:w="0" w:type="auto"/>
            <w:vAlign w:val="center"/>
          </w:tcPr>
          <w:p w14:paraId="0993096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27.5</w:t>
            </w:r>
            <w:r w:rsidRPr="002B3A13">
              <w:rPr>
                <w:rFonts w:ascii="Times New Roman" w:hAnsi="Times New Roman" w:cs="Times New Roman"/>
                <w:sz w:val="20"/>
                <w:szCs w:val="20"/>
                <w:vertAlign w:val="superscript"/>
                <w:lang w:val="en-GB"/>
              </w:rPr>
              <w:t>a</w:t>
            </w:r>
          </w:p>
        </w:tc>
        <w:tc>
          <w:tcPr>
            <w:tcW w:w="0" w:type="auto"/>
            <w:vAlign w:val="center"/>
          </w:tcPr>
          <w:p w14:paraId="68DD225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25.5</w:t>
            </w:r>
          </w:p>
        </w:tc>
        <w:tc>
          <w:tcPr>
            <w:tcW w:w="0" w:type="auto"/>
            <w:vAlign w:val="center"/>
          </w:tcPr>
          <w:p w14:paraId="067A4C1B"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29.6</w:t>
            </w:r>
          </w:p>
        </w:tc>
      </w:tr>
      <w:tr w:rsidR="007E6169" w:rsidRPr="002B3A13" w14:paraId="7C13FCA4" w14:textId="77777777">
        <w:tc>
          <w:tcPr>
            <w:tcW w:w="0" w:type="auto"/>
            <w:vAlign w:val="center"/>
          </w:tcPr>
          <w:p w14:paraId="7F10A38D"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3C5F61B7"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Apr-20</w:t>
            </w:r>
          </w:p>
        </w:tc>
        <w:tc>
          <w:tcPr>
            <w:tcW w:w="0" w:type="auto"/>
            <w:vAlign w:val="center"/>
          </w:tcPr>
          <w:p w14:paraId="32348F4F"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27.9</w:t>
            </w:r>
            <w:r w:rsidRPr="002B3A13">
              <w:rPr>
                <w:rFonts w:ascii="Times New Roman" w:hAnsi="Times New Roman" w:cs="Times New Roman"/>
                <w:sz w:val="20"/>
                <w:szCs w:val="20"/>
                <w:vertAlign w:val="superscript"/>
                <w:lang w:val="en-GB"/>
              </w:rPr>
              <w:t>a</w:t>
            </w:r>
          </w:p>
        </w:tc>
        <w:tc>
          <w:tcPr>
            <w:tcW w:w="0" w:type="auto"/>
            <w:vAlign w:val="center"/>
          </w:tcPr>
          <w:p w14:paraId="256A9DC5"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25.8</w:t>
            </w:r>
          </w:p>
        </w:tc>
        <w:tc>
          <w:tcPr>
            <w:tcW w:w="0" w:type="auto"/>
            <w:vAlign w:val="center"/>
          </w:tcPr>
          <w:p w14:paraId="063360C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29.9</w:t>
            </w:r>
          </w:p>
        </w:tc>
      </w:tr>
      <w:tr w:rsidR="007E6169" w:rsidRPr="002B3A13" w14:paraId="33C1C727" w14:textId="77777777">
        <w:tc>
          <w:tcPr>
            <w:tcW w:w="0" w:type="auto"/>
            <w:vAlign w:val="center"/>
          </w:tcPr>
          <w:p w14:paraId="25D01DAF"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3C0F910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May-20</w:t>
            </w:r>
          </w:p>
        </w:tc>
        <w:tc>
          <w:tcPr>
            <w:tcW w:w="0" w:type="auto"/>
            <w:vAlign w:val="center"/>
          </w:tcPr>
          <w:p w14:paraId="3C3B73D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29.6</w:t>
            </w:r>
            <w:r w:rsidRPr="002B3A13">
              <w:rPr>
                <w:rFonts w:ascii="Times New Roman" w:hAnsi="Times New Roman" w:cs="Times New Roman"/>
                <w:sz w:val="20"/>
                <w:szCs w:val="20"/>
                <w:vertAlign w:val="superscript"/>
                <w:lang w:val="en-GB"/>
              </w:rPr>
              <w:t>bc</w:t>
            </w:r>
          </w:p>
        </w:tc>
        <w:tc>
          <w:tcPr>
            <w:tcW w:w="0" w:type="auto"/>
            <w:vAlign w:val="center"/>
          </w:tcPr>
          <w:p w14:paraId="4FD7BEB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27.5</w:t>
            </w:r>
          </w:p>
        </w:tc>
        <w:tc>
          <w:tcPr>
            <w:tcW w:w="0" w:type="auto"/>
            <w:vAlign w:val="center"/>
          </w:tcPr>
          <w:p w14:paraId="22BC7AD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31.6</w:t>
            </w:r>
          </w:p>
        </w:tc>
      </w:tr>
      <w:tr w:rsidR="007E6169" w:rsidRPr="002B3A13" w14:paraId="2EF63762" w14:textId="77777777">
        <w:tc>
          <w:tcPr>
            <w:tcW w:w="0" w:type="auto"/>
            <w:vAlign w:val="center"/>
          </w:tcPr>
          <w:p w14:paraId="2C01E15C"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5F2F571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Jun-20</w:t>
            </w:r>
          </w:p>
        </w:tc>
        <w:tc>
          <w:tcPr>
            <w:tcW w:w="0" w:type="auto"/>
            <w:vAlign w:val="center"/>
          </w:tcPr>
          <w:p w14:paraId="362E0BC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30.8</w:t>
            </w:r>
            <w:r w:rsidRPr="002B3A13">
              <w:rPr>
                <w:rFonts w:ascii="Times New Roman" w:hAnsi="Times New Roman" w:cs="Times New Roman"/>
                <w:sz w:val="20"/>
                <w:szCs w:val="20"/>
                <w:vertAlign w:val="superscript"/>
                <w:lang w:val="en-GB"/>
              </w:rPr>
              <w:t>de</w:t>
            </w:r>
          </w:p>
        </w:tc>
        <w:tc>
          <w:tcPr>
            <w:tcW w:w="0" w:type="auto"/>
            <w:vAlign w:val="center"/>
          </w:tcPr>
          <w:p w14:paraId="1F8721D2"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28.7</w:t>
            </w:r>
          </w:p>
        </w:tc>
        <w:tc>
          <w:tcPr>
            <w:tcW w:w="0" w:type="auto"/>
            <w:vAlign w:val="center"/>
          </w:tcPr>
          <w:p w14:paraId="1E293C2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32.8</w:t>
            </w:r>
          </w:p>
        </w:tc>
      </w:tr>
      <w:tr w:rsidR="007E6169" w:rsidRPr="002B3A13" w14:paraId="3DC0F491" w14:textId="77777777">
        <w:tc>
          <w:tcPr>
            <w:tcW w:w="0" w:type="auto"/>
            <w:vAlign w:val="center"/>
          </w:tcPr>
          <w:p w14:paraId="36B76472"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34954BF2"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Jul-20</w:t>
            </w:r>
          </w:p>
        </w:tc>
        <w:tc>
          <w:tcPr>
            <w:tcW w:w="0" w:type="auto"/>
            <w:vAlign w:val="center"/>
          </w:tcPr>
          <w:p w14:paraId="5E8F574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32.0</w:t>
            </w:r>
            <w:r w:rsidRPr="002B3A13">
              <w:rPr>
                <w:rFonts w:ascii="Times New Roman" w:hAnsi="Times New Roman" w:cs="Times New Roman"/>
                <w:sz w:val="20"/>
                <w:szCs w:val="20"/>
                <w:vertAlign w:val="superscript"/>
                <w:lang w:val="en-GB"/>
              </w:rPr>
              <w:t>f</w:t>
            </w:r>
          </w:p>
        </w:tc>
        <w:tc>
          <w:tcPr>
            <w:tcW w:w="0" w:type="auto"/>
            <w:vAlign w:val="center"/>
          </w:tcPr>
          <w:p w14:paraId="3C14533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30.0</w:t>
            </w:r>
          </w:p>
        </w:tc>
        <w:tc>
          <w:tcPr>
            <w:tcW w:w="0" w:type="auto"/>
            <w:vAlign w:val="center"/>
          </w:tcPr>
          <w:p w14:paraId="72C9AB6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34</w:t>
            </w:r>
          </w:p>
        </w:tc>
      </w:tr>
      <w:tr w:rsidR="007E6169" w:rsidRPr="002B3A13" w14:paraId="0DF52B1E" w14:textId="77777777">
        <w:tc>
          <w:tcPr>
            <w:tcW w:w="0" w:type="auto"/>
            <w:vAlign w:val="center"/>
          </w:tcPr>
          <w:p w14:paraId="2E734567"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173A5B62"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Aug-20</w:t>
            </w:r>
          </w:p>
        </w:tc>
        <w:tc>
          <w:tcPr>
            <w:tcW w:w="0" w:type="auto"/>
            <w:vAlign w:val="center"/>
          </w:tcPr>
          <w:p w14:paraId="34D085B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32.4</w:t>
            </w:r>
            <w:r w:rsidRPr="002B3A13">
              <w:rPr>
                <w:rFonts w:ascii="Times New Roman" w:hAnsi="Times New Roman" w:cs="Times New Roman"/>
                <w:sz w:val="20"/>
                <w:szCs w:val="20"/>
                <w:vertAlign w:val="superscript"/>
                <w:lang w:val="en-GB"/>
              </w:rPr>
              <w:t>fg</w:t>
            </w:r>
          </w:p>
        </w:tc>
        <w:tc>
          <w:tcPr>
            <w:tcW w:w="0" w:type="auto"/>
            <w:vAlign w:val="center"/>
          </w:tcPr>
          <w:p w14:paraId="3EA6590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30.4</w:t>
            </w:r>
          </w:p>
        </w:tc>
        <w:tc>
          <w:tcPr>
            <w:tcW w:w="0" w:type="auto"/>
            <w:vAlign w:val="center"/>
          </w:tcPr>
          <w:p w14:paraId="0EB341EF"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34.5</w:t>
            </w:r>
          </w:p>
        </w:tc>
      </w:tr>
      <w:tr w:rsidR="007E6169" w:rsidRPr="002B3A13" w14:paraId="58712CFF" w14:textId="77777777">
        <w:tc>
          <w:tcPr>
            <w:tcW w:w="0" w:type="auto"/>
            <w:vAlign w:val="center"/>
          </w:tcPr>
          <w:p w14:paraId="1183E7B5"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0C5CBB0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Sep-20</w:t>
            </w:r>
          </w:p>
        </w:tc>
        <w:tc>
          <w:tcPr>
            <w:tcW w:w="0" w:type="auto"/>
            <w:vAlign w:val="center"/>
          </w:tcPr>
          <w:p w14:paraId="5C7F14A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32.6</w:t>
            </w:r>
            <w:r w:rsidRPr="002B3A13">
              <w:rPr>
                <w:rFonts w:ascii="Times New Roman" w:hAnsi="Times New Roman" w:cs="Times New Roman"/>
                <w:sz w:val="20"/>
                <w:szCs w:val="20"/>
                <w:vertAlign w:val="superscript"/>
                <w:lang w:val="en-GB"/>
              </w:rPr>
              <w:t>fg</w:t>
            </w:r>
          </w:p>
        </w:tc>
        <w:tc>
          <w:tcPr>
            <w:tcW w:w="0" w:type="auto"/>
            <w:vAlign w:val="center"/>
          </w:tcPr>
          <w:p w14:paraId="1248AEE7"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30.6</w:t>
            </w:r>
          </w:p>
        </w:tc>
        <w:tc>
          <w:tcPr>
            <w:tcW w:w="0" w:type="auto"/>
            <w:vAlign w:val="center"/>
          </w:tcPr>
          <w:p w14:paraId="096A920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34.7</w:t>
            </w:r>
          </w:p>
        </w:tc>
      </w:tr>
      <w:tr w:rsidR="007E6169" w:rsidRPr="002B3A13" w14:paraId="01A75EC7" w14:textId="77777777">
        <w:tc>
          <w:tcPr>
            <w:tcW w:w="0" w:type="auto"/>
            <w:vAlign w:val="center"/>
          </w:tcPr>
          <w:p w14:paraId="08D828A7"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679C455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Oct-20</w:t>
            </w:r>
          </w:p>
        </w:tc>
        <w:tc>
          <w:tcPr>
            <w:tcW w:w="0" w:type="auto"/>
            <w:vAlign w:val="center"/>
          </w:tcPr>
          <w:p w14:paraId="711DF18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32.8</w:t>
            </w:r>
            <w:r w:rsidRPr="002B3A13">
              <w:rPr>
                <w:rFonts w:ascii="Times New Roman" w:hAnsi="Times New Roman" w:cs="Times New Roman"/>
                <w:sz w:val="20"/>
                <w:szCs w:val="20"/>
                <w:vertAlign w:val="superscript"/>
                <w:lang w:val="en-GB"/>
              </w:rPr>
              <w:t>fg</w:t>
            </w:r>
          </w:p>
        </w:tc>
        <w:tc>
          <w:tcPr>
            <w:tcW w:w="0" w:type="auto"/>
            <w:vAlign w:val="center"/>
          </w:tcPr>
          <w:p w14:paraId="24C8963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30.8</w:t>
            </w:r>
          </w:p>
        </w:tc>
        <w:tc>
          <w:tcPr>
            <w:tcW w:w="0" w:type="auto"/>
            <w:vAlign w:val="center"/>
          </w:tcPr>
          <w:p w14:paraId="3E37E70B"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34.9</w:t>
            </w:r>
          </w:p>
        </w:tc>
      </w:tr>
      <w:tr w:rsidR="007E6169" w:rsidRPr="002B3A13" w14:paraId="6E80CA59" w14:textId="77777777">
        <w:tc>
          <w:tcPr>
            <w:tcW w:w="0" w:type="auto"/>
            <w:vAlign w:val="center"/>
          </w:tcPr>
          <w:p w14:paraId="0CEB9A3D"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4588D48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Nov-20</w:t>
            </w:r>
          </w:p>
        </w:tc>
        <w:tc>
          <w:tcPr>
            <w:tcW w:w="0" w:type="auto"/>
            <w:vAlign w:val="center"/>
          </w:tcPr>
          <w:p w14:paraId="2D4D1CA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32.3</w:t>
            </w:r>
            <w:r w:rsidRPr="002B3A13">
              <w:rPr>
                <w:rFonts w:ascii="Times New Roman" w:hAnsi="Times New Roman" w:cs="Times New Roman"/>
                <w:sz w:val="20"/>
                <w:szCs w:val="20"/>
                <w:vertAlign w:val="superscript"/>
                <w:lang w:val="en-GB"/>
              </w:rPr>
              <w:t>fg</w:t>
            </w:r>
          </w:p>
        </w:tc>
        <w:tc>
          <w:tcPr>
            <w:tcW w:w="0" w:type="auto"/>
            <w:vAlign w:val="center"/>
          </w:tcPr>
          <w:p w14:paraId="02506B31"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30.3</w:t>
            </w:r>
          </w:p>
        </w:tc>
        <w:tc>
          <w:tcPr>
            <w:tcW w:w="0" w:type="auto"/>
            <w:vAlign w:val="center"/>
          </w:tcPr>
          <w:p w14:paraId="622CDF5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34.4</w:t>
            </w:r>
          </w:p>
        </w:tc>
      </w:tr>
      <w:tr w:rsidR="007E6169" w:rsidRPr="002B3A13" w14:paraId="575E9A79" w14:textId="77777777">
        <w:tc>
          <w:tcPr>
            <w:tcW w:w="0" w:type="auto"/>
            <w:vAlign w:val="center"/>
          </w:tcPr>
          <w:p w14:paraId="5DDF9C96"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668701D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Dec-20</w:t>
            </w:r>
          </w:p>
        </w:tc>
        <w:tc>
          <w:tcPr>
            <w:tcW w:w="0" w:type="auto"/>
            <w:vAlign w:val="center"/>
          </w:tcPr>
          <w:p w14:paraId="645E0BF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32.9</w:t>
            </w:r>
            <w:r w:rsidRPr="002B3A13">
              <w:rPr>
                <w:rFonts w:ascii="Times New Roman" w:hAnsi="Times New Roman" w:cs="Times New Roman"/>
                <w:sz w:val="20"/>
                <w:szCs w:val="20"/>
                <w:vertAlign w:val="superscript"/>
                <w:lang w:val="en-GB"/>
              </w:rPr>
              <w:t>g</w:t>
            </w:r>
          </w:p>
        </w:tc>
        <w:tc>
          <w:tcPr>
            <w:tcW w:w="0" w:type="auto"/>
            <w:vAlign w:val="center"/>
          </w:tcPr>
          <w:p w14:paraId="06FDD66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30.8</w:t>
            </w:r>
          </w:p>
        </w:tc>
        <w:tc>
          <w:tcPr>
            <w:tcW w:w="0" w:type="auto"/>
            <w:vAlign w:val="center"/>
          </w:tcPr>
          <w:p w14:paraId="5317E951"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34.9</w:t>
            </w:r>
          </w:p>
        </w:tc>
      </w:tr>
      <w:tr w:rsidR="007E6169" w:rsidRPr="002B3A13" w14:paraId="14CE10D3" w14:textId="77777777">
        <w:tc>
          <w:tcPr>
            <w:tcW w:w="0" w:type="auto"/>
            <w:vAlign w:val="center"/>
          </w:tcPr>
          <w:p w14:paraId="6358E9D3"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650F23A2"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Jan-21</w:t>
            </w:r>
          </w:p>
        </w:tc>
        <w:tc>
          <w:tcPr>
            <w:tcW w:w="0" w:type="auto"/>
            <w:vAlign w:val="center"/>
          </w:tcPr>
          <w:p w14:paraId="10D6F1D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31.1</w:t>
            </w:r>
            <w:r w:rsidRPr="002B3A13">
              <w:rPr>
                <w:rFonts w:ascii="Times New Roman" w:hAnsi="Times New Roman" w:cs="Times New Roman"/>
                <w:sz w:val="20"/>
                <w:szCs w:val="20"/>
                <w:vertAlign w:val="superscript"/>
                <w:lang w:val="en-GB"/>
              </w:rPr>
              <w:t>e</w:t>
            </w:r>
          </w:p>
        </w:tc>
        <w:tc>
          <w:tcPr>
            <w:tcW w:w="0" w:type="auto"/>
            <w:vAlign w:val="center"/>
          </w:tcPr>
          <w:p w14:paraId="2108A5D7"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29.1</w:t>
            </w:r>
          </w:p>
        </w:tc>
        <w:tc>
          <w:tcPr>
            <w:tcW w:w="0" w:type="auto"/>
            <w:vAlign w:val="center"/>
          </w:tcPr>
          <w:p w14:paraId="63CEEFB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33.2</w:t>
            </w:r>
          </w:p>
        </w:tc>
      </w:tr>
      <w:tr w:rsidR="007E6169" w:rsidRPr="002B3A13" w14:paraId="28A453CE" w14:textId="77777777">
        <w:tc>
          <w:tcPr>
            <w:tcW w:w="0" w:type="auto"/>
            <w:vAlign w:val="center"/>
          </w:tcPr>
          <w:p w14:paraId="406838FB"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795ED63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Feb-21</w:t>
            </w:r>
          </w:p>
        </w:tc>
        <w:tc>
          <w:tcPr>
            <w:tcW w:w="0" w:type="auto"/>
            <w:vAlign w:val="center"/>
          </w:tcPr>
          <w:p w14:paraId="464CDE7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30.2</w:t>
            </w:r>
            <w:r w:rsidRPr="002B3A13">
              <w:rPr>
                <w:rFonts w:ascii="Times New Roman" w:hAnsi="Times New Roman" w:cs="Times New Roman"/>
                <w:sz w:val="20"/>
                <w:szCs w:val="20"/>
                <w:vertAlign w:val="superscript"/>
                <w:lang w:val="en-GB"/>
              </w:rPr>
              <w:t>cd</w:t>
            </w:r>
          </w:p>
        </w:tc>
        <w:tc>
          <w:tcPr>
            <w:tcW w:w="0" w:type="auto"/>
            <w:vAlign w:val="center"/>
          </w:tcPr>
          <w:p w14:paraId="0DFE3C3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28.2</w:t>
            </w:r>
          </w:p>
        </w:tc>
        <w:tc>
          <w:tcPr>
            <w:tcW w:w="0" w:type="auto"/>
            <w:vAlign w:val="center"/>
          </w:tcPr>
          <w:p w14:paraId="6D59C9E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32.3</w:t>
            </w:r>
          </w:p>
        </w:tc>
      </w:tr>
      <w:tr w:rsidR="007E6169" w:rsidRPr="002B3A13" w14:paraId="04FA5565" w14:textId="77777777">
        <w:tc>
          <w:tcPr>
            <w:tcW w:w="0" w:type="auto"/>
            <w:vAlign w:val="center"/>
          </w:tcPr>
          <w:p w14:paraId="432FBD0F"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1974BD45"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Mar-21</w:t>
            </w:r>
          </w:p>
        </w:tc>
        <w:tc>
          <w:tcPr>
            <w:tcW w:w="0" w:type="auto"/>
            <w:vAlign w:val="center"/>
          </w:tcPr>
          <w:p w14:paraId="2E8DCB3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28.9</w:t>
            </w:r>
            <w:r w:rsidRPr="002B3A13">
              <w:rPr>
                <w:rFonts w:ascii="Times New Roman" w:hAnsi="Times New Roman" w:cs="Times New Roman"/>
                <w:sz w:val="20"/>
                <w:szCs w:val="20"/>
                <w:vertAlign w:val="superscript"/>
                <w:lang w:val="en-GB"/>
              </w:rPr>
              <w:t>ab</w:t>
            </w:r>
          </w:p>
        </w:tc>
        <w:tc>
          <w:tcPr>
            <w:tcW w:w="0" w:type="auto"/>
            <w:vAlign w:val="center"/>
          </w:tcPr>
          <w:p w14:paraId="10BA044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26.7</w:t>
            </w:r>
          </w:p>
        </w:tc>
        <w:tc>
          <w:tcPr>
            <w:tcW w:w="0" w:type="auto"/>
            <w:vAlign w:val="center"/>
          </w:tcPr>
          <w:p w14:paraId="4B43D97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31.0</w:t>
            </w:r>
          </w:p>
        </w:tc>
      </w:tr>
      <w:tr w:rsidR="007E6169" w:rsidRPr="002B3A13" w14:paraId="2172EDC7" w14:textId="77777777">
        <w:tc>
          <w:tcPr>
            <w:tcW w:w="0" w:type="auto"/>
            <w:vAlign w:val="center"/>
          </w:tcPr>
          <w:p w14:paraId="12AAA8C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Age</w:t>
            </w:r>
          </w:p>
        </w:tc>
        <w:tc>
          <w:tcPr>
            <w:tcW w:w="0" w:type="auto"/>
            <w:vAlign w:val="center"/>
          </w:tcPr>
          <w:p w14:paraId="3819D72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1</w:t>
            </w:r>
          </w:p>
        </w:tc>
        <w:tc>
          <w:tcPr>
            <w:tcW w:w="0" w:type="auto"/>
            <w:vAlign w:val="center"/>
          </w:tcPr>
          <w:p w14:paraId="525EB1A1"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26.4a</w:t>
            </w:r>
          </w:p>
        </w:tc>
        <w:tc>
          <w:tcPr>
            <w:tcW w:w="0" w:type="auto"/>
            <w:vAlign w:val="center"/>
          </w:tcPr>
          <w:p w14:paraId="15D1408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24.2</w:t>
            </w:r>
          </w:p>
        </w:tc>
        <w:tc>
          <w:tcPr>
            <w:tcW w:w="0" w:type="auto"/>
            <w:vAlign w:val="center"/>
          </w:tcPr>
          <w:p w14:paraId="17A49EF5"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28.6</w:t>
            </w:r>
          </w:p>
        </w:tc>
      </w:tr>
      <w:tr w:rsidR="007E6169" w:rsidRPr="002B3A13" w14:paraId="0A05D0A7" w14:textId="77777777">
        <w:tc>
          <w:tcPr>
            <w:tcW w:w="0" w:type="auto"/>
            <w:vAlign w:val="center"/>
          </w:tcPr>
          <w:p w14:paraId="5118BDCA"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3D35C7B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1.5</w:t>
            </w:r>
          </w:p>
        </w:tc>
        <w:tc>
          <w:tcPr>
            <w:tcW w:w="0" w:type="auto"/>
            <w:vAlign w:val="center"/>
          </w:tcPr>
          <w:p w14:paraId="533AE54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27.0</w:t>
            </w:r>
            <w:r w:rsidRPr="002B3A13">
              <w:rPr>
                <w:rFonts w:ascii="Times New Roman" w:hAnsi="Times New Roman" w:cs="Times New Roman"/>
                <w:sz w:val="20"/>
                <w:szCs w:val="20"/>
                <w:vertAlign w:val="superscript"/>
                <w:lang w:val="en-GB"/>
              </w:rPr>
              <w:t>ab</w:t>
            </w:r>
          </w:p>
        </w:tc>
        <w:tc>
          <w:tcPr>
            <w:tcW w:w="0" w:type="auto"/>
            <w:vAlign w:val="center"/>
          </w:tcPr>
          <w:p w14:paraId="157AF165"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24.0</w:t>
            </w:r>
          </w:p>
        </w:tc>
        <w:tc>
          <w:tcPr>
            <w:tcW w:w="0" w:type="auto"/>
            <w:vAlign w:val="center"/>
          </w:tcPr>
          <w:p w14:paraId="288B7B4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30.0</w:t>
            </w:r>
          </w:p>
        </w:tc>
      </w:tr>
      <w:tr w:rsidR="007E6169" w:rsidRPr="002B3A13" w14:paraId="01778011" w14:textId="77777777">
        <w:tc>
          <w:tcPr>
            <w:tcW w:w="0" w:type="auto"/>
            <w:vAlign w:val="center"/>
          </w:tcPr>
          <w:p w14:paraId="1C22596E"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6CCDA4B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w:t>
            </w:r>
          </w:p>
        </w:tc>
        <w:tc>
          <w:tcPr>
            <w:tcW w:w="0" w:type="auto"/>
            <w:vAlign w:val="center"/>
          </w:tcPr>
          <w:p w14:paraId="2835769F"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26.0</w:t>
            </w:r>
            <w:r w:rsidRPr="002B3A13">
              <w:rPr>
                <w:rFonts w:ascii="Times New Roman" w:hAnsi="Times New Roman" w:cs="Times New Roman"/>
                <w:sz w:val="20"/>
                <w:szCs w:val="20"/>
                <w:vertAlign w:val="superscript"/>
                <w:lang w:val="en-GB"/>
              </w:rPr>
              <w:t>a</w:t>
            </w:r>
          </w:p>
        </w:tc>
        <w:tc>
          <w:tcPr>
            <w:tcW w:w="0" w:type="auto"/>
            <w:vAlign w:val="center"/>
          </w:tcPr>
          <w:p w14:paraId="26147FC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23.6</w:t>
            </w:r>
          </w:p>
        </w:tc>
        <w:tc>
          <w:tcPr>
            <w:tcW w:w="0" w:type="auto"/>
            <w:vAlign w:val="center"/>
          </w:tcPr>
          <w:p w14:paraId="7B76390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28.4</w:t>
            </w:r>
          </w:p>
        </w:tc>
      </w:tr>
      <w:tr w:rsidR="007E6169" w:rsidRPr="002B3A13" w14:paraId="1CF9BE06" w14:textId="77777777">
        <w:tc>
          <w:tcPr>
            <w:tcW w:w="0" w:type="auto"/>
            <w:vAlign w:val="center"/>
          </w:tcPr>
          <w:p w14:paraId="6078C5A5"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144330FF"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2.5</w:t>
            </w:r>
          </w:p>
        </w:tc>
        <w:tc>
          <w:tcPr>
            <w:tcW w:w="0" w:type="auto"/>
            <w:vAlign w:val="center"/>
          </w:tcPr>
          <w:p w14:paraId="70BB74B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28.1</w:t>
            </w:r>
            <w:r w:rsidRPr="002B3A13">
              <w:rPr>
                <w:rFonts w:ascii="Times New Roman" w:hAnsi="Times New Roman" w:cs="Times New Roman"/>
                <w:sz w:val="20"/>
                <w:szCs w:val="20"/>
                <w:vertAlign w:val="superscript"/>
                <w:lang w:val="en-GB"/>
              </w:rPr>
              <w:t>abc</w:t>
            </w:r>
          </w:p>
        </w:tc>
        <w:tc>
          <w:tcPr>
            <w:tcW w:w="0" w:type="auto"/>
            <w:vAlign w:val="center"/>
          </w:tcPr>
          <w:p w14:paraId="62794E4B"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24.3</w:t>
            </w:r>
          </w:p>
        </w:tc>
        <w:tc>
          <w:tcPr>
            <w:tcW w:w="0" w:type="auto"/>
            <w:vAlign w:val="center"/>
          </w:tcPr>
          <w:p w14:paraId="62BD8DE7"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31.9</w:t>
            </w:r>
          </w:p>
        </w:tc>
      </w:tr>
      <w:tr w:rsidR="007E6169" w:rsidRPr="002B3A13" w14:paraId="65F5C69A" w14:textId="77777777">
        <w:tc>
          <w:tcPr>
            <w:tcW w:w="0" w:type="auto"/>
            <w:vAlign w:val="center"/>
          </w:tcPr>
          <w:p w14:paraId="33FB9D42"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56CCC5D7"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w:t>
            </w:r>
          </w:p>
        </w:tc>
        <w:tc>
          <w:tcPr>
            <w:tcW w:w="0" w:type="auto"/>
            <w:vAlign w:val="center"/>
          </w:tcPr>
          <w:p w14:paraId="08CEB34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31.0</w:t>
            </w:r>
            <w:r w:rsidRPr="002B3A13">
              <w:rPr>
                <w:rFonts w:ascii="Times New Roman" w:hAnsi="Times New Roman" w:cs="Times New Roman"/>
                <w:sz w:val="20"/>
                <w:szCs w:val="20"/>
                <w:vertAlign w:val="superscript"/>
                <w:lang w:val="en-GB"/>
              </w:rPr>
              <w:t>bc</w:t>
            </w:r>
          </w:p>
        </w:tc>
        <w:tc>
          <w:tcPr>
            <w:tcW w:w="0" w:type="auto"/>
            <w:vAlign w:val="center"/>
          </w:tcPr>
          <w:p w14:paraId="7CC0936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28.8</w:t>
            </w:r>
          </w:p>
        </w:tc>
        <w:tc>
          <w:tcPr>
            <w:tcW w:w="0" w:type="auto"/>
            <w:vAlign w:val="center"/>
          </w:tcPr>
          <w:p w14:paraId="02E3530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33.2</w:t>
            </w:r>
          </w:p>
        </w:tc>
      </w:tr>
      <w:tr w:rsidR="007E6169" w:rsidRPr="002B3A13" w14:paraId="3ACCBAEB" w14:textId="77777777">
        <w:tc>
          <w:tcPr>
            <w:tcW w:w="0" w:type="auto"/>
            <w:vAlign w:val="center"/>
          </w:tcPr>
          <w:p w14:paraId="20D0FA96"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0C2A018B"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3.5</w:t>
            </w:r>
          </w:p>
        </w:tc>
        <w:tc>
          <w:tcPr>
            <w:tcW w:w="0" w:type="auto"/>
            <w:vAlign w:val="center"/>
          </w:tcPr>
          <w:p w14:paraId="4289FC0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32.5</w:t>
            </w:r>
            <w:r w:rsidRPr="002B3A13">
              <w:rPr>
                <w:rFonts w:ascii="Times New Roman" w:hAnsi="Times New Roman" w:cs="Times New Roman"/>
                <w:sz w:val="20"/>
                <w:szCs w:val="20"/>
                <w:vertAlign w:val="superscript"/>
                <w:lang w:val="en-GB"/>
              </w:rPr>
              <w:t>bcd</w:t>
            </w:r>
          </w:p>
        </w:tc>
        <w:tc>
          <w:tcPr>
            <w:tcW w:w="0" w:type="auto"/>
            <w:vAlign w:val="center"/>
          </w:tcPr>
          <w:p w14:paraId="42974E4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28.7</w:t>
            </w:r>
          </w:p>
        </w:tc>
        <w:tc>
          <w:tcPr>
            <w:tcW w:w="0" w:type="auto"/>
            <w:vAlign w:val="center"/>
          </w:tcPr>
          <w:p w14:paraId="41A38FB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36.2</w:t>
            </w:r>
          </w:p>
        </w:tc>
      </w:tr>
      <w:tr w:rsidR="007E6169" w:rsidRPr="002B3A13" w14:paraId="324BFCAF" w14:textId="77777777">
        <w:tc>
          <w:tcPr>
            <w:tcW w:w="0" w:type="auto"/>
            <w:vAlign w:val="center"/>
          </w:tcPr>
          <w:p w14:paraId="5B2B8AA2"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30724AB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4</w:t>
            </w:r>
          </w:p>
        </w:tc>
        <w:tc>
          <w:tcPr>
            <w:tcW w:w="0" w:type="auto"/>
            <w:vAlign w:val="center"/>
          </w:tcPr>
          <w:p w14:paraId="2BA8E42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32.6</w:t>
            </w:r>
            <w:r w:rsidRPr="002B3A13">
              <w:rPr>
                <w:rFonts w:ascii="Times New Roman" w:hAnsi="Times New Roman" w:cs="Times New Roman"/>
                <w:sz w:val="20"/>
                <w:szCs w:val="20"/>
                <w:vertAlign w:val="superscript"/>
                <w:lang w:val="en-GB"/>
              </w:rPr>
              <w:t>cd</w:t>
            </w:r>
          </w:p>
        </w:tc>
        <w:tc>
          <w:tcPr>
            <w:tcW w:w="0" w:type="auto"/>
            <w:vAlign w:val="center"/>
          </w:tcPr>
          <w:p w14:paraId="0944D927"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30.4</w:t>
            </w:r>
          </w:p>
        </w:tc>
        <w:tc>
          <w:tcPr>
            <w:tcW w:w="0" w:type="auto"/>
            <w:vAlign w:val="center"/>
          </w:tcPr>
          <w:p w14:paraId="314B56C1"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34.8</w:t>
            </w:r>
          </w:p>
        </w:tc>
      </w:tr>
      <w:tr w:rsidR="007E6169" w:rsidRPr="002B3A13" w14:paraId="335CDC18" w14:textId="77777777">
        <w:tc>
          <w:tcPr>
            <w:tcW w:w="0" w:type="auto"/>
            <w:vAlign w:val="center"/>
          </w:tcPr>
          <w:p w14:paraId="2829A5DC"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60CCAC0E"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4.5</w:t>
            </w:r>
          </w:p>
        </w:tc>
        <w:tc>
          <w:tcPr>
            <w:tcW w:w="0" w:type="auto"/>
            <w:vAlign w:val="center"/>
          </w:tcPr>
          <w:p w14:paraId="26F18BB3"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31.1</w:t>
            </w:r>
            <w:r w:rsidRPr="002B3A13">
              <w:rPr>
                <w:rFonts w:ascii="Times New Roman" w:hAnsi="Times New Roman" w:cs="Times New Roman"/>
                <w:sz w:val="20"/>
                <w:szCs w:val="20"/>
                <w:vertAlign w:val="superscript"/>
                <w:lang w:val="en-GB"/>
              </w:rPr>
              <w:t>bc</w:t>
            </w:r>
          </w:p>
        </w:tc>
        <w:tc>
          <w:tcPr>
            <w:tcW w:w="0" w:type="auto"/>
            <w:vAlign w:val="center"/>
          </w:tcPr>
          <w:p w14:paraId="1B891A1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28.6</w:t>
            </w:r>
          </w:p>
        </w:tc>
        <w:tc>
          <w:tcPr>
            <w:tcW w:w="0" w:type="auto"/>
            <w:vAlign w:val="center"/>
          </w:tcPr>
          <w:p w14:paraId="75BB73F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33.6</w:t>
            </w:r>
          </w:p>
        </w:tc>
      </w:tr>
      <w:tr w:rsidR="007E6169" w:rsidRPr="002B3A13" w14:paraId="107FECF6" w14:textId="77777777">
        <w:tc>
          <w:tcPr>
            <w:tcW w:w="0" w:type="auto"/>
            <w:vAlign w:val="center"/>
          </w:tcPr>
          <w:p w14:paraId="0C7446E2"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63D00E7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5</w:t>
            </w:r>
          </w:p>
        </w:tc>
        <w:tc>
          <w:tcPr>
            <w:tcW w:w="0" w:type="auto"/>
            <w:vAlign w:val="center"/>
          </w:tcPr>
          <w:p w14:paraId="3FC8A8B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35.8</w:t>
            </w:r>
            <w:r w:rsidRPr="002B3A13">
              <w:rPr>
                <w:rFonts w:ascii="Times New Roman" w:hAnsi="Times New Roman" w:cs="Times New Roman"/>
                <w:sz w:val="20"/>
                <w:szCs w:val="20"/>
                <w:vertAlign w:val="superscript"/>
                <w:lang w:val="en-GB"/>
              </w:rPr>
              <w:t>cd</w:t>
            </w:r>
          </w:p>
        </w:tc>
        <w:tc>
          <w:tcPr>
            <w:tcW w:w="0" w:type="auto"/>
            <w:vAlign w:val="center"/>
          </w:tcPr>
          <w:p w14:paraId="0FFCCC52"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31.2</w:t>
            </w:r>
          </w:p>
        </w:tc>
        <w:tc>
          <w:tcPr>
            <w:tcW w:w="0" w:type="auto"/>
            <w:vAlign w:val="center"/>
          </w:tcPr>
          <w:p w14:paraId="703731D7"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40.5</w:t>
            </w:r>
          </w:p>
        </w:tc>
      </w:tr>
      <w:tr w:rsidR="007E6169" w:rsidRPr="002B3A13" w14:paraId="522350A6" w14:textId="77777777">
        <w:tc>
          <w:tcPr>
            <w:tcW w:w="0" w:type="auto"/>
            <w:vAlign w:val="center"/>
          </w:tcPr>
          <w:p w14:paraId="16B2438E"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4FD65C2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5.5</w:t>
            </w:r>
          </w:p>
        </w:tc>
        <w:tc>
          <w:tcPr>
            <w:tcW w:w="0" w:type="auto"/>
            <w:vAlign w:val="center"/>
          </w:tcPr>
          <w:p w14:paraId="6D9B100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36.3</w:t>
            </w:r>
            <w:r w:rsidRPr="002B3A13">
              <w:rPr>
                <w:rFonts w:ascii="Times New Roman" w:hAnsi="Times New Roman" w:cs="Times New Roman"/>
                <w:sz w:val="20"/>
                <w:szCs w:val="20"/>
                <w:vertAlign w:val="superscript"/>
                <w:lang w:val="en-GB"/>
              </w:rPr>
              <w:t>d</w:t>
            </w:r>
          </w:p>
        </w:tc>
        <w:tc>
          <w:tcPr>
            <w:tcW w:w="0" w:type="auto"/>
            <w:vAlign w:val="center"/>
          </w:tcPr>
          <w:p w14:paraId="70C2A2AC"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33.6</w:t>
            </w:r>
          </w:p>
        </w:tc>
        <w:tc>
          <w:tcPr>
            <w:tcW w:w="0" w:type="auto"/>
            <w:vAlign w:val="center"/>
          </w:tcPr>
          <w:p w14:paraId="75E7A14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38.9</w:t>
            </w:r>
          </w:p>
        </w:tc>
      </w:tr>
      <w:tr w:rsidR="007E6169" w:rsidRPr="002B3A13" w14:paraId="247F164B" w14:textId="77777777">
        <w:tc>
          <w:tcPr>
            <w:tcW w:w="0" w:type="auto"/>
            <w:vAlign w:val="center"/>
          </w:tcPr>
          <w:p w14:paraId="2FD9D622"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Location</w:t>
            </w:r>
          </w:p>
        </w:tc>
        <w:tc>
          <w:tcPr>
            <w:tcW w:w="0" w:type="auto"/>
            <w:vAlign w:val="center"/>
          </w:tcPr>
          <w:p w14:paraId="52F8AA6C" w14:textId="77777777" w:rsidR="007E6169" w:rsidRPr="002B3A13" w:rsidRDefault="007E6169" w:rsidP="004305E9">
            <w:pPr>
              <w:rPr>
                <w:rFonts w:ascii="Times New Roman" w:hAnsi="Times New Roman" w:cs="Times New Roman"/>
                <w:sz w:val="20"/>
                <w:szCs w:val="20"/>
                <w:lang w:val="en-GB"/>
              </w:rPr>
            </w:pPr>
            <w:proofErr w:type="spellStart"/>
            <w:r w:rsidRPr="002B3A13">
              <w:rPr>
                <w:rFonts w:ascii="Times New Roman" w:hAnsi="Times New Roman" w:cs="Times New Roman"/>
                <w:sz w:val="20"/>
                <w:szCs w:val="20"/>
                <w:lang w:val="en-GB"/>
              </w:rPr>
              <w:t>Chinkhowe</w:t>
            </w:r>
            <w:proofErr w:type="spellEnd"/>
          </w:p>
        </w:tc>
        <w:tc>
          <w:tcPr>
            <w:tcW w:w="0" w:type="auto"/>
            <w:vAlign w:val="center"/>
          </w:tcPr>
          <w:p w14:paraId="28AEC36F"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30.7</w:t>
            </w:r>
            <w:r w:rsidRPr="002B3A13">
              <w:rPr>
                <w:rFonts w:ascii="Times New Roman" w:hAnsi="Times New Roman" w:cs="Times New Roman"/>
                <w:sz w:val="20"/>
                <w:szCs w:val="20"/>
                <w:vertAlign w:val="superscript"/>
                <w:lang w:val="en-GB"/>
              </w:rPr>
              <w:t>ab</w:t>
            </w:r>
          </w:p>
        </w:tc>
        <w:tc>
          <w:tcPr>
            <w:tcW w:w="0" w:type="auto"/>
            <w:vAlign w:val="center"/>
          </w:tcPr>
          <w:p w14:paraId="538C36C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28.4</w:t>
            </w:r>
          </w:p>
        </w:tc>
        <w:tc>
          <w:tcPr>
            <w:tcW w:w="0" w:type="auto"/>
            <w:vAlign w:val="center"/>
          </w:tcPr>
          <w:p w14:paraId="451DD4F2"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33.0</w:t>
            </w:r>
          </w:p>
        </w:tc>
      </w:tr>
      <w:tr w:rsidR="007E6169" w:rsidRPr="002B3A13" w14:paraId="4D884C76" w14:textId="77777777">
        <w:tc>
          <w:tcPr>
            <w:tcW w:w="0" w:type="auto"/>
            <w:vAlign w:val="center"/>
          </w:tcPr>
          <w:p w14:paraId="3A86EE93"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657B4123" w14:textId="77777777" w:rsidR="007E6169" w:rsidRPr="002B3A13" w:rsidRDefault="007E6169" w:rsidP="004305E9">
            <w:pPr>
              <w:rPr>
                <w:rFonts w:ascii="Times New Roman" w:hAnsi="Times New Roman" w:cs="Times New Roman"/>
                <w:sz w:val="20"/>
                <w:szCs w:val="20"/>
                <w:lang w:val="en-GB"/>
              </w:rPr>
            </w:pPr>
            <w:proofErr w:type="spellStart"/>
            <w:r w:rsidRPr="002B3A13">
              <w:rPr>
                <w:rFonts w:ascii="Times New Roman" w:hAnsi="Times New Roman" w:cs="Times New Roman"/>
                <w:sz w:val="20"/>
                <w:szCs w:val="20"/>
                <w:lang w:val="en-GB"/>
              </w:rPr>
              <w:t>Kamchezera</w:t>
            </w:r>
            <w:proofErr w:type="spellEnd"/>
          </w:p>
        </w:tc>
        <w:tc>
          <w:tcPr>
            <w:tcW w:w="0" w:type="auto"/>
            <w:vAlign w:val="center"/>
          </w:tcPr>
          <w:p w14:paraId="447EBD5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29.8</w:t>
            </w:r>
            <w:r w:rsidRPr="002B3A13">
              <w:rPr>
                <w:rFonts w:ascii="Times New Roman" w:hAnsi="Times New Roman" w:cs="Times New Roman"/>
                <w:sz w:val="20"/>
                <w:szCs w:val="20"/>
                <w:vertAlign w:val="superscript"/>
                <w:lang w:val="en-GB"/>
              </w:rPr>
              <w:t>a</w:t>
            </w:r>
          </w:p>
        </w:tc>
        <w:tc>
          <w:tcPr>
            <w:tcW w:w="0" w:type="auto"/>
            <w:vAlign w:val="center"/>
          </w:tcPr>
          <w:p w14:paraId="4D32CCCF"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27.6</w:t>
            </w:r>
          </w:p>
        </w:tc>
        <w:tc>
          <w:tcPr>
            <w:tcW w:w="0" w:type="auto"/>
            <w:vAlign w:val="center"/>
          </w:tcPr>
          <w:p w14:paraId="30E7F3FF"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32.0</w:t>
            </w:r>
          </w:p>
        </w:tc>
      </w:tr>
      <w:tr w:rsidR="007E6169" w:rsidRPr="002B3A13" w14:paraId="21E56ABD" w14:textId="77777777">
        <w:tc>
          <w:tcPr>
            <w:tcW w:w="0" w:type="auto"/>
            <w:vAlign w:val="center"/>
          </w:tcPr>
          <w:p w14:paraId="00EA2802"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320D7FBD" w14:textId="77777777" w:rsidR="007E6169" w:rsidRPr="002B3A13" w:rsidRDefault="007E6169" w:rsidP="004305E9">
            <w:pPr>
              <w:rPr>
                <w:rFonts w:ascii="Times New Roman" w:hAnsi="Times New Roman" w:cs="Times New Roman"/>
                <w:sz w:val="20"/>
                <w:szCs w:val="20"/>
                <w:lang w:val="en-GB"/>
              </w:rPr>
            </w:pPr>
            <w:proofErr w:type="spellStart"/>
            <w:r w:rsidRPr="002B3A13">
              <w:rPr>
                <w:rFonts w:ascii="Times New Roman" w:hAnsi="Times New Roman" w:cs="Times New Roman"/>
                <w:sz w:val="20"/>
                <w:szCs w:val="20"/>
                <w:lang w:val="en-GB"/>
              </w:rPr>
              <w:t>Mazinga</w:t>
            </w:r>
            <w:proofErr w:type="spellEnd"/>
          </w:p>
        </w:tc>
        <w:tc>
          <w:tcPr>
            <w:tcW w:w="0" w:type="auto"/>
            <w:vAlign w:val="center"/>
          </w:tcPr>
          <w:p w14:paraId="4AEA332D"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29.9</w:t>
            </w:r>
            <w:r w:rsidRPr="002B3A13">
              <w:rPr>
                <w:rFonts w:ascii="Times New Roman" w:hAnsi="Times New Roman" w:cs="Times New Roman"/>
                <w:sz w:val="20"/>
                <w:szCs w:val="20"/>
                <w:vertAlign w:val="superscript"/>
                <w:lang w:val="en-GB"/>
              </w:rPr>
              <w:t>a</w:t>
            </w:r>
          </w:p>
        </w:tc>
        <w:tc>
          <w:tcPr>
            <w:tcW w:w="0" w:type="auto"/>
            <w:vAlign w:val="center"/>
          </w:tcPr>
          <w:p w14:paraId="15BA2F9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27.8</w:t>
            </w:r>
          </w:p>
        </w:tc>
        <w:tc>
          <w:tcPr>
            <w:tcW w:w="0" w:type="auto"/>
            <w:vAlign w:val="center"/>
          </w:tcPr>
          <w:p w14:paraId="22BF59D1"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32.1</w:t>
            </w:r>
          </w:p>
        </w:tc>
      </w:tr>
      <w:tr w:rsidR="007E6169" w:rsidRPr="002B3A13" w14:paraId="33277E2E" w14:textId="77777777">
        <w:tc>
          <w:tcPr>
            <w:tcW w:w="0" w:type="auto"/>
            <w:vAlign w:val="center"/>
          </w:tcPr>
          <w:p w14:paraId="793C96E5"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2475BEE9" w14:textId="77777777" w:rsidR="007E6169" w:rsidRPr="002B3A13" w:rsidRDefault="007E6169" w:rsidP="004305E9">
            <w:pPr>
              <w:rPr>
                <w:rFonts w:ascii="Times New Roman" w:hAnsi="Times New Roman" w:cs="Times New Roman"/>
                <w:sz w:val="20"/>
                <w:szCs w:val="20"/>
                <w:lang w:val="en-GB"/>
              </w:rPr>
            </w:pPr>
            <w:proofErr w:type="spellStart"/>
            <w:r w:rsidRPr="002B3A13">
              <w:rPr>
                <w:rFonts w:ascii="Times New Roman" w:hAnsi="Times New Roman" w:cs="Times New Roman"/>
                <w:sz w:val="20"/>
                <w:szCs w:val="20"/>
                <w:lang w:val="en-GB"/>
              </w:rPr>
              <w:t>Mkwinda</w:t>
            </w:r>
            <w:proofErr w:type="spellEnd"/>
          </w:p>
        </w:tc>
        <w:tc>
          <w:tcPr>
            <w:tcW w:w="0" w:type="auto"/>
            <w:vAlign w:val="center"/>
          </w:tcPr>
          <w:p w14:paraId="5429C3E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32.3</w:t>
            </w:r>
            <w:r w:rsidRPr="002B3A13">
              <w:rPr>
                <w:rFonts w:ascii="Times New Roman" w:hAnsi="Times New Roman" w:cs="Times New Roman"/>
                <w:sz w:val="20"/>
                <w:szCs w:val="20"/>
                <w:vertAlign w:val="superscript"/>
                <w:lang w:val="en-GB"/>
              </w:rPr>
              <w:t>b</w:t>
            </w:r>
          </w:p>
        </w:tc>
        <w:tc>
          <w:tcPr>
            <w:tcW w:w="0" w:type="auto"/>
            <w:vAlign w:val="center"/>
          </w:tcPr>
          <w:p w14:paraId="614CD41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30.0</w:t>
            </w:r>
          </w:p>
        </w:tc>
        <w:tc>
          <w:tcPr>
            <w:tcW w:w="0" w:type="auto"/>
            <w:vAlign w:val="center"/>
          </w:tcPr>
          <w:p w14:paraId="5B71ADDA"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34.5</w:t>
            </w:r>
          </w:p>
        </w:tc>
      </w:tr>
      <w:tr w:rsidR="007E6169" w:rsidRPr="002B3A13" w14:paraId="6F858975" w14:textId="77777777">
        <w:tc>
          <w:tcPr>
            <w:tcW w:w="0" w:type="auto"/>
            <w:vAlign w:val="center"/>
          </w:tcPr>
          <w:p w14:paraId="0D207977" w14:textId="264A202F" w:rsidR="007E6169" w:rsidRPr="002B3A13" w:rsidRDefault="00764887" w:rsidP="004305E9">
            <w:pPr>
              <w:rPr>
                <w:rFonts w:ascii="Times New Roman" w:hAnsi="Times New Roman" w:cs="Times New Roman"/>
                <w:sz w:val="20"/>
                <w:szCs w:val="20"/>
                <w:lang w:val="en-GB"/>
              </w:rPr>
            </w:pPr>
            <w:r w:rsidRPr="002B3A13">
              <w:rPr>
                <w:rFonts w:ascii="Times New Roman" w:hAnsi="Times New Roman" w:cs="Times New Roman"/>
                <w:lang w:val="en-GB"/>
              </w:rPr>
              <w:t>On Field Health Status</w:t>
            </w:r>
          </w:p>
        </w:tc>
        <w:tc>
          <w:tcPr>
            <w:tcW w:w="0" w:type="auto"/>
            <w:vAlign w:val="center"/>
          </w:tcPr>
          <w:p w14:paraId="31E07A0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Sick</w:t>
            </w:r>
          </w:p>
        </w:tc>
        <w:tc>
          <w:tcPr>
            <w:tcW w:w="0" w:type="auto"/>
            <w:vAlign w:val="center"/>
          </w:tcPr>
          <w:p w14:paraId="0BB680C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30.1</w:t>
            </w:r>
          </w:p>
        </w:tc>
        <w:tc>
          <w:tcPr>
            <w:tcW w:w="0" w:type="auto"/>
            <w:vAlign w:val="center"/>
          </w:tcPr>
          <w:p w14:paraId="73769C58"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28.0</w:t>
            </w:r>
          </w:p>
        </w:tc>
        <w:tc>
          <w:tcPr>
            <w:tcW w:w="0" w:type="auto"/>
            <w:vAlign w:val="center"/>
          </w:tcPr>
          <w:p w14:paraId="2858BE3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32.1</w:t>
            </w:r>
          </w:p>
        </w:tc>
      </w:tr>
      <w:tr w:rsidR="007E6169" w:rsidRPr="002B3A13" w14:paraId="7A505EDE" w14:textId="77777777">
        <w:tc>
          <w:tcPr>
            <w:tcW w:w="0" w:type="auto"/>
            <w:vAlign w:val="center"/>
          </w:tcPr>
          <w:p w14:paraId="70F75306"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5B390164"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Borderline</w:t>
            </w:r>
          </w:p>
        </w:tc>
        <w:tc>
          <w:tcPr>
            <w:tcW w:w="0" w:type="auto"/>
            <w:vAlign w:val="center"/>
          </w:tcPr>
          <w:p w14:paraId="34F74F0B"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31.0</w:t>
            </w:r>
          </w:p>
        </w:tc>
        <w:tc>
          <w:tcPr>
            <w:tcW w:w="0" w:type="auto"/>
            <w:vAlign w:val="center"/>
          </w:tcPr>
          <w:p w14:paraId="0EA01A30"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28.9</w:t>
            </w:r>
          </w:p>
        </w:tc>
        <w:tc>
          <w:tcPr>
            <w:tcW w:w="0" w:type="auto"/>
            <w:vAlign w:val="center"/>
          </w:tcPr>
          <w:p w14:paraId="2F1957F7"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33.0</w:t>
            </w:r>
          </w:p>
        </w:tc>
      </w:tr>
      <w:tr w:rsidR="007E6169" w:rsidRPr="002B3A13" w14:paraId="1C9F212C" w14:textId="77777777">
        <w:tc>
          <w:tcPr>
            <w:tcW w:w="0" w:type="auto"/>
            <w:vAlign w:val="center"/>
          </w:tcPr>
          <w:p w14:paraId="78545711" w14:textId="77777777" w:rsidR="007E6169" w:rsidRPr="002B3A13" w:rsidRDefault="007E6169" w:rsidP="004305E9">
            <w:pPr>
              <w:rPr>
                <w:rFonts w:ascii="Times New Roman" w:hAnsi="Times New Roman" w:cs="Times New Roman"/>
                <w:sz w:val="20"/>
                <w:szCs w:val="20"/>
                <w:lang w:val="en-GB"/>
              </w:rPr>
            </w:pPr>
          </w:p>
        </w:tc>
        <w:tc>
          <w:tcPr>
            <w:tcW w:w="0" w:type="auto"/>
            <w:vAlign w:val="center"/>
          </w:tcPr>
          <w:p w14:paraId="569D2115"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Healthy</w:t>
            </w:r>
          </w:p>
        </w:tc>
        <w:tc>
          <w:tcPr>
            <w:tcW w:w="0" w:type="auto"/>
            <w:vAlign w:val="center"/>
          </w:tcPr>
          <w:p w14:paraId="650B10D9"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31.0</w:t>
            </w:r>
          </w:p>
        </w:tc>
        <w:tc>
          <w:tcPr>
            <w:tcW w:w="0" w:type="auto"/>
            <w:vAlign w:val="center"/>
          </w:tcPr>
          <w:p w14:paraId="74923616"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29.0</w:t>
            </w:r>
          </w:p>
        </w:tc>
        <w:tc>
          <w:tcPr>
            <w:tcW w:w="0" w:type="auto"/>
            <w:vAlign w:val="center"/>
          </w:tcPr>
          <w:p w14:paraId="2831E15B" w14:textId="77777777" w:rsidR="007E6169" w:rsidRPr="002B3A13" w:rsidRDefault="007E6169" w:rsidP="004305E9">
            <w:pPr>
              <w:rPr>
                <w:rFonts w:ascii="Times New Roman" w:hAnsi="Times New Roman" w:cs="Times New Roman"/>
                <w:sz w:val="20"/>
                <w:szCs w:val="20"/>
                <w:lang w:val="en-GB"/>
              </w:rPr>
            </w:pPr>
            <w:r w:rsidRPr="002B3A13">
              <w:rPr>
                <w:rFonts w:ascii="Times New Roman" w:hAnsi="Times New Roman" w:cs="Times New Roman"/>
                <w:sz w:val="20"/>
                <w:szCs w:val="20"/>
                <w:lang w:val="en-GB"/>
              </w:rPr>
              <w:t>33.1</w:t>
            </w:r>
          </w:p>
        </w:tc>
      </w:tr>
    </w:tbl>
    <w:p w14:paraId="74684AD8" w14:textId="3AB239AE" w:rsidR="0037660F" w:rsidRPr="002B3A13" w:rsidRDefault="007E6169" w:rsidP="004305E9">
      <w:pPr>
        <w:rPr>
          <w:rFonts w:ascii="Times New Roman" w:hAnsi="Times New Roman" w:cs="Times New Roman"/>
        </w:rPr>
      </w:pPr>
      <w:r w:rsidRPr="002B3A13">
        <w:rPr>
          <w:rFonts w:ascii="Times New Roman" w:hAnsi="Times New Roman" w:cs="Times New Roman"/>
          <w:vertAlign w:val="superscript"/>
        </w:rPr>
        <w:lastRenderedPageBreak/>
        <w:t>a-g</w:t>
      </w:r>
      <w:r w:rsidRPr="002B3A13">
        <w:rPr>
          <w:rFonts w:ascii="Times New Roman" w:hAnsi="Times New Roman" w:cs="Times New Roman"/>
        </w:rPr>
        <w:t xml:space="preserve"> Different literals in the same column in each factor indicate statistical significance p&lt;0.05. </w:t>
      </w:r>
    </w:p>
    <w:p w14:paraId="73D83EE0" w14:textId="77777777" w:rsidR="00CB4789" w:rsidRPr="002B3A13" w:rsidRDefault="00CB4789">
      <w:pPr>
        <w:spacing w:after="160" w:line="259" w:lineRule="auto"/>
        <w:jc w:val="left"/>
        <w:rPr>
          <w:rFonts w:ascii="Times New Roman" w:hAnsi="Times New Roman" w:cs="Times New Roman"/>
        </w:rPr>
      </w:pPr>
    </w:p>
    <w:p w14:paraId="3FC79144" w14:textId="77777777" w:rsidR="00AB04F9" w:rsidRPr="002B3A13" w:rsidRDefault="00AB04F9" w:rsidP="00CB4789">
      <w:pPr>
        <w:rPr>
          <w:rFonts w:ascii="Times New Roman" w:hAnsi="Times New Roman" w:cs="Times New Roman"/>
          <w:b/>
          <w:bCs/>
        </w:rPr>
      </w:pPr>
    </w:p>
    <w:p w14:paraId="517F705C" w14:textId="114872D1" w:rsidR="00CB4789" w:rsidRPr="002B3A13" w:rsidRDefault="00AA2C9C" w:rsidP="00CB4789">
      <w:pPr>
        <w:rPr>
          <w:rFonts w:ascii="Times New Roman" w:hAnsi="Times New Roman" w:cs="Times New Roman"/>
          <w:b/>
          <w:bCs/>
        </w:rPr>
      </w:pPr>
      <w:r w:rsidRPr="00AA2C9C">
        <w:rPr>
          <w:rFonts w:ascii="Times New Roman" w:hAnsi="Times New Roman" w:cs="Times New Roman"/>
          <w:b/>
          <w:bCs/>
        </w:rPr>
        <w:t>Supplementary</w:t>
      </w:r>
      <w:r>
        <w:rPr>
          <w:rFonts w:ascii="Times New Roman" w:hAnsi="Times New Roman" w:cs="Times New Roman"/>
        </w:rPr>
        <w:t xml:space="preserve"> </w:t>
      </w:r>
      <w:r w:rsidR="00CB4789" w:rsidRPr="002B3A13">
        <w:rPr>
          <w:rFonts w:ascii="Times New Roman" w:hAnsi="Times New Roman" w:cs="Times New Roman"/>
          <w:b/>
          <w:bCs/>
        </w:rPr>
        <w:t>Table S3. Chemical analysis of experimental plants.</w:t>
      </w:r>
    </w:p>
    <w:p w14:paraId="210662C6" w14:textId="77777777" w:rsidR="00CB4789" w:rsidRPr="002B3A13" w:rsidRDefault="00CB4789" w:rsidP="00CB4789">
      <w:pPr>
        <w:rPr>
          <w:rFonts w:ascii="Times New Roman" w:hAnsi="Times New Roman" w:cs="Times New Roman"/>
          <w:b/>
          <w:bCs/>
        </w:rPr>
      </w:pPr>
    </w:p>
    <w:tbl>
      <w:tblPr>
        <w:tblStyle w:val="Tablaconcuadrcula"/>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1696"/>
        <w:gridCol w:w="767"/>
        <w:gridCol w:w="767"/>
        <w:gridCol w:w="767"/>
        <w:gridCol w:w="767"/>
        <w:gridCol w:w="791"/>
        <w:gridCol w:w="889"/>
        <w:gridCol w:w="767"/>
        <w:gridCol w:w="767"/>
        <w:gridCol w:w="767"/>
        <w:gridCol w:w="55"/>
      </w:tblGrid>
      <w:tr w:rsidR="00CB4789" w:rsidRPr="002B3A13" w14:paraId="4FEC62C7" w14:textId="77777777" w:rsidTr="00AC7641">
        <w:trPr>
          <w:trHeight w:val="340"/>
        </w:trPr>
        <w:tc>
          <w:tcPr>
            <w:tcW w:w="1345" w:type="dxa"/>
            <w:vMerge w:val="restart"/>
            <w:tcBorders>
              <w:top w:val="single" w:sz="4" w:space="0" w:color="auto"/>
            </w:tcBorders>
            <w:vAlign w:val="center"/>
          </w:tcPr>
          <w:p w14:paraId="0D08083F"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Scientific name</w:t>
            </w:r>
          </w:p>
        </w:tc>
        <w:tc>
          <w:tcPr>
            <w:tcW w:w="1696" w:type="dxa"/>
            <w:vMerge w:val="restart"/>
            <w:tcBorders>
              <w:top w:val="single" w:sz="4" w:space="0" w:color="auto"/>
            </w:tcBorders>
            <w:vAlign w:val="center"/>
          </w:tcPr>
          <w:p w14:paraId="083102DA"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Study area</w:t>
            </w:r>
          </w:p>
        </w:tc>
        <w:tc>
          <w:tcPr>
            <w:tcW w:w="7104" w:type="dxa"/>
            <w:gridSpan w:val="10"/>
            <w:tcBorders>
              <w:top w:val="single" w:sz="4" w:space="0" w:color="auto"/>
              <w:bottom w:val="single" w:sz="4" w:space="0" w:color="auto"/>
            </w:tcBorders>
            <w:vAlign w:val="center"/>
          </w:tcPr>
          <w:p w14:paraId="5B470DE1"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Concentration (%)</w:t>
            </w:r>
          </w:p>
        </w:tc>
      </w:tr>
      <w:tr w:rsidR="00CB4789" w:rsidRPr="002B3A13" w14:paraId="72D107DF" w14:textId="77777777" w:rsidTr="00AC7641">
        <w:trPr>
          <w:gridAfter w:val="1"/>
          <w:wAfter w:w="55" w:type="dxa"/>
          <w:trHeight w:val="283"/>
        </w:trPr>
        <w:tc>
          <w:tcPr>
            <w:tcW w:w="1345" w:type="dxa"/>
            <w:vMerge/>
            <w:tcBorders>
              <w:bottom w:val="single" w:sz="4" w:space="0" w:color="auto"/>
            </w:tcBorders>
            <w:vAlign w:val="center"/>
          </w:tcPr>
          <w:p w14:paraId="3A9657AA" w14:textId="77777777" w:rsidR="00CB4789" w:rsidRPr="002B3A13" w:rsidRDefault="00CB4789" w:rsidP="00AC7641">
            <w:pPr>
              <w:rPr>
                <w:rFonts w:ascii="Times New Roman" w:hAnsi="Times New Roman" w:cs="Times New Roman"/>
                <w:lang w:val="en-GB"/>
              </w:rPr>
            </w:pPr>
          </w:p>
        </w:tc>
        <w:tc>
          <w:tcPr>
            <w:tcW w:w="1696" w:type="dxa"/>
            <w:vMerge/>
            <w:tcBorders>
              <w:bottom w:val="single" w:sz="4" w:space="0" w:color="auto"/>
            </w:tcBorders>
            <w:vAlign w:val="center"/>
          </w:tcPr>
          <w:p w14:paraId="34ADF9C3" w14:textId="77777777" w:rsidR="00CB4789" w:rsidRPr="002B3A13" w:rsidRDefault="00CB4789" w:rsidP="00AC7641">
            <w:pPr>
              <w:rPr>
                <w:rFonts w:ascii="Times New Roman" w:hAnsi="Times New Roman" w:cs="Times New Roman"/>
                <w:lang w:val="en-GB" w:eastAsia="en-GB"/>
              </w:rPr>
            </w:pPr>
          </w:p>
        </w:tc>
        <w:tc>
          <w:tcPr>
            <w:tcW w:w="767" w:type="dxa"/>
            <w:tcBorders>
              <w:bottom w:val="single" w:sz="4" w:space="0" w:color="auto"/>
            </w:tcBorders>
            <w:vAlign w:val="center"/>
          </w:tcPr>
          <w:p w14:paraId="115381FD"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 xml:space="preserve">DM </w:t>
            </w:r>
          </w:p>
        </w:tc>
        <w:tc>
          <w:tcPr>
            <w:tcW w:w="767" w:type="dxa"/>
            <w:tcBorders>
              <w:bottom w:val="single" w:sz="4" w:space="0" w:color="auto"/>
            </w:tcBorders>
            <w:vAlign w:val="center"/>
          </w:tcPr>
          <w:p w14:paraId="4BAE79B6"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 xml:space="preserve">OM </w:t>
            </w:r>
          </w:p>
        </w:tc>
        <w:tc>
          <w:tcPr>
            <w:tcW w:w="767" w:type="dxa"/>
            <w:tcBorders>
              <w:bottom w:val="single" w:sz="4" w:space="0" w:color="auto"/>
            </w:tcBorders>
            <w:vAlign w:val="center"/>
          </w:tcPr>
          <w:p w14:paraId="7F801ACC"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Ash</w:t>
            </w:r>
          </w:p>
        </w:tc>
        <w:tc>
          <w:tcPr>
            <w:tcW w:w="767" w:type="dxa"/>
            <w:tcBorders>
              <w:bottom w:val="single" w:sz="4" w:space="0" w:color="auto"/>
            </w:tcBorders>
            <w:vAlign w:val="center"/>
          </w:tcPr>
          <w:p w14:paraId="70910296"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CP</w:t>
            </w:r>
          </w:p>
        </w:tc>
        <w:tc>
          <w:tcPr>
            <w:tcW w:w="791" w:type="dxa"/>
            <w:tcBorders>
              <w:bottom w:val="single" w:sz="4" w:space="0" w:color="auto"/>
            </w:tcBorders>
            <w:vAlign w:val="center"/>
          </w:tcPr>
          <w:p w14:paraId="061D25B6"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NDF</w:t>
            </w:r>
          </w:p>
        </w:tc>
        <w:tc>
          <w:tcPr>
            <w:tcW w:w="889" w:type="dxa"/>
            <w:tcBorders>
              <w:bottom w:val="single" w:sz="4" w:space="0" w:color="auto"/>
            </w:tcBorders>
            <w:vAlign w:val="center"/>
          </w:tcPr>
          <w:p w14:paraId="273C7C47"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ADF</w:t>
            </w:r>
          </w:p>
        </w:tc>
        <w:tc>
          <w:tcPr>
            <w:tcW w:w="767" w:type="dxa"/>
            <w:tcBorders>
              <w:bottom w:val="single" w:sz="4" w:space="0" w:color="auto"/>
            </w:tcBorders>
            <w:vAlign w:val="center"/>
          </w:tcPr>
          <w:p w14:paraId="56787C5E"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CT*</w:t>
            </w:r>
          </w:p>
        </w:tc>
        <w:tc>
          <w:tcPr>
            <w:tcW w:w="767" w:type="dxa"/>
            <w:tcBorders>
              <w:bottom w:val="single" w:sz="4" w:space="0" w:color="auto"/>
            </w:tcBorders>
            <w:vAlign w:val="center"/>
          </w:tcPr>
          <w:p w14:paraId="67481469"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 xml:space="preserve">TP </w:t>
            </w:r>
          </w:p>
        </w:tc>
        <w:tc>
          <w:tcPr>
            <w:tcW w:w="767" w:type="dxa"/>
            <w:tcBorders>
              <w:bottom w:val="single" w:sz="4" w:space="0" w:color="auto"/>
            </w:tcBorders>
            <w:vAlign w:val="center"/>
          </w:tcPr>
          <w:p w14:paraId="5344006C"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rPr>
              <w:t>TT</w:t>
            </w:r>
          </w:p>
        </w:tc>
      </w:tr>
      <w:tr w:rsidR="00CB4789" w:rsidRPr="002B3A13" w14:paraId="0C3ECEB3" w14:textId="77777777" w:rsidTr="00AC7641">
        <w:trPr>
          <w:gridAfter w:val="1"/>
          <w:wAfter w:w="55" w:type="dxa"/>
          <w:trHeight w:val="227"/>
        </w:trPr>
        <w:tc>
          <w:tcPr>
            <w:tcW w:w="1345" w:type="dxa"/>
            <w:vMerge w:val="restart"/>
            <w:tcBorders>
              <w:top w:val="single" w:sz="4" w:space="0" w:color="auto"/>
            </w:tcBorders>
            <w:vAlign w:val="center"/>
          </w:tcPr>
          <w:p w14:paraId="5827F1A4" w14:textId="77777777" w:rsidR="00CB4789" w:rsidRPr="002B3A13" w:rsidRDefault="00CB4789" w:rsidP="00AC7641">
            <w:pPr>
              <w:rPr>
                <w:rFonts w:ascii="Times New Roman" w:hAnsi="Times New Roman" w:cs="Times New Roman"/>
                <w:i/>
                <w:iCs/>
                <w:lang w:val="en-GB" w:eastAsia="en-GB"/>
              </w:rPr>
            </w:pPr>
            <w:r w:rsidRPr="002B3A13">
              <w:rPr>
                <w:rFonts w:ascii="Times New Roman" w:hAnsi="Times New Roman" w:cs="Times New Roman"/>
                <w:i/>
                <w:iCs/>
                <w:lang w:val="en-GB" w:eastAsia="en-GB"/>
              </w:rPr>
              <w:t xml:space="preserve">C. </w:t>
            </w:r>
            <w:proofErr w:type="spellStart"/>
            <w:r w:rsidRPr="002B3A13">
              <w:rPr>
                <w:rFonts w:ascii="Times New Roman" w:hAnsi="Times New Roman" w:cs="Times New Roman"/>
                <w:i/>
                <w:iCs/>
                <w:lang w:val="en-GB" w:eastAsia="en-GB"/>
              </w:rPr>
              <w:t>africana</w:t>
            </w:r>
            <w:proofErr w:type="spellEnd"/>
          </w:p>
        </w:tc>
        <w:tc>
          <w:tcPr>
            <w:tcW w:w="1696" w:type="dxa"/>
            <w:tcBorders>
              <w:top w:val="single" w:sz="4" w:space="0" w:color="auto"/>
            </w:tcBorders>
            <w:vAlign w:val="center"/>
          </w:tcPr>
          <w:p w14:paraId="0F6E15B2" w14:textId="77777777" w:rsidR="00CB4789" w:rsidRPr="002B3A13" w:rsidRDefault="00CB4789" w:rsidP="00AC7641">
            <w:pPr>
              <w:rPr>
                <w:rFonts w:ascii="Times New Roman" w:hAnsi="Times New Roman" w:cs="Times New Roman"/>
                <w:lang w:val="en-GB" w:eastAsia="en-GB"/>
              </w:rPr>
            </w:pPr>
            <w:proofErr w:type="spellStart"/>
            <w:r w:rsidRPr="002B3A13">
              <w:rPr>
                <w:rFonts w:ascii="Times New Roman" w:hAnsi="Times New Roman" w:cs="Times New Roman"/>
                <w:lang w:val="en-GB" w:eastAsia="en-GB"/>
              </w:rPr>
              <w:t>Chinkhowe</w:t>
            </w:r>
            <w:proofErr w:type="spellEnd"/>
          </w:p>
        </w:tc>
        <w:tc>
          <w:tcPr>
            <w:tcW w:w="767" w:type="dxa"/>
            <w:tcBorders>
              <w:top w:val="single" w:sz="4" w:space="0" w:color="auto"/>
            </w:tcBorders>
            <w:vAlign w:val="center"/>
          </w:tcPr>
          <w:p w14:paraId="0D42FD79"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eastAsia="en-GB"/>
              </w:rPr>
              <w:t>27.6</w:t>
            </w:r>
          </w:p>
        </w:tc>
        <w:tc>
          <w:tcPr>
            <w:tcW w:w="767" w:type="dxa"/>
            <w:tcBorders>
              <w:top w:val="single" w:sz="4" w:space="0" w:color="auto"/>
            </w:tcBorders>
            <w:vAlign w:val="center"/>
          </w:tcPr>
          <w:p w14:paraId="5E02BA16"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eastAsia="en-GB"/>
              </w:rPr>
              <w:t>89.0</w:t>
            </w:r>
          </w:p>
        </w:tc>
        <w:tc>
          <w:tcPr>
            <w:tcW w:w="767" w:type="dxa"/>
            <w:tcBorders>
              <w:top w:val="single" w:sz="4" w:space="0" w:color="auto"/>
            </w:tcBorders>
            <w:vAlign w:val="center"/>
          </w:tcPr>
          <w:p w14:paraId="29A9C180"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eastAsia="en-GB"/>
              </w:rPr>
              <w:t>11.0</w:t>
            </w:r>
          </w:p>
        </w:tc>
        <w:tc>
          <w:tcPr>
            <w:tcW w:w="767" w:type="dxa"/>
            <w:tcBorders>
              <w:top w:val="single" w:sz="4" w:space="0" w:color="auto"/>
            </w:tcBorders>
            <w:vAlign w:val="center"/>
          </w:tcPr>
          <w:p w14:paraId="7071075D"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eastAsia="en-GB"/>
              </w:rPr>
              <w:t>21.4</w:t>
            </w:r>
          </w:p>
        </w:tc>
        <w:tc>
          <w:tcPr>
            <w:tcW w:w="791" w:type="dxa"/>
            <w:tcBorders>
              <w:top w:val="single" w:sz="4" w:space="0" w:color="auto"/>
            </w:tcBorders>
            <w:vAlign w:val="center"/>
          </w:tcPr>
          <w:p w14:paraId="3B348002"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eastAsia="en-GB"/>
              </w:rPr>
              <w:t>29.6</w:t>
            </w:r>
          </w:p>
        </w:tc>
        <w:tc>
          <w:tcPr>
            <w:tcW w:w="889" w:type="dxa"/>
            <w:tcBorders>
              <w:top w:val="single" w:sz="4" w:space="0" w:color="auto"/>
            </w:tcBorders>
            <w:vAlign w:val="center"/>
          </w:tcPr>
          <w:p w14:paraId="681FA511"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eastAsia="en-GB"/>
              </w:rPr>
              <w:t>13.2</w:t>
            </w:r>
          </w:p>
        </w:tc>
        <w:tc>
          <w:tcPr>
            <w:tcW w:w="767" w:type="dxa"/>
            <w:tcBorders>
              <w:top w:val="single" w:sz="4" w:space="0" w:color="auto"/>
            </w:tcBorders>
            <w:vAlign w:val="center"/>
          </w:tcPr>
          <w:p w14:paraId="210C5CF0"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eastAsia="en-GB"/>
              </w:rPr>
              <w:t>1.23</w:t>
            </w:r>
          </w:p>
        </w:tc>
        <w:tc>
          <w:tcPr>
            <w:tcW w:w="767" w:type="dxa"/>
            <w:tcBorders>
              <w:top w:val="single" w:sz="4" w:space="0" w:color="auto"/>
            </w:tcBorders>
            <w:vAlign w:val="center"/>
          </w:tcPr>
          <w:p w14:paraId="72561BE8"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eastAsia="en-GB"/>
              </w:rPr>
              <w:t>1.46</w:t>
            </w:r>
          </w:p>
        </w:tc>
        <w:tc>
          <w:tcPr>
            <w:tcW w:w="767" w:type="dxa"/>
            <w:tcBorders>
              <w:top w:val="single" w:sz="4" w:space="0" w:color="auto"/>
            </w:tcBorders>
            <w:vAlign w:val="center"/>
          </w:tcPr>
          <w:p w14:paraId="6C798060" w14:textId="77777777" w:rsidR="00CB4789" w:rsidRPr="002B3A13" w:rsidRDefault="00CB4789" w:rsidP="00AC7641">
            <w:pPr>
              <w:rPr>
                <w:rFonts w:ascii="Times New Roman" w:hAnsi="Times New Roman" w:cs="Times New Roman"/>
                <w:lang w:val="en-GB"/>
              </w:rPr>
            </w:pPr>
            <w:r w:rsidRPr="002B3A13">
              <w:rPr>
                <w:rFonts w:ascii="Times New Roman" w:hAnsi="Times New Roman" w:cs="Times New Roman"/>
                <w:lang w:val="en-GB" w:eastAsia="en-GB"/>
              </w:rPr>
              <w:t>0</w:t>
            </w:r>
          </w:p>
        </w:tc>
      </w:tr>
      <w:tr w:rsidR="00CB4789" w:rsidRPr="002B3A13" w14:paraId="58756112" w14:textId="77777777" w:rsidTr="00AC7641">
        <w:trPr>
          <w:gridAfter w:val="1"/>
          <w:wAfter w:w="55" w:type="dxa"/>
          <w:trHeight w:val="227"/>
        </w:trPr>
        <w:tc>
          <w:tcPr>
            <w:tcW w:w="1345" w:type="dxa"/>
            <w:vMerge/>
            <w:vAlign w:val="center"/>
          </w:tcPr>
          <w:p w14:paraId="608C6B30" w14:textId="77777777" w:rsidR="00CB4789" w:rsidRPr="002B3A13" w:rsidRDefault="00CB4789" w:rsidP="00AC7641">
            <w:pPr>
              <w:rPr>
                <w:rFonts w:ascii="Times New Roman" w:hAnsi="Times New Roman" w:cs="Times New Roman"/>
                <w:i/>
                <w:iCs/>
                <w:lang w:val="en-GB" w:eastAsia="en-GB"/>
              </w:rPr>
            </w:pPr>
          </w:p>
        </w:tc>
        <w:tc>
          <w:tcPr>
            <w:tcW w:w="1696" w:type="dxa"/>
            <w:vAlign w:val="center"/>
          </w:tcPr>
          <w:p w14:paraId="05F8F931" w14:textId="77777777" w:rsidR="00CB4789" w:rsidRPr="002B3A13" w:rsidRDefault="00CB4789" w:rsidP="00AC7641">
            <w:pPr>
              <w:rPr>
                <w:rFonts w:ascii="Times New Roman" w:hAnsi="Times New Roman" w:cs="Times New Roman"/>
                <w:lang w:val="en-GB" w:eastAsia="en-GB"/>
              </w:rPr>
            </w:pPr>
            <w:proofErr w:type="spellStart"/>
            <w:r w:rsidRPr="002B3A13">
              <w:rPr>
                <w:rFonts w:ascii="Times New Roman" w:hAnsi="Times New Roman" w:cs="Times New Roman"/>
                <w:lang w:val="en-GB" w:eastAsia="en-GB"/>
              </w:rPr>
              <w:t>Kamchedzera</w:t>
            </w:r>
            <w:proofErr w:type="spellEnd"/>
          </w:p>
        </w:tc>
        <w:tc>
          <w:tcPr>
            <w:tcW w:w="767" w:type="dxa"/>
            <w:vAlign w:val="center"/>
          </w:tcPr>
          <w:p w14:paraId="3B7C7DBB"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51.5</w:t>
            </w:r>
          </w:p>
        </w:tc>
        <w:tc>
          <w:tcPr>
            <w:tcW w:w="767" w:type="dxa"/>
            <w:vAlign w:val="center"/>
          </w:tcPr>
          <w:p w14:paraId="31F039DD"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84.1</w:t>
            </w:r>
          </w:p>
        </w:tc>
        <w:tc>
          <w:tcPr>
            <w:tcW w:w="767" w:type="dxa"/>
            <w:vAlign w:val="center"/>
          </w:tcPr>
          <w:p w14:paraId="67E89F56"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15.9</w:t>
            </w:r>
          </w:p>
        </w:tc>
        <w:tc>
          <w:tcPr>
            <w:tcW w:w="767" w:type="dxa"/>
            <w:vAlign w:val="center"/>
          </w:tcPr>
          <w:p w14:paraId="62358E17"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20.8</w:t>
            </w:r>
          </w:p>
        </w:tc>
        <w:tc>
          <w:tcPr>
            <w:tcW w:w="791" w:type="dxa"/>
            <w:vAlign w:val="center"/>
          </w:tcPr>
          <w:p w14:paraId="3B98FF1E"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31.0</w:t>
            </w:r>
          </w:p>
        </w:tc>
        <w:tc>
          <w:tcPr>
            <w:tcW w:w="889" w:type="dxa"/>
            <w:vAlign w:val="center"/>
          </w:tcPr>
          <w:p w14:paraId="777FF7EA"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19.6</w:t>
            </w:r>
          </w:p>
        </w:tc>
        <w:tc>
          <w:tcPr>
            <w:tcW w:w="767" w:type="dxa"/>
            <w:vAlign w:val="center"/>
          </w:tcPr>
          <w:p w14:paraId="0356B9EF"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0.06</w:t>
            </w:r>
          </w:p>
        </w:tc>
        <w:tc>
          <w:tcPr>
            <w:tcW w:w="767" w:type="dxa"/>
            <w:vAlign w:val="center"/>
          </w:tcPr>
          <w:p w14:paraId="3127A4EC"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0.85</w:t>
            </w:r>
          </w:p>
        </w:tc>
        <w:tc>
          <w:tcPr>
            <w:tcW w:w="767" w:type="dxa"/>
            <w:vAlign w:val="center"/>
          </w:tcPr>
          <w:p w14:paraId="58EEB3D2"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0.17</w:t>
            </w:r>
          </w:p>
        </w:tc>
      </w:tr>
      <w:tr w:rsidR="00CB4789" w:rsidRPr="002B3A13" w14:paraId="2C32DCE8" w14:textId="77777777" w:rsidTr="00AC7641">
        <w:trPr>
          <w:gridAfter w:val="1"/>
          <w:wAfter w:w="55" w:type="dxa"/>
          <w:trHeight w:val="227"/>
        </w:trPr>
        <w:tc>
          <w:tcPr>
            <w:tcW w:w="1345" w:type="dxa"/>
            <w:vMerge/>
            <w:vAlign w:val="center"/>
          </w:tcPr>
          <w:p w14:paraId="2A19CAF4" w14:textId="77777777" w:rsidR="00CB4789" w:rsidRPr="002B3A13" w:rsidRDefault="00CB4789" w:rsidP="00AC7641">
            <w:pPr>
              <w:rPr>
                <w:rFonts w:ascii="Times New Roman" w:hAnsi="Times New Roman" w:cs="Times New Roman"/>
                <w:i/>
                <w:iCs/>
                <w:lang w:val="en-GB" w:eastAsia="en-GB"/>
              </w:rPr>
            </w:pPr>
          </w:p>
        </w:tc>
        <w:tc>
          <w:tcPr>
            <w:tcW w:w="1696" w:type="dxa"/>
            <w:vAlign w:val="center"/>
          </w:tcPr>
          <w:p w14:paraId="3A8BBD32" w14:textId="77777777" w:rsidR="00CB4789" w:rsidRPr="002B3A13" w:rsidRDefault="00CB4789" w:rsidP="00AC7641">
            <w:pPr>
              <w:rPr>
                <w:rFonts w:ascii="Times New Roman" w:hAnsi="Times New Roman" w:cs="Times New Roman"/>
                <w:lang w:val="en-GB" w:eastAsia="en-GB"/>
              </w:rPr>
            </w:pPr>
            <w:proofErr w:type="spellStart"/>
            <w:r w:rsidRPr="002B3A13">
              <w:rPr>
                <w:rFonts w:ascii="Times New Roman" w:hAnsi="Times New Roman" w:cs="Times New Roman"/>
                <w:lang w:val="en-GB" w:eastAsia="en-GB"/>
              </w:rPr>
              <w:t>Mazinga</w:t>
            </w:r>
            <w:proofErr w:type="spellEnd"/>
          </w:p>
        </w:tc>
        <w:tc>
          <w:tcPr>
            <w:tcW w:w="767" w:type="dxa"/>
            <w:vAlign w:val="center"/>
          </w:tcPr>
          <w:p w14:paraId="1DE5F6BE"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24.5</w:t>
            </w:r>
          </w:p>
        </w:tc>
        <w:tc>
          <w:tcPr>
            <w:tcW w:w="767" w:type="dxa"/>
            <w:vAlign w:val="center"/>
          </w:tcPr>
          <w:p w14:paraId="1A3786C1"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88.5</w:t>
            </w:r>
          </w:p>
        </w:tc>
        <w:tc>
          <w:tcPr>
            <w:tcW w:w="767" w:type="dxa"/>
            <w:vAlign w:val="center"/>
          </w:tcPr>
          <w:p w14:paraId="5F3968A3"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11.5</w:t>
            </w:r>
          </w:p>
        </w:tc>
        <w:tc>
          <w:tcPr>
            <w:tcW w:w="767" w:type="dxa"/>
            <w:vAlign w:val="center"/>
          </w:tcPr>
          <w:p w14:paraId="38701CD7"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22.2</w:t>
            </w:r>
          </w:p>
        </w:tc>
        <w:tc>
          <w:tcPr>
            <w:tcW w:w="791" w:type="dxa"/>
            <w:vAlign w:val="center"/>
          </w:tcPr>
          <w:p w14:paraId="400F45F6"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37.9</w:t>
            </w:r>
          </w:p>
        </w:tc>
        <w:tc>
          <w:tcPr>
            <w:tcW w:w="889" w:type="dxa"/>
            <w:vAlign w:val="center"/>
          </w:tcPr>
          <w:p w14:paraId="24FBD0C0"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22.7</w:t>
            </w:r>
          </w:p>
        </w:tc>
        <w:tc>
          <w:tcPr>
            <w:tcW w:w="767" w:type="dxa"/>
            <w:vAlign w:val="center"/>
          </w:tcPr>
          <w:p w14:paraId="6B841C2E"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1.05</w:t>
            </w:r>
          </w:p>
        </w:tc>
        <w:tc>
          <w:tcPr>
            <w:tcW w:w="767" w:type="dxa"/>
            <w:vAlign w:val="center"/>
          </w:tcPr>
          <w:p w14:paraId="463A0706"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0.50</w:t>
            </w:r>
          </w:p>
        </w:tc>
        <w:tc>
          <w:tcPr>
            <w:tcW w:w="767" w:type="dxa"/>
            <w:vAlign w:val="center"/>
          </w:tcPr>
          <w:p w14:paraId="3B2C43D4"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w:t>
            </w:r>
          </w:p>
        </w:tc>
      </w:tr>
      <w:tr w:rsidR="00CB4789" w:rsidRPr="002B3A13" w14:paraId="6BF3D50B" w14:textId="77777777" w:rsidTr="00AC7641">
        <w:trPr>
          <w:gridAfter w:val="1"/>
          <w:wAfter w:w="55" w:type="dxa"/>
          <w:trHeight w:val="227"/>
        </w:trPr>
        <w:tc>
          <w:tcPr>
            <w:tcW w:w="1345" w:type="dxa"/>
            <w:vMerge/>
            <w:tcBorders>
              <w:bottom w:val="single" w:sz="4" w:space="0" w:color="auto"/>
            </w:tcBorders>
            <w:vAlign w:val="center"/>
          </w:tcPr>
          <w:p w14:paraId="36516F4C" w14:textId="77777777" w:rsidR="00CB4789" w:rsidRPr="002B3A13" w:rsidRDefault="00CB4789" w:rsidP="00AC7641">
            <w:pPr>
              <w:rPr>
                <w:rFonts w:ascii="Times New Roman" w:hAnsi="Times New Roman" w:cs="Times New Roman"/>
                <w:i/>
                <w:iCs/>
                <w:lang w:val="en-GB" w:eastAsia="en-GB"/>
              </w:rPr>
            </w:pPr>
          </w:p>
        </w:tc>
        <w:tc>
          <w:tcPr>
            <w:tcW w:w="1696" w:type="dxa"/>
            <w:tcBorders>
              <w:bottom w:val="single" w:sz="4" w:space="0" w:color="auto"/>
            </w:tcBorders>
            <w:vAlign w:val="center"/>
          </w:tcPr>
          <w:p w14:paraId="6D27873B" w14:textId="77777777" w:rsidR="00CB4789" w:rsidRPr="002B3A13" w:rsidRDefault="00CB4789" w:rsidP="00AC7641">
            <w:pPr>
              <w:rPr>
                <w:rFonts w:ascii="Times New Roman" w:hAnsi="Times New Roman" w:cs="Times New Roman"/>
                <w:lang w:val="en-GB" w:eastAsia="en-GB"/>
              </w:rPr>
            </w:pPr>
            <w:proofErr w:type="spellStart"/>
            <w:r w:rsidRPr="002B3A13">
              <w:rPr>
                <w:rFonts w:ascii="Times New Roman" w:hAnsi="Times New Roman" w:cs="Times New Roman"/>
                <w:lang w:val="en-GB" w:eastAsia="en-GB"/>
              </w:rPr>
              <w:t>Mkwinda</w:t>
            </w:r>
            <w:proofErr w:type="spellEnd"/>
          </w:p>
        </w:tc>
        <w:tc>
          <w:tcPr>
            <w:tcW w:w="767" w:type="dxa"/>
            <w:tcBorders>
              <w:bottom w:val="single" w:sz="4" w:space="0" w:color="auto"/>
            </w:tcBorders>
            <w:vAlign w:val="center"/>
          </w:tcPr>
          <w:p w14:paraId="207BCD5C"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26.1</w:t>
            </w:r>
          </w:p>
        </w:tc>
        <w:tc>
          <w:tcPr>
            <w:tcW w:w="767" w:type="dxa"/>
            <w:tcBorders>
              <w:bottom w:val="single" w:sz="4" w:space="0" w:color="auto"/>
            </w:tcBorders>
            <w:vAlign w:val="center"/>
          </w:tcPr>
          <w:p w14:paraId="4881FDB1"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88.4</w:t>
            </w:r>
          </w:p>
        </w:tc>
        <w:tc>
          <w:tcPr>
            <w:tcW w:w="767" w:type="dxa"/>
            <w:tcBorders>
              <w:bottom w:val="single" w:sz="4" w:space="0" w:color="auto"/>
            </w:tcBorders>
            <w:vAlign w:val="center"/>
          </w:tcPr>
          <w:p w14:paraId="3DEE3CC7"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11.6</w:t>
            </w:r>
          </w:p>
        </w:tc>
        <w:tc>
          <w:tcPr>
            <w:tcW w:w="767" w:type="dxa"/>
            <w:tcBorders>
              <w:bottom w:val="single" w:sz="4" w:space="0" w:color="auto"/>
            </w:tcBorders>
            <w:vAlign w:val="center"/>
          </w:tcPr>
          <w:p w14:paraId="779E7116"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22.2</w:t>
            </w:r>
          </w:p>
        </w:tc>
        <w:tc>
          <w:tcPr>
            <w:tcW w:w="791" w:type="dxa"/>
            <w:tcBorders>
              <w:bottom w:val="single" w:sz="4" w:space="0" w:color="auto"/>
            </w:tcBorders>
            <w:vAlign w:val="center"/>
          </w:tcPr>
          <w:p w14:paraId="14654E2F"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37.5</w:t>
            </w:r>
          </w:p>
        </w:tc>
        <w:tc>
          <w:tcPr>
            <w:tcW w:w="889" w:type="dxa"/>
            <w:tcBorders>
              <w:bottom w:val="single" w:sz="4" w:space="0" w:color="auto"/>
            </w:tcBorders>
            <w:vAlign w:val="center"/>
          </w:tcPr>
          <w:p w14:paraId="0D7517DA"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21.7</w:t>
            </w:r>
          </w:p>
        </w:tc>
        <w:tc>
          <w:tcPr>
            <w:tcW w:w="767" w:type="dxa"/>
            <w:tcBorders>
              <w:bottom w:val="single" w:sz="4" w:space="0" w:color="auto"/>
            </w:tcBorders>
            <w:vAlign w:val="center"/>
          </w:tcPr>
          <w:p w14:paraId="6020B134"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0.99</w:t>
            </w:r>
          </w:p>
        </w:tc>
        <w:tc>
          <w:tcPr>
            <w:tcW w:w="767" w:type="dxa"/>
            <w:tcBorders>
              <w:bottom w:val="single" w:sz="4" w:space="0" w:color="auto"/>
            </w:tcBorders>
            <w:vAlign w:val="center"/>
          </w:tcPr>
          <w:p w14:paraId="613AFBC5"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1.00</w:t>
            </w:r>
          </w:p>
        </w:tc>
        <w:tc>
          <w:tcPr>
            <w:tcW w:w="767" w:type="dxa"/>
            <w:tcBorders>
              <w:bottom w:val="single" w:sz="4" w:space="0" w:color="auto"/>
            </w:tcBorders>
            <w:vAlign w:val="center"/>
          </w:tcPr>
          <w:p w14:paraId="2ED99347"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0.07</w:t>
            </w:r>
          </w:p>
        </w:tc>
      </w:tr>
      <w:tr w:rsidR="00CB4789" w:rsidRPr="002B3A13" w14:paraId="186BDCB0" w14:textId="77777777" w:rsidTr="00AC7641">
        <w:trPr>
          <w:gridAfter w:val="1"/>
          <w:wAfter w:w="55" w:type="dxa"/>
          <w:trHeight w:val="227"/>
        </w:trPr>
        <w:tc>
          <w:tcPr>
            <w:tcW w:w="1345" w:type="dxa"/>
            <w:vMerge w:val="restart"/>
            <w:tcBorders>
              <w:top w:val="single" w:sz="4" w:space="0" w:color="auto"/>
            </w:tcBorders>
            <w:vAlign w:val="center"/>
          </w:tcPr>
          <w:p w14:paraId="0441076D" w14:textId="77777777" w:rsidR="00CB4789" w:rsidRPr="002B3A13" w:rsidRDefault="00CB4789" w:rsidP="00AC7641">
            <w:pPr>
              <w:rPr>
                <w:rFonts w:ascii="Times New Roman" w:hAnsi="Times New Roman" w:cs="Times New Roman"/>
                <w:i/>
                <w:iCs/>
                <w:lang w:val="en-GB" w:eastAsia="en-GB"/>
              </w:rPr>
            </w:pPr>
            <w:r w:rsidRPr="002B3A13">
              <w:rPr>
                <w:rFonts w:ascii="Times New Roman" w:hAnsi="Times New Roman" w:cs="Times New Roman"/>
                <w:i/>
                <w:iCs/>
                <w:lang w:val="en-GB" w:eastAsia="en-GB"/>
              </w:rPr>
              <w:t>F. ingens</w:t>
            </w:r>
          </w:p>
        </w:tc>
        <w:tc>
          <w:tcPr>
            <w:tcW w:w="1696" w:type="dxa"/>
            <w:tcBorders>
              <w:top w:val="single" w:sz="4" w:space="0" w:color="auto"/>
            </w:tcBorders>
            <w:vAlign w:val="center"/>
          </w:tcPr>
          <w:p w14:paraId="4DC6A0F6" w14:textId="77777777" w:rsidR="00CB4789" w:rsidRPr="002B3A13" w:rsidRDefault="00CB4789" w:rsidP="00AC7641">
            <w:pPr>
              <w:rPr>
                <w:rFonts w:ascii="Times New Roman" w:hAnsi="Times New Roman" w:cs="Times New Roman"/>
                <w:lang w:val="en-GB" w:eastAsia="en-GB"/>
              </w:rPr>
            </w:pPr>
            <w:proofErr w:type="spellStart"/>
            <w:r w:rsidRPr="002B3A13">
              <w:rPr>
                <w:rFonts w:ascii="Times New Roman" w:hAnsi="Times New Roman" w:cs="Times New Roman"/>
                <w:lang w:val="en-GB" w:eastAsia="en-GB"/>
              </w:rPr>
              <w:t>Chinkhowe</w:t>
            </w:r>
            <w:proofErr w:type="spellEnd"/>
          </w:p>
        </w:tc>
        <w:tc>
          <w:tcPr>
            <w:tcW w:w="767" w:type="dxa"/>
            <w:tcBorders>
              <w:top w:val="single" w:sz="4" w:space="0" w:color="auto"/>
            </w:tcBorders>
            <w:vAlign w:val="center"/>
          </w:tcPr>
          <w:p w14:paraId="5819D854"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34.2</w:t>
            </w:r>
          </w:p>
        </w:tc>
        <w:tc>
          <w:tcPr>
            <w:tcW w:w="767" w:type="dxa"/>
            <w:tcBorders>
              <w:top w:val="single" w:sz="4" w:space="0" w:color="auto"/>
            </w:tcBorders>
            <w:vAlign w:val="center"/>
          </w:tcPr>
          <w:p w14:paraId="728CFBFC"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83.5</w:t>
            </w:r>
          </w:p>
        </w:tc>
        <w:tc>
          <w:tcPr>
            <w:tcW w:w="767" w:type="dxa"/>
            <w:tcBorders>
              <w:top w:val="single" w:sz="4" w:space="0" w:color="auto"/>
            </w:tcBorders>
            <w:vAlign w:val="center"/>
          </w:tcPr>
          <w:p w14:paraId="25ABDAD9"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16.5</w:t>
            </w:r>
          </w:p>
        </w:tc>
        <w:tc>
          <w:tcPr>
            <w:tcW w:w="767" w:type="dxa"/>
            <w:tcBorders>
              <w:top w:val="single" w:sz="4" w:space="0" w:color="auto"/>
            </w:tcBorders>
            <w:vAlign w:val="center"/>
          </w:tcPr>
          <w:p w14:paraId="4CF78AAD"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18.1</w:t>
            </w:r>
          </w:p>
        </w:tc>
        <w:tc>
          <w:tcPr>
            <w:tcW w:w="791" w:type="dxa"/>
            <w:tcBorders>
              <w:top w:val="single" w:sz="4" w:space="0" w:color="auto"/>
            </w:tcBorders>
            <w:vAlign w:val="center"/>
          </w:tcPr>
          <w:p w14:paraId="4F8FF280"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42.6</w:t>
            </w:r>
          </w:p>
        </w:tc>
        <w:tc>
          <w:tcPr>
            <w:tcW w:w="889" w:type="dxa"/>
            <w:tcBorders>
              <w:top w:val="single" w:sz="4" w:space="0" w:color="auto"/>
            </w:tcBorders>
            <w:vAlign w:val="center"/>
          </w:tcPr>
          <w:p w14:paraId="605708AA"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33.0</w:t>
            </w:r>
          </w:p>
        </w:tc>
        <w:tc>
          <w:tcPr>
            <w:tcW w:w="767" w:type="dxa"/>
            <w:tcBorders>
              <w:top w:val="single" w:sz="4" w:space="0" w:color="auto"/>
            </w:tcBorders>
            <w:vAlign w:val="center"/>
          </w:tcPr>
          <w:p w14:paraId="05F45EBE"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0.01</w:t>
            </w:r>
          </w:p>
        </w:tc>
        <w:tc>
          <w:tcPr>
            <w:tcW w:w="767" w:type="dxa"/>
            <w:tcBorders>
              <w:top w:val="single" w:sz="4" w:space="0" w:color="auto"/>
            </w:tcBorders>
            <w:vAlign w:val="center"/>
          </w:tcPr>
          <w:p w14:paraId="0AE3519B"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0.65</w:t>
            </w:r>
          </w:p>
        </w:tc>
        <w:tc>
          <w:tcPr>
            <w:tcW w:w="767" w:type="dxa"/>
            <w:tcBorders>
              <w:top w:val="single" w:sz="4" w:space="0" w:color="auto"/>
            </w:tcBorders>
            <w:vAlign w:val="center"/>
          </w:tcPr>
          <w:p w14:paraId="4DBE4BB9"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0.06</w:t>
            </w:r>
          </w:p>
        </w:tc>
      </w:tr>
      <w:tr w:rsidR="00CB4789" w:rsidRPr="002B3A13" w14:paraId="3ECC5F60" w14:textId="77777777" w:rsidTr="00AC7641">
        <w:trPr>
          <w:gridAfter w:val="1"/>
          <w:wAfter w:w="55" w:type="dxa"/>
          <w:trHeight w:val="227"/>
        </w:trPr>
        <w:tc>
          <w:tcPr>
            <w:tcW w:w="1345" w:type="dxa"/>
            <w:vMerge/>
            <w:vAlign w:val="center"/>
          </w:tcPr>
          <w:p w14:paraId="7CFE15AA" w14:textId="77777777" w:rsidR="00CB4789" w:rsidRPr="002B3A13" w:rsidRDefault="00CB4789" w:rsidP="00AC7641">
            <w:pPr>
              <w:rPr>
                <w:rFonts w:ascii="Times New Roman" w:hAnsi="Times New Roman" w:cs="Times New Roman"/>
                <w:i/>
                <w:iCs/>
                <w:lang w:val="en-GB" w:eastAsia="en-GB"/>
              </w:rPr>
            </w:pPr>
          </w:p>
        </w:tc>
        <w:tc>
          <w:tcPr>
            <w:tcW w:w="1696" w:type="dxa"/>
            <w:vAlign w:val="center"/>
          </w:tcPr>
          <w:p w14:paraId="3A9210C5" w14:textId="77777777" w:rsidR="00CB4789" w:rsidRPr="002B3A13" w:rsidRDefault="00CB4789" w:rsidP="00AC7641">
            <w:pPr>
              <w:rPr>
                <w:rFonts w:ascii="Times New Roman" w:hAnsi="Times New Roman" w:cs="Times New Roman"/>
                <w:lang w:val="en-GB" w:eastAsia="en-GB"/>
              </w:rPr>
            </w:pPr>
            <w:proofErr w:type="spellStart"/>
            <w:r w:rsidRPr="002B3A13">
              <w:rPr>
                <w:rFonts w:ascii="Times New Roman" w:hAnsi="Times New Roman" w:cs="Times New Roman"/>
                <w:lang w:val="en-GB" w:eastAsia="en-GB"/>
              </w:rPr>
              <w:t>Kamchedzera</w:t>
            </w:r>
            <w:proofErr w:type="spellEnd"/>
          </w:p>
        </w:tc>
        <w:tc>
          <w:tcPr>
            <w:tcW w:w="767" w:type="dxa"/>
            <w:vAlign w:val="center"/>
          </w:tcPr>
          <w:p w14:paraId="109A32B5"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31.9</w:t>
            </w:r>
          </w:p>
        </w:tc>
        <w:tc>
          <w:tcPr>
            <w:tcW w:w="767" w:type="dxa"/>
            <w:vAlign w:val="center"/>
          </w:tcPr>
          <w:p w14:paraId="0697F4C4"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88.4</w:t>
            </w:r>
          </w:p>
        </w:tc>
        <w:tc>
          <w:tcPr>
            <w:tcW w:w="767" w:type="dxa"/>
            <w:vAlign w:val="center"/>
          </w:tcPr>
          <w:p w14:paraId="0E95C0B9"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16.6</w:t>
            </w:r>
          </w:p>
        </w:tc>
        <w:tc>
          <w:tcPr>
            <w:tcW w:w="767" w:type="dxa"/>
            <w:vAlign w:val="center"/>
          </w:tcPr>
          <w:p w14:paraId="220F318E"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15.1</w:t>
            </w:r>
          </w:p>
        </w:tc>
        <w:tc>
          <w:tcPr>
            <w:tcW w:w="791" w:type="dxa"/>
            <w:vAlign w:val="center"/>
          </w:tcPr>
          <w:p w14:paraId="3BECDED7"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44.2</w:t>
            </w:r>
          </w:p>
        </w:tc>
        <w:tc>
          <w:tcPr>
            <w:tcW w:w="889" w:type="dxa"/>
            <w:vAlign w:val="center"/>
          </w:tcPr>
          <w:p w14:paraId="092DB82C"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33.18</w:t>
            </w:r>
          </w:p>
        </w:tc>
        <w:tc>
          <w:tcPr>
            <w:tcW w:w="767" w:type="dxa"/>
            <w:vAlign w:val="center"/>
          </w:tcPr>
          <w:p w14:paraId="39FF3033"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0.89</w:t>
            </w:r>
          </w:p>
        </w:tc>
        <w:tc>
          <w:tcPr>
            <w:tcW w:w="767" w:type="dxa"/>
            <w:vAlign w:val="center"/>
          </w:tcPr>
          <w:p w14:paraId="0DE8E18F"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0.50</w:t>
            </w:r>
          </w:p>
        </w:tc>
        <w:tc>
          <w:tcPr>
            <w:tcW w:w="767" w:type="dxa"/>
            <w:vAlign w:val="center"/>
          </w:tcPr>
          <w:p w14:paraId="3A21D3F0"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0.08</w:t>
            </w:r>
          </w:p>
        </w:tc>
      </w:tr>
      <w:tr w:rsidR="00CB4789" w:rsidRPr="002B3A13" w14:paraId="1BD0A03F" w14:textId="77777777" w:rsidTr="00AC7641">
        <w:trPr>
          <w:gridAfter w:val="1"/>
          <w:wAfter w:w="55" w:type="dxa"/>
          <w:trHeight w:val="227"/>
        </w:trPr>
        <w:tc>
          <w:tcPr>
            <w:tcW w:w="1345" w:type="dxa"/>
            <w:vMerge/>
            <w:vAlign w:val="center"/>
          </w:tcPr>
          <w:p w14:paraId="4173C0C3" w14:textId="77777777" w:rsidR="00CB4789" w:rsidRPr="002B3A13" w:rsidRDefault="00CB4789" w:rsidP="00AC7641">
            <w:pPr>
              <w:rPr>
                <w:rFonts w:ascii="Times New Roman" w:hAnsi="Times New Roman" w:cs="Times New Roman"/>
                <w:i/>
                <w:iCs/>
                <w:lang w:val="en-GB" w:eastAsia="en-GB"/>
              </w:rPr>
            </w:pPr>
          </w:p>
        </w:tc>
        <w:tc>
          <w:tcPr>
            <w:tcW w:w="1696" w:type="dxa"/>
            <w:vAlign w:val="center"/>
          </w:tcPr>
          <w:p w14:paraId="10B6DF58" w14:textId="77777777" w:rsidR="00CB4789" w:rsidRPr="002B3A13" w:rsidRDefault="00CB4789" w:rsidP="00AC7641">
            <w:pPr>
              <w:rPr>
                <w:rFonts w:ascii="Times New Roman" w:hAnsi="Times New Roman" w:cs="Times New Roman"/>
                <w:lang w:val="en-GB" w:eastAsia="en-GB"/>
              </w:rPr>
            </w:pPr>
            <w:proofErr w:type="spellStart"/>
            <w:r w:rsidRPr="002B3A13">
              <w:rPr>
                <w:rFonts w:ascii="Times New Roman" w:hAnsi="Times New Roman" w:cs="Times New Roman"/>
                <w:lang w:val="en-GB" w:eastAsia="en-GB"/>
              </w:rPr>
              <w:t>Mazinga</w:t>
            </w:r>
            <w:proofErr w:type="spellEnd"/>
          </w:p>
        </w:tc>
        <w:tc>
          <w:tcPr>
            <w:tcW w:w="767" w:type="dxa"/>
            <w:vAlign w:val="center"/>
          </w:tcPr>
          <w:p w14:paraId="52A2F907"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41.6</w:t>
            </w:r>
          </w:p>
        </w:tc>
        <w:tc>
          <w:tcPr>
            <w:tcW w:w="767" w:type="dxa"/>
            <w:vAlign w:val="center"/>
          </w:tcPr>
          <w:p w14:paraId="51385503"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79.4</w:t>
            </w:r>
          </w:p>
        </w:tc>
        <w:tc>
          <w:tcPr>
            <w:tcW w:w="767" w:type="dxa"/>
            <w:vAlign w:val="center"/>
          </w:tcPr>
          <w:p w14:paraId="79223B43"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20.7</w:t>
            </w:r>
          </w:p>
        </w:tc>
        <w:tc>
          <w:tcPr>
            <w:tcW w:w="767" w:type="dxa"/>
            <w:vAlign w:val="center"/>
          </w:tcPr>
          <w:p w14:paraId="31487E1D"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15.5</w:t>
            </w:r>
          </w:p>
        </w:tc>
        <w:tc>
          <w:tcPr>
            <w:tcW w:w="791" w:type="dxa"/>
            <w:vAlign w:val="center"/>
          </w:tcPr>
          <w:p w14:paraId="451AF347"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48.2</w:t>
            </w:r>
          </w:p>
        </w:tc>
        <w:tc>
          <w:tcPr>
            <w:tcW w:w="889" w:type="dxa"/>
            <w:vAlign w:val="center"/>
          </w:tcPr>
          <w:p w14:paraId="35F3D558"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38.1</w:t>
            </w:r>
          </w:p>
        </w:tc>
        <w:tc>
          <w:tcPr>
            <w:tcW w:w="767" w:type="dxa"/>
            <w:vAlign w:val="center"/>
          </w:tcPr>
          <w:p w14:paraId="664C4FAF"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0.67</w:t>
            </w:r>
          </w:p>
        </w:tc>
        <w:tc>
          <w:tcPr>
            <w:tcW w:w="767" w:type="dxa"/>
            <w:vAlign w:val="center"/>
          </w:tcPr>
          <w:p w14:paraId="1899C7B1"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0.39</w:t>
            </w:r>
          </w:p>
        </w:tc>
        <w:tc>
          <w:tcPr>
            <w:tcW w:w="767" w:type="dxa"/>
            <w:vAlign w:val="center"/>
          </w:tcPr>
          <w:p w14:paraId="5E8E7FFB"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0.09</w:t>
            </w:r>
          </w:p>
        </w:tc>
      </w:tr>
      <w:tr w:rsidR="00CB4789" w:rsidRPr="002B3A13" w14:paraId="0B4EF808" w14:textId="77777777" w:rsidTr="00AC7641">
        <w:trPr>
          <w:gridAfter w:val="1"/>
          <w:wAfter w:w="55" w:type="dxa"/>
          <w:trHeight w:val="227"/>
        </w:trPr>
        <w:tc>
          <w:tcPr>
            <w:tcW w:w="1345" w:type="dxa"/>
            <w:vMerge/>
            <w:tcBorders>
              <w:bottom w:val="single" w:sz="4" w:space="0" w:color="auto"/>
            </w:tcBorders>
            <w:vAlign w:val="center"/>
          </w:tcPr>
          <w:p w14:paraId="2DA03F1E" w14:textId="77777777" w:rsidR="00CB4789" w:rsidRPr="002B3A13" w:rsidRDefault="00CB4789" w:rsidP="00AC7641">
            <w:pPr>
              <w:rPr>
                <w:rFonts w:ascii="Times New Roman" w:hAnsi="Times New Roman" w:cs="Times New Roman"/>
                <w:i/>
                <w:iCs/>
                <w:lang w:val="en-GB" w:eastAsia="en-GB"/>
              </w:rPr>
            </w:pPr>
          </w:p>
        </w:tc>
        <w:tc>
          <w:tcPr>
            <w:tcW w:w="1696" w:type="dxa"/>
            <w:tcBorders>
              <w:bottom w:val="single" w:sz="4" w:space="0" w:color="auto"/>
            </w:tcBorders>
            <w:vAlign w:val="center"/>
          </w:tcPr>
          <w:p w14:paraId="77A23E82" w14:textId="77777777" w:rsidR="00CB4789" w:rsidRPr="002B3A13" w:rsidRDefault="00CB4789" w:rsidP="00AC7641">
            <w:pPr>
              <w:rPr>
                <w:rFonts w:ascii="Times New Roman" w:hAnsi="Times New Roman" w:cs="Times New Roman"/>
                <w:lang w:val="en-GB" w:eastAsia="en-GB"/>
              </w:rPr>
            </w:pPr>
            <w:proofErr w:type="spellStart"/>
            <w:r w:rsidRPr="002B3A13">
              <w:rPr>
                <w:rFonts w:ascii="Times New Roman" w:hAnsi="Times New Roman" w:cs="Times New Roman"/>
                <w:lang w:val="en-GB" w:eastAsia="en-GB"/>
              </w:rPr>
              <w:t>Mkwinda</w:t>
            </w:r>
            <w:proofErr w:type="spellEnd"/>
          </w:p>
        </w:tc>
        <w:tc>
          <w:tcPr>
            <w:tcW w:w="767" w:type="dxa"/>
            <w:tcBorders>
              <w:bottom w:val="single" w:sz="4" w:space="0" w:color="auto"/>
            </w:tcBorders>
            <w:vAlign w:val="center"/>
          </w:tcPr>
          <w:p w14:paraId="2644EE8D"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31.5</w:t>
            </w:r>
          </w:p>
        </w:tc>
        <w:tc>
          <w:tcPr>
            <w:tcW w:w="767" w:type="dxa"/>
            <w:tcBorders>
              <w:bottom w:val="single" w:sz="4" w:space="0" w:color="auto"/>
            </w:tcBorders>
            <w:vAlign w:val="center"/>
          </w:tcPr>
          <w:p w14:paraId="3D804B4C"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87.9</w:t>
            </w:r>
          </w:p>
        </w:tc>
        <w:tc>
          <w:tcPr>
            <w:tcW w:w="767" w:type="dxa"/>
            <w:tcBorders>
              <w:bottom w:val="single" w:sz="4" w:space="0" w:color="auto"/>
            </w:tcBorders>
            <w:vAlign w:val="center"/>
          </w:tcPr>
          <w:p w14:paraId="7DD585A9"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12.1</w:t>
            </w:r>
          </w:p>
        </w:tc>
        <w:tc>
          <w:tcPr>
            <w:tcW w:w="767" w:type="dxa"/>
            <w:tcBorders>
              <w:bottom w:val="single" w:sz="4" w:space="0" w:color="auto"/>
            </w:tcBorders>
            <w:vAlign w:val="center"/>
          </w:tcPr>
          <w:p w14:paraId="0375A98C"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19.1</w:t>
            </w:r>
          </w:p>
        </w:tc>
        <w:tc>
          <w:tcPr>
            <w:tcW w:w="791" w:type="dxa"/>
            <w:tcBorders>
              <w:bottom w:val="single" w:sz="4" w:space="0" w:color="auto"/>
            </w:tcBorders>
            <w:vAlign w:val="center"/>
          </w:tcPr>
          <w:p w14:paraId="53F60ACB"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42.5</w:t>
            </w:r>
          </w:p>
        </w:tc>
        <w:tc>
          <w:tcPr>
            <w:tcW w:w="889" w:type="dxa"/>
            <w:tcBorders>
              <w:bottom w:val="single" w:sz="4" w:space="0" w:color="auto"/>
            </w:tcBorders>
            <w:vAlign w:val="center"/>
          </w:tcPr>
          <w:p w14:paraId="2108EAA9"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26.8</w:t>
            </w:r>
          </w:p>
        </w:tc>
        <w:tc>
          <w:tcPr>
            <w:tcW w:w="767" w:type="dxa"/>
            <w:tcBorders>
              <w:bottom w:val="single" w:sz="4" w:space="0" w:color="auto"/>
            </w:tcBorders>
            <w:vAlign w:val="center"/>
          </w:tcPr>
          <w:p w14:paraId="6E1F11DC"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0.04</w:t>
            </w:r>
          </w:p>
        </w:tc>
        <w:tc>
          <w:tcPr>
            <w:tcW w:w="767" w:type="dxa"/>
            <w:tcBorders>
              <w:bottom w:val="single" w:sz="4" w:space="0" w:color="auto"/>
            </w:tcBorders>
            <w:vAlign w:val="center"/>
          </w:tcPr>
          <w:p w14:paraId="38FD152A"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0.91</w:t>
            </w:r>
          </w:p>
        </w:tc>
        <w:tc>
          <w:tcPr>
            <w:tcW w:w="767" w:type="dxa"/>
            <w:tcBorders>
              <w:bottom w:val="single" w:sz="4" w:space="0" w:color="auto"/>
            </w:tcBorders>
            <w:vAlign w:val="center"/>
          </w:tcPr>
          <w:p w14:paraId="6021C9FE"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0.03</w:t>
            </w:r>
          </w:p>
        </w:tc>
      </w:tr>
      <w:tr w:rsidR="00CB4789" w:rsidRPr="002B3A13" w14:paraId="760B843D" w14:textId="77777777" w:rsidTr="00AC7641">
        <w:trPr>
          <w:gridAfter w:val="1"/>
          <w:wAfter w:w="55" w:type="dxa"/>
          <w:trHeight w:val="227"/>
        </w:trPr>
        <w:tc>
          <w:tcPr>
            <w:tcW w:w="1345" w:type="dxa"/>
            <w:vMerge w:val="restart"/>
            <w:tcBorders>
              <w:top w:val="single" w:sz="4" w:space="0" w:color="auto"/>
            </w:tcBorders>
            <w:vAlign w:val="center"/>
          </w:tcPr>
          <w:p w14:paraId="6F8E0DD1" w14:textId="77777777" w:rsidR="00CB4789" w:rsidRPr="002B3A13" w:rsidRDefault="00CB4789" w:rsidP="00AC7641">
            <w:pPr>
              <w:rPr>
                <w:rFonts w:ascii="Times New Roman" w:hAnsi="Times New Roman" w:cs="Times New Roman"/>
                <w:i/>
                <w:iCs/>
                <w:lang w:val="en-GB" w:eastAsia="en-GB"/>
              </w:rPr>
            </w:pPr>
            <w:r w:rsidRPr="002B3A13">
              <w:rPr>
                <w:rFonts w:ascii="Times New Roman" w:hAnsi="Times New Roman" w:cs="Times New Roman"/>
                <w:i/>
                <w:iCs/>
                <w:lang w:val="en-GB" w:eastAsia="en-GB"/>
              </w:rPr>
              <w:t>G. arborea</w:t>
            </w:r>
          </w:p>
        </w:tc>
        <w:tc>
          <w:tcPr>
            <w:tcW w:w="1696" w:type="dxa"/>
            <w:tcBorders>
              <w:top w:val="single" w:sz="4" w:space="0" w:color="auto"/>
            </w:tcBorders>
            <w:vAlign w:val="center"/>
          </w:tcPr>
          <w:p w14:paraId="37B4ECA2" w14:textId="77777777" w:rsidR="00CB4789" w:rsidRPr="002B3A13" w:rsidRDefault="00CB4789" w:rsidP="00AC7641">
            <w:pPr>
              <w:rPr>
                <w:rFonts w:ascii="Times New Roman" w:hAnsi="Times New Roman" w:cs="Times New Roman"/>
                <w:lang w:val="en-GB" w:eastAsia="en-GB"/>
              </w:rPr>
            </w:pPr>
            <w:proofErr w:type="spellStart"/>
            <w:r w:rsidRPr="002B3A13">
              <w:rPr>
                <w:rFonts w:ascii="Times New Roman" w:hAnsi="Times New Roman" w:cs="Times New Roman"/>
                <w:lang w:val="en-GB" w:eastAsia="en-GB"/>
              </w:rPr>
              <w:t>Chinkhowe</w:t>
            </w:r>
            <w:proofErr w:type="spellEnd"/>
          </w:p>
        </w:tc>
        <w:tc>
          <w:tcPr>
            <w:tcW w:w="767" w:type="dxa"/>
            <w:tcBorders>
              <w:top w:val="single" w:sz="4" w:space="0" w:color="auto"/>
            </w:tcBorders>
            <w:vAlign w:val="center"/>
          </w:tcPr>
          <w:p w14:paraId="32E6D74C"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29.9</w:t>
            </w:r>
          </w:p>
        </w:tc>
        <w:tc>
          <w:tcPr>
            <w:tcW w:w="767" w:type="dxa"/>
            <w:tcBorders>
              <w:top w:val="single" w:sz="4" w:space="0" w:color="auto"/>
            </w:tcBorders>
            <w:vAlign w:val="center"/>
          </w:tcPr>
          <w:p w14:paraId="5CDE4D48"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88.9</w:t>
            </w:r>
          </w:p>
        </w:tc>
        <w:tc>
          <w:tcPr>
            <w:tcW w:w="767" w:type="dxa"/>
            <w:tcBorders>
              <w:top w:val="single" w:sz="4" w:space="0" w:color="auto"/>
            </w:tcBorders>
            <w:vAlign w:val="center"/>
          </w:tcPr>
          <w:p w14:paraId="5747B8B8"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11.1</w:t>
            </w:r>
          </w:p>
        </w:tc>
        <w:tc>
          <w:tcPr>
            <w:tcW w:w="767" w:type="dxa"/>
            <w:tcBorders>
              <w:top w:val="single" w:sz="4" w:space="0" w:color="auto"/>
            </w:tcBorders>
            <w:vAlign w:val="center"/>
          </w:tcPr>
          <w:p w14:paraId="75864474"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17.9</w:t>
            </w:r>
          </w:p>
        </w:tc>
        <w:tc>
          <w:tcPr>
            <w:tcW w:w="791" w:type="dxa"/>
            <w:tcBorders>
              <w:top w:val="single" w:sz="4" w:space="0" w:color="auto"/>
            </w:tcBorders>
            <w:vAlign w:val="center"/>
          </w:tcPr>
          <w:p w14:paraId="3AFD1FA2"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34.2</w:t>
            </w:r>
          </w:p>
        </w:tc>
        <w:tc>
          <w:tcPr>
            <w:tcW w:w="889" w:type="dxa"/>
            <w:tcBorders>
              <w:top w:val="single" w:sz="4" w:space="0" w:color="auto"/>
            </w:tcBorders>
            <w:vAlign w:val="center"/>
          </w:tcPr>
          <w:p w14:paraId="1BB36FAF"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23.9</w:t>
            </w:r>
          </w:p>
        </w:tc>
        <w:tc>
          <w:tcPr>
            <w:tcW w:w="767" w:type="dxa"/>
            <w:tcBorders>
              <w:top w:val="single" w:sz="4" w:space="0" w:color="auto"/>
            </w:tcBorders>
            <w:vAlign w:val="center"/>
          </w:tcPr>
          <w:p w14:paraId="4DD03A48"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0.12</w:t>
            </w:r>
          </w:p>
        </w:tc>
        <w:tc>
          <w:tcPr>
            <w:tcW w:w="767" w:type="dxa"/>
            <w:tcBorders>
              <w:top w:val="single" w:sz="4" w:space="0" w:color="auto"/>
            </w:tcBorders>
            <w:vAlign w:val="center"/>
          </w:tcPr>
          <w:p w14:paraId="4858AE5A"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0.50</w:t>
            </w:r>
          </w:p>
        </w:tc>
        <w:tc>
          <w:tcPr>
            <w:tcW w:w="767" w:type="dxa"/>
            <w:tcBorders>
              <w:top w:val="single" w:sz="4" w:space="0" w:color="auto"/>
            </w:tcBorders>
            <w:vAlign w:val="center"/>
          </w:tcPr>
          <w:p w14:paraId="0D259681"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0.14</w:t>
            </w:r>
          </w:p>
        </w:tc>
      </w:tr>
      <w:tr w:rsidR="00CB4789" w:rsidRPr="002B3A13" w14:paraId="3D5D4843" w14:textId="77777777" w:rsidTr="00AC7641">
        <w:trPr>
          <w:gridAfter w:val="1"/>
          <w:wAfter w:w="55" w:type="dxa"/>
          <w:trHeight w:val="227"/>
        </w:trPr>
        <w:tc>
          <w:tcPr>
            <w:tcW w:w="1345" w:type="dxa"/>
            <w:vMerge/>
          </w:tcPr>
          <w:p w14:paraId="32DD0CE6" w14:textId="77777777" w:rsidR="00CB4789" w:rsidRPr="002B3A13" w:rsidRDefault="00CB4789" w:rsidP="00AC7641">
            <w:pPr>
              <w:rPr>
                <w:rFonts w:ascii="Times New Roman" w:hAnsi="Times New Roman" w:cs="Times New Roman"/>
                <w:lang w:val="en-GB" w:eastAsia="en-GB"/>
              </w:rPr>
            </w:pPr>
          </w:p>
        </w:tc>
        <w:tc>
          <w:tcPr>
            <w:tcW w:w="1696" w:type="dxa"/>
            <w:vAlign w:val="center"/>
          </w:tcPr>
          <w:p w14:paraId="6544AD64" w14:textId="77777777" w:rsidR="00CB4789" w:rsidRPr="002B3A13" w:rsidRDefault="00CB4789" w:rsidP="00AC7641">
            <w:pPr>
              <w:rPr>
                <w:rFonts w:ascii="Times New Roman" w:hAnsi="Times New Roman" w:cs="Times New Roman"/>
                <w:lang w:val="en-GB" w:eastAsia="en-GB"/>
              </w:rPr>
            </w:pPr>
            <w:proofErr w:type="spellStart"/>
            <w:r w:rsidRPr="002B3A13">
              <w:rPr>
                <w:rFonts w:ascii="Times New Roman" w:hAnsi="Times New Roman" w:cs="Times New Roman"/>
                <w:lang w:val="en-GB" w:eastAsia="en-GB"/>
              </w:rPr>
              <w:t>Kamchedzera</w:t>
            </w:r>
            <w:proofErr w:type="spellEnd"/>
          </w:p>
        </w:tc>
        <w:tc>
          <w:tcPr>
            <w:tcW w:w="767" w:type="dxa"/>
            <w:vAlign w:val="center"/>
          </w:tcPr>
          <w:p w14:paraId="16BCCD5E"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29.8</w:t>
            </w:r>
          </w:p>
        </w:tc>
        <w:tc>
          <w:tcPr>
            <w:tcW w:w="767" w:type="dxa"/>
            <w:vAlign w:val="center"/>
          </w:tcPr>
          <w:p w14:paraId="641F422C"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90.8</w:t>
            </w:r>
          </w:p>
        </w:tc>
        <w:tc>
          <w:tcPr>
            <w:tcW w:w="767" w:type="dxa"/>
            <w:vAlign w:val="center"/>
          </w:tcPr>
          <w:p w14:paraId="1E3A8693"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9.17</w:t>
            </w:r>
          </w:p>
        </w:tc>
        <w:tc>
          <w:tcPr>
            <w:tcW w:w="767" w:type="dxa"/>
            <w:vAlign w:val="center"/>
          </w:tcPr>
          <w:p w14:paraId="46498128"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23.0</w:t>
            </w:r>
          </w:p>
        </w:tc>
        <w:tc>
          <w:tcPr>
            <w:tcW w:w="791" w:type="dxa"/>
            <w:vAlign w:val="center"/>
          </w:tcPr>
          <w:p w14:paraId="0CECA783"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42.5</w:t>
            </w:r>
          </w:p>
        </w:tc>
        <w:tc>
          <w:tcPr>
            <w:tcW w:w="889" w:type="dxa"/>
            <w:vAlign w:val="center"/>
          </w:tcPr>
          <w:p w14:paraId="6DE3071B"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30.4</w:t>
            </w:r>
          </w:p>
        </w:tc>
        <w:tc>
          <w:tcPr>
            <w:tcW w:w="767" w:type="dxa"/>
            <w:vAlign w:val="center"/>
          </w:tcPr>
          <w:p w14:paraId="399491B1"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0.08</w:t>
            </w:r>
          </w:p>
        </w:tc>
        <w:tc>
          <w:tcPr>
            <w:tcW w:w="767" w:type="dxa"/>
            <w:vAlign w:val="center"/>
          </w:tcPr>
          <w:p w14:paraId="13A608F2"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0.98</w:t>
            </w:r>
          </w:p>
        </w:tc>
        <w:tc>
          <w:tcPr>
            <w:tcW w:w="767" w:type="dxa"/>
            <w:vAlign w:val="center"/>
          </w:tcPr>
          <w:p w14:paraId="63B1F6FE"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0.06</w:t>
            </w:r>
          </w:p>
        </w:tc>
      </w:tr>
      <w:tr w:rsidR="00CB4789" w:rsidRPr="002B3A13" w14:paraId="5989BB8A" w14:textId="77777777" w:rsidTr="00AC7641">
        <w:trPr>
          <w:gridAfter w:val="1"/>
          <w:wAfter w:w="55" w:type="dxa"/>
          <w:trHeight w:val="227"/>
        </w:trPr>
        <w:tc>
          <w:tcPr>
            <w:tcW w:w="1345" w:type="dxa"/>
            <w:vMerge/>
            <w:tcBorders>
              <w:bottom w:val="single" w:sz="4" w:space="0" w:color="auto"/>
            </w:tcBorders>
          </w:tcPr>
          <w:p w14:paraId="3EAA11F3" w14:textId="77777777" w:rsidR="00CB4789" w:rsidRPr="002B3A13" w:rsidRDefault="00CB4789" w:rsidP="00AC7641">
            <w:pPr>
              <w:rPr>
                <w:rFonts w:ascii="Times New Roman" w:hAnsi="Times New Roman" w:cs="Times New Roman"/>
                <w:lang w:val="en-GB" w:eastAsia="en-GB"/>
              </w:rPr>
            </w:pPr>
          </w:p>
        </w:tc>
        <w:tc>
          <w:tcPr>
            <w:tcW w:w="1696" w:type="dxa"/>
            <w:tcBorders>
              <w:bottom w:val="single" w:sz="4" w:space="0" w:color="auto"/>
            </w:tcBorders>
            <w:vAlign w:val="center"/>
          </w:tcPr>
          <w:p w14:paraId="1D7F686D" w14:textId="77777777" w:rsidR="00CB4789" w:rsidRPr="002B3A13" w:rsidRDefault="00CB4789" w:rsidP="00AC7641">
            <w:pPr>
              <w:rPr>
                <w:rFonts w:ascii="Times New Roman" w:hAnsi="Times New Roman" w:cs="Times New Roman"/>
                <w:lang w:val="en-GB" w:eastAsia="en-GB"/>
              </w:rPr>
            </w:pPr>
            <w:proofErr w:type="spellStart"/>
            <w:r w:rsidRPr="002B3A13">
              <w:rPr>
                <w:rFonts w:ascii="Times New Roman" w:hAnsi="Times New Roman" w:cs="Times New Roman"/>
                <w:lang w:val="en-GB" w:eastAsia="en-GB"/>
              </w:rPr>
              <w:t>Mkwinda</w:t>
            </w:r>
            <w:proofErr w:type="spellEnd"/>
          </w:p>
        </w:tc>
        <w:tc>
          <w:tcPr>
            <w:tcW w:w="767" w:type="dxa"/>
            <w:tcBorders>
              <w:bottom w:val="single" w:sz="4" w:space="0" w:color="auto"/>
            </w:tcBorders>
            <w:vAlign w:val="center"/>
          </w:tcPr>
          <w:p w14:paraId="3BD5EC93"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30.1</w:t>
            </w:r>
          </w:p>
        </w:tc>
        <w:tc>
          <w:tcPr>
            <w:tcW w:w="767" w:type="dxa"/>
            <w:tcBorders>
              <w:bottom w:val="single" w:sz="4" w:space="0" w:color="auto"/>
            </w:tcBorders>
            <w:vAlign w:val="center"/>
          </w:tcPr>
          <w:p w14:paraId="18E1881D"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90.2</w:t>
            </w:r>
          </w:p>
        </w:tc>
        <w:tc>
          <w:tcPr>
            <w:tcW w:w="767" w:type="dxa"/>
            <w:tcBorders>
              <w:bottom w:val="single" w:sz="4" w:space="0" w:color="auto"/>
            </w:tcBorders>
            <w:vAlign w:val="center"/>
          </w:tcPr>
          <w:p w14:paraId="1F2F89AB"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9.84</w:t>
            </w:r>
          </w:p>
        </w:tc>
        <w:tc>
          <w:tcPr>
            <w:tcW w:w="767" w:type="dxa"/>
            <w:tcBorders>
              <w:bottom w:val="single" w:sz="4" w:space="0" w:color="auto"/>
            </w:tcBorders>
            <w:vAlign w:val="center"/>
          </w:tcPr>
          <w:p w14:paraId="7DC12362"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15.6</w:t>
            </w:r>
          </w:p>
        </w:tc>
        <w:tc>
          <w:tcPr>
            <w:tcW w:w="791" w:type="dxa"/>
            <w:tcBorders>
              <w:bottom w:val="single" w:sz="4" w:space="0" w:color="auto"/>
            </w:tcBorders>
            <w:vAlign w:val="center"/>
          </w:tcPr>
          <w:p w14:paraId="757764A1"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40.6</w:t>
            </w:r>
          </w:p>
        </w:tc>
        <w:tc>
          <w:tcPr>
            <w:tcW w:w="889" w:type="dxa"/>
            <w:tcBorders>
              <w:bottom w:val="single" w:sz="4" w:space="0" w:color="auto"/>
            </w:tcBorders>
            <w:vAlign w:val="center"/>
          </w:tcPr>
          <w:p w14:paraId="005C626A"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30.6</w:t>
            </w:r>
          </w:p>
        </w:tc>
        <w:tc>
          <w:tcPr>
            <w:tcW w:w="767" w:type="dxa"/>
            <w:tcBorders>
              <w:bottom w:val="single" w:sz="4" w:space="0" w:color="auto"/>
            </w:tcBorders>
            <w:vAlign w:val="center"/>
          </w:tcPr>
          <w:p w14:paraId="73381B9A"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0.93</w:t>
            </w:r>
          </w:p>
        </w:tc>
        <w:tc>
          <w:tcPr>
            <w:tcW w:w="767" w:type="dxa"/>
            <w:tcBorders>
              <w:bottom w:val="single" w:sz="4" w:space="0" w:color="auto"/>
            </w:tcBorders>
            <w:vAlign w:val="center"/>
          </w:tcPr>
          <w:p w14:paraId="4A87CB66"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0.61</w:t>
            </w:r>
          </w:p>
        </w:tc>
        <w:tc>
          <w:tcPr>
            <w:tcW w:w="767" w:type="dxa"/>
            <w:tcBorders>
              <w:bottom w:val="single" w:sz="4" w:space="0" w:color="auto"/>
            </w:tcBorders>
            <w:vAlign w:val="center"/>
          </w:tcPr>
          <w:p w14:paraId="5692D1DC" w14:textId="77777777" w:rsidR="00CB4789" w:rsidRPr="002B3A13" w:rsidRDefault="00CB4789" w:rsidP="00AC7641">
            <w:pPr>
              <w:rPr>
                <w:rFonts w:ascii="Times New Roman" w:hAnsi="Times New Roman" w:cs="Times New Roman"/>
                <w:lang w:val="en-GB" w:eastAsia="en-GB"/>
              </w:rPr>
            </w:pPr>
            <w:r w:rsidRPr="002B3A13">
              <w:rPr>
                <w:rFonts w:ascii="Times New Roman" w:hAnsi="Times New Roman" w:cs="Times New Roman"/>
                <w:lang w:val="en-GB" w:eastAsia="en-GB"/>
              </w:rPr>
              <w:t>0.20</w:t>
            </w:r>
          </w:p>
        </w:tc>
      </w:tr>
    </w:tbl>
    <w:p w14:paraId="13EC7613" w14:textId="206F58A3" w:rsidR="00CB4789" w:rsidRPr="002B3A13" w:rsidRDefault="00CB4789" w:rsidP="00CB4789">
      <w:pPr>
        <w:rPr>
          <w:rFonts w:ascii="Times New Roman" w:hAnsi="Times New Roman" w:cs="Times New Roman"/>
        </w:rPr>
      </w:pPr>
      <w:r w:rsidRPr="002B3A13">
        <w:rPr>
          <w:rFonts w:ascii="Times New Roman" w:hAnsi="Times New Roman" w:cs="Times New Roman"/>
        </w:rPr>
        <w:t>DM, dry matter; OM, organic matter, CP, crude protein; NDF, neutral detergent fibre; ADF, acid detergent fibre; CT, condensed tannins; TP, total phenols, TT, total tannins. *Equivalent to leucocyanidins.</w:t>
      </w:r>
    </w:p>
    <w:p w14:paraId="2899A901" w14:textId="0A3A2634" w:rsidR="001321C3" w:rsidRPr="002B3A13" w:rsidRDefault="001321C3">
      <w:pPr>
        <w:spacing w:after="160" w:line="259" w:lineRule="auto"/>
        <w:jc w:val="left"/>
        <w:rPr>
          <w:rFonts w:ascii="Times New Roman" w:hAnsi="Times New Roman" w:cs="Times New Roman"/>
        </w:rPr>
      </w:pPr>
      <w:r w:rsidRPr="002B3A13">
        <w:rPr>
          <w:rFonts w:ascii="Times New Roman" w:hAnsi="Times New Roman" w:cs="Times New Roman"/>
        </w:rPr>
        <w:br w:type="page"/>
      </w:r>
    </w:p>
    <w:p w14:paraId="26DBE7C4" w14:textId="77777777" w:rsidR="00BD08B3" w:rsidRPr="002B3A13" w:rsidRDefault="00BD08B3">
      <w:pPr>
        <w:spacing w:after="160" w:line="259" w:lineRule="auto"/>
        <w:jc w:val="left"/>
        <w:rPr>
          <w:rFonts w:ascii="Times New Roman" w:hAnsi="Times New Roman" w:cs="Times New Roman"/>
          <w:b/>
          <w:bCs/>
        </w:rPr>
        <w:sectPr w:rsidR="00BD08B3" w:rsidRPr="002B3A13" w:rsidSect="00AB04F9">
          <w:pgSz w:w="12240" w:h="15840"/>
          <w:pgMar w:top="1440" w:right="1440" w:bottom="1440" w:left="1440" w:header="720" w:footer="720" w:gutter="0"/>
          <w:lnNumType w:countBy="1" w:restart="continuous"/>
          <w:cols w:space="720"/>
          <w:docGrid w:linePitch="360"/>
        </w:sectPr>
      </w:pPr>
    </w:p>
    <w:p w14:paraId="6128835D" w14:textId="60F019EA" w:rsidR="001321C3" w:rsidRPr="002B3A13" w:rsidRDefault="00AA2C9C" w:rsidP="00BD08B3">
      <w:pPr>
        <w:pStyle w:val="Ttulo3"/>
        <w:rPr>
          <w:rFonts w:ascii="Times New Roman" w:hAnsi="Times New Roman" w:cs="Times New Roman"/>
        </w:rPr>
      </w:pPr>
      <w:bookmarkStart w:id="25" w:name="_Toc191576420"/>
      <w:r>
        <w:rPr>
          <w:rFonts w:ascii="Times New Roman" w:hAnsi="Times New Roman" w:cs="Times New Roman"/>
        </w:rPr>
        <w:lastRenderedPageBreak/>
        <w:t>Supplementary</w:t>
      </w:r>
      <w:r>
        <w:rPr>
          <w:rFonts w:ascii="Times New Roman" w:hAnsi="Times New Roman" w:cs="Times New Roman"/>
        </w:rPr>
        <w:t xml:space="preserve"> </w:t>
      </w:r>
      <w:r w:rsidR="001321C3" w:rsidRPr="002B3A13">
        <w:rPr>
          <w:rFonts w:ascii="Times New Roman" w:hAnsi="Times New Roman" w:cs="Times New Roman"/>
        </w:rPr>
        <w:t>Table S</w:t>
      </w:r>
      <w:r w:rsidR="00713E68" w:rsidRPr="002B3A13">
        <w:rPr>
          <w:rFonts w:ascii="Times New Roman" w:hAnsi="Times New Roman" w:cs="Times New Roman"/>
        </w:rPr>
        <w:t>4</w:t>
      </w:r>
      <w:r w:rsidR="00DB1F54" w:rsidRPr="002B3A13">
        <w:rPr>
          <w:rFonts w:ascii="Times New Roman" w:hAnsi="Times New Roman" w:cs="Times New Roman"/>
        </w:rPr>
        <w:t>.</w:t>
      </w:r>
      <w:r w:rsidR="001321C3" w:rsidRPr="002B3A13">
        <w:rPr>
          <w:rFonts w:ascii="Times New Roman" w:hAnsi="Times New Roman" w:cs="Times New Roman"/>
        </w:rPr>
        <w:t xml:space="preserve"> Anthelmintic use compared to simulated group treatments based on FEC</w:t>
      </w:r>
      <w:bookmarkEnd w:id="25"/>
    </w:p>
    <w:p w14:paraId="2E962A15" w14:textId="77777777" w:rsidR="008201EE" w:rsidRPr="002B3A13" w:rsidRDefault="008201EE" w:rsidP="008201EE">
      <w:pPr>
        <w:rPr>
          <w:rFonts w:ascii="Times New Roman" w:hAnsi="Times New Roman" w:cs="Times New Roman"/>
        </w:rPr>
      </w:pPr>
    </w:p>
    <w:tbl>
      <w:tblPr>
        <w:tblW w:w="14185" w:type="dxa"/>
        <w:jc w:val="center"/>
        <w:tblLook w:val="04A0" w:firstRow="1" w:lastRow="0" w:firstColumn="1" w:lastColumn="0" w:noHBand="0" w:noVBand="1"/>
      </w:tblPr>
      <w:tblGrid>
        <w:gridCol w:w="993"/>
        <w:gridCol w:w="1150"/>
        <w:gridCol w:w="880"/>
        <w:gridCol w:w="1006"/>
        <w:gridCol w:w="717"/>
        <w:gridCol w:w="773"/>
        <w:gridCol w:w="860"/>
        <w:gridCol w:w="717"/>
        <w:gridCol w:w="663"/>
        <w:gridCol w:w="663"/>
        <w:gridCol w:w="608"/>
        <w:gridCol w:w="663"/>
        <w:gridCol w:w="663"/>
        <w:gridCol w:w="608"/>
        <w:gridCol w:w="663"/>
        <w:gridCol w:w="663"/>
        <w:gridCol w:w="895"/>
        <w:gridCol w:w="1000"/>
      </w:tblGrid>
      <w:tr w:rsidR="001321C3" w:rsidRPr="002B3A13" w14:paraId="00282AE1" w14:textId="77777777" w:rsidTr="008201EE">
        <w:trPr>
          <w:trHeight w:val="930"/>
          <w:jc w:val="center"/>
        </w:trPr>
        <w:tc>
          <w:tcPr>
            <w:tcW w:w="993" w:type="dxa"/>
            <w:vMerge w:val="restart"/>
            <w:tcBorders>
              <w:top w:val="nil"/>
              <w:left w:val="nil"/>
              <w:bottom w:val="single" w:sz="4" w:space="0" w:color="000000"/>
              <w:right w:val="nil"/>
            </w:tcBorders>
            <w:shd w:val="clear" w:color="000000" w:fill="FFFFFF"/>
            <w:vAlign w:val="bottom"/>
            <w:hideMark/>
          </w:tcPr>
          <w:p w14:paraId="464E354D" w14:textId="77777777" w:rsidR="001321C3" w:rsidRPr="002B3A13" w:rsidRDefault="001321C3" w:rsidP="00AE6263">
            <w:pPr>
              <w:jc w:val="center"/>
              <w:rPr>
                <w:rFonts w:ascii="Times New Roman" w:hAnsi="Times New Roman" w:cs="Times New Roman"/>
                <w:b/>
                <w:bCs/>
                <w:color w:val="000000"/>
                <w:sz w:val="20"/>
                <w:szCs w:val="20"/>
                <w:lang w:eastAsia="en-GB"/>
                <w14:ligatures w14:val="none"/>
              </w:rPr>
            </w:pPr>
            <w:r w:rsidRPr="002B3A13">
              <w:rPr>
                <w:rFonts w:ascii="Times New Roman" w:hAnsi="Times New Roman" w:cs="Times New Roman"/>
                <w:b/>
                <w:bCs/>
                <w:color w:val="000000"/>
                <w:sz w:val="20"/>
                <w:szCs w:val="20"/>
                <w:lang w:eastAsia="en-GB"/>
                <w14:ligatures w14:val="none"/>
              </w:rPr>
              <w:t>Study month</w:t>
            </w:r>
          </w:p>
        </w:tc>
        <w:tc>
          <w:tcPr>
            <w:tcW w:w="1150" w:type="dxa"/>
            <w:vMerge w:val="restart"/>
            <w:tcBorders>
              <w:top w:val="nil"/>
              <w:left w:val="nil"/>
              <w:bottom w:val="single" w:sz="4" w:space="0" w:color="000000"/>
              <w:right w:val="nil"/>
            </w:tcBorders>
            <w:shd w:val="clear" w:color="000000" w:fill="FFFFFF"/>
            <w:vAlign w:val="bottom"/>
            <w:hideMark/>
          </w:tcPr>
          <w:p w14:paraId="415F9C58" w14:textId="77777777" w:rsidR="001321C3" w:rsidRPr="002B3A13" w:rsidRDefault="001321C3" w:rsidP="00AE6263">
            <w:pPr>
              <w:jc w:val="center"/>
              <w:rPr>
                <w:rFonts w:ascii="Times New Roman" w:hAnsi="Times New Roman" w:cs="Times New Roman"/>
                <w:b/>
                <w:bCs/>
                <w:color w:val="000000"/>
                <w:sz w:val="20"/>
                <w:szCs w:val="20"/>
                <w:lang w:eastAsia="en-GB"/>
                <w14:ligatures w14:val="none"/>
              </w:rPr>
            </w:pPr>
            <w:r w:rsidRPr="002B3A13">
              <w:rPr>
                <w:rFonts w:ascii="Times New Roman" w:hAnsi="Times New Roman" w:cs="Times New Roman"/>
                <w:b/>
                <w:bCs/>
                <w:color w:val="000000"/>
                <w:sz w:val="20"/>
                <w:szCs w:val="20"/>
                <w:lang w:eastAsia="en-GB"/>
                <w14:ligatures w14:val="none"/>
              </w:rPr>
              <w:t>Individual goats Assessed</w:t>
            </w:r>
          </w:p>
        </w:tc>
        <w:tc>
          <w:tcPr>
            <w:tcW w:w="880" w:type="dxa"/>
            <w:vMerge w:val="restart"/>
            <w:tcBorders>
              <w:top w:val="nil"/>
              <w:left w:val="nil"/>
              <w:bottom w:val="single" w:sz="4" w:space="0" w:color="000000"/>
              <w:right w:val="nil"/>
            </w:tcBorders>
            <w:shd w:val="clear" w:color="000000" w:fill="FFFFFF"/>
            <w:vAlign w:val="bottom"/>
            <w:hideMark/>
          </w:tcPr>
          <w:p w14:paraId="0BFDBFDA" w14:textId="77777777" w:rsidR="001321C3" w:rsidRPr="002B3A13" w:rsidRDefault="001321C3" w:rsidP="00AE6263">
            <w:pPr>
              <w:jc w:val="center"/>
              <w:rPr>
                <w:rFonts w:ascii="Times New Roman" w:hAnsi="Times New Roman" w:cs="Times New Roman"/>
                <w:b/>
                <w:bCs/>
                <w:color w:val="000000"/>
                <w:sz w:val="20"/>
                <w:szCs w:val="20"/>
                <w:lang w:eastAsia="en-GB"/>
                <w14:ligatures w14:val="none"/>
              </w:rPr>
            </w:pPr>
            <w:r w:rsidRPr="002B3A13">
              <w:rPr>
                <w:rFonts w:ascii="Times New Roman" w:hAnsi="Times New Roman" w:cs="Times New Roman"/>
                <w:b/>
                <w:bCs/>
                <w:color w:val="000000"/>
                <w:sz w:val="20"/>
                <w:szCs w:val="20"/>
                <w:lang w:eastAsia="en-GB"/>
                <w14:ligatures w14:val="none"/>
              </w:rPr>
              <w:t>TST regime 'Sick' goats</w:t>
            </w:r>
          </w:p>
        </w:tc>
        <w:tc>
          <w:tcPr>
            <w:tcW w:w="1006" w:type="dxa"/>
            <w:vMerge w:val="restart"/>
            <w:tcBorders>
              <w:top w:val="nil"/>
              <w:left w:val="nil"/>
              <w:bottom w:val="single" w:sz="4" w:space="0" w:color="000000"/>
              <w:right w:val="nil"/>
            </w:tcBorders>
            <w:shd w:val="clear" w:color="000000" w:fill="FFFFFF"/>
            <w:vAlign w:val="bottom"/>
            <w:hideMark/>
          </w:tcPr>
          <w:p w14:paraId="20B5C68B" w14:textId="77777777" w:rsidR="001321C3" w:rsidRPr="002B3A13" w:rsidRDefault="001321C3" w:rsidP="00AE6263">
            <w:pPr>
              <w:jc w:val="center"/>
              <w:rPr>
                <w:rFonts w:ascii="Times New Roman" w:hAnsi="Times New Roman" w:cs="Times New Roman"/>
                <w:b/>
                <w:bCs/>
                <w:color w:val="000000"/>
                <w:sz w:val="20"/>
                <w:szCs w:val="20"/>
                <w:lang w:eastAsia="en-GB"/>
                <w14:ligatures w14:val="none"/>
              </w:rPr>
            </w:pPr>
            <w:r w:rsidRPr="002B3A13">
              <w:rPr>
                <w:rFonts w:ascii="Times New Roman" w:hAnsi="Times New Roman" w:cs="Times New Roman"/>
                <w:b/>
                <w:bCs/>
                <w:color w:val="000000"/>
                <w:sz w:val="20"/>
                <w:szCs w:val="20"/>
                <w:lang w:eastAsia="en-GB"/>
                <w14:ligatures w14:val="none"/>
              </w:rPr>
              <w:t>Average FEC Pooled (all)</w:t>
            </w:r>
          </w:p>
        </w:tc>
        <w:tc>
          <w:tcPr>
            <w:tcW w:w="2350" w:type="dxa"/>
            <w:gridSpan w:val="3"/>
            <w:tcBorders>
              <w:top w:val="nil"/>
              <w:left w:val="nil"/>
              <w:bottom w:val="nil"/>
              <w:right w:val="nil"/>
            </w:tcBorders>
            <w:shd w:val="clear" w:color="000000" w:fill="FFFFFF"/>
            <w:vAlign w:val="bottom"/>
            <w:hideMark/>
          </w:tcPr>
          <w:p w14:paraId="788E8CBF" w14:textId="77777777" w:rsidR="001321C3" w:rsidRPr="002B3A13" w:rsidRDefault="001321C3" w:rsidP="00AE6263">
            <w:pPr>
              <w:jc w:val="center"/>
              <w:rPr>
                <w:rFonts w:ascii="Times New Roman" w:hAnsi="Times New Roman" w:cs="Times New Roman"/>
                <w:b/>
                <w:bCs/>
                <w:color w:val="000000"/>
                <w:sz w:val="20"/>
                <w:szCs w:val="20"/>
                <w:lang w:eastAsia="en-GB"/>
                <w14:ligatures w14:val="none"/>
              </w:rPr>
            </w:pPr>
            <w:r w:rsidRPr="002B3A13">
              <w:rPr>
                <w:rFonts w:ascii="Times New Roman" w:hAnsi="Times New Roman" w:cs="Times New Roman"/>
                <w:b/>
                <w:bCs/>
                <w:color w:val="000000"/>
                <w:sz w:val="20"/>
                <w:szCs w:val="20"/>
                <w:lang w:eastAsia="en-GB"/>
                <w14:ligatures w14:val="none"/>
              </w:rPr>
              <w:t>N treated with pooled FEC threshold:</w:t>
            </w:r>
          </w:p>
        </w:tc>
        <w:tc>
          <w:tcPr>
            <w:tcW w:w="2041" w:type="dxa"/>
            <w:gridSpan w:val="3"/>
            <w:tcBorders>
              <w:top w:val="nil"/>
              <w:left w:val="nil"/>
              <w:bottom w:val="nil"/>
              <w:right w:val="nil"/>
            </w:tcBorders>
            <w:shd w:val="clear" w:color="000000" w:fill="FFFFFF"/>
            <w:vAlign w:val="bottom"/>
            <w:hideMark/>
          </w:tcPr>
          <w:p w14:paraId="0FBA7BD1" w14:textId="77777777" w:rsidR="001321C3" w:rsidRPr="002B3A13" w:rsidRDefault="001321C3" w:rsidP="00AE6263">
            <w:pPr>
              <w:jc w:val="center"/>
              <w:rPr>
                <w:rFonts w:ascii="Times New Roman" w:hAnsi="Times New Roman" w:cs="Times New Roman"/>
                <w:b/>
                <w:bCs/>
                <w:color w:val="000000"/>
                <w:sz w:val="20"/>
                <w:szCs w:val="20"/>
                <w:lang w:eastAsia="en-GB"/>
                <w14:ligatures w14:val="none"/>
              </w:rPr>
            </w:pPr>
            <w:r w:rsidRPr="002B3A13">
              <w:rPr>
                <w:rFonts w:ascii="Times New Roman" w:hAnsi="Times New Roman" w:cs="Times New Roman"/>
                <w:b/>
                <w:bCs/>
                <w:color w:val="000000"/>
                <w:sz w:val="20"/>
                <w:szCs w:val="20"/>
                <w:lang w:eastAsia="en-GB"/>
                <w14:ligatures w14:val="none"/>
              </w:rPr>
              <w:t>N treatments to non-sick goats (wasted)</w:t>
            </w:r>
          </w:p>
        </w:tc>
        <w:tc>
          <w:tcPr>
            <w:tcW w:w="1934" w:type="dxa"/>
            <w:gridSpan w:val="3"/>
            <w:tcBorders>
              <w:top w:val="nil"/>
              <w:left w:val="nil"/>
              <w:bottom w:val="nil"/>
              <w:right w:val="nil"/>
            </w:tcBorders>
            <w:shd w:val="clear" w:color="000000" w:fill="FFFFFF"/>
            <w:vAlign w:val="bottom"/>
            <w:hideMark/>
          </w:tcPr>
          <w:p w14:paraId="002CC14B" w14:textId="77777777" w:rsidR="001321C3" w:rsidRPr="002B3A13" w:rsidRDefault="001321C3" w:rsidP="00AE6263">
            <w:pPr>
              <w:jc w:val="center"/>
              <w:rPr>
                <w:rFonts w:ascii="Times New Roman" w:hAnsi="Times New Roman" w:cs="Times New Roman"/>
                <w:b/>
                <w:bCs/>
                <w:color w:val="000000"/>
                <w:sz w:val="20"/>
                <w:szCs w:val="20"/>
                <w:lang w:eastAsia="en-GB"/>
                <w14:ligatures w14:val="none"/>
              </w:rPr>
            </w:pPr>
            <w:r w:rsidRPr="002B3A13">
              <w:rPr>
                <w:rFonts w:ascii="Times New Roman" w:hAnsi="Times New Roman" w:cs="Times New Roman"/>
                <w:b/>
                <w:bCs/>
                <w:color w:val="000000"/>
                <w:sz w:val="20"/>
                <w:szCs w:val="20"/>
                <w:lang w:eastAsia="en-GB"/>
                <w14:ligatures w14:val="none"/>
              </w:rPr>
              <w:t>N missed treatments to sick goats</w:t>
            </w:r>
          </w:p>
        </w:tc>
        <w:tc>
          <w:tcPr>
            <w:tcW w:w="1934" w:type="dxa"/>
            <w:gridSpan w:val="3"/>
            <w:tcBorders>
              <w:top w:val="nil"/>
              <w:left w:val="nil"/>
              <w:bottom w:val="nil"/>
              <w:right w:val="nil"/>
            </w:tcBorders>
            <w:shd w:val="clear" w:color="000000" w:fill="FFFFFF"/>
            <w:vAlign w:val="bottom"/>
            <w:hideMark/>
          </w:tcPr>
          <w:p w14:paraId="50000ED8" w14:textId="77777777" w:rsidR="001321C3" w:rsidRPr="002B3A13" w:rsidRDefault="001321C3" w:rsidP="00AE6263">
            <w:pPr>
              <w:jc w:val="center"/>
              <w:rPr>
                <w:rFonts w:ascii="Times New Roman" w:hAnsi="Times New Roman" w:cs="Times New Roman"/>
                <w:b/>
                <w:bCs/>
                <w:color w:val="000000"/>
                <w:sz w:val="20"/>
                <w:szCs w:val="20"/>
                <w:lang w:eastAsia="en-GB"/>
                <w14:ligatures w14:val="none"/>
              </w:rPr>
            </w:pPr>
            <w:r w:rsidRPr="002B3A13">
              <w:rPr>
                <w:rFonts w:ascii="Times New Roman" w:hAnsi="Times New Roman" w:cs="Times New Roman"/>
                <w:b/>
                <w:bCs/>
                <w:color w:val="000000"/>
                <w:sz w:val="20"/>
                <w:szCs w:val="20"/>
                <w:lang w:eastAsia="en-GB"/>
                <w14:ligatures w14:val="none"/>
              </w:rPr>
              <w:t>% treatments to non-sick goats (wasted)</w:t>
            </w:r>
          </w:p>
        </w:tc>
        <w:tc>
          <w:tcPr>
            <w:tcW w:w="1895" w:type="dxa"/>
            <w:gridSpan w:val="2"/>
            <w:tcBorders>
              <w:top w:val="nil"/>
              <w:left w:val="nil"/>
              <w:bottom w:val="nil"/>
              <w:right w:val="nil"/>
            </w:tcBorders>
            <w:shd w:val="clear" w:color="000000" w:fill="FFFFFF"/>
            <w:vAlign w:val="bottom"/>
            <w:hideMark/>
          </w:tcPr>
          <w:p w14:paraId="2D4661F1" w14:textId="77777777" w:rsidR="001321C3" w:rsidRPr="002B3A13" w:rsidRDefault="001321C3" w:rsidP="00AE6263">
            <w:pPr>
              <w:jc w:val="center"/>
              <w:rPr>
                <w:rFonts w:ascii="Times New Roman" w:hAnsi="Times New Roman" w:cs="Times New Roman"/>
                <w:b/>
                <w:bCs/>
                <w:color w:val="000000"/>
                <w:sz w:val="20"/>
                <w:szCs w:val="20"/>
                <w:lang w:eastAsia="en-GB"/>
                <w14:ligatures w14:val="none"/>
              </w:rPr>
            </w:pPr>
            <w:r w:rsidRPr="002B3A13">
              <w:rPr>
                <w:rFonts w:ascii="Times New Roman" w:hAnsi="Times New Roman" w:cs="Times New Roman"/>
                <w:b/>
                <w:bCs/>
                <w:color w:val="000000"/>
                <w:sz w:val="20"/>
                <w:szCs w:val="20"/>
                <w:lang w:eastAsia="en-GB"/>
                <w14:ligatures w14:val="none"/>
              </w:rPr>
              <w:t>Once annual treatment (year 1)</w:t>
            </w:r>
          </w:p>
        </w:tc>
      </w:tr>
      <w:tr w:rsidR="001321C3" w:rsidRPr="002B3A13" w14:paraId="60E65108" w14:textId="77777777" w:rsidTr="008201EE">
        <w:trPr>
          <w:trHeight w:val="660"/>
          <w:jc w:val="center"/>
        </w:trPr>
        <w:tc>
          <w:tcPr>
            <w:tcW w:w="993" w:type="dxa"/>
            <w:vMerge/>
            <w:tcBorders>
              <w:top w:val="nil"/>
              <w:left w:val="nil"/>
              <w:bottom w:val="single" w:sz="4" w:space="0" w:color="000000"/>
              <w:right w:val="nil"/>
            </w:tcBorders>
            <w:vAlign w:val="center"/>
            <w:hideMark/>
          </w:tcPr>
          <w:p w14:paraId="2001A26D" w14:textId="77777777" w:rsidR="001321C3" w:rsidRPr="002B3A13" w:rsidRDefault="001321C3" w:rsidP="00AE6263">
            <w:pPr>
              <w:rPr>
                <w:rFonts w:ascii="Times New Roman" w:hAnsi="Times New Roman" w:cs="Times New Roman"/>
                <w:b/>
                <w:bCs/>
                <w:color w:val="000000"/>
                <w:sz w:val="20"/>
                <w:szCs w:val="20"/>
                <w:lang w:eastAsia="en-GB"/>
                <w14:ligatures w14:val="none"/>
              </w:rPr>
            </w:pPr>
          </w:p>
        </w:tc>
        <w:tc>
          <w:tcPr>
            <w:tcW w:w="1150" w:type="dxa"/>
            <w:vMerge/>
            <w:tcBorders>
              <w:top w:val="nil"/>
              <w:left w:val="nil"/>
              <w:bottom w:val="single" w:sz="4" w:space="0" w:color="000000"/>
              <w:right w:val="nil"/>
            </w:tcBorders>
            <w:vAlign w:val="center"/>
            <w:hideMark/>
          </w:tcPr>
          <w:p w14:paraId="79C0FB46" w14:textId="77777777" w:rsidR="001321C3" w:rsidRPr="002B3A13" w:rsidRDefault="001321C3" w:rsidP="00AE6263">
            <w:pPr>
              <w:rPr>
                <w:rFonts w:ascii="Times New Roman" w:hAnsi="Times New Roman" w:cs="Times New Roman"/>
                <w:b/>
                <w:bCs/>
                <w:color w:val="000000"/>
                <w:sz w:val="20"/>
                <w:szCs w:val="20"/>
                <w:lang w:eastAsia="en-GB"/>
                <w14:ligatures w14:val="none"/>
              </w:rPr>
            </w:pPr>
          </w:p>
        </w:tc>
        <w:tc>
          <w:tcPr>
            <w:tcW w:w="880" w:type="dxa"/>
            <w:vMerge/>
            <w:tcBorders>
              <w:top w:val="nil"/>
              <w:left w:val="nil"/>
              <w:bottom w:val="single" w:sz="4" w:space="0" w:color="000000"/>
              <w:right w:val="nil"/>
            </w:tcBorders>
            <w:vAlign w:val="center"/>
            <w:hideMark/>
          </w:tcPr>
          <w:p w14:paraId="7B74A62F" w14:textId="77777777" w:rsidR="001321C3" w:rsidRPr="002B3A13" w:rsidRDefault="001321C3" w:rsidP="00AE6263">
            <w:pPr>
              <w:rPr>
                <w:rFonts w:ascii="Times New Roman" w:hAnsi="Times New Roman" w:cs="Times New Roman"/>
                <w:b/>
                <w:bCs/>
                <w:color w:val="000000"/>
                <w:sz w:val="20"/>
                <w:szCs w:val="20"/>
                <w:lang w:eastAsia="en-GB"/>
                <w14:ligatures w14:val="none"/>
              </w:rPr>
            </w:pPr>
          </w:p>
        </w:tc>
        <w:tc>
          <w:tcPr>
            <w:tcW w:w="1006" w:type="dxa"/>
            <w:vMerge/>
            <w:tcBorders>
              <w:top w:val="nil"/>
              <w:left w:val="nil"/>
              <w:bottom w:val="single" w:sz="4" w:space="0" w:color="000000"/>
              <w:right w:val="nil"/>
            </w:tcBorders>
            <w:vAlign w:val="center"/>
            <w:hideMark/>
          </w:tcPr>
          <w:p w14:paraId="45185FB8" w14:textId="77777777" w:rsidR="001321C3" w:rsidRPr="002B3A13" w:rsidRDefault="001321C3" w:rsidP="00AE6263">
            <w:pPr>
              <w:rPr>
                <w:rFonts w:ascii="Times New Roman" w:hAnsi="Times New Roman" w:cs="Times New Roman"/>
                <w:b/>
                <w:bCs/>
                <w:color w:val="000000"/>
                <w:sz w:val="20"/>
                <w:szCs w:val="20"/>
                <w:lang w:eastAsia="en-GB"/>
                <w14:ligatures w14:val="none"/>
              </w:rPr>
            </w:pPr>
          </w:p>
        </w:tc>
        <w:tc>
          <w:tcPr>
            <w:tcW w:w="717" w:type="dxa"/>
            <w:tcBorders>
              <w:top w:val="nil"/>
              <w:left w:val="nil"/>
              <w:bottom w:val="single" w:sz="4" w:space="0" w:color="auto"/>
              <w:right w:val="nil"/>
            </w:tcBorders>
            <w:shd w:val="clear" w:color="000000" w:fill="FFEC85"/>
            <w:vAlign w:val="bottom"/>
            <w:hideMark/>
          </w:tcPr>
          <w:p w14:paraId="531CFF6B"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500</w:t>
            </w:r>
          </w:p>
        </w:tc>
        <w:tc>
          <w:tcPr>
            <w:tcW w:w="773" w:type="dxa"/>
            <w:tcBorders>
              <w:top w:val="nil"/>
              <w:left w:val="nil"/>
              <w:bottom w:val="single" w:sz="4" w:space="0" w:color="auto"/>
              <w:right w:val="nil"/>
            </w:tcBorders>
            <w:shd w:val="clear" w:color="000000" w:fill="F29376"/>
            <w:vAlign w:val="bottom"/>
            <w:hideMark/>
          </w:tcPr>
          <w:p w14:paraId="1A7F8317"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1000</w:t>
            </w:r>
          </w:p>
        </w:tc>
        <w:tc>
          <w:tcPr>
            <w:tcW w:w="860" w:type="dxa"/>
            <w:tcBorders>
              <w:top w:val="nil"/>
              <w:left w:val="nil"/>
              <w:bottom w:val="single" w:sz="4" w:space="0" w:color="auto"/>
              <w:right w:val="nil"/>
            </w:tcBorders>
            <w:shd w:val="clear" w:color="000000" w:fill="ED696C"/>
            <w:vAlign w:val="bottom"/>
            <w:hideMark/>
          </w:tcPr>
          <w:p w14:paraId="28D4CD51"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2000</w:t>
            </w:r>
          </w:p>
        </w:tc>
        <w:tc>
          <w:tcPr>
            <w:tcW w:w="717" w:type="dxa"/>
            <w:tcBorders>
              <w:top w:val="nil"/>
              <w:left w:val="nil"/>
              <w:bottom w:val="single" w:sz="4" w:space="0" w:color="auto"/>
              <w:right w:val="nil"/>
            </w:tcBorders>
            <w:shd w:val="clear" w:color="000000" w:fill="FFEC85"/>
            <w:vAlign w:val="bottom"/>
            <w:hideMark/>
          </w:tcPr>
          <w:p w14:paraId="06D56C9A"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500</w:t>
            </w:r>
          </w:p>
        </w:tc>
        <w:tc>
          <w:tcPr>
            <w:tcW w:w="663" w:type="dxa"/>
            <w:tcBorders>
              <w:top w:val="nil"/>
              <w:left w:val="nil"/>
              <w:bottom w:val="single" w:sz="4" w:space="0" w:color="auto"/>
              <w:right w:val="nil"/>
            </w:tcBorders>
            <w:shd w:val="clear" w:color="000000" w:fill="F29376"/>
            <w:vAlign w:val="bottom"/>
            <w:hideMark/>
          </w:tcPr>
          <w:p w14:paraId="44B4110F"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1000</w:t>
            </w:r>
          </w:p>
        </w:tc>
        <w:tc>
          <w:tcPr>
            <w:tcW w:w="663" w:type="dxa"/>
            <w:tcBorders>
              <w:top w:val="nil"/>
              <w:left w:val="nil"/>
              <w:bottom w:val="single" w:sz="4" w:space="0" w:color="auto"/>
              <w:right w:val="nil"/>
            </w:tcBorders>
            <w:shd w:val="clear" w:color="000000" w:fill="ED696C"/>
            <w:vAlign w:val="bottom"/>
            <w:hideMark/>
          </w:tcPr>
          <w:p w14:paraId="4AFF405E"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2000</w:t>
            </w:r>
          </w:p>
        </w:tc>
        <w:tc>
          <w:tcPr>
            <w:tcW w:w="608" w:type="dxa"/>
            <w:tcBorders>
              <w:top w:val="nil"/>
              <w:left w:val="nil"/>
              <w:bottom w:val="single" w:sz="4" w:space="0" w:color="auto"/>
              <w:right w:val="nil"/>
            </w:tcBorders>
            <w:shd w:val="clear" w:color="000000" w:fill="FFEC85"/>
            <w:vAlign w:val="bottom"/>
            <w:hideMark/>
          </w:tcPr>
          <w:p w14:paraId="3D5540C6"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500</w:t>
            </w:r>
          </w:p>
        </w:tc>
        <w:tc>
          <w:tcPr>
            <w:tcW w:w="663" w:type="dxa"/>
            <w:tcBorders>
              <w:top w:val="nil"/>
              <w:left w:val="nil"/>
              <w:bottom w:val="single" w:sz="4" w:space="0" w:color="auto"/>
              <w:right w:val="nil"/>
            </w:tcBorders>
            <w:shd w:val="clear" w:color="000000" w:fill="F29376"/>
            <w:vAlign w:val="bottom"/>
            <w:hideMark/>
          </w:tcPr>
          <w:p w14:paraId="0AA2B19E"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1000</w:t>
            </w:r>
          </w:p>
        </w:tc>
        <w:tc>
          <w:tcPr>
            <w:tcW w:w="663" w:type="dxa"/>
            <w:tcBorders>
              <w:top w:val="nil"/>
              <w:left w:val="nil"/>
              <w:bottom w:val="single" w:sz="4" w:space="0" w:color="auto"/>
              <w:right w:val="nil"/>
            </w:tcBorders>
            <w:shd w:val="clear" w:color="000000" w:fill="ED696C"/>
            <w:vAlign w:val="bottom"/>
            <w:hideMark/>
          </w:tcPr>
          <w:p w14:paraId="1E84AB07"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2000</w:t>
            </w:r>
          </w:p>
        </w:tc>
        <w:tc>
          <w:tcPr>
            <w:tcW w:w="608" w:type="dxa"/>
            <w:tcBorders>
              <w:top w:val="nil"/>
              <w:left w:val="nil"/>
              <w:bottom w:val="single" w:sz="4" w:space="0" w:color="auto"/>
              <w:right w:val="nil"/>
            </w:tcBorders>
            <w:shd w:val="clear" w:color="000000" w:fill="FFEC85"/>
            <w:vAlign w:val="bottom"/>
            <w:hideMark/>
          </w:tcPr>
          <w:p w14:paraId="62A200F6"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500</w:t>
            </w:r>
          </w:p>
        </w:tc>
        <w:tc>
          <w:tcPr>
            <w:tcW w:w="663" w:type="dxa"/>
            <w:tcBorders>
              <w:top w:val="nil"/>
              <w:left w:val="nil"/>
              <w:bottom w:val="single" w:sz="4" w:space="0" w:color="auto"/>
              <w:right w:val="nil"/>
            </w:tcBorders>
            <w:shd w:val="clear" w:color="000000" w:fill="F29376"/>
            <w:vAlign w:val="bottom"/>
            <w:hideMark/>
          </w:tcPr>
          <w:p w14:paraId="7C0BB9E6"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1000</w:t>
            </w:r>
          </w:p>
        </w:tc>
        <w:tc>
          <w:tcPr>
            <w:tcW w:w="663" w:type="dxa"/>
            <w:tcBorders>
              <w:top w:val="nil"/>
              <w:left w:val="nil"/>
              <w:bottom w:val="single" w:sz="4" w:space="0" w:color="auto"/>
              <w:right w:val="nil"/>
            </w:tcBorders>
            <w:shd w:val="clear" w:color="000000" w:fill="ED696C"/>
            <w:vAlign w:val="bottom"/>
            <w:hideMark/>
          </w:tcPr>
          <w:p w14:paraId="68E7B945"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2000</w:t>
            </w:r>
          </w:p>
        </w:tc>
        <w:tc>
          <w:tcPr>
            <w:tcW w:w="895" w:type="dxa"/>
            <w:tcBorders>
              <w:top w:val="nil"/>
              <w:left w:val="nil"/>
              <w:bottom w:val="single" w:sz="4" w:space="0" w:color="auto"/>
              <w:right w:val="nil"/>
            </w:tcBorders>
            <w:shd w:val="clear" w:color="000000" w:fill="FFFFFF"/>
            <w:vAlign w:val="bottom"/>
            <w:hideMark/>
          </w:tcPr>
          <w:p w14:paraId="1CBB6AB4"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Wasted (%)</w:t>
            </w:r>
          </w:p>
        </w:tc>
        <w:tc>
          <w:tcPr>
            <w:tcW w:w="1000" w:type="dxa"/>
            <w:tcBorders>
              <w:top w:val="nil"/>
              <w:left w:val="nil"/>
              <w:bottom w:val="single" w:sz="4" w:space="0" w:color="auto"/>
              <w:right w:val="nil"/>
            </w:tcBorders>
            <w:shd w:val="clear" w:color="000000" w:fill="FFFFFF"/>
            <w:vAlign w:val="bottom"/>
            <w:hideMark/>
          </w:tcPr>
          <w:p w14:paraId="5CF93EAD"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Sick (% of year)</w:t>
            </w:r>
          </w:p>
        </w:tc>
      </w:tr>
      <w:tr w:rsidR="001321C3" w:rsidRPr="002B3A13" w14:paraId="323B32CC"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7EBF861B"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01-Jan</w:t>
            </w:r>
          </w:p>
        </w:tc>
        <w:tc>
          <w:tcPr>
            <w:tcW w:w="1150" w:type="dxa"/>
            <w:tcBorders>
              <w:top w:val="nil"/>
              <w:left w:val="nil"/>
              <w:bottom w:val="nil"/>
              <w:right w:val="nil"/>
            </w:tcBorders>
            <w:shd w:val="clear" w:color="000000" w:fill="FFFFFF"/>
            <w:noWrap/>
            <w:vAlign w:val="bottom"/>
            <w:hideMark/>
          </w:tcPr>
          <w:p w14:paraId="1488B0B9"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43</w:t>
            </w:r>
          </w:p>
        </w:tc>
        <w:tc>
          <w:tcPr>
            <w:tcW w:w="880" w:type="dxa"/>
            <w:tcBorders>
              <w:top w:val="nil"/>
              <w:left w:val="nil"/>
              <w:bottom w:val="nil"/>
              <w:right w:val="nil"/>
            </w:tcBorders>
            <w:shd w:val="clear" w:color="000000" w:fill="FFFFFF"/>
            <w:noWrap/>
            <w:vAlign w:val="bottom"/>
            <w:hideMark/>
          </w:tcPr>
          <w:p w14:paraId="5AF066DF"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6</w:t>
            </w:r>
          </w:p>
        </w:tc>
        <w:tc>
          <w:tcPr>
            <w:tcW w:w="1006" w:type="dxa"/>
            <w:tcBorders>
              <w:top w:val="nil"/>
              <w:left w:val="nil"/>
              <w:bottom w:val="nil"/>
              <w:right w:val="nil"/>
            </w:tcBorders>
            <w:shd w:val="clear" w:color="000000" w:fill="F29376"/>
            <w:noWrap/>
            <w:vAlign w:val="bottom"/>
            <w:hideMark/>
          </w:tcPr>
          <w:p w14:paraId="53A765A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1925.6</w:t>
            </w:r>
          </w:p>
        </w:tc>
        <w:tc>
          <w:tcPr>
            <w:tcW w:w="717" w:type="dxa"/>
            <w:tcBorders>
              <w:top w:val="nil"/>
              <w:left w:val="nil"/>
              <w:bottom w:val="nil"/>
              <w:right w:val="nil"/>
            </w:tcBorders>
            <w:shd w:val="clear" w:color="000000" w:fill="FFFFFF"/>
            <w:noWrap/>
            <w:vAlign w:val="bottom"/>
            <w:hideMark/>
          </w:tcPr>
          <w:p w14:paraId="57F3C66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43</w:t>
            </w:r>
          </w:p>
        </w:tc>
        <w:tc>
          <w:tcPr>
            <w:tcW w:w="773" w:type="dxa"/>
            <w:tcBorders>
              <w:top w:val="nil"/>
              <w:left w:val="nil"/>
              <w:bottom w:val="nil"/>
              <w:right w:val="nil"/>
            </w:tcBorders>
            <w:shd w:val="clear" w:color="000000" w:fill="FFFFFF"/>
            <w:noWrap/>
            <w:vAlign w:val="bottom"/>
            <w:hideMark/>
          </w:tcPr>
          <w:p w14:paraId="3E0F5E9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43</w:t>
            </w:r>
          </w:p>
        </w:tc>
        <w:tc>
          <w:tcPr>
            <w:tcW w:w="860" w:type="dxa"/>
            <w:tcBorders>
              <w:top w:val="nil"/>
              <w:left w:val="nil"/>
              <w:bottom w:val="nil"/>
              <w:right w:val="nil"/>
            </w:tcBorders>
            <w:shd w:val="clear" w:color="000000" w:fill="FFFFFF"/>
            <w:noWrap/>
            <w:vAlign w:val="bottom"/>
            <w:hideMark/>
          </w:tcPr>
          <w:p w14:paraId="6EACCCC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7637D24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37</w:t>
            </w:r>
          </w:p>
        </w:tc>
        <w:tc>
          <w:tcPr>
            <w:tcW w:w="663" w:type="dxa"/>
            <w:tcBorders>
              <w:top w:val="nil"/>
              <w:left w:val="nil"/>
              <w:bottom w:val="nil"/>
              <w:right w:val="nil"/>
            </w:tcBorders>
            <w:shd w:val="clear" w:color="000000" w:fill="FFFFFF"/>
            <w:noWrap/>
            <w:vAlign w:val="bottom"/>
            <w:hideMark/>
          </w:tcPr>
          <w:p w14:paraId="568B5A7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37</w:t>
            </w:r>
          </w:p>
        </w:tc>
        <w:tc>
          <w:tcPr>
            <w:tcW w:w="663" w:type="dxa"/>
            <w:tcBorders>
              <w:top w:val="nil"/>
              <w:left w:val="nil"/>
              <w:bottom w:val="nil"/>
              <w:right w:val="nil"/>
            </w:tcBorders>
            <w:shd w:val="clear" w:color="000000" w:fill="FFFFFF"/>
            <w:noWrap/>
            <w:vAlign w:val="bottom"/>
            <w:hideMark/>
          </w:tcPr>
          <w:p w14:paraId="3B1B661F"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25297EA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43EC291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55F0B36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6</w:t>
            </w:r>
          </w:p>
        </w:tc>
        <w:tc>
          <w:tcPr>
            <w:tcW w:w="608" w:type="dxa"/>
            <w:tcBorders>
              <w:top w:val="nil"/>
              <w:left w:val="nil"/>
              <w:bottom w:val="nil"/>
              <w:right w:val="nil"/>
            </w:tcBorders>
            <w:shd w:val="clear" w:color="000000" w:fill="FFFFFF"/>
            <w:noWrap/>
            <w:vAlign w:val="bottom"/>
            <w:hideMark/>
          </w:tcPr>
          <w:p w14:paraId="0E1ED5F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86.0</w:t>
            </w:r>
          </w:p>
        </w:tc>
        <w:tc>
          <w:tcPr>
            <w:tcW w:w="663" w:type="dxa"/>
            <w:tcBorders>
              <w:top w:val="nil"/>
              <w:left w:val="nil"/>
              <w:bottom w:val="nil"/>
              <w:right w:val="nil"/>
            </w:tcBorders>
            <w:shd w:val="clear" w:color="000000" w:fill="FFFFFF"/>
            <w:noWrap/>
            <w:vAlign w:val="bottom"/>
            <w:hideMark/>
          </w:tcPr>
          <w:p w14:paraId="500398B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86.0</w:t>
            </w:r>
          </w:p>
        </w:tc>
        <w:tc>
          <w:tcPr>
            <w:tcW w:w="663" w:type="dxa"/>
            <w:tcBorders>
              <w:top w:val="nil"/>
              <w:left w:val="nil"/>
              <w:bottom w:val="nil"/>
              <w:right w:val="nil"/>
            </w:tcBorders>
            <w:shd w:val="clear" w:color="000000" w:fill="FFFFFF"/>
            <w:noWrap/>
            <w:vAlign w:val="bottom"/>
            <w:hideMark/>
          </w:tcPr>
          <w:p w14:paraId="35063D2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4B6411F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86.0</w:t>
            </w:r>
          </w:p>
        </w:tc>
        <w:tc>
          <w:tcPr>
            <w:tcW w:w="1000" w:type="dxa"/>
            <w:tcBorders>
              <w:top w:val="nil"/>
              <w:left w:val="nil"/>
              <w:bottom w:val="nil"/>
              <w:right w:val="nil"/>
            </w:tcBorders>
            <w:shd w:val="clear" w:color="000000" w:fill="FFFFFF"/>
            <w:noWrap/>
            <w:vAlign w:val="bottom"/>
            <w:hideMark/>
          </w:tcPr>
          <w:p w14:paraId="5912686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9.4</w:t>
            </w:r>
          </w:p>
        </w:tc>
      </w:tr>
      <w:tr w:rsidR="001321C3" w:rsidRPr="002B3A13" w14:paraId="05B9853E"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2418829E"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02-Feb</w:t>
            </w:r>
          </w:p>
        </w:tc>
        <w:tc>
          <w:tcPr>
            <w:tcW w:w="1150" w:type="dxa"/>
            <w:tcBorders>
              <w:top w:val="nil"/>
              <w:left w:val="nil"/>
              <w:bottom w:val="nil"/>
              <w:right w:val="nil"/>
            </w:tcBorders>
            <w:shd w:val="clear" w:color="000000" w:fill="FFFFFF"/>
            <w:noWrap/>
            <w:vAlign w:val="bottom"/>
            <w:hideMark/>
          </w:tcPr>
          <w:p w14:paraId="5B57BE50"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106</w:t>
            </w:r>
          </w:p>
        </w:tc>
        <w:tc>
          <w:tcPr>
            <w:tcW w:w="880" w:type="dxa"/>
            <w:tcBorders>
              <w:top w:val="nil"/>
              <w:left w:val="nil"/>
              <w:bottom w:val="nil"/>
              <w:right w:val="nil"/>
            </w:tcBorders>
            <w:shd w:val="clear" w:color="000000" w:fill="FFFFFF"/>
            <w:noWrap/>
            <w:vAlign w:val="bottom"/>
            <w:hideMark/>
          </w:tcPr>
          <w:p w14:paraId="502CF7E0"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w:t>
            </w:r>
          </w:p>
        </w:tc>
        <w:tc>
          <w:tcPr>
            <w:tcW w:w="1006" w:type="dxa"/>
            <w:tcBorders>
              <w:top w:val="nil"/>
              <w:left w:val="nil"/>
              <w:bottom w:val="nil"/>
              <w:right w:val="nil"/>
            </w:tcBorders>
            <w:shd w:val="clear" w:color="000000" w:fill="ED696C"/>
            <w:noWrap/>
            <w:vAlign w:val="bottom"/>
            <w:hideMark/>
          </w:tcPr>
          <w:p w14:paraId="682E2D0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2672.0</w:t>
            </w:r>
          </w:p>
        </w:tc>
        <w:tc>
          <w:tcPr>
            <w:tcW w:w="717" w:type="dxa"/>
            <w:tcBorders>
              <w:top w:val="nil"/>
              <w:left w:val="nil"/>
              <w:bottom w:val="nil"/>
              <w:right w:val="nil"/>
            </w:tcBorders>
            <w:shd w:val="clear" w:color="000000" w:fill="FFFFFF"/>
            <w:noWrap/>
            <w:vAlign w:val="bottom"/>
            <w:hideMark/>
          </w:tcPr>
          <w:p w14:paraId="4E8271E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106</w:t>
            </w:r>
          </w:p>
        </w:tc>
        <w:tc>
          <w:tcPr>
            <w:tcW w:w="773" w:type="dxa"/>
            <w:tcBorders>
              <w:top w:val="nil"/>
              <w:left w:val="nil"/>
              <w:bottom w:val="nil"/>
              <w:right w:val="nil"/>
            </w:tcBorders>
            <w:shd w:val="clear" w:color="000000" w:fill="FFFFFF"/>
            <w:noWrap/>
            <w:vAlign w:val="bottom"/>
            <w:hideMark/>
          </w:tcPr>
          <w:p w14:paraId="7D57CD1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106</w:t>
            </w:r>
          </w:p>
        </w:tc>
        <w:tc>
          <w:tcPr>
            <w:tcW w:w="860" w:type="dxa"/>
            <w:tcBorders>
              <w:top w:val="nil"/>
              <w:left w:val="nil"/>
              <w:bottom w:val="nil"/>
              <w:right w:val="nil"/>
            </w:tcBorders>
            <w:shd w:val="clear" w:color="000000" w:fill="FFFFFF"/>
            <w:noWrap/>
            <w:vAlign w:val="bottom"/>
            <w:hideMark/>
          </w:tcPr>
          <w:p w14:paraId="2C64752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106</w:t>
            </w:r>
          </w:p>
        </w:tc>
        <w:tc>
          <w:tcPr>
            <w:tcW w:w="717" w:type="dxa"/>
            <w:tcBorders>
              <w:top w:val="nil"/>
              <w:left w:val="nil"/>
              <w:bottom w:val="nil"/>
              <w:right w:val="nil"/>
            </w:tcBorders>
            <w:shd w:val="clear" w:color="000000" w:fill="FFFFFF"/>
            <w:noWrap/>
            <w:vAlign w:val="bottom"/>
            <w:hideMark/>
          </w:tcPr>
          <w:p w14:paraId="24EE314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96</w:t>
            </w:r>
          </w:p>
        </w:tc>
        <w:tc>
          <w:tcPr>
            <w:tcW w:w="663" w:type="dxa"/>
            <w:tcBorders>
              <w:top w:val="nil"/>
              <w:left w:val="nil"/>
              <w:bottom w:val="nil"/>
              <w:right w:val="nil"/>
            </w:tcBorders>
            <w:shd w:val="clear" w:color="000000" w:fill="FFFFFF"/>
            <w:noWrap/>
            <w:vAlign w:val="bottom"/>
            <w:hideMark/>
          </w:tcPr>
          <w:p w14:paraId="60E4624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96</w:t>
            </w:r>
          </w:p>
        </w:tc>
        <w:tc>
          <w:tcPr>
            <w:tcW w:w="663" w:type="dxa"/>
            <w:tcBorders>
              <w:top w:val="nil"/>
              <w:left w:val="nil"/>
              <w:bottom w:val="nil"/>
              <w:right w:val="nil"/>
            </w:tcBorders>
            <w:shd w:val="clear" w:color="000000" w:fill="FFFFFF"/>
            <w:noWrap/>
            <w:vAlign w:val="bottom"/>
            <w:hideMark/>
          </w:tcPr>
          <w:p w14:paraId="349B2B9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96</w:t>
            </w:r>
          </w:p>
        </w:tc>
        <w:tc>
          <w:tcPr>
            <w:tcW w:w="608" w:type="dxa"/>
            <w:tcBorders>
              <w:top w:val="nil"/>
              <w:left w:val="nil"/>
              <w:bottom w:val="nil"/>
              <w:right w:val="nil"/>
            </w:tcBorders>
            <w:shd w:val="clear" w:color="000000" w:fill="FFFFFF"/>
            <w:noWrap/>
            <w:vAlign w:val="bottom"/>
            <w:hideMark/>
          </w:tcPr>
          <w:p w14:paraId="3FE3112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0514BBF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077C97B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51D4901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90.6</w:t>
            </w:r>
          </w:p>
        </w:tc>
        <w:tc>
          <w:tcPr>
            <w:tcW w:w="663" w:type="dxa"/>
            <w:tcBorders>
              <w:top w:val="nil"/>
              <w:left w:val="nil"/>
              <w:bottom w:val="nil"/>
              <w:right w:val="nil"/>
            </w:tcBorders>
            <w:shd w:val="clear" w:color="000000" w:fill="FFFFFF"/>
            <w:noWrap/>
            <w:vAlign w:val="bottom"/>
            <w:hideMark/>
          </w:tcPr>
          <w:p w14:paraId="62A9531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90.6</w:t>
            </w:r>
          </w:p>
        </w:tc>
        <w:tc>
          <w:tcPr>
            <w:tcW w:w="663" w:type="dxa"/>
            <w:tcBorders>
              <w:top w:val="nil"/>
              <w:left w:val="nil"/>
              <w:bottom w:val="nil"/>
              <w:right w:val="nil"/>
            </w:tcBorders>
            <w:shd w:val="clear" w:color="000000" w:fill="FFFFFF"/>
            <w:noWrap/>
            <w:vAlign w:val="bottom"/>
            <w:hideMark/>
          </w:tcPr>
          <w:p w14:paraId="14E5A02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90.6</w:t>
            </w:r>
          </w:p>
        </w:tc>
        <w:tc>
          <w:tcPr>
            <w:tcW w:w="895" w:type="dxa"/>
            <w:tcBorders>
              <w:top w:val="nil"/>
              <w:left w:val="nil"/>
              <w:bottom w:val="nil"/>
              <w:right w:val="nil"/>
            </w:tcBorders>
            <w:shd w:val="clear" w:color="000000" w:fill="FFFFFF"/>
            <w:noWrap/>
            <w:vAlign w:val="bottom"/>
            <w:hideMark/>
          </w:tcPr>
          <w:p w14:paraId="483DC93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90.6</w:t>
            </w:r>
          </w:p>
        </w:tc>
        <w:tc>
          <w:tcPr>
            <w:tcW w:w="1000" w:type="dxa"/>
            <w:tcBorders>
              <w:top w:val="nil"/>
              <w:left w:val="nil"/>
              <w:bottom w:val="nil"/>
              <w:right w:val="nil"/>
            </w:tcBorders>
            <w:shd w:val="clear" w:color="000000" w:fill="FFFFFF"/>
            <w:noWrap/>
            <w:vAlign w:val="bottom"/>
            <w:hideMark/>
          </w:tcPr>
          <w:p w14:paraId="055E178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15.6</w:t>
            </w:r>
          </w:p>
        </w:tc>
      </w:tr>
      <w:tr w:rsidR="001321C3" w:rsidRPr="002B3A13" w14:paraId="34564953"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39393DEB"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03-Mar</w:t>
            </w:r>
          </w:p>
        </w:tc>
        <w:tc>
          <w:tcPr>
            <w:tcW w:w="1150" w:type="dxa"/>
            <w:tcBorders>
              <w:top w:val="nil"/>
              <w:left w:val="nil"/>
              <w:bottom w:val="nil"/>
              <w:right w:val="nil"/>
            </w:tcBorders>
            <w:shd w:val="clear" w:color="000000" w:fill="FFFFFF"/>
            <w:noWrap/>
            <w:vAlign w:val="bottom"/>
            <w:hideMark/>
          </w:tcPr>
          <w:p w14:paraId="64092228"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112</w:t>
            </w:r>
          </w:p>
        </w:tc>
        <w:tc>
          <w:tcPr>
            <w:tcW w:w="880" w:type="dxa"/>
            <w:tcBorders>
              <w:top w:val="nil"/>
              <w:left w:val="nil"/>
              <w:bottom w:val="nil"/>
              <w:right w:val="nil"/>
            </w:tcBorders>
            <w:shd w:val="clear" w:color="000000" w:fill="FFFFFF"/>
            <w:noWrap/>
            <w:vAlign w:val="bottom"/>
            <w:hideMark/>
          </w:tcPr>
          <w:p w14:paraId="4D7044CD"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14</w:t>
            </w:r>
          </w:p>
        </w:tc>
        <w:tc>
          <w:tcPr>
            <w:tcW w:w="1006" w:type="dxa"/>
            <w:tcBorders>
              <w:top w:val="nil"/>
              <w:left w:val="nil"/>
              <w:bottom w:val="nil"/>
              <w:right w:val="nil"/>
            </w:tcBorders>
            <w:shd w:val="clear" w:color="000000" w:fill="F29376"/>
            <w:noWrap/>
            <w:vAlign w:val="bottom"/>
            <w:hideMark/>
          </w:tcPr>
          <w:p w14:paraId="670C585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1795.2</w:t>
            </w:r>
          </w:p>
        </w:tc>
        <w:tc>
          <w:tcPr>
            <w:tcW w:w="717" w:type="dxa"/>
            <w:tcBorders>
              <w:top w:val="nil"/>
              <w:left w:val="nil"/>
              <w:bottom w:val="nil"/>
              <w:right w:val="nil"/>
            </w:tcBorders>
            <w:shd w:val="clear" w:color="000000" w:fill="FFFFFF"/>
            <w:noWrap/>
            <w:vAlign w:val="bottom"/>
            <w:hideMark/>
          </w:tcPr>
          <w:p w14:paraId="5FA6FD9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112</w:t>
            </w:r>
          </w:p>
        </w:tc>
        <w:tc>
          <w:tcPr>
            <w:tcW w:w="773" w:type="dxa"/>
            <w:tcBorders>
              <w:top w:val="nil"/>
              <w:left w:val="nil"/>
              <w:bottom w:val="nil"/>
              <w:right w:val="nil"/>
            </w:tcBorders>
            <w:shd w:val="clear" w:color="000000" w:fill="FFFFFF"/>
            <w:noWrap/>
            <w:vAlign w:val="bottom"/>
            <w:hideMark/>
          </w:tcPr>
          <w:p w14:paraId="245A815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112</w:t>
            </w:r>
          </w:p>
        </w:tc>
        <w:tc>
          <w:tcPr>
            <w:tcW w:w="860" w:type="dxa"/>
            <w:tcBorders>
              <w:top w:val="nil"/>
              <w:left w:val="nil"/>
              <w:bottom w:val="nil"/>
              <w:right w:val="nil"/>
            </w:tcBorders>
            <w:shd w:val="clear" w:color="000000" w:fill="FFFFFF"/>
            <w:noWrap/>
            <w:vAlign w:val="bottom"/>
            <w:hideMark/>
          </w:tcPr>
          <w:p w14:paraId="3F209C0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610EA5F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98</w:t>
            </w:r>
          </w:p>
        </w:tc>
        <w:tc>
          <w:tcPr>
            <w:tcW w:w="663" w:type="dxa"/>
            <w:tcBorders>
              <w:top w:val="nil"/>
              <w:left w:val="nil"/>
              <w:bottom w:val="nil"/>
              <w:right w:val="nil"/>
            </w:tcBorders>
            <w:shd w:val="clear" w:color="000000" w:fill="FFFFFF"/>
            <w:noWrap/>
            <w:vAlign w:val="bottom"/>
            <w:hideMark/>
          </w:tcPr>
          <w:p w14:paraId="0A00C98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98</w:t>
            </w:r>
          </w:p>
        </w:tc>
        <w:tc>
          <w:tcPr>
            <w:tcW w:w="663" w:type="dxa"/>
            <w:tcBorders>
              <w:top w:val="nil"/>
              <w:left w:val="nil"/>
              <w:bottom w:val="nil"/>
              <w:right w:val="nil"/>
            </w:tcBorders>
            <w:shd w:val="clear" w:color="000000" w:fill="FFFFFF"/>
            <w:noWrap/>
            <w:vAlign w:val="bottom"/>
            <w:hideMark/>
          </w:tcPr>
          <w:p w14:paraId="5B3FCB4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39666C7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295AD20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1C37A85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14</w:t>
            </w:r>
          </w:p>
        </w:tc>
        <w:tc>
          <w:tcPr>
            <w:tcW w:w="608" w:type="dxa"/>
            <w:tcBorders>
              <w:top w:val="nil"/>
              <w:left w:val="nil"/>
              <w:bottom w:val="nil"/>
              <w:right w:val="nil"/>
            </w:tcBorders>
            <w:shd w:val="clear" w:color="000000" w:fill="FFFFFF"/>
            <w:noWrap/>
            <w:vAlign w:val="bottom"/>
            <w:hideMark/>
          </w:tcPr>
          <w:p w14:paraId="1E40DC2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87.5</w:t>
            </w:r>
          </w:p>
        </w:tc>
        <w:tc>
          <w:tcPr>
            <w:tcW w:w="663" w:type="dxa"/>
            <w:tcBorders>
              <w:top w:val="nil"/>
              <w:left w:val="nil"/>
              <w:bottom w:val="nil"/>
              <w:right w:val="nil"/>
            </w:tcBorders>
            <w:shd w:val="clear" w:color="000000" w:fill="FFFFFF"/>
            <w:noWrap/>
            <w:vAlign w:val="bottom"/>
            <w:hideMark/>
          </w:tcPr>
          <w:p w14:paraId="3949BA6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87.5</w:t>
            </w:r>
          </w:p>
        </w:tc>
        <w:tc>
          <w:tcPr>
            <w:tcW w:w="663" w:type="dxa"/>
            <w:tcBorders>
              <w:top w:val="nil"/>
              <w:left w:val="nil"/>
              <w:bottom w:val="nil"/>
              <w:right w:val="nil"/>
            </w:tcBorders>
            <w:shd w:val="clear" w:color="000000" w:fill="FFFFFF"/>
            <w:noWrap/>
            <w:vAlign w:val="bottom"/>
            <w:hideMark/>
          </w:tcPr>
          <w:p w14:paraId="5C7FCD4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2DF3769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87.5</w:t>
            </w:r>
          </w:p>
        </w:tc>
        <w:tc>
          <w:tcPr>
            <w:tcW w:w="1000" w:type="dxa"/>
            <w:tcBorders>
              <w:top w:val="nil"/>
              <w:left w:val="nil"/>
              <w:bottom w:val="nil"/>
              <w:right w:val="nil"/>
            </w:tcBorders>
            <w:shd w:val="clear" w:color="000000" w:fill="FFFFFF"/>
            <w:noWrap/>
            <w:vAlign w:val="bottom"/>
            <w:hideMark/>
          </w:tcPr>
          <w:p w14:paraId="701A19A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21.9</w:t>
            </w:r>
          </w:p>
        </w:tc>
      </w:tr>
      <w:tr w:rsidR="001321C3" w:rsidRPr="002B3A13" w14:paraId="14EAA303"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6D47B729"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04-Apr</w:t>
            </w:r>
          </w:p>
        </w:tc>
        <w:tc>
          <w:tcPr>
            <w:tcW w:w="1150" w:type="dxa"/>
            <w:tcBorders>
              <w:top w:val="nil"/>
              <w:left w:val="nil"/>
              <w:bottom w:val="nil"/>
              <w:right w:val="nil"/>
            </w:tcBorders>
            <w:shd w:val="clear" w:color="000000" w:fill="FFFFFF"/>
            <w:noWrap/>
            <w:vAlign w:val="bottom"/>
            <w:hideMark/>
          </w:tcPr>
          <w:p w14:paraId="734AA111"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116</w:t>
            </w:r>
          </w:p>
        </w:tc>
        <w:tc>
          <w:tcPr>
            <w:tcW w:w="880" w:type="dxa"/>
            <w:tcBorders>
              <w:top w:val="nil"/>
              <w:left w:val="nil"/>
              <w:bottom w:val="nil"/>
              <w:right w:val="nil"/>
            </w:tcBorders>
            <w:shd w:val="clear" w:color="000000" w:fill="FFFFFF"/>
            <w:noWrap/>
            <w:vAlign w:val="bottom"/>
            <w:hideMark/>
          </w:tcPr>
          <w:p w14:paraId="11120F13"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w:t>
            </w:r>
          </w:p>
        </w:tc>
        <w:tc>
          <w:tcPr>
            <w:tcW w:w="1006" w:type="dxa"/>
            <w:tcBorders>
              <w:top w:val="nil"/>
              <w:left w:val="nil"/>
              <w:bottom w:val="nil"/>
              <w:right w:val="nil"/>
            </w:tcBorders>
            <w:shd w:val="clear" w:color="000000" w:fill="F29376"/>
            <w:noWrap/>
            <w:vAlign w:val="bottom"/>
            <w:hideMark/>
          </w:tcPr>
          <w:p w14:paraId="7CD9162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1128.2</w:t>
            </w:r>
          </w:p>
        </w:tc>
        <w:tc>
          <w:tcPr>
            <w:tcW w:w="717" w:type="dxa"/>
            <w:tcBorders>
              <w:top w:val="nil"/>
              <w:left w:val="nil"/>
              <w:bottom w:val="nil"/>
              <w:right w:val="nil"/>
            </w:tcBorders>
            <w:shd w:val="clear" w:color="000000" w:fill="FFFFFF"/>
            <w:noWrap/>
            <w:vAlign w:val="bottom"/>
            <w:hideMark/>
          </w:tcPr>
          <w:p w14:paraId="2F33D69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116</w:t>
            </w:r>
          </w:p>
        </w:tc>
        <w:tc>
          <w:tcPr>
            <w:tcW w:w="773" w:type="dxa"/>
            <w:tcBorders>
              <w:top w:val="nil"/>
              <w:left w:val="nil"/>
              <w:bottom w:val="nil"/>
              <w:right w:val="nil"/>
            </w:tcBorders>
            <w:shd w:val="clear" w:color="000000" w:fill="FFFFFF"/>
            <w:noWrap/>
            <w:vAlign w:val="bottom"/>
            <w:hideMark/>
          </w:tcPr>
          <w:p w14:paraId="72BC6BF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116</w:t>
            </w:r>
          </w:p>
        </w:tc>
        <w:tc>
          <w:tcPr>
            <w:tcW w:w="860" w:type="dxa"/>
            <w:tcBorders>
              <w:top w:val="nil"/>
              <w:left w:val="nil"/>
              <w:bottom w:val="nil"/>
              <w:right w:val="nil"/>
            </w:tcBorders>
            <w:shd w:val="clear" w:color="000000" w:fill="FFFFFF"/>
            <w:noWrap/>
            <w:vAlign w:val="bottom"/>
            <w:hideMark/>
          </w:tcPr>
          <w:p w14:paraId="4185FDE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4C6967FF"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114</w:t>
            </w:r>
          </w:p>
        </w:tc>
        <w:tc>
          <w:tcPr>
            <w:tcW w:w="663" w:type="dxa"/>
            <w:tcBorders>
              <w:top w:val="nil"/>
              <w:left w:val="nil"/>
              <w:bottom w:val="nil"/>
              <w:right w:val="nil"/>
            </w:tcBorders>
            <w:shd w:val="clear" w:color="000000" w:fill="FFFFFF"/>
            <w:noWrap/>
            <w:vAlign w:val="bottom"/>
            <w:hideMark/>
          </w:tcPr>
          <w:p w14:paraId="02C7718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114</w:t>
            </w:r>
          </w:p>
        </w:tc>
        <w:tc>
          <w:tcPr>
            <w:tcW w:w="663" w:type="dxa"/>
            <w:tcBorders>
              <w:top w:val="nil"/>
              <w:left w:val="nil"/>
              <w:bottom w:val="nil"/>
              <w:right w:val="nil"/>
            </w:tcBorders>
            <w:shd w:val="clear" w:color="000000" w:fill="FFFFFF"/>
            <w:noWrap/>
            <w:vAlign w:val="bottom"/>
            <w:hideMark/>
          </w:tcPr>
          <w:p w14:paraId="385A7A3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020E8E3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0372610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5600C78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w:t>
            </w:r>
          </w:p>
        </w:tc>
        <w:tc>
          <w:tcPr>
            <w:tcW w:w="608" w:type="dxa"/>
            <w:tcBorders>
              <w:top w:val="nil"/>
              <w:left w:val="nil"/>
              <w:bottom w:val="nil"/>
              <w:right w:val="nil"/>
            </w:tcBorders>
            <w:shd w:val="clear" w:color="000000" w:fill="FFFFFF"/>
            <w:noWrap/>
            <w:vAlign w:val="bottom"/>
            <w:hideMark/>
          </w:tcPr>
          <w:p w14:paraId="76F32DD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98.3</w:t>
            </w:r>
          </w:p>
        </w:tc>
        <w:tc>
          <w:tcPr>
            <w:tcW w:w="663" w:type="dxa"/>
            <w:tcBorders>
              <w:top w:val="nil"/>
              <w:left w:val="nil"/>
              <w:bottom w:val="nil"/>
              <w:right w:val="nil"/>
            </w:tcBorders>
            <w:shd w:val="clear" w:color="000000" w:fill="FFFFFF"/>
            <w:noWrap/>
            <w:vAlign w:val="bottom"/>
            <w:hideMark/>
          </w:tcPr>
          <w:p w14:paraId="6A31AD2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98.3</w:t>
            </w:r>
          </w:p>
        </w:tc>
        <w:tc>
          <w:tcPr>
            <w:tcW w:w="663" w:type="dxa"/>
            <w:tcBorders>
              <w:top w:val="nil"/>
              <w:left w:val="nil"/>
              <w:bottom w:val="nil"/>
              <w:right w:val="nil"/>
            </w:tcBorders>
            <w:shd w:val="clear" w:color="000000" w:fill="FFFFFF"/>
            <w:noWrap/>
            <w:vAlign w:val="bottom"/>
            <w:hideMark/>
          </w:tcPr>
          <w:p w14:paraId="0ECC7F5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563D319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98.3</w:t>
            </w:r>
          </w:p>
        </w:tc>
        <w:tc>
          <w:tcPr>
            <w:tcW w:w="1000" w:type="dxa"/>
            <w:tcBorders>
              <w:top w:val="nil"/>
              <w:left w:val="nil"/>
              <w:bottom w:val="nil"/>
              <w:right w:val="nil"/>
            </w:tcBorders>
            <w:shd w:val="clear" w:color="000000" w:fill="FFFFFF"/>
            <w:noWrap/>
            <w:vAlign w:val="bottom"/>
            <w:hideMark/>
          </w:tcPr>
          <w:p w14:paraId="04A3A48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3.1</w:t>
            </w:r>
          </w:p>
        </w:tc>
      </w:tr>
      <w:tr w:rsidR="001321C3" w:rsidRPr="002B3A13" w14:paraId="65A0C6D6"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087C5BC5"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05-May</w:t>
            </w:r>
          </w:p>
        </w:tc>
        <w:tc>
          <w:tcPr>
            <w:tcW w:w="1150" w:type="dxa"/>
            <w:tcBorders>
              <w:top w:val="nil"/>
              <w:left w:val="nil"/>
              <w:bottom w:val="nil"/>
              <w:right w:val="nil"/>
            </w:tcBorders>
            <w:shd w:val="clear" w:color="000000" w:fill="FFFFFF"/>
            <w:noWrap/>
            <w:vAlign w:val="bottom"/>
            <w:hideMark/>
          </w:tcPr>
          <w:p w14:paraId="25D95874"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114</w:t>
            </w:r>
          </w:p>
        </w:tc>
        <w:tc>
          <w:tcPr>
            <w:tcW w:w="880" w:type="dxa"/>
            <w:tcBorders>
              <w:top w:val="nil"/>
              <w:left w:val="nil"/>
              <w:bottom w:val="nil"/>
              <w:right w:val="nil"/>
            </w:tcBorders>
            <w:shd w:val="clear" w:color="000000" w:fill="FFFFFF"/>
            <w:noWrap/>
            <w:vAlign w:val="bottom"/>
            <w:hideMark/>
          </w:tcPr>
          <w:p w14:paraId="1E232359"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1006" w:type="dxa"/>
            <w:tcBorders>
              <w:top w:val="nil"/>
              <w:left w:val="nil"/>
              <w:bottom w:val="nil"/>
              <w:right w:val="nil"/>
            </w:tcBorders>
            <w:shd w:val="clear" w:color="000000" w:fill="FFFFFF"/>
            <w:noWrap/>
            <w:vAlign w:val="bottom"/>
            <w:hideMark/>
          </w:tcPr>
          <w:p w14:paraId="450FD29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280.9</w:t>
            </w:r>
          </w:p>
        </w:tc>
        <w:tc>
          <w:tcPr>
            <w:tcW w:w="717" w:type="dxa"/>
            <w:tcBorders>
              <w:top w:val="nil"/>
              <w:left w:val="nil"/>
              <w:bottom w:val="nil"/>
              <w:right w:val="nil"/>
            </w:tcBorders>
            <w:shd w:val="clear" w:color="000000" w:fill="FFFFFF"/>
            <w:noWrap/>
            <w:vAlign w:val="bottom"/>
            <w:hideMark/>
          </w:tcPr>
          <w:p w14:paraId="0B0DD83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73" w:type="dxa"/>
            <w:tcBorders>
              <w:top w:val="nil"/>
              <w:left w:val="nil"/>
              <w:bottom w:val="nil"/>
              <w:right w:val="nil"/>
            </w:tcBorders>
            <w:shd w:val="clear" w:color="000000" w:fill="FFFFFF"/>
            <w:noWrap/>
            <w:vAlign w:val="bottom"/>
            <w:hideMark/>
          </w:tcPr>
          <w:p w14:paraId="2D2CCA7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860" w:type="dxa"/>
            <w:tcBorders>
              <w:top w:val="nil"/>
              <w:left w:val="nil"/>
              <w:bottom w:val="nil"/>
              <w:right w:val="nil"/>
            </w:tcBorders>
            <w:shd w:val="clear" w:color="000000" w:fill="FFFFFF"/>
            <w:noWrap/>
            <w:vAlign w:val="bottom"/>
            <w:hideMark/>
          </w:tcPr>
          <w:p w14:paraId="2A60F7B3"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650B632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00E7697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48C5F11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6CBDF62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4E99782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70A37AB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4AA76C5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13F3FF6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1298E17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0E0D5E2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100.0</w:t>
            </w:r>
          </w:p>
        </w:tc>
        <w:tc>
          <w:tcPr>
            <w:tcW w:w="1000" w:type="dxa"/>
            <w:tcBorders>
              <w:top w:val="nil"/>
              <w:left w:val="nil"/>
              <w:bottom w:val="nil"/>
              <w:right w:val="nil"/>
            </w:tcBorders>
            <w:shd w:val="clear" w:color="000000" w:fill="FFFFFF"/>
            <w:noWrap/>
            <w:vAlign w:val="bottom"/>
            <w:hideMark/>
          </w:tcPr>
          <w:p w14:paraId="31E2D20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r>
      <w:tr w:rsidR="001321C3" w:rsidRPr="002B3A13" w14:paraId="0808FC22"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63F8ED96"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06-Jun</w:t>
            </w:r>
          </w:p>
        </w:tc>
        <w:tc>
          <w:tcPr>
            <w:tcW w:w="1150" w:type="dxa"/>
            <w:tcBorders>
              <w:top w:val="nil"/>
              <w:left w:val="nil"/>
              <w:bottom w:val="nil"/>
              <w:right w:val="nil"/>
            </w:tcBorders>
            <w:shd w:val="clear" w:color="000000" w:fill="FFFFFF"/>
            <w:noWrap/>
            <w:vAlign w:val="bottom"/>
            <w:hideMark/>
          </w:tcPr>
          <w:p w14:paraId="5FBF7845"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112</w:t>
            </w:r>
          </w:p>
        </w:tc>
        <w:tc>
          <w:tcPr>
            <w:tcW w:w="880" w:type="dxa"/>
            <w:tcBorders>
              <w:top w:val="nil"/>
              <w:left w:val="nil"/>
              <w:bottom w:val="nil"/>
              <w:right w:val="nil"/>
            </w:tcBorders>
            <w:shd w:val="clear" w:color="000000" w:fill="FFFFFF"/>
            <w:noWrap/>
            <w:vAlign w:val="bottom"/>
            <w:hideMark/>
          </w:tcPr>
          <w:p w14:paraId="4F75D4AB"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w:t>
            </w:r>
          </w:p>
        </w:tc>
        <w:tc>
          <w:tcPr>
            <w:tcW w:w="1006" w:type="dxa"/>
            <w:tcBorders>
              <w:top w:val="nil"/>
              <w:left w:val="nil"/>
              <w:bottom w:val="nil"/>
              <w:right w:val="nil"/>
            </w:tcBorders>
            <w:shd w:val="clear" w:color="000000" w:fill="FFFFFF"/>
            <w:noWrap/>
            <w:vAlign w:val="bottom"/>
            <w:hideMark/>
          </w:tcPr>
          <w:p w14:paraId="766C89A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158.4</w:t>
            </w:r>
          </w:p>
        </w:tc>
        <w:tc>
          <w:tcPr>
            <w:tcW w:w="717" w:type="dxa"/>
            <w:tcBorders>
              <w:top w:val="nil"/>
              <w:left w:val="nil"/>
              <w:bottom w:val="nil"/>
              <w:right w:val="nil"/>
            </w:tcBorders>
            <w:shd w:val="clear" w:color="000000" w:fill="FFFFFF"/>
            <w:noWrap/>
            <w:vAlign w:val="bottom"/>
            <w:hideMark/>
          </w:tcPr>
          <w:p w14:paraId="3CE983D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73" w:type="dxa"/>
            <w:tcBorders>
              <w:top w:val="nil"/>
              <w:left w:val="nil"/>
              <w:bottom w:val="nil"/>
              <w:right w:val="nil"/>
            </w:tcBorders>
            <w:shd w:val="clear" w:color="000000" w:fill="FFFFFF"/>
            <w:noWrap/>
            <w:vAlign w:val="bottom"/>
            <w:hideMark/>
          </w:tcPr>
          <w:p w14:paraId="6574981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860" w:type="dxa"/>
            <w:tcBorders>
              <w:top w:val="nil"/>
              <w:left w:val="nil"/>
              <w:bottom w:val="nil"/>
              <w:right w:val="nil"/>
            </w:tcBorders>
            <w:shd w:val="clear" w:color="000000" w:fill="FFFFFF"/>
            <w:noWrap/>
            <w:vAlign w:val="bottom"/>
            <w:hideMark/>
          </w:tcPr>
          <w:p w14:paraId="44FC80C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25E52FE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646A9F8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6977FC1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3B0F526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w:t>
            </w:r>
          </w:p>
        </w:tc>
        <w:tc>
          <w:tcPr>
            <w:tcW w:w="663" w:type="dxa"/>
            <w:tcBorders>
              <w:top w:val="nil"/>
              <w:left w:val="nil"/>
              <w:bottom w:val="nil"/>
              <w:right w:val="nil"/>
            </w:tcBorders>
            <w:shd w:val="clear" w:color="000000" w:fill="FFFFFF"/>
            <w:noWrap/>
            <w:vAlign w:val="bottom"/>
            <w:hideMark/>
          </w:tcPr>
          <w:p w14:paraId="55D914E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w:t>
            </w:r>
          </w:p>
        </w:tc>
        <w:tc>
          <w:tcPr>
            <w:tcW w:w="663" w:type="dxa"/>
            <w:tcBorders>
              <w:top w:val="nil"/>
              <w:left w:val="nil"/>
              <w:bottom w:val="nil"/>
              <w:right w:val="nil"/>
            </w:tcBorders>
            <w:shd w:val="clear" w:color="000000" w:fill="FFFFFF"/>
            <w:noWrap/>
            <w:vAlign w:val="bottom"/>
            <w:hideMark/>
          </w:tcPr>
          <w:p w14:paraId="0403D9CF"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w:t>
            </w:r>
          </w:p>
        </w:tc>
        <w:tc>
          <w:tcPr>
            <w:tcW w:w="608" w:type="dxa"/>
            <w:tcBorders>
              <w:top w:val="nil"/>
              <w:left w:val="nil"/>
              <w:bottom w:val="nil"/>
              <w:right w:val="nil"/>
            </w:tcBorders>
            <w:shd w:val="clear" w:color="000000" w:fill="FFFFFF"/>
            <w:noWrap/>
            <w:vAlign w:val="bottom"/>
            <w:hideMark/>
          </w:tcPr>
          <w:p w14:paraId="22C77F4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5A6B105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585F17B3"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531D010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98.2</w:t>
            </w:r>
          </w:p>
        </w:tc>
        <w:tc>
          <w:tcPr>
            <w:tcW w:w="1000" w:type="dxa"/>
            <w:tcBorders>
              <w:top w:val="nil"/>
              <w:left w:val="nil"/>
              <w:bottom w:val="nil"/>
              <w:right w:val="nil"/>
            </w:tcBorders>
            <w:shd w:val="clear" w:color="000000" w:fill="FFFFFF"/>
            <w:noWrap/>
            <w:vAlign w:val="bottom"/>
            <w:hideMark/>
          </w:tcPr>
          <w:p w14:paraId="1ABE0D1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3.1</w:t>
            </w:r>
          </w:p>
        </w:tc>
      </w:tr>
      <w:tr w:rsidR="001321C3" w:rsidRPr="002B3A13" w14:paraId="5055E007"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5BBD507C"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07-Jul</w:t>
            </w:r>
          </w:p>
        </w:tc>
        <w:tc>
          <w:tcPr>
            <w:tcW w:w="1150" w:type="dxa"/>
            <w:tcBorders>
              <w:top w:val="nil"/>
              <w:left w:val="nil"/>
              <w:bottom w:val="nil"/>
              <w:right w:val="nil"/>
            </w:tcBorders>
            <w:shd w:val="clear" w:color="000000" w:fill="FFFFFF"/>
            <w:noWrap/>
            <w:vAlign w:val="bottom"/>
            <w:hideMark/>
          </w:tcPr>
          <w:p w14:paraId="08C57E5D"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115</w:t>
            </w:r>
          </w:p>
        </w:tc>
        <w:tc>
          <w:tcPr>
            <w:tcW w:w="880" w:type="dxa"/>
            <w:tcBorders>
              <w:top w:val="nil"/>
              <w:left w:val="nil"/>
              <w:bottom w:val="nil"/>
              <w:right w:val="nil"/>
            </w:tcBorders>
            <w:shd w:val="clear" w:color="000000" w:fill="FFFFFF"/>
            <w:noWrap/>
            <w:vAlign w:val="bottom"/>
            <w:hideMark/>
          </w:tcPr>
          <w:p w14:paraId="1B8D7D0B"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4</w:t>
            </w:r>
          </w:p>
        </w:tc>
        <w:tc>
          <w:tcPr>
            <w:tcW w:w="1006" w:type="dxa"/>
            <w:tcBorders>
              <w:top w:val="nil"/>
              <w:left w:val="nil"/>
              <w:bottom w:val="nil"/>
              <w:right w:val="nil"/>
            </w:tcBorders>
            <w:shd w:val="clear" w:color="000000" w:fill="FFFFFF"/>
            <w:noWrap/>
            <w:vAlign w:val="bottom"/>
            <w:hideMark/>
          </w:tcPr>
          <w:p w14:paraId="1E02DEDF"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123.8</w:t>
            </w:r>
          </w:p>
        </w:tc>
        <w:tc>
          <w:tcPr>
            <w:tcW w:w="717" w:type="dxa"/>
            <w:tcBorders>
              <w:top w:val="nil"/>
              <w:left w:val="nil"/>
              <w:bottom w:val="nil"/>
              <w:right w:val="nil"/>
            </w:tcBorders>
            <w:shd w:val="clear" w:color="000000" w:fill="FFFFFF"/>
            <w:noWrap/>
            <w:vAlign w:val="bottom"/>
            <w:hideMark/>
          </w:tcPr>
          <w:p w14:paraId="6F2CDC9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73" w:type="dxa"/>
            <w:tcBorders>
              <w:top w:val="nil"/>
              <w:left w:val="nil"/>
              <w:bottom w:val="nil"/>
              <w:right w:val="nil"/>
            </w:tcBorders>
            <w:shd w:val="clear" w:color="000000" w:fill="FFFFFF"/>
            <w:noWrap/>
            <w:vAlign w:val="bottom"/>
            <w:hideMark/>
          </w:tcPr>
          <w:p w14:paraId="2718577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860" w:type="dxa"/>
            <w:tcBorders>
              <w:top w:val="nil"/>
              <w:left w:val="nil"/>
              <w:bottom w:val="nil"/>
              <w:right w:val="nil"/>
            </w:tcBorders>
            <w:shd w:val="clear" w:color="000000" w:fill="FFFFFF"/>
            <w:noWrap/>
            <w:vAlign w:val="bottom"/>
            <w:hideMark/>
          </w:tcPr>
          <w:p w14:paraId="6BDF4CCF"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70929B5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435DE8B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04B5906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44722DD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4</w:t>
            </w:r>
          </w:p>
        </w:tc>
        <w:tc>
          <w:tcPr>
            <w:tcW w:w="663" w:type="dxa"/>
            <w:tcBorders>
              <w:top w:val="nil"/>
              <w:left w:val="nil"/>
              <w:bottom w:val="nil"/>
              <w:right w:val="nil"/>
            </w:tcBorders>
            <w:shd w:val="clear" w:color="000000" w:fill="FFFFFF"/>
            <w:noWrap/>
            <w:vAlign w:val="bottom"/>
            <w:hideMark/>
          </w:tcPr>
          <w:p w14:paraId="6B556A3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4</w:t>
            </w:r>
          </w:p>
        </w:tc>
        <w:tc>
          <w:tcPr>
            <w:tcW w:w="663" w:type="dxa"/>
            <w:tcBorders>
              <w:top w:val="nil"/>
              <w:left w:val="nil"/>
              <w:bottom w:val="nil"/>
              <w:right w:val="nil"/>
            </w:tcBorders>
            <w:shd w:val="clear" w:color="000000" w:fill="FFFFFF"/>
            <w:noWrap/>
            <w:vAlign w:val="bottom"/>
            <w:hideMark/>
          </w:tcPr>
          <w:p w14:paraId="46D7D8E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4</w:t>
            </w:r>
          </w:p>
        </w:tc>
        <w:tc>
          <w:tcPr>
            <w:tcW w:w="608" w:type="dxa"/>
            <w:tcBorders>
              <w:top w:val="nil"/>
              <w:left w:val="nil"/>
              <w:bottom w:val="nil"/>
              <w:right w:val="nil"/>
            </w:tcBorders>
            <w:shd w:val="clear" w:color="000000" w:fill="FFFFFF"/>
            <w:noWrap/>
            <w:vAlign w:val="bottom"/>
            <w:hideMark/>
          </w:tcPr>
          <w:p w14:paraId="61A80BF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06E0404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640F929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447711F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96.5</w:t>
            </w:r>
          </w:p>
        </w:tc>
        <w:tc>
          <w:tcPr>
            <w:tcW w:w="1000" w:type="dxa"/>
            <w:tcBorders>
              <w:top w:val="nil"/>
              <w:left w:val="nil"/>
              <w:bottom w:val="nil"/>
              <w:right w:val="nil"/>
            </w:tcBorders>
            <w:shd w:val="clear" w:color="000000" w:fill="FFFFFF"/>
            <w:noWrap/>
            <w:vAlign w:val="bottom"/>
            <w:hideMark/>
          </w:tcPr>
          <w:p w14:paraId="26F9985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6.3</w:t>
            </w:r>
          </w:p>
        </w:tc>
      </w:tr>
      <w:tr w:rsidR="001321C3" w:rsidRPr="002B3A13" w14:paraId="034D23CE"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09803CA5"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08-Aug</w:t>
            </w:r>
          </w:p>
        </w:tc>
        <w:tc>
          <w:tcPr>
            <w:tcW w:w="1150" w:type="dxa"/>
            <w:tcBorders>
              <w:top w:val="nil"/>
              <w:left w:val="nil"/>
              <w:bottom w:val="nil"/>
              <w:right w:val="nil"/>
            </w:tcBorders>
            <w:shd w:val="clear" w:color="000000" w:fill="FFFFFF"/>
            <w:noWrap/>
            <w:vAlign w:val="bottom"/>
            <w:hideMark/>
          </w:tcPr>
          <w:p w14:paraId="17A34017"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132</w:t>
            </w:r>
          </w:p>
        </w:tc>
        <w:tc>
          <w:tcPr>
            <w:tcW w:w="880" w:type="dxa"/>
            <w:tcBorders>
              <w:top w:val="nil"/>
              <w:left w:val="nil"/>
              <w:bottom w:val="nil"/>
              <w:right w:val="nil"/>
            </w:tcBorders>
            <w:shd w:val="clear" w:color="000000" w:fill="FFFFFF"/>
            <w:noWrap/>
            <w:vAlign w:val="bottom"/>
            <w:hideMark/>
          </w:tcPr>
          <w:p w14:paraId="6CDE6408"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w:t>
            </w:r>
          </w:p>
        </w:tc>
        <w:tc>
          <w:tcPr>
            <w:tcW w:w="1006" w:type="dxa"/>
            <w:tcBorders>
              <w:top w:val="nil"/>
              <w:left w:val="nil"/>
              <w:bottom w:val="nil"/>
              <w:right w:val="nil"/>
            </w:tcBorders>
            <w:shd w:val="clear" w:color="000000" w:fill="FFFFFF"/>
            <w:noWrap/>
            <w:vAlign w:val="bottom"/>
            <w:hideMark/>
          </w:tcPr>
          <w:p w14:paraId="2AB0712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64.1</w:t>
            </w:r>
          </w:p>
        </w:tc>
        <w:tc>
          <w:tcPr>
            <w:tcW w:w="717" w:type="dxa"/>
            <w:tcBorders>
              <w:top w:val="nil"/>
              <w:left w:val="nil"/>
              <w:bottom w:val="nil"/>
              <w:right w:val="nil"/>
            </w:tcBorders>
            <w:shd w:val="clear" w:color="000000" w:fill="FFFFFF"/>
            <w:noWrap/>
            <w:vAlign w:val="bottom"/>
            <w:hideMark/>
          </w:tcPr>
          <w:p w14:paraId="4DF1D4E3"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73" w:type="dxa"/>
            <w:tcBorders>
              <w:top w:val="nil"/>
              <w:left w:val="nil"/>
              <w:bottom w:val="nil"/>
              <w:right w:val="nil"/>
            </w:tcBorders>
            <w:shd w:val="clear" w:color="000000" w:fill="FFFFFF"/>
            <w:noWrap/>
            <w:vAlign w:val="bottom"/>
            <w:hideMark/>
          </w:tcPr>
          <w:p w14:paraId="5180DBA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860" w:type="dxa"/>
            <w:tcBorders>
              <w:top w:val="nil"/>
              <w:left w:val="nil"/>
              <w:bottom w:val="nil"/>
              <w:right w:val="nil"/>
            </w:tcBorders>
            <w:shd w:val="clear" w:color="000000" w:fill="FFFFFF"/>
            <w:noWrap/>
            <w:vAlign w:val="bottom"/>
            <w:hideMark/>
          </w:tcPr>
          <w:p w14:paraId="5776C78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02D101D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2740B51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786F928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6B55938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w:t>
            </w:r>
          </w:p>
        </w:tc>
        <w:tc>
          <w:tcPr>
            <w:tcW w:w="663" w:type="dxa"/>
            <w:tcBorders>
              <w:top w:val="nil"/>
              <w:left w:val="nil"/>
              <w:bottom w:val="nil"/>
              <w:right w:val="nil"/>
            </w:tcBorders>
            <w:shd w:val="clear" w:color="000000" w:fill="FFFFFF"/>
            <w:noWrap/>
            <w:vAlign w:val="bottom"/>
            <w:hideMark/>
          </w:tcPr>
          <w:p w14:paraId="4D0A2C6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w:t>
            </w:r>
          </w:p>
        </w:tc>
        <w:tc>
          <w:tcPr>
            <w:tcW w:w="663" w:type="dxa"/>
            <w:tcBorders>
              <w:top w:val="nil"/>
              <w:left w:val="nil"/>
              <w:bottom w:val="nil"/>
              <w:right w:val="nil"/>
            </w:tcBorders>
            <w:shd w:val="clear" w:color="000000" w:fill="FFFFFF"/>
            <w:noWrap/>
            <w:vAlign w:val="bottom"/>
            <w:hideMark/>
          </w:tcPr>
          <w:p w14:paraId="1A56AE2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w:t>
            </w:r>
          </w:p>
        </w:tc>
        <w:tc>
          <w:tcPr>
            <w:tcW w:w="608" w:type="dxa"/>
            <w:tcBorders>
              <w:top w:val="nil"/>
              <w:left w:val="nil"/>
              <w:bottom w:val="nil"/>
              <w:right w:val="nil"/>
            </w:tcBorders>
            <w:shd w:val="clear" w:color="000000" w:fill="FFFFFF"/>
            <w:noWrap/>
            <w:vAlign w:val="bottom"/>
            <w:hideMark/>
          </w:tcPr>
          <w:p w14:paraId="0A64119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3C03BEA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76B4C1C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0F7A342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98.5</w:t>
            </w:r>
          </w:p>
        </w:tc>
        <w:tc>
          <w:tcPr>
            <w:tcW w:w="1000" w:type="dxa"/>
            <w:tcBorders>
              <w:top w:val="nil"/>
              <w:left w:val="nil"/>
              <w:bottom w:val="nil"/>
              <w:right w:val="nil"/>
            </w:tcBorders>
            <w:shd w:val="clear" w:color="000000" w:fill="FFFFFF"/>
            <w:noWrap/>
            <w:vAlign w:val="bottom"/>
            <w:hideMark/>
          </w:tcPr>
          <w:p w14:paraId="5E30703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3.1</w:t>
            </w:r>
          </w:p>
        </w:tc>
      </w:tr>
      <w:tr w:rsidR="001321C3" w:rsidRPr="002B3A13" w14:paraId="6796C00D"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4163500E"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09-Sep</w:t>
            </w:r>
          </w:p>
        </w:tc>
        <w:tc>
          <w:tcPr>
            <w:tcW w:w="1150" w:type="dxa"/>
            <w:tcBorders>
              <w:top w:val="nil"/>
              <w:left w:val="nil"/>
              <w:bottom w:val="nil"/>
              <w:right w:val="nil"/>
            </w:tcBorders>
            <w:shd w:val="clear" w:color="000000" w:fill="FFFFFF"/>
            <w:noWrap/>
            <w:vAlign w:val="bottom"/>
            <w:hideMark/>
          </w:tcPr>
          <w:p w14:paraId="1A03081A"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138</w:t>
            </w:r>
          </w:p>
        </w:tc>
        <w:tc>
          <w:tcPr>
            <w:tcW w:w="880" w:type="dxa"/>
            <w:tcBorders>
              <w:top w:val="nil"/>
              <w:left w:val="nil"/>
              <w:bottom w:val="nil"/>
              <w:right w:val="nil"/>
            </w:tcBorders>
            <w:shd w:val="clear" w:color="000000" w:fill="FFFFFF"/>
            <w:noWrap/>
            <w:vAlign w:val="bottom"/>
            <w:hideMark/>
          </w:tcPr>
          <w:p w14:paraId="015A7DDA"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w:t>
            </w:r>
          </w:p>
        </w:tc>
        <w:tc>
          <w:tcPr>
            <w:tcW w:w="1006" w:type="dxa"/>
            <w:tcBorders>
              <w:top w:val="nil"/>
              <w:left w:val="nil"/>
              <w:bottom w:val="nil"/>
              <w:right w:val="nil"/>
            </w:tcBorders>
            <w:shd w:val="clear" w:color="000000" w:fill="FFFFFF"/>
            <w:noWrap/>
            <w:vAlign w:val="bottom"/>
            <w:hideMark/>
          </w:tcPr>
          <w:p w14:paraId="079AD4B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103.0</w:t>
            </w:r>
          </w:p>
        </w:tc>
        <w:tc>
          <w:tcPr>
            <w:tcW w:w="717" w:type="dxa"/>
            <w:tcBorders>
              <w:top w:val="nil"/>
              <w:left w:val="nil"/>
              <w:bottom w:val="nil"/>
              <w:right w:val="nil"/>
            </w:tcBorders>
            <w:shd w:val="clear" w:color="000000" w:fill="FFFFFF"/>
            <w:noWrap/>
            <w:vAlign w:val="bottom"/>
            <w:hideMark/>
          </w:tcPr>
          <w:p w14:paraId="59DF0CA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73" w:type="dxa"/>
            <w:tcBorders>
              <w:top w:val="nil"/>
              <w:left w:val="nil"/>
              <w:bottom w:val="nil"/>
              <w:right w:val="nil"/>
            </w:tcBorders>
            <w:shd w:val="clear" w:color="000000" w:fill="FFFFFF"/>
            <w:noWrap/>
            <w:vAlign w:val="bottom"/>
            <w:hideMark/>
          </w:tcPr>
          <w:p w14:paraId="5CF5536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860" w:type="dxa"/>
            <w:tcBorders>
              <w:top w:val="nil"/>
              <w:left w:val="nil"/>
              <w:bottom w:val="nil"/>
              <w:right w:val="nil"/>
            </w:tcBorders>
            <w:shd w:val="clear" w:color="000000" w:fill="FFFFFF"/>
            <w:noWrap/>
            <w:vAlign w:val="bottom"/>
            <w:hideMark/>
          </w:tcPr>
          <w:p w14:paraId="4A8D416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2813D67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1C17E50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5BBA2E2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1089B4F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w:t>
            </w:r>
          </w:p>
        </w:tc>
        <w:tc>
          <w:tcPr>
            <w:tcW w:w="663" w:type="dxa"/>
            <w:tcBorders>
              <w:top w:val="nil"/>
              <w:left w:val="nil"/>
              <w:bottom w:val="nil"/>
              <w:right w:val="nil"/>
            </w:tcBorders>
            <w:shd w:val="clear" w:color="000000" w:fill="FFFFFF"/>
            <w:noWrap/>
            <w:vAlign w:val="bottom"/>
            <w:hideMark/>
          </w:tcPr>
          <w:p w14:paraId="0DF0019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w:t>
            </w:r>
          </w:p>
        </w:tc>
        <w:tc>
          <w:tcPr>
            <w:tcW w:w="663" w:type="dxa"/>
            <w:tcBorders>
              <w:top w:val="nil"/>
              <w:left w:val="nil"/>
              <w:bottom w:val="nil"/>
              <w:right w:val="nil"/>
            </w:tcBorders>
            <w:shd w:val="clear" w:color="000000" w:fill="FFFFFF"/>
            <w:noWrap/>
            <w:vAlign w:val="bottom"/>
            <w:hideMark/>
          </w:tcPr>
          <w:p w14:paraId="4B797E2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w:t>
            </w:r>
          </w:p>
        </w:tc>
        <w:tc>
          <w:tcPr>
            <w:tcW w:w="608" w:type="dxa"/>
            <w:tcBorders>
              <w:top w:val="nil"/>
              <w:left w:val="nil"/>
              <w:bottom w:val="nil"/>
              <w:right w:val="nil"/>
            </w:tcBorders>
            <w:shd w:val="clear" w:color="000000" w:fill="FFFFFF"/>
            <w:noWrap/>
            <w:vAlign w:val="bottom"/>
            <w:hideMark/>
          </w:tcPr>
          <w:p w14:paraId="0EE993E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31DB064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3A8D1FC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5308AF1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96.4</w:t>
            </w:r>
          </w:p>
        </w:tc>
        <w:tc>
          <w:tcPr>
            <w:tcW w:w="1000" w:type="dxa"/>
            <w:tcBorders>
              <w:top w:val="nil"/>
              <w:left w:val="nil"/>
              <w:bottom w:val="nil"/>
              <w:right w:val="nil"/>
            </w:tcBorders>
            <w:shd w:val="clear" w:color="000000" w:fill="FFFFFF"/>
            <w:noWrap/>
            <w:vAlign w:val="bottom"/>
            <w:hideMark/>
          </w:tcPr>
          <w:p w14:paraId="0F310B9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7.8</w:t>
            </w:r>
          </w:p>
        </w:tc>
      </w:tr>
      <w:tr w:rsidR="001321C3" w:rsidRPr="002B3A13" w14:paraId="618B1296"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1D5299E7"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10-Oct</w:t>
            </w:r>
          </w:p>
        </w:tc>
        <w:tc>
          <w:tcPr>
            <w:tcW w:w="1150" w:type="dxa"/>
            <w:tcBorders>
              <w:top w:val="nil"/>
              <w:left w:val="nil"/>
              <w:bottom w:val="nil"/>
              <w:right w:val="nil"/>
            </w:tcBorders>
            <w:shd w:val="clear" w:color="000000" w:fill="FFFFFF"/>
            <w:noWrap/>
            <w:vAlign w:val="bottom"/>
            <w:hideMark/>
          </w:tcPr>
          <w:p w14:paraId="04E6EAF8"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138</w:t>
            </w:r>
          </w:p>
        </w:tc>
        <w:tc>
          <w:tcPr>
            <w:tcW w:w="880" w:type="dxa"/>
            <w:tcBorders>
              <w:top w:val="nil"/>
              <w:left w:val="nil"/>
              <w:bottom w:val="nil"/>
              <w:right w:val="nil"/>
            </w:tcBorders>
            <w:shd w:val="clear" w:color="000000" w:fill="FFFFFF"/>
            <w:noWrap/>
            <w:vAlign w:val="bottom"/>
            <w:hideMark/>
          </w:tcPr>
          <w:p w14:paraId="29D0DA7A"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w:t>
            </w:r>
          </w:p>
        </w:tc>
        <w:tc>
          <w:tcPr>
            <w:tcW w:w="1006" w:type="dxa"/>
            <w:tcBorders>
              <w:top w:val="nil"/>
              <w:left w:val="nil"/>
              <w:bottom w:val="nil"/>
              <w:right w:val="nil"/>
            </w:tcBorders>
            <w:shd w:val="clear" w:color="000000" w:fill="FFFFFF"/>
            <w:noWrap/>
            <w:vAlign w:val="bottom"/>
            <w:hideMark/>
          </w:tcPr>
          <w:p w14:paraId="4C5A3E8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218.7</w:t>
            </w:r>
          </w:p>
        </w:tc>
        <w:tc>
          <w:tcPr>
            <w:tcW w:w="717" w:type="dxa"/>
            <w:tcBorders>
              <w:top w:val="nil"/>
              <w:left w:val="nil"/>
              <w:bottom w:val="nil"/>
              <w:right w:val="nil"/>
            </w:tcBorders>
            <w:shd w:val="clear" w:color="000000" w:fill="FFFFFF"/>
            <w:noWrap/>
            <w:vAlign w:val="bottom"/>
            <w:hideMark/>
          </w:tcPr>
          <w:p w14:paraId="3D1CBFF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73" w:type="dxa"/>
            <w:tcBorders>
              <w:top w:val="nil"/>
              <w:left w:val="nil"/>
              <w:bottom w:val="nil"/>
              <w:right w:val="nil"/>
            </w:tcBorders>
            <w:shd w:val="clear" w:color="000000" w:fill="FFFFFF"/>
            <w:noWrap/>
            <w:vAlign w:val="bottom"/>
            <w:hideMark/>
          </w:tcPr>
          <w:p w14:paraId="12FC5BA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860" w:type="dxa"/>
            <w:tcBorders>
              <w:top w:val="nil"/>
              <w:left w:val="nil"/>
              <w:bottom w:val="nil"/>
              <w:right w:val="nil"/>
            </w:tcBorders>
            <w:shd w:val="clear" w:color="000000" w:fill="FFFFFF"/>
            <w:noWrap/>
            <w:vAlign w:val="bottom"/>
            <w:hideMark/>
          </w:tcPr>
          <w:p w14:paraId="76555DC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43FC618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4436732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77EC635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42AC58C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w:t>
            </w:r>
          </w:p>
        </w:tc>
        <w:tc>
          <w:tcPr>
            <w:tcW w:w="663" w:type="dxa"/>
            <w:tcBorders>
              <w:top w:val="nil"/>
              <w:left w:val="nil"/>
              <w:bottom w:val="nil"/>
              <w:right w:val="nil"/>
            </w:tcBorders>
            <w:shd w:val="clear" w:color="000000" w:fill="FFFFFF"/>
            <w:noWrap/>
            <w:vAlign w:val="bottom"/>
            <w:hideMark/>
          </w:tcPr>
          <w:p w14:paraId="68D67F1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w:t>
            </w:r>
          </w:p>
        </w:tc>
        <w:tc>
          <w:tcPr>
            <w:tcW w:w="663" w:type="dxa"/>
            <w:tcBorders>
              <w:top w:val="nil"/>
              <w:left w:val="nil"/>
              <w:bottom w:val="nil"/>
              <w:right w:val="nil"/>
            </w:tcBorders>
            <w:shd w:val="clear" w:color="000000" w:fill="FFFFFF"/>
            <w:noWrap/>
            <w:vAlign w:val="bottom"/>
            <w:hideMark/>
          </w:tcPr>
          <w:p w14:paraId="07D77DE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w:t>
            </w:r>
          </w:p>
        </w:tc>
        <w:tc>
          <w:tcPr>
            <w:tcW w:w="608" w:type="dxa"/>
            <w:tcBorders>
              <w:top w:val="nil"/>
              <w:left w:val="nil"/>
              <w:bottom w:val="nil"/>
              <w:right w:val="nil"/>
            </w:tcBorders>
            <w:shd w:val="clear" w:color="000000" w:fill="FFFFFF"/>
            <w:noWrap/>
            <w:vAlign w:val="bottom"/>
            <w:hideMark/>
          </w:tcPr>
          <w:p w14:paraId="71062F9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155C3C1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0E7A6453"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0867847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97.8</w:t>
            </w:r>
          </w:p>
        </w:tc>
        <w:tc>
          <w:tcPr>
            <w:tcW w:w="1000" w:type="dxa"/>
            <w:tcBorders>
              <w:top w:val="nil"/>
              <w:left w:val="nil"/>
              <w:bottom w:val="nil"/>
              <w:right w:val="nil"/>
            </w:tcBorders>
            <w:shd w:val="clear" w:color="000000" w:fill="FFFFFF"/>
            <w:noWrap/>
            <w:vAlign w:val="bottom"/>
            <w:hideMark/>
          </w:tcPr>
          <w:p w14:paraId="0650B70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4.7</w:t>
            </w:r>
          </w:p>
        </w:tc>
      </w:tr>
      <w:tr w:rsidR="001321C3" w:rsidRPr="002B3A13" w14:paraId="08DCB010"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2F54EC6B"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11-Nov</w:t>
            </w:r>
          </w:p>
        </w:tc>
        <w:tc>
          <w:tcPr>
            <w:tcW w:w="1150" w:type="dxa"/>
            <w:tcBorders>
              <w:top w:val="nil"/>
              <w:left w:val="nil"/>
              <w:bottom w:val="nil"/>
              <w:right w:val="nil"/>
            </w:tcBorders>
            <w:shd w:val="clear" w:color="000000" w:fill="FFFFFF"/>
            <w:noWrap/>
            <w:vAlign w:val="bottom"/>
            <w:hideMark/>
          </w:tcPr>
          <w:p w14:paraId="67FE9C3C"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139</w:t>
            </w:r>
          </w:p>
        </w:tc>
        <w:tc>
          <w:tcPr>
            <w:tcW w:w="880" w:type="dxa"/>
            <w:tcBorders>
              <w:top w:val="nil"/>
              <w:left w:val="nil"/>
              <w:bottom w:val="nil"/>
              <w:right w:val="nil"/>
            </w:tcBorders>
            <w:shd w:val="clear" w:color="000000" w:fill="FFFFFF"/>
            <w:noWrap/>
            <w:vAlign w:val="bottom"/>
            <w:hideMark/>
          </w:tcPr>
          <w:p w14:paraId="2DBCA20F"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w:t>
            </w:r>
          </w:p>
        </w:tc>
        <w:tc>
          <w:tcPr>
            <w:tcW w:w="1006" w:type="dxa"/>
            <w:tcBorders>
              <w:top w:val="nil"/>
              <w:left w:val="nil"/>
              <w:bottom w:val="nil"/>
              <w:right w:val="nil"/>
            </w:tcBorders>
            <w:shd w:val="clear" w:color="000000" w:fill="FFFFFF"/>
            <w:noWrap/>
            <w:vAlign w:val="bottom"/>
            <w:hideMark/>
          </w:tcPr>
          <w:p w14:paraId="38A1E16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452.4</w:t>
            </w:r>
          </w:p>
        </w:tc>
        <w:tc>
          <w:tcPr>
            <w:tcW w:w="717" w:type="dxa"/>
            <w:tcBorders>
              <w:top w:val="nil"/>
              <w:left w:val="nil"/>
              <w:bottom w:val="nil"/>
              <w:right w:val="nil"/>
            </w:tcBorders>
            <w:shd w:val="clear" w:color="000000" w:fill="FFFFFF"/>
            <w:noWrap/>
            <w:vAlign w:val="bottom"/>
            <w:hideMark/>
          </w:tcPr>
          <w:p w14:paraId="35502E7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73" w:type="dxa"/>
            <w:tcBorders>
              <w:top w:val="nil"/>
              <w:left w:val="nil"/>
              <w:bottom w:val="nil"/>
              <w:right w:val="nil"/>
            </w:tcBorders>
            <w:shd w:val="clear" w:color="000000" w:fill="FFFFFF"/>
            <w:noWrap/>
            <w:vAlign w:val="bottom"/>
            <w:hideMark/>
          </w:tcPr>
          <w:p w14:paraId="6013581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860" w:type="dxa"/>
            <w:tcBorders>
              <w:top w:val="nil"/>
              <w:left w:val="nil"/>
              <w:bottom w:val="nil"/>
              <w:right w:val="nil"/>
            </w:tcBorders>
            <w:shd w:val="clear" w:color="000000" w:fill="FFFFFF"/>
            <w:noWrap/>
            <w:vAlign w:val="bottom"/>
            <w:hideMark/>
          </w:tcPr>
          <w:p w14:paraId="6127EB9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5385A2E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48C811DF"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3E62858F"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64AA87D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w:t>
            </w:r>
          </w:p>
        </w:tc>
        <w:tc>
          <w:tcPr>
            <w:tcW w:w="663" w:type="dxa"/>
            <w:tcBorders>
              <w:top w:val="nil"/>
              <w:left w:val="nil"/>
              <w:bottom w:val="nil"/>
              <w:right w:val="nil"/>
            </w:tcBorders>
            <w:shd w:val="clear" w:color="000000" w:fill="FFFFFF"/>
            <w:noWrap/>
            <w:vAlign w:val="bottom"/>
            <w:hideMark/>
          </w:tcPr>
          <w:p w14:paraId="7D2AAC4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w:t>
            </w:r>
          </w:p>
        </w:tc>
        <w:tc>
          <w:tcPr>
            <w:tcW w:w="663" w:type="dxa"/>
            <w:tcBorders>
              <w:top w:val="nil"/>
              <w:left w:val="nil"/>
              <w:bottom w:val="nil"/>
              <w:right w:val="nil"/>
            </w:tcBorders>
            <w:shd w:val="clear" w:color="000000" w:fill="FFFFFF"/>
            <w:noWrap/>
            <w:vAlign w:val="bottom"/>
            <w:hideMark/>
          </w:tcPr>
          <w:p w14:paraId="69202A2F"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w:t>
            </w:r>
          </w:p>
        </w:tc>
        <w:tc>
          <w:tcPr>
            <w:tcW w:w="608" w:type="dxa"/>
            <w:tcBorders>
              <w:top w:val="nil"/>
              <w:left w:val="nil"/>
              <w:bottom w:val="nil"/>
              <w:right w:val="nil"/>
            </w:tcBorders>
            <w:shd w:val="clear" w:color="000000" w:fill="FFFFFF"/>
            <w:noWrap/>
            <w:vAlign w:val="bottom"/>
            <w:hideMark/>
          </w:tcPr>
          <w:p w14:paraId="11FF39C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0759101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7ECB190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508CC14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94.2</w:t>
            </w:r>
          </w:p>
        </w:tc>
        <w:tc>
          <w:tcPr>
            <w:tcW w:w="1000" w:type="dxa"/>
            <w:tcBorders>
              <w:top w:val="nil"/>
              <w:left w:val="nil"/>
              <w:bottom w:val="nil"/>
              <w:right w:val="nil"/>
            </w:tcBorders>
            <w:shd w:val="clear" w:color="000000" w:fill="FFFFFF"/>
            <w:noWrap/>
            <w:vAlign w:val="bottom"/>
            <w:hideMark/>
          </w:tcPr>
          <w:p w14:paraId="42DF3AB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12.5</w:t>
            </w:r>
          </w:p>
        </w:tc>
      </w:tr>
      <w:tr w:rsidR="001321C3" w:rsidRPr="002B3A13" w14:paraId="45DEDB54" w14:textId="77777777" w:rsidTr="008201EE">
        <w:trPr>
          <w:trHeight w:val="300"/>
          <w:jc w:val="center"/>
        </w:trPr>
        <w:tc>
          <w:tcPr>
            <w:tcW w:w="993" w:type="dxa"/>
            <w:tcBorders>
              <w:top w:val="nil"/>
              <w:left w:val="nil"/>
              <w:bottom w:val="single" w:sz="4" w:space="0" w:color="auto"/>
              <w:right w:val="nil"/>
            </w:tcBorders>
            <w:shd w:val="clear" w:color="000000" w:fill="FFFFFF"/>
            <w:noWrap/>
            <w:vAlign w:val="center"/>
            <w:hideMark/>
          </w:tcPr>
          <w:p w14:paraId="155B1C06"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12-Dec</w:t>
            </w:r>
          </w:p>
        </w:tc>
        <w:tc>
          <w:tcPr>
            <w:tcW w:w="1150" w:type="dxa"/>
            <w:tcBorders>
              <w:top w:val="nil"/>
              <w:left w:val="nil"/>
              <w:bottom w:val="single" w:sz="4" w:space="0" w:color="auto"/>
              <w:right w:val="nil"/>
            </w:tcBorders>
            <w:shd w:val="clear" w:color="000000" w:fill="FFFFFF"/>
            <w:noWrap/>
            <w:vAlign w:val="bottom"/>
            <w:hideMark/>
          </w:tcPr>
          <w:p w14:paraId="634ECD39"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138</w:t>
            </w:r>
          </w:p>
        </w:tc>
        <w:tc>
          <w:tcPr>
            <w:tcW w:w="880" w:type="dxa"/>
            <w:tcBorders>
              <w:top w:val="nil"/>
              <w:left w:val="nil"/>
              <w:bottom w:val="single" w:sz="4" w:space="0" w:color="auto"/>
              <w:right w:val="nil"/>
            </w:tcBorders>
            <w:shd w:val="clear" w:color="000000" w:fill="FFFFFF"/>
            <w:noWrap/>
            <w:vAlign w:val="bottom"/>
            <w:hideMark/>
          </w:tcPr>
          <w:p w14:paraId="6123E2A4"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w:t>
            </w:r>
          </w:p>
        </w:tc>
        <w:tc>
          <w:tcPr>
            <w:tcW w:w="1006" w:type="dxa"/>
            <w:tcBorders>
              <w:top w:val="nil"/>
              <w:left w:val="nil"/>
              <w:bottom w:val="single" w:sz="4" w:space="0" w:color="auto"/>
              <w:right w:val="nil"/>
            </w:tcBorders>
            <w:shd w:val="clear" w:color="000000" w:fill="FFFFFF"/>
            <w:noWrap/>
            <w:vAlign w:val="bottom"/>
            <w:hideMark/>
          </w:tcPr>
          <w:p w14:paraId="38BA8CB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315.9</w:t>
            </w:r>
          </w:p>
        </w:tc>
        <w:tc>
          <w:tcPr>
            <w:tcW w:w="717" w:type="dxa"/>
            <w:tcBorders>
              <w:top w:val="nil"/>
              <w:left w:val="nil"/>
              <w:bottom w:val="single" w:sz="4" w:space="0" w:color="auto"/>
              <w:right w:val="nil"/>
            </w:tcBorders>
            <w:shd w:val="clear" w:color="000000" w:fill="FFFFFF"/>
            <w:noWrap/>
            <w:vAlign w:val="bottom"/>
            <w:hideMark/>
          </w:tcPr>
          <w:p w14:paraId="67B5FC5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73" w:type="dxa"/>
            <w:tcBorders>
              <w:top w:val="nil"/>
              <w:left w:val="nil"/>
              <w:bottom w:val="single" w:sz="4" w:space="0" w:color="auto"/>
              <w:right w:val="nil"/>
            </w:tcBorders>
            <w:shd w:val="clear" w:color="000000" w:fill="FFFFFF"/>
            <w:noWrap/>
            <w:vAlign w:val="bottom"/>
            <w:hideMark/>
          </w:tcPr>
          <w:p w14:paraId="4B9F3D1F"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860" w:type="dxa"/>
            <w:tcBorders>
              <w:top w:val="nil"/>
              <w:left w:val="nil"/>
              <w:bottom w:val="single" w:sz="4" w:space="0" w:color="auto"/>
              <w:right w:val="nil"/>
            </w:tcBorders>
            <w:shd w:val="clear" w:color="000000" w:fill="FFFFFF"/>
            <w:noWrap/>
            <w:vAlign w:val="bottom"/>
            <w:hideMark/>
          </w:tcPr>
          <w:p w14:paraId="36F8B71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single" w:sz="4" w:space="0" w:color="auto"/>
              <w:right w:val="nil"/>
            </w:tcBorders>
            <w:shd w:val="clear" w:color="000000" w:fill="FFFFFF"/>
            <w:noWrap/>
            <w:vAlign w:val="bottom"/>
            <w:hideMark/>
          </w:tcPr>
          <w:p w14:paraId="7E94A54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single" w:sz="4" w:space="0" w:color="auto"/>
              <w:right w:val="nil"/>
            </w:tcBorders>
            <w:shd w:val="clear" w:color="000000" w:fill="FFFFFF"/>
            <w:noWrap/>
            <w:vAlign w:val="bottom"/>
            <w:hideMark/>
          </w:tcPr>
          <w:p w14:paraId="2794756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single" w:sz="4" w:space="0" w:color="auto"/>
              <w:right w:val="nil"/>
            </w:tcBorders>
            <w:shd w:val="clear" w:color="000000" w:fill="FFFFFF"/>
            <w:noWrap/>
            <w:vAlign w:val="bottom"/>
            <w:hideMark/>
          </w:tcPr>
          <w:p w14:paraId="05697CB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single" w:sz="4" w:space="0" w:color="auto"/>
              <w:right w:val="nil"/>
            </w:tcBorders>
            <w:shd w:val="clear" w:color="000000" w:fill="FFFFFF"/>
            <w:noWrap/>
            <w:vAlign w:val="bottom"/>
            <w:hideMark/>
          </w:tcPr>
          <w:p w14:paraId="3AE3239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w:t>
            </w:r>
          </w:p>
        </w:tc>
        <w:tc>
          <w:tcPr>
            <w:tcW w:w="663" w:type="dxa"/>
            <w:tcBorders>
              <w:top w:val="nil"/>
              <w:left w:val="nil"/>
              <w:bottom w:val="single" w:sz="4" w:space="0" w:color="auto"/>
              <w:right w:val="nil"/>
            </w:tcBorders>
            <w:shd w:val="clear" w:color="000000" w:fill="FFFFFF"/>
            <w:noWrap/>
            <w:vAlign w:val="bottom"/>
            <w:hideMark/>
          </w:tcPr>
          <w:p w14:paraId="36D95C4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w:t>
            </w:r>
          </w:p>
        </w:tc>
        <w:tc>
          <w:tcPr>
            <w:tcW w:w="663" w:type="dxa"/>
            <w:tcBorders>
              <w:top w:val="nil"/>
              <w:left w:val="nil"/>
              <w:bottom w:val="single" w:sz="4" w:space="0" w:color="auto"/>
              <w:right w:val="nil"/>
            </w:tcBorders>
            <w:shd w:val="clear" w:color="000000" w:fill="FFFFFF"/>
            <w:noWrap/>
            <w:vAlign w:val="bottom"/>
            <w:hideMark/>
          </w:tcPr>
          <w:p w14:paraId="4BB501E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w:t>
            </w:r>
          </w:p>
        </w:tc>
        <w:tc>
          <w:tcPr>
            <w:tcW w:w="608" w:type="dxa"/>
            <w:tcBorders>
              <w:top w:val="nil"/>
              <w:left w:val="nil"/>
              <w:bottom w:val="single" w:sz="4" w:space="0" w:color="auto"/>
              <w:right w:val="nil"/>
            </w:tcBorders>
            <w:shd w:val="clear" w:color="000000" w:fill="FFFFFF"/>
            <w:noWrap/>
            <w:vAlign w:val="bottom"/>
            <w:hideMark/>
          </w:tcPr>
          <w:p w14:paraId="7A15ED8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single" w:sz="4" w:space="0" w:color="auto"/>
              <w:right w:val="nil"/>
            </w:tcBorders>
            <w:shd w:val="clear" w:color="000000" w:fill="FFFFFF"/>
            <w:noWrap/>
            <w:vAlign w:val="bottom"/>
            <w:hideMark/>
          </w:tcPr>
          <w:p w14:paraId="3646374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single" w:sz="4" w:space="0" w:color="auto"/>
              <w:right w:val="nil"/>
            </w:tcBorders>
            <w:shd w:val="clear" w:color="000000" w:fill="FFFFFF"/>
            <w:noWrap/>
            <w:vAlign w:val="bottom"/>
            <w:hideMark/>
          </w:tcPr>
          <w:p w14:paraId="3EC2589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single" w:sz="4" w:space="0" w:color="auto"/>
              <w:right w:val="nil"/>
            </w:tcBorders>
            <w:shd w:val="clear" w:color="000000" w:fill="FFFFFF"/>
            <w:noWrap/>
            <w:vAlign w:val="bottom"/>
            <w:hideMark/>
          </w:tcPr>
          <w:p w14:paraId="40CE21A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94.2</w:t>
            </w:r>
          </w:p>
        </w:tc>
        <w:tc>
          <w:tcPr>
            <w:tcW w:w="1000" w:type="dxa"/>
            <w:tcBorders>
              <w:top w:val="nil"/>
              <w:left w:val="nil"/>
              <w:bottom w:val="single" w:sz="4" w:space="0" w:color="auto"/>
              <w:right w:val="nil"/>
            </w:tcBorders>
            <w:shd w:val="clear" w:color="000000" w:fill="FFFFFF"/>
            <w:noWrap/>
            <w:vAlign w:val="bottom"/>
            <w:hideMark/>
          </w:tcPr>
          <w:p w14:paraId="3EEDDA5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12.5</w:t>
            </w:r>
          </w:p>
        </w:tc>
      </w:tr>
      <w:tr w:rsidR="001321C3" w:rsidRPr="002B3A13" w14:paraId="7E510F31"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1191128A"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13-Jan</w:t>
            </w:r>
          </w:p>
        </w:tc>
        <w:tc>
          <w:tcPr>
            <w:tcW w:w="1150" w:type="dxa"/>
            <w:tcBorders>
              <w:top w:val="nil"/>
              <w:left w:val="nil"/>
              <w:bottom w:val="nil"/>
              <w:right w:val="nil"/>
            </w:tcBorders>
            <w:shd w:val="clear" w:color="000000" w:fill="FFFFFF"/>
            <w:noWrap/>
            <w:vAlign w:val="bottom"/>
            <w:hideMark/>
          </w:tcPr>
          <w:p w14:paraId="0580F6A0"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129</w:t>
            </w:r>
          </w:p>
        </w:tc>
        <w:tc>
          <w:tcPr>
            <w:tcW w:w="880" w:type="dxa"/>
            <w:tcBorders>
              <w:top w:val="nil"/>
              <w:left w:val="nil"/>
              <w:bottom w:val="nil"/>
              <w:right w:val="nil"/>
            </w:tcBorders>
            <w:shd w:val="clear" w:color="000000" w:fill="FFFFFF"/>
            <w:noWrap/>
            <w:vAlign w:val="bottom"/>
            <w:hideMark/>
          </w:tcPr>
          <w:p w14:paraId="3F821E55"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w:t>
            </w:r>
          </w:p>
        </w:tc>
        <w:tc>
          <w:tcPr>
            <w:tcW w:w="1006" w:type="dxa"/>
            <w:tcBorders>
              <w:top w:val="nil"/>
              <w:left w:val="nil"/>
              <w:bottom w:val="nil"/>
              <w:right w:val="nil"/>
            </w:tcBorders>
            <w:shd w:val="clear" w:color="000000" w:fill="FFEC85"/>
            <w:noWrap/>
            <w:vAlign w:val="bottom"/>
            <w:hideMark/>
          </w:tcPr>
          <w:p w14:paraId="7DD2844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847.0</w:t>
            </w:r>
          </w:p>
        </w:tc>
        <w:tc>
          <w:tcPr>
            <w:tcW w:w="717" w:type="dxa"/>
            <w:tcBorders>
              <w:top w:val="nil"/>
              <w:left w:val="nil"/>
              <w:bottom w:val="nil"/>
              <w:right w:val="nil"/>
            </w:tcBorders>
            <w:shd w:val="clear" w:color="000000" w:fill="FFFFFF"/>
            <w:noWrap/>
            <w:vAlign w:val="bottom"/>
            <w:hideMark/>
          </w:tcPr>
          <w:p w14:paraId="1029C37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129</w:t>
            </w:r>
          </w:p>
        </w:tc>
        <w:tc>
          <w:tcPr>
            <w:tcW w:w="773" w:type="dxa"/>
            <w:tcBorders>
              <w:top w:val="nil"/>
              <w:left w:val="nil"/>
              <w:bottom w:val="nil"/>
              <w:right w:val="nil"/>
            </w:tcBorders>
            <w:shd w:val="clear" w:color="000000" w:fill="FFFFFF"/>
            <w:noWrap/>
            <w:vAlign w:val="bottom"/>
            <w:hideMark/>
          </w:tcPr>
          <w:p w14:paraId="2D3C186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860" w:type="dxa"/>
            <w:tcBorders>
              <w:top w:val="nil"/>
              <w:left w:val="nil"/>
              <w:bottom w:val="nil"/>
              <w:right w:val="nil"/>
            </w:tcBorders>
            <w:shd w:val="clear" w:color="000000" w:fill="FFFFFF"/>
            <w:noWrap/>
            <w:vAlign w:val="bottom"/>
            <w:hideMark/>
          </w:tcPr>
          <w:p w14:paraId="757FEF8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48158B13"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117</w:t>
            </w:r>
          </w:p>
        </w:tc>
        <w:tc>
          <w:tcPr>
            <w:tcW w:w="663" w:type="dxa"/>
            <w:tcBorders>
              <w:top w:val="nil"/>
              <w:left w:val="nil"/>
              <w:bottom w:val="nil"/>
              <w:right w:val="nil"/>
            </w:tcBorders>
            <w:shd w:val="clear" w:color="000000" w:fill="FFFFFF"/>
            <w:noWrap/>
            <w:vAlign w:val="bottom"/>
            <w:hideMark/>
          </w:tcPr>
          <w:p w14:paraId="7D85412C"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7C223D0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488D168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67A62E2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w:t>
            </w:r>
          </w:p>
        </w:tc>
        <w:tc>
          <w:tcPr>
            <w:tcW w:w="663" w:type="dxa"/>
            <w:tcBorders>
              <w:top w:val="nil"/>
              <w:left w:val="nil"/>
              <w:bottom w:val="nil"/>
              <w:right w:val="nil"/>
            </w:tcBorders>
            <w:shd w:val="clear" w:color="000000" w:fill="FFFFFF"/>
            <w:noWrap/>
            <w:vAlign w:val="bottom"/>
            <w:hideMark/>
          </w:tcPr>
          <w:p w14:paraId="6D458AB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w:t>
            </w:r>
          </w:p>
        </w:tc>
        <w:tc>
          <w:tcPr>
            <w:tcW w:w="608" w:type="dxa"/>
            <w:tcBorders>
              <w:top w:val="nil"/>
              <w:left w:val="nil"/>
              <w:bottom w:val="nil"/>
              <w:right w:val="nil"/>
            </w:tcBorders>
            <w:shd w:val="clear" w:color="000000" w:fill="FFFFFF"/>
            <w:noWrap/>
            <w:vAlign w:val="bottom"/>
            <w:hideMark/>
          </w:tcPr>
          <w:p w14:paraId="1FE6CA8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90.7</w:t>
            </w:r>
          </w:p>
        </w:tc>
        <w:tc>
          <w:tcPr>
            <w:tcW w:w="663" w:type="dxa"/>
            <w:tcBorders>
              <w:top w:val="nil"/>
              <w:left w:val="nil"/>
              <w:bottom w:val="nil"/>
              <w:right w:val="nil"/>
            </w:tcBorders>
            <w:shd w:val="clear" w:color="000000" w:fill="FFFFFF"/>
            <w:noWrap/>
            <w:vAlign w:val="bottom"/>
            <w:hideMark/>
          </w:tcPr>
          <w:p w14:paraId="73F433E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663" w:type="dxa"/>
            <w:tcBorders>
              <w:top w:val="nil"/>
              <w:left w:val="nil"/>
              <w:bottom w:val="nil"/>
              <w:right w:val="nil"/>
            </w:tcBorders>
            <w:shd w:val="clear" w:color="000000" w:fill="FFFFFF"/>
            <w:noWrap/>
            <w:vAlign w:val="bottom"/>
            <w:hideMark/>
          </w:tcPr>
          <w:p w14:paraId="7A77C163"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5F42F411"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1000" w:type="dxa"/>
            <w:tcBorders>
              <w:top w:val="nil"/>
              <w:left w:val="nil"/>
              <w:bottom w:val="nil"/>
              <w:right w:val="nil"/>
            </w:tcBorders>
            <w:shd w:val="clear" w:color="000000" w:fill="FFFFFF"/>
            <w:noWrap/>
            <w:vAlign w:val="bottom"/>
            <w:hideMark/>
          </w:tcPr>
          <w:p w14:paraId="269A08D1"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r>
      <w:tr w:rsidR="001321C3" w:rsidRPr="002B3A13" w14:paraId="6D5D70B0" w14:textId="77777777" w:rsidTr="008201EE">
        <w:trPr>
          <w:trHeight w:val="300"/>
          <w:jc w:val="center"/>
        </w:trPr>
        <w:tc>
          <w:tcPr>
            <w:tcW w:w="993" w:type="dxa"/>
            <w:tcBorders>
              <w:top w:val="nil"/>
              <w:left w:val="nil"/>
              <w:bottom w:val="nil"/>
              <w:right w:val="nil"/>
            </w:tcBorders>
            <w:shd w:val="clear" w:color="000000" w:fill="FFFFFF"/>
            <w:noWrap/>
            <w:vAlign w:val="center"/>
            <w:hideMark/>
          </w:tcPr>
          <w:p w14:paraId="06C0BFC5"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14-Feb</w:t>
            </w:r>
          </w:p>
        </w:tc>
        <w:tc>
          <w:tcPr>
            <w:tcW w:w="1150" w:type="dxa"/>
            <w:tcBorders>
              <w:top w:val="nil"/>
              <w:left w:val="nil"/>
              <w:bottom w:val="nil"/>
              <w:right w:val="nil"/>
            </w:tcBorders>
            <w:shd w:val="clear" w:color="000000" w:fill="FFFFFF"/>
            <w:noWrap/>
            <w:vAlign w:val="bottom"/>
            <w:hideMark/>
          </w:tcPr>
          <w:p w14:paraId="2B898A83"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122</w:t>
            </w:r>
          </w:p>
        </w:tc>
        <w:tc>
          <w:tcPr>
            <w:tcW w:w="880" w:type="dxa"/>
            <w:tcBorders>
              <w:top w:val="nil"/>
              <w:left w:val="nil"/>
              <w:bottom w:val="nil"/>
              <w:right w:val="nil"/>
            </w:tcBorders>
            <w:shd w:val="clear" w:color="000000" w:fill="FFFFFF"/>
            <w:noWrap/>
            <w:vAlign w:val="bottom"/>
            <w:hideMark/>
          </w:tcPr>
          <w:p w14:paraId="569381EE"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7</w:t>
            </w:r>
          </w:p>
        </w:tc>
        <w:tc>
          <w:tcPr>
            <w:tcW w:w="1006" w:type="dxa"/>
            <w:tcBorders>
              <w:top w:val="nil"/>
              <w:left w:val="nil"/>
              <w:bottom w:val="nil"/>
              <w:right w:val="nil"/>
            </w:tcBorders>
            <w:shd w:val="clear" w:color="000000" w:fill="F29376"/>
            <w:noWrap/>
            <w:vAlign w:val="bottom"/>
            <w:hideMark/>
          </w:tcPr>
          <w:p w14:paraId="73EC661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1357.3</w:t>
            </w:r>
          </w:p>
        </w:tc>
        <w:tc>
          <w:tcPr>
            <w:tcW w:w="717" w:type="dxa"/>
            <w:tcBorders>
              <w:top w:val="nil"/>
              <w:left w:val="nil"/>
              <w:bottom w:val="nil"/>
              <w:right w:val="nil"/>
            </w:tcBorders>
            <w:shd w:val="clear" w:color="000000" w:fill="FFFFFF"/>
            <w:noWrap/>
            <w:vAlign w:val="bottom"/>
            <w:hideMark/>
          </w:tcPr>
          <w:p w14:paraId="4F15905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122</w:t>
            </w:r>
          </w:p>
        </w:tc>
        <w:tc>
          <w:tcPr>
            <w:tcW w:w="773" w:type="dxa"/>
            <w:tcBorders>
              <w:top w:val="nil"/>
              <w:left w:val="nil"/>
              <w:bottom w:val="nil"/>
              <w:right w:val="nil"/>
            </w:tcBorders>
            <w:shd w:val="clear" w:color="000000" w:fill="FFFFFF"/>
            <w:noWrap/>
            <w:vAlign w:val="bottom"/>
            <w:hideMark/>
          </w:tcPr>
          <w:p w14:paraId="0950447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122</w:t>
            </w:r>
          </w:p>
        </w:tc>
        <w:tc>
          <w:tcPr>
            <w:tcW w:w="860" w:type="dxa"/>
            <w:tcBorders>
              <w:top w:val="nil"/>
              <w:left w:val="nil"/>
              <w:bottom w:val="nil"/>
              <w:right w:val="nil"/>
            </w:tcBorders>
            <w:shd w:val="clear" w:color="000000" w:fill="FFFFFF"/>
            <w:noWrap/>
            <w:vAlign w:val="bottom"/>
            <w:hideMark/>
          </w:tcPr>
          <w:p w14:paraId="676016D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717" w:type="dxa"/>
            <w:tcBorders>
              <w:top w:val="nil"/>
              <w:left w:val="nil"/>
              <w:bottom w:val="nil"/>
              <w:right w:val="nil"/>
            </w:tcBorders>
            <w:shd w:val="clear" w:color="000000" w:fill="FFFFFF"/>
            <w:noWrap/>
            <w:vAlign w:val="bottom"/>
            <w:hideMark/>
          </w:tcPr>
          <w:p w14:paraId="6C5864F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115</w:t>
            </w:r>
          </w:p>
        </w:tc>
        <w:tc>
          <w:tcPr>
            <w:tcW w:w="663" w:type="dxa"/>
            <w:tcBorders>
              <w:top w:val="nil"/>
              <w:left w:val="nil"/>
              <w:bottom w:val="nil"/>
              <w:right w:val="nil"/>
            </w:tcBorders>
            <w:shd w:val="clear" w:color="000000" w:fill="FFFFFF"/>
            <w:noWrap/>
            <w:vAlign w:val="bottom"/>
            <w:hideMark/>
          </w:tcPr>
          <w:p w14:paraId="1625EFB6"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115</w:t>
            </w:r>
          </w:p>
        </w:tc>
        <w:tc>
          <w:tcPr>
            <w:tcW w:w="663" w:type="dxa"/>
            <w:tcBorders>
              <w:top w:val="nil"/>
              <w:left w:val="nil"/>
              <w:bottom w:val="nil"/>
              <w:right w:val="nil"/>
            </w:tcBorders>
            <w:shd w:val="clear" w:color="000000" w:fill="FFFFFF"/>
            <w:noWrap/>
            <w:vAlign w:val="bottom"/>
            <w:hideMark/>
          </w:tcPr>
          <w:p w14:paraId="4869D163"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nil"/>
              <w:right w:val="nil"/>
            </w:tcBorders>
            <w:shd w:val="clear" w:color="000000" w:fill="FFFFFF"/>
            <w:noWrap/>
            <w:vAlign w:val="bottom"/>
            <w:hideMark/>
          </w:tcPr>
          <w:p w14:paraId="1E92AC9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7BF4E13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nil"/>
              <w:right w:val="nil"/>
            </w:tcBorders>
            <w:shd w:val="clear" w:color="000000" w:fill="FFFFFF"/>
            <w:noWrap/>
            <w:vAlign w:val="bottom"/>
            <w:hideMark/>
          </w:tcPr>
          <w:p w14:paraId="7C71078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7</w:t>
            </w:r>
          </w:p>
        </w:tc>
        <w:tc>
          <w:tcPr>
            <w:tcW w:w="608" w:type="dxa"/>
            <w:tcBorders>
              <w:top w:val="nil"/>
              <w:left w:val="nil"/>
              <w:bottom w:val="nil"/>
              <w:right w:val="nil"/>
            </w:tcBorders>
            <w:shd w:val="clear" w:color="000000" w:fill="FFFFFF"/>
            <w:noWrap/>
            <w:vAlign w:val="bottom"/>
            <w:hideMark/>
          </w:tcPr>
          <w:p w14:paraId="173B566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94.3</w:t>
            </w:r>
          </w:p>
        </w:tc>
        <w:tc>
          <w:tcPr>
            <w:tcW w:w="663" w:type="dxa"/>
            <w:tcBorders>
              <w:top w:val="nil"/>
              <w:left w:val="nil"/>
              <w:bottom w:val="nil"/>
              <w:right w:val="nil"/>
            </w:tcBorders>
            <w:shd w:val="clear" w:color="000000" w:fill="FFFFFF"/>
            <w:noWrap/>
            <w:vAlign w:val="bottom"/>
            <w:hideMark/>
          </w:tcPr>
          <w:p w14:paraId="5A6EB7CF"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94.3</w:t>
            </w:r>
          </w:p>
        </w:tc>
        <w:tc>
          <w:tcPr>
            <w:tcW w:w="663" w:type="dxa"/>
            <w:tcBorders>
              <w:top w:val="nil"/>
              <w:left w:val="nil"/>
              <w:bottom w:val="nil"/>
              <w:right w:val="nil"/>
            </w:tcBorders>
            <w:shd w:val="clear" w:color="000000" w:fill="FFFFFF"/>
            <w:noWrap/>
            <w:vAlign w:val="bottom"/>
            <w:hideMark/>
          </w:tcPr>
          <w:p w14:paraId="648E6CD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0.0</w:t>
            </w:r>
          </w:p>
        </w:tc>
        <w:tc>
          <w:tcPr>
            <w:tcW w:w="895" w:type="dxa"/>
            <w:tcBorders>
              <w:top w:val="nil"/>
              <w:left w:val="nil"/>
              <w:bottom w:val="nil"/>
              <w:right w:val="nil"/>
            </w:tcBorders>
            <w:shd w:val="clear" w:color="000000" w:fill="FFFFFF"/>
            <w:noWrap/>
            <w:vAlign w:val="bottom"/>
            <w:hideMark/>
          </w:tcPr>
          <w:p w14:paraId="46F282D8"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1000" w:type="dxa"/>
            <w:tcBorders>
              <w:top w:val="nil"/>
              <w:left w:val="nil"/>
              <w:bottom w:val="nil"/>
              <w:right w:val="nil"/>
            </w:tcBorders>
            <w:shd w:val="clear" w:color="000000" w:fill="FFFFFF"/>
            <w:noWrap/>
            <w:vAlign w:val="bottom"/>
            <w:hideMark/>
          </w:tcPr>
          <w:p w14:paraId="60927348"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r>
      <w:tr w:rsidR="001321C3" w:rsidRPr="002B3A13" w14:paraId="75E7DA04" w14:textId="77777777" w:rsidTr="008201EE">
        <w:trPr>
          <w:trHeight w:val="315"/>
          <w:jc w:val="center"/>
        </w:trPr>
        <w:tc>
          <w:tcPr>
            <w:tcW w:w="993" w:type="dxa"/>
            <w:tcBorders>
              <w:top w:val="nil"/>
              <w:left w:val="nil"/>
              <w:bottom w:val="single" w:sz="4" w:space="0" w:color="auto"/>
              <w:right w:val="nil"/>
            </w:tcBorders>
            <w:shd w:val="clear" w:color="000000" w:fill="FFFFFF"/>
            <w:noWrap/>
            <w:vAlign w:val="center"/>
            <w:hideMark/>
          </w:tcPr>
          <w:p w14:paraId="34B9007B"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15-Mar</w:t>
            </w:r>
          </w:p>
        </w:tc>
        <w:tc>
          <w:tcPr>
            <w:tcW w:w="1150" w:type="dxa"/>
            <w:tcBorders>
              <w:top w:val="nil"/>
              <w:left w:val="nil"/>
              <w:bottom w:val="single" w:sz="4" w:space="0" w:color="auto"/>
              <w:right w:val="nil"/>
            </w:tcBorders>
            <w:shd w:val="clear" w:color="000000" w:fill="FFFFFF"/>
            <w:noWrap/>
            <w:vAlign w:val="bottom"/>
            <w:hideMark/>
          </w:tcPr>
          <w:p w14:paraId="385441EE"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55</w:t>
            </w:r>
          </w:p>
        </w:tc>
        <w:tc>
          <w:tcPr>
            <w:tcW w:w="880" w:type="dxa"/>
            <w:tcBorders>
              <w:top w:val="nil"/>
              <w:left w:val="nil"/>
              <w:bottom w:val="single" w:sz="4" w:space="0" w:color="auto"/>
              <w:right w:val="nil"/>
            </w:tcBorders>
            <w:shd w:val="clear" w:color="000000" w:fill="FFFFFF"/>
            <w:noWrap/>
            <w:vAlign w:val="bottom"/>
            <w:hideMark/>
          </w:tcPr>
          <w:p w14:paraId="137219BC" w14:textId="77777777" w:rsidR="001321C3" w:rsidRPr="002B3A13" w:rsidRDefault="001321C3" w:rsidP="00AE6263">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w:t>
            </w:r>
          </w:p>
        </w:tc>
        <w:tc>
          <w:tcPr>
            <w:tcW w:w="1006" w:type="dxa"/>
            <w:tcBorders>
              <w:top w:val="nil"/>
              <w:left w:val="nil"/>
              <w:bottom w:val="single" w:sz="4" w:space="0" w:color="auto"/>
              <w:right w:val="nil"/>
            </w:tcBorders>
            <w:shd w:val="clear" w:color="000000" w:fill="ED696C"/>
            <w:noWrap/>
            <w:vAlign w:val="bottom"/>
            <w:hideMark/>
          </w:tcPr>
          <w:p w14:paraId="1B5205B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2205.3</w:t>
            </w:r>
          </w:p>
        </w:tc>
        <w:tc>
          <w:tcPr>
            <w:tcW w:w="717" w:type="dxa"/>
            <w:tcBorders>
              <w:top w:val="nil"/>
              <w:left w:val="nil"/>
              <w:bottom w:val="single" w:sz="4" w:space="0" w:color="auto"/>
              <w:right w:val="nil"/>
            </w:tcBorders>
            <w:shd w:val="clear" w:color="000000" w:fill="FFFFFF"/>
            <w:noWrap/>
            <w:vAlign w:val="bottom"/>
            <w:hideMark/>
          </w:tcPr>
          <w:p w14:paraId="34B1C46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55</w:t>
            </w:r>
          </w:p>
        </w:tc>
        <w:tc>
          <w:tcPr>
            <w:tcW w:w="773" w:type="dxa"/>
            <w:tcBorders>
              <w:top w:val="nil"/>
              <w:left w:val="nil"/>
              <w:bottom w:val="single" w:sz="4" w:space="0" w:color="auto"/>
              <w:right w:val="nil"/>
            </w:tcBorders>
            <w:shd w:val="clear" w:color="000000" w:fill="FFFFFF"/>
            <w:noWrap/>
            <w:vAlign w:val="bottom"/>
            <w:hideMark/>
          </w:tcPr>
          <w:p w14:paraId="22C765A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55</w:t>
            </w:r>
          </w:p>
        </w:tc>
        <w:tc>
          <w:tcPr>
            <w:tcW w:w="860" w:type="dxa"/>
            <w:tcBorders>
              <w:top w:val="nil"/>
              <w:left w:val="nil"/>
              <w:bottom w:val="single" w:sz="4" w:space="0" w:color="auto"/>
              <w:right w:val="nil"/>
            </w:tcBorders>
            <w:shd w:val="clear" w:color="000000" w:fill="FFFFFF"/>
            <w:noWrap/>
            <w:vAlign w:val="bottom"/>
            <w:hideMark/>
          </w:tcPr>
          <w:p w14:paraId="5692814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55</w:t>
            </w:r>
          </w:p>
        </w:tc>
        <w:tc>
          <w:tcPr>
            <w:tcW w:w="717" w:type="dxa"/>
            <w:tcBorders>
              <w:top w:val="nil"/>
              <w:left w:val="nil"/>
              <w:bottom w:val="single" w:sz="4" w:space="0" w:color="auto"/>
              <w:right w:val="nil"/>
            </w:tcBorders>
            <w:shd w:val="clear" w:color="000000" w:fill="FFFFFF"/>
            <w:noWrap/>
            <w:vAlign w:val="bottom"/>
            <w:hideMark/>
          </w:tcPr>
          <w:p w14:paraId="4D76EFB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53</w:t>
            </w:r>
          </w:p>
        </w:tc>
        <w:tc>
          <w:tcPr>
            <w:tcW w:w="663" w:type="dxa"/>
            <w:tcBorders>
              <w:top w:val="nil"/>
              <w:left w:val="nil"/>
              <w:bottom w:val="single" w:sz="4" w:space="0" w:color="auto"/>
              <w:right w:val="nil"/>
            </w:tcBorders>
            <w:shd w:val="clear" w:color="000000" w:fill="FFFFFF"/>
            <w:noWrap/>
            <w:vAlign w:val="bottom"/>
            <w:hideMark/>
          </w:tcPr>
          <w:p w14:paraId="66D8092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53</w:t>
            </w:r>
          </w:p>
        </w:tc>
        <w:tc>
          <w:tcPr>
            <w:tcW w:w="663" w:type="dxa"/>
            <w:tcBorders>
              <w:top w:val="nil"/>
              <w:left w:val="nil"/>
              <w:bottom w:val="single" w:sz="4" w:space="0" w:color="auto"/>
              <w:right w:val="nil"/>
            </w:tcBorders>
            <w:shd w:val="clear" w:color="000000" w:fill="FFFFFF"/>
            <w:noWrap/>
            <w:vAlign w:val="bottom"/>
            <w:hideMark/>
          </w:tcPr>
          <w:p w14:paraId="08E4727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53</w:t>
            </w:r>
          </w:p>
        </w:tc>
        <w:tc>
          <w:tcPr>
            <w:tcW w:w="608" w:type="dxa"/>
            <w:tcBorders>
              <w:top w:val="nil"/>
              <w:left w:val="nil"/>
              <w:bottom w:val="single" w:sz="4" w:space="0" w:color="auto"/>
              <w:right w:val="nil"/>
            </w:tcBorders>
            <w:shd w:val="clear" w:color="000000" w:fill="FFFFFF"/>
            <w:noWrap/>
            <w:vAlign w:val="bottom"/>
            <w:hideMark/>
          </w:tcPr>
          <w:p w14:paraId="3F09044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single" w:sz="4" w:space="0" w:color="auto"/>
              <w:right w:val="nil"/>
            </w:tcBorders>
            <w:shd w:val="clear" w:color="000000" w:fill="FFFFFF"/>
            <w:noWrap/>
            <w:vAlign w:val="bottom"/>
            <w:hideMark/>
          </w:tcPr>
          <w:p w14:paraId="57F5A34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63" w:type="dxa"/>
            <w:tcBorders>
              <w:top w:val="nil"/>
              <w:left w:val="nil"/>
              <w:bottom w:val="single" w:sz="4" w:space="0" w:color="auto"/>
              <w:right w:val="nil"/>
            </w:tcBorders>
            <w:shd w:val="clear" w:color="000000" w:fill="FFFFFF"/>
            <w:noWrap/>
            <w:vAlign w:val="bottom"/>
            <w:hideMark/>
          </w:tcPr>
          <w:p w14:paraId="0584ECC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w:t>
            </w:r>
          </w:p>
        </w:tc>
        <w:tc>
          <w:tcPr>
            <w:tcW w:w="608" w:type="dxa"/>
            <w:tcBorders>
              <w:top w:val="nil"/>
              <w:left w:val="nil"/>
              <w:bottom w:val="single" w:sz="4" w:space="0" w:color="auto"/>
              <w:right w:val="nil"/>
            </w:tcBorders>
            <w:shd w:val="clear" w:color="000000" w:fill="FFFFFF"/>
            <w:noWrap/>
            <w:vAlign w:val="bottom"/>
            <w:hideMark/>
          </w:tcPr>
          <w:p w14:paraId="577D356F"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96.4</w:t>
            </w:r>
          </w:p>
        </w:tc>
        <w:tc>
          <w:tcPr>
            <w:tcW w:w="663" w:type="dxa"/>
            <w:tcBorders>
              <w:top w:val="nil"/>
              <w:left w:val="nil"/>
              <w:bottom w:val="single" w:sz="4" w:space="0" w:color="auto"/>
              <w:right w:val="nil"/>
            </w:tcBorders>
            <w:shd w:val="clear" w:color="000000" w:fill="FFFFFF"/>
            <w:noWrap/>
            <w:vAlign w:val="bottom"/>
            <w:hideMark/>
          </w:tcPr>
          <w:p w14:paraId="7977CFA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96.4</w:t>
            </w:r>
          </w:p>
        </w:tc>
        <w:tc>
          <w:tcPr>
            <w:tcW w:w="663" w:type="dxa"/>
            <w:tcBorders>
              <w:top w:val="nil"/>
              <w:left w:val="nil"/>
              <w:bottom w:val="single" w:sz="4" w:space="0" w:color="auto"/>
              <w:right w:val="nil"/>
            </w:tcBorders>
            <w:shd w:val="clear" w:color="000000" w:fill="FFFFFF"/>
            <w:noWrap/>
            <w:vAlign w:val="bottom"/>
            <w:hideMark/>
          </w:tcPr>
          <w:p w14:paraId="0466C5FD"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96.4</w:t>
            </w:r>
          </w:p>
        </w:tc>
        <w:tc>
          <w:tcPr>
            <w:tcW w:w="895" w:type="dxa"/>
            <w:tcBorders>
              <w:top w:val="nil"/>
              <w:left w:val="nil"/>
              <w:bottom w:val="single" w:sz="4" w:space="0" w:color="auto"/>
              <w:right w:val="nil"/>
            </w:tcBorders>
            <w:shd w:val="clear" w:color="000000" w:fill="FFFFFF"/>
            <w:noWrap/>
            <w:vAlign w:val="bottom"/>
            <w:hideMark/>
          </w:tcPr>
          <w:p w14:paraId="75C63FEB"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1000" w:type="dxa"/>
            <w:tcBorders>
              <w:top w:val="nil"/>
              <w:left w:val="nil"/>
              <w:bottom w:val="single" w:sz="4" w:space="0" w:color="auto"/>
              <w:right w:val="nil"/>
            </w:tcBorders>
            <w:shd w:val="clear" w:color="000000" w:fill="FFFFFF"/>
            <w:noWrap/>
            <w:vAlign w:val="bottom"/>
            <w:hideMark/>
          </w:tcPr>
          <w:p w14:paraId="518EFF60"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r>
      <w:tr w:rsidR="001321C3" w:rsidRPr="002B3A13" w14:paraId="67962537" w14:textId="77777777" w:rsidTr="008201EE">
        <w:trPr>
          <w:trHeight w:val="300"/>
          <w:jc w:val="center"/>
        </w:trPr>
        <w:tc>
          <w:tcPr>
            <w:tcW w:w="993" w:type="dxa"/>
            <w:tcBorders>
              <w:top w:val="nil"/>
              <w:left w:val="nil"/>
              <w:bottom w:val="nil"/>
              <w:right w:val="nil"/>
            </w:tcBorders>
            <w:shd w:val="clear" w:color="000000" w:fill="FFFFFF"/>
            <w:noWrap/>
            <w:vAlign w:val="bottom"/>
            <w:hideMark/>
          </w:tcPr>
          <w:p w14:paraId="5AA3CAFB" w14:textId="77777777" w:rsidR="001321C3" w:rsidRPr="002B3A13" w:rsidRDefault="001321C3" w:rsidP="00AE6263">
            <w:pPr>
              <w:rPr>
                <w:rFonts w:ascii="Times New Roman" w:hAnsi="Times New Roman" w:cs="Times New Roman"/>
                <w:b/>
                <w:bCs/>
                <w:color w:val="000000"/>
                <w:sz w:val="20"/>
                <w:szCs w:val="20"/>
                <w:lang w:eastAsia="en-GB"/>
                <w14:ligatures w14:val="none"/>
              </w:rPr>
            </w:pPr>
            <w:r w:rsidRPr="002B3A13">
              <w:rPr>
                <w:rFonts w:ascii="Times New Roman" w:hAnsi="Times New Roman" w:cs="Times New Roman"/>
                <w:b/>
                <w:bCs/>
                <w:color w:val="000000"/>
                <w:sz w:val="20"/>
                <w:szCs w:val="20"/>
                <w:lang w:eastAsia="en-GB"/>
                <w14:ligatures w14:val="none"/>
              </w:rPr>
              <w:t>Total</w:t>
            </w:r>
          </w:p>
        </w:tc>
        <w:tc>
          <w:tcPr>
            <w:tcW w:w="1150" w:type="dxa"/>
            <w:tcBorders>
              <w:top w:val="nil"/>
              <w:left w:val="nil"/>
              <w:bottom w:val="nil"/>
              <w:right w:val="nil"/>
            </w:tcBorders>
            <w:shd w:val="clear" w:color="000000" w:fill="FFFFFF"/>
            <w:noWrap/>
            <w:vAlign w:val="bottom"/>
            <w:hideMark/>
          </w:tcPr>
          <w:p w14:paraId="58AEDF0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1709</w:t>
            </w:r>
          </w:p>
        </w:tc>
        <w:tc>
          <w:tcPr>
            <w:tcW w:w="880" w:type="dxa"/>
            <w:tcBorders>
              <w:top w:val="nil"/>
              <w:left w:val="nil"/>
              <w:bottom w:val="nil"/>
              <w:right w:val="nil"/>
            </w:tcBorders>
            <w:shd w:val="clear" w:color="000000" w:fill="FFFFFF"/>
            <w:noWrap/>
            <w:vAlign w:val="bottom"/>
            <w:hideMark/>
          </w:tcPr>
          <w:p w14:paraId="47AE828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85</w:t>
            </w:r>
          </w:p>
        </w:tc>
        <w:tc>
          <w:tcPr>
            <w:tcW w:w="1006" w:type="dxa"/>
            <w:tcBorders>
              <w:top w:val="nil"/>
              <w:left w:val="nil"/>
              <w:bottom w:val="nil"/>
              <w:right w:val="nil"/>
            </w:tcBorders>
            <w:shd w:val="clear" w:color="auto" w:fill="auto"/>
            <w:noWrap/>
            <w:vAlign w:val="bottom"/>
            <w:hideMark/>
          </w:tcPr>
          <w:p w14:paraId="0CD177D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p>
        </w:tc>
        <w:tc>
          <w:tcPr>
            <w:tcW w:w="717" w:type="dxa"/>
            <w:tcBorders>
              <w:top w:val="nil"/>
              <w:left w:val="nil"/>
              <w:bottom w:val="nil"/>
              <w:right w:val="nil"/>
            </w:tcBorders>
            <w:shd w:val="clear" w:color="000000" w:fill="FFFFFF"/>
            <w:noWrap/>
            <w:vAlign w:val="bottom"/>
            <w:hideMark/>
          </w:tcPr>
          <w:p w14:paraId="5AEF38F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683</w:t>
            </w:r>
          </w:p>
        </w:tc>
        <w:tc>
          <w:tcPr>
            <w:tcW w:w="773" w:type="dxa"/>
            <w:tcBorders>
              <w:top w:val="nil"/>
              <w:left w:val="nil"/>
              <w:bottom w:val="nil"/>
              <w:right w:val="nil"/>
            </w:tcBorders>
            <w:shd w:val="clear" w:color="000000" w:fill="FFFFFF"/>
            <w:noWrap/>
            <w:vAlign w:val="bottom"/>
            <w:hideMark/>
          </w:tcPr>
          <w:p w14:paraId="2668341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554</w:t>
            </w:r>
          </w:p>
        </w:tc>
        <w:tc>
          <w:tcPr>
            <w:tcW w:w="860" w:type="dxa"/>
            <w:tcBorders>
              <w:top w:val="nil"/>
              <w:left w:val="nil"/>
              <w:bottom w:val="nil"/>
              <w:right w:val="nil"/>
            </w:tcBorders>
            <w:shd w:val="clear" w:color="000000" w:fill="FFFFFF"/>
            <w:noWrap/>
            <w:vAlign w:val="bottom"/>
            <w:hideMark/>
          </w:tcPr>
          <w:p w14:paraId="06A43014"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161</w:t>
            </w:r>
          </w:p>
        </w:tc>
        <w:tc>
          <w:tcPr>
            <w:tcW w:w="717" w:type="dxa"/>
            <w:tcBorders>
              <w:top w:val="nil"/>
              <w:left w:val="nil"/>
              <w:bottom w:val="nil"/>
              <w:right w:val="nil"/>
            </w:tcBorders>
            <w:shd w:val="clear" w:color="000000" w:fill="FFFFFF"/>
            <w:noWrap/>
            <w:vAlign w:val="bottom"/>
            <w:hideMark/>
          </w:tcPr>
          <w:p w14:paraId="63D5263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630</w:t>
            </w:r>
          </w:p>
        </w:tc>
        <w:tc>
          <w:tcPr>
            <w:tcW w:w="663" w:type="dxa"/>
            <w:tcBorders>
              <w:top w:val="nil"/>
              <w:left w:val="nil"/>
              <w:bottom w:val="nil"/>
              <w:right w:val="nil"/>
            </w:tcBorders>
            <w:shd w:val="clear" w:color="000000" w:fill="FFFFFF"/>
            <w:noWrap/>
            <w:vAlign w:val="bottom"/>
            <w:hideMark/>
          </w:tcPr>
          <w:p w14:paraId="0326DEC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513</w:t>
            </w:r>
          </w:p>
        </w:tc>
        <w:tc>
          <w:tcPr>
            <w:tcW w:w="663" w:type="dxa"/>
            <w:tcBorders>
              <w:top w:val="nil"/>
              <w:left w:val="nil"/>
              <w:bottom w:val="nil"/>
              <w:right w:val="nil"/>
            </w:tcBorders>
            <w:shd w:val="clear" w:color="000000" w:fill="FFFFFF"/>
            <w:noWrap/>
            <w:vAlign w:val="bottom"/>
            <w:hideMark/>
          </w:tcPr>
          <w:p w14:paraId="053C210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149</w:t>
            </w:r>
          </w:p>
        </w:tc>
        <w:tc>
          <w:tcPr>
            <w:tcW w:w="608" w:type="dxa"/>
            <w:tcBorders>
              <w:top w:val="nil"/>
              <w:left w:val="nil"/>
              <w:bottom w:val="nil"/>
              <w:right w:val="nil"/>
            </w:tcBorders>
            <w:shd w:val="clear" w:color="000000" w:fill="FFFFFF"/>
            <w:noWrap/>
            <w:vAlign w:val="bottom"/>
            <w:hideMark/>
          </w:tcPr>
          <w:p w14:paraId="6ECBC2A3"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32</w:t>
            </w:r>
          </w:p>
        </w:tc>
        <w:tc>
          <w:tcPr>
            <w:tcW w:w="663" w:type="dxa"/>
            <w:tcBorders>
              <w:top w:val="nil"/>
              <w:left w:val="nil"/>
              <w:bottom w:val="nil"/>
              <w:right w:val="nil"/>
            </w:tcBorders>
            <w:shd w:val="clear" w:color="000000" w:fill="FFFFFF"/>
            <w:noWrap/>
            <w:vAlign w:val="bottom"/>
            <w:hideMark/>
          </w:tcPr>
          <w:p w14:paraId="19F6E7C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44</w:t>
            </w:r>
          </w:p>
        </w:tc>
        <w:tc>
          <w:tcPr>
            <w:tcW w:w="663" w:type="dxa"/>
            <w:tcBorders>
              <w:top w:val="nil"/>
              <w:left w:val="nil"/>
              <w:bottom w:val="nil"/>
              <w:right w:val="nil"/>
            </w:tcBorders>
            <w:shd w:val="clear" w:color="000000" w:fill="FFFFFF"/>
            <w:noWrap/>
            <w:vAlign w:val="bottom"/>
            <w:hideMark/>
          </w:tcPr>
          <w:p w14:paraId="3026C90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73</w:t>
            </w:r>
          </w:p>
        </w:tc>
        <w:tc>
          <w:tcPr>
            <w:tcW w:w="608" w:type="dxa"/>
            <w:tcBorders>
              <w:top w:val="nil"/>
              <w:left w:val="nil"/>
              <w:bottom w:val="nil"/>
              <w:right w:val="nil"/>
            </w:tcBorders>
            <w:shd w:val="clear" w:color="000000" w:fill="FFFFFF"/>
            <w:noWrap/>
            <w:vAlign w:val="bottom"/>
            <w:hideMark/>
          </w:tcPr>
          <w:p w14:paraId="5AFB2EE4"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663" w:type="dxa"/>
            <w:tcBorders>
              <w:top w:val="nil"/>
              <w:left w:val="nil"/>
              <w:bottom w:val="nil"/>
              <w:right w:val="nil"/>
            </w:tcBorders>
            <w:shd w:val="clear" w:color="000000" w:fill="FFFFFF"/>
            <w:noWrap/>
            <w:vAlign w:val="bottom"/>
            <w:hideMark/>
          </w:tcPr>
          <w:p w14:paraId="7142CBC0"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663" w:type="dxa"/>
            <w:tcBorders>
              <w:top w:val="nil"/>
              <w:left w:val="nil"/>
              <w:bottom w:val="nil"/>
              <w:right w:val="nil"/>
            </w:tcBorders>
            <w:shd w:val="clear" w:color="000000" w:fill="FFFFFF"/>
            <w:noWrap/>
            <w:vAlign w:val="bottom"/>
            <w:hideMark/>
          </w:tcPr>
          <w:p w14:paraId="2A8F664F"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895" w:type="dxa"/>
            <w:tcBorders>
              <w:top w:val="nil"/>
              <w:left w:val="nil"/>
              <w:bottom w:val="nil"/>
              <w:right w:val="nil"/>
            </w:tcBorders>
            <w:shd w:val="clear" w:color="000000" w:fill="FFFFFF"/>
            <w:noWrap/>
            <w:vAlign w:val="bottom"/>
            <w:hideMark/>
          </w:tcPr>
          <w:p w14:paraId="5A54AB5B"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1000" w:type="dxa"/>
            <w:tcBorders>
              <w:top w:val="nil"/>
              <w:left w:val="nil"/>
              <w:bottom w:val="nil"/>
              <w:right w:val="nil"/>
            </w:tcBorders>
            <w:shd w:val="clear" w:color="000000" w:fill="FFFFFF"/>
            <w:noWrap/>
            <w:vAlign w:val="bottom"/>
            <w:hideMark/>
          </w:tcPr>
          <w:p w14:paraId="7D3EA6E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100</w:t>
            </w:r>
          </w:p>
        </w:tc>
      </w:tr>
      <w:tr w:rsidR="001321C3" w:rsidRPr="002B3A13" w14:paraId="6EBEB506" w14:textId="77777777" w:rsidTr="008201EE">
        <w:trPr>
          <w:trHeight w:val="300"/>
          <w:jc w:val="center"/>
        </w:trPr>
        <w:tc>
          <w:tcPr>
            <w:tcW w:w="2143" w:type="dxa"/>
            <w:gridSpan w:val="2"/>
            <w:tcBorders>
              <w:top w:val="nil"/>
              <w:left w:val="nil"/>
              <w:bottom w:val="nil"/>
              <w:right w:val="nil"/>
            </w:tcBorders>
            <w:shd w:val="clear" w:color="000000" w:fill="FFFFFF"/>
            <w:noWrap/>
            <w:vAlign w:val="bottom"/>
            <w:hideMark/>
          </w:tcPr>
          <w:p w14:paraId="061E9077" w14:textId="77777777" w:rsidR="001321C3" w:rsidRPr="002B3A13" w:rsidRDefault="001321C3" w:rsidP="00AE6263">
            <w:pPr>
              <w:rPr>
                <w:rFonts w:ascii="Times New Roman" w:hAnsi="Times New Roman" w:cs="Times New Roman"/>
                <w:b/>
                <w:bCs/>
                <w:i/>
                <w:iCs/>
                <w:color w:val="000000"/>
                <w:sz w:val="20"/>
                <w:szCs w:val="20"/>
                <w:lang w:eastAsia="en-GB"/>
                <w14:ligatures w14:val="none"/>
              </w:rPr>
            </w:pPr>
            <w:r w:rsidRPr="002B3A13">
              <w:rPr>
                <w:rFonts w:ascii="Times New Roman" w:hAnsi="Times New Roman" w:cs="Times New Roman"/>
                <w:b/>
                <w:bCs/>
                <w:i/>
                <w:iCs/>
                <w:color w:val="000000"/>
                <w:sz w:val="20"/>
                <w:szCs w:val="20"/>
                <w:lang w:eastAsia="en-GB"/>
                <w14:ligatures w14:val="none"/>
              </w:rPr>
              <w:t>Percent of total</w:t>
            </w:r>
          </w:p>
        </w:tc>
        <w:tc>
          <w:tcPr>
            <w:tcW w:w="880" w:type="dxa"/>
            <w:tcBorders>
              <w:top w:val="nil"/>
              <w:left w:val="nil"/>
              <w:bottom w:val="nil"/>
              <w:right w:val="nil"/>
            </w:tcBorders>
            <w:shd w:val="clear" w:color="000000" w:fill="FFFFFF"/>
            <w:noWrap/>
            <w:vAlign w:val="bottom"/>
            <w:hideMark/>
          </w:tcPr>
          <w:p w14:paraId="5D98E4C5" w14:textId="77777777" w:rsidR="001321C3" w:rsidRPr="002B3A13" w:rsidRDefault="001321C3" w:rsidP="00AE6263">
            <w:pPr>
              <w:jc w:val="right"/>
              <w:rPr>
                <w:rFonts w:ascii="Times New Roman" w:hAnsi="Times New Roman" w:cs="Times New Roman"/>
                <w:b/>
                <w:bCs/>
                <w:i/>
                <w:iCs/>
                <w:color w:val="000000"/>
                <w:sz w:val="20"/>
                <w:szCs w:val="20"/>
                <w:lang w:eastAsia="en-GB"/>
                <w14:ligatures w14:val="none"/>
              </w:rPr>
            </w:pPr>
            <w:r w:rsidRPr="002B3A13">
              <w:rPr>
                <w:rFonts w:ascii="Times New Roman" w:hAnsi="Times New Roman" w:cs="Times New Roman"/>
                <w:b/>
                <w:bCs/>
                <w:i/>
                <w:iCs/>
                <w:color w:val="000000"/>
                <w:sz w:val="20"/>
                <w:szCs w:val="20"/>
                <w:lang w:eastAsia="en-GB"/>
                <w14:ligatures w14:val="none"/>
              </w:rPr>
              <w:t>5.0</w:t>
            </w:r>
          </w:p>
        </w:tc>
        <w:tc>
          <w:tcPr>
            <w:tcW w:w="1006" w:type="dxa"/>
            <w:tcBorders>
              <w:top w:val="nil"/>
              <w:left w:val="nil"/>
              <w:bottom w:val="nil"/>
              <w:right w:val="nil"/>
            </w:tcBorders>
            <w:shd w:val="clear" w:color="000000" w:fill="FFFFFF"/>
            <w:noWrap/>
            <w:vAlign w:val="bottom"/>
            <w:hideMark/>
          </w:tcPr>
          <w:p w14:paraId="4D8D349B" w14:textId="77777777" w:rsidR="001321C3" w:rsidRPr="002B3A13" w:rsidRDefault="001321C3" w:rsidP="00AE6263">
            <w:pPr>
              <w:rPr>
                <w:rFonts w:ascii="Times New Roman" w:hAnsi="Times New Roman" w:cs="Times New Roman"/>
                <w:b/>
                <w:bCs/>
                <w:i/>
                <w:iCs/>
                <w:color w:val="000000"/>
                <w:sz w:val="20"/>
                <w:szCs w:val="20"/>
                <w:lang w:eastAsia="en-GB"/>
                <w14:ligatures w14:val="none"/>
              </w:rPr>
            </w:pPr>
            <w:r w:rsidRPr="002B3A13">
              <w:rPr>
                <w:rFonts w:ascii="Times New Roman" w:hAnsi="Times New Roman" w:cs="Times New Roman"/>
                <w:b/>
                <w:bCs/>
                <w:i/>
                <w:iCs/>
                <w:color w:val="000000"/>
                <w:sz w:val="20"/>
                <w:szCs w:val="20"/>
                <w:lang w:eastAsia="en-GB"/>
                <w14:ligatures w14:val="none"/>
              </w:rPr>
              <w:t> </w:t>
            </w:r>
          </w:p>
        </w:tc>
        <w:tc>
          <w:tcPr>
            <w:tcW w:w="717" w:type="dxa"/>
            <w:tcBorders>
              <w:top w:val="nil"/>
              <w:left w:val="nil"/>
              <w:bottom w:val="nil"/>
              <w:right w:val="nil"/>
            </w:tcBorders>
            <w:shd w:val="clear" w:color="000000" w:fill="FFFFFF"/>
            <w:noWrap/>
            <w:vAlign w:val="bottom"/>
            <w:hideMark/>
          </w:tcPr>
          <w:p w14:paraId="3D27EC6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40.0</w:t>
            </w:r>
          </w:p>
        </w:tc>
        <w:tc>
          <w:tcPr>
            <w:tcW w:w="773" w:type="dxa"/>
            <w:tcBorders>
              <w:top w:val="nil"/>
              <w:left w:val="nil"/>
              <w:bottom w:val="nil"/>
              <w:right w:val="nil"/>
            </w:tcBorders>
            <w:shd w:val="clear" w:color="000000" w:fill="FFFFFF"/>
            <w:noWrap/>
            <w:vAlign w:val="bottom"/>
            <w:hideMark/>
          </w:tcPr>
          <w:p w14:paraId="3FA44FC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32.4</w:t>
            </w:r>
          </w:p>
        </w:tc>
        <w:tc>
          <w:tcPr>
            <w:tcW w:w="860" w:type="dxa"/>
            <w:tcBorders>
              <w:top w:val="nil"/>
              <w:left w:val="nil"/>
              <w:bottom w:val="nil"/>
              <w:right w:val="nil"/>
            </w:tcBorders>
            <w:shd w:val="clear" w:color="000000" w:fill="FFFFFF"/>
            <w:noWrap/>
            <w:vAlign w:val="bottom"/>
            <w:hideMark/>
          </w:tcPr>
          <w:p w14:paraId="1D957FE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9.4</w:t>
            </w:r>
          </w:p>
        </w:tc>
        <w:tc>
          <w:tcPr>
            <w:tcW w:w="717" w:type="dxa"/>
            <w:tcBorders>
              <w:top w:val="nil"/>
              <w:left w:val="nil"/>
              <w:bottom w:val="nil"/>
              <w:right w:val="nil"/>
            </w:tcBorders>
            <w:shd w:val="clear" w:color="000000" w:fill="FFFFFF"/>
            <w:noWrap/>
            <w:vAlign w:val="bottom"/>
            <w:hideMark/>
          </w:tcPr>
          <w:p w14:paraId="0B579483"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92.2</w:t>
            </w:r>
          </w:p>
        </w:tc>
        <w:tc>
          <w:tcPr>
            <w:tcW w:w="663" w:type="dxa"/>
            <w:tcBorders>
              <w:top w:val="nil"/>
              <w:left w:val="nil"/>
              <w:bottom w:val="nil"/>
              <w:right w:val="nil"/>
            </w:tcBorders>
            <w:shd w:val="clear" w:color="000000" w:fill="FFFFFF"/>
            <w:noWrap/>
            <w:vAlign w:val="bottom"/>
            <w:hideMark/>
          </w:tcPr>
          <w:p w14:paraId="39E91ACA"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92.6</w:t>
            </w:r>
          </w:p>
        </w:tc>
        <w:tc>
          <w:tcPr>
            <w:tcW w:w="663" w:type="dxa"/>
            <w:tcBorders>
              <w:top w:val="nil"/>
              <w:left w:val="nil"/>
              <w:bottom w:val="nil"/>
              <w:right w:val="nil"/>
            </w:tcBorders>
            <w:shd w:val="clear" w:color="000000" w:fill="FFFFFF"/>
            <w:noWrap/>
            <w:vAlign w:val="bottom"/>
            <w:hideMark/>
          </w:tcPr>
          <w:p w14:paraId="3EB58FE0"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92.5</w:t>
            </w:r>
          </w:p>
        </w:tc>
        <w:tc>
          <w:tcPr>
            <w:tcW w:w="608" w:type="dxa"/>
            <w:tcBorders>
              <w:top w:val="nil"/>
              <w:left w:val="nil"/>
              <w:bottom w:val="nil"/>
              <w:right w:val="nil"/>
            </w:tcBorders>
            <w:shd w:val="clear" w:color="000000" w:fill="FFFFFF"/>
            <w:noWrap/>
            <w:vAlign w:val="bottom"/>
            <w:hideMark/>
          </w:tcPr>
          <w:p w14:paraId="565D4BB5"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37.6</w:t>
            </w:r>
          </w:p>
        </w:tc>
        <w:tc>
          <w:tcPr>
            <w:tcW w:w="663" w:type="dxa"/>
            <w:tcBorders>
              <w:top w:val="nil"/>
              <w:left w:val="nil"/>
              <w:bottom w:val="nil"/>
              <w:right w:val="nil"/>
            </w:tcBorders>
            <w:shd w:val="clear" w:color="000000" w:fill="FFFFFF"/>
            <w:noWrap/>
            <w:vAlign w:val="bottom"/>
            <w:hideMark/>
          </w:tcPr>
          <w:p w14:paraId="542E3598"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51.8</w:t>
            </w:r>
          </w:p>
        </w:tc>
        <w:tc>
          <w:tcPr>
            <w:tcW w:w="663" w:type="dxa"/>
            <w:tcBorders>
              <w:top w:val="nil"/>
              <w:left w:val="nil"/>
              <w:bottom w:val="nil"/>
              <w:right w:val="nil"/>
            </w:tcBorders>
            <w:shd w:val="clear" w:color="000000" w:fill="FFFFFF"/>
            <w:noWrap/>
            <w:vAlign w:val="bottom"/>
            <w:hideMark/>
          </w:tcPr>
          <w:p w14:paraId="0BCAF611"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85.9</w:t>
            </w:r>
          </w:p>
        </w:tc>
        <w:tc>
          <w:tcPr>
            <w:tcW w:w="608" w:type="dxa"/>
            <w:tcBorders>
              <w:top w:val="nil"/>
              <w:left w:val="nil"/>
              <w:bottom w:val="nil"/>
              <w:right w:val="nil"/>
            </w:tcBorders>
            <w:shd w:val="clear" w:color="000000" w:fill="FFFFFF"/>
            <w:noWrap/>
            <w:vAlign w:val="bottom"/>
            <w:hideMark/>
          </w:tcPr>
          <w:p w14:paraId="044EA898"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663" w:type="dxa"/>
            <w:tcBorders>
              <w:top w:val="nil"/>
              <w:left w:val="nil"/>
              <w:bottom w:val="nil"/>
              <w:right w:val="nil"/>
            </w:tcBorders>
            <w:shd w:val="clear" w:color="000000" w:fill="FFFFFF"/>
            <w:noWrap/>
            <w:vAlign w:val="bottom"/>
            <w:hideMark/>
          </w:tcPr>
          <w:p w14:paraId="58A68E75"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663" w:type="dxa"/>
            <w:tcBorders>
              <w:top w:val="nil"/>
              <w:left w:val="nil"/>
              <w:bottom w:val="nil"/>
              <w:right w:val="nil"/>
            </w:tcBorders>
            <w:shd w:val="clear" w:color="000000" w:fill="FFFFFF"/>
            <w:noWrap/>
            <w:vAlign w:val="bottom"/>
            <w:hideMark/>
          </w:tcPr>
          <w:p w14:paraId="08B40409"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895" w:type="dxa"/>
            <w:tcBorders>
              <w:top w:val="nil"/>
              <w:left w:val="nil"/>
              <w:bottom w:val="nil"/>
              <w:right w:val="nil"/>
            </w:tcBorders>
            <w:shd w:val="clear" w:color="000000" w:fill="FFFFFF"/>
            <w:noWrap/>
            <w:vAlign w:val="bottom"/>
            <w:hideMark/>
          </w:tcPr>
          <w:p w14:paraId="7D0B8576"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1000" w:type="dxa"/>
            <w:tcBorders>
              <w:top w:val="nil"/>
              <w:left w:val="nil"/>
              <w:bottom w:val="nil"/>
              <w:right w:val="nil"/>
            </w:tcBorders>
            <w:shd w:val="clear" w:color="000000" w:fill="FFFFFF"/>
            <w:noWrap/>
            <w:vAlign w:val="bottom"/>
            <w:hideMark/>
          </w:tcPr>
          <w:p w14:paraId="3E0C08E9"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r>
      <w:tr w:rsidR="001321C3" w:rsidRPr="002B3A13" w14:paraId="360BC289" w14:textId="77777777" w:rsidTr="008201EE">
        <w:trPr>
          <w:trHeight w:val="300"/>
          <w:jc w:val="center"/>
        </w:trPr>
        <w:tc>
          <w:tcPr>
            <w:tcW w:w="2143" w:type="dxa"/>
            <w:gridSpan w:val="2"/>
            <w:tcBorders>
              <w:top w:val="nil"/>
              <w:left w:val="nil"/>
              <w:bottom w:val="nil"/>
              <w:right w:val="nil"/>
            </w:tcBorders>
            <w:shd w:val="clear" w:color="000000" w:fill="FFFFFF"/>
            <w:noWrap/>
            <w:vAlign w:val="bottom"/>
            <w:hideMark/>
          </w:tcPr>
          <w:p w14:paraId="253393FA" w14:textId="77777777" w:rsidR="001321C3" w:rsidRPr="002B3A13" w:rsidRDefault="001321C3" w:rsidP="00AE6263">
            <w:pPr>
              <w:rPr>
                <w:rFonts w:ascii="Times New Roman" w:hAnsi="Times New Roman" w:cs="Times New Roman"/>
                <w:b/>
                <w:bCs/>
                <w:i/>
                <w:iCs/>
                <w:color w:val="000000"/>
                <w:sz w:val="20"/>
                <w:szCs w:val="20"/>
                <w:lang w:eastAsia="en-GB"/>
                <w14:ligatures w14:val="none"/>
              </w:rPr>
            </w:pPr>
            <w:r w:rsidRPr="002B3A13">
              <w:rPr>
                <w:rFonts w:ascii="Times New Roman" w:hAnsi="Times New Roman" w:cs="Times New Roman"/>
                <w:b/>
                <w:bCs/>
                <w:i/>
                <w:iCs/>
                <w:color w:val="000000"/>
                <w:sz w:val="20"/>
                <w:szCs w:val="20"/>
                <w:lang w:eastAsia="en-GB"/>
                <w14:ligatures w14:val="none"/>
              </w:rPr>
              <w:t>Average (&gt;0)</w:t>
            </w:r>
          </w:p>
        </w:tc>
        <w:tc>
          <w:tcPr>
            <w:tcW w:w="880" w:type="dxa"/>
            <w:tcBorders>
              <w:top w:val="nil"/>
              <w:left w:val="nil"/>
              <w:bottom w:val="nil"/>
              <w:right w:val="nil"/>
            </w:tcBorders>
            <w:shd w:val="clear" w:color="000000" w:fill="FFFFFF"/>
            <w:noWrap/>
            <w:vAlign w:val="bottom"/>
            <w:hideMark/>
          </w:tcPr>
          <w:p w14:paraId="46C0ADC5"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1006" w:type="dxa"/>
            <w:tcBorders>
              <w:top w:val="nil"/>
              <w:left w:val="nil"/>
              <w:bottom w:val="nil"/>
              <w:right w:val="nil"/>
            </w:tcBorders>
            <w:shd w:val="clear" w:color="auto" w:fill="auto"/>
            <w:noWrap/>
            <w:vAlign w:val="bottom"/>
            <w:hideMark/>
          </w:tcPr>
          <w:p w14:paraId="68D73123" w14:textId="77777777" w:rsidR="001321C3" w:rsidRPr="002B3A13" w:rsidRDefault="001321C3" w:rsidP="00AE6263">
            <w:pPr>
              <w:rPr>
                <w:rFonts w:ascii="Times New Roman" w:hAnsi="Times New Roman" w:cs="Times New Roman"/>
                <w:color w:val="000000"/>
                <w:sz w:val="20"/>
                <w:szCs w:val="20"/>
                <w:lang w:eastAsia="en-GB"/>
                <w14:ligatures w14:val="none"/>
              </w:rPr>
            </w:pPr>
          </w:p>
        </w:tc>
        <w:tc>
          <w:tcPr>
            <w:tcW w:w="717" w:type="dxa"/>
            <w:tcBorders>
              <w:top w:val="nil"/>
              <w:left w:val="nil"/>
              <w:bottom w:val="nil"/>
              <w:right w:val="nil"/>
            </w:tcBorders>
            <w:shd w:val="clear" w:color="000000" w:fill="FFFFFF"/>
            <w:noWrap/>
            <w:vAlign w:val="bottom"/>
            <w:hideMark/>
          </w:tcPr>
          <w:p w14:paraId="2284EC00"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773" w:type="dxa"/>
            <w:tcBorders>
              <w:top w:val="nil"/>
              <w:left w:val="nil"/>
              <w:bottom w:val="nil"/>
              <w:right w:val="nil"/>
            </w:tcBorders>
            <w:shd w:val="clear" w:color="000000" w:fill="FFFFFF"/>
            <w:noWrap/>
            <w:vAlign w:val="bottom"/>
            <w:hideMark/>
          </w:tcPr>
          <w:p w14:paraId="605E7F22"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860" w:type="dxa"/>
            <w:tcBorders>
              <w:top w:val="nil"/>
              <w:left w:val="nil"/>
              <w:bottom w:val="nil"/>
              <w:right w:val="nil"/>
            </w:tcBorders>
            <w:shd w:val="clear" w:color="000000" w:fill="FFFFFF"/>
            <w:noWrap/>
            <w:vAlign w:val="bottom"/>
            <w:hideMark/>
          </w:tcPr>
          <w:p w14:paraId="244031F7"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717" w:type="dxa"/>
            <w:tcBorders>
              <w:top w:val="nil"/>
              <w:left w:val="nil"/>
              <w:bottom w:val="nil"/>
              <w:right w:val="nil"/>
            </w:tcBorders>
            <w:shd w:val="clear" w:color="000000" w:fill="FFFFFF"/>
            <w:noWrap/>
            <w:vAlign w:val="bottom"/>
            <w:hideMark/>
          </w:tcPr>
          <w:p w14:paraId="4DC998D0"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663" w:type="dxa"/>
            <w:tcBorders>
              <w:top w:val="nil"/>
              <w:left w:val="nil"/>
              <w:bottom w:val="nil"/>
              <w:right w:val="nil"/>
            </w:tcBorders>
            <w:shd w:val="clear" w:color="000000" w:fill="FFFFFF"/>
            <w:noWrap/>
            <w:vAlign w:val="bottom"/>
            <w:hideMark/>
          </w:tcPr>
          <w:p w14:paraId="49F8335C"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663" w:type="dxa"/>
            <w:tcBorders>
              <w:top w:val="nil"/>
              <w:left w:val="nil"/>
              <w:bottom w:val="nil"/>
              <w:right w:val="nil"/>
            </w:tcBorders>
            <w:shd w:val="clear" w:color="000000" w:fill="FFFFFF"/>
            <w:noWrap/>
            <w:vAlign w:val="bottom"/>
            <w:hideMark/>
          </w:tcPr>
          <w:p w14:paraId="51D73B6B" w14:textId="77777777" w:rsidR="001321C3" w:rsidRPr="002B3A13" w:rsidRDefault="001321C3" w:rsidP="00AE6263">
            <w:pP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 </w:t>
            </w:r>
          </w:p>
        </w:tc>
        <w:tc>
          <w:tcPr>
            <w:tcW w:w="608" w:type="dxa"/>
            <w:tcBorders>
              <w:top w:val="nil"/>
              <w:left w:val="nil"/>
              <w:bottom w:val="nil"/>
              <w:right w:val="nil"/>
            </w:tcBorders>
            <w:shd w:val="clear" w:color="000000" w:fill="FFFFFF"/>
            <w:noWrap/>
            <w:vAlign w:val="bottom"/>
          </w:tcPr>
          <w:p w14:paraId="490F6065" w14:textId="5C823B6E" w:rsidR="001321C3" w:rsidRPr="002B3A13" w:rsidRDefault="001321C3" w:rsidP="00AE6263">
            <w:pPr>
              <w:jc w:val="right"/>
              <w:rPr>
                <w:rFonts w:ascii="Times New Roman" w:hAnsi="Times New Roman" w:cs="Times New Roman"/>
                <w:color w:val="000000"/>
                <w:sz w:val="20"/>
                <w:szCs w:val="20"/>
                <w:lang w:eastAsia="en-GB"/>
                <w14:ligatures w14:val="none"/>
              </w:rPr>
            </w:pPr>
          </w:p>
        </w:tc>
        <w:tc>
          <w:tcPr>
            <w:tcW w:w="663" w:type="dxa"/>
            <w:tcBorders>
              <w:top w:val="nil"/>
              <w:left w:val="nil"/>
              <w:bottom w:val="nil"/>
              <w:right w:val="nil"/>
            </w:tcBorders>
            <w:shd w:val="clear" w:color="000000" w:fill="FFFFFF"/>
            <w:noWrap/>
            <w:vAlign w:val="bottom"/>
          </w:tcPr>
          <w:p w14:paraId="6DF1EB70" w14:textId="488CCC30" w:rsidR="001321C3" w:rsidRPr="002B3A13" w:rsidRDefault="001321C3" w:rsidP="00AE6263">
            <w:pPr>
              <w:jc w:val="right"/>
              <w:rPr>
                <w:rFonts w:ascii="Times New Roman" w:hAnsi="Times New Roman" w:cs="Times New Roman"/>
                <w:color w:val="000000"/>
                <w:sz w:val="20"/>
                <w:szCs w:val="20"/>
                <w:lang w:eastAsia="en-GB"/>
                <w14:ligatures w14:val="none"/>
              </w:rPr>
            </w:pPr>
          </w:p>
        </w:tc>
        <w:tc>
          <w:tcPr>
            <w:tcW w:w="663" w:type="dxa"/>
            <w:tcBorders>
              <w:top w:val="nil"/>
              <w:left w:val="nil"/>
              <w:bottom w:val="nil"/>
              <w:right w:val="nil"/>
            </w:tcBorders>
            <w:shd w:val="clear" w:color="000000" w:fill="FFFFFF"/>
            <w:noWrap/>
            <w:vAlign w:val="bottom"/>
          </w:tcPr>
          <w:p w14:paraId="74E22557" w14:textId="46D0850B" w:rsidR="001321C3" w:rsidRPr="002B3A13" w:rsidRDefault="001321C3" w:rsidP="00AE6263">
            <w:pPr>
              <w:jc w:val="right"/>
              <w:rPr>
                <w:rFonts w:ascii="Times New Roman" w:hAnsi="Times New Roman" w:cs="Times New Roman"/>
                <w:color w:val="000000"/>
                <w:sz w:val="20"/>
                <w:szCs w:val="20"/>
                <w:lang w:eastAsia="en-GB"/>
                <w14:ligatures w14:val="none"/>
              </w:rPr>
            </w:pPr>
          </w:p>
        </w:tc>
        <w:tc>
          <w:tcPr>
            <w:tcW w:w="608" w:type="dxa"/>
            <w:tcBorders>
              <w:top w:val="nil"/>
              <w:left w:val="nil"/>
              <w:bottom w:val="nil"/>
              <w:right w:val="nil"/>
            </w:tcBorders>
            <w:shd w:val="clear" w:color="000000" w:fill="FFFFFF"/>
            <w:noWrap/>
            <w:vAlign w:val="bottom"/>
            <w:hideMark/>
          </w:tcPr>
          <w:p w14:paraId="22BF6BF9"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92.0</w:t>
            </w:r>
          </w:p>
        </w:tc>
        <w:tc>
          <w:tcPr>
            <w:tcW w:w="663" w:type="dxa"/>
            <w:tcBorders>
              <w:top w:val="nil"/>
              <w:left w:val="nil"/>
              <w:bottom w:val="nil"/>
              <w:right w:val="nil"/>
            </w:tcBorders>
            <w:shd w:val="clear" w:color="000000" w:fill="FFFFFF"/>
            <w:noWrap/>
            <w:vAlign w:val="bottom"/>
            <w:hideMark/>
          </w:tcPr>
          <w:p w14:paraId="249E028E"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92.2</w:t>
            </w:r>
          </w:p>
        </w:tc>
        <w:tc>
          <w:tcPr>
            <w:tcW w:w="663" w:type="dxa"/>
            <w:tcBorders>
              <w:top w:val="nil"/>
              <w:left w:val="nil"/>
              <w:bottom w:val="nil"/>
              <w:right w:val="nil"/>
            </w:tcBorders>
            <w:shd w:val="clear" w:color="000000" w:fill="FFFFFF"/>
            <w:noWrap/>
            <w:vAlign w:val="bottom"/>
            <w:hideMark/>
          </w:tcPr>
          <w:p w14:paraId="5CD4C5EB"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93.5</w:t>
            </w:r>
          </w:p>
        </w:tc>
        <w:tc>
          <w:tcPr>
            <w:tcW w:w="895" w:type="dxa"/>
            <w:tcBorders>
              <w:top w:val="nil"/>
              <w:left w:val="nil"/>
              <w:bottom w:val="nil"/>
              <w:right w:val="nil"/>
            </w:tcBorders>
            <w:shd w:val="clear" w:color="000000" w:fill="FFFFFF"/>
            <w:noWrap/>
            <w:vAlign w:val="bottom"/>
            <w:hideMark/>
          </w:tcPr>
          <w:p w14:paraId="69B9BB62"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94.9</w:t>
            </w:r>
          </w:p>
        </w:tc>
        <w:tc>
          <w:tcPr>
            <w:tcW w:w="1000" w:type="dxa"/>
            <w:tcBorders>
              <w:top w:val="nil"/>
              <w:left w:val="nil"/>
              <w:bottom w:val="nil"/>
              <w:right w:val="nil"/>
            </w:tcBorders>
            <w:shd w:val="clear" w:color="000000" w:fill="FFFFFF"/>
            <w:noWrap/>
            <w:vAlign w:val="bottom"/>
            <w:hideMark/>
          </w:tcPr>
          <w:p w14:paraId="155697D7" w14:textId="77777777" w:rsidR="001321C3" w:rsidRPr="002B3A13" w:rsidRDefault="001321C3" w:rsidP="00AE6263">
            <w:pPr>
              <w:jc w:val="right"/>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9.1</w:t>
            </w:r>
          </w:p>
        </w:tc>
      </w:tr>
    </w:tbl>
    <w:p w14:paraId="6796E4EA" w14:textId="77777777" w:rsidR="00BD08B3" w:rsidRPr="002B3A13" w:rsidRDefault="00BD08B3">
      <w:pPr>
        <w:spacing w:after="160" w:line="259" w:lineRule="auto"/>
        <w:jc w:val="left"/>
        <w:rPr>
          <w:rFonts w:ascii="Times New Roman" w:hAnsi="Times New Roman" w:cs="Times New Roman"/>
        </w:rPr>
      </w:pPr>
    </w:p>
    <w:p w14:paraId="0EDB5EFF" w14:textId="77777777" w:rsidR="0049226F" w:rsidRPr="002B3A13" w:rsidRDefault="0049226F">
      <w:pPr>
        <w:spacing w:after="160" w:line="259" w:lineRule="auto"/>
        <w:jc w:val="left"/>
        <w:rPr>
          <w:rFonts w:ascii="Times New Roman" w:hAnsi="Times New Roman" w:cs="Times New Roman"/>
        </w:rPr>
        <w:sectPr w:rsidR="0049226F" w:rsidRPr="002B3A13" w:rsidSect="0049226F">
          <w:pgSz w:w="15840" w:h="12240" w:orient="landscape"/>
          <w:pgMar w:top="1440" w:right="1440" w:bottom="1440" w:left="1440" w:header="720" w:footer="720" w:gutter="0"/>
          <w:lnNumType w:countBy="1" w:restart="continuous"/>
          <w:cols w:space="720"/>
          <w:docGrid w:linePitch="360"/>
        </w:sectPr>
      </w:pPr>
    </w:p>
    <w:p w14:paraId="13DB0281" w14:textId="39E92BD7" w:rsidR="00552A0A" w:rsidRPr="002B3A13" w:rsidRDefault="00AA2C9C" w:rsidP="00552A0A">
      <w:pPr>
        <w:pStyle w:val="Ttulo3"/>
        <w:rPr>
          <w:rFonts w:ascii="Times New Roman" w:hAnsi="Times New Roman" w:cs="Times New Roman"/>
        </w:rPr>
      </w:pPr>
      <w:bookmarkStart w:id="26" w:name="_Toc191576421"/>
      <w:r>
        <w:rPr>
          <w:rFonts w:ascii="Times New Roman" w:hAnsi="Times New Roman" w:cs="Times New Roman"/>
        </w:rPr>
        <w:lastRenderedPageBreak/>
        <w:t>Supplementary</w:t>
      </w:r>
      <w:r>
        <w:rPr>
          <w:rFonts w:ascii="Times New Roman" w:hAnsi="Times New Roman" w:cs="Times New Roman"/>
        </w:rPr>
        <w:t xml:space="preserve"> </w:t>
      </w:r>
      <w:r w:rsidR="00552A0A" w:rsidRPr="002B3A13">
        <w:rPr>
          <w:rFonts w:ascii="Times New Roman" w:hAnsi="Times New Roman" w:cs="Times New Roman"/>
        </w:rPr>
        <w:t>Table S</w:t>
      </w:r>
      <w:r w:rsidR="002D5FCB" w:rsidRPr="002B3A13">
        <w:rPr>
          <w:rFonts w:ascii="Times New Roman" w:hAnsi="Times New Roman" w:cs="Times New Roman"/>
        </w:rPr>
        <w:t>4</w:t>
      </w:r>
      <w:r w:rsidR="00552A0A" w:rsidRPr="002B3A13">
        <w:rPr>
          <w:rFonts w:ascii="Times New Roman" w:hAnsi="Times New Roman" w:cs="Times New Roman"/>
        </w:rPr>
        <w:t xml:space="preserve"> extended: FEC averages by month based on FPC health score</w:t>
      </w:r>
      <w:bookmarkEnd w:id="26"/>
    </w:p>
    <w:tbl>
      <w:tblPr>
        <w:tblW w:w="4940" w:type="dxa"/>
        <w:tblLook w:val="04A0" w:firstRow="1" w:lastRow="0" w:firstColumn="1" w:lastColumn="0" w:noHBand="0" w:noVBand="1"/>
      </w:tblPr>
      <w:tblGrid>
        <w:gridCol w:w="960"/>
        <w:gridCol w:w="960"/>
        <w:gridCol w:w="962"/>
        <w:gridCol w:w="1231"/>
        <w:gridCol w:w="960"/>
      </w:tblGrid>
      <w:tr w:rsidR="00552A0A" w:rsidRPr="002B3A13" w14:paraId="2F5E0779" w14:textId="77777777" w:rsidTr="00EC4993">
        <w:trPr>
          <w:trHeight w:val="206"/>
        </w:trPr>
        <w:tc>
          <w:tcPr>
            <w:tcW w:w="960" w:type="dxa"/>
            <w:vMerge w:val="restart"/>
            <w:tcBorders>
              <w:top w:val="nil"/>
              <w:left w:val="nil"/>
              <w:bottom w:val="single" w:sz="4" w:space="0" w:color="000000"/>
              <w:right w:val="nil"/>
            </w:tcBorders>
            <w:shd w:val="clear" w:color="000000" w:fill="FFFFFF"/>
            <w:vAlign w:val="bottom"/>
            <w:hideMark/>
          </w:tcPr>
          <w:p w14:paraId="5E0A72A6" w14:textId="77777777" w:rsidR="00552A0A" w:rsidRPr="002B3A13" w:rsidRDefault="00552A0A" w:rsidP="00552A0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Study month</w:t>
            </w:r>
          </w:p>
        </w:tc>
        <w:tc>
          <w:tcPr>
            <w:tcW w:w="3980" w:type="dxa"/>
            <w:gridSpan w:val="4"/>
            <w:tcBorders>
              <w:top w:val="nil"/>
              <w:left w:val="nil"/>
              <w:bottom w:val="nil"/>
              <w:right w:val="nil"/>
            </w:tcBorders>
            <w:shd w:val="clear" w:color="auto" w:fill="auto"/>
            <w:noWrap/>
            <w:vAlign w:val="bottom"/>
            <w:hideMark/>
          </w:tcPr>
          <w:p w14:paraId="51DD3C45" w14:textId="77777777" w:rsidR="00552A0A" w:rsidRPr="002B3A13" w:rsidRDefault="00552A0A" w:rsidP="00552A0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Average FEC</w:t>
            </w:r>
          </w:p>
        </w:tc>
      </w:tr>
      <w:tr w:rsidR="00552A0A" w:rsidRPr="002B3A13" w14:paraId="387310AE" w14:textId="77777777" w:rsidTr="00552A0A">
        <w:trPr>
          <w:trHeight w:val="660"/>
        </w:trPr>
        <w:tc>
          <w:tcPr>
            <w:tcW w:w="960" w:type="dxa"/>
            <w:vMerge/>
            <w:tcBorders>
              <w:top w:val="nil"/>
              <w:left w:val="nil"/>
              <w:bottom w:val="single" w:sz="4" w:space="0" w:color="000000"/>
              <w:right w:val="nil"/>
            </w:tcBorders>
            <w:vAlign w:val="center"/>
            <w:hideMark/>
          </w:tcPr>
          <w:p w14:paraId="45516FB8" w14:textId="77777777" w:rsidR="00552A0A" w:rsidRPr="002B3A13" w:rsidRDefault="00552A0A" w:rsidP="00552A0A">
            <w:pPr>
              <w:jc w:val="left"/>
              <w:rPr>
                <w:rFonts w:ascii="Times New Roman" w:hAnsi="Times New Roman" w:cs="Times New Roman"/>
                <w:b/>
                <w:bCs/>
                <w:color w:val="000000"/>
                <w:lang w:eastAsia="en-GB"/>
                <w14:ligatures w14:val="none"/>
              </w:rPr>
            </w:pPr>
          </w:p>
        </w:tc>
        <w:tc>
          <w:tcPr>
            <w:tcW w:w="960" w:type="dxa"/>
            <w:tcBorders>
              <w:top w:val="nil"/>
              <w:left w:val="nil"/>
              <w:bottom w:val="single" w:sz="4" w:space="0" w:color="auto"/>
              <w:right w:val="nil"/>
            </w:tcBorders>
            <w:shd w:val="clear" w:color="000000" w:fill="FFFFFF"/>
            <w:vAlign w:val="bottom"/>
            <w:hideMark/>
          </w:tcPr>
          <w:p w14:paraId="6037B99D" w14:textId="77777777" w:rsidR="00552A0A" w:rsidRPr="002B3A13" w:rsidRDefault="00552A0A" w:rsidP="00552A0A">
            <w:pPr>
              <w:jc w:val="lef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Pooled (all)</w:t>
            </w:r>
          </w:p>
        </w:tc>
        <w:tc>
          <w:tcPr>
            <w:tcW w:w="960" w:type="dxa"/>
            <w:tcBorders>
              <w:top w:val="nil"/>
              <w:left w:val="nil"/>
              <w:bottom w:val="single" w:sz="4" w:space="0" w:color="auto"/>
              <w:right w:val="nil"/>
            </w:tcBorders>
            <w:shd w:val="clear" w:color="000000" w:fill="FFFFFF"/>
            <w:vAlign w:val="bottom"/>
            <w:hideMark/>
          </w:tcPr>
          <w:p w14:paraId="54D898B8" w14:textId="77777777" w:rsidR="00552A0A" w:rsidRPr="002B3A13" w:rsidRDefault="00552A0A" w:rsidP="00552A0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Healthy</w:t>
            </w:r>
          </w:p>
        </w:tc>
        <w:tc>
          <w:tcPr>
            <w:tcW w:w="1100" w:type="dxa"/>
            <w:tcBorders>
              <w:top w:val="nil"/>
              <w:left w:val="nil"/>
              <w:bottom w:val="single" w:sz="4" w:space="0" w:color="auto"/>
              <w:right w:val="nil"/>
            </w:tcBorders>
            <w:shd w:val="clear" w:color="000000" w:fill="FFFFFF"/>
            <w:vAlign w:val="bottom"/>
            <w:hideMark/>
          </w:tcPr>
          <w:p w14:paraId="1467BF23" w14:textId="77777777" w:rsidR="00552A0A" w:rsidRPr="002B3A13" w:rsidRDefault="00552A0A" w:rsidP="00552A0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Borderline</w:t>
            </w:r>
          </w:p>
        </w:tc>
        <w:tc>
          <w:tcPr>
            <w:tcW w:w="960" w:type="dxa"/>
            <w:tcBorders>
              <w:top w:val="nil"/>
              <w:left w:val="nil"/>
              <w:bottom w:val="single" w:sz="4" w:space="0" w:color="auto"/>
              <w:right w:val="nil"/>
            </w:tcBorders>
            <w:shd w:val="clear" w:color="000000" w:fill="FFFFFF"/>
            <w:vAlign w:val="bottom"/>
            <w:hideMark/>
          </w:tcPr>
          <w:p w14:paraId="6B1C5197" w14:textId="77777777" w:rsidR="00552A0A" w:rsidRPr="002B3A13" w:rsidRDefault="00552A0A" w:rsidP="00552A0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Sick</w:t>
            </w:r>
          </w:p>
        </w:tc>
      </w:tr>
      <w:tr w:rsidR="00552A0A" w:rsidRPr="002B3A13" w14:paraId="3F32ACB1" w14:textId="77777777" w:rsidTr="00552A0A">
        <w:trPr>
          <w:trHeight w:val="300"/>
        </w:trPr>
        <w:tc>
          <w:tcPr>
            <w:tcW w:w="960" w:type="dxa"/>
            <w:tcBorders>
              <w:top w:val="nil"/>
              <w:left w:val="nil"/>
              <w:bottom w:val="nil"/>
              <w:right w:val="nil"/>
            </w:tcBorders>
            <w:shd w:val="clear" w:color="000000" w:fill="FFFFFF"/>
            <w:noWrap/>
            <w:vAlign w:val="center"/>
            <w:hideMark/>
          </w:tcPr>
          <w:p w14:paraId="3153C2BF"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01-Jan</w:t>
            </w:r>
          </w:p>
        </w:tc>
        <w:tc>
          <w:tcPr>
            <w:tcW w:w="960" w:type="dxa"/>
            <w:tcBorders>
              <w:top w:val="nil"/>
              <w:left w:val="nil"/>
              <w:bottom w:val="nil"/>
              <w:right w:val="nil"/>
            </w:tcBorders>
            <w:shd w:val="clear" w:color="000000" w:fill="F29376"/>
            <w:noWrap/>
            <w:vAlign w:val="bottom"/>
            <w:hideMark/>
          </w:tcPr>
          <w:p w14:paraId="7562E390"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1925.6</w:t>
            </w:r>
          </w:p>
        </w:tc>
        <w:tc>
          <w:tcPr>
            <w:tcW w:w="960" w:type="dxa"/>
            <w:tcBorders>
              <w:top w:val="nil"/>
              <w:left w:val="nil"/>
              <w:bottom w:val="nil"/>
              <w:right w:val="nil"/>
            </w:tcBorders>
            <w:shd w:val="clear" w:color="000000" w:fill="F29376"/>
            <w:noWrap/>
            <w:vAlign w:val="bottom"/>
            <w:hideMark/>
          </w:tcPr>
          <w:p w14:paraId="6DC104C5"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1731.3</w:t>
            </w:r>
          </w:p>
        </w:tc>
        <w:tc>
          <w:tcPr>
            <w:tcW w:w="1100" w:type="dxa"/>
            <w:tcBorders>
              <w:top w:val="nil"/>
              <w:left w:val="nil"/>
              <w:bottom w:val="nil"/>
              <w:right w:val="nil"/>
            </w:tcBorders>
            <w:shd w:val="clear" w:color="000000" w:fill="F29376"/>
            <w:noWrap/>
            <w:vAlign w:val="bottom"/>
            <w:hideMark/>
          </w:tcPr>
          <w:p w14:paraId="20E0E457"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1627.8</w:t>
            </w:r>
          </w:p>
        </w:tc>
        <w:tc>
          <w:tcPr>
            <w:tcW w:w="960" w:type="dxa"/>
            <w:tcBorders>
              <w:top w:val="nil"/>
              <w:left w:val="nil"/>
              <w:bottom w:val="nil"/>
              <w:right w:val="nil"/>
            </w:tcBorders>
            <w:shd w:val="clear" w:color="000000" w:fill="ED696C"/>
            <w:noWrap/>
            <w:vAlign w:val="bottom"/>
            <w:hideMark/>
          </w:tcPr>
          <w:p w14:paraId="6EA4B14C"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3620.0</w:t>
            </w:r>
          </w:p>
        </w:tc>
      </w:tr>
      <w:tr w:rsidR="00552A0A" w:rsidRPr="002B3A13" w14:paraId="320A0410" w14:textId="77777777" w:rsidTr="00552A0A">
        <w:trPr>
          <w:trHeight w:val="300"/>
        </w:trPr>
        <w:tc>
          <w:tcPr>
            <w:tcW w:w="960" w:type="dxa"/>
            <w:tcBorders>
              <w:top w:val="nil"/>
              <w:left w:val="nil"/>
              <w:bottom w:val="nil"/>
              <w:right w:val="nil"/>
            </w:tcBorders>
            <w:shd w:val="clear" w:color="000000" w:fill="FFFFFF"/>
            <w:noWrap/>
            <w:vAlign w:val="center"/>
            <w:hideMark/>
          </w:tcPr>
          <w:p w14:paraId="1617D45A"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02-Feb</w:t>
            </w:r>
          </w:p>
        </w:tc>
        <w:tc>
          <w:tcPr>
            <w:tcW w:w="960" w:type="dxa"/>
            <w:tcBorders>
              <w:top w:val="nil"/>
              <w:left w:val="nil"/>
              <w:bottom w:val="nil"/>
              <w:right w:val="nil"/>
            </w:tcBorders>
            <w:shd w:val="clear" w:color="000000" w:fill="ED696C"/>
            <w:noWrap/>
            <w:vAlign w:val="bottom"/>
            <w:hideMark/>
          </w:tcPr>
          <w:p w14:paraId="2B3A3034"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2672.0</w:t>
            </w:r>
          </w:p>
        </w:tc>
        <w:tc>
          <w:tcPr>
            <w:tcW w:w="960" w:type="dxa"/>
            <w:tcBorders>
              <w:top w:val="nil"/>
              <w:left w:val="nil"/>
              <w:bottom w:val="nil"/>
              <w:right w:val="nil"/>
            </w:tcBorders>
            <w:shd w:val="clear" w:color="000000" w:fill="F29376"/>
            <w:noWrap/>
            <w:vAlign w:val="bottom"/>
            <w:hideMark/>
          </w:tcPr>
          <w:p w14:paraId="7257F482"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1751.2</w:t>
            </w:r>
          </w:p>
        </w:tc>
        <w:tc>
          <w:tcPr>
            <w:tcW w:w="1100" w:type="dxa"/>
            <w:tcBorders>
              <w:top w:val="nil"/>
              <w:left w:val="nil"/>
              <w:bottom w:val="nil"/>
              <w:right w:val="nil"/>
            </w:tcBorders>
            <w:shd w:val="clear" w:color="000000" w:fill="ED696C"/>
            <w:noWrap/>
            <w:vAlign w:val="bottom"/>
            <w:hideMark/>
          </w:tcPr>
          <w:p w14:paraId="334C1337"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3228.9</w:t>
            </w:r>
          </w:p>
        </w:tc>
        <w:tc>
          <w:tcPr>
            <w:tcW w:w="960" w:type="dxa"/>
            <w:tcBorders>
              <w:top w:val="nil"/>
              <w:left w:val="nil"/>
              <w:bottom w:val="nil"/>
              <w:right w:val="nil"/>
            </w:tcBorders>
            <w:shd w:val="clear" w:color="000000" w:fill="ED696C"/>
            <w:noWrap/>
            <w:vAlign w:val="bottom"/>
            <w:hideMark/>
          </w:tcPr>
          <w:p w14:paraId="088A05B7"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5418.2</w:t>
            </w:r>
          </w:p>
        </w:tc>
      </w:tr>
      <w:tr w:rsidR="00552A0A" w:rsidRPr="002B3A13" w14:paraId="278CC74D" w14:textId="77777777" w:rsidTr="00552A0A">
        <w:trPr>
          <w:trHeight w:val="300"/>
        </w:trPr>
        <w:tc>
          <w:tcPr>
            <w:tcW w:w="960" w:type="dxa"/>
            <w:tcBorders>
              <w:top w:val="nil"/>
              <w:left w:val="nil"/>
              <w:bottom w:val="nil"/>
              <w:right w:val="nil"/>
            </w:tcBorders>
            <w:shd w:val="clear" w:color="000000" w:fill="FFFFFF"/>
            <w:noWrap/>
            <w:vAlign w:val="center"/>
            <w:hideMark/>
          </w:tcPr>
          <w:p w14:paraId="454AB7B3"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03-Mar</w:t>
            </w:r>
          </w:p>
        </w:tc>
        <w:tc>
          <w:tcPr>
            <w:tcW w:w="960" w:type="dxa"/>
            <w:tcBorders>
              <w:top w:val="nil"/>
              <w:left w:val="nil"/>
              <w:bottom w:val="nil"/>
              <w:right w:val="nil"/>
            </w:tcBorders>
            <w:shd w:val="clear" w:color="000000" w:fill="F29376"/>
            <w:noWrap/>
            <w:vAlign w:val="bottom"/>
            <w:hideMark/>
          </w:tcPr>
          <w:p w14:paraId="5E76185B"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1795.2</w:t>
            </w:r>
          </w:p>
        </w:tc>
        <w:tc>
          <w:tcPr>
            <w:tcW w:w="960" w:type="dxa"/>
            <w:tcBorders>
              <w:top w:val="nil"/>
              <w:left w:val="nil"/>
              <w:bottom w:val="nil"/>
              <w:right w:val="nil"/>
            </w:tcBorders>
            <w:shd w:val="clear" w:color="000000" w:fill="F29376"/>
            <w:noWrap/>
            <w:vAlign w:val="bottom"/>
            <w:hideMark/>
          </w:tcPr>
          <w:p w14:paraId="73913C17"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1061.0</w:t>
            </w:r>
          </w:p>
        </w:tc>
        <w:tc>
          <w:tcPr>
            <w:tcW w:w="1100" w:type="dxa"/>
            <w:tcBorders>
              <w:top w:val="nil"/>
              <w:left w:val="nil"/>
              <w:bottom w:val="nil"/>
              <w:right w:val="nil"/>
            </w:tcBorders>
            <w:shd w:val="clear" w:color="000000" w:fill="ED696C"/>
            <w:noWrap/>
            <w:vAlign w:val="bottom"/>
            <w:hideMark/>
          </w:tcPr>
          <w:p w14:paraId="25BB20D0"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2838.2</w:t>
            </w:r>
          </w:p>
        </w:tc>
        <w:tc>
          <w:tcPr>
            <w:tcW w:w="960" w:type="dxa"/>
            <w:tcBorders>
              <w:top w:val="nil"/>
              <w:left w:val="nil"/>
              <w:bottom w:val="nil"/>
              <w:right w:val="nil"/>
            </w:tcBorders>
            <w:shd w:val="clear" w:color="000000" w:fill="ED696C"/>
            <w:noWrap/>
            <w:vAlign w:val="bottom"/>
            <w:hideMark/>
          </w:tcPr>
          <w:p w14:paraId="16E6991E"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2884.6</w:t>
            </w:r>
          </w:p>
        </w:tc>
      </w:tr>
      <w:tr w:rsidR="00552A0A" w:rsidRPr="002B3A13" w14:paraId="045BC078" w14:textId="77777777" w:rsidTr="00552A0A">
        <w:trPr>
          <w:trHeight w:val="300"/>
        </w:trPr>
        <w:tc>
          <w:tcPr>
            <w:tcW w:w="960" w:type="dxa"/>
            <w:tcBorders>
              <w:top w:val="nil"/>
              <w:left w:val="nil"/>
              <w:bottom w:val="nil"/>
              <w:right w:val="nil"/>
            </w:tcBorders>
            <w:shd w:val="clear" w:color="000000" w:fill="FFFFFF"/>
            <w:noWrap/>
            <w:vAlign w:val="center"/>
            <w:hideMark/>
          </w:tcPr>
          <w:p w14:paraId="5EC69FAD"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04-Apr</w:t>
            </w:r>
          </w:p>
        </w:tc>
        <w:tc>
          <w:tcPr>
            <w:tcW w:w="960" w:type="dxa"/>
            <w:tcBorders>
              <w:top w:val="nil"/>
              <w:left w:val="nil"/>
              <w:bottom w:val="nil"/>
              <w:right w:val="nil"/>
            </w:tcBorders>
            <w:shd w:val="clear" w:color="000000" w:fill="F29376"/>
            <w:noWrap/>
            <w:vAlign w:val="bottom"/>
            <w:hideMark/>
          </w:tcPr>
          <w:p w14:paraId="04E88D5D"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1128.2</w:t>
            </w:r>
          </w:p>
        </w:tc>
        <w:tc>
          <w:tcPr>
            <w:tcW w:w="960" w:type="dxa"/>
            <w:tcBorders>
              <w:top w:val="nil"/>
              <w:left w:val="nil"/>
              <w:bottom w:val="nil"/>
              <w:right w:val="nil"/>
            </w:tcBorders>
            <w:shd w:val="clear" w:color="000000" w:fill="FFEC85"/>
            <w:noWrap/>
            <w:vAlign w:val="bottom"/>
            <w:hideMark/>
          </w:tcPr>
          <w:p w14:paraId="6883D045"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996.4</w:t>
            </w:r>
          </w:p>
        </w:tc>
        <w:tc>
          <w:tcPr>
            <w:tcW w:w="1100" w:type="dxa"/>
            <w:tcBorders>
              <w:top w:val="nil"/>
              <w:left w:val="nil"/>
              <w:bottom w:val="nil"/>
              <w:right w:val="nil"/>
            </w:tcBorders>
            <w:shd w:val="clear" w:color="000000" w:fill="ED696C"/>
            <w:noWrap/>
            <w:vAlign w:val="bottom"/>
            <w:hideMark/>
          </w:tcPr>
          <w:p w14:paraId="23D9DCB5"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2211.4</w:t>
            </w:r>
          </w:p>
        </w:tc>
        <w:tc>
          <w:tcPr>
            <w:tcW w:w="960" w:type="dxa"/>
            <w:tcBorders>
              <w:top w:val="nil"/>
              <w:left w:val="nil"/>
              <w:bottom w:val="nil"/>
              <w:right w:val="nil"/>
            </w:tcBorders>
            <w:shd w:val="clear" w:color="000000" w:fill="F29376"/>
            <w:noWrap/>
            <w:vAlign w:val="bottom"/>
            <w:hideMark/>
          </w:tcPr>
          <w:p w14:paraId="77F4C5F8"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1350.0</w:t>
            </w:r>
          </w:p>
        </w:tc>
      </w:tr>
      <w:tr w:rsidR="00552A0A" w:rsidRPr="002B3A13" w14:paraId="1A504738" w14:textId="77777777" w:rsidTr="00552A0A">
        <w:trPr>
          <w:trHeight w:val="300"/>
        </w:trPr>
        <w:tc>
          <w:tcPr>
            <w:tcW w:w="960" w:type="dxa"/>
            <w:tcBorders>
              <w:top w:val="nil"/>
              <w:left w:val="nil"/>
              <w:bottom w:val="nil"/>
              <w:right w:val="nil"/>
            </w:tcBorders>
            <w:shd w:val="clear" w:color="000000" w:fill="FFFFFF"/>
            <w:noWrap/>
            <w:vAlign w:val="center"/>
            <w:hideMark/>
          </w:tcPr>
          <w:p w14:paraId="4EF37B5B"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05-May</w:t>
            </w:r>
          </w:p>
        </w:tc>
        <w:tc>
          <w:tcPr>
            <w:tcW w:w="960" w:type="dxa"/>
            <w:tcBorders>
              <w:top w:val="nil"/>
              <w:left w:val="nil"/>
              <w:bottom w:val="nil"/>
              <w:right w:val="nil"/>
            </w:tcBorders>
            <w:shd w:val="clear" w:color="000000" w:fill="FFFFFF"/>
            <w:noWrap/>
            <w:vAlign w:val="bottom"/>
            <w:hideMark/>
          </w:tcPr>
          <w:p w14:paraId="6DD04200"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280.9</w:t>
            </w:r>
          </w:p>
        </w:tc>
        <w:tc>
          <w:tcPr>
            <w:tcW w:w="960" w:type="dxa"/>
            <w:tcBorders>
              <w:top w:val="nil"/>
              <w:left w:val="nil"/>
              <w:bottom w:val="nil"/>
              <w:right w:val="nil"/>
            </w:tcBorders>
            <w:shd w:val="clear" w:color="000000" w:fill="FFFFFF"/>
            <w:noWrap/>
            <w:vAlign w:val="bottom"/>
            <w:hideMark/>
          </w:tcPr>
          <w:p w14:paraId="6980E213"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245.4</w:t>
            </w:r>
          </w:p>
        </w:tc>
        <w:tc>
          <w:tcPr>
            <w:tcW w:w="1100" w:type="dxa"/>
            <w:tcBorders>
              <w:top w:val="nil"/>
              <w:left w:val="nil"/>
              <w:bottom w:val="nil"/>
              <w:right w:val="nil"/>
            </w:tcBorders>
            <w:shd w:val="clear" w:color="000000" w:fill="FFEC85"/>
            <w:noWrap/>
            <w:vAlign w:val="bottom"/>
            <w:hideMark/>
          </w:tcPr>
          <w:p w14:paraId="106DD849"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606.7</w:t>
            </w:r>
          </w:p>
        </w:tc>
        <w:tc>
          <w:tcPr>
            <w:tcW w:w="960" w:type="dxa"/>
            <w:tcBorders>
              <w:top w:val="nil"/>
              <w:left w:val="nil"/>
              <w:bottom w:val="nil"/>
              <w:right w:val="nil"/>
            </w:tcBorders>
            <w:shd w:val="clear" w:color="000000" w:fill="FFFFFF"/>
            <w:noWrap/>
            <w:vAlign w:val="bottom"/>
            <w:hideMark/>
          </w:tcPr>
          <w:p w14:paraId="610F12C7" w14:textId="77777777" w:rsidR="00552A0A" w:rsidRPr="002B3A13" w:rsidRDefault="00552A0A" w:rsidP="00552A0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 </w:t>
            </w:r>
          </w:p>
        </w:tc>
      </w:tr>
      <w:tr w:rsidR="00552A0A" w:rsidRPr="002B3A13" w14:paraId="3FC914C8" w14:textId="77777777" w:rsidTr="00552A0A">
        <w:trPr>
          <w:trHeight w:val="300"/>
        </w:trPr>
        <w:tc>
          <w:tcPr>
            <w:tcW w:w="960" w:type="dxa"/>
            <w:tcBorders>
              <w:top w:val="nil"/>
              <w:left w:val="nil"/>
              <w:bottom w:val="nil"/>
              <w:right w:val="nil"/>
            </w:tcBorders>
            <w:shd w:val="clear" w:color="000000" w:fill="FFFFFF"/>
            <w:noWrap/>
            <w:vAlign w:val="center"/>
            <w:hideMark/>
          </w:tcPr>
          <w:p w14:paraId="14C8EA8A"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06-Jun</w:t>
            </w:r>
          </w:p>
        </w:tc>
        <w:tc>
          <w:tcPr>
            <w:tcW w:w="960" w:type="dxa"/>
            <w:tcBorders>
              <w:top w:val="nil"/>
              <w:left w:val="nil"/>
              <w:bottom w:val="nil"/>
              <w:right w:val="nil"/>
            </w:tcBorders>
            <w:shd w:val="clear" w:color="000000" w:fill="FFFFFF"/>
            <w:noWrap/>
            <w:vAlign w:val="bottom"/>
            <w:hideMark/>
          </w:tcPr>
          <w:p w14:paraId="7ADA76A3"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158.4</w:t>
            </w:r>
          </w:p>
        </w:tc>
        <w:tc>
          <w:tcPr>
            <w:tcW w:w="960" w:type="dxa"/>
            <w:tcBorders>
              <w:top w:val="nil"/>
              <w:left w:val="nil"/>
              <w:bottom w:val="nil"/>
              <w:right w:val="nil"/>
            </w:tcBorders>
            <w:shd w:val="clear" w:color="000000" w:fill="FFFFFF"/>
            <w:noWrap/>
            <w:vAlign w:val="bottom"/>
            <w:hideMark/>
          </w:tcPr>
          <w:p w14:paraId="2A06487F"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155.1</w:t>
            </w:r>
          </w:p>
        </w:tc>
        <w:tc>
          <w:tcPr>
            <w:tcW w:w="1100" w:type="dxa"/>
            <w:tcBorders>
              <w:top w:val="nil"/>
              <w:left w:val="nil"/>
              <w:bottom w:val="nil"/>
              <w:right w:val="nil"/>
            </w:tcBorders>
            <w:shd w:val="clear" w:color="000000" w:fill="FFFFFF"/>
            <w:noWrap/>
            <w:vAlign w:val="bottom"/>
            <w:hideMark/>
          </w:tcPr>
          <w:p w14:paraId="4E17FE96"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242.9</w:t>
            </w:r>
          </w:p>
        </w:tc>
        <w:tc>
          <w:tcPr>
            <w:tcW w:w="960" w:type="dxa"/>
            <w:tcBorders>
              <w:top w:val="nil"/>
              <w:left w:val="nil"/>
              <w:bottom w:val="nil"/>
              <w:right w:val="nil"/>
            </w:tcBorders>
            <w:shd w:val="clear" w:color="000000" w:fill="FFFFFF"/>
            <w:noWrap/>
            <w:vAlign w:val="bottom"/>
            <w:hideMark/>
          </w:tcPr>
          <w:p w14:paraId="098EA127"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100.0</w:t>
            </w:r>
          </w:p>
        </w:tc>
      </w:tr>
      <w:tr w:rsidR="00552A0A" w:rsidRPr="002B3A13" w14:paraId="1A558962" w14:textId="77777777" w:rsidTr="00552A0A">
        <w:trPr>
          <w:trHeight w:val="300"/>
        </w:trPr>
        <w:tc>
          <w:tcPr>
            <w:tcW w:w="960" w:type="dxa"/>
            <w:tcBorders>
              <w:top w:val="nil"/>
              <w:left w:val="nil"/>
              <w:bottom w:val="nil"/>
              <w:right w:val="nil"/>
            </w:tcBorders>
            <w:shd w:val="clear" w:color="000000" w:fill="FFFFFF"/>
            <w:noWrap/>
            <w:vAlign w:val="center"/>
            <w:hideMark/>
          </w:tcPr>
          <w:p w14:paraId="202F1EAA"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07-Jul</w:t>
            </w:r>
          </w:p>
        </w:tc>
        <w:tc>
          <w:tcPr>
            <w:tcW w:w="960" w:type="dxa"/>
            <w:tcBorders>
              <w:top w:val="nil"/>
              <w:left w:val="nil"/>
              <w:bottom w:val="nil"/>
              <w:right w:val="nil"/>
            </w:tcBorders>
            <w:shd w:val="clear" w:color="000000" w:fill="FFFFFF"/>
            <w:noWrap/>
            <w:vAlign w:val="bottom"/>
            <w:hideMark/>
          </w:tcPr>
          <w:p w14:paraId="4AB829B6"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123.8</w:t>
            </w:r>
          </w:p>
        </w:tc>
        <w:tc>
          <w:tcPr>
            <w:tcW w:w="960" w:type="dxa"/>
            <w:tcBorders>
              <w:top w:val="nil"/>
              <w:left w:val="nil"/>
              <w:bottom w:val="nil"/>
              <w:right w:val="nil"/>
            </w:tcBorders>
            <w:shd w:val="clear" w:color="000000" w:fill="FFFFFF"/>
            <w:noWrap/>
            <w:vAlign w:val="bottom"/>
            <w:hideMark/>
          </w:tcPr>
          <w:p w14:paraId="16250FAD"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119.0</w:t>
            </w:r>
          </w:p>
        </w:tc>
        <w:tc>
          <w:tcPr>
            <w:tcW w:w="1100" w:type="dxa"/>
            <w:tcBorders>
              <w:top w:val="nil"/>
              <w:left w:val="nil"/>
              <w:bottom w:val="nil"/>
              <w:right w:val="nil"/>
            </w:tcBorders>
            <w:shd w:val="clear" w:color="000000" w:fill="FFFFFF"/>
            <w:noWrap/>
            <w:vAlign w:val="bottom"/>
            <w:hideMark/>
          </w:tcPr>
          <w:p w14:paraId="26D70A2F"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256.3</w:t>
            </w:r>
          </w:p>
        </w:tc>
        <w:tc>
          <w:tcPr>
            <w:tcW w:w="960" w:type="dxa"/>
            <w:tcBorders>
              <w:top w:val="nil"/>
              <w:left w:val="nil"/>
              <w:bottom w:val="nil"/>
              <w:right w:val="nil"/>
            </w:tcBorders>
            <w:shd w:val="clear" w:color="000000" w:fill="FFFFFF"/>
            <w:noWrap/>
            <w:vAlign w:val="bottom"/>
            <w:hideMark/>
          </w:tcPr>
          <w:p w14:paraId="22AE789B"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100.0</w:t>
            </w:r>
          </w:p>
        </w:tc>
      </w:tr>
      <w:tr w:rsidR="00552A0A" w:rsidRPr="002B3A13" w14:paraId="7C345028" w14:textId="77777777" w:rsidTr="00552A0A">
        <w:trPr>
          <w:trHeight w:val="300"/>
        </w:trPr>
        <w:tc>
          <w:tcPr>
            <w:tcW w:w="960" w:type="dxa"/>
            <w:tcBorders>
              <w:top w:val="nil"/>
              <w:left w:val="nil"/>
              <w:bottom w:val="nil"/>
              <w:right w:val="nil"/>
            </w:tcBorders>
            <w:shd w:val="clear" w:color="000000" w:fill="FFFFFF"/>
            <w:noWrap/>
            <w:vAlign w:val="center"/>
            <w:hideMark/>
          </w:tcPr>
          <w:p w14:paraId="5E843B7B"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08-Aug</w:t>
            </w:r>
          </w:p>
        </w:tc>
        <w:tc>
          <w:tcPr>
            <w:tcW w:w="960" w:type="dxa"/>
            <w:tcBorders>
              <w:top w:val="nil"/>
              <w:left w:val="nil"/>
              <w:bottom w:val="nil"/>
              <w:right w:val="nil"/>
            </w:tcBorders>
            <w:shd w:val="clear" w:color="000000" w:fill="FFFFFF"/>
            <w:noWrap/>
            <w:vAlign w:val="bottom"/>
            <w:hideMark/>
          </w:tcPr>
          <w:p w14:paraId="11EAD772"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64.1</w:t>
            </w:r>
          </w:p>
        </w:tc>
        <w:tc>
          <w:tcPr>
            <w:tcW w:w="960" w:type="dxa"/>
            <w:tcBorders>
              <w:top w:val="nil"/>
              <w:left w:val="nil"/>
              <w:bottom w:val="nil"/>
              <w:right w:val="nil"/>
            </w:tcBorders>
            <w:shd w:val="clear" w:color="000000" w:fill="FFFFFF"/>
            <w:noWrap/>
            <w:vAlign w:val="bottom"/>
            <w:hideMark/>
          </w:tcPr>
          <w:p w14:paraId="7957EA41"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63.2</w:t>
            </w:r>
          </w:p>
        </w:tc>
        <w:tc>
          <w:tcPr>
            <w:tcW w:w="1100" w:type="dxa"/>
            <w:tcBorders>
              <w:top w:val="nil"/>
              <w:left w:val="nil"/>
              <w:bottom w:val="nil"/>
              <w:right w:val="nil"/>
            </w:tcBorders>
            <w:shd w:val="clear" w:color="000000" w:fill="FFFFFF"/>
            <w:noWrap/>
            <w:vAlign w:val="bottom"/>
            <w:hideMark/>
          </w:tcPr>
          <w:p w14:paraId="3CC2C882"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43.8</w:t>
            </w:r>
          </w:p>
        </w:tc>
        <w:tc>
          <w:tcPr>
            <w:tcW w:w="960" w:type="dxa"/>
            <w:tcBorders>
              <w:top w:val="nil"/>
              <w:left w:val="nil"/>
              <w:bottom w:val="nil"/>
              <w:right w:val="nil"/>
            </w:tcBorders>
            <w:shd w:val="clear" w:color="000000" w:fill="FFFFFF"/>
            <w:noWrap/>
            <w:vAlign w:val="bottom"/>
            <w:hideMark/>
          </w:tcPr>
          <w:p w14:paraId="1792F7AC"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300.0</w:t>
            </w:r>
          </w:p>
        </w:tc>
      </w:tr>
      <w:tr w:rsidR="00552A0A" w:rsidRPr="002B3A13" w14:paraId="541BB3E8" w14:textId="77777777" w:rsidTr="00552A0A">
        <w:trPr>
          <w:trHeight w:val="300"/>
        </w:trPr>
        <w:tc>
          <w:tcPr>
            <w:tcW w:w="960" w:type="dxa"/>
            <w:tcBorders>
              <w:top w:val="nil"/>
              <w:left w:val="nil"/>
              <w:bottom w:val="nil"/>
              <w:right w:val="nil"/>
            </w:tcBorders>
            <w:shd w:val="clear" w:color="000000" w:fill="FFFFFF"/>
            <w:noWrap/>
            <w:vAlign w:val="center"/>
            <w:hideMark/>
          </w:tcPr>
          <w:p w14:paraId="7DF40417"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09-Sep</w:t>
            </w:r>
          </w:p>
        </w:tc>
        <w:tc>
          <w:tcPr>
            <w:tcW w:w="960" w:type="dxa"/>
            <w:tcBorders>
              <w:top w:val="nil"/>
              <w:left w:val="nil"/>
              <w:bottom w:val="nil"/>
              <w:right w:val="nil"/>
            </w:tcBorders>
            <w:shd w:val="clear" w:color="000000" w:fill="FFFFFF"/>
            <w:noWrap/>
            <w:vAlign w:val="bottom"/>
            <w:hideMark/>
          </w:tcPr>
          <w:p w14:paraId="154DE669"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103.0</w:t>
            </w:r>
          </w:p>
        </w:tc>
        <w:tc>
          <w:tcPr>
            <w:tcW w:w="960" w:type="dxa"/>
            <w:tcBorders>
              <w:top w:val="nil"/>
              <w:left w:val="nil"/>
              <w:bottom w:val="nil"/>
              <w:right w:val="nil"/>
            </w:tcBorders>
            <w:shd w:val="clear" w:color="000000" w:fill="FFFFFF"/>
            <w:noWrap/>
            <w:vAlign w:val="bottom"/>
            <w:hideMark/>
          </w:tcPr>
          <w:p w14:paraId="688D0DF4"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96.5</w:t>
            </w:r>
          </w:p>
        </w:tc>
        <w:tc>
          <w:tcPr>
            <w:tcW w:w="1100" w:type="dxa"/>
            <w:tcBorders>
              <w:top w:val="nil"/>
              <w:left w:val="nil"/>
              <w:bottom w:val="nil"/>
              <w:right w:val="nil"/>
            </w:tcBorders>
            <w:shd w:val="clear" w:color="000000" w:fill="FFFFFF"/>
            <w:noWrap/>
            <w:vAlign w:val="bottom"/>
            <w:hideMark/>
          </w:tcPr>
          <w:p w14:paraId="065D323F"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219.2</w:t>
            </w:r>
          </w:p>
        </w:tc>
        <w:tc>
          <w:tcPr>
            <w:tcW w:w="960" w:type="dxa"/>
            <w:tcBorders>
              <w:top w:val="nil"/>
              <w:left w:val="nil"/>
              <w:bottom w:val="nil"/>
              <w:right w:val="nil"/>
            </w:tcBorders>
            <w:shd w:val="clear" w:color="000000" w:fill="FFFFFF"/>
            <w:noWrap/>
            <w:vAlign w:val="bottom"/>
            <w:hideMark/>
          </w:tcPr>
          <w:p w14:paraId="405D3DE1"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60.0</w:t>
            </w:r>
          </w:p>
        </w:tc>
      </w:tr>
      <w:tr w:rsidR="00552A0A" w:rsidRPr="002B3A13" w14:paraId="7ECDB2F3" w14:textId="77777777" w:rsidTr="00552A0A">
        <w:trPr>
          <w:trHeight w:val="300"/>
        </w:trPr>
        <w:tc>
          <w:tcPr>
            <w:tcW w:w="960" w:type="dxa"/>
            <w:tcBorders>
              <w:top w:val="nil"/>
              <w:left w:val="nil"/>
              <w:bottom w:val="nil"/>
              <w:right w:val="nil"/>
            </w:tcBorders>
            <w:shd w:val="clear" w:color="000000" w:fill="FFFFFF"/>
            <w:noWrap/>
            <w:vAlign w:val="center"/>
            <w:hideMark/>
          </w:tcPr>
          <w:p w14:paraId="45D1BCF3"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10-Oct</w:t>
            </w:r>
          </w:p>
        </w:tc>
        <w:tc>
          <w:tcPr>
            <w:tcW w:w="960" w:type="dxa"/>
            <w:tcBorders>
              <w:top w:val="nil"/>
              <w:left w:val="nil"/>
              <w:bottom w:val="nil"/>
              <w:right w:val="nil"/>
            </w:tcBorders>
            <w:shd w:val="clear" w:color="000000" w:fill="FFFFFF"/>
            <w:noWrap/>
            <w:vAlign w:val="bottom"/>
            <w:hideMark/>
          </w:tcPr>
          <w:p w14:paraId="1A4A7ED0"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218.7</w:t>
            </w:r>
          </w:p>
        </w:tc>
        <w:tc>
          <w:tcPr>
            <w:tcW w:w="960" w:type="dxa"/>
            <w:tcBorders>
              <w:top w:val="nil"/>
              <w:left w:val="nil"/>
              <w:bottom w:val="nil"/>
              <w:right w:val="nil"/>
            </w:tcBorders>
            <w:shd w:val="clear" w:color="000000" w:fill="FFFFFF"/>
            <w:noWrap/>
            <w:vAlign w:val="bottom"/>
            <w:hideMark/>
          </w:tcPr>
          <w:p w14:paraId="36EF9E72"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211.3</w:t>
            </w:r>
          </w:p>
        </w:tc>
        <w:tc>
          <w:tcPr>
            <w:tcW w:w="1100" w:type="dxa"/>
            <w:tcBorders>
              <w:top w:val="nil"/>
              <w:left w:val="nil"/>
              <w:bottom w:val="nil"/>
              <w:right w:val="nil"/>
            </w:tcBorders>
            <w:shd w:val="clear" w:color="000000" w:fill="FFFFFF"/>
            <w:noWrap/>
            <w:vAlign w:val="bottom"/>
            <w:hideMark/>
          </w:tcPr>
          <w:p w14:paraId="219E4DB0"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300.0</w:t>
            </w:r>
          </w:p>
        </w:tc>
        <w:tc>
          <w:tcPr>
            <w:tcW w:w="960" w:type="dxa"/>
            <w:tcBorders>
              <w:top w:val="nil"/>
              <w:left w:val="nil"/>
              <w:bottom w:val="nil"/>
              <w:right w:val="nil"/>
            </w:tcBorders>
            <w:shd w:val="clear" w:color="000000" w:fill="FFFFFF"/>
            <w:noWrap/>
            <w:vAlign w:val="bottom"/>
            <w:hideMark/>
          </w:tcPr>
          <w:p w14:paraId="51171D59"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316.7</w:t>
            </w:r>
          </w:p>
        </w:tc>
      </w:tr>
      <w:tr w:rsidR="00552A0A" w:rsidRPr="002B3A13" w14:paraId="17206818" w14:textId="77777777" w:rsidTr="00552A0A">
        <w:trPr>
          <w:trHeight w:val="300"/>
        </w:trPr>
        <w:tc>
          <w:tcPr>
            <w:tcW w:w="960" w:type="dxa"/>
            <w:tcBorders>
              <w:top w:val="nil"/>
              <w:left w:val="nil"/>
              <w:bottom w:val="nil"/>
              <w:right w:val="nil"/>
            </w:tcBorders>
            <w:shd w:val="clear" w:color="000000" w:fill="FFFFFF"/>
            <w:noWrap/>
            <w:vAlign w:val="center"/>
            <w:hideMark/>
          </w:tcPr>
          <w:p w14:paraId="34570964"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11-Nov</w:t>
            </w:r>
          </w:p>
        </w:tc>
        <w:tc>
          <w:tcPr>
            <w:tcW w:w="960" w:type="dxa"/>
            <w:tcBorders>
              <w:top w:val="nil"/>
              <w:left w:val="nil"/>
              <w:bottom w:val="nil"/>
              <w:right w:val="nil"/>
            </w:tcBorders>
            <w:shd w:val="clear" w:color="000000" w:fill="FFFFFF"/>
            <w:noWrap/>
            <w:vAlign w:val="bottom"/>
            <w:hideMark/>
          </w:tcPr>
          <w:p w14:paraId="0A101793"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452.4</w:t>
            </w:r>
          </w:p>
        </w:tc>
        <w:tc>
          <w:tcPr>
            <w:tcW w:w="960" w:type="dxa"/>
            <w:tcBorders>
              <w:top w:val="nil"/>
              <w:left w:val="nil"/>
              <w:bottom w:val="nil"/>
              <w:right w:val="nil"/>
            </w:tcBorders>
            <w:shd w:val="clear" w:color="000000" w:fill="FFFFFF"/>
            <w:noWrap/>
            <w:vAlign w:val="bottom"/>
            <w:hideMark/>
          </w:tcPr>
          <w:p w14:paraId="26651881"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377.3</w:t>
            </w:r>
          </w:p>
        </w:tc>
        <w:tc>
          <w:tcPr>
            <w:tcW w:w="1100" w:type="dxa"/>
            <w:tcBorders>
              <w:top w:val="nil"/>
              <w:left w:val="nil"/>
              <w:bottom w:val="nil"/>
              <w:right w:val="nil"/>
            </w:tcBorders>
            <w:shd w:val="clear" w:color="000000" w:fill="FFEC85"/>
            <w:noWrap/>
            <w:vAlign w:val="bottom"/>
            <w:hideMark/>
          </w:tcPr>
          <w:p w14:paraId="0F69C5E3"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593.3</w:t>
            </w:r>
          </w:p>
        </w:tc>
        <w:tc>
          <w:tcPr>
            <w:tcW w:w="960" w:type="dxa"/>
            <w:tcBorders>
              <w:top w:val="nil"/>
              <w:left w:val="nil"/>
              <w:bottom w:val="nil"/>
              <w:right w:val="nil"/>
            </w:tcBorders>
            <w:shd w:val="clear" w:color="000000" w:fill="ED696C"/>
            <w:noWrap/>
            <w:vAlign w:val="bottom"/>
            <w:hideMark/>
          </w:tcPr>
          <w:p w14:paraId="67D951B5"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2720.0</w:t>
            </w:r>
          </w:p>
        </w:tc>
      </w:tr>
      <w:tr w:rsidR="00552A0A" w:rsidRPr="002B3A13" w14:paraId="4BEF9054" w14:textId="77777777" w:rsidTr="00552A0A">
        <w:trPr>
          <w:trHeight w:val="300"/>
        </w:trPr>
        <w:tc>
          <w:tcPr>
            <w:tcW w:w="960" w:type="dxa"/>
            <w:tcBorders>
              <w:top w:val="nil"/>
              <w:left w:val="nil"/>
              <w:bottom w:val="single" w:sz="4" w:space="0" w:color="auto"/>
              <w:right w:val="nil"/>
            </w:tcBorders>
            <w:shd w:val="clear" w:color="000000" w:fill="FFFFFF"/>
            <w:noWrap/>
            <w:vAlign w:val="center"/>
            <w:hideMark/>
          </w:tcPr>
          <w:p w14:paraId="5146244E"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12-Dec</w:t>
            </w:r>
          </w:p>
        </w:tc>
        <w:tc>
          <w:tcPr>
            <w:tcW w:w="960" w:type="dxa"/>
            <w:tcBorders>
              <w:top w:val="nil"/>
              <w:left w:val="nil"/>
              <w:bottom w:val="single" w:sz="4" w:space="0" w:color="auto"/>
              <w:right w:val="nil"/>
            </w:tcBorders>
            <w:shd w:val="clear" w:color="000000" w:fill="FFFFFF"/>
            <w:noWrap/>
            <w:vAlign w:val="bottom"/>
            <w:hideMark/>
          </w:tcPr>
          <w:p w14:paraId="0AEB9809"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315.9</w:t>
            </w:r>
          </w:p>
        </w:tc>
        <w:tc>
          <w:tcPr>
            <w:tcW w:w="960" w:type="dxa"/>
            <w:tcBorders>
              <w:top w:val="nil"/>
              <w:left w:val="nil"/>
              <w:bottom w:val="single" w:sz="4" w:space="0" w:color="auto"/>
              <w:right w:val="nil"/>
            </w:tcBorders>
            <w:shd w:val="clear" w:color="000000" w:fill="FFFFFF"/>
            <w:noWrap/>
            <w:vAlign w:val="bottom"/>
            <w:hideMark/>
          </w:tcPr>
          <w:p w14:paraId="0B3440A1"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294.1</w:t>
            </w:r>
          </w:p>
        </w:tc>
        <w:tc>
          <w:tcPr>
            <w:tcW w:w="1100" w:type="dxa"/>
            <w:tcBorders>
              <w:top w:val="nil"/>
              <w:left w:val="nil"/>
              <w:bottom w:val="single" w:sz="4" w:space="0" w:color="auto"/>
              <w:right w:val="nil"/>
            </w:tcBorders>
            <w:shd w:val="clear" w:color="000000" w:fill="FFFFFF"/>
            <w:noWrap/>
            <w:vAlign w:val="bottom"/>
            <w:hideMark/>
          </w:tcPr>
          <w:p w14:paraId="6EA00C2B"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463.6</w:t>
            </w:r>
          </w:p>
        </w:tc>
        <w:tc>
          <w:tcPr>
            <w:tcW w:w="960" w:type="dxa"/>
            <w:tcBorders>
              <w:top w:val="nil"/>
              <w:left w:val="nil"/>
              <w:bottom w:val="single" w:sz="4" w:space="0" w:color="auto"/>
              <w:right w:val="nil"/>
            </w:tcBorders>
            <w:shd w:val="clear" w:color="000000" w:fill="FFEC85"/>
            <w:noWrap/>
            <w:vAlign w:val="bottom"/>
            <w:hideMark/>
          </w:tcPr>
          <w:p w14:paraId="0CFFC9DB"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630.0</w:t>
            </w:r>
          </w:p>
        </w:tc>
      </w:tr>
      <w:tr w:rsidR="00552A0A" w:rsidRPr="002B3A13" w14:paraId="7BDAE018" w14:textId="77777777" w:rsidTr="00552A0A">
        <w:trPr>
          <w:trHeight w:val="300"/>
        </w:trPr>
        <w:tc>
          <w:tcPr>
            <w:tcW w:w="960" w:type="dxa"/>
            <w:tcBorders>
              <w:top w:val="nil"/>
              <w:left w:val="nil"/>
              <w:bottom w:val="nil"/>
              <w:right w:val="nil"/>
            </w:tcBorders>
            <w:shd w:val="clear" w:color="000000" w:fill="FFFFFF"/>
            <w:noWrap/>
            <w:vAlign w:val="center"/>
            <w:hideMark/>
          </w:tcPr>
          <w:p w14:paraId="4080C214"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13-Jan</w:t>
            </w:r>
          </w:p>
        </w:tc>
        <w:tc>
          <w:tcPr>
            <w:tcW w:w="960" w:type="dxa"/>
            <w:tcBorders>
              <w:top w:val="nil"/>
              <w:left w:val="nil"/>
              <w:bottom w:val="nil"/>
              <w:right w:val="nil"/>
            </w:tcBorders>
            <w:shd w:val="clear" w:color="000000" w:fill="FFEC85"/>
            <w:noWrap/>
            <w:vAlign w:val="bottom"/>
            <w:hideMark/>
          </w:tcPr>
          <w:p w14:paraId="26A251C2"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847.0</w:t>
            </w:r>
          </w:p>
        </w:tc>
        <w:tc>
          <w:tcPr>
            <w:tcW w:w="960" w:type="dxa"/>
            <w:tcBorders>
              <w:top w:val="nil"/>
              <w:left w:val="nil"/>
              <w:bottom w:val="nil"/>
              <w:right w:val="nil"/>
            </w:tcBorders>
            <w:shd w:val="clear" w:color="000000" w:fill="FFEC85"/>
            <w:noWrap/>
            <w:vAlign w:val="bottom"/>
            <w:hideMark/>
          </w:tcPr>
          <w:p w14:paraId="3C2746CF"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811.3</w:t>
            </w:r>
          </w:p>
        </w:tc>
        <w:tc>
          <w:tcPr>
            <w:tcW w:w="1100" w:type="dxa"/>
            <w:tcBorders>
              <w:top w:val="nil"/>
              <w:left w:val="nil"/>
              <w:bottom w:val="nil"/>
              <w:right w:val="nil"/>
            </w:tcBorders>
            <w:shd w:val="clear" w:color="000000" w:fill="FFEC85"/>
            <w:noWrap/>
            <w:vAlign w:val="bottom"/>
            <w:hideMark/>
          </w:tcPr>
          <w:p w14:paraId="49D44A0A"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921.9</w:t>
            </w:r>
          </w:p>
        </w:tc>
        <w:tc>
          <w:tcPr>
            <w:tcW w:w="960" w:type="dxa"/>
            <w:tcBorders>
              <w:top w:val="nil"/>
              <w:left w:val="nil"/>
              <w:bottom w:val="nil"/>
              <w:right w:val="nil"/>
            </w:tcBorders>
            <w:shd w:val="clear" w:color="000000" w:fill="F29376"/>
            <w:noWrap/>
            <w:vAlign w:val="bottom"/>
            <w:hideMark/>
          </w:tcPr>
          <w:p w14:paraId="70294F7A"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1404.2</w:t>
            </w:r>
          </w:p>
        </w:tc>
      </w:tr>
      <w:tr w:rsidR="00552A0A" w:rsidRPr="002B3A13" w14:paraId="7C8CDA13" w14:textId="77777777" w:rsidTr="00552A0A">
        <w:trPr>
          <w:trHeight w:val="300"/>
        </w:trPr>
        <w:tc>
          <w:tcPr>
            <w:tcW w:w="960" w:type="dxa"/>
            <w:tcBorders>
              <w:top w:val="nil"/>
              <w:left w:val="nil"/>
              <w:bottom w:val="nil"/>
              <w:right w:val="nil"/>
            </w:tcBorders>
            <w:shd w:val="clear" w:color="000000" w:fill="FFFFFF"/>
            <w:noWrap/>
            <w:vAlign w:val="center"/>
            <w:hideMark/>
          </w:tcPr>
          <w:p w14:paraId="16D404C3"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14-Feb</w:t>
            </w:r>
          </w:p>
        </w:tc>
        <w:tc>
          <w:tcPr>
            <w:tcW w:w="960" w:type="dxa"/>
            <w:tcBorders>
              <w:top w:val="nil"/>
              <w:left w:val="nil"/>
              <w:bottom w:val="nil"/>
              <w:right w:val="nil"/>
            </w:tcBorders>
            <w:shd w:val="clear" w:color="000000" w:fill="F29376"/>
            <w:noWrap/>
            <w:vAlign w:val="bottom"/>
            <w:hideMark/>
          </w:tcPr>
          <w:p w14:paraId="5EC7730C"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1357.3</w:t>
            </w:r>
          </w:p>
        </w:tc>
        <w:tc>
          <w:tcPr>
            <w:tcW w:w="960" w:type="dxa"/>
            <w:tcBorders>
              <w:top w:val="nil"/>
              <w:left w:val="nil"/>
              <w:bottom w:val="nil"/>
              <w:right w:val="nil"/>
            </w:tcBorders>
            <w:shd w:val="clear" w:color="000000" w:fill="F29376"/>
            <w:noWrap/>
            <w:vAlign w:val="bottom"/>
            <w:hideMark/>
          </w:tcPr>
          <w:p w14:paraId="249574C5"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1284.5</w:t>
            </w:r>
          </w:p>
        </w:tc>
        <w:tc>
          <w:tcPr>
            <w:tcW w:w="1100" w:type="dxa"/>
            <w:tcBorders>
              <w:top w:val="nil"/>
              <w:left w:val="nil"/>
              <w:bottom w:val="nil"/>
              <w:right w:val="nil"/>
            </w:tcBorders>
            <w:shd w:val="clear" w:color="000000" w:fill="F29376"/>
            <w:noWrap/>
            <w:vAlign w:val="bottom"/>
            <w:hideMark/>
          </w:tcPr>
          <w:p w14:paraId="14AD6224"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1509.1</w:t>
            </w:r>
          </w:p>
        </w:tc>
        <w:tc>
          <w:tcPr>
            <w:tcW w:w="960" w:type="dxa"/>
            <w:tcBorders>
              <w:top w:val="nil"/>
              <w:left w:val="nil"/>
              <w:bottom w:val="nil"/>
              <w:right w:val="nil"/>
            </w:tcBorders>
            <w:shd w:val="clear" w:color="000000" w:fill="ED696C"/>
            <w:noWrap/>
            <w:vAlign w:val="bottom"/>
            <w:hideMark/>
          </w:tcPr>
          <w:p w14:paraId="5A9AB7DF"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2692.9</w:t>
            </w:r>
          </w:p>
        </w:tc>
      </w:tr>
      <w:tr w:rsidR="00552A0A" w:rsidRPr="002B3A13" w14:paraId="5C139A98" w14:textId="77777777" w:rsidTr="00552A0A">
        <w:trPr>
          <w:trHeight w:val="315"/>
        </w:trPr>
        <w:tc>
          <w:tcPr>
            <w:tcW w:w="960" w:type="dxa"/>
            <w:tcBorders>
              <w:top w:val="nil"/>
              <w:left w:val="nil"/>
              <w:bottom w:val="single" w:sz="4" w:space="0" w:color="auto"/>
              <w:right w:val="nil"/>
            </w:tcBorders>
            <w:shd w:val="clear" w:color="000000" w:fill="FFFFFF"/>
            <w:noWrap/>
            <w:vAlign w:val="center"/>
            <w:hideMark/>
          </w:tcPr>
          <w:p w14:paraId="4296F29A" w14:textId="77777777" w:rsidR="00552A0A" w:rsidRPr="002B3A13" w:rsidRDefault="00552A0A" w:rsidP="00552A0A">
            <w:pPr>
              <w:jc w:val="center"/>
              <w:rPr>
                <w:rFonts w:ascii="Times New Roman" w:hAnsi="Times New Roman" w:cs="Times New Roman"/>
                <w:color w:val="000000"/>
                <w:sz w:val="20"/>
                <w:szCs w:val="20"/>
                <w:lang w:eastAsia="en-GB"/>
                <w14:ligatures w14:val="none"/>
              </w:rPr>
            </w:pPr>
            <w:r w:rsidRPr="002B3A13">
              <w:rPr>
                <w:rFonts w:ascii="Times New Roman" w:hAnsi="Times New Roman" w:cs="Times New Roman"/>
                <w:color w:val="000000"/>
                <w:sz w:val="20"/>
                <w:szCs w:val="20"/>
                <w:lang w:eastAsia="en-GB"/>
                <w14:ligatures w14:val="none"/>
              </w:rPr>
              <w:t>15-Mar</w:t>
            </w:r>
          </w:p>
        </w:tc>
        <w:tc>
          <w:tcPr>
            <w:tcW w:w="960" w:type="dxa"/>
            <w:tcBorders>
              <w:top w:val="nil"/>
              <w:left w:val="nil"/>
              <w:bottom w:val="single" w:sz="4" w:space="0" w:color="auto"/>
              <w:right w:val="nil"/>
            </w:tcBorders>
            <w:shd w:val="clear" w:color="000000" w:fill="ED696C"/>
            <w:noWrap/>
            <w:vAlign w:val="bottom"/>
            <w:hideMark/>
          </w:tcPr>
          <w:p w14:paraId="33E5E6C5"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2205.3</w:t>
            </w:r>
          </w:p>
        </w:tc>
        <w:tc>
          <w:tcPr>
            <w:tcW w:w="960" w:type="dxa"/>
            <w:tcBorders>
              <w:top w:val="nil"/>
              <w:left w:val="nil"/>
              <w:bottom w:val="single" w:sz="4" w:space="0" w:color="auto"/>
              <w:right w:val="nil"/>
            </w:tcBorders>
            <w:shd w:val="clear" w:color="000000" w:fill="F29376"/>
            <w:noWrap/>
            <w:vAlign w:val="bottom"/>
            <w:hideMark/>
          </w:tcPr>
          <w:p w14:paraId="15D2F1D4"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1965.5</w:t>
            </w:r>
          </w:p>
        </w:tc>
        <w:tc>
          <w:tcPr>
            <w:tcW w:w="1100" w:type="dxa"/>
            <w:tcBorders>
              <w:top w:val="nil"/>
              <w:left w:val="nil"/>
              <w:bottom w:val="single" w:sz="4" w:space="0" w:color="auto"/>
              <w:right w:val="nil"/>
            </w:tcBorders>
            <w:shd w:val="clear" w:color="000000" w:fill="ED696C"/>
            <w:noWrap/>
            <w:vAlign w:val="bottom"/>
            <w:hideMark/>
          </w:tcPr>
          <w:p w14:paraId="589418D2"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6900.0</w:t>
            </w:r>
          </w:p>
        </w:tc>
        <w:tc>
          <w:tcPr>
            <w:tcW w:w="960" w:type="dxa"/>
            <w:tcBorders>
              <w:top w:val="nil"/>
              <w:left w:val="nil"/>
              <w:bottom w:val="single" w:sz="4" w:space="0" w:color="auto"/>
              <w:right w:val="nil"/>
            </w:tcBorders>
            <w:shd w:val="clear" w:color="000000" w:fill="FFFFFF"/>
            <w:noWrap/>
            <w:vAlign w:val="bottom"/>
            <w:hideMark/>
          </w:tcPr>
          <w:p w14:paraId="44892314" w14:textId="77777777" w:rsidR="00552A0A" w:rsidRPr="002B3A13" w:rsidRDefault="00552A0A" w:rsidP="00552A0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200.0</w:t>
            </w:r>
          </w:p>
        </w:tc>
      </w:tr>
    </w:tbl>
    <w:p w14:paraId="3DFDE083" w14:textId="14C0CF0B" w:rsidR="00125EB8" w:rsidRPr="002B3A13" w:rsidRDefault="00125EB8">
      <w:pPr>
        <w:spacing w:after="160" w:line="259" w:lineRule="auto"/>
        <w:jc w:val="left"/>
        <w:rPr>
          <w:rFonts w:ascii="Times New Roman" w:hAnsi="Times New Roman" w:cs="Times New Roman"/>
        </w:rPr>
      </w:pPr>
    </w:p>
    <w:p w14:paraId="66B6DBD1" w14:textId="49C14799" w:rsidR="00AB04F9" w:rsidRPr="002B3A13" w:rsidRDefault="00AB04F9">
      <w:pPr>
        <w:spacing w:after="160" w:line="259" w:lineRule="auto"/>
        <w:jc w:val="left"/>
        <w:rPr>
          <w:rFonts w:ascii="Times New Roman" w:hAnsi="Times New Roman" w:cs="Times New Roman"/>
          <w:b/>
          <w:bCs/>
        </w:rPr>
      </w:pPr>
    </w:p>
    <w:p w14:paraId="681970D2" w14:textId="77777777" w:rsidR="00AB04F9" w:rsidRPr="002B3A13" w:rsidRDefault="00AB04F9">
      <w:pPr>
        <w:spacing w:after="160" w:line="259" w:lineRule="auto"/>
        <w:jc w:val="left"/>
        <w:rPr>
          <w:rFonts w:ascii="Times New Roman" w:hAnsi="Times New Roman" w:cs="Times New Roman"/>
          <w:b/>
          <w:bCs/>
        </w:rPr>
      </w:pPr>
      <w:r w:rsidRPr="002B3A13">
        <w:rPr>
          <w:rFonts w:ascii="Times New Roman" w:hAnsi="Times New Roman" w:cs="Times New Roman"/>
        </w:rPr>
        <w:br w:type="page"/>
      </w:r>
    </w:p>
    <w:p w14:paraId="3E0A7479" w14:textId="15CB7B60" w:rsidR="009412EC" w:rsidRPr="002B3A13" w:rsidRDefault="00AA2C9C" w:rsidP="00A56972">
      <w:pPr>
        <w:pStyle w:val="Ttulo3"/>
        <w:rPr>
          <w:rFonts w:ascii="Times New Roman" w:hAnsi="Times New Roman" w:cs="Times New Roman"/>
        </w:rPr>
      </w:pPr>
      <w:bookmarkStart w:id="27" w:name="_Toc191576422"/>
      <w:r>
        <w:rPr>
          <w:rFonts w:ascii="Times New Roman" w:hAnsi="Times New Roman" w:cs="Times New Roman"/>
        </w:rPr>
        <w:lastRenderedPageBreak/>
        <w:t>Supplementary</w:t>
      </w:r>
      <w:r>
        <w:rPr>
          <w:rFonts w:ascii="Times New Roman" w:hAnsi="Times New Roman" w:cs="Times New Roman"/>
        </w:rPr>
        <w:t xml:space="preserve"> </w:t>
      </w:r>
      <w:r w:rsidR="00125EB8" w:rsidRPr="002B3A13">
        <w:rPr>
          <w:rFonts w:ascii="Times New Roman" w:hAnsi="Times New Roman" w:cs="Times New Roman"/>
        </w:rPr>
        <w:t>Table S</w:t>
      </w:r>
      <w:r w:rsidR="002D5FCB" w:rsidRPr="002B3A13">
        <w:rPr>
          <w:rFonts w:ascii="Times New Roman" w:hAnsi="Times New Roman" w:cs="Times New Roman"/>
        </w:rPr>
        <w:t>5</w:t>
      </w:r>
      <w:r w:rsidR="00125EB8" w:rsidRPr="002B3A13">
        <w:rPr>
          <w:rFonts w:ascii="Times New Roman" w:hAnsi="Times New Roman" w:cs="Times New Roman"/>
        </w:rPr>
        <w:t xml:space="preserve">: </w:t>
      </w:r>
      <w:r w:rsidR="00A56972" w:rsidRPr="002B3A13">
        <w:rPr>
          <w:rFonts w:ascii="Times New Roman" w:hAnsi="Times New Roman" w:cs="Times New Roman"/>
        </w:rPr>
        <w:t>N</w:t>
      </w:r>
      <w:r w:rsidR="00125EB8" w:rsidRPr="002B3A13">
        <w:rPr>
          <w:rFonts w:ascii="Times New Roman" w:hAnsi="Times New Roman" w:cs="Times New Roman"/>
        </w:rPr>
        <w:t xml:space="preserve">atural resource </w:t>
      </w:r>
      <w:r w:rsidR="00A56972" w:rsidRPr="002B3A13">
        <w:rPr>
          <w:rFonts w:ascii="Times New Roman" w:hAnsi="Times New Roman" w:cs="Times New Roman"/>
        </w:rPr>
        <w:t>use by farm and experimental plant in under plant-TST</w:t>
      </w:r>
      <w:r w:rsidR="008660D7">
        <w:rPr>
          <w:rFonts w:ascii="Times New Roman" w:hAnsi="Times New Roman" w:cs="Times New Roman"/>
        </w:rPr>
        <w:t xml:space="preserve"> (N=96 goats)</w:t>
      </w:r>
      <w:bookmarkEnd w:id="27"/>
    </w:p>
    <w:tbl>
      <w:tblPr>
        <w:tblW w:w="5074" w:type="pct"/>
        <w:tblLayout w:type="fixed"/>
        <w:tblLook w:val="04A0" w:firstRow="1" w:lastRow="0" w:firstColumn="1" w:lastColumn="0" w:noHBand="0" w:noVBand="1"/>
      </w:tblPr>
      <w:tblGrid>
        <w:gridCol w:w="687"/>
        <w:gridCol w:w="1018"/>
        <w:gridCol w:w="819"/>
        <w:gridCol w:w="878"/>
        <w:gridCol w:w="849"/>
        <w:gridCol w:w="994"/>
        <w:gridCol w:w="992"/>
        <w:gridCol w:w="992"/>
        <w:gridCol w:w="1079"/>
        <w:gridCol w:w="1191"/>
      </w:tblGrid>
      <w:tr w:rsidR="00E66A82" w:rsidRPr="002B3A13" w14:paraId="7AED1651" w14:textId="77777777" w:rsidTr="00E66A82">
        <w:trPr>
          <w:trHeight w:val="900"/>
        </w:trPr>
        <w:tc>
          <w:tcPr>
            <w:tcW w:w="362" w:type="pct"/>
            <w:tcBorders>
              <w:top w:val="nil"/>
              <w:left w:val="nil"/>
              <w:bottom w:val="single" w:sz="4" w:space="0" w:color="auto"/>
              <w:right w:val="nil"/>
            </w:tcBorders>
            <w:shd w:val="clear" w:color="auto" w:fill="auto"/>
            <w:noWrap/>
            <w:vAlign w:val="center"/>
            <w:hideMark/>
          </w:tcPr>
          <w:p w14:paraId="7BF98D0A" w14:textId="77777777" w:rsidR="006B2FCA" w:rsidRPr="002B3A13" w:rsidRDefault="006B2FCA" w:rsidP="006B2FC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Farm</w:t>
            </w:r>
          </w:p>
        </w:tc>
        <w:tc>
          <w:tcPr>
            <w:tcW w:w="536" w:type="pct"/>
            <w:tcBorders>
              <w:top w:val="nil"/>
              <w:left w:val="nil"/>
              <w:bottom w:val="single" w:sz="4" w:space="0" w:color="auto"/>
              <w:right w:val="nil"/>
            </w:tcBorders>
            <w:shd w:val="clear" w:color="000000" w:fill="FFFFFF"/>
            <w:vAlign w:val="center"/>
            <w:hideMark/>
          </w:tcPr>
          <w:p w14:paraId="2FA4C5CD" w14:textId="0E83E638" w:rsidR="006B2FCA" w:rsidRPr="002B3A13" w:rsidRDefault="006B2FCA" w:rsidP="006B2FC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Location</w:t>
            </w:r>
            <w:r w:rsidR="00474ADD" w:rsidRPr="002B3A13">
              <w:rPr>
                <w:rFonts w:ascii="Times New Roman" w:hAnsi="Times New Roman" w:cs="Times New Roman"/>
                <w:b/>
                <w:bCs/>
                <w:color w:val="000000"/>
                <w:lang w:eastAsia="en-GB"/>
                <w14:ligatures w14:val="none"/>
              </w:rPr>
              <w:t>*</w:t>
            </w:r>
          </w:p>
        </w:tc>
        <w:tc>
          <w:tcPr>
            <w:tcW w:w="431" w:type="pct"/>
            <w:tcBorders>
              <w:top w:val="nil"/>
              <w:left w:val="nil"/>
              <w:bottom w:val="single" w:sz="4" w:space="0" w:color="auto"/>
              <w:right w:val="nil"/>
            </w:tcBorders>
            <w:shd w:val="clear" w:color="000000" w:fill="FFFFFF"/>
            <w:vAlign w:val="center"/>
            <w:hideMark/>
          </w:tcPr>
          <w:p w14:paraId="5F45050A" w14:textId="77777777" w:rsidR="006B2FCA" w:rsidRPr="002B3A13" w:rsidRDefault="006B2FCA" w:rsidP="006B2FC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Visits</w:t>
            </w:r>
          </w:p>
        </w:tc>
        <w:tc>
          <w:tcPr>
            <w:tcW w:w="462" w:type="pct"/>
            <w:tcBorders>
              <w:top w:val="nil"/>
              <w:left w:val="nil"/>
              <w:bottom w:val="single" w:sz="4" w:space="0" w:color="auto"/>
              <w:right w:val="nil"/>
            </w:tcBorders>
            <w:shd w:val="clear" w:color="000000" w:fill="FFFFFF"/>
            <w:vAlign w:val="center"/>
            <w:hideMark/>
          </w:tcPr>
          <w:p w14:paraId="75DF39FB" w14:textId="77777777" w:rsidR="006B2FCA" w:rsidRPr="002B3A13" w:rsidRDefault="006B2FCA" w:rsidP="006B2FC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Supplement events</w:t>
            </w:r>
          </w:p>
        </w:tc>
        <w:tc>
          <w:tcPr>
            <w:tcW w:w="447" w:type="pct"/>
            <w:tcBorders>
              <w:top w:val="nil"/>
              <w:left w:val="nil"/>
              <w:bottom w:val="single" w:sz="4" w:space="0" w:color="auto"/>
              <w:right w:val="nil"/>
            </w:tcBorders>
            <w:shd w:val="clear" w:color="000000" w:fill="FFFFFF"/>
            <w:vAlign w:val="center"/>
            <w:hideMark/>
          </w:tcPr>
          <w:p w14:paraId="0FC03ADD" w14:textId="77777777" w:rsidR="006B2FCA" w:rsidRPr="002B3A13" w:rsidRDefault="006B2FCA" w:rsidP="006B2FC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Goats (N)</w:t>
            </w:r>
          </w:p>
        </w:tc>
        <w:tc>
          <w:tcPr>
            <w:tcW w:w="523" w:type="pct"/>
            <w:tcBorders>
              <w:top w:val="nil"/>
              <w:left w:val="nil"/>
              <w:bottom w:val="single" w:sz="4" w:space="0" w:color="auto"/>
              <w:right w:val="nil"/>
            </w:tcBorders>
            <w:shd w:val="clear" w:color="000000" w:fill="FFFFFF"/>
            <w:vAlign w:val="center"/>
            <w:hideMark/>
          </w:tcPr>
          <w:p w14:paraId="5C9EDA52" w14:textId="77777777" w:rsidR="006B2FCA" w:rsidRPr="002B3A13" w:rsidRDefault="006B2FCA" w:rsidP="006B2FC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Harvest (kg)</w:t>
            </w:r>
          </w:p>
        </w:tc>
        <w:tc>
          <w:tcPr>
            <w:tcW w:w="522" w:type="pct"/>
            <w:tcBorders>
              <w:top w:val="nil"/>
              <w:left w:val="nil"/>
              <w:bottom w:val="single" w:sz="4" w:space="0" w:color="auto"/>
              <w:right w:val="nil"/>
            </w:tcBorders>
            <w:shd w:val="clear" w:color="000000" w:fill="FFFFFF"/>
            <w:vAlign w:val="center"/>
            <w:hideMark/>
          </w:tcPr>
          <w:p w14:paraId="552A51CE" w14:textId="77777777" w:rsidR="006B2FCA" w:rsidRPr="002B3A13" w:rsidRDefault="006B2FCA" w:rsidP="006B2FC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Harvest per goat (kg)</w:t>
            </w:r>
          </w:p>
        </w:tc>
        <w:tc>
          <w:tcPr>
            <w:tcW w:w="522" w:type="pct"/>
            <w:tcBorders>
              <w:top w:val="nil"/>
              <w:left w:val="nil"/>
              <w:bottom w:val="single" w:sz="4" w:space="0" w:color="auto"/>
              <w:right w:val="nil"/>
            </w:tcBorders>
            <w:shd w:val="clear" w:color="000000" w:fill="FFFFFF"/>
            <w:vAlign w:val="center"/>
            <w:hideMark/>
          </w:tcPr>
          <w:p w14:paraId="539139C1" w14:textId="77777777" w:rsidR="006B2FCA" w:rsidRPr="002B3A13" w:rsidRDefault="006B2FCA" w:rsidP="006B2FC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Harvest per visit (g)</w:t>
            </w:r>
          </w:p>
        </w:tc>
        <w:tc>
          <w:tcPr>
            <w:tcW w:w="568" w:type="pct"/>
            <w:tcBorders>
              <w:top w:val="nil"/>
              <w:left w:val="nil"/>
              <w:bottom w:val="single" w:sz="4" w:space="0" w:color="auto"/>
              <w:right w:val="nil"/>
            </w:tcBorders>
            <w:shd w:val="clear" w:color="000000" w:fill="FFFFFF"/>
            <w:vAlign w:val="center"/>
            <w:hideMark/>
          </w:tcPr>
          <w:p w14:paraId="05618CDD" w14:textId="77777777" w:rsidR="006B2FCA" w:rsidRPr="002B3A13" w:rsidRDefault="006B2FCA" w:rsidP="006B2FC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Harvest per day (g)</w:t>
            </w:r>
          </w:p>
        </w:tc>
        <w:tc>
          <w:tcPr>
            <w:tcW w:w="626" w:type="pct"/>
            <w:tcBorders>
              <w:top w:val="nil"/>
              <w:left w:val="nil"/>
              <w:bottom w:val="single" w:sz="4" w:space="0" w:color="auto"/>
              <w:right w:val="nil"/>
            </w:tcBorders>
            <w:shd w:val="clear" w:color="000000" w:fill="FFFFFF"/>
            <w:vAlign w:val="center"/>
            <w:hideMark/>
          </w:tcPr>
          <w:p w14:paraId="0A65B568" w14:textId="77777777" w:rsidR="006B2FCA" w:rsidRPr="002B3A13" w:rsidRDefault="006B2FCA" w:rsidP="006B2FCA">
            <w:pPr>
              <w:jc w:val="center"/>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Harvest per goat per day (g)</w:t>
            </w:r>
          </w:p>
        </w:tc>
      </w:tr>
      <w:tr w:rsidR="006B2FCA" w:rsidRPr="002B3A13" w14:paraId="260AED2B" w14:textId="77777777" w:rsidTr="00474ADD">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47E22D3" w14:textId="77777777" w:rsidR="006B2FCA" w:rsidRPr="002B3A13" w:rsidRDefault="006B2FCA" w:rsidP="006B2FCA">
            <w:pPr>
              <w:jc w:val="center"/>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 xml:space="preserve">C. </w:t>
            </w:r>
            <w:proofErr w:type="spellStart"/>
            <w:r w:rsidRPr="002B3A13">
              <w:rPr>
                <w:rFonts w:ascii="Times New Roman" w:hAnsi="Times New Roman" w:cs="Times New Roman"/>
                <w:b/>
                <w:bCs/>
                <w:i/>
                <w:iCs/>
                <w:color w:val="000000"/>
                <w:lang w:eastAsia="en-GB"/>
                <w14:ligatures w14:val="none"/>
              </w:rPr>
              <w:t>africana</w:t>
            </w:r>
            <w:proofErr w:type="spellEnd"/>
          </w:p>
        </w:tc>
      </w:tr>
      <w:tr w:rsidR="00E66A82" w:rsidRPr="002B3A13" w14:paraId="7A702783" w14:textId="77777777" w:rsidTr="00E66A82">
        <w:trPr>
          <w:trHeight w:val="300"/>
        </w:trPr>
        <w:tc>
          <w:tcPr>
            <w:tcW w:w="362" w:type="pct"/>
            <w:tcBorders>
              <w:top w:val="nil"/>
              <w:left w:val="nil"/>
              <w:bottom w:val="nil"/>
              <w:right w:val="nil"/>
            </w:tcBorders>
            <w:shd w:val="clear" w:color="000000" w:fill="FFFFFF"/>
            <w:noWrap/>
            <w:vAlign w:val="bottom"/>
            <w:hideMark/>
          </w:tcPr>
          <w:p w14:paraId="0C394F7C"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P19</w:t>
            </w:r>
          </w:p>
        </w:tc>
        <w:tc>
          <w:tcPr>
            <w:tcW w:w="536" w:type="pct"/>
            <w:tcBorders>
              <w:top w:val="nil"/>
              <w:left w:val="nil"/>
              <w:bottom w:val="nil"/>
              <w:right w:val="nil"/>
            </w:tcBorders>
            <w:shd w:val="clear" w:color="000000" w:fill="FFFFFF"/>
            <w:noWrap/>
            <w:vAlign w:val="bottom"/>
            <w:hideMark/>
          </w:tcPr>
          <w:p w14:paraId="0DAAF8C1"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C</w:t>
            </w:r>
          </w:p>
        </w:tc>
        <w:tc>
          <w:tcPr>
            <w:tcW w:w="431" w:type="pct"/>
            <w:tcBorders>
              <w:top w:val="nil"/>
              <w:left w:val="nil"/>
              <w:bottom w:val="nil"/>
              <w:right w:val="nil"/>
            </w:tcBorders>
            <w:shd w:val="clear" w:color="000000" w:fill="FFFFFF"/>
            <w:noWrap/>
            <w:vAlign w:val="bottom"/>
            <w:hideMark/>
          </w:tcPr>
          <w:p w14:paraId="7315BA2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99</w:t>
            </w:r>
          </w:p>
        </w:tc>
        <w:tc>
          <w:tcPr>
            <w:tcW w:w="462" w:type="pct"/>
            <w:tcBorders>
              <w:top w:val="nil"/>
              <w:left w:val="nil"/>
              <w:bottom w:val="nil"/>
              <w:right w:val="nil"/>
            </w:tcBorders>
            <w:shd w:val="clear" w:color="000000" w:fill="FFFFFF"/>
            <w:noWrap/>
            <w:vAlign w:val="bottom"/>
            <w:hideMark/>
          </w:tcPr>
          <w:p w14:paraId="2392A92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26</w:t>
            </w:r>
          </w:p>
        </w:tc>
        <w:tc>
          <w:tcPr>
            <w:tcW w:w="447" w:type="pct"/>
            <w:tcBorders>
              <w:top w:val="nil"/>
              <w:left w:val="nil"/>
              <w:bottom w:val="nil"/>
              <w:right w:val="nil"/>
            </w:tcBorders>
            <w:shd w:val="clear" w:color="000000" w:fill="FFFFFF"/>
            <w:noWrap/>
            <w:vAlign w:val="bottom"/>
            <w:hideMark/>
          </w:tcPr>
          <w:p w14:paraId="4C6F3DB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w:t>
            </w:r>
          </w:p>
        </w:tc>
        <w:tc>
          <w:tcPr>
            <w:tcW w:w="523" w:type="pct"/>
            <w:tcBorders>
              <w:top w:val="nil"/>
              <w:left w:val="nil"/>
              <w:bottom w:val="nil"/>
              <w:right w:val="nil"/>
            </w:tcBorders>
            <w:shd w:val="clear" w:color="000000" w:fill="FFFFFF"/>
            <w:noWrap/>
            <w:vAlign w:val="bottom"/>
            <w:hideMark/>
          </w:tcPr>
          <w:p w14:paraId="629F707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32.5</w:t>
            </w:r>
          </w:p>
        </w:tc>
        <w:tc>
          <w:tcPr>
            <w:tcW w:w="522" w:type="pct"/>
            <w:tcBorders>
              <w:top w:val="nil"/>
              <w:left w:val="nil"/>
              <w:bottom w:val="nil"/>
              <w:right w:val="nil"/>
            </w:tcBorders>
            <w:shd w:val="clear" w:color="000000" w:fill="FFFFFF"/>
            <w:noWrap/>
            <w:vAlign w:val="bottom"/>
            <w:hideMark/>
          </w:tcPr>
          <w:p w14:paraId="19A98C86"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8.1</w:t>
            </w:r>
          </w:p>
        </w:tc>
        <w:tc>
          <w:tcPr>
            <w:tcW w:w="522" w:type="pct"/>
            <w:tcBorders>
              <w:top w:val="nil"/>
              <w:left w:val="nil"/>
              <w:bottom w:val="nil"/>
              <w:right w:val="nil"/>
            </w:tcBorders>
            <w:shd w:val="clear" w:color="000000" w:fill="FFFFFF"/>
            <w:noWrap/>
            <w:vAlign w:val="bottom"/>
            <w:hideMark/>
          </w:tcPr>
          <w:p w14:paraId="1880B29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410.4</w:t>
            </w:r>
          </w:p>
        </w:tc>
        <w:tc>
          <w:tcPr>
            <w:tcW w:w="568" w:type="pct"/>
            <w:tcBorders>
              <w:top w:val="nil"/>
              <w:left w:val="nil"/>
              <w:bottom w:val="nil"/>
              <w:right w:val="nil"/>
            </w:tcBorders>
            <w:shd w:val="clear" w:color="000000" w:fill="FFFFFF"/>
            <w:noWrap/>
            <w:vAlign w:val="bottom"/>
            <w:hideMark/>
          </w:tcPr>
          <w:p w14:paraId="1C512B3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81.5</w:t>
            </w:r>
          </w:p>
        </w:tc>
        <w:tc>
          <w:tcPr>
            <w:tcW w:w="626" w:type="pct"/>
            <w:tcBorders>
              <w:top w:val="nil"/>
              <w:left w:val="nil"/>
              <w:bottom w:val="nil"/>
              <w:right w:val="nil"/>
            </w:tcBorders>
            <w:shd w:val="clear" w:color="000000" w:fill="FFFFFF"/>
            <w:noWrap/>
            <w:vAlign w:val="bottom"/>
            <w:hideMark/>
          </w:tcPr>
          <w:p w14:paraId="70F4CD2D"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20.4</w:t>
            </w:r>
          </w:p>
        </w:tc>
      </w:tr>
      <w:tr w:rsidR="00E66A82" w:rsidRPr="002B3A13" w14:paraId="789C3DBF" w14:textId="77777777" w:rsidTr="00E66A82">
        <w:trPr>
          <w:trHeight w:val="300"/>
        </w:trPr>
        <w:tc>
          <w:tcPr>
            <w:tcW w:w="362" w:type="pct"/>
            <w:tcBorders>
              <w:top w:val="nil"/>
              <w:left w:val="nil"/>
              <w:bottom w:val="nil"/>
              <w:right w:val="nil"/>
            </w:tcBorders>
            <w:shd w:val="clear" w:color="000000" w:fill="FFFFFF"/>
            <w:noWrap/>
            <w:vAlign w:val="bottom"/>
            <w:hideMark/>
          </w:tcPr>
          <w:p w14:paraId="3BA8C9A5"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P21</w:t>
            </w:r>
          </w:p>
        </w:tc>
        <w:tc>
          <w:tcPr>
            <w:tcW w:w="536" w:type="pct"/>
            <w:tcBorders>
              <w:top w:val="nil"/>
              <w:left w:val="nil"/>
              <w:bottom w:val="nil"/>
              <w:right w:val="nil"/>
            </w:tcBorders>
            <w:shd w:val="clear" w:color="000000" w:fill="FFFFFF"/>
            <w:noWrap/>
            <w:vAlign w:val="bottom"/>
            <w:hideMark/>
          </w:tcPr>
          <w:p w14:paraId="554C9EEC"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C</w:t>
            </w:r>
          </w:p>
        </w:tc>
        <w:tc>
          <w:tcPr>
            <w:tcW w:w="431" w:type="pct"/>
            <w:tcBorders>
              <w:top w:val="nil"/>
              <w:left w:val="nil"/>
              <w:bottom w:val="nil"/>
              <w:right w:val="nil"/>
            </w:tcBorders>
            <w:shd w:val="clear" w:color="000000" w:fill="FFFFFF"/>
            <w:noWrap/>
            <w:vAlign w:val="bottom"/>
            <w:hideMark/>
          </w:tcPr>
          <w:p w14:paraId="7779B7B8"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51</w:t>
            </w:r>
          </w:p>
        </w:tc>
        <w:tc>
          <w:tcPr>
            <w:tcW w:w="462" w:type="pct"/>
            <w:tcBorders>
              <w:top w:val="nil"/>
              <w:left w:val="nil"/>
              <w:bottom w:val="nil"/>
              <w:right w:val="nil"/>
            </w:tcBorders>
            <w:shd w:val="clear" w:color="000000" w:fill="FFFFFF"/>
            <w:noWrap/>
            <w:vAlign w:val="bottom"/>
            <w:hideMark/>
          </w:tcPr>
          <w:p w14:paraId="138A14F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16</w:t>
            </w:r>
          </w:p>
        </w:tc>
        <w:tc>
          <w:tcPr>
            <w:tcW w:w="447" w:type="pct"/>
            <w:tcBorders>
              <w:top w:val="nil"/>
              <w:left w:val="nil"/>
              <w:bottom w:val="nil"/>
              <w:right w:val="nil"/>
            </w:tcBorders>
            <w:shd w:val="clear" w:color="000000" w:fill="FFFFFF"/>
            <w:noWrap/>
            <w:vAlign w:val="bottom"/>
            <w:hideMark/>
          </w:tcPr>
          <w:p w14:paraId="33522836"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w:t>
            </w:r>
          </w:p>
        </w:tc>
        <w:tc>
          <w:tcPr>
            <w:tcW w:w="523" w:type="pct"/>
            <w:tcBorders>
              <w:top w:val="nil"/>
              <w:left w:val="nil"/>
              <w:bottom w:val="nil"/>
              <w:right w:val="nil"/>
            </w:tcBorders>
            <w:shd w:val="clear" w:color="000000" w:fill="FFFFFF"/>
            <w:noWrap/>
            <w:vAlign w:val="bottom"/>
            <w:hideMark/>
          </w:tcPr>
          <w:p w14:paraId="71DD5E1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20.0</w:t>
            </w:r>
          </w:p>
        </w:tc>
        <w:tc>
          <w:tcPr>
            <w:tcW w:w="522" w:type="pct"/>
            <w:tcBorders>
              <w:top w:val="nil"/>
              <w:left w:val="nil"/>
              <w:bottom w:val="nil"/>
              <w:right w:val="nil"/>
            </w:tcBorders>
            <w:shd w:val="clear" w:color="000000" w:fill="FFFFFF"/>
            <w:noWrap/>
            <w:vAlign w:val="bottom"/>
            <w:hideMark/>
          </w:tcPr>
          <w:p w14:paraId="54701E6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6.7</w:t>
            </w:r>
          </w:p>
        </w:tc>
        <w:tc>
          <w:tcPr>
            <w:tcW w:w="522" w:type="pct"/>
            <w:tcBorders>
              <w:top w:val="nil"/>
              <w:left w:val="nil"/>
              <w:bottom w:val="nil"/>
              <w:right w:val="nil"/>
            </w:tcBorders>
            <w:shd w:val="clear" w:color="000000" w:fill="FFFFFF"/>
            <w:noWrap/>
            <w:vAlign w:val="bottom"/>
            <w:hideMark/>
          </w:tcPr>
          <w:p w14:paraId="6C4A50B8"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490.2</w:t>
            </w:r>
          </w:p>
        </w:tc>
        <w:tc>
          <w:tcPr>
            <w:tcW w:w="568" w:type="pct"/>
            <w:tcBorders>
              <w:top w:val="nil"/>
              <w:left w:val="nil"/>
              <w:bottom w:val="nil"/>
              <w:right w:val="nil"/>
            </w:tcBorders>
            <w:shd w:val="clear" w:color="000000" w:fill="FFFFFF"/>
            <w:noWrap/>
            <w:vAlign w:val="bottom"/>
            <w:hideMark/>
          </w:tcPr>
          <w:p w14:paraId="7A0788B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50.1</w:t>
            </w:r>
          </w:p>
        </w:tc>
        <w:tc>
          <w:tcPr>
            <w:tcW w:w="626" w:type="pct"/>
            <w:tcBorders>
              <w:top w:val="nil"/>
              <w:left w:val="nil"/>
              <w:bottom w:val="nil"/>
              <w:right w:val="nil"/>
            </w:tcBorders>
            <w:shd w:val="clear" w:color="000000" w:fill="FFFFFF"/>
            <w:noWrap/>
            <w:vAlign w:val="bottom"/>
            <w:hideMark/>
          </w:tcPr>
          <w:p w14:paraId="0E15E26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16.7</w:t>
            </w:r>
          </w:p>
        </w:tc>
      </w:tr>
      <w:tr w:rsidR="00E66A82" w:rsidRPr="002B3A13" w14:paraId="11C735E4" w14:textId="77777777" w:rsidTr="00E66A82">
        <w:trPr>
          <w:trHeight w:val="300"/>
        </w:trPr>
        <w:tc>
          <w:tcPr>
            <w:tcW w:w="362" w:type="pct"/>
            <w:tcBorders>
              <w:top w:val="nil"/>
              <w:left w:val="nil"/>
              <w:bottom w:val="nil"/>
              <w:right w:val="nil"/>
            </w:tcBorders>
            <w:shd w:val="clear" w:color="000000" w:fill="FFFFFF"/>
            <w:noWrap/>
            <w:vAlign w:val="bottom"/>
            <w:hideMark/>
          </w:tcPr>
          <w:p w14:paraId="1CF9B389"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P9</w:t>
            </w:r>
          </w:p>
        </w:tc>
        <w:tc>
          <w:tcPr>
            <w:tcW w:w="536" w:type="pct"/>
            <w:tcBorders>
              <w:top w:val="nil"/>
              <w:left w:val="nil"/>
              <w:bottom w:val="nil"/>
              <w:right w:val="nil"/>
            </w:tcBorders>
            <w:shd w:val="clear" w:color="000000" w:fill="FFFFFF"/>
            <w:noWrap/>
            <w:vAlign w:val="bottom"/>
            <w:hideMark/>
          </w:tcPr>
          <w:p w14:paraId="32695F05"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0F6F0AE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88</w:t>
            </w:r>
          </w:p>
        </w:tc>
        <w:tc>
          <w:tcPr>
            <w:tcW w:w="462" w:type="pct"/>
            <w:tcBorders>
              <w:top w:val="nil"/>
              <w:left w:val="nil"/>
              <w:bottom w:val="nil"/>
              <w:right w:val="nil"/>
            </w:tcBorders>
            <w:shd w:val="clear" w:color="000000" w:fill="FFFFFF"/>
            <w:noWrap/>
            <w:vAlign w:val="bottom"/>
            <w:hideMark/>
          </w:tcPr>
          <w:p w14:paraId="3201E95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w:t>
            </w:r>
          </w:p>
        </w:tc>
        <w:tc>
          <w:tcPr>
            <w:tcW w:w="447" w:type="pct"/>
            <w:tcBorders>
              <w:top w:val="nil"/>
              <w:left w:val="nil"/>
              <w:bottom w:val="nil"/>
              <w:right w:val="nil"/>
            </w:tcBorders>
            <w:shd w:val="clear" w:color="000000" w:fill="FFFFFF"/>
            <w:noWrap/>
            <w:vAlign w:val="bottom"/>
            <w:hideMark/>
          </w:tcPr>
          <w:p w14:paraId="0E620CB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w:t>
            </w:r>
          </w:p>
        </w:tc>
        <w:tc>
          <w:tcPr>
            <w:tcW w:w="523" w:type="pct"/>
            <w:tcBorders>
              <w:top w:val="nil"/>
              <w:left w:val="nil"/>
              <w:bottom w:val="nil"/>
              <w:right w:val="nil"/>
            </w:tcBorders>
            <w:shd w:val="clear" w:color="000000" w:fill="FFFFFF"/>
            <w:noWrap/>
            <w:vAlign w:val="bottom"/>
            <w:hideMark/>
          </w:tcPr>
          <w:p w14:paraId="628DCAD3"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11.3</w:t>
            </w:r>
          </w:p>
        </w:tc>
        <w:tc>
          <w:tcPr>
            <w:tcW w:w="522" w:type="pct"/>
            <w:tcBorders>
              <w:top w:val="nil"/>
              <w:left w:val="nil"/>
              <w:bottom w:val="nil"/>
              <w:right w:val="nil"/>
            </w:tcBorders>
            <w:shd w:val="clear" w:color="000000" w:fill="FFFFFF"/>
            <w:noWrap/>
            <w:vAlign w:val="bottom"/>
            <w:hideMark/>
          </w:tcPr>
          <w:p w14:paraId="74AAE966"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2.8</w:t>
            </w:r>
          </w:p>
        </w:tc>
        <w:tc>
          <w:tcPr>
            <w:tcW w:w="522" w:type="pct"/>
            <w:tcBorders>
              <w:top w:val="nil"/>
              <w:left w:val="nil"/>
              <w:bottom w:val="nil"/>
              <w:right w:val="nil"/>
            </w:tcBorders>
            <w:shd w:val="clear" w:color="000000" w:fill="FFFFFF"/>
            <w:noWrap/>
            <w:vAlign w:val="bottom"/>
            <w:hideMark/>
          </w:tcPr>
          <w:p w14:paraId="5BC8EBB5"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159.8</w:t>
            </w:r>
          </w:p>
        </w:tc>
        <w:tc>
          <w:tcPr>
            <w:tcW w:w="568" w:type="pct"/>
            <w:tcBorders>
              <w:top w:val="nil"/>
              <w:left w:val="nil"/>
              <w:bottom w:val="nil"/>
              <w:right w:val="nil"/>
            </w:tcBorders>
            <w:shd w:val="clear" w:color="000000" w:fill="FFFFFF"/>
            <w:noWrap/>
            <w:vAlign w:val="bottom"/>
            <w:hideMark/>
          </w:tcPr>
          <w:p w14:paraId="4607701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28.2</w:t>
            </w:r>
          </w:p>
        </w:tc>
        <w:tc>
          <w:tcPr>
            <w:tcW w:w="626" w:type="pct"/>
            <w:tcBorders>
              <w:top w:val="nil"/>
              <w:left w:val="nil"/>
              <w:bottom w:val="nil"/>
              <w:right w:val="nil"/>
            </w:tcBorders>
            <w:shd w:val="clear" w:color="000000" w:fill="FFFFFF"/>
            <w:noWrap/>
            <w:vAlign w:val="bottom"/>
            <w:hideMark/>
          </w:tcPr>
          <w:p w14:paraId="26652849"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7.0</w:t>
            </w:r>
          </w:p>
        </w:tc>
      </w:tr>
      <w:tr w:rsidR="00E66A82" w:rsidRPr="002B3A13" w14:paraId="622CFD79" w14:textId="77777777" w:rsidTr="00E66A82">
        <w:trPr>
          <w:trHeight w:val="300"/>
        </w:trPr>
        <w:tc>
          <w:tcPr>
            <w:tcW w:w="362" w:type="pct"/>
            <w:tcBorders>
              <w:top w:val="nil"/>
              <w:left w:val="nil"/>
              <w:bottom w:val="nil"/>
              <w:right w:val="nil"/>
            </w:tcBorders>
            <w:shd w:val="clear" w:color="000000" w:fill="FFFFFF"/>
            <w:noWrap/>
            <w:vAlign w:val="bottom"/>
            <w:hideMark/>
          </w:tcPr>
          <w:p w14:paraId="226B163D"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P6</w:t>
            </w:r>
          </w:p>
        </w:tc>
        <w:tc>
          <w:tcPr>
            <w:tcW w:w="536" w:type="pct"/>
            <w:tcBorders>
              <w:top w:val="nil"/>
              <w:left w:val="nil"/>
              <w:bottom w:val="nil"/>
              <w:right w:val="nil"/>
            </w:tcBorders>
            <w:shd w:val="clear" w:color="000000" w:fill="FFFFFF"/>
            <w:noWrap/>
            <w:vAlign w:val="bottom"/>
            <w:hideMark/>
          </w:tcPr>
          <w:p w14:paraId="0140F4A9"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33F6AA59"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81</w:t>
            </w:r>
          </w:p>
        </w:tc>
        <w:tc>
          <w:tcPr>
            <w:tcW w:w="462" w:type="pct"/>
            <w:tcBorders>
              <w:top w:val="nil"/>
              <w:left w:val="nil"/>
              <w:bottom w:val="nil"/>
              <w:right w:val="nil"/>
            </w:tcBorders>
            <w:shd w:val="clear" w:color="000000" w:fill="FFFFFF"/>
            <w:noWrap/>
            <w:vAlign w:val="bottom"/>
            <w:hideMark/>
          </w:tcPr>
          <w:p w14:paraId="18F1DF98"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21</w:t>
            </w:r>
          </w:p>
        </w:tc>
        <w:tc>
          <w:tcPr>
            <w:tcW w:w="447" w:type="pct"/>
            <w:tcBorders>
              <w:top w:val="nil"/>
              <w:left w:val="nil"/>
              <w:bottom w:val="nil"/>
              <w:right w:val="nil"/>
            </w:tcBorders>
            <w:shd w:val="clear" w:color="000000" w:fill="FFFFFF"/>
            <w:noWrap/>
            <w:vAlign w:val="bottom"/>
            <w:hideMark/>
          </w:tcPr>
          <w:p w14:paraId="121B7F3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w:t>
            </w:r>
          </w:p>
        </w:tc>
        <w:tc>
          <w:tcPr>
            <w:tcW w:w="523" w:type="pct"/>
            <w:tcBorders>
              <w:top w:val="nil"/>
              <w:left w:val="nil"/>
              <w:bottom w:val="nil"/>
              <w:right w:val="nil"/>
            </w:tcBorders>
            <w:shd w:val="clear" w:color="000000" w:fill="FFFFFF"/>
            <w:noWrap/>
            <w:vAlign w:val="bottom"/>
            <w:hideMark/>
          </w:tcPr>
          <w:p w14:paraId="43ECD4A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26.3</w:t>
            </w:r>
          </w:p>
        </w:tc>
        <w:tc>
          <w:tcPr>
            <w:tcW w:w="522" w:type="pct"/>
            <w:tcBorders>
              <w:top w:val="nil"/>
              <w:left w:val="nil"/>
              <w:bottom w:val="nil"/>
              <w:right w:val="nil"/>
            </w:tcBorders>
            <w:shd w:val="clear" w:color="000000" w:fill="FFFFFF"/>
            <w:noWrap/>
            <w:vAlign w:val="bottom"/>
            <w:hideMark/>
          </w:tcPr>
          <w:p w14:paraId="6FA82263"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8.8</w:t>
            </w:r>
          </w:p>
        </w:tc>
        <w:tc>
          <w:tcPr>
            <w:tcW w:w="522" w:type="pct"/>
            <w:tcBorders>
              <w:top w:val="nil"/>
              <w:left w:val="nil"/>
              <w:bottom w:val="nil"/>
              <w:right w:val="nil"/>
            </w:tcBorders>
            <w:shd w:val="clear" w:color="000000" w:fill="FFFFFF"/>
            <w:noWrap/>
            <w:vAlign w:val="bottom"/>
            <w:hideMark/>
          </w:tcPr>
          <w:p w14:paraId="203C2C33"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405.1</w:t>
            </w:r>
          </w:p>
        </w:tc>
        <w:tc>
          <w:tcPr>
            <w:tcW w:w="568" w:type="pct"/>
            <w:tcBorders>
              <w:top w:val="nil"/>
              <w:left w:val="nil"/>
              <w:bottom w:val="nil"/>
              <w:right w:val="nil"/>
            </w:tcBorders>
            <w:shd w:val="clear" w:color="000000" w:fill="FFFFFF"/>
            <w:noWrap/>
            <w:vAlign w:val="bottom"/>
            <w:hideMark/>
          </w:tcPr>
          <w:p w14:paraId="3F785A4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65.8</w:t>
            </w:r>
          </w:p>
        </w:tc>
        <w:tc>
          <w:tcPr>
            <w:tcW w:w="626" w:type="pct"/>
            <w:tcBorders>
              <w:top w:val="nil"/>
              <w:left w:val="nil"/>
              <w:bottom w:val="nil"/>
              <w:right w:val="nil"/>
            </w:tcBorders>
            <w:shd w:val="clear" w:color="000000" w:fill="FFFFFF"/>
            <w:noWrap/>
            <w:vAlign w:val="bottom"/>
            <w:hideMark/>
          </w:tcPr>
          <w:p w14:paraId="072CF12D"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21.9</w:t>
            </w:r>
          </w:p>
        </w:tc>
      </w:tr>
      <w:tr w:rsidR="00E66A82" w:rsidRPr="002B3A13" w14:paraId="50DD11D7" w14:textId="77777777" w:rsidTr="00E66A82">
        <w:trPr>
          <w:trHeight w:val="300"/>
        </w:trPr>
        <w:tc>
          <w:tcPr>
            <w:tcW w:w="362" w:type="pct"/>
            <w:tcBorders>
              <w:top w:val="nil"/>
              <w:left w:val="nil"/>
              <w:bottom w:val="nil"/>
              <w:right w:val="nil"/>
            </w:tcBorders>
            <w:shd w:val="clear" w:color="000000" w:fill="FFFFFF"/>
            <w:noWrap/>
            <w:vAlign w:val="bottom"/>
            <w:hideMark/>
          </w:tcPr>
          <w:p w14:paraId="7304F8A6"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P13</w:t>
            </w:r>
          </w:p>
        </w:tc>
        <w:tc>
          <w:tcPr>
            <w:tcW w:w="536" w:type="pct"/>
            <w:tcBorders>
              <w:top w:val="nil"/>
              <w:left w:val="nil"/>
              <w:bottom w:val="nil"/>
              <w:right w:val="nil"/>
            </w:tcBorders>
            <w:shd w:val="clear" w:color="000000" w:fill="FFFFFF"/>
            <w:noWrap/>
            <w:vAlign w:val="bottom"/>
            <w:hideMark/>
          </w:tcPr>
          <w:p w14:paraId="20C3F583"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18AE6A26"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44</w:t>
            </w:r>
          </w:p>
        </w:tc>
        <w:tc>
          <w:tcPr>
            <w:tcW w:w="462" w:type="pct"/>
            <w:tcBorders>
              <w:top w:val="nil"/>
              <w:left w:val="nil"/>
              <w:bottom w:val="nil"/>
              <w:right w:val="nil"/>
            </w:tcBorders>
            <w:shd w:val="clear" w:color="000000" w:fill="FFFFFF"/>
            <w:noWrap/>
            <w:vAlign w:val="bottom"/>
            <w:hideMark/>
          </w:tcPr>
          <w:p w14:paraId="762AF92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w:t>
            </w:r>
          </w:p>
        </w:tc>
        <w:tc>
          <w:tcPr>
            <w:tcW w:w="447" w:type="pct"/>
            <w:tcBorders>
              <w:top w:val="nil"/>
              <w:left w:val="nil"/>
              <w:bottom w:val="nil"/>
              <w:right w:val="nil"/>
            </w:tcBorders>
            <w:shd w:val="clear" w:color="000000" w:fill="FFFFFF"/>
            <w:noWrap/>
            <w:vAlign w:val="bottom"/>
            <w:hideMark/>
          </w:tcPr>
          <w:p w14:paraId="69A687E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w:t>
            </w:r>
          </w:p>
        </w:tc>
        <w:tc>
          <w:tcPr>
            <w:tcW w:w="523" w:type="pct"/>
            <w:tcBorders>
              <w:top w:val="nil"/>
              <w:left w:val="nil"/>
              <w:bottom w:val="nil"/>
              <w:right w:val="nil"/>
            </w:tcBorders>
            <w:shd w:val="clear" w:color="000000" w:fill="FFFFFF"/>
            <w:noWrap/>
            <w:vAlign w:val="bottom"/>
            <w:hideMark/>
          </w:tcPr>
          <w:p w14:paraId="34B92859"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6.3</w:t>
            </w:r>
          </w:p>
        </w:tc>
        <w:tc>
          <w:tcPr>
            <w:tcW w:w="522" w:type="pct"/>
            <w:tcBorders>
              <w:top w:val="nil"/>
              <w:left w:val="nil"/>
              <w:bottom w:val="nil"/>
              <w:right w:val="nil"/>
            </w:tcBorders>
            <w:shd w:val="clear" w:color="000000" w:fill="FFFFFF"/>
            <w:noWrap/>
            <w:vAlign w:val="bottom"/>
            <w:hideMark/>
          </w:tcPr>
          <w:p w14:paraId="3E4DC05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1.6</w:t>
            </w:r>
          </w:p>
        </w:tc>
        <w:tc>
          <w:tcPr>
            <w:tcW w:w="522" w:type="pct"/>
            <w:tcBorders>
              <w:top w:val="nil"/>
              <w:left w:val="nil"/>
              <w:bottom w:val="nil"/>
              <w:right w:val="nil"/>
            </w:tcBorders>
            <w:shd w:val="clear" w:color="000000" w:fill="FFFFFF"/>
            <w:noWrap/>
            <w:vAlign w:val="bottom"/>
            <w:hideMark/>
          </w:tcPr>
          <w:p w14:paraId="47D8938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177.6</w:t>
            </w:r>
          </w:p>
        </w:tc>
        <w:tc>
          <w:tcPr>
            <w:tcW w:w="568" w:type="pct"/>
            <w:tcBorders>
              <w:top w:val="nil"/>
              <w:left w:val="nil"/>
              <w:bottom w:val="nil"/>
              <w:right w:val="nil"/>
            </w:tcBorders>
            <w:shd w:val="clear" w:color="000000" w:fill="FFFFFF"/>
            <w:noWrap/>
            <w:vAlign w:val="bottom"/>
            <w:hideMark/>
          </w:tcPr>
          <w:p w14:paraId="5AA1B980"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15.7</w:t>
            </w:r>
          </w:p>
        </w:tc>
        <w:tc>
          <w:tcPr>
            <w:tcW w:w="626" w:type="pct"/>
            <w:tcBorders>
              <w:top w:val="nil"/>
              <w:left w:val="nil"/>
              <w:bottom w:val="nil"/>
              <w:right w:val="nil"/>
            </w:tcBorders>
            <w:shd w:val="clear" w:color="000000" w:fill="FFFFFF"/>
            <w:noWrap/>
            <w:vAlign w:val="bottom"/>
            <w:hideMark/>
          </w:tcPr>
          <w:p w14:paraId="09565A9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3.9</w:t>
            </w:r>
          </w:p>
        </w:tc>
      </w:tr>
      <w:tr w:rsidR="00E66A82" w:rsidRPr="002B3A13" w14:paraId="2B05C54C" w14:textId="77777777" w:rsidTr="00E66A82">
        <w:trPr>
          <w:trHeight w:val="300"/>
        </w:trPr>
        <w:tc>
          <w:tcPr>
            <w:tcW w:w="362" w:type="pct"/>
            <w:tcBorders>
              <w:top w:val="nil"/>
              <w:left w:val="nil"/>
              <w:bottom w:val="nil"/>
              <w:right w:val="nil"/>
            </w:tcBorders>
            <w:shd w:val="clear" w:color="000000" w:fill="FFFFFF"/>
            <w:noWrap/>
            <w:vAlign w:val="bottom"/>
            <w:hideMark/>
          </w:tcPr>
          <w:p w14:paraId="4C02428A"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 </w:t>
            </w:r>
          </w:p>
        </w:tc>
        <w:tc>
          <w:tcPr>
            <w:tcW w:w="536" w:type="pct"/>
            <w:tcBorders>
              <w:top w:val="nil"/>
              <w:left w:val="nil"/>
              <w:bottom w:val="nil"/>
              <w:right w:val="nil"/>
            </w:tcBorders>
            <w:shd w:val="clear" w:color="000000" w:fill="FFFFFF"/>
            <w:noWrap/>
            <w:vAlign w:val="bottom"/>
            <w:hideMark/>
          </w:tcPr>
          <w:p w14:paraId="0DBF9562" w14:textId="77777777" w:rsidR="006B2FCA" w:rsidRPr="002B3A13" w:rsidRDefault="006B2FCA" w:rsidP="006B2FCA">
            <w:pPr>
              <w:jc w:val="lef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Total</w:t>
            </w:r>
          </w:p>
        </w:tc>
        <w:tc>
          <w:tcPr>
            <w:tcW w:w="431" w:type="pct"/>
            <w:tcBorders>
              <w:top w:val="nil"/>
              <w:left w:val="nil"/>
              <w:bottom w:val="nil"/>
              <w:right w:val="nil"/>
            </w:tcBorders>
            <w:shd w:val="clear" w:color="000000" w:fill="FFFFFF"/>
            <w:noWrap/>
            <w:vAlign w:val="bottom"/>
            <w:hideMark/>
          </w:tcPr>
          <w:p w14:paraId="09D27DA3"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363</w:t>
            </w:r>
          </w:p>
        </w:tc>
        <w:tc>
          <w:tcPr>
            <w:tcW w:w="462" w:type="pct"/>
            <w:tcBorders>
              <w:top w:val="nil"/>
              <w:left w:val="nil"/>
              <w:bottom w:val="nil"/>
              <w:right w:val="nil"/>
            </w:tcBorders>
            <w:shd w:val="clear" w:color="000000" w:fill="FFFFFF"/>
            <w:noWrap/>
            <w:vAlign w:val="bottom"/>
            <w:hideMark/>
          </w:tcPr>
          <w:p w14:paraId="6B2A900F"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77</w:t>
            </w:r>
          </w:p>
        </w:tc>
        <w:tc>
          <w:tcPr>
            <w:tcW w:w="447" w:type="pct"/>
            <w:tcBorders>
              <w:top w:val="nil"/>
              <w:left w:val="nil"/>
              <w:bottom w:val="nil"/>
              <w:right w:val="nil"/>
            </w:tcBorders>
            <w:shd w:val="clear" w:color="000000" w:fill="FFFFFF"/>
            <w:noWrap/>
            <w:vAlign w:val="bottom"/>
            <w:hideMark/>
          </w:tcPr>
          <w:p w14:paraId="5AE571FB"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18</w:t>
            </w:r>
          </w:p>
        </w:tc>
        <w:tc>
          <w:tcPr>
            <w:tcW w:w="523" w:type="pct"/>
            <w:tcBorders>
              <w:top w:val="nil"/>
              <w:left w:val="nil"/>
              <w:bottom w:val="nil"/>
              <w:right w:val="nil"/>
            </w:tcBorders>
            <w:shd w:val="clear" w:color="000000" w:fill="FFFFFF"/>
            <w:noWrap/>
            <w:vAlign w:val="bottom"/>
            <w:hideMark/>
          </w:tcPr>
          <w:p w14:paraId="2F527EA1"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96.3</w:t>
            </w:r>
          </w:p>
        </w:tc>
        <w:tc>
          <w:tcPr>
            <w:tcW w:w="522" w:type="pct"/>
            <w:tcBorders>
              <w:top w:val="nil"/>
              <w:left w:val="nil"/>
              <w:bottom w:val="nil"/>
              <w:right w:val="nil"/>
            </w:tcBorders>
            <w:shd w:val="clear" w:color="000000" w:fill="FFFFFF"/>
            <w:noWrap/>
            <w:vAlign w:val="bottom"/>
            <w:hideMark/>
          </w:tcPr>
          <w:p w14:paraId="0AD0B52B"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5.3</w:t>
            </w:r>
          </w:p>
        </w:tc>
        <w:tc>
          <w:tcPr>
            <w:tcW w:w="522" w:type="pct"/>
            <w:tcBorders>
              <w:top w:val="nil"/>
              <w:left w:val="nil"/>
              <w:bottom w:val="nil"/>
              <w:right w:val="nil"/>
            </w:tcBorders>
            <w:shd w:val="clear" w:color="000000" w:fill="FFFFFF"/>
            <w:noWrap/>
            <w:vAlign w:val="bottom"/>
            <w:hideMark/>
          </w:tcPr>
          <w:p w14:paraId="03C2DB76"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265.2</w:t>
            </w:r>
          </w:p>
        </w:tc>
        <w:tc>
          <w:tcPr>
            <w:tcW w:w="568" w:type="pct"/>
            <w:tcBorders>
              <w:top w:val="nil"/>
              <w:left w:val="nil"/>
              <w:bottom w:val="nil"/>
              <w:right w:val="nil"/>
            </w:tcBorders>
            <w:shd w:val="clear" w:color="000000" w:fill="FFFFFF"/>
            <w:noWrap/>
            <w:vAlign w:val="bottom"/>
            <w:hideMark/>
          </w:tcPr>
          <w:p w14:paraId="6569F11E"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241.2</w:t>
            </w:r>
          </w:p>
        </w:tc>
        <w:tc>
          <w:tcPr>
            <w:tcW w:w="626" w:type="pct"/>
            <w:tcBorders>
              <w:top w:val="nil"/>
              <w:left w:val="nil"/>
              <w:bottom w:val="nil"/>
              <w:right w:val="nil"/>
            </w:tcBorders>
            <w:shd w:val="clear" w:color="000000" w:fill="FFFFFF"/>
            <w:noWrap/>
            <w:vAlign w:val="bottom"/>
            <w:hideMark/>
          </w:tcPr>
          <w:p w14:paraId="2C53EF08"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13.4</w:t>
            </w:r>
          </w:p>
        </w:tc>
      </w:tr>
      <w:tr w:rsidR="00E66A82" w:rsidRPr="002B3A13" w14:paraId="683C05F5" w14:textId="77777777" w:rsidTr="00E66A82">
        <w:trPr>
          <w:trHeight w:val="300"/>
        </w:trPr>
        <w:tc>
          <w:tcPr>
            <w:tcW w:w="362" w:type="pct"/>
            <w:tcBorders>
              <w:top w:val="nil"/>
              <w:left w:val="nil"/>
              <w:bottom w:val="nil"/>
              <w:right w:val="nil"/>
            </w:tcBorders>
            <w:shd w:val="clear" w:color="000000" w:fill="FFFFFF"/>
            <w:noWrap/>
            <w:vAlign w:val="bottom"/>
            <w:hideMark/>
          </w:tcPr>
          <w:p w14:paraId="176EC1B7"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 </w:t>
            </w:r>
          </w:p>
        </w:tc>
        <w:tc>
          <w:tcPr>
            <w:tcW w:w="536" w:type="pct"/>
            <w:tcBorders>
              <w:top w:val="nil"/>
              <w:left w:val="nil"/>
              <w:bottom w:val="nil"/>
              <w:right w:val="nil"/>
            </w:tcBorders>
            <w:shd w:val="clear" w:color="000000" w:fill="FFFFFF"/>
            <w:noWrap/>
            <w:vAlign w:val="bottom"/>
            <w:hideMark/>
          </w:tcPr>
          <w:p w14:paraId="0F0A3970" w14:textId="77777777" w:rsidR="006B2FCA" w:rsidRPr="002B3A13" w:rsidRDefault="006B2FCA" w:rsidP="006B2FCA">
            <w:pPr>
              <w:jc w:val="lef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Average</w:t>
            </w:r>
          </w:p>
        </w:tc>
        <w:tc>
          <w:tcPr>
            <w:tcW w:w="431" w:type="pct"/>
            <w:tcBorders>
              <w:top w:val="nil"/>
              <w:left w:val="nil"/>
              <w:bottom w:val="nil"/>
              <w:right w:val="nil"/>
            </w:tcBorders>
            <w:shd w:val="clear" w:color="000000" w:fill="FFFFFF"/>
            <w:noWrap/>
            <w:vAlign w:val="bottom"/>
            <w:hideMark/>
          </w:tcPr>
          <w:p w14:paraId="164A3AC2"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72.6</w:t>
            </w:r>
          </w:p>
        </w:tc>
        <w:tc>
          <w:tcPr>
            <w:tcW w:w="462" w:type="pct"/>
            <w:tcBorders>
              <w:top w:val="nil"/>
              <w:left w:val="nil"/>
              <w:bottom w:val="nil"/>
              <w:right w:val="nil"/>
            </w:tcBorders>
            <w:shd w:val="clear" w:color="000000" w:fill="FFFFFF"/>
            <w:noWrap/>
            <w:vAlign w:val="bottom"/>
            <w:hideMark/>
          </w:tcPr>
          <w:p w14:paraId="38BCD960"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15.4</w:t>
            </w:r>
          </w:p>
        </w:tc>
        <w:tc>
          <w:tcPr>
            <w:tcW w:w="447" w:type="pct"/>
            <w:tcBorders>
              <w:top w:val="nil"/>
              <w:left w:val="nil"/>
              <w:bottom w:val="nil"/>
              <w:right w:val="nil"/>
            </w:tcBorders>
            <w:shd w:val="clear" w:color="000000" w:fill="FFFFFF"/>
            <w:noWrap/>
            <w:vAlign w:val="bottom"/>
            <w:hideMark/>
          </w:tcPr>
          <w:p w14:paraId="3FEC1ADB"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3.6</w:t>
            </w:r>
          </w:p>
        </w:tc>
        <w:tc>
          <w:tcPr>
            <w:tcW w:w="523" w:type="pct"/>
            <w:tcBorders>
              <w:top w:val="nil"/>
              <w:left w:val="nil"/>
              <w:bottom w:val="nil"/>
              <w:right w:val="nil"/>
            </w:tcBorders>
            <w:shd w:val="clear" w:color="000000" w:fill="FFFFFF"/>
            <w:noWrap/>
            <w:vAlign w:val="bottom"/>
            <w:hideMark/>
          </w:tcPr>
          <w:p w14:paraId="5FCF1B5F"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19.3</w:t>
            </w:r>
          </w:p>
        </w:tc>
        <w:tc>
          <w:tcPr>
            <w:tcW w:w="522" w:type="pct"/>
            <w:tcBorders>
              <w:top w:val="nil"/>
              <w:left w:val="nil"/>
              <w:bottom w:val="nil"/>
              <w:right w:val="nil"/>
            </w:tcBorders>
            <w:shd w:val="clear" w:color="000000" w:fill="FFFFFF"/>
            <w:noWrap/>
            <w:vAlign w:val="bottom"/>
            <w:hideMark/>
          </w:tcPr>
          <w:p w14:paraId="275A0738"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5.6</w:t>
            </w:r>
          </w:p>
        </w:tc>
        <w:tc>
          <w:tcPr>
            <w:tcW w:w="522" w:type="pct"/>
            <w:tcBorders>
              <w:top w:val="nil"/>
              <w:left w:val="nil"/>
              <w:bottom w:val="nil"/>
              <w:right w:val="nil"/>
            </w:tcBorders>
            <w:shd w:val="clear" w:color="000000" w:fill="FFFFFF"/>
            <w:noWrap/>
            <w:vAlign w:val="bottom"/>
            <w:hideMark/>
          </w:tcPr>
          <w:p w14:paraId="43D3C4E9"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328.6</w:t>
            </w:r>
          </w:p>
        </w:tc>
        <w:tc>
          <w:tcPr>
            <w:tcW w:w="568" w:type="pct"/>
            <w:tcBorders>
              <w:top w:val="nil"/>
              <w:left w:val="nil"/>
              <w:bottom w:val="nil"/>
              <w:right w:val="nil"/>
            </w:tcBorders>
            <w:shd w:val="clear" w:color="000000" w:fill="FFFFFF"/>
            <w:noWrap/>
            <w:vAlign w:val="bottom"/>
            <w:hideMark/>
          </w:tcPr>
          <w:p w14:paraId="2E36091E"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48.2</w:t>
            </w:r>
          </w:p>
        </w:tc>
        <w:tc>
          <w:tcPr>
            <w:tcW w:w="626" w:type="pct"/>
            <w:tcBorders>
              <w:top w:val="nil"/>
              <w:left w:val="nil"/>
              <w:bottom w:val="nil"/>
              <w:right w:val="nil"/>
            </w:tcBorders>
            <w:shd w:val="clear" w:color="000000" w:fill="FFFFFF"/>
            <w:noWrap/>
            <w:vAlign w:val="bottom"/>
            <w:hideMark/>
          </w:tcPr>
          <w:p w14:paraId="6A08A202" w14:textId="77777777" w:rsidR="006B2FCA" w:rsidRPr="002B3A13" w:rsidRDefault="006B2FCA" w:rsidP="006B2FCA">
            <w:pPr>
              <w:jc w:val="right"/>
              <w:rPr>
                <w:rFonts w:ascii="Times New Roman" w:hAnsi="Times New Roman" w:cs="Times New Roman"/>
                <w:b/>
                <w:bCs/>
                <w:color w:val="000000"/>
                <w:lang w:eastAsia="en-GB"/>
                <w14:ligatures w14:val="none"/>
              </w:rPr>
            </w:pPr>
            <w:r w:rsidRPr="002B3A13">
              <w:rPr>
                <w:rFonts w:ascii="Times New Roman" w:hAnsi="Times New Roman" w:cs="Times New Roman"/>
                <w:b/>
                <w:bCs/>
                <w:color w:val="000000"/>
                <w:lang w:eastAsia="en-GB"/>
                <w14:ligatures w14:val="none"/>
              </w:rPr>
              <w:t>14.0</w:t>
            </w:r>
          </w:p>
        </w:tc>
      </w:tr>
      <w:tr w:rsidR="006B2FCA" w:rsidRPr="002B3A13" w14:paraId="3E58D3DA" w14:textId="77777777" w:rsidTr="00474ADD">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1BD8309" w14:textId="77777777" w:rsidR="006B2FCA" w:rsidRPr="002B3A13" w:rsidRDefault="006B2FCA" w:rsidP="006B2FCA">
            <w:pPr>
              <w:jc w:val="center"/>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F. ingens</w:t>
            </w:r>
          </w:p>
        </w:tc>
      </w:tr>
      <w:tr w:rsidR="00E66A82" w:rsidRPr="002B3A13" w14:paraId="00723D7E" w14:textId="77777777" w:rsidTr="00E66A82">
        <w:trPr>
          <w:trHeight w:val="300"/>
        </w:trPr>
        <w:tc>
          <w:tcPr>
            <w:tcW w:w="362" w:type="pct"/>
            <w:tcBorders>
              <w:top w:val="nil"/>
              <w:left w:val="nil"/>
              <w:bottom w:val="nil"/>
              <w:right w:val="nil"/>
            </w:tcBorders>
            <w:shd w:val="clear" w:color="000000" w:fill="FFFFFF"/>
            <w:noWrap/>
            <w:vAlign w:val="bottom"/>
            <w:hideMark/>
          </w:tcPr>
          <w:p w14:paraId="70C41507"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P16</w:t>
            </w:r>
          </w:p>
        </w:tc>
        <w:tc>
          <w:tcPr>
            <w:tcW w:w="536" w:type="pct"/>
            <w:tcBorders>
              <w:top w:val="nil"/>
              <w:left w:val="nil"/>
              <w:bottom w:val="nil"/>
              <w:right w:val="nil"/>
            </w:tcBorders>
            <w:shd w:val="clear" w:color="000000" w:fill="FFFFFF"/>
            <w:noWrap/>
            <w:vAlign w:val="bottom"/>
            <w:hideMark/>
          </w:tcPr>
          <w:p w14:paraId="2D67AEA5"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C</w:t>
            </w:r>
          </w:p>
        </w:tc>
        <w:tc>
          <w:tcPr>
            <w:tcW w:w="431" w:type="pct"/>
            <w:tcBorders>
              <w:top w:val="nil"/>
              <w:left w:val="nil"/>
              <w:bottom w:val="nil"/>
              <w:right w:val="nil"/>
            </w:tcBorders>
            <w:shd w:val="clear" w:color="000000" w:fill="FFFFFF"/>
            <w:noWrap/>
            <w:vAlign w:val="bottom"/>
            <w:hideMark/>
          </w:tcPr>
          <w:p w14:paraId="7DA3C894"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93</w:t>
            </w:r>
          </w:p>
        </w:tc>
        <w:tc>
          <w:tcPr>
            <w:tcW w:w="462" w:type="pct"/>
            <w:tcBorders>
              <w:top w:val="nil"/>
              <w:left w:val="nil"/>
              <w:bottom w:val="nil"/>
              <w:right w:val="nil"/>
            </w:tcBorders>
            <w:shd w:val="clear" w:color="000000" w:fill="FFFFFF"/>
            <w:noWrap/>
            <w:vAlign w:val="bottom"/>
            <w:hideMark/>
          </w:tcPr>
          <w:p w14:paraId="0F52D16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w:t>
            </w:r>
          </w:p>
        </w:tc>
        <w:tc>
          <w:tcPr>
            <w:tcW w:w="447" w:type="pct"/>
            <w:tcBorders>
              <w:top w:val="nil"/>
              <w:left w:val="nil"/>
              <w:bottom w:val="nil"/>
              <w:right w:val="nil"/>
            </w:tcBorders>
            <w:shd w:val="clear" w:color="000000" w:fill="FFFFFF"/>
            <w:noWrap/>
            <w:vAlign w:val="bottom"/>
            <w:hideMark/>
          </w:tcPr>
          <w:p w14:paraId="773804CD"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w:t>
            </w:r>
          </w:p>
        </w:tc>
        <w:tc>
          <w:tcPr>
            <w:tcW w:w="523" w:type="pct"/>
            <w:tcBorders>
              <w:top w:val="nil"/>
              <w:left w:val="nil"/>
              <w:bottom w:val="nil"/>
              <w:right w:val="nil"/>
            </w:tcBorders>
            <w:shd w:val="clear" w:color="000000" w:fill="FFFFFF"/>
            <w:noWrap/>
            <w:vAlign w:val="bottom"/>
            <w:hideMark/>
          </w:tcPr>
          <w:p w14:paraId="3B1D290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3.8</w:t>
            </w:r>
          </w:p>
        </w:tc>
        <w:tc>
          <w:tcPr>
            <w:tcW w:w="522" w:type="pct"/>
            <w:tcBorders>
              <w:top w:val="nil"/>
              <w:left w:val="nil"/>
              <w:bottom w:val="nil"/>
              <w:right w:val="nil"/>
            </w:tcBorders>
            <w:shd w:val="clear" w:color="000000" w:fill="FFFFFF"/>
            <w:noWrap/>
            <w:vAlign w:val="bottom"/>
            <w:hideMark/>
          </w:tcPr>
          <w:p w14:paraId="68BAE10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0.8</w:t>
            </w:r>
          </w:p>
        </w:tc>
        <w:tc>
          <w:tcPr>
            <w:tcW w:w="522" w:type="pct"/>
            <w:tcBorders>
              <w:top w:val="nil"/>
              <w:left w:val="nil"/>
              <w:bottom w:val="nil"/>
              <w:right w:val="nil"/>
            </w:tcBorders>
            <w:shd w:val="clear" w:color="000000" w:fill="FFFFFF"/>
            <w:noWrap/>
            <w:vAlign w:val="bottom"/>
            <w:hideMark/>
          </w:tcPr>
          <w:p w14:paraId="6456D4C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50.4</w:t>
            </w:r>
          </w:p>
        </w:tc>
        <w:tc>
          <w:tcPr>
            <w:tcW w:w="568" w:type="pct"/>
            <w:tcBorders>
              <w:top w:val="nil"/>
              <w:left w:val="nil"/>
              <w:bottom w:val="nil"/>
              <w:right w:val="nil"/>
            </w:tcBorders>
            <w:shd w:val="clear" w:color="000000" w:fill="FFFFFF"/>
            <w:noWrap/>
            <w:vAlign w:val="bottom"/>
            <w:hideMark/>
          </w:tcPr>
          <w:p w14:paraId="722EBCD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9.4</w:t>
            </w:r>
          </w:p>
        </w:tc>
        <w:tc>
          <w:tcPr>
            <w:tcW w:w="626" w:type="pct"/>
            <w:tcBorders>
              <w:top w:val="nil"/>
              <w:left w:val="nil"/>
              <w:bottom w:val="nil"/>
              <w:right w:val="nil"/>
            </w:tcBorders>
            <w:shd w:val="clear" w:color="000000" w:fill="FFFFFF"/>
            <w:noWrap/>
            <w:vAlign w:val="bottom"/>
            <w:hideMark/>
          </w:tcPr>
          <w:p w14:paraId="060ECA44"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1.9</w:t>
            </w:r>
          </w:p>
        </w:tc>
      </w:tr>
      <w:tr w:rsidR="00E66A82" w:rsidRPr="002B3A13" w14:paraId="01ED006B" w14:textId="77777777" w:rsidTr="00E66A82">
        <w:trPr>
          <w:trHeight w:val="300"/>
        </w:trPr>
        <w:tc>
          <w:tcPr>
            <w:tcW w:w="362" w:type="pct"/>
            <w:tcBorders>
              <w:top w:val="nil"/>
              <w:left w:val="nil"/>
              <w:bottom w:val="nil"/>
              <w:right w:val="nil"/>
            </w:tcBorders>
            <w:shd w:val="clear" w:color="000000" w:fill="FFFFFF"/>
            <w:noWrap/>
            <w:vAlign w:val="bottom"/>
            <w:hideMark/>
          </w:tcPr>
          <w:p w14:paraId="39ADB363"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P22</w:t>
            </w:r>
          </w:p>
        </w:tc>
        <w:tc>
          <w:tcPr>
            <w:tcW w:w="536" w:type="pct"/>
            <w:tcBorders>
              <w:top w:val="nil"/>
              <w:left w:val="nil"/>
              <w:bottom w:val="nil"/>
              <w:right w:val="nil"/>
            </w:tcBorders>
            <w:shd w:val="clear" w:color="000000" w:fill="FFFFFF"/>
            <w:noWrap/>
            <w:vAlign w:val="bottom"/>
            <w:hideMark/>
          </w:tcPr>
          <w:p w14:paraId="57C7A1AD"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C</w:t>
            </w:r>
          </w:p>
        </w:tc>
        <w:tc>
          <w:tcPr>
            <w:tcW w:w="431" w:type="pct"/>
            <w:tcBorders>
              <w:top w:val="nil"/>
              <w:left w:val="nil"/>
              <w:bottom w:val="nil"/>
              <w:right w:val="nil"/>
            </w:tcBorders>
            <w:shd w:val="clear" w:color="000000" w:fill="FFFFFF"/>
            <w:noWrap/>
            <w:vAlign w:val="bottom"/>
            <w:hideMark/>
          </w:tcPr>
          <w:p w14:paraId="20923E7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89</w:t>
            </w:r>
          </w:p>
        </w:tc>
        <w:tc>
          <w:tcPr>
            <w:tcW w:w="462" w:type="pct"/>
            <w:tcBorders>
              <w:top w:val="nil"/>
              <w:left w:val="nil"/>
              <w:bottom w:val="nil"/>
              <w:right w:val="nil"/>
            </w:tcBorders>
            <w:shd w:val="clear" w:color="000000" w:fill="FFFFFF"/>
            <w:noWrap/>
            <w:vAlign w:val="bottom"/>
            <w:hideMark/>
          </w:tcPr>
          <w:p w14:paraId="257251A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w:t>
            </w:r>
          </w:p>
        </w:tc>
        <w:tc>
          <w:tcPr>
            <w:tcW w:w="447" w:type="pct"/>
            <w:tcBorders>
              <w:top w:val="nil"/>
              <w:left w:val="nil"/>
              <w:bottom w:val="nil"/>
              <w:right w:val="nil"/>
            </w:tcBorders>
            <w:shd w:val="clear" w:color="000000" w:fill="FFFFFF"/>
            <w:noWrap/>
            <w:vAlign w:val="bottom"/>
            <w:hideMark/>
          </w:tcPr>
          <w:p w14:paraId="2DB3ADB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w:t>
            </w:r>
          </w:p>
        </w:tc>
        <w:tc>
          <w:tcPr>
            <w:tcW w:w="523" w:type="pct"/>
            <w:tcBorders>
              <w:top w:val="nil"/>
              <w:left w:val="nil"/>
              <w:bottom w:val="nil"/>
              <w:right w:val="nil"/>
            </w:tcBorders>
            <w:shd w:val="clear" w:color="000000" w:fill="FFFFFF"/>
            <w:noWrap/>
            <w:vAlign w:val="bottom"/>
            <w:hideMark/>
          </w:tcPr>
          <w:p w14:paraId="611C1FD8"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11.3</w:t>
            </w:r>
          </w:p>
        </w:tc>
        <w:tc>
          <w:tcPr>
            <w:tcW w:w="522" w:type="pct"/>
            <w:tcBorders>
              <w:top w:val="nil"/>
              <w:left w:val="nil"/>
              <w:bottom w:val="nil"/>
              <w:right w:val="nil"/>
            </w:tcBorders>
            <w:shd w:val="clear" w:color="000000" w:fill="FFFFFF"/>
            <w:noWrap/>
            <w:vAlign w:val="bottom"/>
            <w:hideMark/>
          </w:tcPr>
          <w:p w14:paraId="0EFE7D8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2.3</w:t>
            </w:r>
          </w:p>
        </w:tc>
        <w:tc>
          <w:tcPr>
            <w:tcW w:w="522" w:type="pct"/>
            <w:tcBorders>
              <w:top w:val="nil"/>
              <w:left w:val="nil"/>
              <w:bottom w:val="nil"/>
              <w:right w:val="nil"/>
            </w:tcBorders>
            <w:shd w:val="clear" w:color="000000" w:fill="FFFFFF"/>
            <w:noWrap/>
            <w:vAlign w:val="bottom"/>
            <w:hideMark/>
          </w:tcPr>
          <w:p w14:paraId="5423937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158.0</w:t>
            </w:r>
          </w:p>
        </w:tc>
        <w:tc>
          <w:tcPr>
            <w:tcW w:w="568" w:type="pct"/>
            <w:tcBorders>
              <w:top w:val="nil"/>
              <w:left w:val="nil"/>
              <w:bottom w:val="nil"/>
              <w:right w:val="nil"/>
            </w:tcBorders>
            <w:shd w:val="clear" w:color="000000" w:fill="FFFFFF"/>
            <w:noWrap/>
            <w:vAlign w:val="bottom"/>
            <w:hideMark/>
          </w:tcPr>
          <w:p w14:paraId="73DE199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28.2</w:t>
            </w:r>
          </w:p>
        </w:tc>
        <w:tc>
          <w:tcPr>
            <w:tcW w:w="626" w:type="pct"/>
            <w:tcBorders>
              <w:top w:val="nil"/>
              <w:left w:val="nil"/>
              <w:bottom w:val="nil"/>
              <w:right w:val="nil"/>
            </w:tcBorders>
            <w:shd w:val="clear" w:color="000000" w:fill="FFFFFF"/>
            <w:noWrap/>
            <w:vAlign w:val="bottom"/>
            <w:hideMark/>
          </w:tcPr>
          <w:p w14:paraId="2A89C23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5.6</w:t>
            </w:r>
          </w:p>
        </w:tc>
      </w:tr>
      <w:tr w:rsidR="00E66A82" w:rsidRPr="002B3A13" w14:paraId="104DE334" w14:textId="77777777" w:rsidTr="00E66A82">
        <w:trPr>
          <w:trHeight w:val="300"/>
        </w:trPr>
        <w:tc>
          <w:tcPr>
            <w:tcW w:w="362" w:type="pct"/>
            <w:tcBorders>
              <w:top w:val="nil"/>
              <w:left w:val="nil"/>
              <w:bottom w:val="nil"/>
              <w:right w:val="nil"/>
            </w:tcBorders>
            <w:shd w:val="clear" w:color="000000" w:fill="FFFFFF"/>
            <w:noWrap/>
            <w:vAlign w:val="bottom"/>
            <w:hideMark/>
          </w:tcPr>
          <w:p w14:paraId="7C35B813"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P23</w:t>
            </w:r>
          </w:p>
        </w:tc>
        <w:tc>
          <w:tcPr>
            <w:tcW w:w="536" w:type="pct"/>
            <w:tcBorders>
              <w:top w:val="nil"/>
              <w:left w:val="nil"/>
              <w:bottom w:val="nil"/>
              <w:right w:val="nil"/>
            </w:tcBorders>
            <w:shd w:val="clear" w:color="000000" w:fill="FFFFFF"/>
            <w:noWrap/>
            <w:vAlign w:val="bottom"/>
            <w:hideMark/>
          </w:tcPr>
          <w:p w14:paraId="33E39B61"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C</w:t>
            </w:r>
          </w:p>
        </w:tc>
        <w:tc>
          <w:tcPr>
            <w:tcW w:w="431" w:type="pct"/>
            <w:tcBorders>
              <w:top w:val="nil"/>
              <w:left w:val="nil"/>
              <w:bottom w:val="nil"/>
              <w:right w:val="nil"/>
            </w:tcBorders>
            <w:shd w:val="clear" w:color="000000" w:fill="FFFFFF"/>
            <w:noWrap/>
            <w:vAlign w:val="bottom"/>
            <w:hideMark/>
          </w:tcPr>
          <w:p w14:paraId="3DCCA6FD"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81</w:t>
            </w:r>
          </w:p>
        </w:tc>
        <w:tc>
          <w:tcPr>
            <w:tcW w:w="462" w:type="pct"/>
            <w:tcBorders>
              <w:top w:val="nil"/>
              <w:left w:val="nil"/>
              <w:bottom w:val="nil"/>
              <w:right w:val="nil"/>
            </w:tcBorders>
            <w:shd w:val="clear" w:color="000000" w:fill="FFFFFF"/>
            <w:noWrap/>
            <w:vAlign w:val="bottom"/>
            <w:hideMark/>
          </w:tcPr>
          <w:p w14:paraId="6F2F0E13"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w:t>
            </w:r>
          </w:p>
        </w:tc>
        <w:tc>
          <w:tcPr>
            <w:tcW w:w="447" w:type="pct"/>
            <w:tcBorders>
              <w:top w:val="nil"/>
              <w:left w:val="nil"/>
              <w:bottom w:val="nil"/>
              <w:right w:val="nil"/>
            </w:tcBorders>
            <w:shd w:val="clear" w:color="000000" w:fill="FFFFFF"/>
            <w:noWrap/>
            <w:vAlign w:val="bottom"/>
            <w:hideMark/>
          </w:tcPr>
          <w:p w14:paraId="7B3BEAC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w:t>
            </w:r>
          </w:p>
        </w:tc>
        <w:tc>
          <w:tcPr>
            <w:tcW w:w="523" w:type="pct"/>
            <w:tcBorders>
              <w:top w:val="nil"/>
              <w:left w:val="nil"/>
              <w:bottom w:val="nil"/>
              <w:right w:val="nil"/>
            </w:tcBorders>
            <w:shd w:val="clear" w:color="000000" w:fill="FFFFFF"/>
            <w:noWrap/>
            <w:vAlign w:val="bottom"/>
            <w:hideMark/>
          </w:tcPr>
          <w:p w14:paraId="44A9F80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3.8</w:t>
            </w:r>
          </w:p>
        </w:tc>
        <w:tc>
          <w:tcPr>
            <w:tcW w:w="522" w:type="pct"/>
            <w:tcBorders>
              <w:top w:val="nil"/>
              <w:left w:val="nil"/>
              <w:bottom w:val="nil"/>
              <w:right w:val="nil"/>
            </w:tcBorders>
            <w:shd w:val="clear" w:color="000000" w:fill="FFFFFF"/>
            <w:noWrap/>
            <w:vAlign w:val="bottom"/>
            <w:hideMark/>
          </w:tcPr>
          <w:p w14:paraId="479E1A5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0.9</w:t>
            </w:r>
          </w:p>
        </w:tc>
        <w:tc>
          <w:tcPr>
            <w:tcW w:w="522" w:type="pct"/>
            <w:tcBorders>
              <w:top w:val="nil"/>
              <w:left w:val="nil"/>
              <w:bottom w:val="nil"/>
              <w:right w:val="nil"/>
            </w:tcBorders>
            <w:shd w:val="clear" w:color="000000" w:fill="FFFFFF"/>
            <w:noWrap/>
            <w:vAlign w:val="bottom"/>
            <w:hideMark/>
          </w:tcPr>
          <w:p w14:paraId="17661D2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57.9</w:t>
            </w:r>
          </w:p>
        </w:tc>
        <w:tc>
          <w:tcPr>
            <w:tcW w:w="568" w:type="pct"/>
            <w:tcBorders>
              <w:top w:val="nil"/>
              <w:left w:val="nil"/>
              <w:bottom w:val="nil"/>
              <w:right w:val="nil"/>
            </w:tcBorders>
            <w:shd w:val="clear" w:color="000000" w:fill="FFFFFF"/>
            <w:noWrap/>
            <w:vAlign w:val="bottom"/>
            <w:hideMark/>
          </w:tcPr>
          <w:p w14:paraId="43784F6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9.4</w:t>
            </w:r>
          </w:p>
        </w:tc>
        <w:tc>
          <w:tcPr>
            <w:tcW w:w="626" w:type="pct"/>
            <w:tcBorders>
              <w:top w:val="nil"/>
              <w:left w:val="nil"/>
              <w:bottom w:val="nil"/>
              <w:right w:val="nil"/>
            </w:tcBorders>
            <w:shd w:val="clear" w:color="000000" w:fill="FFFFFF"/>
            <w:noWrap/>
            <w:vAlign w:val="bottom"/>
            <w:hideMark/>
          </w:tcPr>
          <w:p w14:paraId="798C23F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2.3</w:t>
            </w:r>
          </w:p>
        </w:tc>
      </w:tr>
      <w:tr w:rsidR="00E66A82" w:rsidRPr="002B3A13" w14:paraId="28FF232E" w14:textId="77777777" w:rsidTr="00E66A82">
        <w:trPr>
          <w:trHeight w:val="300"/>
        </w:trPr>
        <w:tc>
          <w:tcPr>
            <w:tcW w:w="362" w:type="pct"/>
            <w:tcBorders>
              <w:top w:val="nil"/>
              <w:left w:val="nil"/>
              <w:bottom w:val="nil"/>
              <w:right w:val="nil"/>
            </w:tcBorders>
            <w:shd w:val="clear" w:color="000000" w:fill="FFFFFF"/>
            <w:noWrap/>
            <w:vAlign w:val="bottom"/>
            <w:hideMark/>
          </w:tcPr>
          <w:p w14:paraId="1711F538"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P20</w:t>
            </w:r>
          </w:p>
        </w:tc>
        <w:tc>
          <w:tcPr>
            <w:tcW w:w="536" w:type="pct"/>
            <w:tcBorders>
              <w:top w:val="nil"/>
              <w:left w:val="nil"/>
              <w:bottom w:val="nil"/>
              <w:right w:val="nil"/>
            </w:tcBorders>
            <w:shd w:val="clear" w:color="000000" w:fill="FFFFFF"/>
            <w:noWrap/>
            <w:vAlign w:val="bottom"/>
            <w:hideMark/>
          </w:tcPr>
          <w:p w14:paraId="26F92915"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C</w:t>
            </w:r>
          </w:p>
        </w:tc>
        <w:tc>
          <w:tcPr>
            <w:tcW w:w="431" w:type="pct"/>
            <w:tcBorders>
              <w:top w:val="nil"/>
              <w:left w:val="nil"/>
              <w:bottom w:val="nil"/>
              <w:right w:val="nil"/>
            </w:tcBorders>
            <w:shd w:val="clear" w:color="000000" w:fill="FFFFFF"/>
            <w:noWrap/>
            <w:vAlign w:val="bottom"/>
            <w:hideMark/>
          </w:tcPr>
          <w:p w14:paraId="3FA9C5E6"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62</w:t>
            </w:r>
          </w:p>
        </w:tc>
        <w:tc>
          <w:tcPr>
            <w:tcW w:w="462" w:type="pct"/>
            <w:tcBorders>
              <w:top w:val="nil"/>
              <w:left w:val="nil"/>
              <w:bottom w:val="nil"/>
              <w:right w:val="nil"/>
            </w:tcBorders>
            <w:shd w:val="clear" w:color="000000" w:fill="FFFFFF"/>
            <w:noWrap/>
            <w:vAlign w:val="bottom"/>
            <w:hideMark/>
          </w:tcPr>
          <w:p w14:paraId="6F19D60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w:t>
            </w:r>
          </w:p>
        </w:tc>
        <w:tc>
          <w:tcPr>
            <w:tcW w:w="447" w:type="pct"/>
            <w:tcBorders>
              <w:top w:val="nil"/>
              <w:left w:val="nil"/>
              <w:bottom w:val="nil"/>
              <w:right w:val="nil"/>
            </w:tcBorders>
            <w:shd w:val="clear" w:color="000000" w:fill="FFFFFF"/>
            <w:noWrap/>
            <w:vAlign w:val="bottom"/>
            <w:hideMark/>
          </w:tcPr>
          <w:p w14:paraId="4D34C3B4"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w:t>
            </w:r>
          </w:p>
        </w:tc>
        <w:tc>
          <w:tcPr>
            <w:tcW w:w="523" w:type="pct"/>
            <w:tcBorders>
              <w:top w:val="nil"/>
              <w:left w:val="nil"/>
              <w:bottom w:val="nil"/>
              <w:right w:val="nil"/>
            </w:tcBorders>
            <w:shd w:val="clear" w:color="000000" w:fill="FFFFFF"/>
            <w:noWrap/>
            <w:vAlign w:val="bottom"/>
            <w:hideMark/>
          </w:tcPr>
          <w:p w14:paraId="7C449F49"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0.0</w:t>
            </w:r>
          </w:p>
        </w:tc>
        <w:tc>
          <w:tcPr>
            <w:tcW w:w="522" w:type="pct"/>
            <w:tcBorders>
              <w:top w:val="nil"/>
              <w:left w:val="nil"/>
              <w:bottom w:val="nil"/>
              <w:right w:val="nil"/>
            </w:tcBorders>
            <w:shd w:val="clear" w:color="000000" w:fill="FFFFFF"/>
            <w:noWrap/>
            <w:vAlign w:val="bottom"/>
            <w:hideMark/>
          </w:tcPr>
          <w:p w14:paraId="6F9FBDF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0.0</w:t>
            </w:r>
          </w:p>
        </w:tc>
        <w:tc>
          <w:tcPr>
            <w:tcW w:w="522" w:type="pct"/>
            <w:tcBorders>
              <w:top w:val="nil"/>
              <w:left w:val="nil"/>
              <w:bottom w:val="nil"/>
              <w:right w:val="nil"/>
            </w:tcBorders>
            <w:shd w:val="clear" w:color="000000" w:fill="FFFFFF"/>
            <w:noWrap/>
            <w:vAlign w:val="bottom"/>
            <w:hideMark/>
          </w:tcPr>
          <w:p w14:paraId="5E486029"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0.0</w:t>
            </w:r>
          </w:p>
        </w:tc>
        <w:tc>
          <w:tcPr>
            <w:tcW w:w="568" w:type="pct"/>
            <w:tcBorders>
              <w:top w:val="nil"/>
              <w:left w:val="nil"/>
              <w:bottom w:val="nil"/>
              <w:right w:val="nil"/>
            </w:tcBorders>
            <w:shd w:val="clear" w:color="000000" w:fill="FFFFFF"/>
            <w:noWrap/>
            <w:vAlign w:val="bottom"/>
            <w:hideMark/>
          </w:tcPr>
          <w:p w14:paraId="199DE93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0.0</w:t>
            </w:r>
          </w:p>
        </w:tc>
        <w:tc>
          <w:tcPr>
            <w:tcW w:w="626" w:type="pct"/>
            <w:tcBorders>
              <w:top w:val="nil"/>
              <w:left w:val="nil"/>
              <w:bottom w:val="nil"/>
              <w:right w:val="nil"/>
            </w:tcBorders>
            <w:shd w:val="clear" w:color="000000" w:fill="FFFFFF"/>
            <w:noWrap/>
            <w:vAlign w:val="bottom"/>
            <w:hideMark/>
          </w:tcPr>
          <w:p w14:paraId="5A0911DD"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0.0</w:t>
            </w:r>
          </w:p>
        </w:tc>
      </w:tr>
      <w:tr w:rsidR="00E66A82" w:rsidRPr="002B3A13" w14:paraId="0B89CEBB" w14:textId="77777777" w:rsidTr="00E66A82">
        <w:trPr>
          <w:trHeight w:val="300"/>
        </w:trPr>
        <w:tc>
          <w:tcPr>
            <w:tcW w:w="362" w:type="pct"/>
            <w:tcBorders>
              <w:top w:val="nil"/>
              <w:left w:val="nil"/>
              <w:bottom w:val="nil"/>
              <w:right w:val="nil"/>
            </w:tcBorders>
            <w:shd w:val="clear" w:color="000000" w:fill="FFFFFF"/>
            <w:noWrap/>
            <w:vAlign w:val="bottom"/>
            <w:hideMark/>
          </w:tcPr>
          <w:p w14:paraId="5EF551A8"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P24</w:t>
            </w:r>
          </w:p>
        </w:tc>
        <w:tc>
          <w:tcPr>
            <w:tcW w:w="536" w:type="pct"/>
            <w:tcBorders>
              <w:top w:val="nil"/>
              <w:left w:val="nil"/>
              <w:bottom w:val="nil"/>
              <w:right w:val="nil"/>
            </w:tcBorders>
            <w:shd w:val="clear" w:color="000000" w:fill="FFFFFF"/>
            <w:noWrap/>
            <w:vAlign w:val="bottom"/>
            <w:hideMark/>
          </w:tcPr>
          <w:p w14:paraId="044A91D8"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C</w:t>
            </w:r>
          </w:p>
        </w:tc>
        <w:tc>
          <w:tcPr>
            <w:tcW w:w="431" w:type="pct"/>
            <w:tcBorders>
              <w:top w:val="nil"/>
              <w:left w:val="nil"/>
              <w:bottom w:val="nil"/>
              <w:right w:val="nil"/>
            </w:tcBorders>
            <w:shd w:val="clear" w:color="000000" w:fill="FFFFFF"/>
            <w:noWrap/>
            <w:vAlign w:val="bottom"/>
            <w:hideMark/>
          </w:tcPr>
          <w:p w14:paraId="3BC9CFF4"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20</w:t>
            </w:r>
          </w:p>
        </w:tc>
        <w:tc>
          <w:tcPr>
            <w:tcW w:w="462" w:type="pct"/>
            <w:tcBorders>
              <w:top w:val="nil"/>
              <w:left w:val="nil"/>
              <w:bottom w:val="nil"/>
              <w:right w:val="nil"/>
            </w:tcBorders>
            <w:shd w:val="clear" w:color="000000" w:fill="FFFFFF"/>
            <w:noWrap/>
            <w:vAlign w:val="bottom"/>
            <w:hideMark/>
          </w:tcPr>
          <w:p w14:paraId="483B9E3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w:t>
            </w:r>
          </w:p>
        </w:tc>
        <w:tc>
          <w:tcPr>
            <w:tcW w:w="447" w:type="pct"/>
            <w:tcBorders>
              <w:top w:val="nil"/>
              <w:left w:val="nil"/>
              <w:bottom w:val="nil"/>
              <w:right w:val="nil"/>
            </w:tcBorders>
            <w:shd w:val="clear" w:color="000000" w:fill="FFFFFF"/>
            <w:noWrap/>
            <w:vAlign w:val="bottom"/>
            <w:hideMark/>
          </w:tcPr>
          <w:p w14:paraId="32320810"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w:t>
            </w:r>
          </w:p>
        </w:tc>
        <w:tc>
          <w:tcPr>
            <w:tcW w:w="523" w:type="pct"/>
            <w:tcBorders>
              <w:top w:val="nil"/>
              <w:left w:val="nil"/>
              <w:bottom w:val="nil"/>
              <w:right w:val="nil"/>
            </w:tcBorders>
            <w:shd w:val="clear" w:color="000000" w:fill="FFFFFF"/>
            <w:noWrap/>
            <w:vAlign w:val="bottom"/>
            <w:hideMark/>
          </w:tcPr>
          <w:p w14:paraId="446C245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0.0</w:t>
            </w:r>
          </w:p>
        </w:tc>
        <w:tc>
          <w:tcPr>
            <w:tcW w:w="522" w:type="pct"/>
            <w:tcBorders>
              <w:top w:val="nil"/>
              <w:left w:val="nil"/>
              <w:bottom w:val="nil"/>
              <w:right w:val="nil"/>
            </w:tcBorders>
            <w:shd w:val="clear" w:color="000000" w:fill="FFFFFF"/>
            <w:noWrap/>
            <w:vAlign w:val="bottom"/>
            <w:hideMark/>
          </w:tcPr>
          <w:p w14:paraId="03BB8909"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0.0</w:t>
            </w:r>
          </w:p>
        </w:tc>
        <w:tc>
          <w:tcPr>
            <w:tcW w:w="522" w:type="pct"/>
            <w:tcBorders>
              <w:top w:val="nil"/>
              <w:left w:val="nil"/>
              <w:bottom w:val="nil"/>
              <w:right w:val="nil"/>
            </w:tcBorders>
            <w:shd w:val="clear" w:color="000000" w:fill="FFFFFF"/>
            <w:noWrap/>
            <w:vAlign w:val="bottom"/>
            <w:hideMark/>
          </w:tcPr>
          <w:p w14:paraId="4C84C6C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0.0</w:t>
            </w:r>
          </w:p>
        </w:tc>
        <w:tc>
          <w:tcPr>
            <w:tcW w:w="568" w:type="pct"/>
            <w:tcBorders>
              <w:top w:val="nil"/>
              <w:left w:val="nil"/>
              <w:bottom w:val="nil"/>
              <w:right w:val="nil"/>
            </w:tcBorders>
            <w:shd w:val="clear" w:color="000000" w:fill="FFFFFF"/>
            <w:noWrap/>
            <w:vAlign w:val="bottom"/>
            <w:hideMark/>
          </w:tcPr>
          <w:p w14:paraId="1CCBB0F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0.0</w:t>
            </w:r>
          </w:p>
        </w:tc>
        <w:tc>
          <w:tcPr>
            <w:tcW w:w="626" w:type="pct"/>
            <w:tcBorders>
              <w:top w:val="nil"/>
              <w:left w:val="nil"/>
              <w:bottom w:val="nil"/>
              <w:right w:val="nil"/>
            </w:tcBorders>
            <w:shd w:val="clear" w:color="000000" w:fill="FFFFFF"/>
            <w:noWrap/>
            <w:vAlign w:val="bottom"/>
            <w:hideMark/>
          </w:tcPr>
          <w:p w14:paraId="4D4FDACD"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0.0</w:t>
            </w:r>
          </w:p>
        </w:tc>
      </w:tr>
      <w:tr w:rsidR="00E66A82" w:rsidRPr="002B3A13" w14:paraId="62F88852" w14:textId="77777777" w:rsidTr="00E66A82">
        <w:trPr>
          <w:trHeight w:val="300"/>
        </w:trPr>
        <w:tc>
          <w:tcPr>
            <w:tcW w:w="362" w:type="pct"/>
            <w:tcBorders>
              <w:top w:val="nil"/>
              <w:left w:val="nil"/>
              <w:bottom w:val="nil"/>
              <w:right w:val="nil"/>
            </w:tcBorders>
            <w:shd w:val="clear" w:color="000000" w:fill="FFFFFF"/>
            <w:noWrap/>
            <w:vAlign w:val="bottom"/>
            <w:hideMark/>
          </w:tcPr>
          <w:p w14:paraId="40CC90C2"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P3</w:t>
            </w:r>
          </w:p>
        </w:tc>
        <w:tc>
          <w:tcPr>
            <w:tcW w:w="536" w:type="pct"/>
            <w:tcBorders>
              <w:top w:val="nil"/>
              <w:left w:val="nil"/>
              <w:bottom w:val="nil"/>
              <w:right w:val="nil"/>
            </w:tcBorders>
            <w:shd w:val="clear" w:color="000000" w:fill="FFFFFF"/>
            <w:noWrap/>
            <w:vAlign w:val="bottom"/>
            <w:hideMark/>
          </w:tcPr>
          <w:p w14:paraId="02DA3E7E"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099C1D5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98</w:t>
            </w:r>
          </w:p>
        </w:tc>
        <w:tc>
          <w:tcPr>
            <w:tcW w:w="462" w:type="pct"/>
            <w:tcBorders>
              <w:top w:val="nil"/>
              <w:left w:val="nil"/>
              <w:bottom w:val="nil"/>
              <w:right w:val="nil"/>
            </w:tcBorders>
            <w:shd w:val="clear" w:color="000000" w:fill="FFFFFF"/>
            <w:noWrap/>
            <w:vAlign w:val="bottom"/>
            <w:hideMark/>
          </w:tcPr>
          <w:p w14:paraId="451EB44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17</w:t>
            </w:r>
          </w:p>
        </w:tc>
        <w:tc>
          <w:tcPr>
            <w:tcW w:w="447" w:type="pct"/>
            <w:tcBorders>
              <w:top w:val="nil"/>
              <w:left w:val="nil"/>
              <w:bottom w:val="nil"/>
              <w:right w:val="nil"/>
            </w:tcBorders>
            <w:shd w:val="clear" w:color="000000" w:fill="FFFFFF"/>
            <w:noWrap/>
            <w:vAlign w:val="bottom"/>
            <w:hideMark/>
          </w:tcPr>
          <w:p w14:paraId="45F7DE0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w:t>
            </w:r>
          </w:p>
        </w:tc>
        <w:tc>
          <w:tcPr>
            <w:tcW w:w="523" w:type="pct"/>
            <w:tcBorders>
              <w:top w:val="nil"/>
              <w:left w:val="nil"/>
              <w:bottom w:val="nil"/>
              <w:right w:val="nil"/>
            </w:tcBorders>
            <w:shd w:val="clear" w:color="000000" w:fill="FFFFFF"/>
            <w:noWrap/>
            <w:vAlign w:val="bottom"/>
            <w:hideMark/>
          </w:tcPr>
          <w:p w14:paraId="510EA5D0"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21.3</w:t>
            </w:r>
          </w:p>
        </w:tc>
        <w:tc>
          <w:tcPr>
            <w:tcW w:w="522" w:type="pct"/>
            <w:tcBorders>
              <w:top w:val="nil"/>
              <w:left w:val="nil"/>
              <w:bottom w:val="nil"/>
              <w:right w:val="nil"/>
            </w:tcBorders>
            <w:shd w:val="clear" w:color="000000" w:fill="FFFFFF"/>
            <w:noWrap/>
            <w:vAlign w:val="bottom"/>
            <w:hideMark/>
          </w:tcPr>
          <w:p w14:paraId="39FBF78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4.3</w:t>
            </w:r>
          </w:p>
        </w:tc>
        <w:tc>
          <w:tcPr>
            <w:tcW w:w="522" w:type="pct"/>
            <w:tcBorders>
              <w:top w:val="nil"/>
              <w:left w:val="nil"/>
              <w:bottom w:val="nil"/>
              <w:right w:val="nil"/>
            </w:tcBorders>
            <w:shd w:val="clear" w:color="000000" w:fill="FFFFFF"/>
            <w:noWrap/>
            <w:vAlign w:val="bottom"/>
            <w:hideMark/>
          </w:tcPr>
          <w:p w14:paraId="1253BD2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271.0</w:t>
            </w:r>
          </w:p>
        </w:tc>
        <w:tc>
          <w:tcPr>
            <w:tcW w:w="568" w:type="pct"/>
            <w:tcBorders>
              <w:top w:val="nil"/>
              <w:left w:val="nil"/>
              <w:bottom w:val="nil"/>
              <w:right w:val="nil"/>
            </w:tcBorders>
            <w:shd w:val="clear" w:color="000000" w:fill="FFFFFF"/>
            <w:noWrap/>
            <w:vAlign w:val="bottom"/>
            <w:hideMark/>
          </w:tcPr>
          <w:p w14:paraId="318C431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53.3</w:t>
            </w:r>
          </w:p>
        </w:tc>
        <w:tc>
          <w:tcPr>
            <w:tcW w:w="626" w:type="pct"/>
            <w:tcBorders>
              <w:top w:val="nil"/>
              <w:left w:val="nil"/>
              <w:bottom w:val="nil"/>
              <w:right w:val="nil"/>
            </w:tcBorders>
            <w:shd w:val="clear" w:color="000000" w:fill="FFFFFF"/>
            <w:noWrap/>
            <w:vAlign w:val="bottom"/>
            <w:hideMark/>
          </w:tcPr>
          <w:p w14:paraId="6CF736A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10.7</w:t>
            </w:r>
          </w:p>
        </w:tc>
      </w:tr>
      <w:tr w:rsidR="00E66A82" w:rsidRPr="002B3A13" w14:paraId="7DC67C4E" w14:textId="77777777" w:rsidTr="00E66A82">
        <w:trPr>
          <w:trHeight w:val="300"/>
        </w:trPr>
        <w:tc>
          <w:tcPr>
            <w:tcW w:w="362" w:type="pct"/>
            <w:tcBorders>
              <w:top w:val="nil"/>
              <w:left w:val="nil"/>
              <w:bottom w:val="nil"/>
              <w:right w:val="nil"/>
            </w:tcBorders>
            <w:shd w:val="clear" w:color="000000" w:fill="FFFFFF"/>
            <w:noWrap/>
            <w:vAlign w:val="bottom"/>
            <w:hideMark/>
          </w:tcPr>
          <w:p w14:paraId="7392A21B"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P7</w:t>
            </w:r>
          </w:p>
        </w:tc>
        <w:tc>
          <w:tcPr>
            <w:tcW w:w="536" w:type="pct"/>
            <w:tcBorders>
              <w:top w:val="nil"/>
              <w:left w:val="nil"/>
              <w:bottom w:val="nil"/>
              <w:right w:val="nil"/>
            </w:tcBorders>
            <w:shd w:val="clear" w:color="000000" w:fill="FFFFFF"/>
            <w:noWrap/>
            <w:vAlign w:val="bottom"/>
            <w:hideMark/>
          </w:tcPr>
          <w:p w14:paraId="5B61CA5C"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519D22A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88</w:t>
            </w:r>
          </w:p>
        </w:tc>
        <w:tc>
          <w:tcPr>
            <w:tcW w:w="462" w:type="pct"/>
            <w:tcBorders>
              <w:top w:val="nil"/>
              <w:left w:val="nil"/>
              <w:bottom w:val="nil"/>
              <w:right w:val="nil"/>
            </w:tcBorders>
            <w:shd w:val="clear" w:color="000000" w:fill="FFFFFF"/>
            <w:noWrap/>
            <w:vAlign w:val="bottom"/>
            <w:hideMark/>
          </w:tcPr>
          <w:p w14:paraId="14467A5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w:t>
            </w:r>
          </w:p>
        </w:tc>
        <w:tc>
          <w:tcPr>
            <w:tcW w:w="447" w:type="pct"/>
            <w:tcBorders>
              <w:top w:val="nil"/>
              <w:left w:val="nil"/>
              <w:bottom w:val="nil"/>
              <w:right w:val="nil"/>
            </w:tcBorders>
            <w:shd w:val="clear" w:color="000000" w:fill="FFFFFF"/>
            <w:noWrap/>
            <w:vAlign w:val="bottom"/>
            <w:hideMark/>
          </w:tcPr>
          <w:p w14:paraId="6ECF4A9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w:t>
            </w:r>
          </w:p>
        </w:tc>
        <w:tc>
          <w:tcPr>
            <w:tcW w:w="523" w:type="pct"/>
            <w:tcBorders>
              <w:top w:val="nil"/>
              <w:left w:val="nil"/>
              <w:bottom w:val="nil"/>
              <w:right w:val="nil"/>
            </w:tcBorders>
            <w:shd w:val="clear" w:color="000000" w:fill="FFFFFF"/>
            <w:noWrap/>
            <w:vAlign w:val="bottom"/>
            <w:hideMark/>
          </w:tcPr>
          <w:p w14:paraId="216E7D65"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10.0</w:t>
            </w:r>
          </w:p>
        </w:tc>
        <w:tc>
          <w:tcPr>
            <w:tcW w:w="522" w:type="pct"/>
            <w:tcBorders>
              <w:top w:val="nil"/>
              <w:left w:val="nil"/>
              <w:bottom w:val="nil"/>
              <w:right w:val="nil"/>
            </w:tcBorders>
            <w:shd w:val="clear" w:color="000000" w:fill="FFFFFF"/>
            <w:noWrap/>
            <w:vAlign w:val="bottom"/>
            <w:hideMark/>
          </w:tcPr>
          <w:p w14:paraId="26CD580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2.5</w:t>
            </w:r>
          </w:p>
        </w:tc>
        <w:tc>
          <w:tcPr>
            <w:tcW w:w="522" w:type="pct"/>
            <w:tcBorders>
              <w:top w:val="nil"/>
              <w:left w:val="nil"/>
              <w:bottom w:val="nil"/>
              <w:right w:val="nil"/>
            </w:tcBorders>
            <w:shd w:val="clear" w:color="000000" w:fill="FFFFFF"/>
            <w:noWrap/>
            <w:vAlign w:val="bottom"/>
            <w:hideMark/>
          </w:tcPr>
          <w:p w14:paraId="2EB77B5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142.0</w:t>
            </w:r>
          </w:p>
        </w:tc>
        <w:tc>
          <w:tcPr>
            <w:tcW w:w="568" w:type="pct"/>
            <w:tcBorders>
              <w:top w:val="nil"/>
              <w:left w:val="nil"/>
              <w:bottom w:val="nil"/>
              <w:right w:val="nil"/>
            </w:tcBorders>
            <w:shd w:val="clear" w:color="000000" w:fill="FFFFFF"/>
            <w:noWrap/>
            <w:vAlign w:val="bottom"/>
            <w:hideMark/>
          </w:tcPr>
          <w:p w14:paraId="50043856"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25.1</w:t>
            </w:r>
          </w:p>
        </w:tc>
        <w:tc>
          <w:tcPr>
            <w:tcW w:w="626" w:type="pct"/>
            <w:tcBorders>
              <w:top w:val="nil"/>
              <w:left w:val="nil"/>
              <w:bottom w:val="nil"/>
              <w:right w:val="nil"/>
            </w:tcBorders>
            <w:shd w:val="clear" w:color="000000" w:fill="FFFFFF"/>
            <w:noWrap/>
            <w:vAlign w:val="bottom"/>
            <w:hideMark/>
          </w:tcPr>
          <w:p w14:paraId="4CF212C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6.3</w:t>
            </w:r>
          </w:p>
        </w:tc>
      </w:tr>
      <w:tr w:rsidR="00E66A82" w:rsidRPr="002B3A13" w14:paraId="6DF33C3C" w14:textId="77777777" w:rsidTr="00E66A82">
        <w:trPr>
          <w:trHeight w:val="300"/>
        </w:trPr>
        <w:tc>
          <w:tcPr>
            <w:tcW w:w="362" w:type="pct"/>
            <w:tcBorders>
              <w:top w:val="nil"/>
              <w:left w:val="nil"/>
              <w:bottom w:val="nil"/>
              <w:right w:val="nil"/>
            </w:tcBorders>
            <w:shd w:val="clear" w:color="000000" w:fill="FFFFFF"/>
            <w:noWrap/>
            <w:vAlign w:val="bottom"/>
            <w:hideMark/>
          </w:tcPr>
          <w:p w14:paraId="429BC8C0"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P2</w:t>
            </w:r>
          </w:p>
        </w:tc>
        <w:tc>
          <w:tcPr>
            <w:tcW w:w="536" w:type="pct"/>
            <w:tcBorders>
              <w:top w:val="nil"/>
              <w:left w:val="nil"/>
              <w:bottom w:val="nil"/>
              <w:right w:val="nil"/>
            </w:tcBorders>
            <w:shd w:val="clear" w:color="000000" w:fill="FFFFFF"/>
            <w:noWrap/>
            <w:vAlign w:val="bottom"/>
            <w:hideMark/>
          </w:tcPr>
          <w:p w14:paraId="6D7156DF"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301EA325"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79</w:t>
            </w:r>
          </w:p>
        </w:tc>
        <w:tc>
          <w:tcPr>
            <w:tcW w:w="462" w:type="pct"/>
            <w:tcBorders>
              <w:top w:val="nil"/>
              <w:left w:val="nil"/>
              <w:bottom w:val="nil"/>
              <w:right w:val="nil"/>
            </w:tcBorders>
            <w:shd w:val="clear" w:color="000000" w:fill="FFFFFF"/>
            <w:noWrap/>
            <w:vAlign w:val="bottom"/>
            <w:hideMark/>
          </w:tcPr>
          <w:p w14:paraId="22659F48"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10</w:t>
            </w:r>
          </w:p>
        </w:tc>
        <w:tc>
          <w:tcPr>
            <w:tcW w:w="447" w:type="pct"/>
            <w:tcBorders>
              <w:top w:val="nil"/>
              <w:left w:val="nil"/>
              <w:bottom w:val="nil"/>
              <w:right w:val="nil"/>
            </w:tcBorders>
            <w:shd w:val="clear" w:color="000000" w:fill="FFFFFF"/>
            <w:noWrap/>
            <w:vAlign w:val="bottom"/>
            <w:hideMark/>
          </w:tcPr>
          <w:p w14:paraId="2F9C42A8"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w:t>
            </w:r>
          </w:p>
        </w:tc>
        <w:tc>
          <w:tcPr>
            <w:tcW w:w="523" w:type="pct"/>
            <w:tcBorders>
              <w:top w:val="nil"/>
              <w:left w:val="nil"/>
              <w:bottom w:val="nil"/>
              <w:right w:val="nil"/>
            </w:tcBorders>
            <w:shd w:val="clear" w:color="000000" w:fill="FFFFFF"/>
            <w:noWrap/>
            <w:vAlign w:val="bottom"/>
            <w:hideMark/>
          </w:tcPr>
          <w:p w14:paraId="18B5F509"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12.5</w:t>
            </w:r>
          </w:p>
        </w:tc>
        <w:tc>
          <w:tcPr>
            <w:tcW w:w="522" w:type="pct"/>
            <w:tcBorders>
              <w:top w:val="nil"/>
              <w:left w:val="nil"/>
              <w:bottom w:val="nil"/>
              <w:right w:val="nil"/>
            </w:tcBorders>
            <w:shd w:val="clear" w:color="000000" w:fill="FFFFFF"/>
            <w:noWrap/>
            <w:vAlign w:val="bottom"/>
            <w:hideMark/>
          </w:tcPr>
          <w:p w14:paraId="1786111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3.1</w:t>
            </w:r>
          </w:p>
        </w:tc>
        <w:tc>
          <w:tcPr>
            <w:tcW w:w="522" w:type="pct"/>
            <w:tcBorders>
              <w:top w:val="nil"/>
              <w:left w:val="nil"/>
              <w:bottom w:val="nil"/>
              <w:right w:val="nil"/>
            </w:tcBorders>
            <w:shd w:val="clear" w:color="000000" w:fill="FFFFFF"/>
            <w:noWrap/>
            <w:vAlign w:val="bottom"/>
            <w:hideMark/>
          </w:tcPr>
          <w:p w14:paraId="0D4B843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197.8</w:t>
            </w:r>
          </w:p>
        </w:tc>
        <w:tc>
          <w:tcPr>
            <w:tcW w:w="568" w:type="pct"/>
            <w:tcBorders>
              <w:top w:val="nil"/>
              <w:left w:val="nil"/>
              <w:bottom w:val="nil"/>
              <w:right w:val="nil"/>
            </w:tcBorders>
            <w:shd w:val="clear" w:color="000000" w:fill="FFFFFF"/>
            <w:noWrap/>
            <w:vAlign w:val="bottom"/>
            <w:hideMark/>
          </w:tcPr>
          <w:p w14:paraId="251CF7E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31.3</w:t>
            </w:r>
          </w:p>
        </w:tc>
        <w:tc>
          <w:tcPr>
            <w:tcW w:w="626" w:type="pct"/>
            <w:tcBorders>
              <w:top w:val="nil"/>
              <w:left w:val="nil"/>
              <w:bottom w:val="nil"/>
              <w:right w:val="nil"/>
            </w:tcBorders>
            <w:shd w:val="clear" w:color="000000" w:fill="FFFFFF"/>
            <w:noWrap/>
            <w:vAlign w:val="bottom"/>
            <w:hideMark/>
          </w:tcPr>
          <w:p w14:paraId="635FD174"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7.8</w:t>
            </w:r>
          </w:p>
        </w:tc>
      </w:tr>
      <w:tr w:rsidR="00E66A82" w:rsidRPr="002B3A13" w14:paraId="14874EAB" w14:textId="77777777" w:rsidTr="00E66A82">
        <w:trPr>
          <w:trHeight w:val="300"/>
        </w:trPr>
        <w:tc>
          <w:tcPr>
            <w:tcW w:w="362" w:type="pct"/>
            <w:tcBorders>
              <w:top w:val="nil"/>
              <w:left w:val="nil"/>
              <w:bottom w:val="nil"/>
              <w:right w:val="nil"/>
            </w:tcBorders>
            <w:shd w:val="clear" w:color="000000" w:fill="FFFFFF"/>
            <w:noWrap/>
            <w:vAlign w:val="bottom"/>
            <w:hideMark/>
          </w:tcPr>
          <w:p w14:paraId="275AB59F"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P12</w:t>
            </w:r>
          </w:p>
        </w:tc>
        <w:tc>
          <w:tcPr>
            <w:tcW w:w="536" w:type="pct"/>
            <w:tcBorders>
              <w:top w:val="nil"/>
              <w:left w:val="nil"/>
              <w:bottom w:val="nil"/>
              <w:right w:val="nil"/>
            </w:tcBorders>
            <w:shd w:val="clear" w:color="000000" w:fill="FFFFFF"/>
            <w:noWrap/>
            <w:vAlign w:val="bottom"/>
            <w:hideMark/>
          </w:tcPr>
          <w:p w14:paraId="5DF656EC"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4E71847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77</w:t>
            </w:r>
          </w:p>
        </w:tc>
        <w:tc>
          <w:tcPr>
            <w:tcW w:w="462" w:type="pct"/>
            <w:tcBorders>
              <w:top w:val="nil"/>
              <w:left w:val="nil"/>
              <w:bottom w:val="nil"/>
              <w:right w:val="nil"/>
            </w:tcBorders>
            <w:shd w:val="clear" w:color="000000" w:fill="FFFFFF"/>
            <w:noWrap/>
            <w:vAlign w:val="bottom"/>
            <w:hideMark/>
          </w:tcPr>
          <w:p w14:paraId="73F46056"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w:t>
            </w:r>
          </w:p>
        </w:tc>
        <w:tc>
          <w:tcPr>
            <w:tcW w:w="447" w:type="pct"/>
            <w:tcBorders>
              <w:top w:val="nil"/>
              <w:left w:val="nil"/>
              <w:bottom w:val="nil"/>
              <w:right w:val="nil"/>
            </w:tcBorders>
            <w:shd w:val="clear" w:color="000000" w:fill="FFFFFF"/>
            <w:noWrap/>
            <w:vAlign w:val="bottom"/>
            <w:hideMark/>
          </w:tcPr>
          <w:p w14:paraId="0120B48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w:t>
            </w:r>
          </w:p>
        </w:tc>
        <w:tc>
          <w:tcPr>
            <w:tcW w:w="523" w:type="pct"/>
            <w:tcBorders>
              <w:top w:val="nil"/>
              <w:left w:val="nil"/>
              <w:bottom w:val="nil"/>
              <w:right w:val="nil"/>
            </w:tcBorders>
            <w:shd w:val="clear" w:color="000000" w:fill="FFFFFF"/>
            <w:noWrap/>
            <w:vAlign w:val="bottom"/>
            <w:hideMark/>
          </w:tcPr>
          <w:p w14:paraId="5EBAB7D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7.5</w:t>
            </w:r>
          </w:p>
        </w:tc>
        <w:tc>
          <w:tcPr>
            <w:tcW w:w="522" w:type="pct"/>
            <w:tcBorders>
              <w:top w:val="nil"/>
              <w:left w:val="nil"/>
              <w:bottom w:val="nil"/>
              <w:right w:val="nil"/>
            </w:tcBorders>
            <w:shd w:val="clear" w:color="000000" w:fill="FFFFFF"/>
            <w:noWrap/>
            <w:vAlign w:val="bottom"/>
            <w:hideMark/>
          </w:tcPr>
          <w:p w14:paraId="3C2ADB24"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1.3</w:t>
            </w:r>
          </w:p>
        </w:tc>
        <w:tc>
          <w:tcPr>
            <w:tcW w:w="522" w:type="pct"/>
            <w:tcBorders>
              <w:top w:val="nil"/>
              <w:left w:val="nil"/>
              <w:bottom w:val="nil"/>
              <w:right w:val="nil"/>
            </w:tcBorders>
            <w:shd w:val="clear" w:color="000000" w:fill="FFFFFF"/>
            <w:noWrap/>
            <w:vAlign w:val="bottom"/>
            <w:hideMark/>
          </w:tcPr>
          <w:p w14:paraId="5325CFF0"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121.8</w:t>
            </w:r>
          </w:p>
        </w:tc>
        <w:tc>
          <w:tcPr>
            <w:tcW w:w="568" w:type="pct"/>
            <w:tcBorders>
              <w:top w:val="nil"/>
              <w:left w:val="nil"/>
              <w:bottom w:val="nil"/>
              <w:right w:val="nil"/>
            </w:tcBorders>
            <w:shd w:val="clear" w:color="000000" w:fill="FFFFFF"/>
            <w:noWrap/>
            <w:vAlign w:val="bottom"/>
            <w:hideMark/>
          </w:tcPr>
          <w:p w14:paraId="6CA71E8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18.8</w:t>
            </w:r>
          </w:p>
        </w:tc>
        <w:tc>
          <w:tcPr>
            <w:tcW w:w="626" w:type="pct"/>
            <w:tcBorders>
              <w:top w:val="nil"/>
              <w:left w:val="nil"/>
              <w:bottom w:val="nil"/>
              <w:right w:val="nil"/>
            </w:tcBorders>
            <w:shd w:val="clear" w:color="000000" w:fill="FFFFFF"/>
            <w:noWrap/>
            <w:vAlign w:val="bottom"/>
            <w:hideMark/>
          </w:tcPr>
          <w:p w14:paraId="624BE46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3.1</w:t>
            </w:r>
          </w:p>
        </w:tc>
      </w:tr>
      <w:tr w:rsidR="00E66A82" w:rsidRPr="002B3A13" w14:paraId="44DE8D13" w14:textId="77777777" w:rsidTr="00E66A82">
        <w:trPr>
          <w:trHeight w:val="300"/>
        </w:trPr>
        <w:tc>
          <w:tcPr>
            <w:tcW w:w="362" w:type="pct"/>
            <w:tcBorders>
              <w:top w:val="nil"/>
              <w:left w:val="nil"/>
              <w:bottom w:val="nil"/>
              <w:right w:val="nil"/>
            </w:tcBorders>
            <w:shd w:val="clear" w:color="000000" w:fill="FFFFFF"/>
            <w:noWrap/>
            <w:vAlign w:val="bottom"/>
            <w:hideMark/>
          </w:tcPr>
          <w:p w14:paraId="25E1AF85"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P8</w:t>
            </w:r>
          </w:p>
        </w:tc>
        <w:tc>
          <w:tcPr>
            <w:tcW w:w="536" w:type="pct"/>
            <w:tcBorders>
              <w:top w:val="nil"/>
              <w:left w:val="nil"/>
              <w:bottom w:val="nil"/>
              <w:right w:val="nil"/>
            </w:tcBorders>
            <w:shd w:val="clear" w:color="000000" w:fill="FFFFFF"/>
            <w:noWrap/>
            <w:vAlign w:val="bottom"/>
            <w:hideMark/>
          </w:tcPr>
          <w:p w14:paraId="5E173A09"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3C1A585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62</w:t>
            </w:r>
          </w:p>
        </w:tc>
        <w:tc>
          <w:tcPr>
            <w:tcW w:w="462" w:type="pct"/>
            <w:tcBorders>
              <w:top w:val="nil"/>
              <w:left w:val="nil"/>
              <w:bottom w:val="nil"/>
              <w:right w:val="nil"/>
            </w:tcBorders>
            <w:shd w:val="clear" w:color="000000" w:fill="FFFFFF"/>
            <w:noWrap/>
            <w:vAlign w:val="bottom"/>
            <w:hideMark/>
          </w:tcPr>
          <w:p w14:paraId="59BCD39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w:t>
            </w:r>
          </w:p>
        </w:tc>
        <w:tc>
          <w:tcPr>
            <w:tcW w:w="447" w:type="pct"/>
            <w:tcBorders>
              <w:top w:val="nil"/>
              <w:left w:val="nil"/>
              <w:bottom w:val="nil"/>
              <w:right w:val="nil"/>
            </w:tcBorders>
            <w:shd w:val="clear" w:color="000000" w:fill="FFFFFF"/>
            <w:noWrap/>
            <w:vAlign w:val="bottom"/>
            <w:hideMark/>
          </w:tcPr>
          <w:p w14:paraId="3C0EC9C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w:t>
            </w:r>
          </w:p>
        </w:tc>
        <w:tc>
          <w:tcPr>
            <w:tcW w:w="523" w:type="pct"/>
            <w:tcBorders>
              <w:top w:val="nil"/>
              <w:left w:val="nil"/>
              <w:bottom w:val="nil"/>
              <w:right w:val="nil"/>
            </w:tcBorders>
            <w:shd w:val="clear" w:color="000000" w:fill="FFFFFF"/>
            <w:noWrap/>
            <w:vAlign w:val="bottom"/>
            <w:hideMark/>
          </w:tcPr>
          <w:p w14:paraId="1E5EF943"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3.8</w:t>
            </w:r>
          </w:p>
        </w:tc>
        <w:tc>
          <w:tcPr>
            <w:tcW w:w="522" w:type="pct"/>
            <w:tcBorders>
              <w:top w:val="nil"/>
              <w:left w:val="nil"/>
              <w:bottom w:val="nil"/>
              <w:right w:val="nil"/>
            </w:tcBorders>
            <w:shd w:val="clear" w:color="000000" w:fill="FFFFFF"/>
            <w:noWrap/>
            <w:vAlign w:val="bottom"/>
            <w:hideMark/>
          </w:tcPr>
          <w:p w14:paraId="3C8D3464"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0.9</w:t>
            </w:r>
          </w:p>
        </w:tc>
        <w:tc>
          <w:tcPr>
            <w:tcW w:w="522" w:type="pct"/>
            <w:tcBorders>
              <w:top w:val="nil"/>
              <w:left w:val="nil"/>
              <w:bottom w:val="nil"/>
              <w:right w:val="nil"/>
            </w:tcBorders>
            <w:shd w:val="clear" w:color="000000" w:fill="FFFFFF"/>
            <w:noWrap/>
            <w:vAlign w:val="bottom"/>
            <w:hideMark/>
          </w:tcPr>
          <w:p w14:paraId="101FAAE3"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75.6</w:t>
            </w:r>
          </w:p>
        </w:tc>
        <w:tc>
          <w:tcPr>
            <w:tcW w:w="568" w:type="pct"/>
            <w:tcBorders>
              <w:top w:val="nil"/>
              <w:left w:val="nil"/>
              <w:bottom w:val="nil"/>
              <w:right w:val="nil"/>
            </w:tcBorders>
            <w:shd w:val="clear" w:color="000000" w:fill="FFFFFF"/>
            <w:noWrap/>
            <w:vAlign w:val="bottom"/>
            <w:hideMark/>
          </w:tcPr>
          <w:p w14:paraId="29EB6FAD"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9.4</w:t>
            </w:r>
          </w:p>
        </w:tc>
        <w:tc>
          <w:tcPr>
            <w:tcW w:w="626" w:type="pct"/>
            <w:tcBorders>
              <w:top w:val="nil"/>
              <w:left w:val="nil"/>
              <w:bottom w:val="nil"/>
              <w:right w:val="nil"/>
            </w:tcBorders>
            <w:shd w:val="clear" w:color="000000" w:fill="FFFFFF"/>
            <w:noWrap/>
            <w:vAlign w:val="bottom"/>
            <w:hideMark/>
          </w:tcPr>
          <w:p w14:paraId="482815F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2.3</w:t>
            </w:r>
          </w:p>
        </w:tc>
      </w:tr>
      <w:tr w:rsidR="00E66A82" w:rsidRPr="002B3A13" w14:paraId="16474F0D" w14:textId="77777777" w:rsidTr="00E66A82">
        <w:trPr>
          <w:trHeight w:val="300"/>
        </w:trPr>
        <w:tc>
          <w:tcPr>
            <w:tcW w:w="362" w:type="pct"/>
            <w:tcBorders>
              <w:top w:val="nil"/>
              <w:left w:val="nil"/>
              <w:bottom w:val="nil"/>
              <w:right w:val="nil"/>
            </w:tcBorders>
            <w:shd w:val="clear" w:color="000000" w:fill="FFFFFF"/>
            <w:noWrap/>
            <w:vAlign w:val="bottom"/>
            <w:hideMark/>
          </w:tcPr>
          <w:p w14:paraId="28D6F988"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P10</w:t>
            </w:r>
          </w:p>
        </w:tc>
        <w:tc>
          <w:tcPr>
            <w:tcW w:w="536" w:type="pct"/>
            <w:tcBorders>
              <w:top w:val="nil"/>
              <w:left w:val="nil"/>
              <w:bottom w:val="nil"/>
              <w:right w:val="nil"/>
            </w:tcBorders>
            <w:shd w:val="clear" w:color="000000" w:fill="FFFFFF"/>
            <w:noWrap/>
            <w:vAlign w:val="bottom"/>
            <w:hideMark/>
          </w:tcPr>
          <w:p w14:paraId="5A2F91E6"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6DFD06E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52</w:t>
            </w:r>
          </w:p>
        </w:tc>
        <w:tc>
          <w:tcPr>
            <w:tcW w:w="462" w:type="pct"/>
            <w:tcBorders>
              <w:top w:val="nil"/>
              <w:left w:val="nil"/>
              <w:bottom w:val="nil"/>
              <w:right w:val="nil"/>
            </w:tcBorders>
            <w:shd w:val="clear" w:color="000000" w:fill="FFFFFF"/>
            <w:noWrap/>
            <w:vAlign w:val="bottom"/>
            <w:hideMark/>
          </w:tcPr>
          <w:p w14:paraId="1EFFEB9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w:t>
            </w:r>
          </w:p>
        </w:tc>
        <w:tc>
          <w:tcPr>
            <w:tcW w:w="447" w:type="pct"/>
            <w:tcBorders>
              <w:top w:val="nil"/>
              <w:left w:val="nil"/>
              <w:bottom w:val="nil"/>
              <w:right w:val="nil"/>
            </w:tcBorders>
            <w:shd w:val="clear" w:color="000000" w:fill="FFFFFF"/>
            <w:noWrap/>
            <w:vAlign w:val="bottom"/>
            <w:hideMark/>
          </w:tcPr>
          <w:p w14:paraId="5AFF02B5"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w:t>
            </w:r>
          </w:p>
        </w:tc>
        <w:tc>
          <w:tcPr>
            <w:tcW w:w="523" w:type="pct"/>
            <w:tcBorders>
              <w:top w:val="nil"/>
              <w:left w:val="nil"/>
              <w:bottom w:val="nil"/>
              <w:right w:val="nil"/>
            </w:tcBorders>
            <w:shd w:val="clear" w:color="000000" w:fill="FFFFFF"/>
            <w:noWrap/>
            <w:vAlign w:val="bottom"/>
            <w:hideMark/>
          </w:tcPr>
          <w:p w14:paraId="0417D2B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5.0</w:t>
            </w:r>
          </w:p>
        </w:tc>
        <w:tc>
          <w:tcPr>
            <w:tcW w:w="522" w:type="pct"/>
            <w:tcBorders>
              <w:top w:val="nil"/>
              <w:left w:val="nil"/>
              <w:bottom w:val="nil"/>
              <w:right w:val="nil"/>
            </w:tcBorders>
            <w:shd w:val="clear" w:color="000000" w:fill="FFFFFF"/>
            <w:noWrap/>
            <w:vAlign w:val="bottom"/>
            <w:hideMark/>
          </w:tcPr>
          <w:p w14:paraId="20FA8A39"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1.7</w:t>
            </w:r>
          </w:p>
        </w:tc>
        <w:tc>
          <w:tcPr>
            <w:tcW w:w="522" w:type="pct"/>
            <w:tcBorders>
              <w:top w:val="nil"/>
              <w:left w:val="nil"/>
              <w:bottom w:val="nil"/>
              <w:right w:val="nil"/>
            </w:tcBorders>
            <w:shd w:val="clear" w:color="000000" w:fill="FFFFFF"/>
            <w:noWrap/>
            <w:vAlign w:val="bottom"/>
            <w:hideMark/>
          </w:tcPr>
          <w:p w14:paraId="46956FD8"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120.2</w:t>
            </w:r>
          </w:p>
        </w:tc>
        <w:tc>
          <w:tcPr>
            <w:tcW w:w="568" w:type="pct"/>
            <w:tcBorders>
              <w:top w:val="nil"/>
              <w:left w:val="nil"/>
              <w:bottom w:val="nil"/>
              <w:right w:val="nil"/>
            </w:tcBorders>
            <w:shd w:val="clear" w:color="000000" w:fill="FFFFFF"/>
            <w:noWrap/>
            <w:vAlign w:val="bottom"/>
            <w:hideMark/>
          </w:tcPr>
          <w:p w14:paraId="6DF081B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12.5</w:t>
            </w:r>
          </w:p>
        </w:tc>
        <w:tc>
          <w:tcPr>
            <w:tcW w:w="626" w:type="pct"/>
            <w:tcBorders>
              <w:top w:val="nil"/>
              <w:left w:val="nil"/>
              <w:bottom w:val="nil"/>
              <w:right w:val="nil"/>
            </w:tcBorders>
            <w:shd w:val="clear" w:color="000000" w:fill="FFFFFF"/>
            <w:noWrap/>
            <w:vAlign w:val="bottom"/>
            <w:hideMark/>
          </w:tcPr>
          <w:p w14:paraId="3EAD37ED"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4.2</w:t>
            </w:r>
          </w:p>
        </w:tc>
      </w:tr>
      <w:tr w:rsidR="00E66A82" w:rsidRPr="002B3A13" w14:paraId="29176788" w14:textId="77777777" w:rsidTr="00E66A82">
        <w:trPr>
          <w:trHeight w:val="300"/>
        </w:trPr>
        <w:tc>
          <w:tcPr>
            <w:tcW w:w="362" w:type="pct"/>
            <w:tcBorders>
              <w:top w:val="nil"/>
              <w:left w:val="nil"/>
              <w:bottom w:val="nil"/>
              <w:right w:val="nil"/>
            </w:tcBorders>
            <w:shd w:val="clear" w:color="000000" w:fill="FFFFFF"/>
            <w:noWrap/>
            <w:vAlign w:val="bottom"/>
            <w:hideMark/>
          </w:tcPr>
          <w:p w14:paraId="48B051EE"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P4</w:t>
            </w:r>
          </w:p>
        </w:tc>
        <w:tc>
          <w:tcPr>
            <w:tcW w:w="536" w:type="pct"/>
            <w:tcBorders>
              <w:top w:val="nil"/>
              <w:left w:val="nil"/>
              <w:bottom w:val="nil"/>
              <w:right w:val="nil"/>
            </w:tcBorders>
            <w:shd w:val="clear" w:color="000000" w:fill="FFFFFF"/>
            <w:noWrap/>
            <w:vAlign w:val="bottom"/>
            <w:hideMark/>
          </w:tcPr>
          <w:p w14:paraId="2F43F7BF"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5D841D85"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52</w:t>
            </w:r>
          </w:p>
        </w:tc>
        <w:tc>
          <w:tcPr>
            <w:tcW w:w="462" w:type="pct"/>
            <w:tcBorders>
              <w:top w:val="nil"/>
              <w:left w:val="nil"/>
              <w:bottom w:val="nil"/>
              <w:right w:val="nil"/>
            </w:tcBorders>
            <w:shd w:val="clear" w:color="000000" w:fill="FFFFFF"/>
            <w:noWrap/>
            <w:vAlign w:val="bottom"/>
            <w:hideMark/>
          </w:tcPr>
          <w:p w14:paraId="306D6DE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14</w:t>
            </w:r>
          </w:p>
        </w:tc>
        <w:tc>
          <w:tcPr>
            <w:tcW w:w="447" w:type="pct"/>
            <w:tcBorders>
              <w:top w:val="nil"/>
              <w:left w:val="nil"/>
              <w:bottom w:val="nil"/>
              <w:right w:val="nil"/>
            </w:tcBorders>
            <w:shd w:val="clear" w:color="000000" w:fill="FFFFFF"/>
            <w:noWrap/>
            <w:vAlign w:val="bottom"/>
            <w:hideMark/>
          </w:tcPr>
          <w:p w14:paraId="711F0B8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w:t>
            </w:r>
          </w:p>
        </w:tc>
        <w:tc>
          <w:tcPr>
            <w:tcW w:w="523" w:type="pct"/>
            <w:tcBorders>
              <w:top w:val="nil"/>
              <w:left w:val="nil"/>
              <w:bottom w:val="nil"/>
              <w:right w:val="nil"/>
            </w:tcBorders>
            <w:shd w:val="clear" w:color="000000" w:fill="FFFFFF"/>
            <w:noWrap/>
            <w:vAlign w:val="bottom"/>
            <w:hideMark/>
          </w:tcPr>
          <w:p w14:paraId="4F0AA34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17.5</w:t>
            </w:r>
          </w:p>
        </w:tc>
        <w:tc>
          <w:tcPr>
            <w:tcW w:w="522" w:type="pct"/>
            <w:tcBorders>
              <w:top w:val="nil"/>
              <w:left w:val="nil"/>
              <w:bottom w:val="nil"/>
              <w:right w:val="nil"/>
            </w:tcBorders>
            <w:shd w:val="clear" w:color="000000" w:fill="FFFFFF"/>
            <w:noWrap/>
            <w:vAlign w:val="bottom"/>
            <w:hideMark/>
          </w:tcPr>
          <w:p w14:paraId="66275F5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4.4</w:t>
            </w:r>
          </w:p>
        </w:tc>
        <w:tc>
          <w:tcPr>
            <w:tcW w:w="522" w:type="pct"/>
            <w:tcBorders>
              <w:top w:val="nil"/>
              <w:left w:val="nil"/>
              <w:bottom w:val="nil"/>
              <w:right w:val="nil"/>
            </w:tcBorders>
            <w:shd w:val="clear" w:color="000000" w:fill="FFFFFF"/>
            <w:noWrap/>
            <w:vAlign w:val="bottom"/>
            <w:hideMark/>
          </w:tcPr>
          <w:p w14:paraId="0F8095E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420.7</w:t>
            </w:r>
          </w:p>
        </w:tc>
        <w:tc>
          <w:tcPr>
            <w:tcW w:w="568" w:type="pct"/>
            <w:tcBorders>
              <w:top w:val="nil"/>
              <w:left w:val="nil"/>
              <w:bottom w:val="nil"/>
              <w:right w:val="nil"/>
            </w:tcBorders>
            <w:shd w:val="clear" w:color="000000" w:fill="FFFFFF"/>
            <w:noWrap/>
            <w:vAlign w:val="bottom"/>
            <w:hideMark/>
          </w:tcPr>
          <w:p w14:paraId="53043D00"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43.9</w:t>
            </w:r>
          </w:p>
        </w:tc>
        <w:tc>
          <w:tcPr>
            <w:tcW w:w="626" w:type="pct"/>
            <w:tcBorders>
              <w:top w:val="nil"/>
              <w:left w:val="nil"/>
              <w:bottom w:val="nil"/>
              <w:right w:val="nil"/>
            </w:tcBorders>
            <w:shd w:val="clear" w:color="000000" w:fill="FFFFFF"/>
            <w:noWrap/>
            <w:vAlign w:val="bottom"/>
            <w:hideMark/>
          </w:tcPr>
          <w:p w14:paraId="64A500A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11.0</w:t>
            </w:r>
          </w:p>
        </w:tc>
      </w:tr>
      <w:tr w:rsidR="00E66A82" w:rsidRPr="002B3A13" w14:paraId="5B7DBFFD" w14:textId="77777777" w:rsidTr="00E66A82">
        <w:trPr>
          <w:trHeight w:val="300"/>
        </w:trPr>
        <w:tc>
          <w:tcPr>
            <w:tcW w:w="362" w:type="pct"/>
            <w:tcBorders>
              <w:top w:val="nil"/>
              <w:left w:val="nil"/>
              <w:bottom w:val="nil"/>
              <w:right w:val="nil"/>
            </w:tcBorders>
            <w:shd w:val="clear" w:color="000000" w:fill="FFFFFF"/>
            <w:noWrap/>
            <w:vAlign w:val="bottom"/>
            <w:hideMark/>
          </w:tcPr>
          <w:p w14:paraId="01EB83DB"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P5</w:t>
            </w:r>
          </w:p>
        </w:tc>
        <w:tc>
          <w:tcPr>
            <w:tcW w:w="536" w:type="pct"/>
            <w:tcBorders>
              <w:top w:val="nil"/>
              <w:left w:val="nil"/>
              <w:bottom w:val="nil"/>
              <w:right w:val="nil"/>
            </w:tcBorders>
            <w:shd w:val="clear" w:color="000000" w:fill="FFFFFF"/>
            <w:noWrap/>
            <w:vAlign w:val="bottom"/>
            <w:hideMark/>
          </w:tcPr>
          <w:p w14:paraId="432E2BEB"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5D57BB86"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35</w:t>
            </w:r>
          </w:p>
        </w:tc>
        <w:tc>
          <w:tcPr>
            <w:tcW w:w="462" w:type="pct"/>
            <w:tcBorders>
              <w:top w:val="nil"/>
              <w:left w:val="nil"/>
              <w:bottom w:val="nil"/>
              <w:right w:val="nil"/>
            </w:tcBorders>
            <w:shd w:val="clear" w:color="000000" w:fill="FFFFFF"/>
            <w:noWrap/>
            <w:vAlign w:val="bottom"/>
            <w:hideMark/>
          </w:tcPr>
          <w:p w14:paraId="09C1FCC4"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w:t>
            </w:r>
          </w:p>
        </w:tc>
        <w:tc>
          <w:tcPr>
            <w:tcW w:w="447" w:type="pct"/>
            <w:tcBorders>
              <w:top w:val="nil"/>
              <w:left w:val="nil"/>
              <w:bottom w:val="nil"/>
              <w:right w:val="nil"/>
            </w:tcBorders>
            <w:shd w:val="clear" w:color="000000" w:fill="FFFFFF"/>
            <w:noWrap/>
            <w:vAlign w:val="bottom"/>
            <w:hideMark/>
          </w:tcPr>
          <w:p w14:paraId="720AB30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w:t>
            </w:r>
          </w:p>
        </w:tc>
        <w:tc>
          <w:tcPr>
            <w:tcW w:w="523" w:type="pct"/>
            <w:tcBorders>
              <w:top w:val="nil"/>
              <w:left w:val="nil"/>
              <w:bottom w:val="nil"/>
              <w:right w:val="nil"/>
            </w:tcBorders>
            <w:shd w:val="clear" w:color="000000" w:fill="FFFFFF"/>
            <w:noWrap/>
            <w:vAlign w:val="bottom"/>
            <w:hideMark/>
          </w:tcPr>
          <w:p w14:paraId="1F8427B5"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2.5</w:t>
            </w:r>
          </w:p>
        </w:tc>
        <w:tc>
          <w:tcPr>
            <w:tcW w:w="522" w:type="pct"/>
            <w:tcBorders>
              <w:top w:val="nil"/>
              <w:left w:val="nil"/>
              <w:bottom w:val="nil"/>
              <w:right w:val="nil"/>
            </w:tcBorders>
            <w:shd w:val="clear" w:color="000000" w:fill="FFFFFF"/>
            <w:noWrap/>
            <w:vAlign w:val="bottom"/>
            <w:hideMark/>
          </w:tcPr>
          <w:p w14:paraId="2BF41BE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0.8</w:t>
            </w:r>
          </w:p>
        </w:tc>
        <w:tc>
          <w:tcPr>
            <w:tcW w:w="522" w:type="pct"/>
            <w:tcBorders>
              <w:top w:val="nil"/>
              <w:left w:val="nil"/>
              <w:bottom w:val="nil"/>
              <w:right w:val="nil"/>
            </w:tcBorders>
            <w:shd w:val="clear" w:color="000000" w:fill="FFFFFF"/>
            <w:noWrap/>
            <w:vAlign w:val="bottom"/>
            <w:hideMark/>
          </w:tcPr>
          <w:p w14:paraId="4EDF3BE4"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89.3</w:t>
            </w:r>
          </w:p>
        </w:tc>
        <w:tc>
          <w:tcPr>
            <w:tcW w:w="568" w:type="pct"/>
            <w:tcBorders>
              <w:top w:val="nil"/>
              <w:left w:val="nil"/>
              <w:bottom w:val="nil"/>
              <w:right w:val="nil"/>
            </w:tcBorders>
            <w:shd w:val="clear" w:color="000000" w:fill="FFFFFF"/>
            <w:noWrap/>
            <w:vAlign w:val="bottom"/>
            <w:hideMark/>
          </w:tcPr>
          <w:p w14:paraId="650984E6"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6.3</w:t>
            </w:r>
          </w:p>
        </w:tc>
        <w:tc>
          <w:tcPr>
            <w:tcW w:w="626" w:type="pct"/>
            <w:tcBorders>
              <w:top w:val="nil"/>
              <w:left w:val="nil"/>
              <w:bottom w:val="nil"/>
              <w:right w:val="nil"/>
            </w:tcBorders>
            <w:shd w:val="clear" w:color="000000" w:fill="FFFFFF"/>
            <w:noWrap/>
            <w:vAlign w:val="bottom"/>
            <w:hideMark/>
          </w:tcPr>
          <w:p w14:paraId="393C5B0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2.1</w:t>
            </w:r>
          </w:p>
        </w:tc>
      </w:tr>
      <w:tr w:rsidR="00E66A82" w:rsidRPr="002B3A13" w14:paraId="2965F435" w14:textId="77777777" w:rsidTr="00E66A82">
        <w:trPr>
          <w:trHeight w:val="300"/>
        </w:trPr>
        <w:tc>
          <w:tcPr>
            <w:tcW w:w="362" w:type="pct"/>
            <w:tcBorders>
              <w:top w:val="nil"/>
              <w:left w:val="nil"/>
              <w:bottom w:val="nil"/>
              <w:right w:val="nil"/>
            </w:tcBorders>
            <w:shd w:val="clear" w:color="000000" w:fill="FFFFFF"/>
            <w:noWrap/>
            <w:vAlign w:val="bottom"/>
            <w:hideMark/>
          </w:tcPr>
          <w:p w14:paraId="023B2495"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P11</w:t>
            </w:r>
          </w:p>
        </w:tc>
        <w:tc>
          <w:tcPr>
            <w:tcW w:w="536" w:type="pct"/>
            <w:tcBorders>
              <w:top w:val="nil"/>
              <w:left w:val="nil"/>
              <w:bottom w:val="nil"/>
              <w:right w:val="nil"/>
            </w:tcBorders>
            <w:shd w:val="clear" w:color="000000" w:fill="FFFFFF"/>
            <w:noWrap/>
            <w:vAlign w:val="bottom"/>
            <w:hideMark/>
          </w:tcPr>
          <w:p w14:paraId="31F7092C"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6D27BAC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29</w:t>
            </w:r>
          </w:p>
        </w:tc>
        <w:tc>
          <w:tcPr>
            <w:tcW w:w="462" w:type="pct"/>
            <w:tcBorders>
              <w:top w:val="nil"/>
              <w:left w:val="nil"/>
              <w:bottom w:val="nil"/>
              <w:right w:val="nil"/>
            </w:tcBorders>
            <w:shd w:val="clear" w:color="000000" w:fill="FFFFFF"/>
            <w:noWrap/>
            <w:vAlign w:val="bottom"/>
            <w:hideMark/>
          </w:tcPr>
          <w:p w14:paraId="2835FE7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w:t>
            </w:r>
          </w:p>
        </w:tc>
        <w:tc>
          <w:tcPr>
            <w:tcW w:w="447" w:type="pct"/>
            <w:tcBorders>
              <w:top w:val="nil"/>
              <w:left w:val="nil"/>
              <w:bottom w:val="nil"/>
              <w:right w:val="nil"/>
            </w:tcBorders>
            <w:shd w:val="clear" w:color="000000" w:fill="FFFFFF"/>
            <w:noWrap/>
            <w:vAlign w:val="bottom"/>
            <w:hideMark/>
          </w:tcPr>
          <w:p w14:paraId="3A70443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w:t>
            </w:r>
          </w:p>
        </w:tc>
        <w:tc>
          <w:tcPr>
            <w:tcW w:w="523" w:type="pct"/>
            <w:tcBorders>
              <w:top w:val="nil"/>
              <w:left w:val="nil"/>
              <w:bottom w:val="nil"/>
              <w:right w:val="nil"/>
            </w:tcBorders>
            <w:shd w:val="clear" w:color="000000" w:fill="FFFFFF"/>
            <w:noWrap/>
            <w:vAlign w:val="bottom"/>
            <w:hideMark/>
          </w:tcPr>
          <w:p w14:paraId="7FF4FCA4"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10.0</w:t>
            </w:r>
          </w:p>
        </w:tc>
        <w:tc>
          <w:tcPr>
            <w:tcW w:w="522" w:type="pct"/>
            <w:tcBorders>
              <w:top w:val="nil"/>
              <w:left w:val="nil"/>
              <w:bottom w:val="nil"/>
              <w:right w:val="nil"/>
            </w:tcBorders>
            <w:shd w:val="clear" w:color="000000" w:fill="FFFFFF"/>
            <w:noWrap/>
            <w:vAlign w:val="bottom"/>
            <w:hideMark/>
          </w:tcPr>
          <w:p w14:paraId="748D0E8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3.3</w:t>
            </w:r>
          </w:p>
        </w:tc>
        <w:tc>
          <w:tcPr>
            <w:tcW w:w="522" w:type="pct"/>
            <w:tcBorders>
              <w:top w:val="nil"/>
              <w:left w:val="nil"/>
              <w:bottom w:val="nil"/>
              <w:right w:val="nil"/>
            </w:tcBorders>
            <w:shd w:val="clear" w:color="000000" w:fill="FFFFFF"/>
            <w:noWrap/>
            <w:vAlign w:val="bottom"/>
            <w:hideMark/>
          </w:tcPr>
          <w:p w14:paraId="6273EB25"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431.0</w:t>
            </w:r>
          </w:p>
        </w:tc>
        <w:tc>
          <w:tcPr>
            <w:tcW w:w="568" w:type="pct"/>
            <w:tcBorders>
              <w:top w:val="nil"/>
              <w:left w:val="nil"/>
              <w:bottom w:val="nil"/>
              <w:right w:val="nil"/>
            </w:tcBorders>
            <w:shd w:val="clear" w:color="000000" w:fill="FFFFFF"/>
            <w:noWrap/>
            <w:vAlign w:val="bottom"/>
            <w:hideMark/>
          </w:tcPr>
          <w:p w14:paraId="1410E600"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25.1</w:t>
            </w:r>
          </w:p>
        </w:tc>
        <w:tc>
          <w:tcPr>
            <w:tcW w:w="626" w:type="pct"/>
            <w:tcBorders>
              <w:top w:val="nil"/>
              <w:left w:val="nil"/>
              <w:bottom w:val="nil"/>
              <w:right w:val="nil"/>
            </w:tcBorders>
            <w:shd w:val="clear" w:color="000000" w:fill="FFFFFF"/>
            <w:noWrap/>
            <w:vAlign w:val="bottom"/>
            <w:hideMark/>
          </w:tcPr>
          <w:p w14:paraId="675455A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8.4</w:t>
            </w:r>
          </w:p>
        </w:tc>
      </w:tr>
      <w:tr w:rsidR="00E66A82" w:rsidRPr="002B3A13" w14:paraId="2BEB1E0B" w14:textId="77777777" w:rsidTr="00E66A82">
        <w:trPr>
          <w:trHeight w:val="300"/>
        </w:trPr>
        <w:tc>
          <w:tcPr>
            <w:tcW w:w="362" w:type="pct"/>
            <w:tcBorders>
              <w:top w:val="nil"/>
              <w:left w:val="nil"/>
              <w:bottom w:val="nil"/>
              <w:right w:val="nil"/>
            </w:tcBorders>
            <w:shd w:val="clear" w:color="000000" w:fill="FFFFFF"/>
            <w:noWrap/>
            <w:vAlign w:val="bottom"/>
            <w:hideMark/>
          </w:tcPr>
          <w:p w14:paraId="47564C40"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P1</w:t>
            </w:r>
          </w:p>
        </w:tc>
        <w:tc>
          <w:tcPr>
            <w:tcW w:w="536" w:type="pct"/>
            <w:tcBorders>
              <w:top w:val="nil"/>
              <w:left w:val="nil"/>
              <w:bottom w:val="nil"/>
              <w:right w:val="nil"/>
            </w:tcBorders>
            <w:shd w:val="clear" w:color="000000" w:fill="FFFFFF"/>
            <w:noWrap/>
            <w:vAlign w:val="bottom"/>
            <w:hideMark/>
          </w:tcPr>
          <w:p w14:paraId="54B81987"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M</w:t>
            </w:r>
          </w:p>
        </w:tc>
        <w:tc>
          <w:tcPr>
            <w:tcW w:w="431" w:type="pct"/>
            <w:tcBorders>
              <w:top w:val="nil"/>
              <w:left w:val="nil"/>
              <w:bottom w:val="nil"/>
              <w:right w:val="nil"/>
            </w:tcBorders>
            <w:shd w:val="clear" w:color="000000" w:fill="FFFFFF"/>
            <w:noWrap/>
            <w:vAlign w:val="bottom"/>
            <w:hideMark/>
          </w:tcPr>
          <w:p w14:paraId="35B8278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10</w:t>
            </w:r>
          </w:p>
        </w:tc>
        <w:tc>
          <w:tcPr>
            <w:tcW w:w="462" w:type="pct"/>
            <w:tcBorders>
              <w:top w:val="nil"/>
              <w:left w:val="nil"/>
              <w:bottom w:val="nil"/>
              <w:right w:val="nil"/>
            </w:tcBorders>
            <w:shd w:val="clear" w:color="000000" w:fill="FFFFFF"/>
            <w:noWrap/>
            <w:vAlign w:val="bottom"/>
            <w:hideMark/>
          </w:tcPr>
          <w:p w14:paraId="74D278C8"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w:t>
            </w:r>
          </w:p>
        </w:tc>
        <w:tc>
          <w:tcPr>
            <w:tcW w:w="447" w:type="pct"/>
            <w:tcBorders>
              <w:top w:val="nil"/>
              <w:left w:val="nil"/>
              <w:bottom w:val="nil"/>
              <w:right w:val="nil"/>
            </w:tcBorders>
            <w:shd w:val="clear" w:color="000000" w:fill="FFFFFF"/>
            <w:noWrap/>
            <w:vAlign w:val="bottom"/>
            <w:hideMark/>
          </w:tcPr>
          <w:p w14:paraId="497076B5"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w:t>
            </w:r>
          </w:p>
        </w:tc>
        <w:tc>
          <w:tcPr>
            <w:tcW w:w="523" w:type="pct"/>
            <w:tcBorders>
              <w:top w:val="nil"/>
              <w:left w:val="nil"/>
              <w:bottom w:val="nil"/>
              <w:right w:val="nil"/>
            </w:tcBorders>
            <w:shd w:val="clear" w:color="000000" w:fill="FFFFFF"/>
            <w:noWrap/>
            <w:vAlign w:val="bottom"/>
            <w:hideMark/>
          </w:tcPr>
          <w:p w14:paraId="7A86E6E0"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2.5</w:t>
            </w:r>
          </w:p>
        </w:tc>
        <w:tc>
          <w:tcPr>
            <w:tcW w:w="522" w:type="pct"/>
            <w:tcBorders>
              <w:top w:val="nil"/>
              <w:left w:val="nil"/>
              <w:bottom w:val="nil"/>
              <w:right w:val="nil"/>
            </w:tcBorders>
            <w:shd w:val="clear" w:color="000000" w:fill="FFFFFF"/>
            <w:noWrap/>
            <w:vAlign w:val="bottom"/>
            <w:hideMark/>
          </w:tcPr>
          <w:p w14:paraId="24541983"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0.3</w:t>
            </w:r>
          </w:p>
        </w:tc>
        <w:tc>
          <w:tcPr>
            <w:tcW w:w="522" w:type="pct"/>
            <w:tcBorders>
              <w:top w:val="nil"/>
              <w:left w:val="nil"/>
              <w:bottom w:val="nil"/>
              <w:right w:val="nil"/>
            </w:tcBorders>
            <w:shd w:val="clear" w:color="000000" w:fill="FFFFFF"/>
            <w:noWrap/>
            <w:vAlign w:val="bottom"/>
            <w:hideMark/>
          </w:tcPr>
          <w:p w14:paraId="49636D10"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312.5</w:t>
            </w:r>
          </w:p>
        </w:tc>
        <w:tc>
          <w:tcPr>
            <w:tcW w:w="568" w:type="pct"/>
            <w:tcBorders>
              <w:top w:val="nil"/>
              <w:left w:val="nil"/>
              <w:bottom w:val="nil"/>
              <w:right w:val="nil"/>
            </w:tcBorders>
            <w:shd w:val="clear" w:color="000000" w:fill="FFFFFF"/>
            <w:noWrap/>
            <w:vAlign w:val="bottom"/>
            <w:hideMark/>
          </w:tcPr>
          <w:p w14:paraId="065BDAA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6.3</w:t>
            </w:r>
          </w:p>
        </w:tc>
        <w:tc>
          <w:tcPr>
            <w:tcW w:w="626" w:type="pct"/>
            <w:tcBorders>
              <w:top w:val="nil"/>
              <w:left w:val="nil"/>
              <w:bottom w:val="nil"/>
              <w:right w:val="nil"/>
            </w:tcBorders>
            <w:shd w:val="clear" w:color="000000" w:fill="FFFFFF"/>
            <w:noWrap/>
            <w:vAlign w:val="bottom"/>
            <w:hideMark/>
          </w:tcPr>
          <w:p w14:paraId="0CE0ECD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0.8</w:t>
            </w:r>
          </w:p>
        </w:tc>
      </w:tr>
      <w:tr w:rsidR="00E66A82" w:rsidRPr="002B3A13" w14:paraId="2733898B" w14:textId="77777777" w:rsidTr="00E66A82">
        <w:trPr>
          <w:trHeight w:val="300"/>
        </w:trPr>
        <w:tc>
          <w:tcPr>
            <w:tcW w:w="362" w:type="pct"/>
            <w:tcBorders>
              <w:top w:val="nil"/>
              <w:left w:val="nil"/>
              <w:bottom w:val="nil"/>
              <w:right w:val="nil"/>
            </w:tcBorders>
            <w:shd w:val="clear" w:color="000000" w:fill="FFFFFF"/>
            <w:noWrap/>
            <w:vAlign w:val="bottom"/>
            <w:hideMark/>
          </w:tcPr>
          <w:p w14:paraId="75EC6455"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 </w:t>
            </w:r>
          </w:p>
        </w:tc>
        <w:tc>
          <w:tcPr>
            <w:tcW w:w="536" w:type="pct"/>
            <w:tcBorders>
              <w:top w:val="nil"/>
              <w:left w:val="nil"/>
              <w:bottom w:val="nil"/>
              <w:right w:val="nil"/>
            </w:tcBorders>
            <w:shd w:val="clear" w:color="000000" w:fill="FFFFFF"/>
            <w:noWrap/>
            <w:vAlign w:val="bottom"/>
            <w:hideMark/>
          </w:tcPr>
          <w:p w14:paraId="08D21701" w14:textId="77777777" w:rsidR="006B2FCA" w:rsidRPr="002B3A13" w:rsidRDefault="006B2FCA" w:rsidP="006B2FCA">
            <w:pPr>
              <w:jc w:val="lef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Total</w:t>
            </w:r>
          </w:p>
        </w:tc>
        <w:tc>
          <w:tcPr>
            <w:tcW w:w="431" w:type="pct"/>
            <w:tcBorders>
              <w:top w:val="nil"/>
              <w:left w:val="nil"/>
              <w:bottom w:val="nil"/>
              <w:right w:val="nil"/>
            </w:tcBorders>
            <w:shd w:val="clear" w:color="000000" w:fill="FFFFFF"/>
            <w:noWrap/>
            <w:vAlign w:val="bottom"/>
            <w:hideMark/>
          </w:tcPr>
          <w:p w14:paraId="7EC93A3B"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927</w:t>
            </w:r>
          </w:p>
        </w:tc>
        <w:tc>
          <w:tcPr>
            <w:tcW w:w="462" w:type="pct"/>
            <w:tcBorders>
              <w:top w:val="nil"/>
              <w:left w:val="nil"/>
              <w:bottom w:val="nil"/>
              <w:right w:val="nil"/>
            </w:tcBorders>
            <w:shd w:val="clear" w:color="000000" w:fill="FFFFFF"/>
            <w:noWrap/>
            <w:vAlign w:val="bottom"/>
            <w:hideMark/>
          </w:tcPr>
          <w:p w14:paraId="08CBE478"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89</w:t>
            </w:r>
          </w:p>
        </w:tc>
        <w:tc>
          <w:tcPr>
            <w:tcW w:w="447" w:type="pct"/>
            <w:tcBorders>
              <w:top w:val="nil"/>
              <w:left w:val="nil"/>
              <w:bottom w:val="nil"/>
              <w:right w:val="nil"/>
            </w:tcBorders>
            <w:shd w:val="clear" w:color="000000" w:fill="FFFFFF"/>
            <w:noWrap/>
            <w:vAlign w:val="bottom"/>
            <w:hideMark/>
          </w:tcPr>
          <w:p w14:paraId="11088CF7"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63</w:t>
            </w:r>
          </w:p>
        </w:tc>
        <w:tc>
          <w:tcPr>
            <w:tcW w:w="523" w:type="pct"/>
            <w:tcBorders>
              <w:top w:val="nil"/>
              <w:left w:val="nil"/>
              <w:bottom w:val="nil"/>
              <w:right w:val="nil"/>
            </w:tcBorders>
            <w:shd w:val="clear" w:color="000000" w:fill="FFFFFF"/>
            <w:noWrap/>
            <w:vAlign w:val="bottom"/>
            <w:hideMark/>
          </w:tcPr>
          <w:p w14:paraId="10148A25"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111.3</w:t>
            </w:r>
          </w:p>
        </w:tc>
        <w:tc>
          <w:tcPr>
            <w:tcW w:w="522" w:type="pct"/>
            <w:tcBorders>
              <w:top w:val="nil"/>
              <w:left w:val="nil"/>
              <w:bottom w:val="nil"/>
              <w:right w:val="nil"/>
            </w:tcBorders>
            <w:shd w:val="clear" w:color="000000" w:fill="FFFFFF"/>
            <w:noWrap/>
            <w:vAlign w:val="bottom"/>
            <w:hideMark/>
          </w:tcPr>
          <w:p w14:paraId="7F045992"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1.8</w:t>
            </w:r>
          </w:p>
        </w:tc>
        <w:tc>
          <w:tcPr>
            <w:tcW w:w="522" w:type="pct"/>
            <w:tcBorders>
              <w:top w:val="nil"/>
              <w:left w:val="nil"/>
              <w:bottom w:val="nil"/>
              <w:right w:val="nil"/>
            </w:tcBorders>
            <w:shd w:val="clear" w:color="000000" w:fill="FFFFFF"/>
            <w:noWrap/>
            <w:vAlign w:val="bottom"/>
            <w:hideMark/>
          </w:tcPr>
          <w:p w14:paraId="64ED35B7"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120.0</w:t>
            </w:r>
          </w:p>
        </w:tc>
        <w:tc>
          <w:tcPr>
            <w:tcW w:w="568" w:type="pct"/>
            <w:tcBorders>
              <w:top w:val="nil"/>
              <w:left w:val="nil"/>
              <w:bottom w:val="nil"/>
              <w:right w:val="nil"/>
            </w:tcBorders>
            <w:shd w:val="clear" w:color="000000" w:fill="FFFFFF"/>
            <w:noWrap/>
            <w:vAlign w:val="bottom"/>
            <w:hideMark/>
          </w:tcPr>
          <w:p w14:paraId="7B329B19"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278.8</w:t>
            </w:r>
          </w:p>
        </w:tc>
        <w:tc>
          <w:tcPr>
            <w:tcW w:w="626" w:type="pct"/>
            <w:tcBorders>
              <w:top w:val="nil"/>
              <w:left w:val="nil"/>
              <w:bottom w:val="nil"/>
              <w:right w:val="nil"/>
            </w:tcBorders>
            <w:shd w:val="clear" w:color="000000" w:fill="FFFFFF"/>
            <w:noWrap/>
            <w:vAlign w:val="bottom"/>
            <w:hideMark/>
          </w:tcPr>
          <w:p w14:paraId="5F750451"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4.4</w:t>
            </w:r>
          </w:p>
        </w:tc>
      </w:tr>
      <w:tr w:rsidR="00E66A82" w:rsidRPr="002B3A13" w14:paraId="5C0397EB" w14:textId="77777777" w:rsidTr="00E66A82">
        <w:trPr>
          <w:trHeight w:val="300"/>
        </w:trPr>
        <w:tc>
          <w:tcPr>
            <w:tcW w:w="362" w:type="pct"/>
            <w:tcBorders>
              <w:top w:val="nil"/>
              <w:left w:val="nil"/>
              <w:bottom w:val="nil"/>
              <w:right w:val="nil"/>
            </w:tcBorders>
            <w:shd w:val="clear" w:color="000000" w:fill="FFFFFF"/>
            <w:noWrap/>
            <w:vAlign w:val="bottom"/>
            <w:hideMark/>
          </w:tcPr>
          <w:p w14:paraId="7F306578"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 </w:t>
            </w:r>
          </w:p>
        </w:tc>
        <w:tc>
          <w:tcPr>
            <w:tcW w:w="536" w:type="pct"/>
            <w:tcBorders>
              <w:top w:val="nil"/>
              <w:left w:val="nil"/>
              <w:bottom w:val="nil"/>
              <w:right w:val="nil"/>
            </w:tcBorders>
            <w:shd w:val="clear" w:color="000000" w:fill="FFFFFF"/>
            <w:noWrap/>
            <w:vAlign w:val="bottom"/>
            <w:hideMark/>
          </w:tcPr>
          <w:p w14:paraId="7EB1B3D6" w14:textId="77777777" w:rsidR="006B2FCA" w:rsidRPr="002B3A13" w:rsidRDefault="006B2FCA" w:rsidP="006B2FCA">
            <w:pPr>
              <w:jc w:val="lef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Average</w:t>
            </w:r>
          </w:p>
        </w:tc>
        <w:tc>
          <w:tcPr>
            <w:tcW w:w="431" w:type="pct"/>
            <w:tcBorders>
              <w:top w:val="nil"/>
              <w:left w:val="nil"/>
              <w:bottom w:val="nil"/>
              <w:right w:val="nil"/>
            </w:tcBorders>
            <w:shd w:val="clear" w:color="000000" w:fill="FFFFFF"/>
            <w:noWrap/>
            <w:vAlign w:val="bottom"/>
            <w:hideMark/>
          </w:tcPr>
          <w:p w14:paraId="024D13B4"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61.8</w:t>
            </w:r>
          </w:p>
        </w:tc>
        <w:tc>
          <w:tcPr>
            <w:tcW w:w="462" w:type="pct"/>
            <w:tcBorders>
              <w:top w:val="nil"/>
              <w:left w:val="nil"/>
              <w:bottom w:val="nil"/>
              <w:right w:val="nil"/>
            </w:tcBorders>
            <w:shd w:val="clear" w:color="000000" w:fill="FFFFFF"/>
            <w:noWrap/>
            <w:vAlign w:val="bottom"/>
            <w:hideMark/>
          </w:tcPr>
          <w:p w14:paraId="61F996B6"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5.9</w:t>
            </w:r>
          </w:p>
        </w:tc>
        <w:tc>
          <w:tcPr>
            <w:tcW w:w="447" w:type="pct"/>
            <w:tcBorders>
              <w:top w:val="nil"/>
              <w:left w:val="nil"/>
              <w:bottom w:val="nil"/>
              <w:right w:val="nil"/>
            </w:tcBorders>
            <w:shd w:val="clear" w:color="000000" w:fill="FFFFFF"/>
            <w:noWrap/>
            <w:vAlign w:val="bottom"/>
            <w:hideMark/>
          </w:tcPr>
          <w:p w14:paraId="3F17B869"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4.2</w:t>
            </w:r>
          </w:p>
        </w:tc>
        <w:tc>
          <w:tcPr>
            <w:tcW w:w="523" w:type="pct"/>
            <w:tcBorders>
              <w:top w:val="nil"/>
              <w:left w:val="nil"/>
              <w:bottom w:val="nil"/>
              <w:right w:val="nil"/>
            </w:tcBorders>
            <w:shd w:val="clear" w:color="000000" w:fill="FFFFFF"/>
            <w:noWrap/>
            <w:vAlign w:val="bottom"/>
            <w:hideMark/>
          </w:tcPr>
          <w:p w14:paraId="0C0A5B08"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7.4</w:t>
            </w:r>
          </w:p>
        </w:tc>
        <w:tc>
          <w:tcPr>
            <w:tcW w:w="522" w:type="pct"/>
            <w:tcBorders>
              <w:top w:val="nil"/>
              <w:left w:val="nil"/>
              <w:bottom w:val="nil"/>
              <w:right w:val="nil"/>
            </w:tcBorders>
            <w:shd w:val="clear" w:color="000000" w:fill="FFFFFF"/>
            <w:noWrap/>
            <w:vAlign w:val="bottom"/>
            <w:hideMark/>
          </w:tcPr>
          <w:p w14:paraId="0452EEF1"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1.8</w:t>
            </w:r>
          </w:p>
        </w:tc>
        <w:tc>
          <w:tcPr>
            <w:tcW w:w="522" w:type="pct"/>
            <w:tcBorders>
              <w:top w:val="nil"/>
              <w:left w:val="nil"/>
              <w:bottom w:val="nil"/>
              <w:right w:val="nil"/>
            </w:tcBorders>
            <w:shd w:val="clear" w:color="000000" w:fill="FFFFFF"/>
            <w:noWrap/>
            <w:vAlign w:val="bottom"/>
            <w:hideMark/>
          </w:tcPr>
          <w:p w14:paraId="7CA54D64"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163.2</w:t>
            </w:r>
          </w:p>
        </w:tc>
        <w:tc>
          <w:tcPr>
            <w:tcW w:w="568" w:type="pct"/>
            <w:tcBorders>
              <w:top w:val="nil"/>
              <w:left w:val="nil"/>
              <w:bottom w:val="nil"/>
              <w:right w:val="nil"/>
            </w:tcBorders>
            <w:shd w:val="clear" w:color="000000" w:fill="FFFFFF"/>
            <w:noWrap/>
            <w:vAlign w:val="bottom"/>
            <w:hideMark/>
          </w:tcPr>
          <w:p w14:paraId="6C96FE38"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18.6</w:t>
            </w:r>
          </w:p>
        </w:tc>
        <w:tc>
          <w:tcPr>
            <w:tcW w:w="626" w:type="pct"/>
            <w:tcBorders>
              <w:top w:val="nil"/>
              <w:left w:val="nil"/>
              <w:bottom w:val="nil"/>
              <w:right w:val="nil"/>
            </w:tcBorders>
            <w:shd w:val="clear" w:color="000000" w:fill="FFFFFF"/>
            <w:noWrap/>
            <w:vAlign w:val="bottom"/>
            <w:hideMark/>
          </w:tcPr>
          <w:p w14:paraId="77A3A526"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4.4</w:t>
            </w:r>
          </w:p>
        </w:tc>
      </w:tr>
      <w:tr w:rsidR="006B2FCA" w:rsidRPr="002B3A13" w14:paraId="2BD3AB80" w14:textId="77777777" w:rsidTr="00474ADD">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0E7E89E" w14:textId="77777777" w:rsidR="006B2FCA" w:rsidRPr="002B3A13" w:rsidRDefault="006B2FCA" w:rsidP="006B2FCA">
            <w:pPr>
              <w:jc w:val="center"/>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G. arborea</w:t>
            </w:r>
          </w:p>
        </w:tc>
      </w:tr>
      <w:tr w:rsidR="00E66A82" w:rsidRPr="002B3A13" w14:paraId="03148E54" w14:textId="77777777" w:rsidTr="00E66A82">
        <w:trPr>
          <w:trHeight w:val="300"/>
        </w:trPr>
        <w:tc>
          <w:tcPr>
            <w:tcW w:w="362" w:type="pct"/>
            <w:tcBorders>
              <w:top w:val="nil"/>
              <w:left w:val="nil"/>
              <w:bottom w:val="nil"/>
              <w:right w:val="nil"/>
            </w:tcBorders>
            <w:shd w:val="clear" w:color="000000" w:fill="FFFFFF"/>
            <w:noWrap/>
            <w:vAlign w:val="bottom"/>
            <w:hideMark/>
          </w:tcPr>
          <w:p w14:paraId="72670685"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P17</w:t>
            </w:r>
          </w:p>
        </w:tc>
        <w:tc>
          <w:tcPr>
            <w:tcW w:w="536" w:type="pct"/>
            <w:tcBorders>
              <w:top w:val="nil"/>
              <w:left w:val="nil"/>
              <w:bottom w:val="nil"/>
              <w:right w:val="nil"/>
            </w:tcBorders>
            <w:shd w:val="clear" w:color="000000" w:fill="FFFFFF"/>
            <w:noWrap/>
            <w:vAlign w:val="bottom"/>
            <w:hideMark/>
          </w:tcPr>
          <w:p w14:paraId="7571FEEB"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C</w:t>
            </w:r>
          </w:p>
        </w:tc>
        <w:tc>
          <w:tcPr>
            <w:tcW w:w="431" w:type="pct"/>
            <w:tcBorders>
              <w:top w:val="nil"/>
              <w:left w:val="nil"/>
              <w:bottom w:val="nil"/>
              <w:right w:val="nil"/>
            </w:tcBorders>
            <w:shd w:val="clear" w:color="000000" w:fill="FFFFFF"/>
            <w:noWrap/>
            <w:vAlign w:val="bottom"/>
            <w:hideMark/>
          </w:tcPr>
          <w:p w14:paraId="314D7F13"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174</w:t>
            </w:r>
          </w:p>
        </w:tc>
        <w:tc>
          <w:tcPr>
            <w:tcW w:w="462" w:type="pct"/>
            <w:tcBorders>
              <w:top w:val="nil"/>
              <w:left w:val="nil"/>
              <w:bottom w:val="nil"/>
              <w:right w:val="nil"/>
            </w:tcBorders>
            <w:shd w:val="clear" w:color="000000" w:fill="FFFFFF"/>
            <w:noWrap/>
            <w:vAlign w:val="bottom"/>
            <w:hideMark/>
          </w:tcPr>
          <w:p w14:paraId="0510BF9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16</w:t>
            </w:r>
          </w:p>
        </w:tc>
        <w:tc>
          <w:tcPr>
            <w:tcW w:w="447" w:type="pct"/>
            <w:tcBorders>
              <w:top w:val="nil"/>
              <w:left w:val="nil"/>
              <w:bottom w:val="nil"/>
              <w:right w:val="nil"/>
            </w:tcBorders>
            <w:shd w:val="clear" w:color="000000" w:fill="FFFFFF"/>
            <w:noWrap/>
            <w:vAlign w:val="bottom"/>
            <w:hideMark/>
          </w:tcPr>
          <w:p w14:paraId="6E91D1F9"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6</w:t>
            </w:r>
          </w:p>
        </w:tc>
        <w:tc>
          <w:tcPr>
            <w:tcW w:w="523" w:type="pct"/>
            <w:tcBorders>
              <w:top w:val="nil"/>
              <w:left w:val="nil"/>
              <w:bottom w:val="nil"/>
              <w:right w:val="nil"/>
            </w:tcBorders>
            <w:shd w:val="clear" w:color="000000" w:fill="FFFFFF"/>
            <w:noWrap/>
            <w:vAlign w:val="bottom"/>
            <w:hideMark/>
          </w:tcPr>
          <w:p w14:paraId="6B31356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20.0</w:t>
            </w:r>
          </w:p>
        </w:tc>
        <w:tc>
          <w:tcPr>
            <w:tcW w:w="522" w:type="pct"/>
            <w:tcBorders>
              <w:top w:val="nil"/>
              <w:left w:val="nil"/>
              <w:bottom w:val="nil"/>
              <w:right w:val="nil"/>
            </w:tcBorders>
            <w:shd w:val="clear" w:color="000000" w:fill="FFFFFF"/>
            <w:noWrap/>
            <w:vAlign w:val="bottom"/>
            <w:hideMark/>
          </w:tcPr>
          <w:p w14:paraId="59DB1C5E"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3.3</w:t>
            </w:r>
          </w:p>
        </w:tc>
        <w:tc>
          <w:tcPr>
            <w:tcW w:w="522" w:type="pct"/>
            <w:tcBorders>
              <w:top w:val="nil"/>
              <w:left w:val="nil"/>
              <w:bottom w:val="nil"/>
              <w:right w:val="nil"/>
            </w:tcBorders>
            <w:shd w:val="clear" w:color="000000" w:fill="FFFFFF"/>
            <w:noWrap/>
            <w:vAlign w:val="bottom"/>
            <w:hideMark/>
          </w:tcPr>
          <w:p w14:paraId="45DC1B8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143.7</w:t>
            </w:r>
          </w:p>
        </w:tc>
        <w:tc>
          <w:tcPr>
            <w:tcW w:w="568" w:type="pct"/>
            <w:tcBorders>
              <w:top w:val="nil"/>
              <w:left w:val="nil"/>
              <w:bottom w:val="nil"/>
              <w:right w:val="nil"/>
            </w:tcBorders>
            <w:shd w:val="clear" w:color="000000" w:fill="FFFFFF"/>
            <w:noWrap/>
            <w:vAlign w:val="bottom"/>
            <w:hideMark/>
          </w:tcPr>
          <w:p w14:paraId="28194B5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50.1</w:t>
            </w:r>
          </w:p>
        </w:tc>
        <w:tc>
          <w:tcPr>
            <w:tcW w:w="626" w:type="pct"/>
            <w:tcBorders>
              <w:top w:val="nil"/>
              <w:left w:val="nil"/>
              <w:bottom w:val="nil"/>
              <w:right w:val="nil"/>
            </w:tcBorders>
            <w:shd w:val="clear" w:color="000000" w:fill="FFFFFF"/>
            <w:noWrap/>
            <w:vAlign w:val="bottom"/>
            <w:hideMark/>
          </w:tcPr>
          <w:p w14:paraId="6D6CD42C"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8.4</w:t>
            </w:r>
          </w:p>
        </w:tc>
      </w:tr>
      <w:tr w:rsidR="00E66A82" w:rsidRPr="002B3A13" w14:paraId="4D6EF8B1" w14:textId="77777777" w:rsidTr="00E66A82">
        <w:trPr>
          <w:trHeight w:val="300"/>
        </w:trPr>
        <w:tc>
          <w:tcPr>
            <w:tcW w:w="362" w:type="pct"/>
            <w:tcBorders>
              <w:top w:val="nil"/>
              <w:left w:val="nil"/>
              <w:bottom w:val="nil"/>
              <w:right w:val="nil"/>
            </w:tcBorders>
            <w:shd w:val="clear" w:color="000000" w:fill="FFFFFF"/>
            <w:noWrap/>
            <w:vAlign w:val="bottom"/>
            <w:hideMark/>
          </w:tcPr>
          <w:p w14:paraId="46A4E72F"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P18</w:t>
            </w:r>
          </w:p>
        </w:tc>
        <w:tc>
          <w:tcPr>
            <w:tcW w:w="536" w:type="pct"/>
            <w:tcBorders>
              <w:top w:val="nil"/>
              <w:left w:val="nil"/>
              <w:bottom w:val="nil"/>
              <w:right w:val="nil"/>
            </w:tcBorders>
            <w:shd w:val="clear" w:color="000000" w:fill="FFFFFF"/>
            <w:noWrap/>
            <w:vAlign w:val="bottom"/>
            <w:hideMark/>
          </w:tcPr>
          <w:p w14:paraId="3F45D888"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C</w:t>
            </w:r>
          </w:p>
        </w:tc>
        <w:tc>
          <w:tcPr>
            <w:tcW w:w="431" w:type="pct"/>
            <w:tcBorders>
              <w:top w:val="nil"/>
              <w:left w:val="nil"/>
              <w:bottom w:val="nil"/>
              <w:right w:val="nil"/>
            </w:tcBorders>
            <w:shd w:val="clear" w:color="000000" w:fill="FFFFFF"/>
            <w:noWrap/>
            <w:vAlign w:val="bottom"/>
            <w:hideMark/>
          </w:tcPr>
          <w:p w14:paraId="7590BDC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116</w:t>
            </w:r>
          </w:p>
        </w:tc>
        <w:tc>
          <w:tcPr>
            <w:tcW w:w="462" w:type="pct"/>
            <w:tcBorders>
              <w:top w:val="nil"/>
              <w:left w:val="nil"/>
              <w:bottom w:val="nil"/>
              <w:right w:val="nil"/>
            </w:tcBorders>
            <w:shd w:val="clear" w:color="000000" w:fill="FFFFFF"/>
            <w:noWrap/>
            <w:vAlign w:val="bottom"/>
            <w:hideMark/>
          </w:tcPr>
          <w:p w14:paraId="4CCE9753"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10</w:t>
            </w:r>
          </w:p>
        </w:tc>
        <w:tc>
          <w:tcPr>
            <w:tcW w:w="447" w:type="pct"/>
            <w:tcBorders>
              <w:top w:val="nil"/>
              <w:left w:val="nil"/>
              <w:bottom w:val="nil"/>
              <w:right w:val="nil"/>
            </w:tcBorders>
            <w:shd w:val="clear" w:color="000000" w:fill="FFFFFF"/>
            <w:noWrap/>
            <w:vAlign w:val="bottom"/>
            <w:hideMark/>
          </w:tcPr>
          <w:p w14:paraId="2C901F00"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w:t>
            </w:r>
          </w:p>
        </w:tc>
        <w:tc>
          <w:tcPr>
            <w:tcW w:w="523" w:type="pct"/>
            <w:tcBorders>
              <w:top w:val="nil"/>
              <w:left w:val="nil"/>
              <w:bottom w:val="nil"/>
              <w:right w:val="nil"/>
            </w:tcBorders>
            <w:shd w:val="clear" w:color="000000" w:fill="FFFFFF"/>
            <w:noWrap/>
            <w:vAlign w:val="bottom"/>
            <w:hideMark/>
          </w:tcPr>
          <w:p w14:paraId="3002004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12.5</w:t>
            </w:r>
          </w:p>
        </w:tc>
        <w:tc>
          <w:tcPr>
            <w:tcW w:w="522" w:type="pct"/>
            <w:tcBorders>
              <w:top w:val="nil"/>
              <w:left w:val="nil"/>
              <w:bottom w:val="nil"/>
              <w:right w:val="nil"/>
            </w:tcBorders>
            <w:shd w:val="clear" w:color="000000" w:fill="FFFFFF"/>
            <w:noWrap/>
            <w:vAlign w:val="bottom"/>
            <w:hideMark/>
          </w:tcPr>
          <w:p w14:paraId="57D2070D"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3.1</w:t>
            </w:r>
          </w:p>
        </w:tc>
        <w:tc>
          <w:tcPr>
            <w:tcW w:w="522" w:type="pct"/>
            <w:tcBorders>
              <w:top w:val="nil"/>
              <w:left w:val="nil"/>
              <w:bottom w:val="nil"/>
              <w:right w:val="nil"/>
            </w:tcBorders>
            <w:shd w:val="clear" w:color="000000" w:fill="FFFFFF"/>
            <w:noWrap/>
            <w:vAlign w:val="bottom"/>
            <w:hideMark/>
          </w:tcPr>
          <w:p w14:paraId="2F655457"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134.7</w:t>
            </w:r>
          </w:p>
        </w:tc>
        <w:tc>
          <w:tcPr>
            <w:tcW w:w="568" w:type="pct"/>
            <w:tcBorders>
              <w:top w:val="nil"/>
              <w:left w:val="nil"/>
              <w:bottom w:val="nil"/>
              <w:right w:val="nil"/>
            </w:tcBorders>
            <w:shd w:val="clear" w:color="000000" w:fill="FFFFFF"/>
            <w:noWrap/>
            <w:vAlign w:val="bottom"/>
            <w:hideMark/>
          </w:tcPr>
          <w:p w14:paraId="5D61668B"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31.3</w:t>
            </w:r>
          </w:p>
        </w:tc>
        <w:tc>
          <w:tcPr>
            <w:tcW w:w="626" w:type="pct"/>
            <w:tcBorders>
              <w:top w:val="nil"/>
              <w:left w:val="nil"/>
              <w:bottom w:val="nil"/>
              <w:right w:val="nil"/>
            </w:tcBorders>
            <w:shd w:val="clear" w:color="000000" w:fill="FFFFFF"/>
            <w:noWrap/>
            <w:vAlign w:val="bottom"/>
            <w:hideMark/>
          </w:tcPr>
          <w:p w14:paraId="7CA7D3A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7.8</w:t>
            </w:r>
          </w:p>
        </w:tc>
      </w:tr>
      <w:tr w:rsidR="00E66A82" w:rsidRPr="002B3A13" w14:paraId="4126394E" w14:textId="77777777" w:rsidTr="00E66A82">
        <w:trPr>
          <w:trHeight w:val="300"/>
        </w:trPr>
        <w:tc>
          <w:tcPr>
            <w:tcW w:w="362" w:type="pct"/>
            <w:tcBorders>
              <w:top w:val="nil"/>
              <w:left w:val="nil"/>
              <w:bottom w:val="nil"/>
              <w:right w:val="nil"/>
            </w:tcBorders>
            <w:shd w:val="clear" w:color="000000" w:fill="FFFFFF"/>
            <w:noWrap/>
            <w:vAlign w:val="bottom"/>
            <w:hideMark/>
          </w:tcPr>
          <w:p w14:paraId="35478E78"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P15</w:t>
            </w:r>
          </w:p>
        </w:tc>
        <w:tc>
          <w:tcPr>
            <w:tcW w:w="536" w:type="pct"/>
            <w:tcBorders>
              <w:top w:val="nil"/>
              <w:left w:val="nil"/>
              <w:bottom w:val="nil"/>
              <w:right w:val="nil"/>
            </w:tcBorders>
            <w:shd w:val="clear" w:color="000000" w:fill="FFFFFF"/>
            <w:noWrap/>
            <w:vAlign w:val="bottom"/>
            <w:hideMark/>
          </w:tcPr>
          <w:p w14:paraId="15316837"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C</w:t>
            </w:r>
          </w:p>
        </w:tc>
        <w:tc>
          <w:tcPr>
            <w:tcW w:w="431" w:type="pct"/>
            <w:tcBorders>
              <w:top w:val="nil"/>
              <w:left w:val="nil"/>
              <w:bottom w:val="nil"/>
              <w:right w:val="nil"/>
            </w:tcBorders>
            <w:shd w:val="clear" w:color="000000" w:fill="FFFFFF"/>
            <w:noWrap/>
            <w:vAlign w:val="bottom"/>
            <w:hideMark/>
          </w:tcPr>
          <w:p w14:paraId="2377B88F"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110</w:t>
            </w:r>
          </w:p>
        </w:tc>
        <w:tc>
          <w:tcPr>
            <w:tcW w:w="462" w:type="pct"/>
            <w:tcBorders>
              <w:top w:val="nil"/>
              <w:left w:val="nil"/>
              <w:bottom w:val="nil"/>
              <w:right w:val="nil"/>
            </w:tcBorders>
            <w:shd w:val="clear" w:color="000000" w:fill="FFFFFF"/>
            <w:noWrap/>
            <w:vAlign w:val="bottom"/>
            <w:hideMark/>
          </w:tcPr>
          <w:p w14:paraId="42F010B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7</w:t>
            </w:r>
          </w:p>
        </w:tc>
        <w:tc>
          <w:tcPr>
            <w:tcW w:w="447" w:type="pct"/>
            <w:tcBorders>
              <w:top w:val="nil"/>
              <w:left w:val="nil"/>
              <w:bottom w:val="nil"/>
              <w:right w:val="nil"/>
            </w:tcBorders>
            <w:shd w:val="clear" w:color="000000" w:fill="FFFFFF"/>
            <w:noWrap/>
            <w:vAlign w:val="bottom"/>
            <w:hideMark/>
          </w:tcPr>
          <w:p w14:paraId="0EBE940D"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5</w:t>
            </w:r>
          </w:p>
        </w:tc>
        <w:tc>
          <w:tcPr>
            <w:tcW w:w="523" w:type="pct"/>
            <w:tcBorders>
              <w:top w:val="nil"/>
              <w:left w:val="nil"/>
              <w:bottom w:val="nil"/>
              <w:right w:val="nil"/>
            </w:tcBorders>
            <w:shd w:val="clear" w:color="000000" w:fill="FFFFFF"/>
            <w:noWrap/>
            <w:vAlign w:val="bottom"/>
            <w:hideMark/>
          </w:tcPr>
          <w:p w14:paraId="40428074"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8.8</w:t>
            </w:r>
          </w:p>
        </w:tc>
        <w:tc>
          <w:tcPr>
            <w:tcW w:w="522" w:type="pct"/>
            <w:tcBorders>
              <w:top w:val="nil"/>
              <w:left w:val="nil"/>
              <w:bottom w:val="nil"/>
              <w:right w:val="nil"/>
            </w:tcBorders>
            <w:shd w:val="clear" w:color="000000" w:fill="FFFFFF"/>
            <w:noWrap/>
            <w:vAlign w:val="bottom"/>
            <w:hideMark/>
          </w:tcPr>
          <w:p w14:paraId="5246B1CA"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1.8</w:t>
            </w:r>
          </w:p>
        </w:tc>
        <w:tc>
          <w:tcPr>
            <w:tcW w:w="522" w:type="pct"/>
            <w:tcBorders>
              <w:top w:val="nil"/>
              <w:left w:val="nil"/>
              <w:bottom w:val="nil"/>
              <w:right w:val="nil"/>
            </w:tcBorders>
            <w:shd w:val="clear" w:color="000000" w:fill="FFFFFF"/>
            <w:noWrap/>
            <w:vAlign w:val="bottom"/>
            <w:hideMark/>
          </w:tcPr>
          <w:p w14:paraId="7D1F6F7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99.4</w:t>
            </w:r>
          </w:p>
        </w:tc>
        <w:tc>
          <w:tcPr>
            <w:tcW w:w="568" w:type="pct"/>
            <w:tcBorders>
              <w:top w:val="nil"/>
              <w:left w:val="nil"/>
              <w:bottom w:val="nil"/>
              <w:right w:val="nil"/>
            </w:tcBorders>
            <w:shd w:val="clear" w:color="000000" w:fill="FFFFFF"/>
            <w:noWrap/>
            <w:vAlign w:val="bottom"/>
            <w:hideMark/>
          </w:tcPr>
          <w:p w14:paraId="3A0332D2"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21.9</w:t>
            </w:r>
          </w:p>
        </w:tc>
        <w:tc>
          <w:tcPr>
            <w:tcW w:w="626" w:type="pct"/>
            <w:tcBorders>
              <w:top w:val="nil"/>
              <w:left w:val="nil"/>
              <w:bottom w:val="nil"/>
              <w:right w:val="nil"/>
            </w:tcBorders>
            <w:shd w:val="clear" w:color="000000" w:fill="FFFFFF"/>
            <w:noWrap/>
            <w:vAlign w:val="bottom"/>
            <w:hideMark/>
          </w:tcPr>
          <w:p w14:paraId="27C16401" w14:textId="77777777" w:rsidR="006B2FCA" w:rsidRPr="002B3A13" w:rsidRDefault="006B2FCA" w:rsidP="006B2FCA">
            <w:pPr>
              <w:jc w:val="righ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4.4</w:t>
            </w:r>
          </w:p>
        </w:tc>
      </w:tr>
      <w:tr w:rsidR="00E66A82" w:rsidRPr="002B3A13" w14:paraId="7308D04C" w14:textId="77777777" w:rsidTr="00E66A82">
        <w:trPr>
          <w:trHeight w:val="300"/>
        </w:trPr>
        <w:tc>
          <w:tcPr>
            <w:tcW w:w="362" w:type="pct"/>
            <w:tcBorders>
              <w:top w:val="nil"/>
              <w:left w:val="nil"/>
              <w:bottom w:val="nil"/>
              <w:right w:val="nil"/>
            </w:tcBorders>
            <w:shd w:val="clear" w:color="000000" w:fill="FFFFFF"/>
            <w:noWrap/>
            <w:vAlign w:val="bottom"/>
            <w:hideMark/>
          </w:tcPr>
          <w:p w14:paraId="72712EFD"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 </w:t>
            </w:r>
          </w:p>
        </w:tc>
        <w:tc>
          <w:tcPr>
            <w:tcW w:w="536" w:type="pct"/>
            <w:tcBorders>
              <w:top w:val="nil"/>
              <w:left w:val="nil"/>
              <w:bottom w:val="nil"/>
              <w:right w:val="nil"/>
            </w:tcBorders>
            <w:shd w:val="clear" w:color="000000" w:fill="FFFFFF"/>
            <w:noWrap/>
            <w:vAlign w:val="bottom"/>
            <w:hideMark/>
          </w:tcPr>
          <w:p w14:paraId="7B248EF3" w14:textId="77777777" w:rsidR="006B2FCA" w:rsidRPr="002B3A13" w:rsidRDefault="006B2FCA" w:rsidP="006B2FCA">
            <w:pPr>
              <w:jc w:val="lef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Total</w:t>
            </w:r>
          </w:p>
        </w:tc>
        <w:tc>
          <w:tcPr>
            <w:tcW w:w="431" w:type="pct"/>
            <w:tcBorders>
              <w:top w:val="nil"/>
              <w:left w:val="nil"/>
              <w:bottom w:val="nil"/>
              <w:right w:val="nil"/>
            </w:tcBorders>
            <w:shd w:val="clear" w:color="000000" w:fill="FFFFFF"/>
            <w:noWrap/>
            <w:vAlign w:val="bottom"/>
            <w:hideMark/>
          </w:tcPr>
          <w:p w14:paraId="448D07F9"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400</w:t>
            </w:r>
          </w:p>
        </w:tc>
        <w:tc>
          <w:tcPr>
            <w:tcW w:w="462" w:type="pct"/>
            <w:tcBorders>
              <w:top w:val="nil"/>
              <w:left w:val="nil"/>
              <w:bottom w:val="nil"/>
              <w:right w:val="nil"/>
            </w:tcBorders>
            <w:shd w:val="clear" w:color="000000" w:fill="FFFFFF"/>
            <w:noWrap/>
            <w:vAlign w:val="bottom"/>
            <w:hideMark/>
          </w:tcPr>
          <w:p w14:paraId="7177B37F"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33</w:t>
            </w:r>
          </w:p>
        </w:tc>
        <w:tc>
          <w:tcPr>
            <w:tcW w:w="447" w:type="pct"/>
            <w:tcBorders>
              <w:top w:val="nil"/>
              <w:left w:val="nil"/>
              <w:bottom w:val="nil"/>
              <w:right w:val="nil"/>
            </w:tcBorders>
            <w:shd w:val="clear" w:color="000000" w:fill="FFFFFF"/>
            <w:noWrap/>
            <w:vAlign w:val="bottom"/>
            <w:hideMark/>
          </w:tcPr>
          <w:p w14:paraId="182DF963"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15</w:t>
            </w:r>
          </w:p>
        </w:tc>
        <w:tc>
          <w:tcPr>
            <w:tcW w:w="523" w:type="pct"/>
            <w:tcBorders>
              <w:top w:val="nil"/>
              <w:left w:val="nil"/>
              <w:bottom w:val="nil"/>
              <w:right w:val="nil"/>
            </w:tcBorders>
            <w:shd w:val="clear" w:color="000000" w:fill="FFFFFF"/>
            <w:noWrap/>
            <w:vAlign w:val="bottom"/>
            <w:hideMark/>
          </w:tcPr>
          <w:p w14:paraId="36C51452"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41.3</w:t>
            </w:r>
          </w:p>
        </w:tc>
        <w:tc>
          <w:tcPr>
            <w:tcW w:w="522" w:type="pct"/>
            <w:tcBorders>
              <w:top w:val="nil"/>
              <w:left w:val="nil"/>
              <w:bottom w:val="nil"/>
              <w:right w:val="nil"/>
            </w:tcBorders>
            <w:shd w:val="clear" w:color="000000" w:fill="FFFFFF"/>
            <w:noWrap/>
            <w:vAlign w:val="bottom"/>
            <w:hideMark/>
          </w:tcPr>
          <w:p w14:paraId="41A960F6"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2.8</w:t>
            </w:r>
          </w:p>
        </w:tc>
        <w:tc>
          <w:tcPr>
            <w:tcW w:w="522" w:type="pct"/>
            <w:tcBorders>
              <w:top w:val="nil"/>
              <w:left w:val="nil"/>
              <w:bottom w:val="nil"/>
              <w:right w:val="nil"/>
            </w:tcBorders>
            <w:shd w:val="clear" w:color="000000" w:fill="FFFFFF"/>
            <w:noWrap/>
            <w:vAlign w:val="bottom"/>
            <w:hideMark/>
          </w:tcPr>
          <w:p w14:paraId="19F988AC"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103.1</w:t>
            </w:r>
          </w:p>
        </w:tc>
        <w:tc>
          <w:tcPr>
            <w:tcW w:w="568" w:type="pct"/>
            <w:tcBorders>
              <w:top w:val="nil"/>
              <w:left w:val="nil"/>
              <w:bottom w:val="nil"/>
              <w:right w:val="nil"/>
            </w:tcBorders>
            <w:shd w:val="clear" w:color="000000" w:fill="FFFFFF"/>
            <w:noWrap/>
            <w:vAlign w:val="bottom"/>
            <w:hideMark/>
          </w:tcPr>
          <w:p w14:paraId="14FCF705"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103.4</w:t>
            </w:r>
          </w:p>
        </w:tc>
        <w:tc>
          <w:tcPr>
            <w:tcW w:w="626" w:type="pct"/>
            <w:tcBorders>
              <w:top w:val="nil"/>
              <w:left w:val="nil"/>
              <w:bottom w:val="nil"/>
              <w:right w:val="nil"/>
            </w:tcBorders>
            <w:shd w:val="clear" w:color="000000" w:fill="FFFFFF"/>
            <w:noWrap/>
            <w:vAlign w:val="bottom"/>
            <w:hideMark/>
          </w:tcPr>
          <w:p w14:paraId="479D27B3"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6.9</w:t>
            </w:r>
          </w:p>
        </w:tc>
      </w:tr>
      <w:tr w:rsidR="00E66A82" w:rsidRPr="002B3A13" w14:paraId="471717DE" w14:textId="77777777" w:rsidTr="00E66A82">
        <w:trPr>
          <w:trHeight w:val="300"/>
        </w:trPr>
        <w:tc>
          <w:tcPr>
            <w:tcW w:w="362" w:type="pct"/>
            <w:tcBorders>
              <w:top w:val="nil"/>
              <w:left w:val="nil"/>
              <w:bottom w:val="nil"/>
              <w:right w:val="nil"/>
            </w:tcBorders>
            <w:shd w:val="clear" w:color="000000" w:fill="FFFFFF"/>
            <w:noWrap/>
            <w:vAlign w:val="bottom"/>
            <w:hideMark/>
          </w:tcPr>
          <w:p w14:paraId="342BDE62" w14:textId="77777777" w:rsidR="006B2FCA" w:rsidRPr="002B3A13" w:rsidRDefault="006B2FCA" w:rsidP="006B2FCA">
            <w:pPr>
              <w:jc w:val="left"/>
              <w:rPr>
                <w:rFonts w:ascii="Times New Roman" w:hAnsi="Times New Roman" w:cs="Times New Roman"/>
                <w:color w:val="000000"/>
                <w:lang w:eastAsia="en-GB"/>
                <w14:ligatures w14:val="none"/>
              </w:rPr>
            </w:pPr>
            <w:r w:rsidRPr="002B3A13">
              <w:rPr>
                <w:rFonts w:ascii="Times New Roman" w:hAnsi="Times New Roman" w:cs="Times New Roman"/>
                <w:color w:val="000000"/>
                <w:lang w:eastAsia="en-GB"/>
                <w14:ligatures w14:val="none"/>
              </w:rPr>
              <w:t> </w:t>
            </w:r>
          </w:p>
        </w:tc>
        <w:tc>
          <w:tcPr>
            <w:tcW w:w="536" w:type="pct"/>
            <w:tcBorders>
              <w:top w:val="nil"/>
              <w:left w:val="nil"/>
              <w:bottom w:val="nil"/>
              <w:right w:val="nil"/>
            </w:tcBorders>
            <w:shd w:val="clear" w:color="000000" w:fill="FFFFFF"/>
            <w:noWrap/>
            <w:vAlign w:val="bottom"/>
            <w:hideMark/>
          </w:tcPr>
          <w:p w14:paraId="11FF294D" w14:textId="77777777" w:rsidR="006B2FCA" w:rsidRPr="002B3A13" w:rsidRDefault="006B2FCA" w:rsidP="006B2FCA">
            <w:pPr>
              <w:jc w:val="lef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Average</w:t>
            </w:r>
          </w:p>
        </w:tc>
        <w:tc>
          <w:tcPr>
            <w:tcW w:w="431" w:type="pct"/>
            <w:tcBorders>
              <w:top w:val="nil"/>
              <w:left w:val="nil"/>
              <w:bottom w:val="nil"/>
              <w:right w:val="nil"/>
            </w:tcBorders>
            <w:shd w:val="clear" w:color="000000" w:fill="FFFFFF"/>
            <w:noWrap/>
            <w:vAlign w:val="bottom"/>
            <w:hideMark/>
          </w:tcPr>
          <w:p w14:paraId="04E01E55"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133.3</w:t>
            </w:r>
          </w:p>
        </w:tc>
        <w:tc>
          <w:tcPr>
            <w:tcW w:w="462" w:type="pct"/>
            <w:tcBorders>
              <w:top w:val="nil"/>
              <w:left w:val="nil"/>
              <w:bottom w:val="nil"/>
              <w:right w:val="nil"/>
            </w:tcBorders>
            <w:shd w:val="clear" w:color="000000" w:fill="FFFFFF"/>
            <w:noWrap/>
            <w:vAlign w:val="bottom"/>
            <w:hideMark/>
          </w:tcPr>
          <w:p w14:paraId="24F84E90"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11</w:t>
            </w:r>
          </w:p>
        </w:tc>
        <w:tc>
          <w:tcPr>
            <w:tcW w:w="447" w:type="pct"/>
            <w:tcBorders>
              <w:top w:val="nil"/>
              <w:left w:val="nil"/>
              <w:bottom w:val="nil"/>
              <w:right w:val="nil"/>
            </w:tcBorders>
            <w:shd w:val="clear" w:color="000000" w:fill="FFFFFF"/>
            <w:noWrap/>
            <w:vAlign w:val="bottom"/>
            <w:hideMark/>
          </w:tcPr>
          <w:p w14:paraId="64EAC02E"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5</w:t>
            </w:r>
          </w:p>
        </w:tc>
        <w:tc>
          <w:tcPr>
            <w:tcW w:w="523" w:type="pct"/>
            <w:tcBorders>
              <w:top w:val="nil"/>
              <w:left w:val="nil"/>
              <w:bottom w:val="nil"/>
              <w:right w:val="nil"/>
            </w:tcBorders>
            <w:shd w:val="clear" w:color="000000" w:fill="FFFFFF"/>
            <w:noWrap/>
            <w:vAlign w:val="bottom"/>
            <w:hideMark/>
          </w:tcPr>
          <w:p w14:paraId="1CDB84B2"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13.8</w:t>
            </w:r>
          </w:p>
        </w:tc>
        <w:tc>
          <w:tcPr>
            <w:tcW w:w="522" w:type="pct"/>
            <w:tcBorders>
              <w:top w:val="nil"/>
              <w:left w:val="nil"/>
              <w:bottom w:val="nil"/>
              <w:right w:val="nil"/>
            </w:tcBorders>
            <w:shd w:val="clear" w:color="000000" w:fill="FFFFFF"/>
            <w:noWrap/>
            <w:vAlign w:val="bottom"/>
            <w:hideMark/>
          </w:tcPr>
          <w:p w14:paraId="2C7E6E4B"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2.7</w:t>
            </w:r>
          </w:p>
        </w:tc>
        <w:tc>
          <w:tcPr>
            <w:tcW w:w="522" w:type="pct"/>
            <w:tcBorders>
              <w:top w:val="nil"/>
              <w:left w:val="nil"/>
              <w:bottom w:val="nil"/>
              <w:right w:val="nil"/>
            </w:tcBorders>
            <w:shd w:val="clear" w:color="000000" w:fill="FFFFFF"/>
            <w:noWrap/>
            <w:vAlign w:val="bottom"/>
            <w:hideMark/>
          </w:tcPr>
          <w:p w14:paraId="0959ED9E"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125.9</w:t>
            </w:r>
          </w:p>
        </w:tc>
        <w:tc>
          <w:tcPr>
            <w:tcW w:w="568" w:type="pct"/>
            <w:tcBorders>
              <w:top w:val="nil"/>
              <w:left w:val="nil"/>
              <w:bottom w:val="nil"/>
              <w:right w:val="nil"/>
            </w:tcBorders>
            <w:shd w:val="clear" w:color="000000" w:fill="FFFFFF"/>
            <w:noWrap/>
            <w:vAlign w:val="bottom"/>
            <w:hideMark/>
          </w:tcPr>
          <w:p w14:paraId="59FD8CFB"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34.5</w:t>
            </w:r>
          </w:p>
        </w:tc>
        <w:tc>
          <w:tcPr>
            <w:tcW w:w="626" w:type="pct"/>
            <w:tcBorders>
              <w:top w:val="nil"/>
              <w:left w:val="nil"/>
              <w:bottom w:val="nil"/>
              <w:right w:val="nil"/>
            </w:tcBorders>
            <w:shd w:val="clear" w:color="000000" w:fill="FFFFFF"/>
            <w:noWrap/>
            <w:vAlign w:val="bottom"/>
            <w:hideMark/>
          </w:tcPr>
          <w:p w14:paraId="6F165711" w14:textId="77777777" w:rsidR="006B2FCA" w:rsidRPr="002B3A13" w:rsidRDefault="006B2FCA" w:rsidP="006B2FCA">
            <w:pPr>
              <w:jc w:val="right"/>
              <w:rPr>
                <w:rFonts w:ascii="Times New Roman" w:hAnsi="Times New Roman" w:cs="Times New Roman"/>
                <w:b/>
                <w:bCs/>
                <w:i/>
                <w:iCs/>
                <w:color w:val="000000"/>
                <w:lang w:eastAsia="en-GB"/>
                <w14:ligatures w14:val="none"/>
              </w:rPr>
            </w:pPr>
            <w:r w:rsidRPr="002B3A13">
              <w:rPr>
                <w:rFonts w:ascii="Times New Roman" w:hAnsi="Times New Roman" w:cs="Times New Roman"/>
                <w:b/>
                <w:bCs/>
                <w:i/>
                <w:iCs/>
                <w:color w:val="000000"/>
                <w:lang w:eastAsia="en-GB"/>
                <w14:ligatures w14:val="none"/>
              </w:rPr>
              <w:t>6.9</w:t>
            </w:r>
          </w:p>
        </w:tc>
      </w:tr>
    </w:tbl>
    <w:p w14:paraId="78186FD2" w14:textId="77777777" w:rsidR="000E7451" w:rsidRPr="002B3A13" w:rsidRDefault="000E7451" w:rsidP="000E7451">
      <w:pPr>
        <w:rPr>
          <w:rFonts w:ascii="Times New Roman" w:hAnsi="Times New Roman" w:cs="Times New Roman"/>
        </w:rPr>
      </w:pPr>
    </w:p>
    <w:p w14:paraId="5D571667" w14:textId="1F01182E" w:rsidR="000C2E19" w:rsidRPr="002B3A13" w:rsidRDefault="00474ADD">
      <w:pPr>
        <w:spacing w:after="160" w:line="259" w:lineRule="auto"/>
        <w:jc w:val="left"/>
        <w:rPr>
          <w:rFonts w:ascii="Times New Roman" w:hAnsi="Times New Roman" w:cs="Times New Roman"/>
        </w:rPr>
        <w:sectPr w:rsidR="000C2E19" w:rsidRPr="002B3A13" w:rsidSect="00AB04F9">
          <w:pgSz w:w="12240" w:h="15840"/>
          <w:pgMar w:top="1440" w:right="1440" w:bottom="1440" w:left="1440" w:header="720" w:footer="720" w:gutter="0"/>
          <w:lnNumType w:countBy="1" w:restart="continuous"/>
          <w:cols w:space="720"/>
          <w:docGrid w:linePitch="360"/>
        </w:sectPr>
      </w:pPr>
      <w:r w:rsidRPr="002B3A13">
        <w:rPr>
          <w:rFonts w:ascii="Times New Roman" w:hAnsi="Times New Roman" w:cs="Times New Roman"/>
        </w:rPr>
        <w:t xml:space="preserve">* C = </w:t>
      </w:r>
      <w:proofErr w:type="spellStart"/>
      <w:r w:rsidRPr="002B3A13">
        <w:rPr>
          <w:rFonts w:ascii="Times New Roman" w:hAnsi="Times New Roman" w:cs="Times New Roman"/>
        </w:rPr>
        <w:t>Chinkhowe</w:t>
      </w:r>
      <w:proofErr w:type="spellEnd"/>
      <w:r w:rsidRPr="002B3A13">
        <w:rPr>
          <w:rFonts w:ascii="Times New Roman" w:hAnsi="Times New Roman" w:cs="Times New Roman"/>
        </w:rPr>
        <w:t xml:space="preserve">, M = </w:t>
      </w:r>
      <w:proofErr w:type="spellStart"/>
      <w:r w:rsidRPr="002B3A13">
        <w:rPr>
          <w:rFonts w:ascii="Times New Roman" w:hAnsi="Times New Roman" w:cs="Times New Roman"/>
        </w:rPr>
        <w:t>Mazinga</w:t>
      </w:r>
      <w:proofErr w:type="spellEnd"/>
      <w:r w:rsidRPr="002B3A13">
        <w:rPr>
          <w:rFonts w:ascii="Times New Roman" w:hAnsi="Times New Roman" w:cs="Times New Roman"/>
        </w:rPr>
        <w:t>.</w:t>
      </w:r>
    </w:p>
    <w:p w14:paraId="38B4ADAB" w14:textId="19BAE112" w:rsidR="00014016" w:rsidRPr="002B3A13" w:rsidRDefault="00AA2C9C" w:rsidP="006F588A">
      <w:pPr>
        <w:pStyle w:val="Ttulo3"/>
        <w:rPr>
          <w:rFonts w:ascii="Times New Roman" w:hAnsi="Times New Roman" w:cs="Times New Roman"/>
        </w:rPr>
      </w:pPr>
      <w:bookmarkStart w:id="28" w:name="_Toc191576423"/>
      <w:r>
        <w:rPr>
          <w:rFonts w:ascii="Times New Roman" w:hAnsi="Times New Roman" w:cs="Times New Roman"/>
        </w:rPr>
        <w:lastRenderedPageBreak/>
        <w:t>Supplementary</w:t>
      </w:r>
      <w:r>
        <w:rPr>
          <w:rFonts w:ascii="Times New Roman" w:hAnsi="Times New Roman" w:cs="Times New Roman"/>
        </w:rPr>
        <w:t xml:space="preserve"> </w:t>
      </w:r>
      <w:r w:rsidR="00014016" w:rsidRPr="002B3A13">
        <w:rPr>
          <w:rFonts w:ascii="Times New Roman" w:hAnsi="Times New Roman" w:cs="Times New Roman"/>
        </w:rPr>
        <w:t>Table S</w:t>
      </w:r>
      <w:r w:rsidR="002D5FCB" w:rsidRPr="002B3A13">
        <w:rPr>
          <w:rFonts w:ascii="Times New Roman" w:hAnsi="Times New Roman" w:cs="Times New Roman"/>
        </w:rPr>
        <w:t>6</w:t>
      </w:r>
      <w:r w:rsidR="00014016" w:rsidRPr="002B3A13">
        <w:rPr>
          <w:rFonts w:ascii="Times New Roman" w:hAnsi="Times New Roman" w:cs="Times New Roman"/>
        </w:rPr>
        <w:t xml:space="preserve"> – Death statistics pre vs during study in the study area</w:t>
      </w:r>
      <w:bookmarkEnd w:id="28"/>
    </w:p>
    <w:tbl>
      <w:tblPr>
        <w:tblStyle w:val="Tablaconcuadrcula"/>
        <w:tblW w:w="9822" w:type="dxa"/>
        <w:tblLook w:val="04A0" w:firstRow="1" w:lastRow="0" w:firstColumn="1" w:lastColumn="0" w:noHBand="0" w:noVBand="1"/>
      </w:tblPr>
      <w:tblGrid>
        <w:gridCol w:w="2263"/>
        <w:gridCol w:w="1477"/>
        <w:gridCol w:w="1925"/>
        <w:gridCol w:w="2127"/>
        <w:gridCol w:w="2030"/>
      </w:tblGrid>
      <w:tr w:rsidR="00283764" w:rsidRPr="002B3A13" w14:paraId="36D8D3B9" w14:textId="77777777" w:rsidTr="005D75FF">
        <w:tc>
          <w:tcPr>
            <w:tcW w:w="3740" w:type="dxa"/>
            <w:gridSpan w:val="2"/>
          </w:tcPr>
          <w:p w14:paraId="2BFB4A6D" w14:textId="77777777" w:rsidR="00283764" w:rsidRPr="002B3A13" w:rsidRDefault="00283764" w:rsidP="00BF633A">
            <w:pPr>
              <w:rPr>
                <w:rFonts w:ascii="Times New Roman" w:hAnsi="Times New Roman" w:cs="Times New Roman"/>
                <w:lang w:val="en-GB"/>
              </w:rPr>
            </w:pPr>
          </w:p>
        </w:tc>
        <w:tc>
          <w:tcPr>
            <w:tcW w:w="1925" w:type="dxa"/>
          </w:tcPr>
          <w:p w14:paraId="62630BAA" w14:textId="77777777"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 xml:space="preserve">Pre-survey </w:t>
            </w:r>
          </w:p>
          <w:p w14:paraId="0CC37152" w14:textId="2EA0BEE9"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(conducted October-November 2019)*</w:t>
            </w:r>
          </w:p>
        </w:tc>
        <w:tc>
          <w:tcPr>
            <w:tcW w:w="2127" w:type="dxa"/>
          </w:tcPr>
          <w:p w14:paraId="40DF143B" w14:textId="34F1E367" w:rsidR="00283764" w:rsidRPr="002B3A13" w:rsidRDefault="00CF7C0A" w:rsidP="00BF633A">
            <w:pPr>
              <w:rPr>
                <w:rFonts w:ascii="Times New Roman" w:hAnsi="Times New Roman" w:cs="Times New Roman"/>
                <w:lang w:val="en-GB"/>
              </w:rPr>
            </w:pPr>
            <w:r w:rsidRPr="002B3A13">
              <w:rPr>
                <w:rFonts w:ascii="Times New Roman" w:hAnsi="Times New Roman" w:cs="Times New Roman"/>
                <w:lang w:val="en-GB"/>
              </w:rPr>
              <w:t>Plant</w:t>
            </w:r>
            <w:r w:rsidR="00283764" w:rsidRPr="002B3A13">
              <w:rPr>
                <w:rFonts w:ascii="Times New Roman" w:hAnsi="Times New Roman" w:cs="Times New Roman"/>
                <w:lang w:val="en-GB"/>
              </w:rPr>
              <w:t>-TST group (January 2020 – March 2021)</w:t>
            </w:r>
          </w:p>
        </w:tc>
        <w:tc>
          <w:tcPr>
            <w:tcW w:w="2030" w:type="dxa"/>
          </w:tcPr>
          <w:p w14:paraId="167FF5E4" w14:textId="66B16628" w:rsidR="00283764" w:rsidRPr="002B3A13" w:rsidRDefault="00CF7C0A" w:rsidP="00BF633A">
            <w:pPr>
              <w:rPr>
                <w:rFonts w:ascii="Times New Roman" w:hAnsi="Times New Roman" w:cs="Times New Roman"/>
                <w:lang w:val="en-GB"/>
              </w:rPr>
            </w:pPr>
            <w:r w:rsidRPr="002B3A13">
              <w:rPr>
                <w:rFonts w:ascii="Times New Roman" w:hAnsi="Times New Roman" w:cs="Times New Roman"/>
                <w:lang w:val="en-GB"/>
              </w:rPr>
              <w:t>Control</w:t>
            </w:r>
            <w:r w:rsidR="00283764" w:rsidRPr="002B3A13">
              <w:rPr>
                <w:rFonts w:ascii="Times New Roman" w:hAnsi="Times New Roman" w:cs="Times New Roman"/>
                <w:lang w:val="en-GB"/>
              </w:rPr>
              <w:t>-TST group</w:t>
            </w:r>
          </w:p>
          <w:p w14:paraId="4917F32D" w14:textId="6FEFFA3B"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(January 2020 – March 2021)</w:t>
            </w:r>
          </w:p>
        </w:tc>
      </w:tr>
      <w:tr w:rsidR="00283764" w:rsidRPr="002B3A13" w14:paraId="60E0FC4D" w14:textId="77777777" w:rsidTr="005D75FF">
        <w:tc>
          <w:tcPr>
            <w:tcW w:w="3740" w:type="dxa"/>
            <w:gridSpan w:val="2"/>
          </w:tcPr>
          <w:p w14:paraId="0F9CF04B" w14:textId="4A5FA8D6" w:rsidR="00283764" w:rsidRPr="002B3A13" w:rsidRDefault="00283764" w:rsidP="00283764">
            <w:pPr>
              <w:jc w:val="left"/>
              <w:rPr>
                <w:rFonts w:ascii="Times New Roman" w:hAnsi="Times New Roman" w:cs="Times New Roman"/>
                <w:lang w:val="en-GB"/>
              </w:rPr>
            </w:pPr>
            <w:r w:rsidRPr="002B3A13">
              <w:rPr>
                <w:rFonts w:ascii="Times New Roman" w:hAnsi="Times New Roman" w:cs="Times New Roman"/>
                <w:lang w:val="en-GB"/>
              </w:rPr>
              <w:t>Current ownership of adult goats</w:t>
            </w:r>
          </w:p>
        </w:tc>
        <w:tc>
          <w:tcPr>
            <w:tcW w:w="1925" w:type="dxa"/>
          </w:tcPr>
          <w:p w14:paraId="12BB2884" w14:textId="77777777"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511</w:t>
            </w:r>
          </w:p>
        </w:tc>
        <w:tc>
          <w:tcPr>
            <w:tcW w:w="2127" w:type="dxa"/>
          </w:tcPr>
          <w:p w14:paraId="310E1D6E" w14:textId="77777777"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96</w:t>
            </w:r>
          </w:p>
        </w:tc>
        <w:tc>
          <w:tcPr>
            <w:tcW w:w="2030" w:type="dxa"/>
          </w:tcPr>
          <w:p w14:paraId="058BD7C3" w14:textId="77777777"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101</w:t>
            </w:r>
          </w:p>
        </w:tc>
      </w:tr>
      <w:tr w:rsidR="00283764" w:rsidRPr="002B3A13" w14:paraId="23E93874" w14:textId="77777777" w:rsidTr="005D75FF">
        <w:tc>
          <w:tcPr>
            <w:tcW w:w="3740" w:type="dxa"/>
            <w:gridSpan w:val="2"/>
          </w:tcPr>
          <w:p w14:paraId="40EA4A8B" w14:textId="3545173B" w:rsidR="00283764" w:rsidRPr="002B3A13" w:rsidRDefault="00283764" w:rsidP="00283764">
            <w:pPr>
              <w:jc w:val="left"/>
              <w:rPr>
                <w:rFonts w:ascii="Times New Roman" w:hAnsi="Times New Roman" w:cs="Times New Roman"/>
                <w:lang w:val="en-GB"/>
              </w:rPr>
            </w:pPr>
            <w:r w:rsidRPr="002B3A13">
              <w:rPr>
                <w:rFonts w:ascii="Times New Roman" w:hAnsi="Times New Roman" w:cs="Times New Roman"/>
                <w:lang w:val="en-GB"/>
              </w:rPr>
              <w:t>Adult goat deaths last year**</w:t>
            </w:r>
          </w:p>
        </w:tc>
        <w:tc>
          <w:tcPr>
            <w:tcW w:w="1925" w:type="dxa"/>
          </w:tcPr>
          <w:p w14:paraId="773A9A5F" w14:textId="77777777"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144</w:t>
            </w:r>
          </w:p>
        </w:tc>
        <w:tc>
          <w:tcPr>
            <w:tcW w:w="2127" w:type="dxa"/>
          </w:tcPr>
          <w:p w14:paraId="1E413396" w14:textId="77777777"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12</w:t>
            </w:r>
          </w:p>
        </w:tc>
        <w:tc>
          <w:tcPr>
            <w:tcW w:w="2030" w:type="dxa"/>
          </w:tcPr>
          <w:p w14:paraId="4664CBBF" w14:textId="77777777"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11</w:t>
            </w:r>
          </w:p>
        </w:tc>
      </w:tr>
      <w:tr w:rsidR="00283764" w:rsidRPr="002B3A13" w14:paraId="0AA8E674" w14:textId="77777777" w:rsidTr="005D75FF">
        <w:tc>
          <w:tcPr>
            <w:tcW w:w="3740" w:type="dxa"/>
            <w:gridSpan w:val="2"/>
          </w:tcPr>
          <w:p w14:paraId="168DC216" w14:textId="299C302A"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 of total</w:t>
            </w:r>
          </w:p>
        </w:tc>
        <w:tc>
          <w:tcPr>
            <w:tcW w:w="1925" w:type="dxa"/>
          </w:tcPr>
          <w:p w14:paraId="575B9557" w14:textId="77777777"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28.15%</w:t>
            </w:r>
          </w:p>
        </w:tc>
        <w:tc>
          <w:tcPr>
            <w:tcW w:w="2127" w:type="dxa"/>
          </w:tcPr>
          <w:p w14:paraId="6F7D1227" w14:textId="77777777"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12.5%</w:t>
            </w:r>
          </w:p>
        </w:tc>
        <w:tc>
          <w:tcPr>
            <w:tcW w:w="2030" w:type="dxa"/>
          </w:tcPr>
          <w:p w14:paraId="2C2E636C" w14:textId="77777777" w:rsidR="00283764" w:rsidRPr="002B3A13" w:rsidRDefault="00283764" w:rsidP="00BF633A">
            <w:pPr>
              <w:rPr>
                <w:rFonts w:ascii="Times New Roman" w:hAnsi="Times New Roman" w:cs="Times New Roman"/>
                <w:lang w:val="en-GB"/>
              </w:rPr>
            </w:pPr>
            <w:r w:rsidRPr="002B3A13">
              <w:rPr>
                <w:rFonts w:ascii="Times New Roman" w:hAnsi="Times New Roman" w:cs="Times New Roman"/>
                <w:lang w:val="en-GB"/>
              </w:rPr>
              <w:t>10.89%</w:t>
            </w:r>
          </w:p>
        </w:tc>
      </w:tr>
      <w:tr w:rsidR="00CF7C0A" w:rsidRPr="002B3A13" w14:paraId="4689C547" w14:textId="77777777" w:rsidTr="005D75FF">
        <w:tc>
          <w:tcPr>
            <w:tcW w:w="2263" w:type="dxa"/>
            <w:vMerge w:val="restart"/>
          </w:tcPr>
          <w:p w14:paraId="0C9D96CF" w14:textId="77777777" w:rsidR="00CF7C0A" w:rsidRPr="002B3A13" w:rsidRDefault="00CF7C0A" w:rsidP="00CF7C0A">
            <w:pPr>
              <w:jc w:val="left"/>
              <w:rPr>
                <w:rFonts w:ascii="Times New Roman" w:hAnsi="Times New Roman" w:cs="Times New Roman"/>
                <w:lang w:val="en-GB"/>
              </w:rPr>
            </w:pPr>
            <w:r w:rsidRPr="002B3A13">
              <w:rPr>
                <w:rFonts w:ascii="Times New Roman" w:hAnsi="Times New Roman" w:cs="Times New Roman"/>
                <w:lang w:val="en-GB"/>
              </w:rPr>
              <w:t>Most recent FPC score prior to death</w:t>
            </w:r>
          </w:p>
        </w:tc>
        <w:tc>
          <w:tcPr>
            <w:tcW w:w="1477" w:type="dxa"/>
          </w:tcPr>
          <w:p w14:paraId="14AF2C30" w14:textId="77777777"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Healthy</w:t>
            </w:r>
          </w:p>
        </w:tc>
        <w:tc>
          <w:tcPr>
            <w:tcW w:w="1925" w:type="dxa"/>
          </w:tcPr>
          <w:p w14:paraId="1F3EEEA1" w14:textId="77777777"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NA</w:t>
            </w:r>
          </w:p>
        </w:tc>
        <w:tc>
          <w:tcPr>
            <w:tcW w:w="2127" w:type="dxa"/>
          </w:tcPr>
          <w:p w14:paraId="4C554B03" w14:textId="399B8762"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11 (84.6%)</w:t>
            </w:r>
          </w:p>
        </w:tc>
        <w:tc>
          <w:tcPr>
            <w:tcW w:w="2030" w:type="dxa"/>
          </w:tcPr>
          <w:p w14:paraId="7F2B9897" w14:textId="77777777"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2 (15.4%)</w:t>
            </w:r>
          </w:p>
        </w:tc>
      </w:tr>
      <w:tr w:rsidR="00CF7C0A" w:rsidRPr="002B3A13" w14:paraId="26E2A147" w14:textId="77777777" w:rsidTr="005D75FF">
        <w:tc>
          <w:tcPr>
            <w:tcW w:w="2263" w:type="dxa"/>
            <w:vMerge/>
          </w:tcPr>
          <w:p w14:paraId="2E620857" w14:textId="77777777" w:rsidR="00CF7C0A" w:rsidRPr="002B3A13" w:rsidRDefault="00CF7C0A" w:rsidP="00CF7C0A">
            <w:pPr>
              <w:rPr>
                <w:rFonts w:ascii="Times New Roman" w:hAnsi="Times New Roman" w:cs="Times New Roman"/>
                <w:lang w:val="en-GB"/>
              </w:rPr>
            </w:pPr>
          </w:p>
        </w:tc>
        <w:tc>
          <w:tcPr>
            <w:tcW w:w="1477" w:type="dxa"/>
          </w:tcPr>
          <w:p w14:paraId="01E6B964" w14:textId="77777777"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Borderline</w:t>
            </w:r>
          </w:p>
        </w:tc>
        <w:tc>
          <w:tcPr>
            <w:tcW w:w="1925" w:type="dxa"/>
          </w:tcPr>
          <w:p w14:paraId="0B62E542" w14:textId="77777777"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NA</w:t>
            </w:r>
          </w:p>
        </w:tc>
        <w:tc>
          <w:tcPr>
            <w:tcW w:w="2127" w:type="dxa"/>
          </w:tcPr>
          <w:p w14:paraId="6C01C3BB" w14:textId="1EA599B0"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0</w:t>
            </w:r>
          </w:p>
        </w:tc>
        <w:tc>
          <w:tcPr>
            <w:tcW w:w="2030" w:type="dxa"/>
          </w:tcPr>
          <w:p w14:paraId="1ABEDAF5" w14:textId="77777777"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5 (38.5%)</w:t>
            </w:r>
          </w:p>
        </w:tc>
      </w:tr>
      <w:tr w:rsidR="00CF7C0A" w:rsidRPr="002B3A13" w14:paraId="2C2F4A25" w14:textId="77777777" w:rsidTr="005D75FF">
        <w:tc>
          <w:tcPr>
            <w:tcW w:w="2263" w:type="dxa"/>
            <w:vMerge/>
          </w:tcPr>
          <w:p w14:paraId="5F51E414" w14:textId="77777777" w:rsidR="00CF7C0A" w:rsidRPr="002B3A13" w:rsidRDefault="00CF7C0A" w:rsidP="00CF7C0A">
            <w:pPr>
              <w:rPr>
                <w:rFonts w:ascii="Times New Roman" w:hAnsi="Times New Roman" w:cs="Times New Roman"/>
                <w:lang w:val="en-GB"/>
              </w:rPr>
            </w:pPr>
          </w:p>
        </w:tc>
        <w:tc>
          <w:tcPr>
            <w:tcW w:w="1477" w:type="dxa"/>
          </w:tcPr>
          <w:p w14:paraId="63A7B173" w14:textId="77777777"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Sick</w:t>
            </w:r>
          </w:p>
        </w:tc>
        <w:tc>
          <w:tcPr>
            <w:tcW w:w="1925" w:type="dxa"/>
          </w:tcPr>
          <w:p w14:paraId="334F6EFB" w14:textId="77777777"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NA</w:t>
            </w:r>
          </w:p>
        </w:tc>
        <w:tc>
          <w:tcPr>
            <w:tcW w:w="2127" w:type="dxa"/>
          </w:tcPr>
          <w:p w14:paraId="096163BC" w14:textId="5205BBAB"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1 (7.7%)</w:t>
            </w:r>
          </w:p>
        </w:tc>
        <w:tc>
          <w:tcPr>
            <w:tcW w:w="2030" w:type="dxa"/>
          </w:tcPr>
          <w:p w14:paraId="783BE0E3" w14:textId="77777777" w:rsidR="00CF7C0A" w:rsidRPr="002B3A13" w:rsidRDefault="00CF7C0A" w:rsidP="00CF7C0A">
            <w:pPr>
              <w:rPr>
                <w:rFonts w:ascii="Times New Roman" w:hAnsi="Times New Roman" w:cs="Times New Roman"/>
                <w:lang w:val="en-GB"/>
              </w:rPr>
            </w:pPr>
            <w:r w:rsidRPr="002B3A13">
              <w:rPr>
                <w:rFonts w:ascii="Times New Roman" w:hAnsi="Times New Roman" w:cs="Times New Roman"/>
                <w:lang w:val="en-GB"/>
              </w:rPr>
              <w:t>4 (30.8%)</w:t>
            </w:r>
          </w:p>
        </w:tc>
      </w:tr>
    </w:tbl>
    <w:p w14:paraId="2D3C33A7" w14:textId="53DE4073" w:rsidR="00014016" w:rsidRPr="002B3A13" w:rsidRDefault="00014016" w:rsidP="00014016">
      <w:pPr>
        <w:rPr>
          <w:rFonts w:ascii="Times New Roman" w:hAnsi="Times New Roman" w:cs="Times New Roman"/>
          <w:color w:val="000000"/>
        </w:rPr>
      </w:pPr>
      <w:r w:rsidRPr="002B3A13">
        <w:rPr>
          <w:rFonts w:ascii="Times New Roman" w:hAnsi="Times New Roman" w:cs="Times New Roman"/>
        </w:rPr>
        <w:t xml:space="preserve">* Data represented from previously published analysis conducted within Central Malawi including the study area, however individual respondents vary </w:t>
      </w:r>
      <w:sdt>
        <w:sdtPr>
          <w:rPr>
            <w:rFonts w:ascii="Times New Roman" w:hAnsi="Times New Roman" w:cs="Times New Roman"/>
            <w:color w:val="000000"/>
            <w:vertAlign w:val="superscript"/>
          </w:rPr>
          <w:tag w:val="MENDELEY_CITATION_v3_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"/>
          <w:id w:val="88508859"/>
          <w:placeholder>
            <w:docPart w:val="BB01899058444A988732FF95999BC54A"/>
          </w:placeholder>
        </w:sdtPr>
        <w:sdtContent>
          <w:r w:rsidR="007402B9" w:rsidRPr="007402B9">
            <w:rPr>
              <w:rFonts w:ascii="Times New Roman" w:hAnsi="Times New Roman" w:cs="Times New Roman"/>
              <w:color w:val="000000"/>
              <w:vertAlign w:val="superscript"/>
            </w:rPr>
            <w:t>12</w:t>
          </w:r>
        </w:sdtContent>
      </w:sdt>
      <w:r w:rsidRPr="002B3A13">
        <w:rPr>
          <w:rFonts w:ascii="Times New Roman" w:hAnsi="Times New Roman" w:cs="Times New Roman"/>
          <w:color w:val="000000"/>
        </w:rPr>
        <w:t>.</w:t>
      </w:r>
    </w:p>
    <w:p w14:paraId="71EAD6C6" w14:textId="22AE8338" w:rsidR="001D0A51" w:rsidRPr="002B3A13" w:rsidRDefault="00014016" w:rsidP="004305E9">
      <w:pPr>
        <w:rPr>
          <w:rFonts w:ascii="Times New Roman" w:hAnsi="Times New Roman" w:cs="Times New Roman"/>
          <w:color w:val="000000"/>
        </w:rPr>
      </w:pPr>
      <w:r w:rsidRPr="002B3A13">
        <w:rPr>
          <w:rFonts w:ascii="Times New Roman" w:hAnsi="Times New Roman" w:cs="Times New Roman"/>
          <w:color w:val="000000"/>
        </w:rPr>
        <w:t>** Results represent goats with &gt;2 visits prior to death, removing a single goat (tag ID 20) which died shortly after the initial visitation.</w:t>
      </w:r>
    </w:p>
    <w:p w14:paraId="3058CDFE" w14:textId="77777777" w:rsidR="008201EE" w:rsidRPr="002B3A13" w:rsidRDefault="008201EE" w:rsidP="004305E9">
      <w:pPr>
        <w:rPr>
          <w:rFonts w:ascii="Times New Roman" w:hAnsi="Times New Roman" w:cs="Times New Roman"/>
          <w:color w:val="000000"/>
        </w:rPr>
      </w:pPr>
    </w:p>
    <w:p w14:paraId="5617661A" w14:textId="77777777" w:rsidR="001D0A51" w:rsidRPr="002B3A13" w:rsidRDefault="001D0A51" w:rsidP="004305E9">
      <w:pPr>
        <w:rPr>
          <w:rFonts w:ascii="Times New Roman" w:hAnsi="Times New Roman" w:cs="Times New Roman"/>
        </w:rPr>
      </w:pPr>
    </w:p>
    <w:p w14:paraId="13154643" w14:textId="0F90A089" w:rsidR="00B44961" w:rsidRPr="00641C39" w:rsidRDefault="00B44961" w:rsidP="004305E9">
      <w:pPr>
        <w:pStyle w:val="Ttulo2"/>
        <w:rPr>
          <w:rFonts w:ascii="Times New Roman" w:hAnsi="Times New Roman" w:cs="Times New Roman"/>
        </w:rPr>
      </w:pPr>
      <w:bookmarkStart w:id="29" w:name="_Toc191576424"/>
      <w:r w:rsidRPr="00641C39">
        <w:rPr>
          <w:rFonts w:ascii="Times New Roman" w:hAnsi="Times New Roman" w:cs="Times New Roman"/>
        </w:rPr>
        <w:t>Supplemental References:</w:t>
      </w:r>
      <w:bookmarkEnd w:id="29"/>
    </w:p>
    <w:p w14:paraId="488431F1" w14:textId="77777777" w:rsidR="00B44961" w:rsidRDefault="00B44961" w:rsidP="004305E9">
      <w:pPr>
        <w:rPr>
          <w:rFonts w:ascii="Times New Roman" w:hAnsi="Times New Roman" w:cs="Times New Roman"/>
        </w:rPr>
      </w:pPr>
    </w:p>
    <w:p w14:paraId="669EA3EE" w14:textId="77777777" w:rsidR="00E00D34" w:rsidRPr="00641C39" w:rsidRDefault="00E00D34" w:rsidP="004305E9">
      <w:pPr>
        <w:rPr>
          <w:rFonts w:ascii="Times New Roman" w:hAnsi="Times New Roman" w:cs="Times New Roman"/>
        </w:rPr>
      </w:pPr>
    </w:p>
    <w:sdt>
      <w:sdtPr>
        <w:rPr>
          <w:rFonts w:ascii="Times New Roman" w:hAnsi="Times New Roman" w:cs="Times New Roman"/>
          <w:color w:val="000000"/>
        </w:rPr>
        <w:tag w:val="MENDELEY_BIBLIOGRAPHY"/>
        <w:id w:val="-794745177"/>
        <w:placeholder>
          <w:docPart w:val="DefaultPlaceholder_-1854013440"/>
        </w:placeholder>
      </w:sdtPr>
      <w:sdtContent>
        <w:p w14:paraId="75BACF40" w14:textId="77777777" w:rsidR="007402B9" w:rsidRDefault="007402B9">
          <w:pPr>
            <w:autoSpaceDE w:val="0"/>
            <w:autoSpaceDN w:val="0"/>
            <w:ind w:hanging="640"/>
            <w:divId w:val="1451630631"/>
            <w:rPr>
              <w:sz w:val="24"/>
              <w:szCs w:val="24"/>
              <w14:ligatures w14:val="none"/>
            </w:rPr>
          </w:pPr>
          <w:r>
            <w:t>1.</w:t>
          </w:r>
          <w:r>
            <w:tab/>
            <w:t xml:space="preserve">Bath, G. F. &amp; van Wyk, J. A. The Five Point Check© for targeted selective treatment of internal parasites in small ruminants. </w:t>
          </w:r>
          <w:r>
            <w:rPr>
              <w:i/>
              <w:iCs/>
            </w:rPr>
            <w:t>Small Ruminant Research</w:t>
          </w:r>
          <w:r>
            <w:t xml:space="preserve"> </w:t>
          </w:r>
          <w:r>
            <w:rPr>
              <w:b/>
              <w:bCs/>
            </w:rPr>
            <w:t>86</w:t>
          </w:r>
          <w:r>
            <w:t>, 6–13 (2009).</w:t>
          </w:r>
        </w:p>
        <w:p w14:paraId="1AADBA45" w14:textId="77777777" w:rsidR="007402B9" w:rsidRDefault="007402B9">
          <w:pPr>
            <w:autoSpaceDE w:val="0"/>
            <w:autoSpaceDN w:val="0"/>
            <w:ind w:hanging="640"/>
            <w:divId w:val="1345092381"/>
          </w:pPr>
          <w:r>
            <w:t>2.</w:t>
          </w:r>
          <w:r>
            <w:tab/>
            <w:t xml:space="preserve">Torres-Acosta, J. F. J. </w:t>
          </w:r>
          <w:r>
            <w:rPr>
              <w:i/>
              <w:iCs/>
            </w:rPr>
            <w:t>et al.</w:t>
          </w:r>
          <w:r>
            <w:t xml:space="preserve"> Building a combined targeted selective treatment scheme against gastrointestinal nematodes in tropical goats. </w:t>
          </w:r>
          <w:r>
            <w:rPr>
              <w:i/>
              <w:iCs/>
            </w:rPr>
            <w:t>Small Ruminant Research</w:t>
          </w:r>
          <w:r>
            <w:t xml:space="preserve"> </w:t>
          </w:r>
          <w:r>
            <w:rPr>
              <w:b/>
              <w:bCs/>
            </w:rPr>
            <w:t>121</w:t>
          </w:r>
          <w:r>
            <w:t>, 27–35 (2014).</w:t>
          </w:r>
        </w:p>
        <w:p w14:paraId="15CFB1D3" w14:textId="77777777" w:rsidR="007402B9" w:rsidRDefault="007402B9">
          <w:pPr>
            <w:autoSpaceDE w:val="0"/>
            <w:autoSpaceDN w:val="0"/>
            <w:ind w:hanging="640"/>
            <w:divId w:val="431128552"/>
          </w:pPr>
          <w:r>
            <w:t>3.</w:t>
          </w:r>
          <w:r>
            <w:tab/>
            <w:t xml:space="preserve">Davies, D. R. </w:t>
          </w:r>
          <w:r>
            <w:rPr>
              <w:i/>
              <w:iCs/>
            </w:rPr>
            <w:t>et al.</w:t>
          </w:r>
          <w:r>
            <w:t xml:space="preserve"> Proteolysis during Ensilage of Forages Varying in Soluble Sugar Content. </w:t>
          </w:r>
          <w:r>
            <w:rPr>
              <w:i/>
              <w:iCs/>
            </w:rPr>
            <w:t>J Dairy Sci</w:t>
          </w:r>
          <w:r>
            <w:t xml:space="preserve"> </w:t>
          </w:r>
          <w:r>
            <w:rPr>
              <w:b/>
              <w:bCs/>
            </w:rPr>
            <w:t>81</w:t>
          </w:r>
          <w:r>
            <w:t>, 444–453 (1998).</w:t>
          </w:r>
        </w:p>
        <w:p w14:paraId="5BE5AD70" w14:textId="77777777" w:rsidR="007402B9" w:rsidRDefault="007402B9">
          <w:pPr>
            <w:autoSpaceDE w:val="0"/>
            <w:autoSpaceDN w:val="0"/>
            <w:ind w:hanging="640"/>
            <w:divId w:val="1910990968"/>
          </w:pPr>
          <w:r>
            <w:t>4.</w:t>
          </w:r>
          <w:r>
            <w:tab/>
            <w:t xml:space="preserve">Makkar, H. P. S. </w:t>
          </w:r>
          <w:r>
            <w:rPr>
              <w:i/>
              <w:iCs/>
            </w:rPr>
            <w:t>Quantification of Tannins in Tree and Shrub Foliage: A Laboratory Manual</w:t>
          </w:r>
          <w:r>
            <w:t>. (Kluwer Academic Publishers, Dordrecht, 2003).</w:t>
          </w:r>
        </w:p>
        <w:p w14:paraId="153B8DF6" w14:textId="77777777" w:rsidR="007402B9" w:rsidRDefault="007402B9">
          <w:pPr>
            <w:autoSpaceDE w:val="0"/>
            <w:autoSpaceDN w:val="0"/>
            <w:ind w:hanging="640"/>
            <w:divId w:val="134875777"/>
          </w:pPr>
          <w:r>
            <w:t>5.</w:t>
          </w:r>
          <w:r>
            <w:tab/>
          </w:r>
          <w:proofErr w:type="spellStart"/>
          <w:r>
            <w:t>Honhold</w:t>
          </w:r>
          <w:proofErr w:type="spellEnd"/>
          <w:r>
            <w:t xml:space="preserve">, N., Petit, H. &amp; Halliwell, W. Condition scoring scheme for small east </w:t>
          </w:r>
          <w:proofErr w:type="spellStart"/>
          <w:r>
            <w:t>african</w:t>
          </w:r>
          <w:proofErr w:type="spellEnd"/>
          <w:r>
            <w:t xml:space="preserve"> goats in Zimbabwe. </w:t>
          </w:r>
          <w:r>
            <w:rPr>
              <w:i/>
              <w:iCs/>
            </w:rPr>
            <w:t>Trop Anim Health Prod</w:t>
          </w:r>
          <w:r>
            <w:t xml:space="preserve"> </w:t>
          </w:r>
          <w:r>
            <w:rPr>
              <w:b/>
              <w:bCs/>
            </w:rPr>
            <w:t>21</w:t>
          </w:r>
          <w:r>
            <w:t>, 121–127 (1989).</w:t>
          </w:r>
        </w:p>
        <w:p w14:paraId="28C1DBE7" w14:textId="77777777" w:rsidR="007402B9" w:rsidRDefault="007402B9">
          <w:pPr>
            <w:autoSpaceDE w:val="0"/>
            <w:autoSpaceDN w:val="0"/>
            <w:ind w:hanging="640"/>
            <w:divId w:val="1643537750"/>
          </w:pPr>
          <w:r>
            <w:t>6.</w:t>
          </w:r>
          <w:r>
            <w:tab/>
            <w:t xml:space="preserve">Bauer, B. U. </w:t>
          </w:r>
          <w:r>
            <w:rPr>
              <w:i/>
              <w:iCs/>
            </w:rPr>
            <w:t>et al.</w:t>
          </w:r>
          <w:r>
            <w:t xml:space="preserve"> Comparison of the FLOTAC technique with the McMaster method and the Baermann technique to determine counts of </w:t>
          </w:r>
          <w:proofErr w:type="spellStart"/>
          <w:r>
            <w:rPr>
              <w:i/>
              <w:iCs/>
            </w:rPr>
            <w:t>Dictyocaulus</w:t>
          </w:r>
          <w:proofErr w:type="spellEnd"/>
          <w:r>
            <w:rPr>
              <w:i/>
              <w:iCs/>
            </w:rPr>
            <w:t xml:space="preserve"> </w:t>
          </w:r>
          <w:proofErr w:type="spellStart"/>
          <w:r>
            <w:rPr>
              <w:i/>
              <w:iCs/>
            </w:rPr>
            <w:t>eckerti</w:t>
          </w:r>
          <w:proofErr w:type="spellEnd"/>
          <w:r>
            <w:t xml:space="preserve"> L1 and </w:t>
          </w:r>
          <w:proofErr w:type="spellStart"/>
          <w:r>
            <w:t>strongylid</w:t>
          </w:r>
          <w:proofErr w:type="spellEnd"/>
          <w:r>
            <w:t xml:space="preserve"> eggs in faeces of red deer (</w:t>
          </w:r>
          <w:r>
            <w:rPr>
              <w:i/>
              <w:iCs/>
            </w:rPr>
            <w:t>Cervus elaphus</w:t>
          </w:r>
          <w:r>
            <w:t xml:space="preserve">). </w:t>
          </w:r>
          <w:proofErr w:type="spellStart"/>
          <w:r>
            <w:rPr>
              <w:i/>
              <w:iCs/>
            </w:rPr>
            <w:t>Parasitol</w:t>
          </w:r>
          <w:proofErr w:type="spellEnd"/>
          <w:r>
            <w:rPr>
              <w:i/>
              <w:iCs/>
            </w:rPr>
            <w:t xml:space="preserve"> Res</w:t>
          </w:r>
          <w:r>
            <w:t xml:space="preserve"> </w:t>
          </w:r>
          <w:r>
            <w:rPr>
              <w:b/>
              <w:bCs/>
            </w:rPr>
            <w:t>107</w:t>
          </w:r>
          <w:r>
            <w:t>, 555–560 (2010).</w:t>
          </w:r>
        </w:p>
        <w:p w14:paraId="301DF5F9" w14:textId="77777777" w:rsidR="007402B9" w:rsidRDefault="007402B9">
          <w:pPr>
            <w:autoSpaceDE w:val="0"/>
            <w:autoSpaceDN w:val="0"/>
            <w:ind w:hanging="640"/>
            <w:divId w:val="906651267"/>
          </w:pPr>
          <w:r>
            <w:t>7.</w:t>
          </w:r>
          <w:r>
            <w:tab/>
            <w:t xml:space="preserve">Liddell, C., Morgan, E. R., Bull, K. &amp; Ioannou, C. C. Response to resources and parasites depends on health status in extensively grazed sheep. </w:t>
          </w:r>
          <w:r>
            <w:rPr>
              <w:i/>
              <w:iCs/>
            </w:rPr>
            <w:t>Proc Biol Sci</w:t>
          </w:r>
          <w:r>
            <w:t xml:space="preserve"> </w:t>
          </w:r>
          <w:r>
            <w:rPr>
              <w:b/>
              <w:bCs/>
            </w:rPr>
            <w:t>287</w:t>
          </w:r>
          <w:r>
            <w:t>, 1–6 (2020).</w:t>
          </w:r>
        </w:p>
        <w:p w14:paraId="08722F1F" w14:textId="77777777" w:rsidR="007402B9" w:rsidRDefault="007402B9">
          <w:pPr>
            <w:autoSpaceDE w:val="0"/>
            <w:autoSpaceDN w:val="0"/>
            <w:ind w:hanging="640"/>
            <w:divId w:val="331370325"/>
          </w:pPr>
          <w:r>
            <w:t>8.</w:t>
          </w:r>
          <w:r>
            <w:tab/>
            <w:t>R Core Team. R: A language and environment for statistical. Preprint at (2013).</w:t>
          </w:r>
        </w:p>
        <w:p w14:paraId="1F866DB0" w14:textId="77777777" w:rsidR="007402B9" w:rsidRDefault="007402B9">
          <w:pPr>
            <w:autoSpaceDE w:val="0"/>
            <w:autoSpaceDN w:val="0"/>
            <w:ind w:hanging="640"/>
            <w:divId w:val="459541702"/>
          </w:pPr>
          <w:r>
            <w:t>9.</w:t>
          </w:r>
          <w:r>
            <w:tab/>
            <w:t xml:space="preserve">Kaplan, E. L. &amp; Meier, P. Nonparametric Estimation from Incomplete Observations. </w:t>
          </w:r>
          <w:r>
            <w:rPr>
              <w:i/>
              <w:iCs/>
            </w:rPr>
            <w:t>J Am Stat Assoc</w:t>
          </w:r>
          <w:r>
            <w:t xml:space="preserve"> </w:t>
          </w:r>
          <w:r>
            <w:rPr>
              <w:b/>
              <w:bCs/>
            </w:rPr>
            <w:t>53</w:t>
          </w:r>
          <w:r>
            <w:t>, 457–481 (1958).</w:t>
          </w:r>
        </w:p>
        <w:p w14:paraId="032ABFF9" w14:textId="77777777" w:rsidR="007402B9" w:rsidRDefault="007402B9">
          <w:pPr>
            <w:autoSpaceDE w:val="0"/>
            <w:autoSpaceDN w:val="0"/>
            <w:ind w:hanging="640"/>
            <w:divId w:val="1419978641"/>
          </w:pPr>
          <w:r>
            <w:t>10.</w:t>
          </w:r>
          <w:r>
            <w:tab/>
            <w:t xml:space="preserve">Faul, F., </w:t>
          </w:r>
          <w:proofErr w:type="spellStart"/>
          <w:r>
            <w:t>Erdfelder</w:t>
          </w:r>
          <w:proofErr w:type="spellEnd"/>
          <w:r>
            <w:t xml:space="preserve">, E., Buchner, A. &amp; Lang, A.-G. Statistical power analyses using G*Power 3.1: Tests for correlation and regression analyses. </w:t>
          </w:r>
          <w:proofErr w:type="spellStart"/>
          <w:r>
            <w:rPr>
              <w:i/>
              <w:iCs/>
            </w:rPr>
            <w:t>Behav</w:t>
          </w:r>
          <w:proofErr w:type="spellEnd"/>
          <w:r>
            <w:rPr>
              <w:i/>
              <w:iCs/>
            </w:rPr>
            <w:t xml:space="preserve"> Res Methods</w:t>
          </w:r>
          <w:r>
            <w:t xml:space="preserve"> </w:t>
          </w:r>
          <w:r>
            <w:rPr>
              <w:b/>
              <w:bCs/>
            </w:rPr>
            <w:t>41</w:t>
          </w:r>
          <w:r>
            <w:t>, 1149–1160 (2009).</w:t>
          </w:r>
        </w:p>
        <w:p w14:paraId="1A136E6E" w14:textId="77777777" w:rsidR="007402B9" w:rsidRDefault="007402B9">
          <w:pPr>
            <w:autoSpaceDE w:val="0"/>
            <w:autoSpaceDN w:val="0"/>
            <w:ind w:hanging="640"/>
            <w:divId w:val="514655650"/>
          </w:pPr>
          <w:r>
            <w:t>11.</w:t>
          </w:r>
          <w:r>
            <w:tab/>
            <w:t xml:space="preserve">Cooke, A. S. </w:t>
          </w:r>
          <w:r>
            <w:rPr>
              <w:i/>
              <w:iCs/>
            </w:rPr>
            <w:t>et al.</w:t>
          </w:r>
          <w:r>
            <w:t xml:space="preserve"> Nutritional characterisation and seasonal variation of goat forages in Central Malawi. </w:t>
          </w:r>
          <w:proofErr w:type="spellStart"/>
          <w:r>
            <w:rPr>
              <w:i/>
              <w:iCs/>
            </w:rPr>
            <w:t>bioRxiv</w:t>
          </w:r>
          <w:proofErr w:type="spellEnd"/>
          <w:r>
            <w:t xml:space="preserve"> 2023.12.22.573017 (2023) doi:10.1101/2023.12.22.573017.</w:t>
          </w:r>
        </w:p>
        <w:p w14:paraId="76802390" w14:textId="77777777" w:rsidR="007402B9" w:rsidRDefault="007402B9">
          <w:pPr>
            <w:autoSpaceDE w:val="0"/>
            <w:autoSpaceDN w:val="0"/>
            <w:ind w:hanging="640"/>
            <w:divId w:val="121655285"/>
          </w:pPr>
          <w:r>
            <w:t>12.</w:t>
          </w:r>
          <w:r>
            <w:tab/>
            <w:t xml:space="preserve">Airs, P. M. </w:t>
          </w:r>
          <w:r>
            <w:rPr>
              <w:i/>
              <w:iCs/>
            </w:rPr>
            <w:t>et al.</w:t>
          </w:r>
          <w:r>
            <w:t xml:space="preserve"> Goat health and management for improved smallholders’ livelihoods in central Malawi – A socioeconomic analysis of rural households. </w:t>
          </w:r>
          <w:r>
            <w:rPr>
              <w:i/>
              <w:iCs/>
            </w:rPr>
            <w:t>Small Ruminant Research</w:t>
          </w:r>
          <w:r>
            <w:t xml:space="preserve"> </w:t>
          </w:r>
          <w:r>
            <w:rPr>
              <w:b/>
              <w:bCs/>
            </w:rPr>
            <w:t>229</w:t>
          </w:r>
          <w:r>
            <w:t>, 107114 (2023).</w:t>
          </w:r>
        </w:p>
        <w:p w14:paraId="0724085F" w14:textId="2CE14599" w:rsidR="001D0A51" w:rsidRDefault="007402B9" w:rsidP="004305E9">
          <w:pPr>
            <w:rPr>
              <w:rFonts w:ascii="Times New Roman" w:hAnsi="Times New Roman" w:cs="Times New Roman"/>
              <w:color w:val="000000"/>
            </w:rPr>
          </w:pPr>
          <w:r>
            <w:t> </w:t>
          </w:r>
        </w:p>
      </w:sdtContent>
    </w:sdt>
    <w:p w14:paraId="628DF860" w14:textId="77777777" w:rsidR="00E00D34" w:rsidRDefault="00E00D34" w:rsidP="004305E9">
      <w:pPr>
        <w:rPr>
          <w:rFonts w:ascii="Times New Roman" w:hAnsi="Times New Roman" w:cs="Times New Roman"/>
          <w:color w:val="000000"/>
        </w:rPr>
      </w:pPr>
    </w:p>
    <w:p w14:paraId="2A601192" w14:textId="77777777" w:rsidR="00E00D34" w:rsidRDefault="00E00D34" w:rsidP="004305E9">
      <w:pPr>
        <w:rPr>
          <w:rFonts w:ascii="Times New Roman" w:hAnsi="Times New Roman" w:cs="Times New Roman"/>
          <w:color w:val="000000"/>
        </w:rPr>
      </w:pPr>
    </w:p>
    <w:p w14:paraId="13234868" w14:textId="77777777" w:rsidR="00E00D34" w:rsidRDefault="00E00D34" w:rsidP="004305E9">
      <w:pPr>
        <w:rPr>
          <w:rFonts w:ascii="Times New Roman" w:hAnsi="Times New Roman" w:cs="Times New Roman"/>
          <w:color w:val="000000"/>
        </w:rPr>
      </w:pPr>
    </w:p>
    <w:p w14:paraId="66DEBCDB" w14:textId="77777777" w:rsidR="00E00D34" w:rsidRDefault="00E00D34" w:rsidP="004305E9">
      <w:pPr>
        <w:rPr>
          <w:rFonts w:ascii="Times New Roman" w:hAnsi="Times New Roman" w:cs="Times New Roman"/>
          <w:color w:val="000000"/>
        </w:rPr>
      </w:pPr>
    </w:p>
    <w:p w14:paraId="673DE67E" w14:textId="77777777" w:rsidR="00E00D34" w:rsidRDefault="00E00D34" w:rsidP="004305E9">
      <w:pPr>
        <w:rPr>
          <w:rFonts w:ascii="Times New Roman" w:hAnsi="Times New Roman" w:cs="Times New Roman"/>
          <w:color w:val="000000"/>
        </w:rPr>
      </w:pPr>
    </w:p>
    <w:p w14:paraId="14A9A6F2" w14:textId="77777777" w:rsidR="00E00D34" w:rsidRDefault="00E00D34" w:rsidP="004305E9">
      <w:pPr>
        <w:rPr>
          <w:rFonts w:ascii="Times New Roman" w:hAnsi="Times New Roman" w:cs="Times New Roman"/>
          <w:color w:val="000000"/>
        </w:rPr>
      </w:pPr>
    </w:p>
    <w:p w14:paraId="7295B8E6" w14:textId="77777777" w:rsidR="00E00D34" w:rsidRDefault="00E00D34" w:rsidP="004305E9">
      <w:pPr>
        <w:rPr>
          <w:rFonts w:ascii="Times New Roman" w:hAnsi="Times New Roman" w:cs="Times New Roman"/>
          <w:color w:val="000000"/>
        </w:rPr>
      </w:pPr>
    </w:p>
    <w:p w14:paraId="036C8899" w14:textId="77777777" w:rsidR="00E00D34" w:rsidRDefault="00E00D34" w:rsidP="004305E9">
      <w:pPr>
        <w:rPr>
          <w:rFonts w:ascii="Times New Roman" w:hAnsi="Times New Roman" w:cs="Times New Roman"/>
          <w:color w:val="000000"/>
        </w:rPr>
      </w:pPr>
    </w:p>
    <w:p w14:paraId="58A0853D" w14:textId="77777777" w:rsidR="00E00D34" w:rsidRDefault="00E00D34" w:rsidP="004305E9">
      <w:pPr>
        <w:rPr>
          <w:rFonts w:ascii="Times New Roman" w:hAnsi="Times New Roman" w:cs="Times New Roman"/>
          <w:color w:val="000000"/>
        </w:rPr>
      </w:pPr>
    </w:p>
    <w:p w14:paraId="4EB42051" w14:textId="77777777" w:rsidR="00E00D34" w:rsidRDefault="00E00D34" w:rsidP="004305E9">
      <w:pPr>
        <w:rPr>
          <w:rFonts w:ascii="Times New Roman" w:hAnsi="Times New Roman" w:cs="Times New Roman"/>
          <w:color w:val="000000"/>
        </w:rPr>
      </w:pPr>
    </w:p>
    <w:p w14:paraId="1BD5AD5E" w14:textId="77777777" w:rsidR="00E00D34" w:rsidRDefault="00E00D34" w:rsidP="004305E9">
      <w:pPr>
        <w:rPr>
          <w:rFonts w:ascii="Times New Roman" w:hAnsi="Times New Roman" w:cs="Times New Roman"/>
          <w:color w:val="000000"/>
        </w:rPr>
      </w:pPr>
    </w:p>
    <w:p w14:paraId="1550714D" w14:textId="77777777" w:rsidR="00E00D34" w:rsidRDefault="00E00D34" w:rsidP="004305E9">
      <w:pPr>
        <w:rPr>
          <w:rFonts w:ascii="Times New Roman" w:hAnsi="Times New Roman" w:cs="Times New Roman"/>
          <w:color w:val="000000"/>
        </w:rPr>
      </w:pPr>
    </w:p>
    <w:p w14:paraId="29864859" w14:textId="77777777" w:rsidR="00E00D34" w:rsidRDefault="00E00D34" w:rsidP="004305E9">
      <w:pPr>
        <w:rPr>
          <w:rFonts w:ascii="Times New Roman" w:hAnsi="Times New Roman" w:cs="Times New Roman"/>
          <w:color w:val="000000"/>
        </w:rPr>
      </w:pPr>
    </w:p>
    <w:p w14:paraId="748A5741" w14:textId="77777777" w:rsidR="00E00D34" w:rsidRDefault="00E00D34" w:rsidP="004305E9">
      <w:pPr>
        <w:rPr>
          <w:rFonts w:ascii="Times New Roman" w:hAnsi="Times New Roman" w:cs="Times New Roman"/>
          <w:color w:val="000000"/>
        </w:rPr>
      </w:pPr>
    </w:p>
    <w:p w14:paraId="3BE67683" w14:textId="77777777" w:rsidR="00E00D34" w:rsidRDefault="00E00D34" w:rsidP="004305E9">
      <w:pPr>
        <w:rPr>
          <w:rFonts w:ascii="Times New Roman" w:hAnsi="Times New Roman" w:cs="Times New Roman"/>
          <w:color w:val="000000"/>
        </w:rPr>
      </w:pPr>
    </w:p>
    <w:p w14:paraId="6A526638" w14:textId="77777777" w:rsidR="00E00D34" w:rsidRDefault="00E00D34" w:rsidP="004305E9">
      <w:pPr>
        <w:rPr>
          <w:rFonts w:ascii="Times New Roman" w:hAnsi="Times New Roman" w:cs="Times New Roman"/>
          <w:color w:val="000000"/>
        </w:rPr>
      </w:pPr>
    </w:p>
    <w:p w14:paraId="645753DF" w14:textId="77777777" w:rsidR="00E00D34" w:rsidRDefault="00E00D34" w:rsidP="004305E9">
      <w:pPr>
        <w:rPr>
          <w:rFonts w:ascii="Times New Roman" w:hAnsi="Times New Roman" w:cs="Times New Roman"/>
          <w:color w:val="000000"/>
        </w:rPr>
      </w:pPr>
    </w:p>
    <w:p w14:paraId="56DF5A28" w14:textId="77777777" w:rsidR="00E00D34" w:rsidRDefault="00E00D34" w:rsidP="004305E9">
      <w:pPr>
        <w:rPr>
          <w:rFonts w:ascii="Times New Roman" w:hAnsi="Times New Roman" w:cs="Times New Roman"/>
          <w:color w:val="000000"/>
        </w:rPr>
      </w:pPr>
    </w:p>
    <w:p w14:paraId="44526CB4" w14:textId="77777777" w:rsidR="00E00D34" w:rsidRDefault="00E00D34" w:rsidP="004305E9">
      <w:pPr>
        <w:rPr>
          <w:rFonts w:ascii="Times New Roman" w:hAnsi="Times New Roman" w:cs="Times New Roman"/>
          <w:color w:val="000000"/>
        </w:rPr>
      </w:pPr>
    </w:p>
    <w:p w14:paraId="0EF92A74" w14:textId="77777777" w:rsidR="00E00D34" w:rsidRDefault="00E00D34" w:rsidP="004305E9">
      <w:pPr>
        <w:rPr>
          <w:rFonts w:ascii="Times New Roman" w:hAnsi="Times New Roman" w:cs="Times New Roman"/>
          <w:color w:val="000000"/>
        </w:rPr>
      </w:pPr>
    </w:p>
    <w:p w14:paraId="63809042" w14:textId="77777777" w:rsidR="00E00D34" w:rsidRDefault="00E00D34" w:rsidP="004305E9">
      <w:pPr>
        <w:rPr>
          <w:rFonts w:ascii="Times New Roman" w:hAnsi="Times New Roman" w:cs="Times New Roman"/>
          <w:color w:val="000000"/>
        </w:rPr>
      </w:pPr>
    </w:p>
    <w:p w14:paraId="51027A49" w14:textId="77777777" w:rsidR="00E00D34" w:rsidRDefault="00E00D34" w:rsidP="004305E9">
      <w:pPr>
        <w:rPr>
          <w:rFonts w:ascii="Times New Roman" w:hAnsi="Times New Roman" w:cs="Times New Roman"/>
          <w:color w:val="000000"/>
        </w:rPr>
      </w:pPr>
    </w:p>
    <w:p w14:paraId="33C76480" w14:textId="77777777" w:rsidR="00E00D34" w:rsidRDefault="00E00D34" w:rsidP="004305E9">
      <w:pPr>
        <w:rPr>
          <w:rFonts w:ascii="Times New Roman" w:hAnsi="Times New Roman" w:cs="Times New Roman"/>
          <w:color w:val="000000"/>
        </w:rPr>
      </w:pPr>
    </w:p>
    <w:p w14:paraId="06D0671B" w14:textId="77777777" w:rsidR="00E00D34" w:rsidRDefault="00E00D34" w:rsidP="004305E9">
      <w:pPr>
        <w:rPr>
          <w:rFonts w:ascii="Times New Roman" w:hAnsi="Times New Roman" w:cs="Times New Roman"/>
          <w:color w:val="000000"/>
        </w:rPr>
      </w:pPr>
    </w:p>
    <w:p w14:paraId="376108C3" w14:textId="77777777" w:rsidR="00E00D34" w:rsidRDefault="00E00D34" w:rsidP="004305E9">
      <w:pPr>
        <w:rPr>
          <w:rFonts w:ascii="Times New Roman" w:hAnsi="Times New Roman" w:cs="Times New Roman"/>
          <w:color w:val="000000"/>
        </w:rPr>
      </w:pPr>
    </w:p>
    <w:p w14:paraId="4CD8EDDF" w14:textId="77777777" w:rsidR="00E00D34" w:rsidRDefault="00E00D34" w:rsidP="004305E9">
      <w:pPr>
        <w:rPr>
          <w:rFonts w:ascii="Times New Roman" w:hAnsi="Times New Roman" w:cs="Times New Roman"/>
          <w:color w:val="000000"/>
        </w:rPr>
      </w:pPr>
    </w:p>
    <w:p w14:paraId="58475E63" w14:textId="77777777" w:rsidR="00E00D34" w:rsidRDefault="00E00D34" w:rsidP="004305E9">
      <w:pPr>
        <w:rPr>
          <w:rFonts w:ascii="Times New Roman" w:hAnsi="Times New Roman" w:cs="Times New Roman"/>
          <w:color w:val="000000"/>
        </w:rPr>
      </w:pPr>
    </w:p>
    <w:p w14:paraId="321689F5" w14:textId="77777777" w:rsidR="00E00D34" w:rsidRDefault="00E00D34" w:rsidP="004305E9">
      <w:pPr>
        <w:rPr>
          <w:rFonts w:ascii="Times New Roman" w:hAnsi="Times New Roman" w:cs="Times New Roman"/>
          <w:color w:val="000000"/>
        </w:rPr>
      </w:pPr>
    </w:p>
    <w:p w14:paraId="5EBDD2A7" w14:textId="77777777" w:rsidR="00E00D34" w:rsidRDefault="00E00D34" w:rsidP="004305E9">
      <w:pPr>
        <w:rPr>
          <w:rFonts w:ascii="Times New Roman" w:hAnsi="Times New Roman" w:cs="Times New Roman"/>
          <w:color w:val="000000"/>
        </w:rPr>
      </w:pPr>
    </w:p>
    <w:p w14:paraId="10E8EF71" w14:textId="77777777" w:rsidR="00E00D34" w:rsidRDefault="00E00D34" w:rsidP="004305E9">
      <w:pPr>
        <w:rPr>
          <w:rFonts w:ascii="Times New Roman" w:hAnsi="Times New Roman" w:cs="Times New Roman"/>
          <w:color w:val="000000"/>
        </w:rPr>
      </w:pPr>
    </w:p>
    <w:p w14:paraId="43CD97F9" w14:textId="77777777" w:rsidR="00E00D34" w:rsidRDefault="00E00D34" w:rsidP="004305E9">
      <w:pPr>
        <w:rPr>
          <w:rFonts w:ascii="Times New Roman" w:hAnsi="Times New Roman" w:cs="Times New Roman"/>
          <w:color w:val="000000"/>
        </w:rPr>
      </w:pPr>
    </w:p>
    <w:p w14:paraId="7A647E13" w14:textId="77777777" w:rsidR="00E00D34" w:rsidRDefault="00E00D34" w:rsidP="004305E9">
      <w:pPr>
        <w:rPr>
          <w:rFonts w:ascii="Times New Roman" w:hAnsi="Times New Roman" w:cs="Times New Roman"/>
          <w:color w:val="000000"/>
        </w:rPr>
      </w:pPr>
    </w:p>
    <w:p w14:paraId="5A74B380" w14:textId="77777777" w:rsidR="00E00D34" w:rsidRDefault="00E00D34" w:rsidP="004305E9">
      <w:pPr>
        <w:rPr>
          <w:rFonts w:ascii="Times New Roman" w:hAnsi="Times New Roman" w:cs="Times New Roman"/>
          <w:color w:val="000000"/>
        </w:rPr>
      </w:pPr>
    </w:p>
    <w:p w14:paraId="77CE241F" w14:textId="77777777" w:rsidR="00E00D34" w:rsidRDefault="00E00D34" w:rsidP="004305E9">
      <w:pPr>
        <w:rPr>
          <w:rFonts w:ascii="Times New Roman" w:hAnsi="Times New Roman" w:cs="Times New Roman"/>
          <w:color w:val="000000"/>
        </w:rPr>
      </w:pPr>
    </w:p>
    <w:p w14:paraId="7C896F1F" w14:textId="77777777" w:rsidR="00E00D34" w:rsidRDefault="00E00D34" w:rsidP="004305E9">
      <w:pPr>
        <w:rPr>
          <w:rFonts w:ascii="Times New Roman" w:hAnsi="Times New Roman" w:cs="Times New Roman"/>
          <w:color w:val="000000"/>
        </w:rPr>
      </w:pPr>
    </w:p>
    <w:p w14:paraId="5BA515F2" w14:textId="0240D0F1" w:rsidR="007402B9" w:rsidRDefault="007402B9">
      <w:pPr>
        <w:spacing w:after="160" w:line="259" w:lineRule="auto"/>
        <w:jc w:val="left"/>
        <w:rPr>
          <w:rFonts w:ascii="Times New Roman" w:hAnsi="Times New Roman" w:cs="Times New Roman"/>
          <w:color w:val="000000"/>
        </w:rPr>
      </w:pPr>
      <w:r>
        <w:rPr>
          <w:rFonts w:ascii="Times New Roman" w:hAnsi="Times New Roman" w:cs="Times New Roman"/>
          <w:color w:val="000000"/>
        </w:rPr>
        <w:br w:type="page"/>
      </w:r>
    </w:p>
    <w:p w14:paraId="0B9C6A52" w14:textId="77777777" w:rsidR="00E00D34" w:rsidRDefault="00E00D34" w:rsidP="004305E9">
      <w:pPr>
        <w:rPr>
          <w:rFonts w:ascii="Times New Roman" w:hAnsi="Times New Roman" w:cs="Times New Roman"/>
          <w:color w:val="000000"/>
        </w:rPr>
      </w:pPr>
    </w:p>
    <w:p w14:paraId="0E350F52" w14:textId="77777777" w:rsidR="00E00D34" w:rsidRDefault="00E00D34" w:rsidP="004305E9">
      <w:pPr>
        <w:rPr>
          <w:rFonts w:ascii="Times New Roman" w:hAnsi="Times New Roman" w:cs="Times New Roman"/>
          <w:color w:val="000000"/>
        </w:rPr>
      </w:pPr>
    </w:p>
    <w:p w14:paraId="2FBEDB91" w14:textId="0C57FB05" w:rsidR="00E00D34" w:rsidRDefault="00E00D34" w:rsidP="00E00D34">
      <w:pPr>
        <w:pStyle w:val="Ttulo2"/>
        <w:rPr>
          <w:rFonts w:ascii="Times New Roman" w:hAnsi="Times New Roman" w:cs="Times New Roman"/>
        </w:rPr>
      </w:pPr>
      <w:bookmarkStart w:id="30" w:name="_Toc191576425"/>
      <w:r>
        <w:rPr>
          <w:rFonts w:ascii="Times New Roman" w:hAnsi="Times New Roman" w:cs="Times New Roman"/>
        </w:rPr>
        <w:t>S5. Informed consent</w:t>
      </w:r>
      <w:bookmarkEnd w:id="30"/>
    </w:p>
    <w:p w14:paraId="7E42B219" w14:textId="77777777" w:rsidR="00E00D34" w:rsidRDefault="00E00D34" w:rsidP="00E00D34">
      <w:pPr>
        <w:spacing w:line="360" w:lineRule="auto"/>
        <w:ind w:right="-943"/>
        <w:rPr>
          <w:b/>
          <w:color w:val="000000" w:themeColor="text1"/>
          <w:sz w:val="26"/>
          <w:szCs w:val="28"/>
        </w:rPr>
      </w:pPr>
    </w:p>
    <w:p w14:paraId="2FF749ED" w14:textId="02F7FA1C" w:rsidR="00E00D34" w:rsidRDefault="00E00D34" w:rsidP="00E00D34">
      <w:pPr>
        <w:spacing w:line="360" w:lineRule="auto"/>
        <w:ind w:right="-943"/>
        <w:rPr>
          <w:b/>
          <w:color w:val="000000" w:themeColor="text1"/>
          <w:sz w:val="26"/>
          <w:szCs w:val="28"/>
        </w:rPr>
      </w:pPr>
      <w:r>
        <w:rPr>
          <w:b/>
          <w:noProof/>
          <w:color w:val="000000" w:themeColor="text1"/>
          <w:sz w:val="32"/>
          <w:szCs w:val="32"/>
        </w:rPr>
        <w:drawing>
          <wp:anchor distT="0" distB="0" distL="114300" distR="114300" simplePos="0" relativeHeight="251661312" behindDoc="1" locked="0" layoutInCell="1" allowOverlap="1" wp14:anchorId="6ACBF24C" wp14:editId="6C969DED">
            <wp:simplePos x="0" y="0"/>
            <wp:positionH relativeFrom="column">
              <wp:posOffset>5425999</wp:posOffset>
            </wp:positionH>
            <wp:positionV relativeFrom="paragraph">
              <wp:posOffset>-182280</wp:posOffset>
            </wp:positionV>
            <wp:extent cx="817880" cy="974090"/>
            <wp:effectExtent l="0" t="0" r="0" b="0"/>
            <wp:wrapSquare wrapText="bothSides"/>
            <wp:docPr id="588543828" name="Picture 5885438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788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0F4">
        <w:rPr>
          <w:b/>
          <w:color w:val="000000" w:themeColor="text1"/>
          <w:sz w:val="26"/>
          <w:szCs w:val="28"/>
        </w:rPr>
        <w:t>Participant consent form</w:t>
      </w:r>
      <w:r>
        <w:rPr>
          <w:b/>
          <w:color w:val="000000" w:themeColor="text1"/>
          <w:sz w:val="26"/>
          <w:szCs w:val="28"/>
        </w:rPr>
        <w:t xml:space="preserve"> </w:t>
      </w:r>
    </w:p>
    <w:p w14:paraId="3CDBCB56" w14:textId="77777777" w:rsidR="00E00D34" w:rsidRDefault="00E00D34" w:rsidP="00E00D34">
      <w:pPr>
        <w:spacing w:line="360" w:lineRule="auto"/>
        <w:ind w:right="-943"/>
        <w:rPr>
          <w:b/>
          <w:color w:val="000000" w:themeColor="text1"/>
          <w:sz w:val="26"/>
          <w:szCs w:val="28"/>
        </w:rPr>
      </w:pPr>
    </w:p>
    <w:p w14:paraId="57146B99" w14:textId="77777777" w:rsidR="00E00D34" w:rsidRPr="009C554B" w:rsidRDefault="00E00D34" w:rsidP="00E00D34">
      <w:pPr>
        <w:rPr>
          <w:sz w:val="20"/>
          <w:szCs w:val="20"/>
        </w:rPr>
      </w:pPr>
      <w:r>
        <w:rPr>
          <w:noProof/>
        </w:rPr>
        <mc:AlternateContent>
          <mc:Choice Requires="wps">
            <w:drawing>
              <wp:anchor distT="0" distB="0" distL="114300" distR="114300" simplePos="0" relativeHeight="251659264" behindDoc="0" locked="0" layoutInCell="1" allowOverlap="1" wp14:anchorId="084EDB4D" wp14:editId="543FC854">
                <wp:simplePos x="0" y="0"/>
                <wp:positionH relativeFrom="rightMargin">
                  <wp:posOffset>38735</wp:posOffset>
                </wp:positionH>
                <wp:positionV relativeFrom="paragraph">
                  <wp:posOffset>277495</wp:posOffset>
                </wp:positionV>
                <wp:extent cx="342900" cy="342900"/>
                <wp:effectExtent l="0" t="0" r="0" b="0"/>
                <wp:wrapNone/>
                <wp:docPr id="19852942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915A6C" id="Rectangle 13" o:spid="_x0000_s1026" style="position:absolute;margin-left:3.05pt;margin-top:21.85pt;width:27pt;height:27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" filled="f" strokecolor="#030e13 [484]" strokeweight="1pt">
                <v:path arrowok="t"/>
                <w10:wrap anchorx="margin"/>
              </v:rect>
            </w:pict>
          </mc:Fallback>
        </mc:AlternateContent>
      </w:r>
      <w:r w:rsidRPr="00994DBC">
        <w:rPr>
          <w:b/>
          <w:bCs/>
          <w:sz w:val="20"/>
          <w:szCs w:val="20"/>
        </w:rPr>
        <w:t>Please tick in the box to the right of each statement if you agree.</w:t>
      </w:r>
      <w:r w:rsidRPr="009C554B">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45709FC1" w14:textId="77777777" w:rsidR="00E00D34" w:rsidRDefault="00E00D34" w:rsidP="00E00D34">
      <w:pPr>
        <w:pStyle w:val="Prrafodelista"/>
        <w:numPr>
          <w:ilvl w:val="0"/>
          <w:numId w:val="1"/>
        </w:numPr>
        <w:spacing w:after="160"/>
        <w:ind w:left="357" w:hanging="357"/>
        <w:contextualSpacing w:val="0"/>
        <w:jc w:val="left"/>
        <w:rPr>
          <w:sz w:val="20"/>
          <w:szCs w:val="20"/>
        </w:rPr>
      </w:pPr>
      <w:r w:rsidRPr="009C554B">
        <w:rPr>
          <w:sz w:val="20"/>
          <w:szCs w:val="20"/>
        </w:rPr>
        <w:t xml:space="preserve">I confirm that I have read (or someone has read) the </w:t>
      </w:r>
      <w:r>
        <w:rPr>
          <w:sz w:val="20"/>
          <w:szCs w:val="20"/>
        </w:rPr>
        <w:t>study</w:t>
      </w:r>
      <w:r w:rsidRPr="009C554B">
        <w:rPr>
          <w:sz w:val="20"/>
          <w:szCs w:val="20"/>
        </w:rPr>
        <w:t xml:space="preserve"> to me and have understood the information contained in the </w:t>
      </w:r>
      <w:r>
        <w:rPr>
          <w:sz w:val="20"/>
          <w:szCs w:val="20"/>
        </w:rPr>
        <w:t>study</w:t>
      </w:r>
      <w:r w:rsidRPr="009C554B">
        <w:rPr>
          <w:sz w:val="20"/>
          <w:szCs w:val="20"/>
        </w:rPr>
        <w:t>. I have had the opportunity to consider the information, ask questions, and have had any questions answered satisfactorily.</w:t>
      </w:r>
    </w:p>
    <w:p w14:paraId="0CAD7A6B" w14:textId="77777777" w:rsidR="00E00D34" w:rsidRDefault="00E00D34" w:rsidP="00E00D34">
      <w:pPr>
        <w:pStyle w:val="Prrafodelista"/>
        <w:numPr>
          <w:ilvl w:val="0"/>
          <w:numId w:val="1"/>
        </w:numPr>
        <w:spacing w:after="160"/>
        <w:ind w:left="357" w:hanging="357"/>
        <w:contextualSpacing w:val="0"/>
        <w:jc w:val="left"/>
        <w:rPr>
          <w:sz w:val="20"/>
          <w:szCs w:val="20"/>
        </w:rPr>
      </w:pPr>
      <w:r>
        <w:rPr>
          <w:noProof/>
        </w:rPr>
        <mc:AlternateContent>
          <mc:Choice Requires="wps">
            <w:drawing>
              <wp:anchor distT="0" distB="0" distL="114300" distR="114300" simplePos="0" relativeHeight="251662336" behindDoc="0" locked="0" layoutInCell="1" allowOverlap="1" wp14:anchorId="2DF51090" wp14:editId="2D893A2F">
                <wp:simplePos x="0" y="0"/>
                <wp:positionH relativeFrom="rightMargin">
                  <wp:posOffset>38735</wp:posOffset>
                </wp:positionH>
                <wp:positionV relativeFrom="paragraph">
                  <wp:posOffset>38735</wp:posOffset>
                </wp:positionV>
                <wp:extent cx="342900" cy="342900"/>
                <wp:effectExtent l="0" t="0" r="0" b="0"/>
                <wp:wrapNone/>
                <wp:docPr id="1186903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F875E2" id="Rectangle 11" o:spid="_x0000_s1026" style="position:absolute;margin-left:3.05pt;margin-top:3.05pt;width:27pt;height:27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" filled="f" strokecolor="#030e13 [484]" strokeweight="1pt">
                <v:path arrowok="t"/>
                <w10:wrap anchorx="margin"/>
              </v:rect>
            </w:pict>
          </mc:Fallback>
        </mc:AlternateContent>
      </w:r>
      <w:r w:rsidRPr="009C554B">
        <w:rPr>
          <w:sz w:val="20"/>
          <w:szCs w:val="20"/>
        </w:rPr>
        <w:t>I agree to take part in th</w:t>
      </w:r>
      <w:r>
        <w:rPr>
          <w:sz w:val="20"/>
          <w:szCs w:val="20"/>
        </w:rPr>
        <w:t>is and prior associated</w:t>
      </w:r>
      <w:r w:rsidRPr="009C554B">
        <w:rPr>
          <w:sz w:val="20"/>
          <w:szCs w:val="20"/>
        </w:rPr>
        <w:t xml:space="preserve"> </w:t>
      </w:r>
      <w:r>
        <w:rPr>
          <w:sz w:val="20"/>
          <w:szCs w:val="20"/>
        </w:rPr>
        <w:t>studies</w:t>
      </w:r>
      <w:r w:rsidRPr="009C554B">
        <w:rPr>
          <w:sz w:val="20"/>
          <w:szCs w:val="20"/>
        </w:rPr>
        <w:t xml:space="preserve">. I understand that my participation is voluntary and that I am free to stop taking part or can withdraw from the study at any time without reason and without my rights being affected. I understand that I am free to decline to answer any </w:t>
      </w:r>
      <w:proofErr w:type="gramStart"/>
      <w:r w:rsidRPr="009C554B">
        <w:rPr>
          <w:sz w:val="20"/>
          <w:szCs w:val="20"/>
        </w:rPr>
        <w:t>particular question</w:t>
      </w:r>
      <w:proofErr w:type="gramEnd"/>
      <w:r w:rsidRPr="009C554B">
        <w:rPr>
          <w:sz w:val="20"/>
          <w:szCs w:val="20"/>
        </w:rPr>
        <w:t xml:space="preserve"> or questions.</w:t>
      </w:r>
    </w:p>
    <w:p w14:paraId="763E2366" w14:textId="77777777" w:rsidR="00E00D34" w:rsidRDefault="00E00D34" w:rsidP="00E00D34">
      <w:pPr>
        <w:pStyle w:val="Prrafodelista"/>
        <w:numPr>
          <w:ilvl w:val="0"/>
          <w:numId w:val="1"/>
        </w:numPr>
        <w:spacing w:after="160"/>
        <w:ind w:left="357" w:hanging="357"/>
        <w:contextualSpacing w:val="0"/>
        <w:jc w:val="left"/>
        <w:rPr>
          <w:sz w:val="20"/>
          <w:szCs w:val="20"/>
        </w:rPr>
      </w:pPr>
      <w:r>
        <w:rPr>
          <w:noProof/>
        </w:rPr>
        <mc:AlternateContent>
          <mc:Choice Requires="wps">
            <w:drawing>
              <wp:anchor distT="0" distB="0" distL="114300" distR="114300" simplePos="0" relativeHeight="251663360" behindDoc="0" locked="0" layoutInCell="1" allowOverlap="1" wp14:anchorId="0489D6B3" wp14:editId="36FE384A">
                <wp:simplePos x="0" y="0"/>
                <wp:positionH relativeFrom="rightMargin">
                  <wp:posOffset>38735</wp:posOffset>
                </wp:positionH>
                <wp:positionV relativeFrom="paragraph">
                  <wp:posOffset>50165</wp:posOffset>
                </wp:positionV>
                <wp:extent cx="342900" cy="342900"/>
                <wp:effectExtent l="0" t="0" r="0" b="0"/>
                <wp:wrapNone/>
                <wp:docPr id="51141760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08FB3E" id="Rectangle 9" o:spid="_x0000_s1026" style="position:absolute;margin-left:3.05pt;margin-top:3.95pt;width:27pt;height:27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" filled="f" strokecolor="#030e13 [484]" strokeweight="1pt">
                <v:path arrowok="t"/>
                <w10:wrap anchorx="margin"/>
              </v:rect>
            </w:pict>
          </mc:Fallback>
        </mc:AlternateContent>
      </w:r>
      <w:r w:rsidRPr="009C554B">
        <w:rPr>
          <w:sz w:val="20"/>
          <w:szCs w:val="20"/>
        </w:rPr>
        <w:t xml:space="preserve">I understand that the information I provide will be held securely and in line with data protection requirements at LUANAR where it will be fully anonymised </w:t>
      </w:r>
      <w:proofErr w:type="gramStart"/>
      <w:r>
        <w:rPr>
          <w:sz w:val="20"/>
          <w:szCs w:val="20"/>
        </w:rPr>
        <w:t>with the exception of</w:t>
      </w:r>
      <w:proofErr w:type="gramEnd"/>
      <w:r>
        <w:rPr>
          <w:sz w:val="20"/>
          <w:szCs w:val="20"/>
        </w:rPr>
        <w:t xml:space="preserve"> GPS, </w:t>
      </w:r>
      <w:r w:rsidRPr="009C554B">
        <w:rPr>
          <w:sz w:val="20"/>
          <w:szCs w:val="20"/>
        </w:rPr>
        <w:t>and only accessible by authorised researchers to support other research in the future.</w:t>
      </w:r>
    </w:p>
    <w:p w14:paraId="48E0F9AA" w14:textId="77777777" w:rsidR="00E00D34" w:rsidRDefault="00E00D34" w:rsidP="00E00D34">
      <w:pPr>
        <w:pStyle w:val="Prrafodelista"/>
        <w:numPr>
          <w:ilvl w:val="0"/>
          <w:numId w:val="1"/>
        </w:numPr>
        <w:spacing w:after="160"/>
        <w:ind w:left="357" w:hanging="357"/>
        <w:contextualSpacing w:val="0"/>
        <w:jc w:val="left"/>
        <w:rPr>
          <w:sz w:val="20"/>
          <w:szCs w:val="20"/>
        </w:rPr>
      </w:pPr>
      <w:r>
        <w:rPr>
          <w:noProof/>
        </w:rPr>
        <mc:AlternateContent>
          <mc:Choice Requires="wps">
            <w:drawing>
              <wp:anchor distT="0" distB="0" distL="114300" distR="114300" simplePos="0" relativeHeight="251664384" behindDoc="0" locked="0" layoutInCell="1" allowOverlap="1" wp14:anchorId="51C24F9D" wp14:editId="267526FC">
                <wp:simplePos x="0" y="0"/>
                <wp:positionH relativeFrom="rightMargin">
                  <wp:posOffset>38735</wp:posOffset>
                </wp:positionH>
                <wp:positionV relativeFrom="paragraph">
                  <wp:posOffset>3810</wp:posOffset>
                </wp:positionV>
                <wp:extent cx="342900" cy="342900"/>
                <wp:effectExtent l="0" t="0" r="0" b="0"/>
                <wp:wrapNone/>
                <wp:docPr id="205884136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E3ABF9" id="Rectangle 7" o:spid="_x0000_s1026" style="position:absolute;margin-left:3.05pt;margin-top:.3pt;width:27pt;height:27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" filled="f" strokecolor="#030e13 [484]" strokeweight="1pt">
                <v:path arrowok="t"/>
                <w10:wrap anchorx="margin"/>
              </v:rect>
            </w:pict>
          </mc:Fallback>
        </mc:AlternateContent>
      </w:r>
      <w:r w:rsidRPr="009C554B">
        <w:rPr>
          <w:sz w:val="20"/>
          <w:szCs w:val="20"/>
        </w:rPr>
        <w:t>I understand that other authorised researchers may use my</w:t>
      </w:r>
      <w:r>
        <w:rPr>
          <w:sz w:val="20"/>
          <w:szCs w:val="20"/>
        </w:rPr>
        <w:t xml:space="preserve"> location,</w:t>
      </w:r>
      <w:r w:rsidRPr="009C554B">
        <w:rPr>
          <w:sz w:val="20"/>
          <w:szCs w:val="20"/>
        </w:rPr>
        <w:t xml:space="preserve"> words</w:t>
      </w:r>
      <w:r>
        <w:rPr>
          <w:sz w:val="20"/>
          <w:szCs w:val="20"/>
        </w:rPr>
        <w:t>,</w:t>
      </w:r>
      <w:r w:rsidRPr="009C554B">
        <w:rPr>
          <w:sz w:val="20"/>
          <w:szCs w:val="20"/>
        </w:rPr>
        <w:t xml:space="preserve"> and images in publications, reports, webpages, and other research outputs.</w:t>
      </w:r>
    </w:p>
    <w:p w14:paraId="79D6C11A" w14:textId="77777777" w:rsidR="00E00D34" w:rsidRDefault="00E00D34" w:rsidP="00E00D34">
      <w:pPr>
        <w:pStyle w:val="Prrafodelista"/>
        <w:numPr>
          <w:ilvl w:val="0"/>
          <w:numId w:val="1"/>
        </w:numPr>
        <w:spacing w:after="160"/>
        <w:ind w:left="357" w:hanging="357"/>
        <w:contextualSpacing w:val="0"/>
        <w:jc w:val="left"/>
        <w:rPr>
          <w:sz w:val="20"/>
          <w:szCs w:val="20"/>
        </w:rPr>
      </w:pPr>
      <w:r>
        <w:rPr>
          <w:noProof/>
        </w:rPr>
        <mc:AlternateContent>
          <mc:Choice Requires="wps">
            <w:drawing>
              <wp:anchor distT="0" distB="0" distL="114300" distR="114300" simplePos="0" relativeHeight="251665408" behindDoc="0" locked="0" layoutInCell="1" allowOverlap="1" wp14:anchorId="77654911" wp14:editId="03B101DF">
                <wp:simplePos x="0" y="0"/>
                <wp:positionH relativeFrom="rightMargin">
                  <wp:posOffset>38735</wp:posOffset>
                </wp:positionH>
                <wp:positionV relativeFrom="paragraph">
                  <wp:posOffset>30480</wp:posOffset>
                </wp:positionV>
                <wp:extent cx="342900" cy="342900"/>
                <wp:effectExtent l="0" t="0" r="0" b="0"/>
                <wp:wrapNone/>
                <wp:docPr id="21280085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84BE30" id="Rectangle 5" o:spid="_x0000_s1026" style="position:absolute;margin-left:3.05pt;margin-top:2.4pt;width:27pt;height:27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" filled="f" strokecolor="#030e13 [484]" strokeweight="1pt">
                <v:path arrowok="t"/>
                <w10:wrap anchorx="margin"/>
              </v:rect>
            </w:pict>
          </mc:Fallback>
        </mc:AlternateContent>
      </w:r>
      <w:r w:rsidRPr="009C554B">
        <w:rPr>
          <w:sz w:val="20"/>
          <w:szCs w:val="20"/>
        </w:rPr>
        <w:t xml:space="preserve">I understand that I can ask for access to the information I </w:t>
      </w:r>
      <w:proofErr w:type="gramStart"/>
      <w:r w:rsidRPr="009C554B">
        <w:rPr>
          <w:sz w:val="20"/>
          <w:szCs w:val="20"/>
        </w:rPr>
        <w:t>provide</w:t>
      </w:r>
      <w:proofErr w:type="gramEnd"/>
      <w:r w:rsidRPr="009C554B">
        <w:rPr>
          <w:sz w:val="20"/>
          <w:szCs w:val="20"/>
        </w:rPr>
        <w:t xml:space="preserve"> and I can request the destruction of that information if I so wish at any time prior to 31/07/2025. I understand that following 31/07/2025 I will be able to request access to or withdrawal of the information I provide, but the data may already be in the public domain.</w:t>
      </w:r>
      <w:r w:rsidRPr="009C554B">
        <w:rPr>
          <w:sz w:val="20"/>
          <w:szCs w:val="20"/>
        </w:rPr>
        <w:tab/>
      </w:r>
    </w:p>
    <w:p w14:paraId="3EBAF430" w14:textId="77777777" w:rsidR="00E00D34" w:rsidRDefault="00E00D34" w:rsidP="00E00D34">
      <w:pPr>
        <w:pStyle w:val="Prrafodelista"/>
        <w:numPr>
          <w:ilvl w:val="0"/>
          <w:numId w:val="1"/>
        </w:numPr>
        <w:spacing w:after="160"/>
        <w:ind w:left="357" w:hanging="357"/>
        <w:contextualSpacing w:val="0"/>
        <w:jc w:val="left"/>
        <w:rPr>
          <w:sz w:val="20"/>
          <w:szCs w:val="20"/>
        </w:rPr>
      </w:pPr>
      <w:r>
        <w:rPr>
          <w:noProof/>
        </w:rPr>
        <mc:AlternateContent>
          <mc:Choice Requires="wps">
            <w:drawing>
              <wp:anchor distT="0" distB="0" distL="114300" distR="114300" simplePos="0" relativeHeight="251660288" behindDoc="0" locked="0" layoutInCell="1" allowOverlap="1" wp14:anchorId="38A182AE" wp14:editId="271F2FAB">
                <wp:simplePos x="0" y="0"/>
                <wp:positionH relativeFrom="rightMargin">
                  <wp:posOffset>38735</wp:posOffset>
                </wp:positionH>
                <wp:positionV relativeFrom="paragraph">
                  <wp:posOffset>9525</wp:posOffset>
                </wp:positionV>
                <wp:extent cx="342900" cy="342900"/>
                <wp:effectExtent l="0" t="0" r="0" b="0"/>
                <wp:wrapNone/>
                <wp:docPr id="13065302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630DF" id="Rectangle 3" o:spid="_x0000_s1026" style="position:absolute;margin-left:3.05pt;margin-top:.75pt;width:27pt;height:27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" filled="f" strokecolor="#030e13 [484]" strokeweight="1pt">
                <v:path arrowok="t"/>
                <w10:wrap anchorx="margin"/>
              </v:rect>
            </w:pict>
          </mc:Fallback>
        </mc:AlternateContent>
      </w:r>
      <w:r w:rsidRPr="009C554B">
        <w:rPr>
          <w:sz w:val="20"/>
          <w:szCs w:val="20"/>
        </w:rPr>
        <w:t xml:space="preserve">I understand that signed consent forms and original </w:t>
      </w:r>
      <w:r>
        <w:rPr>
          <w:sz w:val="20"/>
          <w:szCs w:val="20"/>
        </w:rPr>
        <w:t>study information</w:t>
      </w:r>
      <w:r w:rsidRPr="009C554B">
        <w:rPr>
          <w:sz w:val="20"/>
          <w:szCs w:val="20"/>
        </w:rPr>
        <w:t xml:space="preserve"> will be retained in LUANAR and will be digitised for future reference. Original copies will be destroyed and disposed of securely.</w:t>
      </w:r>
      <w:r w:rsidRPr="009C554B">
        <w:rPr>
          <w:sz w:val="20"/>
          <w:szCs w:val="20"/>
        </w:rPr>
        <w:tab/>
      </w:r>
    </w:p>
    <w:p w14:paraId="2536A517" w14:textId="77777777" w:rsidR="00E00D34" w:rsidRPr="00221B76" w:rsidRDefault="00E00D34" w:rsidP="00E00D34">
      <w:pPr>
        <w:pStyle w:val="Prrafodelista"/>
        <w:numPr>
          <w:ilvl w:val="0"/>
          <w:numId w:val="1"/>
        </w:numPr>
        <w:spacing w:after="160"/>
        <w:ind w:left="357" w:hanging="357"/>
        <w:contextualSpacing w:val="0"/>
        <w:jc w:val="left"/>
        <w:rPr>
          <w:sz w:val="20"/>
          <w:szCs w:val="20"/>
        </w:rPr>
      </w:pPr>
      <w:r>
        <w:rPr>
          <w:noProof/>
        </w:rPr>
        <mc:AlternateContent>
          <mc:Choice Requires="wps">
            <w:drawing>
              <wp:anchor distT="0" distB="0" distL="114300" distR="114300" simplePos="0" relativeHeight="251666432" behindDoc="0" locked="0" layoutInCell="1" allowOverlap="1" wp14:anchorId="72748085" wp14:editId="7A736081">
                <wp:simplePos x="0" y="0"/>
                <wp:positionH relativeFrom="rightMargin">
                  <wp:posOffset>38735</wp:posOffset>
                </wp:positionH>
                <wp:positionV relativeFrom="paragraph">
                  <wp:posOffset>8255</wp:posOffset>
                </wp:positionV>
                <wp:extent cx="342900" cy="342900"/>
                <wp:effectExtent l="0" t="0" r="0" b="0"/>
                <wp:wrapNone/>
                <wp:docPr id="6732040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72780F" id="Rectangle 1" o:spid="_x0000_s1026" style="position:absolute;margin-left:3.05pt;margin-top:.65pt;width:27pt;height:27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" filled="f" strokecolor="#030e13 [484]" strokeweight="1pt">
                <v:path arrowok="t"/>
                <w10:wrap anchorx="margin"/>
              </v:rect>
            </w:pict>
          </mc:Fallback>
        </mc:AlternateContent>
      </w:r>
      <w:r w:rsidRPr="009C554B">
        <w:rPr>
          <w:sz w:val="20"/>
          <w:szCs w:val="20"/>
        </w:rPr>
        <w:t>I understand that personal information collected about me that can identify me, such as my name and where I live will not be shared beyond the study team</w:t>
      </w:r>
      <w:r>
        <w:rPr>
          <w:sz w:val="20"/>
          <w:szCs w:val="20"/>
        </w:rPr>
        <w:t xml:space="preserve"> </w:t>
      </w:r>
      <w:proofErr w:type="gramStart"/>
      <w:r>
        <w:rPr>
          <w:sz w:val="20"/>
          <w:szCs w:val="20"/>
        </w:rPr>
        <w:t>with the exception of</w:t>
      </w:r>
      <w:proofErr w:type="gramEnd"/>
      <w:r>
        <w:rPr>
          <w:sz w:val="20"/>
          <w:szCs w:val="20"/>
        </w:rPr>
        <w:t xml:space="preserve"> GPS locations for study area</w:t>
      </w:r>
      <w:r w:rsidRPr="009C554B">
        <w:rPr>
          <w:sz w:val="20"/>
          <w:szCs w:val="20"/>
        </w:rPr>
        <w:t xml:space="preserve">. </w:t>
      </w:r>
      <w:r>
        <w:rPr>
          <w:sz w:val="20"/>
          <w:szCs w:val="20"/>
        </w:rPr>
        <w:t>All c</w:t>
      </w:r>
      <w:r w:rsidRPr="009C554B">
        <w:rPr>
          <w:sz w:val="20"/>
          <w:szCs w:val="20"/>
        </w:rPr>
        <w:t xml:space="preserve">onfidentiality and anonymity </w:t>
      </w:r>
      <w:r>
        <w:rPr>
          <w:sz w:val="20"/>
          <w:szCs w:val="20"/>
        </w:rPr>
        <w:t xml:space="preserve">otherwise </w:t>
      </w:r>
      <w:r w:rsidRPr="009C554B">
        <w:rPr>
          <w:sz w:val="20"/>
          <w:szCs w:val="20"/>
        </w:rPr>
        <w:t xml:space="preserve">will be maintained, and it will not be possible to identify me </w:t>
      </w:r>
      <w:r>
        <w:rPr>
          <w:sz w:val="20"/>
          <w:szCs w:val="20"/>
        </w:rPr>
        <w:t xml:space="preserve">specifically </w:t>
      </w:r>
      <w:r w:rsidRPr="009C554B">
        <w:rPr>
          <w:sz w:val="20"/>
          <w:szCs w:val="20"/>
        </w:rPr>
        <w:t>in any publications.</w:t>
      </w:r>
      <w:r w:rsidRPr="009C554B">
        <w:rPr>
          <w:sz w:val="20"/>
          <w:szCs w:val="20"/>
        </w:rPr>
        <w:tab/>
      </w:r>
    </w:p>
    <w:p w14:paraId="3C681A0E" w14:textId="77777777" w:rsidR="00E00D34" w:rsidRDefault="00E00D34" w:rsidP="00E00D34">
      <w:pPr>
        <w:contextualSpacing/>
        <w:rPr>
          <w:color w:val="000000" w:themeColor="text1"/>
          <w:sz w:val="20"/>
        </w:rPr>
      </w:pPr>
      <w:r w:rsidRPr="00344877">
        <w:rPr>
          <w:b/>
          <w:bCs/>
          <w:color w:val="000000" w:themeColor="text1"/>
          <w:sz w:val="20"/>
        </w:rPr>
        <w:t>To the person taking consent (if the respondent is unable to provide written consent)</w:t>
      </w:r>
      <w:r w:rsidRPr="00344877">
        <w:rPr>
          <w:color w:val="000000" w:themeColor="text1"/>
          <w:sz w:val="20"/>
        </w:rPr>
        <w:t>: I have accurately read out the information sheet to the potential participant and, to the best of my ability, ensured that the participant understands to what they are freely consenting:</w:t>
      </w:r>
    </w:p>
    <w:p w14:paraId="00BC557E" w14:textId="77777777" w:rsidR="00E00D34" w:rsidRDefault="00E00D34" w:rsidP="00E00D34">
      <w:pPr>
        <w:contextualSpacing/>
        <w:rPr>
          <w:color w:val="000000" w:themeColor="text1"/>
          <w:sz w:val="20"/>
        </w:rPr>
      </w:pPr>
    </w:p>
    <w:p w14:paraId="54288469" w14:textId="77777777" w:rsidR="00E00D34" w:rsidRPr="00B746E5" w:rsidRDefault="00E00D34" w:rsidP="00E00D34">
      <w:pPr>
        <w:contextualSpacing/>
        <w:rPr>
          <w:color w:val="000000" w:themeColor="text1"/>
          <w:sz w:val="20"/>
        </w:rPr>
      </w:pPr>
    </w:p>
    <w:p w14:paraId="316C8E7B" w14:textId="77777777" w:rsidR="00E00D34" w:rsidRPr="00B746E5" w:rsidRDefault="00E00D34" w:rsidP="00E00D34">
      <w:pPr>
        <w:contextualSpacing/>
        <w:rPr>
          <w:color w:val="000000" w:themeColor="text1"/>
          <w:sz w:val="20"/>
        </w:rPr>
      </w:pPr>
      <w:r w:rsidRPr="00B746E5">
        <w:rPr>
          <w:color w:val="000000" w:themeColor="text1"/>
          <w:sz w:val="20"/>
        </w:rPr>
        <w:t>__________________________</w:t>
      </w:r>
      <w:r>
        <w:rPr>
          <w:color w:val="000000" w:themeColor="text1"/>
          <w:sz w:val="20"/>
        </w:rPr>
        <w:t>_______</w:t>
      </w:r>
      <w:r w:rsidRPr="00B746E5">
        <w:rPr>
          <w:color w:val="000000" w:themeColor="text1"/>
          <w:sz w:val="20"/>
        </w:rPr>
        <w:tab/>
      </w:r>
      <w:r w:rsidRPr="00B746E5">
        <w:rPr>
          <w:color w:val="000000" w:themeColor="text1"/>
          <w:sz w:val="20"/>
        </w:rPr>
        <w:tab/>
        <w:t>___</w:t>
      </w:r>
      <w:r>
        <w:rPr>
          <w:color w:val="000000" w:themeColor="text1"/>
          <w:sz w:val="20"/>
        </w:rPr>
        <w:t xml:space="preserve"> /</w:t>
      </w:r>
      <w:r w:rsidRPr="00B746E5">
        <w:rPr>
          <w:color w:val="000000" w:themeColor="text1"/>
          <w:sz w:val="20"/>
        </w:rPr>
        <w:t>___</w:t>
      </w:r>
      <w:r>
        <w:rPr>
          <w:color w:val="000000" w:themeColor="text1"/>
          <w:sz w:val="20"/>
        </w:rPr>
        <w:t>_/</w:t>
      </w:r>
      <w:r w:rsidRPr="00B746E5">
        <w:rPr>
          <w:color w:val="000000" w:themeColor="text1"/>
          <w:sz w:val="20"/>
        </w:rPr>
        <w:t>____</w:t>
      </w:r>
      <w:r w:rsidRPr="00B746E5">
        <w:rPr>
          <w:color w:val="000000" w:themeColor="text1"/>
          <w:sz w:val="20"/>
        </w:rPr>
        <w:tab/>
      </w:r>
      <w:r w:rsidRPr="00B746E5">
        <w:rPr>
          <w:color w:val="000000" w:themeColor="text1"/>
          <w:sz w:val="20"/>
        </w:rPr>
        <w:tab/>
        <w:t>______________________</w:t>
      </w:r>
      <w:r>
        <w:rPr>
          <w:color w:val="000000" w:themeColor="text1"/>
          <w:sz w:val="20"/>
        </w:rPr>
        <w:t>_______</w:t>
      </w:r>
    </w:p>
    <w:p w14:paraId="2CA2DDED" w14:textId="77777777" w:rsidR="00E00D34" w:rsidRPr="00BE0561" w:rsidRDefault="00E00D34" w:rsidP="00E00D34">
      <w:pPr>
        <w:contextualSpacing/>
        <w:rPr>
          <w:b/>
          <w:color w:val="000000" w:themeColor="text1"/>
          <w:sz w:val="20"/>
        </w:rPr>
      </w:pPr>
      <w:r w:rsidRPr="00BE0561">
        <w:rPr>
          <w:b/>
          <w:color w:val="000000" w:themeColor="text1"/>
          <w:sz w:val="20"/>
        </w:rPr>
        <w:t>Participant name</w:t>
      </w:r>
      <w:r w:rsidRPr="00BE0561">
        <w:rPr>
          <w:b/>
          <w:color w:val="000000" w:themeColor="text1"/>
          <w:sz w:val="20"/>
        </w:rPr>
        <w:tab/>
      </w:r>
      <w:r w:rsidRPr="00BE0561">
        <w:rPr>
          <w:b/>
          <w:color w:val="000000" w:themeColor="text1"/>
          <w:sz w:val="20"/>
        </w:rPr>
        <w:tab/>
      </w:r>
      <w:r w:rsidRPr="00BE0561">
        <w:rPr>
          <w:b/>
          <w:color w:val="000000" w:themeColor="text1"/>
          <w:sz w:val="20"/>
        </w:rPr>
        <w:tab/>
      </w:r>
      <w:r w:rsidRPr="00BE0561">
        <w:rPr>
          <w:b/>
          <w:color w:val="000000" w:themeColor="text1"/>
          <w:sz w:val="20"/>
        </w:rPr>
        <w:tab/>
      </w:r>
      <w:r>
        <w:rPr>
          <w:b/>
          <w:color w:val="000000" w:themeColor="text1"/>
          <w:sz w:val="20"/>
        </w:rPr>
        <w:t xml:space="preserve">       </w:t>
      </w:r>
      <w:r>
        <w:rPr>
          <w:b/>
          <w:color w:val="000000" w:themeColor="text1"/>
          <w:sz w:val="20"/>
        </w:rPr>
        <w:tab/>
      </w:r>
      <w:r w:rsidRPr="00BE0561">
        <w:rPr>
          <w:b/>
          <w:color w:val="000000" w:themeColor="text1"/>
          <w:sz w:val="20"/>
        </w:rPr>
        <w:t>Date</w:t>
      </w:r>
      <w:r w:rsidRPr="00BE0561">
        <w:rPr>
          <w:b/>
          <w:color w:val="000000" w:themeColor="text1"/>
          <w:sz w:val="20"/>
        </w:rPr>
        <w:tab/>
      </w:r>
      <w:r w:rsidRPr="00BE0561">
        <w:rPr>
          <w:b/>
          <w:color w:val="000000" w:themeColor="text1"/>
          <w:sz w:val="20"/>
        </w:rPr>
        <w:tab/>
      </w:r>
      <w:r w:rsidRPr="00BE0561">
        <w:rPr>
          <w:b/>
          <w:color w:val="000000" w:themeColor="text1"/>
          <w:sz w:val="20"/>
        </w:rPr>
        <w:tab/>
        <w:t>Signature</w:t>
      </w:r>
    </w:p>
    <w:p w14:paraId="7F288D62" w14:textId="77777777" w:rsidR="00E00D34" w:rsidRPr="00B746E5" w:rsidRDefault="00E00D34" w:rsidP="00E00D34">
      <w:pPr>
        <w:contextualSpacing/>
        <w:rPr>
          <w:color w:val="000000" w:themeColor="text1"/>
          <w:sz w:val="20"/>
          <w:szCs w:val="20"/>
        </w:rPr>
      </w:pPr>
    </w:p>
    <w:p w14:paraId="51C4E2F5" w14:textId="77777777" w:rsidR="00E00D34" w:rsidRPr="00B746E5" w:rsidRDefault="00E00D34" w:rsidP="00E00D34">
      <w:pPr>
        <w:contextualSpacing/>
        <w:rPr>
          <w:color w:val="000000" w:themeColor="text1"/>
          <w:sz w:val="20"/>
        </w:rPr>
      </w:pPr>
      <w:r w:rsidRPr="00B746E5">
        <w:rPr>
          <w:color w:val="000000" w:themeColor="text1"/>
          <w:sz w:val="20"/>
        </w:rPr>
        <w:t>__________________________</w:t>
      </w:r>
      <w:r>
        <w:rPr>
          <w:color w:val="000000" w:themeColor="text1"/>
          <w:sz w:val="20"/>
        </w:rPr>
        <w:t>_______</w:t>
      </w:r>
      <w:r w:rsidRPr="00B746E5">
        <w:rPr>
          <w:color w:val="000000" w:themeColor="text1"/>
          <w:sz w:val="20"/>
        </w:rPr>
        <w:tab/>
      </w:r>
      <w:r w:rsidRPr="00B746E5">
        <w:rPr>
          <w:color w:val="000000" w:themeColor="text1"/>
          <w:sz w:val="20"/>
        </w:rPr>
        <w:tab/>
        <w:t>___</w:t>
      </w:r>
      <w:r>
        <w:rPr>
          <w:color w:val="000000" w:themeColor="text1"/>
          <w:sz w:val="20"/>
        </w:rPr>
        <w:t xml:space="preserve"> /</w:t>
      </w:r>
      <w:r w:rsidRPr="00B746E5">
        <w:rPr>
          <w:color w:val="000000" w:themeColor="text1"/>
          <w:sz w:val="20"/>
        </w:rPr>
        <w:t>___</w:t>
      </w:r>
      <w:r>
        <w:rPr>
          <w:color w:val="000000" w:themeColor="text1"/>
          <w:sz w:val="20"/>
        </w:rPr>
        <w:t>_/</w:t>
      </w:r>
      <w:r w:rsidRPr="00B746E5">
        <w:rPr>
          <w:color w:val="000000" w:themeColor="text1"/>
          <w:sz w:val="20"/>
        </w:rPr>
        <w:t>__</w:t>
      </w:r>
      <w:r>
        <w:rPr>
          <w:color w:val="000000" w:themeColor="text1"/>
          <w:sz w:val="20"/>
        </w:rPr>
        <w:t>__</w:t>
      </w:r>
      <w:r w:rsidRPr="00B746E5">
        <w:rPr>
          <w:color w:val="000000" w:themeColor="text1"/>
          <w:sz w:val="20"/>
        </w:rPr>
        <w:tab/>
      </w:r>
      <w:r w:rsidRPr="00B746E5">
        <w:rPr>
          <w:color w:val="000000" w:themeColor="text1"/>
          <w:sz w:val="20"/>
        </w:rPr>
        <w:tab/>
        <w:t>______________________</w:t>
      </w:r>
      <w:r>
        <w:rPr>
          <w:color w:val="000000" w:themeColor="text1"/>
          <w:sz w:val="20"/>
        </w:rPr>
        <w:t>_______</w:t>
      </w:r>
    </w:p>
    <w:p w14:paraId="0943C2AC" w14:textId="77777777" w:rsidR="00E00D34" w:rsidRDefault="00E00D34" w:rsidP="00E00D34">
      <w:pPr>
        <w:pBdr>
          <w:bottom w:val="single" w:sz="12" w:space="0" w:color="auto"/>
        </w:pBdr>
        <w:contextualSpacing/>
        <w:rPr>
          <w:b/>
          <w:color w:val="000000" w:themeColor="text1"/>
          <w:sz w:val="20"/>
        </w:rPr>
      </w:pPr>
      <w:r w:rsidRPr="00BE0561">
        <w:rPr>
          <w:b/>
          <w:color w:val="000000" w:themeColor="text1"/>
          <w:sz w:val="20"/>
        </w:rPr>
        <w:t>Name of enumerator</w:t>
      </w:r>
      <w:r>
        <w:rPr>
          <w:b/>
          <w:color w:val="000000" w:themeColor="text1"/>
          <w:sz w:val="20"/>
        </w:rPr>
        <w:t xml:space="preserve"> / interviewer</w:t>
      </w:r>
      <w:r w:rsidRPr="00BE0561">
        <w:rPr>
          <w:b/>
          <w:color w:val="000000" w:themeColor="text1"/>
          <w:sz w:val="20"/>
        </w:rPr>
        <w:tab/>
      </w:r>
      <w:r>
        <w:rPr>
          <w:b/>
          <w:color w:val="000000" w:themeColor="text1"/>
          <w:sz w:val="20"/>
        </w:rPr>
        <w:tab/>
      </w:r>
      <w:r w:rsidRPr="00BE0561">
        <w:rPr>
          <w:b/>
          <w:color w:val="000000" w:themeColor="text1"/>
          <w:sz w:val="20"/>
        </w:rPr>
        <w:t>Date</w:t>
      </w:r>
      <w:r w:rsidRPr="00BE0561">
        <w:rPr>
          <w:b/>
          <w:color w:val="000000" w:themeColor="text1"/>
          <w:sz w:val="20"/>
        </w:rPr>
        <w:tab/>
      </w:r>
      <w:r w:rsidRPr="00BE0561">
        <w:rPr>
          <w:b/>
          <w:color w:val="000000" w:themeColor="text1"/>
          <w:sz w:val="20"/>
        </w:rPr>
        <w:tab/>
      </w:r>
      <w:r w:rsidRPr="00BE0561">
        <w:rPr>
          <w:b/>
          <w:color w:val="000000" w:themeColor="text1"/>
          <w:sz w:val="20"/>
        </w:rPr>
        <w:tab/>
        <w:t xml:space="preserve"> Signature</w:t>
      </w:r>
    </w:p>
    <w:p w14:paraId="07900905" w14:textId="77777777" w:rsidR="00E00D34" w:rsidRDefault="00E00D34" w:rsidP="00E00D34">
      <w:pPr>
        <w:pBdr>
          <w:bottom w:val="single" w:sz="12" w:space="0" w:color="auto"/>
        </w:pBdr>
        <w:contextualSpacing/>
        <w:rPr>
          <w:b/>
          <w:color w:val="000000" w:themeColor="text1"/>
          <w:sz w:val="20"/>
        </w:rPr>
      </w:pPr>
    </w:p>
    <w:p w14:paraId="3BB6B1B3" w14:textId="77777777" w:rsidR="00E00D34" w:rsidRDefault="00E00D34" w:rsidP="00E00D34">
      <w:pPr>
        <w:pBdr>
          <w:bottom w:val="single" w:sz="12" w:space="0" w:color="auto"/>
        </w:pBdr>
        <w:contextualSpacing/>
        <w:rPr>
          <w:b/>
          <w:color w:val="000000" w:themeColor="text1"/>
          <w:sz w:val="20"/>
        </w:rPr>
      </w:pPr>
    </w:p>
    <w:p w14:paraId="21F577BE" w14:textId="77777777" w:rsidR="00E00D34" w:rsidRDefault="00E00D34" w:rsidP="004305E9">
      <w:pPr>
        <w:rPr>
          <w:rFonts w:ascii="Times New Roman" w:hAnsi="Times New Roman" w:cs="Times New Roman"/>
          <w:color w:val="000000"/>
        </w:rPr>
      </w:pPr>
    </w:p>
    <w:p w14:paraId="3A2D826F" w14:textId="77777777" w:rsidR="00E00D34" w:rsidRPr="002B3A13" w:rsidRDefault="00E00D34" w:rsidP="004305E9">
      <w:pPr>
        <w:rPr>
          <w:rFonts w:ascii="Times New Roman" w:hAnsi="Times New Roman" w:cs="Times New Roman"/>
        </w:rPr>
      </w:pPr>
    </w:p>
    <w:sectPr w:rsidR="00E00D34" w:rsidRPr="002B3A13" w:rsidSect="00AB04F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7B2EB" w14:textId="77777777" w:rsidR="00874CF0" w:rsidRPr="00DB1F54" w:rsidRDefault="00874CF0" w:rsidP="00BD08B3">
      <w:r w:rsidRPr="00DB1F54">
        <w:separator/>
      </w:r>
    </w:p>
  </w:endnote>
  <w:endnote w:type="continuationSeparator" w:id="0">
    <w:p w14:paraId="0B83BFAB" w14:textId="77777777" w:rsidR="00874CF0" w:rsidRPr="00DB1F54" w:rsidRDefault="00874CF0" w:rsidP="00BD08B3">
      <w:r w:rsidRPr="00DB1F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9BEF7" w14:textId="77777777" w:rsidR="00874CF0" w:rsidRPr="00DB1F54" w:rsidRDefault="00874CF0" w:rsidP="00BD08B3">
      <w:r w:rsidRPr="00DB1F54">
        <w:separator/>
      </w:r>
    </w:p>
  </w:footnote>
  <w:footnote w:type="continuationSeparator" w:id="0">
    <w:p w14:paraId="6D1779AD" w14:textId="77777777" w:rsidR="00874CF0" w:rsidRPr="00DB1F54" w:rsidRDefault="00874CF0" w:rsidP="00BD08B3">
      <w:r w:rsidRPr="00DB1F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5102022"/>
      <w:docPartObj>
        <w:docPartGallery w:val="Page Numbers (Top of Page)"/>
        <w:docPartUnique/>
      </w:docPartObj>
    </w:sdtPr>
    <w:sdtEndPr>
      <w:rPr>
        <w:noProof/>
      </w:rPr>
    </w:sdtEndPr>
    <w:sdtContent>
      <w:p w14:paraId="06EBB9F1" w14:textId="3AEE8FE5" w:rsidR="00BD08B3" w:rsidRPr="00DB1F54" w:rsidRDefault="00BD08B3">
        <w:pPr>
          <w:pStyle w:val="Encabezado"/>
          <w:jc w:val="right"/>
        </w:pPr>
        <w:r w:rsidRPr="00DB1F54">
          <w:fldChar w:fldCharType="begin"/>
        </w:r>
        <w:r w:rsidRPr="00DB1F54">
          <w:instrText xml:space="preserve"> PAGE   \* MERGEFORMAT </w:instrText>
        </w:r>
        <w:r w:rsidRPr="00DB1F54">
          <w:fldChar w:fldCharType="separate"/>
        </w:r>
        <w:r w:rsidRPr="00DB1F54">
          <w:rPr>
            <w:noProof/>
          </w:rPr>
          <w:t>2</w:t>
        </w:r>
        <w:r w:rsidRPr="00DB1F54">
          <w:rPr>
            <w:noProof/>
          </w:rPr>
          <w:fldChar w:fldCharType="end"/>
        </w:r>
      </w:p>
    </w:sdtContent>
  </w:sdt>
  <w:p w14:paraId="30BC0F31" w14:textId="77777777" w:rsidR="00BD08B3" w:rsidRPr="00DB1F54" w:rsidRDefault="00BD08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875EC"/>
    <w:multiLevelType w:val="hybridMultilevel"/>
    <w:tmpl w:val="CF06BB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22137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QzNDAyMLUwMzUwMjVW0lEKTi0uzszPAymwrAUA3iwd6CwAAAA="/>
  </w:docVars>
  <w:rsids>
    <w:rsidRoot w:val="007E6169"/>
    <w:rsid w:val="000007C8"/>
    <w:rsid w:val="0000308D"/>
    <w:rsid w:val="00014016"/>
    <w:rsid w:val="00031426"/>
    <w:rsid w:val="000400EE"/>
    <w:rsid w:val="00071EA2"/>
    <w:rsid w:val="0007222E"/>
    <w:rsid w:val="0008230B"/>
    <w:rsid w:val="00090379"/>
    <w:rsid w:val="00096DF4"/>
    <w:rsid w:val="000A1CB0"/>
    <w:rsid w:val="000A5F80"/>
    <w:rsid w:val="000C2E19"/>
    <w:rsid w:val="000E7451"/>
    <w:rsid w:val="000F044D"/>
    <w:rsid w:val="000F78DB"/>
    <w:rsid w:val="00111405"/>
    <w:rsid w:val="00113E1E"/>
    <w:rsid w:val="001140F7"/>
    <w:rsid w:val="00117599"/>
    <w:rsid w:val="00125EB8"/>
    <w:rsid w:val="001279C0"/>
    <w:rsid w:val="00130AA5"/>
    <w:rsid w:val="001321C3"/>
    <w:rsid w:val="00140E6C"/>
    <w:rsid w:val="001417BA"/>
    <w:rsid w:val="00145D2E"/>
    <w:rsid w:val="0015142E"/>
    <w:rsid w:val="00155C73"/>
    <w:rsid w:val="00162920"/>
    <w:rsid w:val="001641F9"/>
    <w:rsid w:val="0017467C"/>
    <w:rsid w:val="00177643"/>
    <w:rsid w:val="00177E07"/>
    <w:rsid w:val="00183431"/>
    <w:rsid w:val="001853A1"/>
    <w:rsid w:val="001A6E6C"/>
    <w:rsid w:val="001B34FD"/>
    <w:rsid w:val="001D0A51"/>
    <w:rsid w:val="001E224E"/>
    <w:rsid w:val="001E7CA7"/>
    <w:rsid w:val="001F6EC5"/>
    <w:rsid w:val="002009D1"/>
    <w:rsid w:val="0022120D"/>
    <w:rsid w:val="00230F9E"/>
    <w:rsid w:val="00240FB7"/>
    <w:rsid w:val="00254F49"/>
    <w:rsid w:val="00261397"/>
    <w:rsid w:val="0026455A"/>
    <w:rsid w:val="00283764"/>
    <w:rsid w:val="00294D65"/>
    <w:rsid w:val="002A56A1"/>
    <w:rsid w:val="002A6481"/>
    <w:rsid w:val="002B3A13"/>
    <w:rsid w:val="002B59E4"/>
    <w:rsid w:val="002C264F"/>
    <w:rsid w:val="002D02CA"/>
    <w:rsid w:val="002D0916"/>
    <w:rsid w:val="002D5FCB"/>
    <w:rsid w:val="002E5320"/>
    <w:rsid w:val="002F17C6"/>
    <w:rsid w:val="002F2895"/>
    <w:rsid w:val="00301DE7"/>
    <w:rsid w:val="0031064D"/>
    <w:rsid w:val="003106FA"/>
    <w:rsid w:val="00322F40"/>
    <w:rsid w:val="0032558E"/>
    <w:rsid w:val="00330D16"/>
    <w:rsid w:val="003341C0"/>
    <w:rsid w:val="00335CB2"/>
    <w:rsid w:val="00337C31"/>
    <w:rsid w:val="00356F6A"/>
    <w:rsid w:val="00367839"/>
    <w:rsid w:val="003707A1"/>
    <w:rsid w:val="0037660F"/>
    <w:rsid w:val="0037676C"/>
    <w:rsid w:val="0039112E"/>
    <w:rsid w:val="003A10D5"/>
    <w:rsid w:val="003A3E47"/>
    <w:rsid w:val="003A713A"/>
    <w:rsid w:val="003C115A"/>
    <w:rsid w:val="003C370A"/>
    <w:rsid w:val="003E199A"/>
    <w:rsid w:val="003F0F77"/>
    <w:rsid w:val="00407B2E"/>
    <w:rsid w:val="00420C37"/>
    <w:rsid w:val="004305E9"/>
    <w:rsid w:val="004531EB"/>
    <w:rsid w:val="00463706"/>
    <w:rsid w:val="004712F6"/>
    <w:rsid w:val="00472C80"/>
    <w:rsid w:val="00474795"/>
    <w:rsid w:val="00474ADD"/>
    <w:rsid w:val="004913C0"/>
    <w:rsid w:val="0049226F"/>
    <w:rsid w:val="004B0043"/>
    <w:rsid w:val="004B1BE0"/>
    <w:rsid w:val="004C049D"/>
    <w:rsid w:val="004C5593"/>
    <w:rsid w:val="004D2635"/>
    <w:rsid w:val="004D30FA"/>
    <w:rsid w:val="004E3A32"/>
    <w:rsid w:val="00501273"/>
    <w:rsid w:val="00506990"/>
    <w:rsid w:val="00512156"/>
    <w:rsid w:val="00514B33"/>
    <w:rsid w:val="00527FBE"/>
    <w:rsid w:val="00552A0A"/>
    <w:rsid w:val="00556107"/>
    <w:rsid w:val="005740AE"/>
    <w:rsid w:val="00576233"/>
    <w:rsid w:val="0057693E"/>
    <w:rsid w:val="0058013A"/>
    <w:rsid w:val="00586F8E"/>
    <w:rsid w:val="005903B2"/>
    <w:rsid w:val="005960BC"/>
    <w:rsid w:val="005B7275"/>
    <w:rsid w:val="005C59F4"/>
    <w:rsid w:val="005D1DF2"/>
    <w:rsid w:val="005D33C1"/>
    <w:rsid w:val="005D75FF"/>
    <w:rsid w:val="005E2717"/>
    <w:rsid w:val="005E55F0"/>
    <w:rsid w:val="005F3462"/>
    <w:rsid w:val="005F3617"/>
    <w:rsid w:val="005F3E51"/>
    <w:rsid w:val="00603CED"/>
    <w:rsid w:val="00605AE9"/>
    <w:rsid w:val="006279B1"/>
    <w:rsid w:val="00641C39"/>
    <w:rsid w:val="00646DEB"/>
    <w:rsid w:val="00654F29"/>
    <w:rsid w:val="00670F01"/>
    <w:rsid w:val="0067493A"/>
    <w:rsid w:val="00675DE3"/>
    <w:rsid w:val="00681941"/>
    <w:rsid w:val="00681F5C"/>
    <w:rsid w:val="006877C1"/>
    <w:rsid w:val="00695ED1"/>
    <w:rsid w:val="006A340D"/>
    <w:rsid w:val="006B2FCA"/>
    <w:rsid w:val="006C0A52"/>
    <w:rsid w:val="006D291F"/>
    <w:rsid w:val="006D6F36"/>
    <w:rsid w:val="006E0BF4"/>
    <w:rsid w:val="006E5D53"/>
    <w:rsid w:val="006F4DC9"/>
    <w:rsid w:val="006F588A"/>
    <w:rsid w:val="006F691E"/>
    <w:rsid w:val="00713E68"/>
    <w:rsid w:val="007256CB"/>
    <w:rsid w:val="007367DE"/>
    <w:rsid w:val="007402B9"/>
    <w:rsid w:val="00742C7E"/>
    <w:rsid w:val="007505D9"/>
    <w:rsid w:val="00751019"/>
    <w:rsid w:val="00764887"/>
    <w:rsid w:val="007667FB"/>
    <w:rsid w:val="00774782"/>
    <w:rsid w:val="007B2774"/>
    <w:rsid w:val="007C5792"/>
    <w:rsid w:val="007D7729"/>
    <w:rsid w:val="007E614B"/>
    <w:rsid w:val="007E6169"/>
    <w:rsid w:val="007F210A"/>
    <w:rsid w:val="007F7923"/>
    <w:rsid w:val="00806DDD"/>
    <w:rsid w:val="008201EE"/>
    <w:rsid w:val="0083088A"/>
    <w:rsid w:val="00831202"/>
    <w:rsid w:val="00846E1A"/>
    <w:rsid w:val="008505D2"/>
    <w:rsid w:val="008521FD"/>
    <w:rsid w:val="00857228"/>
    <w:rsid w:val="00864030"/>
    <w:rsid w:val="008660D7"/>
    <w:rsid w:val="00874CF0"/>
    <w:rsid w:val="008856E1"/>
    <w:rsid w:val="00886CA3"/>
    <w:rsid w:val="00887C0E"/>
    <w:rsid w:val="00894125"/>
    <w:rsid w:val="00895A5F"/>
    <w:rsid w:val="008A4D25"/>
    <w:rsid w:val="008D6F8F"/>
    <w:rsid w:val="008E08AB"/>
    <w:rsid w:val="008F0919"/>
    <w:rsid w:val="008F146C"/>
    <w:rsid w:val="008F3BBE"/>
    <w:rsid w:val="008F52DE"/>
    <w:rsid w:val="008F5538"/>
    <w:rsid w:val="008F7533"/>
    <w:rsid w:val="009010D7"/>
    <w:rsid w:val="009103AC"/>
    <w:rsid w:val="0091483C"/>
    <w:rsid w:val="00915B67"/>
    <w:rsid w:val="0092019B"/>
    <w:rsid w:val="00921DC6"/>
    <w:rsid w:val="00931F1C"/>
    <w:rsid w:val="009412EC"/>
    <w:rsid w:val="00954D5B"/>
    <w:rsid w:val="009752E8"/>
    <w:rsid w:val="009827A4"/>
    <w:rsid w:val="00995B46"/>
    <w:rsid w:val="00997E6C"/>
    <w:rsid w:val="00997F23"/>
    <w:rsid w:val="009A1908"/>
    <w:rsid w:val="009B4168"/>
    <w:rsid w:val="009C6F31"/>
    <w:rsid w:val="009E7AD3"/>
    <w:rsid w:val="009F78DD"/>
    <w:rsid w:val="00A11711"/>
    <w:rsid w:val="00A151A1"/>
    <w:rsid w:val="00A203C9"/>
    <w:rsid w:val="00A20D23"/>
    <w:rsid w:val="00A24CBD"/>
    <w:rsid w:val="00A24F1D"/>
    <w:rsid w:val="00A34C88"/>
    <w:rsid w:val="00A56972"/>
    <w:rsid w:val="00A62B9A"/>
    <w:rsid w:val="00A7207E"/>
    <w:rsid w:val="00AA2C9C"/>
    <w:rsid w:val="00AB04F9"/>
    <w:rsid w:val="00AC3D0B"/>
    <w:rsid w:val="00AD4A72"/>
    <w:rsid w:val="00AE5728"/>
    <w:rsid w:val="00AE6263"/>
    <w:rsid w:val="00B12C72"/>
    <w:rsid w:val="00B20A5F"/>
    <w:rsid w:val="00B21CD9"/>
    <w:rsid w:val="00B23649"/>
    <w:rsid w:val="00B32A81"/>
    <w:rsid w:val="00B442F5"/>
    <w:rsid w:val="00B44961"/>
    <w:rsid w:val="00B57CEE"/>
    <w:rsid w:val="00B66614"/>
    <w:rsid w:val="00B94D32"/>
    <w:rsid w:val="00BA1C2A"/>
    <w:rsid w:val="00BC2755"/>
    <w:rsid w:val="00BD08B3"/>
    <w:rsid w:val="00BD0E9F"/>
    <w:rsid w:val="00BD278E"/>
    <w:rsid w:val="00BD6F16"/>
    <w:rsid w:val="00BE2F3F"/>
    <w:rsid w:val="00C12CB2"/>
    <w:rsid w:val="00C15D0A"/>
    <w:rsid w:val="00C15DE3"/>
    <w:rsid w:val="00C2692A"/>
    <w:rsid w:val="00C54189"/>
    <w:rsid w:val="00C60DE9"/>
    <w:rsid w:val="00C72C35"/>
    <w:rsid w:val="00C76B8A"/>
    <w:rsid w:val="00C944E8"/>
    <w:rsid w:val="00CA0DEF"/>
    <w:rsid w:val="00CB4789"/>
    <w:rsid w:val="00CC0EBF"/>
    <w:rsid w:val="00CC4703"/>
    <w:rsid w:val="00CE7A66"/>
    <w:rsid w:val="00CF254C"/>
    <w:rsid w:val="00CF7C0A"/>
    <w:rsid w:val="00D15832"/>
    <w:rsid w:val="00D2721E"/>
    <w:rsid w:val="00D34C69"/>
    <w:rsid w:val="00D44619"/>
    <w:rsid w:val="00D46BF3"/>
    <w:rsid w:val="00D56F74"/>
    <w:rsid w:val="00D63877"/>
    <w:rsid w:val="00D666BC"/>
    <w:rsid w:val="00D8043C"/>
    <w:rsid w:val="00D95540"/>
    <w:rsid w:val="00DB1F54"/>
    <w:rsid w:val="00DC2759"/>
    <w:rsid w:val="00DD5432"/>
    <w:rsid w:val="00DE0D67"/>
    <w:rsid w:val="00DE5FF0"/>
    <w:rsid w:val="00DF623B"/>
    <w:rsid w:val="00E00D34"/>
    <w:rsid w:val="00E142B7"/>
    <w:rsid w:val="00E33EC4"/>
    <w:rsid w:val="00E35B2A"/>
    <w:rsid w:val="00E46AB5"/>
    <w:rsid w:val="00E66A82"/>
    <w:rsid w:val="00E67DB7"/>
    <w:rsid w:val="00E80030"/>
    <w:rsid w:val="00E91877"/>
    <w:rsid w:val="00E96541"/>
    <w:rsid w:val="00EB04FD"/>
    <w:rsid w:val="00EC1406"/>
    <w:rsid w:val="00EC2A4A"/>
    <w:rsid w:val="00EC431D"/>
    <w:rsid w:val="00EC4993"/>
    <w:rsid w:val="00EC7DFE"/>
    <w:rsid w:val="00EE690F"/>
    <w:rsid w:val="00F00360"/>
    <w:rsid w:val="00F1739F"/>
    <w:rsid w:val="00F308E1"/>
    <w:rsid w:val="00F37AFF"/>
    <w:rsid w:val="00F4413B"/>
    <w:rsid w:val="00F44717"/>
    <w:rsid w:val="00F61004"/>
    <w:rsid w:val="00F67740"/>
    <w:rsid w:val="00F8507B"/>
    <w:rsid w:val="00FA39D0"/>
    <w:rsid w:val="00FB04EA"/>
    <w:rsid w:val="00FC17D8"/>
    <w:rsid w:val="00FD5045"/>
    <w:rsid w:val="00FE5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3F7FA"/>
  <w15:chartTrackingRefBased/>
  <w15:docId w15:val="{7B481F3D-D0C3-43D2-8F58-2880BFDB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5E9"/>
    <w:pPr>
      <w:spacing w:after="0" w:line="240" w:lineRule="auto"/>
      <w:jc w:val="both"/>
    </w:pPr>
    <w:rPr>
      <w:rFonts w:ascii="Arial" w:eastAsia="Times New Roman" w:hAnsi="Arial" w:cs="Arial"/>
      <w:kern w:val="0"/>
    </w:rPr>
  </w:style>
  <w:style w:type="paragraph" w:styleId="Ttulo1">
    <w:name w:val="heading 1"/>
    <w:basedOn w:val="Normal"/>
    <w:next w:val="Normal"/>
    <w:link w:val="Ttulo1Car"/>
    <w:uiPriority w:val="9"/>
    <w:qFormat/>
    <w:rsid w:val="004305E9"/>
    <w:pPr>
      <w:outlineLvl w:val="0"/>
    </w:pPr>
    <w:rPr>
      <w:b/>
      <w:bCs/>
      <w:sz w:val="28"/>
      <w:szCs w:val="28"/>
    </w:rPr>
  </w:style>
  <w:style w:type="paragraph" w:styleId="Ttulo2">
    <w:name w:val="heading 2"/>
    <w:basedOn w:val="Normal"/>
    <w:next w:val="Normal"/>
    <w:link w:val="Ttulo2Car"/>
    <w:uiPriority w:val="9"/>
    <w:unhideWhenUsed/>
    <w:qFormat/>
    <w:rsid w:val="001E7CA7"/>
    <w:pPr>
      <w:keepNext/>
      <w:keepLines/>
      <w:spacing w:before="40"/>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2C264F"/>
    <w:pPr>
      <w:spacing w:line="480" w:lineRule="auto"/>
      <w:outlineLvl w:val="2"/>
    </w:pPr>
    <w:rPr>
      <w:b/>
      <w:bCs/>
    </w:rPr>
  </w:style>
  <w:style w:type="paragraph" w:styleId="Ttulo4">
    <w:name w:val="heading 4"/>
    <w:basedOn w:val="Normal"/>
    <w:next w:val="Normal"/>
    <w:link w:val="Ttulo4Car"/>
    <w:uiPriority w:val="9"/>
    <w:semiHidden/>
    <w:unhideWhenUsed/>
    <w:qFormat/>
    <w:rsid w:val="007E616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E616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E616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E616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616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616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E7CA7"/>
    <w:rPr>
      <w:rFonts w:ascii="Arial" w:eastAsiaTheme="majorEastAsia" w:hAnsi="Arial" w:cstheme="majorBidi"/>
      <w:b/>
      <w:sz w:val="28"/>
      <w:szCs w:val="26"/>
    </w:rPr>
  </w:style>
  <w:style w:type="character" w:customStyle="1" w:styleId="Ttulo1Car">
    <w:name w:val="Título 1 Car"/>
    <w:basedOn w:val="Fuentedeprrafopredeter"/>
    <w:link w:val="Ttulo1"/>
    <w:uiPriority w:val="9"/>
    <w:rsid w:val="004305E9"/>
    <w:rPr>
      <w:rFonts w:ascii="Arial" w:eastAsia="Times New Roman" w:hAnsi="Arial" w:cs="Arial"/>
      <w:b/>
      <w:bCs/>
      <w:kern w:val="0"/>
      <w:sz w:val="28"/>
      <w:szCs w:val="28"/>
    </w:rPr>
  </w:style>
  <w:style w:type="character" w:customStyle="1" w:styleId="Ttulo3Car">
    <w:name w:val="Título 3 Car"/>
    <w:basedOn w:val="Fuentedeprrafopredeter"/>
    <w:link w:val="Ttulo3"/>
    <w:uiPriority w:val="9"/>
    <w:rsid w:val="002C264F"/>
    <w:rPr>
      <w:rFonts w:ascii="Arial" w:hAnsi="Arial" w:cs="Arial"/>
      <w:b/>
      <w:bCs/>
      <w:kern w:val="0"/>
    </w:rPr>
  </w:style>
  <w:style w:type="character" w:customStyle="1" w:styleId="Ttulo4Car">
    <w:name w:val="Título 4 Car"/>
    <w:basedOn w:val="Fuentedeprrafopredeter"/>
    <w:link w:val="Ttulo4"/>
    <w:uiPriority w:val="9"/>
    <w:semiHidden/>
    <w:rsid w:val="007E616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E616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E616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616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616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6169"/>
    <w:rPr>
      <w:rFonts w:eastAsiaTheme="majorEastAsia" w:cstheme="majorBidi"/>
      <w:color w:val="272727" w:themeColor="text1" w:themeTint="D8"/>
    </w:rPr>
  </w:style>
  <w:style w:type="paragraph" w:styleId="Ttulo">
    <w:name w:val="Title"/>
    <w:basedOn w:val="Normal"/>
    <w:next w:val="Normal"/>
    <w:link w:val="TtuloCar"/>
    <w:uiPriority w:val="10"/>
    <w:qFormat/>
    <w:rsid w:val="004305E9"/>
    <w:pPr>
      <w:spacing w:after="80"/>
      <w:contextualSpacing/>
    </w:pPr>
    <w:rPr>
      <w:rFonts w:eastAsiaTheme="majorEastAsia"/>
      <w:spacing w:val="-10"/>
      <w:kern w:val="28"/>
      <w:sz w:val="32"/>
      <w:szCs w:val="32"/>
    </w:rPr>
  </w:style>
  <w:style w:type="character" w:customStyle="1" w:styleId="TtuloCar">
    <w:name w:val="Título Car"/>
    <w:basedOn w:val="Fuentedeprrafopredeter"/>
    <w:link w:val="Ttulo"/>
    <w:uiPriority w:val="10"/>
    <w:rsid w:val="004305E9"/>
    <w:rPr>
      <w:rFonts w:ascii="Arial" w:eastAsiaTheme="majorEastAsia" w:hAnsi="Arial" w:cs="Arial"/>
      <w:spacing w:val="-10"/>
      <w:kern w:val="28"/>
      <w:sz w:val="32"/>
      <w:szCs w:val="32"/>
    </w:rPr>
  </w:style>
  <w:style w:type="paragraph" w:styleId="Subttulo">
    <w:name w:val="Subtitle"/>
    <w:basedOn w:val="Normal"/>
    <w:next w:val="Normal"/>
    <w:link w:val="SubttuloCar"/>
    <w:uiPriority w:val="11"/>
    <w:qFormat/>
    <w:rsid w:val="007E616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E616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6169"/>
    <w:pPr>
      <w:spacing w:before="160"/>
      <w:jc w:val="center"/>
    </w:pPr>
    <w:rPr>
      <w:i/>
      <w:iCs/>
      <w:color w:val="404040" w:themeColor="text1" w:themeTint="BF"/>
    </w:rPr>
  </w:style>
  <w:style w:type="character" w:customStyle="1" w:styleId="CitaCar">
    <w:name w:val="Cita Car"/>
    <w:basedOn w:val="Fuentedeprrafopredeter"/>
    <w:link w:val="Cita"/>
    <w:uiPriority w:val="29"/>
    <w:rsid w:val="007E6169"/>
    <w:rPr>
      <w:i/>
      <w:iCs/>
      <w:color w:val="404040" w:themeColor="text1" w:themeTint="BF"/>
    </w:rPr>
  </w:style>
  <w:style w:type="paragraph" w:styleId="Prrafodelista">
    <w:name w:val="List Paragraph"/>
    <w:basedOn w:val="Normal"/>
    <w:uiPriority w:val="34"/>
    <w:qFormat/>
    <w:rsid w:val="007E6169"/>
    <w:pPr>
      <w:ind w:left="720"/>
      <w:contextualSpacing/>
    </w:pPr>
  </w:style>
  <w:style w:type="character" w:styleId="nfasisintenso">
    <w:name w:val="Intense Emphasis"/>
    <w:basedOn w:val="Fuentedeprrafopredeter"/>
    <w:uiPriority w:val="21"/>
    <w:qFormat/>
    <w:rsid w:val="007E6169"/>
    <w:rPr>
      <w:i/>
      <w:iCs/>
      <w:color w:val="0F4761" w:themeColor="accent1" w:themeShade="BF"/>
    </w:rPr>
  </w:style>
  <w:style w:type="paragraph" w:styleId="Citadestacada">
    <w:name w:val="Intense Quote"/>
    <w:basedOn w:val="Normal"/>
    <w:next w:val="Normal"/>
    <w:link w:val="CitadestacadaCar"/>
    <w:uiPriority w:val="30"/>
    <w:qFormat/>
    <w:rsid w:val="007E61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E6169"/>
    <w:rPr>
      <w:i/>
      <w:iCs/>
      <w:color w:val="0F4761" w:themeColor="accent1" w:themeShade="BF"/>
    </w:rPr>
  </w:style>
  <w:style w:type="character" w:styleId="Referenciaintensa">
    <w:name w:val="Intense Reference"/>
    <w:basedOn w:val="Fuentedeprrafopredeter"/>
    <w:uiPriority w:val="32"/>
    <w:qFormat/>
    <w:rsid w:val="007E6169"/>
    <w:rPr>
      <w:b/>
      <w:bCs/>
      <w:smallCaps/>
      <w:color w:val="0F4761" w:themeColor="accent1" w:themeShade="BF"/>
      <w:spacing w:val="5"/>
    </w:rPr>
  </w:style>
  <w:style w:type="character" w:styleId="Hipervnculo">
    <w:name w:val="Hyperlink"/>
    <w:basedOn w:val="Fuentedeprrafopredeter"/>
    <w:uiPriority w:val="99"/>
    <w:unhideWhenUsed/>
    <w:rsid w:val="007E6169"/>
    <w:rPr>
      <w:color w:val="467886" w:themeColor="hyperlink"/>
      <w:u w:val="single"/>
    </w:rPr>
  </w:style>
  <w:style w:type="table" w:styleId="Tablaconcuadrcula">
    <w:name w:val="Table Grid"/>
    <w:basedOn w:val="Tablanormal"/>
    <w:uiPriority w:val="39"/>
    <w:rsid w:val="007E6169"/>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7E6169"/>
  </w:style>
  <w:style w:type="paragraph" w:styleId="TtuloTDC">
    <w:name w:val="TOC Heading"/>
    <w:basedOn w:val="Ttulo1"/>
    <w:next w:val="Normal"/>
    <w:uiPriority w:val="39"/>
    <w:unhideWhenUsed/>
    <w:qFormat/>
    <w:rsid w:val="002C264F"/>
    <w:pPr>
      <w:spacing w:before="240"/>
      <w:outlineLvl w:val="9"/>
    </w:pPr>
    <w:rPr>
      <w:sz w:val="32"/>
      <w:szCs w:val="32"/>
      <w:lang w:val="en-US"/>
      <w14:ligatures w14:val="none"/>
    </w:rPr>
  </w:style>
  <w:style w:type="paragraph" w:styleId="TDC2">
    <w:name w:val="toc 2"/>
    <w:basedOn w:val="Normal"/>
    <w:next w:val="Normal"/>
    <w:autoRedefine/>
    <w:uiPriority w:val="39"/>
    <w:unhideWhenUsed/>
    <w:rsid w:val="002C264F"/>
    <w:pPr>
      <w:spacing w:after="100"/>
      <w:ind w:left="220"/>
    </w:pPr>
  </w:style>
  <w:style w:type="paragraph" w:styleId="TDC3">
    <w:name w:val="toc 3"/>
    <w:basedOn w:val="Normal"/>
    <w:next w:val="Normal"/>
    <w:autoRedefine/>
    <w:uiPriority w:val="39"/>
    <w:unhideWhenUsed/>
    <w:rsid w:val="002C264F"/>
    <w:pPr>
      <w:spacing w:after="100"/>
      <w:ind w:left="440"/>
    </w:pPr>
  </w:style>
  <w:style w:type="character" w:styleId="Textodelmarcadordeposicin">
    <w:name w:val="Placeholder Text"/>
    <w:basedOn w:val="Fuentedeprrafopredeter"/>
    <w:uiPriority w:val="99"/>
    <w:semiHidden/>
    <w:rsid w:val="00B44961"/>
    <w:rPr>
      <w:color w:val="666666"/>
    </w:rPr>
  </w:style>
  <w:style w:type="character" w:styleId="Mencinsinresolver">
    <w:name w:val="Unresolved Mention"/>
    <w:basedOn w:val="Fuentedeprrafopredeter"/>
    <w:uiPriority w:val="99"/>
    <w:semiHidden/>
    <w:unhideWhenUsed/>
    <w:rsid w:val="004305E9"/>
    <w:rPr>
      <w:color w:val="605E5C"/>
      <w:shd w:val="clear" w:color="auto" w:fill="E1DFDD"/>
    </w:rPr>
  </w:style>
  <w:style w:type="paragraph" w:styleId="TDC1">
    <w:name w:val="toc 1"/>
    <w:basedOn w:val="Normal"/>
    <w:next w:val="Normal"/>
    <w:autoRedefine/>
    <w:uiPriority w:val="39"/>
    <w:unhideWhenUsed/>
    <w:rsid w:val="004305E9"/>
    <w:pPr>
      <w:spacing w:after="100"/>
    </w:pPr>
  </w:style>
  <w:style w:type="paragraph" w:styleId="Encabezado">
    <w:name w:val="header"/>
    <w:basedOn w:val="Normal"/>
    <w:link w:val="EncabezadoCar"/>
    <w:uiPriority w:val="99"/>
    <w:unhideWhenUsed/>
    <w:rsid w:val="00BD08B3"/>
    <w:pPr>
      <w:tabs>
        <w:tab w:val="center" w:pos="4513"/>
        <w:tab w:val="right" w:pos="9026"/>
      </w:tabs>
    </w:pPr>
  </w:style>
  <w:style w:type="character" w:customStyle="1" w:styleId="EncabezadoCar">
    <w:name w:val="Encabezado Car"/>
    <w:basedOn w:val="Fuentedeprrafopredeter"/>
    <w:link w:val="Encabezado"/>
    <w:uiPriority w:val="99"/>
    <w:rsid w:val="00BD08B3"/>
    <w:rPr>
      <w:rFonts w:ascii="Arial" w:eastAsia="Times New Roman" w:hAnsi="Arial" w:cs="Arial"/>
      <w:kern w:val="0"/>
    </w:rPr>
  </w:style>
  <w:style w:type="paragraph" w:styleId="Piedepgina">
    <w:name w:val="footer"/>
    <w:basedOn w:val="Normal"/>
    <w:link w:val="PiedepginaCar"/>
    <w:uiPriority w:val="99"/>
    <w:unhideWhenUsed/>
    <w:rsid w:val="00BD08B3"/>
    <w:pPr>
      <w:tabs>
        <w:tab w:val="center" w:pos="4513"/>
        <w:tab w:val="right" w:pos="9026"/>
      </w:tabs>
    </w:pPr>
  </w:style>
  <w:style w:type="character" w:customStyle="1" w:styleId="PiedepginaCar">
    <w:name w:val="Pie de página Car"/>
    <w:basedOn w:val="Fuentedeprrafopredeter"/>
    <w:link w:val="Piedepgina"/>
    <w:uiPriority w:val="99"/>
    <w:rsid w:val="00BD08B3"/>
    <w:rPr>
      <w:rFonts w:ascii="Arial" w:eastAsia="Times New Roman" w:hAnsi="Arial" w:cs="Arial"/>
      <w:kern w:val="0"/>
    </w:rPr>
  </w:style>
  <w:style w:type="character" w:styleId="Refdecomentario">
    <w:name w:val="annotation reference"/>
    <w:basedOn w:val="Fuentedeprrafopredeter"/>
    <w:uiPriority w:val="99"/>
    <w:semiHidden/>
    <w:unhideWhenUsed/>
    <w:rsid w:val="000400EE"/>
    <w:rPr>
      <w:sz w:val="16"/>
      <w:szCs w:val="16"/>
    </w:rPr>
  </w:style>
  <w:style w:type="paragraph" w:styleId="Textocomentario">
    <w:name w:val="annotation text"/>
    <w:basedOn w:val="Normal"/>
    <w:link w:val="TextocomentarioCar"/>
    <w:uiPriority w:val="99"/>
    <w:unhideWhenUsed/>
    <w:rsid w:val="000400EE"/>
    <w:rPr>
      <w:sz w:val="20"/>
      <w:szCs w:val="20"/>
    </w:rPr>
  </w:style>
  <w:style w:type="character" w:customStyle="1" w:styleId="TextocomentarioCar">
    <w:name w:val="Texto comentario Car"/>
    <w:basedOn w:val="Fuentedeprrafopredeter"/>
    <w:link w:val="Textocomentario"/>
    <w:uiPriority w:val="99"/>
    <w:rsid w:val="000400EE"/>
    <w:rPr>
      <w:rFonts w:ascii="Arial" w:eastAsia="Times New Roman" w:hAnsi="Arial" w:cs="Arial"/>
      <w:kern w:val="0"/>
      <w:sz w:val="20"/>
      <w:szCs w:val="20"/>
    </w:rPr>
  </w:style>
  <w:style w:type="paragraph" w:styleId="Asuntodelcomentario">
    <w:name w:val="annotation subject"/>
    <w:basedOn w:val="Textocomentario"/>
    <w:next w:val="Textocomentario"/>
    <w:link w:val="AsuntodelcomentarioCar"/>
    <w:uiPriority w:val="99"/>
    <w:semiHidden/>
    <w:unhideWhenUsed/>
    <w:rsid w:val="000400EE"/>
    <w:rPr>
      <w:b/>
      <w:bCs/>
    </w:rPr>
  </w:style>
  <w:style w:type="character" w:customStyle="1" w:styleId="AsuntodelcomentarioCar">
    <w:name w:val="Asunto del comentario Car"/>
    <w:basedOn w:val="TextocomentarioCar"/>
    <w:link w:val="Asuntodelcomentario"/>
    <w:uiPriority w:val="99"/>
    <w:semiHidden/>
    <w:rsid w:val="000400EE"/>
    <w:rPr>
      <w:rFonts w:ascii="Arial" w:eastAsia="Times New Roman" w:hAnsi="Arial" w:cs="Arial"/>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998">
      <w:bodyDiv w:val="1"/>
      <w:marLeft w:val="0"/>
      <w:marRight w:val="0"/>
      <w:marTop w:val="0"/>
      <w:marBottom w:val="0"/>
      <w:divBdr>
        <w:top w:val="none" w:sz="0" w:space="0" w:color="auto"/>
        <w:left w:val="none" w:sz="0" w:space="0" w:color="auto"/>
        <w:bottom w:val="none" w:sz="0" w:space="0" w:color="auto"/>
        <w:right w:val="none" w:sz="0" w:space="0" w:color="auto"/>
      </w:divBdr>
    </w:div>
    <w:div w:id="6296400">
      <w:bodyDiv w:val="1"/>
      <w:marLeft w:val="0"/>
      <w:marRight w:val="0"/>
      <w:marTop w:val="0"/>
      <w:marBottom w:val="0"/>
      <w:divBdr>
        <w:top w:val="none" w:sz="0" w:space="0" w:color="auto"/>
        <w:left w:val="none" w:sz="0" w:space="0" w:color="auto"/>
        <w:bottom w:val="none" w:sz="0" w:space="0" w:color="auto"/>
        <w:right w:val="none" w:sz="0" w:space="0" w:color="auto"/>
      </w:divBdr>
    </w:div>
    <w:div w:id="49886796">
      <w:bodyDiv w:val="1"/>
      <w:marLeft w:val="0"/>
      <w:marRight w:val="0"/>
      <w:marTop w:val="0"/>
      <w:marBottom w:val="0"/>
      <w:divBdr>
        <w:top w:val="none" w:sz="0" w:space="0" w:color="auto"/>
        <w:left w:val="none" w:sz="0" w:space="0" w:color="auto"/>
        <w:bottom w:val="none" w:sz="0" w:space="0" w:color="auto"/>
        <w:right w:val="none" w:sz="0" w:space="0" w:color="auto"/>
      </w:divBdr>
    </w:div>
    <w:div w:id="79761580">
      <w:bodyDiv w:val="1"/>
      <w:marLeft w:val="0"/>
      <w:marRight w:val="0"/>
      <w:marTop w:val="0"/>
      <w:marBottom w:val="0"/>
      <w:divBdr>
        <w:top w:val="none" w:sz="0" w:space="0" w:color="auto"/>
        <w:left w:val="none" w:sz="0" w:space="0" w:color="auto"/>
        <w:bottom w:val="none" w:sz="0" w:space="0" w:color="auto"/>
        <w:right w:val="none" w:sz="0" w:space="0" w:color="auto"/>
      </w:divBdr>
    </w:div>
    <w:div w:id="104159883">
      <w:bodyDiv w:val="1"/>
      <w:marLeft w:val="0"/>
      <w:marRight w:val="0"/>
      <w:marTop w:val="0"/>
      <w:marBottom w:val="0"/>
      <w:divBdr>
        <w:top w:val="none" w:sz="0" w:space="0" w:color="auto"/>
        <w:left w:val="none" w:sz="0" w:space="0" w:color="auto"/>
        <w:bottom w:val="none" w:sz="0" w:space="0" w:color="auto"/>
        <w:right w:val="none" w:sz="0" w:space="0" w:color="auto"/>
      </w:divBdr>
      <w:divsChild>
        <w:div w:id="1279067122">
          <w:marLeft w:val="480"/>
          <w:marRight w:val="0"/>
          <w:marTop w:val="0"/>
          <w:marBottom w:val="0"/>
          <w:divBdr>
            <w:top w:val="none" w:sz="0" w:space="0" w:color="auto"/>
            <w:left w:val="none" w:sz="0" w:space="0" w:color="auto"/>
            <w:bottom w:val="none" w:sz="0" w:space="0" w:color="auto"/>
            <w:right w:val="none" w:sz="0" w:space="0" w:color="auto"/>
          </w:divBdr>
        </w:div>
        <w:div w:id="1319386966">
          <w:marLeft w:val="480"/>
          <w:marRight w:val="0"/>
          <w:marTop w:val="0"/>
          <w:marBottom w:val="0"/>
          <w:divBdr>
            <w:top w:val="none" w:sz="0" w:space="0" w:color="auto"/>
            <w:left w:val="none" w:sz="0" w:space="0" w:color="auto"/>
            <w:bottom w:val="none" w:sz="0" w:space="0" w:color="auto"/>
            <w:right w:val="none" w:sz="0" w:space="0" w:color="auto"/>
          </w:divBdr>
        </w:div>
        <w:div w:id="627781138">
          <w:marLeft w:val="480"/>
          <w:marRight w:val="0"/>
          <w:marTop w:val="0"/>
          <w:marBottom w:val="0"/>
          <w:divBdr>
            <w:top w:val="none" w:sz="0" w:space="0" w:color="auto"/>
            <w:left w:val="none" w:sz="0" w:space="0" w:color="auto"/>
            <w:bottom w:val="none" w:sz="0" w:space="0" w:color="auto"/>
            <w:right w:val="none" w:sz="0" w:space="0" w:color="auto"/>
          </w:divBdr>
        </w:div>
        <w:div w:id="450055008">
          <w:marLeft w:val="480"/>
          <w:marRight w:val="0"/>
          <w:marTop w:val="0"/>
          <w:marBottom w:val="0"/>
          <w:divBdr>
            <w:top w:val="none" w:sz="0" w:space="0" w:color="auto"/>
            <w:left w:val="none" w:sz="0" w:space="0" w:color="auto"/>
            <w:bottom w:val="none" w:sz="0" w:space="0" w:color="auto"/>
            <w:right w:val="none" w:sz="0" w:space="0" w:color="auto"/>
          </w:divBdr>
        </w:div>
        <w:div w:id="520169831">
          <w:marLeft w:val="480"/>
          <w:marRight w:val="0"/>
          <w:marTop w:val="0"/>
          <w:marBottom w:val="0"/>
          <w:divBdr>
            <w:top w:val="none" w:sz="0" w:space="0" w:color="auto"/>
            <w:left w:val="none" w:sz="0" w:space="0" w:color="auto"/>
            <w:bottom w:val="none" w:sz="0" w:space="0" w:color="auto"/>
            <w:right w:val="none" w:sz="0" w:space="0" w:color="auto"/>
          </w:divBdr>
        </w:div>
        <w:div w:id="2141145225">
          <w:marLeft w:val="480"/>
          <w:marRight w:val="0"/>
          <w:marTop w:val="0"/>
          <w:marBottom w:val="0"/>
          <w:divBdr>
            <w:top w:val="none" w:sz="0" w:space="0" w:color="auto"/>
            <w:left w:val="none" w:sz="0" w:space="0" w:color="auto"/>
            <w:bottom w:val="none" w:sz="0" w:space="0" w:color="auto"/>
            <w:right w:val="none" w:sz="0" w:space="0" w:color="auto"/>
          </w:divBdr>
        </w:div>
        <w:div w:id="725183217">
          <w:marLeft w:val="480"/>
          <w:marRight w:val="0"/>
          <w:marTop w:val="0"/>
          <w:marBottom w:val="0"/>
          <w:divBdr>
            <w:top w:val="none" w:sz="0" w:space="0" w:color="auto"/>
            <w:left w:val="none" w:sz="0" w:space="0" w:color="auto"/>
            <w:bottom w:val="none" w:sz="0" w:space="0" w:color="auto"/>
            <w:right w:val="none" w:sz="0" w:space="0" w:color="auto"/>
          </w:divBdr>
        </w:div>
        <w:div w:id="1803230051">
          <w:marLeft w:val="480"/>
          <w:marRight w:val="0"/>
          <w:marTop w:val="0"/>
          <w:marBottom w:val="0"/>
          <w:divBdr>
            <w:top w:val="none" w:sz="0" w:space="0" w:color="auto"/>
            <w:left w:val="none" w:sz="0" w:space="0" w:color="auto"/>
            <w:bottom w:val="none" w:sz="0" w:space="0" w:color="auto"/>
            <w:right w:val="none" w:sz="0" w:space="0" w:color="auto"/>
          </w:divBdr>
        </w:div>
        <w:div w:id="1235703261">
          <w:marLeft w:val="480"/>
          <w:marRight w:val="0"/>
          <w:marTop w:val="0"/>
          <w:marBottom w:val="0"/>
          <w:divBdr>
            <w:top w:val="none" w:sz="0" w:space="0" w:color="auto"/>
            <w:left w:val="none" w:sz="0" w:space="0" w:color="auto"/>
            <w:bottom w:val="none" w:sz="0" w:space="0" w:color="auto"/>
            <w:right w:val="none" w:sz="0" w:space="0" w:color="auto"/>
          </w:divBdr>
        </w:div>
        <w:div w:id="1279532892">
          <w:marLeft w:val="480"/>
          <w:marRight w:val="0"/>
          <w:marTop w:val="0"/>
          <w:marBottom w:val="0"/>
          <w:divBdr>
            <w:top w:val="none" w:sz="0" w:space="0" w:color="auto"/>
            <w:left w:val="none" w:sz="0" w:space="0" w:color="auto"/>
            <w:bottom w:val="none" w:sz="0" w:space="0" w:color="auto"/>
            <w:right w:val="none" w:sz="0" w:space="0" w:color="auto"/>
          </w:divBdr>
        </w:div>
        <w:div w:id="86659560">
          <w:marLeft w:val="480"/>
          <w:marRight w:val="0"/>
          <w:marTop w:val="0"/>
          <w:marBottom w:val="0"/>
          <w:divBdr>
            <w:top w:val="none" w:sz="0" w:space="0" w:color="auto"/>
            <w:left w:val="none" w:sz="0" w:space="0" w:color="auto"/>
            <w:bottom w:val="none" w:sz="0" w:space="0" w:color="auto"/>
            <w:right w:val="none" w:sz="0" w:space="0" w:color="auto"/>
          </w:divBdr>
        </w:div>
      </w:divsChild>
    </w:div>
    <w:div w:id="129203964">
      <w:bodyDiv w:val="1"/>
      <w:marLeft w:val="0"/>
      <w:marRight w:val="0"/>
      <w:marTop w:val="0"/>
      <w:marBottom w:val="0"/>
      <w:divBdr>
        <w:top w:val="none" w:sz="0" w:space="0" w:color="auto"/>
        <w:left w:val="none" w:sz="0" w:space="0" w:color="auto"/>
        <w:bottom w:val="none" w:sz="0" w:space="0" w:color="auto"/>
        <w:right w:val="none" w:sz="0" w:space="0" w:color="auto"/>
      </w:divBdr>
    </w:div>
    <w:div w:id="131485662">
      <w:bodyDiv w:val="1"/>
      <w:marLeft w:val="0"/>
      <w:marRight w:val="0"/>
      <w:marTop w:val="0"/>
      <w:marBottom w:val="0"/>
      <w:divBdr>
        <w:top w:val="none" w:sz="0" w:space="0" w:color="auto"/>
        <w:left w:val="none" w:sz="0" w:space="0" w:color="auto"/>
        <w:bottom w:val="none" w:sz="0" w:space="0" w:color="auto"/>
        <w:right w:val="none" w:sz="0" w:space="0" w:color="auto"/>
      </w:divBdr>
    </w:div>
    <w:div w:id="142702135">
      <w:bodyDiv w:val="1"/>
      <w:marLeft w:val="0"/>
      <w:marRight w:val="0"/>
      <w:marTop w:val="0"/>
      <w:marBottom w:val="0"/>
      <w:divBdr>
        <w:top w:val="none" w:sz="0" w:space="0" w:color="auto"/>
        <w:left w:val="none" w:sz="0" w:space="0" w:color="auto"/>
        <w:bottom w:val="none" w:sz="0" w:space="0" w:color="auto"/>
        <w:right w:val="none" w:sz="0" w:space="0" w:color="auto"/>
      </w:divBdr>
    </w:div>
    <w:div w:id="158422630">
      <w:bodyDiv w:val="1"/>
      <w:marLeft w:val="0"/>
      <w:marRight w:val="0"/>
      <w:marTop w:val="0"/>
      <w:marBottom w:val="0"/>
      <w:divBdr>
        <w:top w:val="none" w:sz="0" w:space="0" w:color="auto"/>
        <w:left w:val="none" w:sz="0" w:space="0" w:color="auto"/>
        <w:bottom w:val="none" w:sz="0" w:space="0" w:color="auto"/>
        <w:right w:val="none" w:sz="0" w:space="0" w:color="auto"/>
      </w:divBdr>
    </w:div>
    <w:div w:id="177886817">
      <w:bodyDiv w:val="1"/>
      <w:marLeft w:val="0"/>
      <w:marRight w:val="0"/>
      <w:marTop w:val="0"/>
      <w:marBottom w:val="0"/>
      <w:divBdr>
        <w:top w:val="none" w:sz="0" w:space="0" w:color="auto"/>
        <w:left w:val="none" w:sz="0" w:space="0" w:color="auto"/>
        <w:bottom w:val="none" w:sz="0" w:space="0" w:color="auto"/>
        <w:right w:val="none" w:sz="0" w:space="0" w:color="auto"/>
      </w:divBdr>
    </w:div>
    <w:div w:id="185680912">
      <w:bodyDiv w:val="1"/>
      <w:marLeft w:val="0"/>
      <w:marRight w:val="0"/>
      <w:marTop w:val="0"/>
      <w:marBottom w:val="0"/>
      <w:divBdr>
        <w:top w:val="none" w:sz="0" w:space="0" w:color="auto"/>
        <w:left w:val="none" w:sz="0" w:space="0" w:color="auto"/>
        <w:bottom w:val="none" w:sz="0" w:space="0" w:color="auto"/>
        <w:right w:val="none" w:sz="0" w:space="0" w:color="auto"/>
      </w:divBdr>
      <w:divsChild>
        <w:div w:id="155541028">
          <w:marLeft w:val="480"/>
          <w:marRight w:val="0"/>
          <w:marTop w:val="0"/>
          <w:marBottom w:val="0"/>
          <w:divBdr>
            <w:top w:val="none" w:sz="0" w:space="0" w:color="auto"/>
            <w:left w:val="none" w:sz="0" w:space="0" w:color="auto"/>
            <w:bottom w:val="none" w:sz="0" w:space="0" w:color="auto"/>
            <w:right w:val="none" w:sz="0" w:space="0" w:color="auto"/>
          </w:divBdr>
        </w:div>
        <w:div w:id="1605457761">
          <w:marLeft w:val="480"/>
          <w:marRight w:val="0"/>
          <w:marTop w:val="0"/>
          <w:marBottom w:val="0"/>
          <w:divBdr>
            <w:top w:val="none" w:sz="0" w:space="0" w:color="auto"/>
            <w:left w:val="none" w:sz="0" w:space="0" w:color="auto"/>
            <w:bottom w:val="none" w:sz="0" w:space="0" w:color="auto"/>
            <w:right w:val="none" w:sz="0" w:space="0" w:color="auto"/>
          </w:divBdr>
        </w:div>
        <w:div w:id="433938949">
          <w:marLeft w:val="480"/>
          <w:marRight w:val="0"/>
          <w:marTop w:val="0"/>
          <w:marBottom w:val="0"/>
          <w:divBdr>
            <w:top w:val="none" w:sz="0" w:space="0" w:color="auto"/>
            <w:left w:val="none" w:sz="0" w:space="0" w:color="auto"/>
            <w:bottom w:val="none" w:sz="0" w:space="0" w:color="auto"/>
            <w:right w:val="none" w:sz="0" w:space="0" w:color="auto"/>
          </w:divBdr>
        </w:div>
        <w:div w:id="810636480">
          <w:marLeft w:val="480"/>
          <w:marRight w:val="0"/>
          <w:marTop w:val="0"/>
          <w:marBottom w:val="0"/>
          <w:divBdr>
            <w:top w:val="none" w:sz="0" w:space="0" w:color="auto"/>
            <w:left w:val="none" w:sz="0" w:space="0" w:color="auto"/>
            <w:bottom w:val="none" w:sz="0" w:space="0" w:color="auto"/>
            <w:right w:val="none" w:sz="0" w:space="0" w:color="auto"/>
          </w:divBdr>
        </w:div>
        <w:div w:id="1409425829">
          <w:marLeft w:val="480"/>
          <w:marRight w:val="0"/>
          <w:marTop w:val="0"/>
          <w:marBottom w:val="0"/>
          <w:divBdr>
            <w:top w:val="none" w:sz="0" w:space="0" w:color="auto"/>
            <w:left w:val="none" w:sz="0" w:space="0" w:color="auto"/>
            <w:bottom w:val="none" w:sz="0" w:space="0" w:color="auto"/>
            <w:right w:val="none" w:sz="0" w:space="0" w:color="auto"/>
          </w:divBdr>
        </w:div>
      </w:divsChild>
    </w:div>
    <w:div w:id="199704072">
      <w:bodyDiv w:val="1"/>
      <w:marLeft w:val="0"/>
      <w:marRight w:val="0"/>
      <w:marTop w:val="0"/>
      <w:marBottom w:val="0"/>
      <w:divBdr>
        <w:top w:val="none" w:sz="0" w:space="0" w:color="auto"/>
        <w:left w:val="none" w:sz="0" w:space="0" w:color="auto"/>
        <w:bottom w:val="none" w:sz="0" w:space="0" w:color="auto"/>
        <w:right w:val="none" w:sz="0" w:space="0" w:color="auto"/>
      </w:divBdr>
    </w:div>
    <w:div w:id="200869621">
      <w:bodyDiv w:val="1"/>
      <w:marLeft w:val="0"/>
      <w:marRight w:val="0"/>
      <w:marTop w:val="0"/>
      <w:marBottom w:val="0"/>
      <w:divBdr>
        <w:top w:val="none" w:sz="0" w:space="0" w:color="auto"/>
        <w:left w:val="none" w:sz="0" w:space="0" w:color="auto"/>
        <w:bottom w:val="none" w:sz="0" w:space="0" w:color="auto"/>
        <w:right w:val="none" w:sz="0" w:space="0" w:color="auto"/>
      </w:divBdr>
      <w:divsChild>
        <w:div w:id="2118983200">
          <w:marLeft w:val="480"/>
          <w:marRight w:val="0"/>
          <w:marTop w:val="0"/>
          <w:marBottom w:val="0"/>
          <w:divBdr>
            <w:top w:val="none" w:sz="0" w:space="0" w:color="auto"/>
            <w:left w:val="none" w:sz="0" w:space="0" w:color="auto"/>
            <w:bottom w:val="none" w:sz="0" w:space="0" w:color="auto"/>
            <w:right w:val="none" w:sz="0" w:space="0" w:color="auto"/>
          </w:divBdr>
        </w:div>
        <w:div w:id="1230069338">
          <w:marLeft w:val="480"/>
          <w:marRight w:val="0"/>
          <w:marTop w:val="0"/>
          <w:marBottom w:val="0"/>
          <w:divBdr>
            <w:top w:val="none" w:sz="0" w:space="0" w:color="auto"/>
            <w:left w:val="none" w:sz="0" w:space="0" w:color="auto"/>
            <w:bottom w:val="none" w:sz="0" w:space="0" w:color="auto"/>
            <w:right w:val="none" w:sz="0" w:space="0" w:color="auto"/>
          </w:divBdr>
        </w:div>
        <w:div w:id="200672004">
          <w:marLeft w:val="480"/>
          <w:marRight w:val="0"/>
          <w:marTop w:val="0"/>
          <w:marBottom w:val="0"/>
          <w:divBdr>
            <w:top w:val="none" w:sz="0" w:space="0" w:color="auto"/>
            <w:left w:val="none" w:sz="0" w:space="0" w:color="auto"/>
            <w:bottom w:val="none" w:sz="0" w:space="0" w:color="auto"/>
            <w:right w:val="none" w:sz="0" w:space="0" w:color="auto"/>
          </w:divBdr>
        </w:div>
        <w:div w:id="2133209547">
          <w:marLeft w:val="480"/>
          <w:marRight w:val="0"/>
          <w:marTop w:val="0"/>
          <w:marBottom w:val="0"/>
          <w:divBdr>
            <w:top w:val="none" w:sz="0" w:space="0" w:color="auto"/>
            <w:left w:val="none" w:sz="0" w:space="0" w:color="auto"/>
            <w:bottom w:val="none" w:sz="0" w:space="0" w:color="auto"/>
            <w:right w:val="none" w:sz="0" w:space="0" w:color="auto"/>
          </w:divBdr>
        </w:div>
        <w:div w:id="1858151597">
          <w:marLeft w:val="480"/>
          <w:marRight w:val="0"/>
          <w:marTop w:val="0"/>
          <w:marBottom w:val="0"/>
          <w:divBdr>
            <w:top w:val="none" w:sz="0" w:space="0" w:color="auto"/>
            <w:left w:val="none" w:sz="0" w:space="0" w:color="auto"/>
            <w:bottom w:val="none" w:sz="0" w:space="0" w:color="auto"/>
            <w:right w:val="none" w:sz="0" w:space="0" w:color="auto"/>
          </w:divBdr>
        </w:div>
        <w:div w:id="1778482731">
          <w:marLeft w:val="480"/>
          <w:marRight w:val="0"/>
          <w:marTop w:val="0"/>
          <w:marBottom w:val="0"/>
          <w:divBdr>
            <w:top w:val="none" w:sz="0" w:space="0" w:color="auto"/>
            <w:left w:val="none" w:sz="0" w:space="0" w:color="auto"/>
            <w:bottom w:val="none" w:sz="0" w:space="0" w:color="auto"/>
            <w:right w:val="none" w:sz="0" w:space="0" w:color="auto"/>
          </w:divBdr>
        </w:div>
        <w:div w:id="440958959">
          <w:marLeft w:val="480"/>
          <w:marRight w:val="0"/>
          <w:marTop w:val="0"/>
          <w:marBottom w:val="0"/>
          <w:divBdr>
            <w:top w:val="none" w:sz="0" w:space="0" w:color="auto"/>
            <w:left w:val="none" w:sz="0" w:space="0" w:color="auto"/>
            <w:bottom w:val="none" w:sz="0" w:space="0" w:color="auto"/>
            <w:right w:val="none" w:sz="0" w:space="0" w:color="auto"/>
          </w:divBdr>
        </w:div>
        <w:div w:id="927229364">
          <w:marLeft w:val="480"/>
          <w:marRight w:val="0"/>
          <w:marTop w:val="0"/>
          <w:marBottom w:val="0"/>
          <w:divBdr>
            <w:top w:val="none" w:sz="0" w:space="0" w:color="auto"/>
            <w:left w:val="none" w:sz="0" w:space="0" w:color="auto"/>
            <w:bottom w:val="none" w:sz="0" w:space="0" w:color="auto"/>
            <w:right w:val="none" w:sz="0" w:space="0" w:color="auto"/>
          </w:divBdr>
        </w:div>
        <w:div w:id="2037926282">
          <w:marLeft w:val="480"/>
          <w:marRight w:val="0"/>
          <w:marTop w:val="0"/>
          <w:marBottom w:val="0"/>
          <w:divBdr>
            <w:top w:val="none" w:sz="0" w:space="0" w:color="auto"/>
            <w:left w:val="none" w:sz="0" w:space="0" w:color="auto"/>
            <w:bottom w:val="none" w:sz="0" w:space="0" w:color="auto"/>
            <w:right w:val="none" w:sz="0" w:space="0" w:color="auto"/>
          </w:divBdr>
        </w:div>
        <w:div w:id="304939049">
          <w:marLeft w:val="480"/>
          <w:marRight w:val="0"/>
          <w:marTop w:val="0"/>
          <w:marBottom w:val="0"/>
          <w:divBdr>
            <w:top w:val="none" w:sz="0" w:space="0" w:color="auto"/>
            <w:left w:val="none" w:sz="0" w:space="0" w:color="auto"/>
            <w:bottom w:val="none" w:sz="0" w:space="0" w:color="auto"/>
            <w:right w:val="none" w:sz="0" w:space="0" w:color="auto"/>
          </w:divBdr>
        </w:div>
      </w:divsChild>
    </w:div>
    <w:div w:id="210457948">
      <w:bodyDiv w:val="1"/>
      <w:marLeft w:val="0"/>
      <w:marRight w:val="0"/>
      <w:marTop w:val="0"/>
      <w:marBottom w:val="0"/>
      <w:divBdr>
        <w:top w:val="none" w:sz="0" w:space="0" w:color="auto"/>
        <w:left w:val="none" w:sz="0" w:space="0" w:color="auto"/>
        <w:bottom w:val="none" w:sz="0" w:space="0" w:color="auto"/>
        <w:right w:val="none" w:sz="0" w:space="0" w:color="auto"/>
      </w:divBdr>
    </w:div>
    <w:div w:id="211353764">
      <w:bodyDiv w:val="1"/>
      <w:marLeft w:val="0"/>
      <w:marRight w:val="0"/>
      <w:marTop w:val="0"/>
      <w:marBottom w:val="0"/>
      <w:divBdr>
        <w:top w:val="none" w:sz="0" w:space="0" w:color="auto"/>
        <w:left w:val="none" w:sz="0" w:space="0" w:color="auto"/>
        <w:bottom w:val="none" w:sz="0" w:space="0" w:color="auto"/>
        <w:right w:val="none" w:sz="0" w:space="0" w:color="auto"/>
      </w:divBdr>
    </w:div>
    <w:div w:id="227150855">
      <w:bodyDiv w:val="1"/>
      <w:marLeft w:val="0"/>
      <w:marRight w:val="0"/>
      <w:marTop w:val="0"/>
      <w:marBottom w:val="0"/>
      <w:divBdr>
        <w:top w:val="none" w:sz="0" w:space="0" w:color="auto"/>
        <w:left w:val="none" w:sz="0" w:space="0" w:color="auto"/>
        <w:bottom w:val="none" w:sz="0" w:space="0" w:color="auto"/>
        <w:right w:val="none" w:sz="0" w:space="0" w:color="auto"/>
      </w:divBdr>
    </w:div>
    <w:div w:id="246118806">
      <w:bodyDiv w:val="1"/>
      <w:marLeft w:val="0"/>
      <w:marRight w:val="0"/>
      <w:marTop w:val="0"/>
      <w:marBottom w:val="0"/>
      <w:divBdr>
        <w:top w:val="none" w:sz="0" w:space="0" w:color="auto"/>
        <w:left w:val="none" w:sz="0" w:space="0" w:color="auto"/>
        <w:bottom w:val="none" w:sz="0" w:space="0" w:color="auto"/>
        <w:right w:val="none" w:sz="0" w:space="0" w:color="auto"/>
      </w:divBdr>
      <w:divsChild>
        <w:div w:id="1794013298">
          <w:marLeft w:val="480"/>
          <w:marRight w:val="0"/>
          <w:marTop w:val="0"/>
          <w:marBottom w:val="0"/>
          <w:divBdr>
            <w:top w:val="none" w:sz="0" w:space="0" w:color="auto"/>
            <w:left w:val="none" w:sz="0" w:space="0" w:color="auto"/>
            <w:bottom w:val="none" w:sz="0" w:space="0" w:color="auto"/>
            <w:right w:val="none" w:sz="0" w:space="0" w:color="auto"/>
          </w:divBdr>
        </w:div>
        <w:div w:id="153882890">
          <w:marLeft w:val="480"/>
          <w:marRight w:val="0"/>
          <w:marTop w:val="0"/>
          <w:marBottom w:val="0"/>
          <w:divBdr>
            <w:top w:val="none" w:sz="0" w:space="0" w:color="auto"/>
            <w:left w:val="none" w:sz="0" w:space="0" w:color="auto"/>
            <w:bottom w:val="none" w:sz="0" w:space="0" w:color="auto"/>
            <w:right w:val="none" w:sz="0" w:space="0" w:color="auto"/>
          </w:divBdr>
        </w:div>
        <w:div w:id="62338432">
          <w:marLeft w:val="480"/>
          <w:marRight w:val="0"/>
          <w:marTop w:val="0"/>
          <w:marBottom w:val="0"/>
          <w:divBdr>
            <w:top w:val="none" w:sz="0" w:space="0" w:color="auto"/>
            <w:left w:val="none" w:sz="0" w:space="0" w:color="auto"/>
            <w:bottom w:val="none" w:sz="0" w:space="0" w:color="auto"/>
            <w:right w:val="none" w:sz="0" w:space="0" w:color="auto"/>
          </w:divBdr>
        </w:div>
        <w:div w:id="668599744">
          <w:marLeft w:val="480"/>
          <w:marRight w:val="0"/>
          <w:marTop w:val="0"/>
          <w:marBottom w:val="0"/>
          <w:divBdr>
            <w:top w:val="none" w:sz="0" w:space="0" w:color="auto"/>
            <w:left w:val="none" w:sz="0" w:space="0" w:color="auto"/>
            <w:bottom w:val="none" w:sz="0" w:space="0" w:color="auto"/>
            <w:right w:val="none" w:sz="0" w:space="0" w:color="auto"/>
          </w:divBdr>
        </w:div>
        <w:div w:id="1937245807">
          <w:marLeft w:val="480"/>
          <w:marRight w:val="0"/>
          <w:marTop w:val="0"/>
          <w:marBottom w:val="0"/>
          <w:divBdr>
            <w:top w:val="none" w:sz="0" w:space="0" w:color="auto"/>
            <w:left w:val="none" w:sz="0" w:space="0" w:color="auto"/>
            <w:bottom w:val="none" w:sz="0" w:space="0" w:color="auto"/>
            <w:right w:val="none" w:sz="0" w:space="0" w:color="auto"/>
          </w:divBdr>
        </w:div>
        <w:div w:id="1275747740">
          <w:marLeft w:val="480"/>
          <w:marRight w:val="0"/>
          <w:marTop w:val="0"/>
          <w:marBottom w:val="0"/>
          <w:divBdr>
            <w:top w:val="none" w:sz="0" w:space="0" w:color="auto"/>
            <w:left w:val="none" w:sz="0" w:space="0" w:color="auto"/>
            <w:bottom w:val="none" w:sz="0" w:space="0" w:color="auto"/>
            <w:right w:val="none" w:sz="0" w:space="0" w:color="auto"/>
          </w:divBdr>
        </w:div>
        <w:div w:id="1821925740">
          <w:marLeft w:val="480"/>
          <w:marRight w:val="0"/>
          <w:marTop w:val="0"/>
          <w:marBottom w:val="0"/>
          <w:divBdr>
            <w:top w:val="none" w:sz="0" w:space="0" w:color="auto"/>
            <w:left w:val="none" w:sz="0" w:space="0" w:color="auto"/>
            <w:bottom w:val="none" w:sz="0" w:space="0" w:color="auto"/>
            <w:right w:val="none" w:sz="0" w:space="0" w:color="auto"/>
          </w:divBdr>
        </w:div>
        <w:div w:id="1725367126">
          <w:marLeft w:val="480"/>
          <w:marRight w:val="0"/>
          <w:marTop w:val="0"/>
          <w:marBottom w:val="0"/>
          <w:divBdr>
            <w:top w:val="none" w:sz="0" w:space="0" w:color="auto"/>
            <w:left w:val="none" w:sz="0" w:space="0" w:color="auto"/>
            <w:bottom w:val="none" w:sz="0" w:space="0" w:color="auto"/>
            <w:right w:val="none" w:sz="0" w:space="0" w:color="auto"/>
          </w:divBdr>
        </w:div>
        <w:div w:id="476383711">
          <w:marLeft w:val="480"/>
          <w:marRight w:val="0"/>
          <w:marTop w:val="0"/>
          <w:marBottom w:val="0"/>
          <w:divBdr>
            <w:top w:val="none" w:sz="0" w:space="0" w:color="auto"/>
            <w:left w:val="none" w:sz="0" w:space="0" w:color="auto"/>
            <w:bottom w:val="none" w:sz="0" w:space="0" w:color="auto"/>
            <w:right w:val="none" w:sz="0" w:space="0" w:color="auto"/>
          </w:divBdr>
        </w:div>
      </w:divsChild>
    </w:div>
    <w:div w:id="250625456">
      <w:bodyDiv w:val="1"/>
      <w:marLeft w:val="0"/>
      <w:marRight w:val="0"/>
      <w:marTop w:val="0"/>
      <w:marBottom w:val="0"/>
      <w:divBdr>
        <w:top w:val="none" w:sz="0" w:space="0" w:color="auto"/>
        <w:left w:val="none" w:sz="0" w:space="0" w:color="auto"/>
        <w:bottom w:val="none" w:sz="0" w:space="0" w:color="auto"/>
        <w:right w:val="none" w:sz="0" w:space="0" w:color="auto"/>
      </w:divBdr>
    </w:div>
    <w:div w:id="255136226">
      <w:bodyDiv w:val="1"/>
      <w:marLeft w:val="0"/>
      <w:marRight w:val="0"/>
      <w:marTop w:val="0"/>
      <w:marBottom w:val="0"/>
      <w:divBdr>
        <w:top w:val="none" w:sz="0" w:space="0" w:color="auto"/>
        <w:left w:val="none" w:sz="0" w:space="0" w:color="auto"/>
        <w:bottom w:val="none" w:sz="0" w:space="0" w:color="auto"/>
        <w:right w:val="none" w:sz="0" w:space="0" w:color="auto"/>
      </w:divBdr>
    </w:div>
    <w:div w:id="272523121">
      <w:bodyDiv w:val="1"/>
      <w:marLeft w:val="0"/>
      <w:marRight w:val="0"/>
      <w:marTop w:val="0"/>
      <w:marBottom w:val="0"/>
      <w:divBdr>
        <w:top w:val="none" w:sz="0" w:space="0" w:color="auto"/>
        <w:left w:val="none" w:sz="0" w:space="0" w:color="auto"/>
        <w:bottom w:val="none" w:sz="0" w:space="0" w:color="auto"/>
        <w:right w:val="none" w:sz="0" w:space="0" w:color="auto"/>
      </w:divBdr>
      <w:divsChild>
        <w:div w:id="120343884">
          <w:marLeft w:val="0"/>
          <w:marRight w:val="0"/>
          <w:marTop w:val="0"/>
          <w:marBottom w:val="0"/>
          <w:divBdr>
            <w:top w:val="none" w:sz="0" w:space="0" w:color="auto"/>
            <w:left w:val="none" w:sz="0" w:space="0" w:color="auto"/>
            <w:bottom w:val="none" w:sz="0" w:space="0" w:color="auto"/>
            <w:right w:val="none" w:sz="0" w:space="0" w:color="auto"/>
          </w:divBdr>
        </w:div>
        <w:div w:id="520165579">
          <w:marLeft w:val="0"/>
          <w:marRight w:val="0"/>
          <w:marTop w:val="0"/>
          <w:marBottom w:val="0"/>
          <w:divBdr>
            <w:top w:val="none" w:sz="0" w:space="0" w:color="auto"/>
            <w:left w:val="none" w:sz="0" w:space="0" w:color="auto"/>
            <w:bottom w:val="none" w:sz="0" w:space="0" w:color="auto"/>
            <w:right w:val="none" w:sz="0" w:space="0" w:color="auto"/>
          </w:divBdr>
        </w:div>
        <w:div w:id="1527213512">
          <w:marLeft w:val="0"/>
          <w:marRight w:val="0"/>
          <w:marTop w:val="0"/>
          <w:marBottom w:val="0"/>
          <w:divBdr>
            <w:top w:val="none" w:sz="0" w:space="0" w:color="auto"/>
            <w:left w:val="none" w:sz="0" w:space="0" w:color="auto"/>
            <w:bottom w:val="none" w:sz="0" w:space="0" w:color="auto"/>
            <w:right w:val="none" w:sz="0" w:space="0" w:color="auto"/>
          </w:divBdr>
        </w:div>
        <w:div w:id="2086564575">
          <w:marLeft w:val="0"/>
          <w:marRight w:val="0"/>
          <w:marTop w:val="0"/>
          <w:marBottom w:val="0"/>
          <w:divBdr>
            <w:top w:val="none" w:sz="0" w:space="0" w:color="auto"/>
            <w:left w:val="none" w:sz="0" w:space="0" w:color="auto"/>
            <w:bottom w:val="none" w:sz="0" w:space="0" w:color="auto"/>
            <w:right w:val="none" w:sz="0" w:space="0" w:color="auto"/>
          </w:divBdr>
        </w:div>
      </w:divsChild>
    </w:div>
    <w:div w:id="282342750">
      <w:bodyDiv w:val="1"/>
      <w:marLeft w:val="0"/>
      <w:marRight w:val="0"/>
      <w:marTop w:val="0"/>
      <w:marBottom w:val="0"/>
      <w:divBdr>
        <w:top w:val="none" w:sz="0" w:space="0" w:color="auto"/>
        <w:left w:val="none" w:sz="0" w:space="0" w:color="auto"/>
        <w:bottom w:val="none" w:sz="0" w:space="0" w:color="auto"/>
        <w:right w:val="none" w:sz="0" w:space="0" w:color="auto"/>
      </w:divBdr>
    </w:div>
    <w:div w:id="290281399">
      <w:bodyDiv w:val="1"/>
      <w:marLeft w:val="0"/>
      <w:marRight w:val="0"/>
      <w:marTop w:val="0"/>
      <w:marBottom w:val="0"/>
      <w:divBdr>
        <w:top w:val="none" w:sz="0" w:space="0" w:color="auto"/>
        <w:left w:val="none" w:sz="0" w:space="0" w:color="auto"/>
        <w:bottom w:val="none" w:sz="0" w:space="0" w:color="auto"/>
        <w:right w:val="none" w:sz="0" w:space="0" w:color="auto"/>
      </w:divBdr>
      <w:divsChild>
        <w:div w:id="1198351024">
          <w:marLeft w:val="480"/>
          <w:marRight w:val="0"/>
          <w:marTop w:val="0"/>
          <w:marBottom w:val="0"/>
          <w:divBdr>
            <w:top w:val="none" w:sz="0" w:space="0" w:color="auto"/>
            <w:left w:val="none" w:sz="0" w:space="0" w:color="auto"/>
            <w:bottom w:val="none" w:sz="0" w:space="0" w:color="auto"/>
            <w:right w:val="none" w:sz="0" w:space="0" w:color="auto"/>
          </w:divBdr>
        </w:div>
        <w:div w:id="1196430992">
          <w:marLeft w:val="480"/>
          <w:marRight w:val="0"/>
          <w:marTop w:val="0"/>
          <w:marBottom w:val="0"/>
          <w:divBdr>
            <w:top w:val="none" w:sz="0" w:space="0" w:color="auto"/>
            <w:left w:val="none" w:sz="0" w:space="0" w:color="auto"/>
            <w:bottom w:val="none" w:sz="0" w:space="0" w:color="auto"/>
            <w:right w:val="none" w:sz="0" w:space="0" w:color="auto"/>
          </w:divBdr>
        </w:div>
        <w:div w:id="421535500">
          <w:marLeft w:val="480"/>
          <w:marRight w:val="0"/>
          <w:marTop w:val="0"/>
          <w:marBottom w:val="0"/>
          <w:divBdr>
            <w:top w:val="none" w:sz="0" w:space="0" w:color="auto"/>
            <w:left w:val="none" w:sz="0" w:space="0" w:color="auto"/>
            <w:bottom w:val="none" w:sz="0" w:space="0" w:color="auto"/>
            <w:right w:val="none" w:sz="0" w:space="0" w:color="auto"/>
          </w:divBdr>
        </w:div>
        <w:div w:id="1711107302">
          <w:marLeft w:val="480"/>
          <w:marRight w:val="0"/>
          <w:marTop w:val="0"/>
          <w:marBottom w:val="0"/>
          <w:divBdr>
            <w:top w:val="none" w:sz="0" w:space="0" w:color="auto"/>
            <w:left w:val="none" w:sz="0" w:space="0" w:color="auto"/>
            <w:bottom w:val="none" w:sz="0" w:space="0" w:color="auto"/>
            <w:right w:val="none" w:sz="0" w:space="0" w:color="auto"/>
          </w:divBdr>
        </w:div>
        <w:div w:id="1985574599">
          <w:marLeft w:val="480"/>
          <w:marRight w:val="0"/>
          <w:marTop w:val="0"/>
          <w:marBottom w:val="0"/>
          <w:divBdr>
            <w:top w:val="none" w:sz="0" w:space="0" w:color="auto"/>
            <w:left w:val="none" w:sz="0" w:space="0" w:color="auto"/>
            <w:bottom w:val="none" w:sz="0" w:space="0" w:color="auto"/>
            <w:right w:val="none" w:sz="0" w:space="0" w:color="auto"/>
          </w:divBdr>
        </w:div>
        <w:div w:id="639068802">
          <w:marLeft w:val="480"/>
          <w:marRight w:val="0"/>
          <w:marTop w:val="0"/>
          <w:marBottom w:val="0"/>
          <w:divBdr>
            <w:top w:val="none" w:sz="0" w:space="0" w:color="auto"/>
            <w:left w:val="none" w:sz="0" w:space="0" w:color="auto"/>
            <w:bottom w:val="none" w:sz="0" w:space="0" w:color="auto"/>
            <w:right w:val="none" w:sz="0" w:space="0" w:color="auto"/>
          </w:divBdr>
        </w:div>
        <w:div w:id="1872264241">
          <w:marLeft w:val="480"/>
          <w:marRight w:val="0"/>
          <w:marTop w:val="0"/>
          <w:marBottom w:val="0"/>
          <w:divBdr>
            <w:top w:val="none" w:sz="0" w:space="0" w:color="auto"/>
            <w:left w:val="none" w:sz="0" w:space="0" w:color="auto"/>
            <w:bottom w:val="none" w:sz="0" w:space="0" w:color="auto"/>
            <w:right w:val="none" w:sz="0" w:space="0" w:color="auto"/>
          </w:divBdr>
        </w:div>
        <w:div w:id="1248811899">
          <w:marLeft w:val="480"/>
          <w:marRight w:val="0"/>
          <w:marTop w:val="0"/>
          <w:marBottom w:val="0"/>
          <w:divBdr>
            <w:top w:val="none" w:sz="0" w:space="0" w:color="auto"/>
            <w:left w:val="none" w:sz="0" w:space="0" w:color="auto"/>
            <w:bottom w:val="none" w:sz="0" w:space="0" w:color="auto"/>
            <w:right w:val="none" w:sz="0" w:space="0" w:color="auto"/>
          </w:divBdr>
        </w:div>
        <w:div w:id="1614901490">
          <w:marLeft w:val="480"/>
          <w:marRight w:val="0"/>
          <w:marTop w:val="0"/>
          <w:marBottom w:val="0"/>
          <w:divBdr>
            <w:top w:val="none" w:sz="0" w:space="0" w:color="auto"/>
            <w:left w:val="none" w:sz="0" w:space="0" w:color="auto"/>
            <w:bottom w:val="none" w:sz="0" w:space="0" w:color="auto"/>
            <w:right w:val="none" w:sz="0" w:space="0" w:color="auto"/>
          </w:divBdr>
        </w:div>
        <w:div w:id="1701319569">
          <w:marLeft w:val="480"/>
          <w:marRight w:val="0"/>
          <w:marTop w:val="0"/>
          <w:marBottom w:val="0"/>
          <w:divBdr>
            <w:top w:val="none" w:sz="0" w:space="0" w:color="auto"/>
            <w:left w:val="none" w:sz="0" w:space="0" w:color="auto"/>
            <w:bottom w:val="none" w:sz="0" w:space="0" w:color="auto"/>
            <w:right w:val="none" w:sz="0" w:space="0" w:color="auto"/>
          </w:divBdr>
        </w:div>
        <w:div w:id="1987274081">
          <w:marLeft w:val="480"/>
          <w:marRight w:val="0"/>
          <w:marTop w:val="0"/>
          <w:marBottom w:val="0"/>
          <w:divBdr>
            <w:top w:val="none" w:sz="0" w:space="0" w:color="auto"/>
            <w:left w:val="none" w:sz="0" w:space="0" w:color="auto"/>
            <w:bottom w:val="none" w:sz="0" w:space="0" w:color="auto"/>
            <w:right w:val="none" w:sz="0" w:space="0" w:color="auto"/>
          </w:divBdr>
        </w:div>
        <w:div w:id="131867164">
          <w:marLeft w:val="480"/>
          <w:marRight w:val="0"/>
          <w:marTop w:val="0"/>
          <w:marBottom w:val="0"/>
          <w:divBdr>
            <w:top w:val="none" w:sz="0" w:space="0" w:color="auto"/>
            <w:left w:val="none" w:sz="0" w:space="0" w:color="auto"/>
            <w:bottom w:val="none" w:sz="0" w:space="0" w:color="auto"/>
            <w:right w:val="none" w:sz="0" w:space="0" w:color="auto"/>
          </w:divBdr>
        </w:div>
      </w:divsChild>
    </w:div>
    <w:div w:id="297078258">
      <w:bodyDiv w:val="1"/>
      <w:marLeft w:val="0"/>
      <w:marRight w:val="0"/>
      <w:marTop w:val="0"/>
      <w:marBottom w:val="0"/>
      <w:divBdr>
        <w:top w:val="none" w:sz="0" w:space="0" w:color="auto"/>
        <w:left w:val="none" w:sz="0" w:space="0" w:color="auto"/>
        <w:bottom w:val="none" w:sz="0" w:space="0" w:color="auto"/>
        <w:right w:val="none" w:sz="0" w:space="0" w:color="auto"/>
      </w:divBdr>
      <w:divsChild>
        <w:div w:id="658193683">
          <w:marLeft w:val="480"/>
          <w:marRight w:val="0"/>
          <w:marTop w:val="0"/>
          <w:marBottom w:val="0"/>
          <w:divBdr>
            <w:top w:val="none" w:sz="0" w:space="0" w:color="auto"/>
            <w:left w:val="none" w:sz="0" w:space="0" w:color="auto"/>
            <w:bottom w:val="none" w:sz="0" w:space="0" w:color="auto"/>
            <w:right w:val="none" w:sz="0" w:space="0" w:color="auto"/>
          </w:divBdr>
        </w:div>
        <w:div w:id="313486495">
          <w:marLeft w:val="480"/>
          <w:marRight w:val="0"/>
          <w:marTop w:val="0"/>
          <w:marBottom w:val="0"/>
          <w:divBdr>
            <w:top w:val="none" w:sz="0" w:space="0" w:color="auto"/>
            <w:left w:val="none" w:sz="0" w:space="0" w:color="auto"/>
            <w:bottom w:val="none" w:sz="0" w:space="0" w:color="auto"/>
            <w:right w:val="none" w:sz="0" w:space="0" w:color="auto"/>
          </w:divBdr>
        </w:div>
        <w:div w:id="208689902">
          <w:marLeft w:val="480"/>
          <w:marRight w:val="0"/>
          <w:marTop w:val="0"/>
          <w:marBottom w:val="0"/>
          <w:divBdr>
            <w:top w:val="none" w:sz="0" w:space="0" w:color="auto"/>
            <w:left w:val="none" w:sz="0" w:space="0" w:color="auto"/>
            <w:bottom w:val="none" w:sz="0" w:space="0" w:color="auto"/>
            <w:right w:val="none" w:sz="0" w:space="0" w:color="auto"/>
          </w:divBdr>
        </w:div>
        <w:div w:id="1950502814">
          <w:marLeft w:val="480"/>
          <w:marRight w:val="0"/>
          <w:marTop w:val="0"/>
          <w:marBottom w:val="0"/>
          <w:divBdr>
            <w:top w:val="none" w:sz="0" w:space="0" w:color="auto"/>
            <w:left w:val="none" w:sz="0" w:space="0" w:color="auto"/>
            <w:bottom w:val="none" w:sz="0" w:space="0" w:color="auto"/>
            <w:right w:val="none" w:sz="0" w:space="0" w:color="auto"/>
          </w:divBdr>
        </w:div>
        <w:div w:id="1669407813">
          <w:marLeft w:val="480"/>
          <w:marRight w:val="0"/>
          <w:marTop w:val="0"/>
          <w:marBottom w:val="0"/>
          <w:divBdr>
            <w:top w:val="none" w:sz="0" w:space="0" w:color="auto"/>
            <w:left w:val="none" w:sz="0" w:space="0" w:color="auto"/>
            <w:bottom w:val="none" w:sz="0" w:space="0" w:color="auto"/>
            <w:right w:val="none" w:sz="0" w:space="0" w:color="auto"/>
          </w:divBdr>
        </w:div>
        <w:div w:id="1203400361">
          <w:marLeft w:val="480"/>
          <w:marRight w:val="0"/>
          <w:marTop w:val="0"/>
          <w:marBottom w:val="0"/>
          <w:divBdr>
            <w:top w:val="none" w:sz="0" w:space="0" w:color="auto"/>
            <w:left w:val="none" w:sz="0" w:space="0" w:color="auto"/>
            <w:bottom w:val="none" w:sz="0" w:space="0" w:color="auto"/>
            <w:right w:val="none" w:sz="0" w:space="0" w:color="auto"/>
          </w:divBdr>
        </w:div>
        <w:div w:id="1664356673">
          <w:marLeft w:val="480"/>
          <w:marRight w:val="0"/>
          <w:marTop w:val="0"/>
          <w:marBottom w:val="0"/>
          <w:divBdr>
            <w:top w:val="none" w:sz="0" w:space="0" w:color="auto"/>
            <w:left w:val="none" w:sz="0" w:space="0" w:color="auto"/>
            <w:bottom w:val="none" w:sz="0" w:space="0" w:color="auto"/>
            <w:right w:val="none" w:sz="0" w:space="0" w:color="auto"/>
          </w:divBdr>
        </w:div>
        <w:div w:id="2082866516">
          <w:marLeft w:val="480"/>
          <w:marRight w:val="0"/>
          <w:marTop w:val="0"/>
          <w:marBottom w:val="0"/>
          <w:divBdr>
            <w:top w:val="none" w:sz="0" w:space="0" w:color="auto"/>
            <w:left w:val="none" w:sz="0" w:space="0" w:color="auto"/>
            <w:bottom w:val="none" w:sz="0" w:space="0" w:color="auto"/>
            <w:right w:val="none" w:sz="0" w:space="0" w:color="auto"/>
          </w:divBdr>
        </w:div>
        <w:div w:id="437481843">
          <w:marLeft w:val="480"/>
          <w:marRight w:val="0"/>
          <w:marTop w:val="0"/>
          <w:marBottom w:val="0"/>
          <w:divBdr>
            <w:top w:val="none" w:sz="0" w:space="0" w:color="auto"/>
            <w:left w:val="none" w:sz="0" w:space="0" w:color="auto"/>
            <w:bottom w:val="none" w:sz="0" w:space="0" w:color="auto"/>
            <w:right w:val="none" w:sz="0" w:space="0" w:color="auto"/>
          </w:divBdr>
        </w:div>
      </w:divsChild>
    </w:div>
    <w:div w:id="303196548">
      <w:bodyDiv w:val="1"/>
      <w:marLeft w:val="0"/>
      <w:marRight w:val="0"/>
      <w:marTop w:val="0"/>
      <w:marBottom w:val="0"/>
      <w:divBdr>
        <w:top w:val="none" w:sz="0" w:space="0" w:color="auto"/>
        <w:left w:val="none" w:sz="0" w:space="0" w:color="auto"/>
        <w:bottom w:val="none" w:sz="0" w:space="0" w:color="auto"/>
        <w:right w:val="none" w:sz="0" w:space="0" w:color="auto"/>
      </w:divBdr>
      <w:divsChild>
        <w:div w:id="585040059">
          <w:marLeft w:val="480"/>
          <w:marRight w:val="0"/>
          <w:marTop w:val="0"/>
          <w:marBottom w:val="0"/>
          <w:divBdr>
            <w:top w:val="none" w:sz="0" w:space="0" w:color="auto"/>
            <w:left w:val="none" w:sz="0" w:space="0" w:color="auto"/>
            <w:bottom w:val="none" w:sz="0" w:space="0" w:color="auto"/>
            <w:right w:val="none" w:sz="0" w:space="0" w:color="auto"/>
          </w:divBdr>
        </w:div>
        <w:div w:id="689646249">
          <w:marLeft w:val="480"/>
          <w:marRight w:val="0"/>
          <w:marTop w:val="0"/>
          <w:marBottom w:val="0"/>
          <w:divBdr>
            <w:top w:val="none" w:sz="0" w:space="0" w:color="auto"/>
            <w:left w:val="none" w:sz="0" w:space="0" w:color="auto"/>
            <w:bottom w:val="none" w:sz="0" w:space="0" w:color="auto"/>
            <w:right w:val="none" w:sz="0" w:space="0" w:color="auto"/>
          </w:divBdr>
        </w:div>
        <w:div w:id="185216621">
          <w:marLeft w:val="480"/>
          <w:marRight w:val="0"/>
          <w:marTop w:val="0"/>
          <w:marBottom w:val="0"/>
          <w:divBdr>
            <w:top w:val="none" w:sz="0" w:space="0" w:color="auto"/>
            <w:left w:val="none" w:sz="0" w:space="0" w:color="auto"/>
            <w:bottom w:val="none" w:sz="0" w:space="0" w:color="auto"/>
            <w:right w:val="none" w:sz="0" w:space="0" w:color="auto"/>
          </w:divBdr>
        </w:div>
        <w:div w:id="587619764">
          <w:marLeft w:val="480"/>
          <w:marRight w:val="0"/>
          <w:marTop w:val="0"/>
          <w:marBottom w:val="0"/>
          <w:divBdr>
            <w:top w:val="none" w:sz="0" w:space="0" w:color="auto"/>
            <w:left w:val="none" w:sz="0" w:space="0" w:color="auto"/>
            <w:bottom w:val="none" w:sz="0" w:space="0" w:color="auto"/>
            <w:right w:val="none" w:sz="0" w:space="0" w:color="auto"/>
          </w:divBdr>
        </w:div>
        <w:div w:id="183713347">
          <w:marLeft w:val="480"/>
          <w:marRight w:val="0"/>
          <w:marTop w:val="0"/>
          <w:marBottom w:val="0"/>
          <w:divBdr>
            <w:top w:val="none" w:sz="0" w:space="0" w:color="auto"/>
            <w:left w:val="none" w:sz="0" w:space="0" w:color="auto"/>
            <w:bottom w:val="none" w:sz="0" w:space="0" w:color="auto"/>
            <w:right w:val="none" w:sz="0" w:space="0" w:color="auto"/>
          </w:divBdr>
        </w:div>
        <w:div w:id="990252952">
          <w:marLeft w:val="480"/>
          <w:marRight w:val="0"/>
          <w:marTop w:val="0"/>
          <w:marBottom w:val="0"/>
          <w:divBdr>
            <w:top w:val="none" w:sz="0" w:space="0" w:color="auto"/>
            <w:left w:val="none" w:sz="0" w:space="0" w:color="auto"/>
            <w:bottom w:val="none" w:sz="0" w:space="0" w:color="auto"/>
            <w:right w:val="none" w:sz="0" w:space="0" w:color="auto"/>
          </w:divBdr>
        </w:div>
        <w:div w:id="1100178079">
          <w:marLeft w:val="480"/>
          <w:marRight w:val="0"/>
          <w:marTop w:val="0"/>
          <w:marBottom w:val="0"/>
          <w:divBdr>
            <w:top w:val="none" w:sz="0" w:space="0" w:color="auto"/>
            <w:left w:val="none" w:sz="0" w:space="0" w:color="auto"/>
            <w:bottom w:val="none" w:sz="0" w:space="0" w:color="auto"/>
            <w:right w:val="none" w:sz="0" w:space="0" w:color="auto"/>
          </w:divBdr>
        </w:div>
        <w:div w:id="887838963">
          <w:marLeft w:val="480"/>
          <w:marRight w:val="0"/>
          <w:marTop w:val="0"/>
          <w:marBottom w:val="0"/>
          <w:divBdr>
            <w:top w:val="none" w:sz="0" w:space="0" w:color="auto"/>
            <w:left w:val="none" w:sz="0" w:space="0" w:color="auto"/>
            <w:bottom w:val="none" w:sz="0" w:space="0" w:color="auto"/>
            <w:right w:val="none" w:sz="0" w:space="0" w:color="auto"/>
          </w:divBdr>
        </w:div>
        <w:div w:id="1376540671">
          <w:marLeft w:val="480"/>
          <w:marRight w:val="0"/>
          <w:marTop w:val="0"/>
          <w:marBottom w:val="0"/>
          <w:divBdr>
            <w:top w:val="none" w:sz="0" w:space="0" w:color="auto"/>
            <w:left w:val="none" w:sz="0" w:space="0" w:color="auto"/>
            <w:bottom w:val="none" w:sz="0" w:space="0" w:color="auto"/>
            <w:right w:val="none" w:sz="0" w:space="0" w:color="auto"/>
          </w:divBdr>
        </w:div>
        <w:div w:id="1217398835">
          <w:marLeft w:val="480"/>
          <w:marRight w:val="0"/>
          <w:marTop w:val="0"/>
          <w:marBottom w:val="0"/>
          <w:divBdr>
            <w:top w:val="none" w:sz="0" w:space="0" w:color="auto"/>
            <w:left w:val="none" w:sz="0" w:space="0" w:color="auto"/>
            <w:bottom w:val="none" w:sz="0" w:space="0" w:color="auto"/>
            <w:right w:val="none" w:sz="0" w:space="0" w:color="auto"/>
          </w:divBdr>
        </w:div>
      </w:divsChild>
    </w:div>
    <w:div w:id="319238046">
      <w:bodyDiv w:val="1"/>
      <w:marLeft w:val="0"/>
      <w:marRight w:val="0"/>
      <w:marTop w:val="0"/>
      <w:marBottom w:val="0"/>
      <w:divBdr>
        <w:top w:val="none" w:sz="0" w:space="0" w:color="auto"/>
        <w:left w:val="none" w:sz="0" w:space="0" w:color="auto"/>
        <w:bottom w:val="none" w:sz="0" w:space="0" w:color="auto"/>
        <w:right w:val="none" w:sz="0" w:space="0" w:color="auto"/>
      </w:divBdr>
      <w:divsChild>
        <w:div w:id="1564947849">
          <w:marLeft w:val="480"/>
          <w:marRight w:val="0"/>
          <w:marTop w:val="0"/>
          <w:marBottom w:val="0"/>
          <w:divBdr>
            <w:top w:val="none" w:sz="0" w:space="0" w:color="auto"/>
            <w:left w:val="none" w:sz="0" w:space="0" w:color="auto"/>
            <w:bottom w:val="none" w:sz="0" w:space="0" w:color="auto"/>
            <w:right w:val="none" w:sz="0" w:space="0" w:color="auto"/>
          </w:divBdr>
        </w:div>
        <w:div w:id="971600414">
          <w:marLeft w:val="480"/>
          <w:marRight w:val="0"/>
          <w:marTop w:val="0"/>
          <w:marBottom w:val="0"/>
          <w:divBdr>
            <w:top w:val="none" w:sz="0" w:space="0" w:color="auto"/>
            <w:left w:val="none" w:sz="0" w:space="0" w:color="auto"/>
            <w:bottom w:val="none" w:sz="0" w:space="0" w:color="auto"/>
            <w:right w:val="none" w:sz="0" w:space="0" w:color="auto"/>
          </w:divBdr>
        </w:div>
        <w:div w:id="37166592">
          <w:marLeft w:val="480"/>
          <w:marRight w:val="0"/>
          <w:marTop w:val="0"/>
          <w:marBottom w:val="0"/>
          <w:divBdr>
            <w:top w:val="none" w:sz="0" w:space="0" w:color="auto"/>
            <w:left w:val="none" w:sz="0" w:space="0" w:color="auto"/>
            <w:bottom w:val="none" w:sz="0" w:space="0" w:color="auto"/>
            <w:right w:val="none" w:sz="0" w:space="0" w:color="auto"/>
          </w:divBdr>
        </w:div>
        <w:div w:id="313141626">
          <w:marLeft w:val="480"/>
          <w:marRight w:val="0"/>
          <w:marTop w:val="0"/>
          <w:marBottom w:val="0"/>
          <w:divBdr>
            <w:top w:val="none" w:sz="0" w:space="0" w:color="auto"/>
            <w:left w:val="none" w:sz="0" w:space="0" w:color="auto"/>
            <w:bottom w:val="none" w:sz="0" w:space="0" w:color="auto"/>
            <w:right w:val="none" w:sz="0" w:space="0" w:color="auto"/>
          </w:divBdr>
        </w:div>
        <w:div w:id="983047534">
          <w:marLeft w:val="480"/>
          <w:marRight w:val="0"/>
          <w:marTop w:val="0"/>
          <w:marBottom w:val="0"/>
          <w:divBdr>
            <w:top w:val="none" w:sz="0" w:space="0" w:color="auto"/>
            <w:left w:val="none" w:sz="0" w:space="0" w:color="auto"/>
            <w:bottom w:val="none" w:sz="0" w:space="0" w:color="auto"/>
            <w:right w:val="none" w:sz="0" w:space="0" w:color="auto"/>
          </w:divBdr>
        </w:div>
        <w:div w:id="1312637842">
          <w:marLeft w:val="480"/>
          <w:marRight w:val="0"/>
          <w:marTop w:val="0"/>
          <w:marBottom w:val="0"/>
          <w:divBdr>
            <w:top w:val="none" w:sz="0" w:space="0" w:color="auto"/>
            <w:left w:val="none" w:sz="0" w:space="0" w:color="auto"/>
            <w:bottom w:val="none" w:sz="0" w:space="0" w:color="auto"/>
            <w:right w:val="none" w:sz="0" w:space="0" w:color="auto"/>
          </w:divBdr>
        </w:div>
        <w:div w:id="850993356">
          <w:marLeft w:val="480"/>
          <w:marRight w:val="0"/>
          <w:marTop w:val="0"/>
          <w:marBottom w:val="0"/>
          <w:divBdr>
            <w:top w:val="none" w:sz="0" w:space="0" w:color="auto"/>
            <w:left w:val="none" w:sz="0" w:space="0" w:color="auto"/>
            <w:bottom w:val="none" w:sz="0" w:space="0" w:color="auto"/>
            <w:right w:val="none" w:sz="0" w:space="0" w:color="auto"/>
          </w:divBdr>
        </w:div>
        <w:div w:id="1089428306">
          <w:marLeft w:val="480"/>
          <w:marRight w:val="0"/>
          <w:marTop w:val="0"/>
          <w:marBottom w:val="0"/>
          <w:divBdr>
            <w:top w:val="none" w:sz="0" w:space="0" w:color="auto"/>
            <w:left w:val="none" w:sz="0" w:space="0" w:color="auto"/>
            <w:bottom w:val="none" w:sz="0" w:space="0" w:color="auto"/>
            <w:right w:val="none" w:sz="0" w:space="0" w:color="auto"/>
          </w:divBdr>
        </w:div>
        <w:div w:id="61947120">
          <w:marLeft w:val="480"/>
          <w:marRight w:val="0"/>
          <w:marTop w:val="0"/>
          <w:marBottom w:val="0"/>
          <w:divBdr>
            <w:top w:val="none" w:sz="0" w:space="0" w:color="auto"/>
            <w:left w:val="none" w:sz="0" w:space="0" w:color="auto"/>
            <w:bottom w:val="none" w:sz="0" w:space="0" w:color="auto"/>
            <w:right w:val="none" w:sz="0" w:space="0" w:color="auto"/>
          </w:divBdr>
        </w:div>
      </w:divsChild>
    </w:div>
    <w:div w:id="323627946">
      <w:bodyDiv w:val="1"/>
      <w:marLeft w:val="0"/>
      <w:marRight w:val="0"/>
      <w:marTop w:val="0"/>
      <w:marBottom w:val="0"/>
      <w:divBdr>
        <w:top w:val="none" w:sz="0" w:space="0" w:color="auto"/>
        <w:left w:val="none" w:sz="0" w:space="0" w:color="auto"/>
        <w:bottom w:val="none" w:sz="0" w:space="0" w:color="auto"/>
        <w:right w:val="none" w:sz="0" w:space="0" w:color="auto"/>
      </w:divBdr>
    </w:div>
    <w:div w:id="345521749">
      <w:bodyDiv w:val="1"/>
      <w:marLeft w:val="0"/>
      <w:marRight w:val="0"/>
      <w:marTop w:val="0"/>
      <w:marBottom w:val="0"/>
      <w:divBdr>
        <w:top w:val="none" w:sz="0" w:space="0" w:color="auto"/>
        <w:left w:val="none" w:sz="0" w:space="0" w:color="auto"/>
        <w:bottom w:val="none" w:sz="0" w:space="0" w:color="auto"/>
        <w:right w:val="none" w:sz="0" w:space="0" w:color="auto"/>
      </w:divBdr>
      <w:divsChild>
        <w:div w:id="1457020694">
          <w:marLeft w:val="480"/>
          <w:marRight w:val="0"/>
          <w:marTop w:val="0"/>
          <w:marBottom w:val="0"/>
          <w:divBdr>
            <w:top w:val="none" w:sz="0" w:space="0" w:color="auto"/>
            <w:left w:val="none" w:sz="0" w:space="0" w:color="auto"/>
            <w:bottom w:val="none" w:sz="0" w:space="0" w:color="auto"/>
            <w:right w:val="none" w:sz="0" w:space="0" w:color="auto"/>
          </w:divBdr>
        </w:div>
        <w:div w:id="2098550279">
          <w:marLeft w:val="480"/>
          <w:marRight w:val="0"/>
          <w:marTop w:val="0"/>
          <w:marBottom w:val="0"/>
          <w:divBdr>
            <w:top w:val="none" w:sz="0" w:space="0" w:color="auto"/>
            <w:left w:val="none" w:sz="0" w:space="0" w:color="auto"/>
            <w:bottom w:val="none" w:sz="0" w:space="0" w:color="auto"/>
            <w:right w:val="none" w:sz="0" w:space="0" w:color="auto"/>
          </w:divBdr>
        </w:div>
        <w:div w:id="793911813">
          <w:marLeft w:val="480"/>
          <w:marRight w:val="0"/>
          <w:marTop w:val="0"/>
          <w:marBottom w:val="0"/>
          <w:divBdr>
            <w:top w:val="none" w:sz="0" w:space="0" w:color="auto"/>
            <w:left w:val="none" w:sz="0" w:space="0" w:color="auto"/>
            <w:bottom w:val="none" w:sz="0" w:space="0" w:color="auto"/>
            <w:right w:val="none" w:sz="0" w:space="0" w:color="auto"/>
          </w:divBdr>
        </w:div>
        <w:div w:id="367610002">
          <w:marLeft w:val="480"/>
          <w:marRight w:val="0"/>
          <w:marTop w:val="0"/>
          <w:marBottom w:val="0"/>
          <w:divBdr>
            <w:top w:val="none" w:sz="0" w:space="0" w:color="auto"/>
            <w:left w:val="none" w:sz="0" w:space="0" w:color="auto"/>
            <w:bottom w:val="none" w:sz="0" w:space="0" w:color="auto"/>
            <w:right w:val="none" w:sz="0" w:space="0" w:color="auto"/>
          </w:divBdr>
        </w:div>
        <w:div w:id="349373577">
          <w:marLeft w:val="480"/>
          <w:marRight w:val="0"/>
          <w:marTop w:val="0"/>
          <w:marBottom w:val="0"/>
          <w:divBdr>
            <w:top w:val="none" w:sz="0" w:space="0" w:color="auto"/>
            <w:left w:val="none" w:sz="0" w:space="0" w:color="auto"/>
            <w:bottom w:val="none" w:sz="0" w:space="0" w:color="auto"/>
            <w:right w:val="none" w:sz="0" w:space="0" w:color="auto"/>
          </w:divBdr>
        </w:div>
        <w:div w:id="893154788">
          <w:marLeft w:val="480"/>
          <w:marRight w:val="0"/>
          <w:marTop w:val="0"/>
          <w:marBottom w:val="0"/>
          <w:divBdr>
            <w:top w:val="none" w:sz="0" w:space="0" w:color="auto"/>
            <w:left w:val="none" w:sz="0" w:space="0" w:color="auto"/>
            <w:bottom w:val="none" w:sz="0" w:space="0" w:color="auto"/>
            <w:right w:val="none" w:sz="0" w:space="0" w:color="auto"/>
          </w:divBdr>
        </w:div>
        <w:div w:id="1786390032">
          <w:marLeft w:val="480"/>
          <w:marRight w:val="0"/>
          <w:marTop w:val="0"/>
          <w:marBottom w:val="0"/>
          <w:divBdr>
            <w:top w:val="none" w:sz="0" w:space="0" w:color="auto"/>
            <w:left w:val="none" w:sz="0" w:space="0" w:color="auto"/>
            <w:bottom w:val="none" w:sz="0" w:space="0" w:color="auto"/>
            <w:right w:val="none" w:sz="0" w:space="0" w:color="auto"/>
          </w:divBdr>
        </w:div>
        <w:div w:id="1768379934">
          <w:marLeft w:val="480"/>
          <w:marRight w:val="0"/>
          <w:marTop w:val="0"/>
          <w:marBottom w:val="0"/>
          <w:divBdr>
            <w:top w:val="none" w:sz="0" w:space="0" w:color="auto"/>
            <w:left w:val="none" w:sz="0" w:space="0" w:color="auto"/>
            <w:bottom w:val="none" w:sz="0" w:space="0" w:color="auto"/>
            <w:right w:val="none" w:sz="0" w:space="0" w:color="auto"/>
          </w:divBdr>
        </w:div>
        <w:div w:id="496923121">
          <w:marLeft w:val="480"/>
          <w:marRight w:val="0"/>
          <w:marTop w:val="0"/>
          <w:marBottom w:val="0"/>
          <w:divBdr>
            <w:top w:val="none" w:sz="0" w:space="0" w:color="auto"/>
            <w:left w:val="none" w:sz="0" w:space="0" w:color="auto"/>
            <w:bottom w:val="none" w:sz="0" w:space="0" w:color="auto"/>
            <w:right w:val="none" w:sz="0" w:space="0" w:color="auto"/>
          </w:divBdr>
        </w:div>
        <w:div w:id="233702523">
          <w:marLeft w:val="480"/>
          <w:marRight w:val="0"/>
          <w:marTop w:val="0"/>
          <w:marBottom w:val="0"/>
          <w:divBdr>
            <w:top w:val="none" w:sz="0" w:space="0" w:color="auto"/>
            <w:left w:val="none" w:sz="0" w:space="0" w:color="auto"/>
            <w:bottom w:val="none" w:sz="0" w:space="0" w:color="auto"/>
            <w:right w:val="none" w:sz="0" w:space="0" w:color="auto"/>
          </w:divBdr>
        </w:div>
        <w:div w:id="1737123808">
          <w:marLeft w:val="480"/>
          <w:marRight w:val="0"/>
          <w:marTop w:val="0"/>
          <w:marBottom w:val="0"/>
          <w:divBdr>
            <w:top w:val="none" w:sz="0" w:space="0" w:color="auto"/>
            <w:left w:val="none" w:sz="0" w:space="0" w:color="auto"/>
            <w:bottom w:val="none" w:sz="0" w:space="0" w:color="auto"/>
            <w:right w:val="none" w:sz="0" w:space="0" w:color="auto"/>
          </w:divBdr>
        </w:div>
        <w:div w:id="281376919">
          <w:marLeft w:val="480"/>
          <w:marRight w:val="0"/>
          <w:marTop w:val="0"/>
          <w:marBottom w:val="0"/>
          <w:divBdr>
            <w:top w:val="none" w:sz="0" w:space="0" w:color="auto"/>
            <w:left w:val="none" w:sz="0" w:space="0" w:color="auto"/>
            <w:bottom w:val="none" w:sz="0" w:space="0" w:color="auto"/>
            <w:right w:val="none" w:sz="0" w:space="0" w:color="auto"/>
          </w:divBdr>
        </w:div>
      </w:divsChild>
    </w:div>
    <w:div w:id="346950202">
      <w:bodyDiv w:val="1"/>
      <w:marLeft w:val="0"/>
      <w:marRight w:val="0"/>
      <w:marTop w:val="0"/>
      <w:marBottom w:val="0"/>
      <w:divBdr>
        <w:top w:val="none" w:sz="0" w:space="0" w:color="auto"/>
        <w:left w:val="none" w:sz="0" w:space="0" w:color="auto"/>
        <w:bottom w:val="none" w:sz="0" w:space="0" w:color="auto"/>
        <w:right w:val="none" w:sz="0" w:space="0" w:color="auto"/>
      </w:divBdr>
    </w:div>
    <w:div w:id="365834439">
      <w:bodyDiv w:val="1"/>
      <w:marLeft w:val="0"/>
      <w:marRight w:val="0"/>
      <w:marTop w:val="0"/>
      <w:marBottom w:val="0"/>
      <w:divBdr>
        <w:top w:val="none" w:sz="0" w:space="0" w:color="auto"/>
        <w:left w:val="none" w:sz="0" w:space="0" w:color="auto"/>
        <w:bottom w:val="none" w:sz="0" w:space="0" w:color="auto"/>
        <w:right w:val="none" w:sz="0" w:space="0" w:color="auto"/>
      </w:divBdr>
    </w:div>
    <w:div w:id="369575574">
      <w:bodyDiv w:val="1"/>
      <w:marLeft w:val="0"/>
      <w:marRight w:val="0"/>
      <w:marTop w:val="0"/>
      <w:marBottom w:val="0"/>
      <w:divBdr>
        <w:top w:val="none" w:sz="0" w:space="0" w:color="auto"/>
        <w:left w:val="none" w:sz="0" w:space="0" w:color="auto"/>
        <w:bottom w:val="none" w:sz="0" w:space="0" w:color="auto"/>
        <w:right w:val="none" w:sz="0" w:space="0" w:color="auto"/>
      </w:divBdr>
    </w:div>
    <w:div w:id="390349648">
      <w:bodyDiv w:val="1"/>
      <w:marLeft w:val="0"/>
      <w:marRight w:val="0"/>
      <w:marTop w:val="0"/>
      <w:marBottom w:val="0"/>
      <w:divBdr>
        <w:top w:val="none" w:sz="0" w:space="0" w:color="auto"/>
        <w:left w:val="none" w:sz="0" w:space="0" w:color="auto"/>
        <w:bottom w:val="none" w:sz="0" w:space="0" w:color="auto"/>
        <w:right w:val="none" w:sz="0" w:space="0" w:color="auto"/>
      </w:divBdr>
    </w:div>
    <w:div w:id="392849891">
      <w:bodyDiv w:val="1"/>
      <w:marLeft w:val="0"/>
      <w:marRight w:val="0"/>
      <w:marTop w:val="0"/>
      <w:marBottom w:val="0"/>
      <w:divBdr>
        <w:top w:val="none" w:sz="0" w:space="0" w:color="auto"/>
        <w:left w:val="none" w:sz="0" w:space="0" w:color="auto"/>
        <w:bottom w:val="none" w:sz="0" w:space="0" w:color="auto"/>
        <w:right w:val="none" w:sz="0" w:space="0" w:color="auto"/>
      </w:divBdr>
    </w:div>
    <w:div w:id="403798191">
      <w:bodyDiv w:val="1"/>
      <w:marLeft w:val="0"/>
      <w:marRight w:val="0"/>
      <w:marTop w:val="0"/>
      <w:marBottom w:val="0"/>
      <w:divBdr>
        <w:top w:val="none" w:sz="0" w:space="0" w:color="auto"/>
        <w:left w:val="none" w:sz="0" w:space="0" w:color="auto"/>
        <w:bottom w:val="none" w:sz="0" w:space="0" w:color="auto"/>
        <w:right w:val="none" w:sz="0" w:space="0" w:color="auto"/>
      </w:divBdr>
    </w:div>
    <w:div w:id="434449695">
      <w:bodyDiv w:val="1"/>
      <w:marLeft w:val="0"/>
      <w:marRight w:val="0"/>
      <w:marTop w:val="0"/>
      <w:marBottom w:val="0"/>
      <w:divBdr>
        <w:top w:val="none" w:sz="0" w:space="0" w:color="auto"/>
        <w:left w:val="none" w:sz="0" w:space="0" w:color="auto"/>
        <w:bottom w:val="none" w:sz="0" w:space="0" w:color="auto"/>
        <w:right w:val="none" w:sz="0" w:space="0" w:color="auto"/>
      </w:divBdr>
    </w:div>
    <w:div w:id="478495999">
      <w:bodyDiv w:val="1"/>
      <w:marLeft w:val="0"/>
      <w:marRight w:val="0"/>
      <w:marTop w:val="0"/>
      <w:marBottom w:val="0"/>
      <w:divBdr>
        <w:top w:val="none" w:sz="0" w:space="0" w:color="auto"/>
        <w:left w:val="none" w:sz="0" w:space="0" w:color="auto"/>
        <w:bottom w:val="none" w:sz="0" w:space="0" w:color="auto"/>
        <w:right w:val="none" w:sz="0" w:space="0" w:color="auto"/>
      </w:divBdr>
      <w:divsChild>
        <w:div w:id="522551288">
          <w:marLeft w:val="480"/>
          <w:marRight w:val="0"/>
          <w:marTop w:val="0"/>
          <w:marBottom w:val="0"/>
          <w:divBdr>
            <w:top w:val="none" w:sz="0" w:space="0" w:color="auto"/>
            <w:left w:val="none" w:sz="0" w:space="0" w:color="auto"/>
            <w:bottom w:val="none" w:sz="0" w:space="0" w:color="auto"/>
            <w:right w:val="none" w:sz="0" w:space="0" w:color="auto"/>
          </w:divBdr>
        </w:div>
        <w:div w:id="1723477655">
          <w:marLeft w:val="480"/>
          <w:marRight w:val="0"/>
          <w:marTop w:val="0"/>
          <w:marBottom w:val="0"/>
          <w:divBdr>
            <w:top w:val="none" w:sz="0" w:space="0" w:color="auto"/>
            <w:left w:val="none" w:sz="0" w:space="0" w:color="auto"/>
            <w:bottom w:val="none" w:sz="0" w:space="0" w:color="auto"/>
            <w:right w:val="none" w:sz="0" w:space="0" w:color="auto"/>
          </w:divBdr>
        </w:div>
        <w:div w:id="1221211526">
          <w:marLeft w:val="480"/>
          <w:marRight w:val="0"/>
          <w:marTop w:val="0"/>
          <w:marBottom w:val="0"/>
          <w:divBdr>
            <w:top w:val="none" w:sz="0" w:space="0" w:color="auto"/>
            <w:left w:val="none" w:sz="0" w:space="0" w:color="auto"/>
            <w:bottom w:val="none" w:sz="0" w:space="0" w:color="auto"/>
            <w:right w:val="none" w:sz="0" w:space="0" w:color="auto"/>
          </w:divBdr>
        </w:div>
        <w:div w:id="731150949">
          <w:marLeft w:val="480"/>
          <w:marRight w:val="0"/>
          <w:marTop w:val="0"/>
          <w:marBottom w:val="0"/>
          <w:divBdr>
            <w:top w:val="none" w:sz="0" w:space="0" w:color="auto"/>
            <w:left w:val="none" w:sz="0" w:space="0" w:color="auto"/>
            <w:bottom w:val="none" w:sz="0" w:space="0" w:color="auto"/>
            <w:right w:val="none" w:sz="0" w:space="0" w:color="auto"/>
          </w:divBdr>
        </w:div>
        <w:div w:id="1447969747">
          <w:marLeft w:val="480"/>
          <w:marRight w:val="0"/>
          <w:marTop w:val="0"/>
          <w:marBottom w:val="0"/>
          <w:divBdr>
            <w:top w:val="none" w:sz="0" w:space="0" w:color="auto"/>
            <w:left w:val="none" w:sz="0" w:space="0" w:color="auto"/>
            <w:bottom w:val="none" w:sz="0" w:space="0" w:color="auto"/>
            <w:right w:val="none" w:sz="0" w:space="0" w:color="auto"/>
          </w:divBdr>
        </w:div>
        <w:div w:id="1394739075">
          <w:marLeft w:val="480"/>
          <w:marRight w:val="0"/>
          <w:marTop w:val="0"/>
          <w:marBottom w:val="0"/>
          <w:divBdr>
            <w:top w:val="none" w:sz="0" w:space="0" w:color="auto"/>
            <w:left w:val="none" w:sz="0" w:space="0" w:color="auto"/>
            <w:bottom w:val="none" w:sz="0" w:space="0" w:color="auto"/>
            <w:right w:val="none" w:sz="0" w:space="0" w:color="auto"/>
          </w:divBdr>
        </w:div>
        <w:div w:id="2112505121">
          <w:marLeft w:val="480"/>
          <w:marRight w:val="0"/>
          <w:marTop w:val="0"/>
          <w:marBottom w:val="0"/>
          <w:divBdr>
            <w:top w:val="none" w:sz="0" w:space="0" w:color="auto"/>
            <w:left w:val="none" w:sz="0" w:space="0" w:color="auto"/>
            <w:bottom w:val="none" w:sz="0" w:space="0" w:color="auto"/>
            <w:right w:val="none" w:sz="0" w:space="0" w:color="auto"/>
          </w:divBdr>
        </w:div>
        <w:div w:id="2042971368">
          <w:marLeft w:val="480"/>
          <w:marRight w:val="0"/>
          <w:marTop w:val="0"/>
          <w:marBottom w:val="0"/>
          <w:divBdr>
            <w:top w:val="none" w:sz="0" w:space="0" w:color="auto"/>
            <w:left w:val="none" w:sz="0" w:space="0" w:color="auto"/>
            <w:bottom w:val="none" w:sz="0" w:space="0" w:color="auto"/>
            <w:right w:val="none" w:sz="0" w:space="0" w:color="auto"/>
          </w:divBdr>
        </w:div>
        <w:div w:id="1202743395">
          <w:marLeft w:val="480"/>
          <w:marRight w:val="0"/>
          <w:marTop w:val="0"/>
          <w:marBottom w:val="0"/>
          <w:divBdr>
            <w:top w:val="none" w:sz="0" w:space="0" w:color="auto"/>
            <w:left w:val="none" w:sz="0" w:space="0" w:color="auto"/>
            <w:bottom w:val="none" w:sz="0" w:space="0" w:color="auto"/>
            <w:right w:val="none" w:sz="0" w:space="0" w:color="auto"/>
          </w:divBdr>
        </w:div>
      </w:divsChild>
    </w:div>
    <w:div w:id="519244631">
      <w:bodyDiv w:val="1"/>
      <w:marLeft w:val="0"/>
      <w:marRight w:val="0"/>
      <w:marTop w:val="0"/>
      <w:marBottom w:val="0"/>
      <w:divBdr>
        <w:top w:val="none" w:sz="0" w:space="0" w:color="auto"/>
        <w:left w:val="none" w:sz="0" w:space="0" w:color="auto"/>
        <w:bottom w:val="none" w:sz="0" w:space="0" w:color="auto"/>
        <w:right w:val="none" w:sz="0" w:space="0" w:color="auto"/>
      </w:divBdr>
      <w:divsChild>
        <w:div w:id="1275673080">
          <w:marLeft w:val="480"/>
          <w:marRight w:val="0"/>
          <w:marTop w:val="0"/>
          <w:marBottom w:val="0"/>
          <w:divBdr>
            <w:top w:val="none" w:sz="0" w:space="0" w:color="auto"/>
            <w:left w:val="none" w:sz="0" w:space="0" w:color="auto"/>
            <w:bottom w:val="none" w:sz="0" w:space="0" w:color="auto"/>
            <w:right w:val="none" w:sz="0" w:space="0" w:color="auto"/>
          </w:divBdr>
        </w:div>
        <w:div w:id="2037189190">
          <w:marLeft w:val="480"/>
          <w:marRight w:val="0"/>
          <w:marTop w:val="0"/>
          <w:marBottom w:val="0"/>
          <w:divBdr>
            <w:top w:val="none" w:sz="0" w:space="0" w:color="auto"/>
            <w:left w:val="none" w:sz="0" w:space="0" w:color="auto"/>
            <w:bottom w:val="none" w:sz="0" w:space="0" w:color="auto"/>
            <w:right w:val="none" w:sz="0" w:space="0" w:color="auto"/>
          </w:divBdr>
        </w:div>
        <w:div w:id="610355917">
          <w:marLeft w:val="480"/>
          <w:marRight w:val="0"/>
          <w:marTop w:val="0"/>
          <w:marBottom w:val="0"/>
          <w:divBdr>
            <w:top w:val="none" w:sz="0" w:space="0" w:color="auto"/>
            <w:left w:val="none" w:sz="0" w:space="0" w:color="auto"/>
            <w:bottom w:val="none" w:sz="0" w:space="0" w:color="auto"/>
            <w:right w:val="none" w:sz="0" w:space="0" w:color="auto"/>
          </w:divBdr>
        </w:div>
        <w:div w:id="874923435">
          <w:marLeft w:val="480"/>
          <w:marRight w:val="0"/>
          <w:marTop w:val="0"/>
          <w:marBottom w:val="0"/>
          <w:divBdr>
            <w:top w:val="none" w:sz="0" w:space="0" w:color="auto"/>
            <w:left w:val="none" w:sz="0" w:space="0" w:color="auto"/>
            <w:bottom w:val="none" w:sz="0" w:space="0" w:color="auto"/>
            <w:right w:val="none" w:sz="0" w:space="0" w:color="auto"/>
          </w:divBdr>
        </w:div>
        <w:div w:id="1310207648">
          <w:marLeft w:val="480"/>
          <w:marRight w:val="0"/>
          <w:marTop w:val="0"/>
          <w:marBottom w:val="0"/>
          <w:divBdr>
            <w:top w:val="none" w:sz="0" w:space="0" w:color="auto"/>
            <w:left w:val="none" w:sz="0" w:space="0" w:color="auto"/>
            <w:bottom w:val="none" w:sz="0" w:space="0" w:color="auto"/>
            <w:right w:val="none" w:sz="0" w:space="0" w:color="auto"/>
          </w:divBdr>
        </w:div>
        <w:div w:id="1389449272">
          <w:marLeft w:val="480"/>
          <w:marRight w:val="0"/>
          <w:marTop w:val="0"/>
          <w:marBottom w:val="0"/>
          <w:divBdr>
            <w:top w:val="none" w:sz="0" w:space="0" w:color="auto"/>
            <w:left w:val="none" w:sz="0" w:space="0" w:color="auto"/>
            <w:bottom w:val="none" w:sz="0" w:space="0" w:color="auto"/>
            <w:right w:val="none" w:sz="0" w:space="0" w:color="auto"/>
          </w:divBdr>
        </w:div>
        <w:div w:id="1983651924">
          <w:marLeft w:val="480"/>
          <w:marRight w:val="0"/>
          <w:marTop w:val="0"/>
          <w:marBottom w:val="0"/>
          <w:divBdr>
            <w:top w:val="none" w:sz="0" w:space="0" w:color="auto"/>
            <w:left w:val="none" w:sz="0" w:space="0" w:color="auto"/>
            <w:bottom w:val="none" w:sz="0" w:space="0" w:color="auto"/>
            <w:right w:val="none" w:sz="0" w:space="0" w:color="auto"/>
          </w:divBdr>
        </w:div>
        <w:div w:id="1116757702">
          <w:marLeft w:val="480"/>
          <w:marRight w:val="0"/>
          <w:marTop w:val="0"/>
          <w:marBottom w:val="0"/>
          <w:divBdr>
            <w:top w:val="none" w:sz="0" w:space="0" w:color="auto"/>
            <w:left w:val="none" w:sz="0" w:space="0" w:color="auto"/>
            <w:bottom w:val="none" w:sz="0" w:space="0" w:color="auto"/>
            <w:right w:val="none" w:sz="0" w:space="0" w:color="auto"/>
          </w:divBdr>
        </w:div>
        <w:div w:id="315689730">
          <w:marLeft w:val="480"/>
          <w:marRight w:val="0"/>
          <w:marTop w:val="0"/>
          <w:marBottom w:val="0"/>
          <w:divBdr>
            <w:top w:val="none" w:sz="0" w:space="0" w:color="auto"/>
            <w:left w:val="none" w:sz="0" w:space="0" w:color="auto"/>
            <w:bottom w:val="none" w:sz="0" w:space="0" w:color="auto"/>
            <w:right w:val="none" w:sz="0" w:space="0" w:color="auto"/>
          </w:divBdr>
        </w:div>
      </w:divsChild>
    </w:div>
    <w:div w:id="563756823">
      <w:bodyDiv w:val="1"/>
      <w:marLeft w:val="0"/>
      <w:marRight w:val="0"/>
      <w:marTop w:val="0"/>
      <w:marBottom w:val="0"/>
      <w:divBdr>
        <w:top w:val="none" w:sz="0" w:space="0" w:color="auto"/>
        <w:left w:val="none" w:sz="0" w:space="0" w:color="auto"/>
        <w:bottom w:val="none" w:sz="0" w:space="0" w:color="auto"/>
        <w:right w:val="none" w:sz="0" w:space="0" w:color="auto"/>
      </w:divBdr>
      <w:divsChild>
        <w:div w:id="1451630631">
          <w:marLeft w:val="640"/>
          <w:marRight w:val="0"/>
          <w:marTop w:val="0"/>
          <w:marBottom w:val="0"/>
          <w:divBdr>
            <w:top w:val="none" w:sz="0" w:space="0" w:color="auto"/>
            <w:left w:val="none" w:sz="0" w:space="0" w:color="auto"/>
            <w:bottom w:val="none" w:sz="0" w:space="0" w:color="auto"/>
            <w:right w:val="none" w:sz="0" w:space="0" w:color="auto"/>
          </w:divBdr>
        </w:div>
        <w:div w:id="1345092381">
          <w:marLeft w:val="640"/>
          <w:marRight w:val="0"/>
          <w:marTop w:val="0"/>
          <w:marBottom w:val="0"/>
          <w:divBdr>
            <w:top w:val="none" w:sz="0" w:space="0" w:color="auto"/>
            <w:left w:val="none" w:sz="0" w:space="0" w:color="auto"/>
            <w:bottom w:val="none" w:sz="0" w:space="0" w:color="auto"/>
            <w:right w:val="none" w:sz="0" w:space="0" w:color="auto"/>
          </w:divBdr>
        </w:div>
        <w:div w:id="431128552">
          <w:marLeft w:val="640"/>
          <w:marRight w:val="0"/>
          <w:marTop w:val="0"/>
          <w:marBottom w:val="0"/>
          <w:divBdr>
            <w:top w:val="none" w:sz="0" w:space="0" w:color="auto"/>
            <w:left w:val="none" w:sz="0" w:space="0" w:color="auto"/>
            <w:bottom w:val="none" w:sz="0" w:space="0" w:color="auto"/>
            <w:right w:val="none" w:sz="0" w:space="0" w:color="auto"/>
          </w:divBdr>
        </w:div>
        <w:div w:id="1910990968">
          <w:marLeft w:val="640"/>
          <w:marRight w:val="0"/>
          <w:marTop w:val="0"/>
          <w:marBottom w:val="0"/>
          <w:divBdr>
            <w:top w:val="none" w:sz="0" w:space="0" w:color="auto"/>
            <w:left w:val="none" w:sz="0" w:space="0" w:color="auto"/>
            <w:bottom w:val="none" w:sz="0" w:space="0" w:color="auto"/>
            <w:right w:val="none" w:sz="0" w:space="0" w:color="auto"/>
          </w:divBdr>
        </w:div>
        <w:div w:id="134875777">
          <w:marLeft w:val="640"/>
          <w:marRight w:val="0"/>
          <w:marTop w:val="0"/>
          <w:marBottom w:val="0"/>
          <w:divBdr>
            <w:top w:val="none" w:sz="0" w:space="0" w:color="auto"/>
            <w:left w:val="none" w:sz="0" w:space="0" w:color="auto"/>
            <w:bottom w:val="none" w:sz="0" w:space="0" w:color="auto"/>
            <w:right w:val="none" w:sz="0" w:space="0" w:color="auto"/>
          </w:divBdr>
        </w:div>
        <w:div w:id="1643537750">
          <w:marLeft w:val="640"/>
          <w:marRight w:val="0"/>
          <w:marTop w:val="0"/>
          <w:marBottom w:val="0"/>
          <w:divBdr>
            <w:top w:val="none" w:sz="0" w:space="0" w:color="auto"/>
            <w:left w:val="none" w:sz="0" w:space="0" w:color="auto"/>
            <w:bottom w:val="none" w:sz="0" w:space="0" w:color="auto"/>
            <w:right w:val="none" w:sz="0" w:space="0" w:color="auto"/>
          </w:divBdr>
        </w:div>
        <w:div w:id="906651267">
          <w:marLeft w:val="640"/>
          <w:marRight w:val="0"/>
          <w:marTop w:val="0"/>
          <w:marBottom w:val="0"/>
          <w:divBdr>
            <w:top w:val="none" w:sz="0" w:space="0" w:color="auto"/>
            <w:left w:val="none" w:sz="0" w:space="0" w:color="auto"/>
            <w:bottom w:val="none" w:sz="0" w:space="0" w:color="auto"/>
            <w:right w:val="none" w:sz="0" w:space="0" w:color="auto"/>
          </w:divBdr>
        </w:div>
        <w:div w:id="331370325">
          <w:marLeft w:val="640"/>
          <w:marRight w:val="0"/>
          <w:marTop w:val="0"/>
          <w:marBottom w:val="0"/>
          <w:divBdr>
            <w:top w:val="none" w:sz="0" w:space="0" w:color="auto"/>
            <w:left w:val="none" w:sz="0" w:space="0" w:color="auto"/>
            <w:bottom w:val="none" w:sz="0" w:space="0" w:color="auto"/>
            <w:right w:val="none" w:sz="0" w:space="0" w:color="auto"/>
          </w:divBdr>
        </w:div>
        <w:div w:id="459541702">
          <w:marLeft w:val="640"/>
          <w:marRight w:val="0"/>
          <w:marTop w:val="0"/>
          <w:marBottom w:val="0"/>
          <w:divBdr>
            <w:top w:val="none" w:sz="0" w:space="0" w:color="auto"/>
            <w:left w:val="none" w:sz="0" w:space="0" w:color="auto"/>
            <w:bottom w:val="none" w:sz="0" w:space="0" w:color="auto"/>
            <w:right w:val="none" w:sz="0" w:space="0" w:color="auto"/>
          </w:divBdr>
        </w:div>
        <w:div w:id="1419978641">
          <w:marLeft w:val="640"/>
          <w:marRight w:val="0"/>
          <w:marTop w:val="0"/>
          <w:marBottom w:val="0"/>
          <w:divBdr>
            <w:top w:val="none" w:sz="0" w:space="0" w:color="auto"/>
            <w:left w:val="none" w:sz="0" w:space="0" w:color="auto"/>
            <w:bottom w:val="none" w:sz="0" w:space="0" w:color="auto"/>
            <w:right w:val="none" w:sz="0" w:space="0" w:color="auto"/>
          </w:divBdr>
        </w:div>
        <w:div w:id="514655650">
          <w:marLeft w:val="640"/>
          <w:marRight w:val="0"/>
          <w:marTop w:val="0"/>
          <w:marBottom w:val="0"/>
          <w:divBdr>
            <w:top w:val="none" w:sz="0" w:space="0" w:color="auto"/>
            <w:left w:val="none" w:sz="0" w:space="0" w:color="auto"/>
            <w:bottom w:val="none" w:sz="0" w:space="0" w:color="auto"/>
            <w:right w:val="none" w:sz="0" w:space="0" w:color="auto"/>
          </w:divBdr>
        </w:div>
        <w:div w:id="121655285">
          <w:marLeft w:val="640"/>
          <w:marRight w:val="0"/>
          <w:marTop w:val="0"/>
          <w:marBottom w:val="0"/>
          <w:divBdr>
            <w:top w:val="none" w:sz="0" w:space="0" w:color="auto"/>
            <w:left w:val="none" w:sz="0" w:space="0" w:color="auto"/>
            <w:bottom w:val="none" w:sz="0" w:space="0" w:color="auto"/>
            <w:right w:val="none" w:sz="0" w:space="0" w:color="auto"/>
          </w:divBdr>
        </w:div>
      </w:divsChild>
    </w:div>
    <w:div w:id="563879003">
      <w:bodyDiv w:val="1"/>
      <w:marLeft w:val="0"/>
      <w:marRight w:val="0"/>
      <w:marTop w:val="0"/>
      <w:marBottom w:val="0"/>
      <w:divBdr>
        <w:top w:val="none" w:sz="0" w:space="0" w:color="auto"/>
        <w:left w:val="none" w:sz="0" w:space="0" w:color="auto"/>
        <w:bottom w:val="none" w:sz="0" w:space="0" w:color="auto"/>
        <w:right w:val="none" w:sz="0" w:space="0" w:color="auto"/>
      </w:divBdr>
    </w:div>
    <w:div w:id="576137118">
      <w:bodyDiv w:val="1"/>
      <w:marLeft w:val="0"/>
      <w:marRight w:val="0"/>
      <w:marTop w:val="0"/>
      <w:marBottom w:val="0"/>
      <w:divBdr>
        <w:top w:val="none" w:sz="0" w:space="0" w:color="auto"/>
        <w:left w:val="none" w:sz="0" w:space="0" w:color="auto"/>
        <w:bottom w:val="none" w:sz="0" w:space="0" w:color="auto"/>
        <w:right w:val="none" w:sz="0" w:space="0" w:color="auto"/>
      </w:divBdr>
    </w:div>
    <w:div w:id="580260017">
      <w:bodyDiv w:val="1"/>
      <w:marLeft w:val="0"/>
      <w:marRight w:val="0"/>
      <w:marTop w:val="0"/>
      <w:marBottom w:val="0"/>
      <w:divBdr>
        <w:top w:val="none" w:sz="0" w:space="0" w:color="auto"/>
        <w:left w:val="none" w:sz="0" w:space="0" w:color="auto"/>
        <w:bottom w:val="none" w:sz="0" w:space="0" w:color="auto"/>
        <w:right w:val="none" w:sz="0" w:space="0" w:color="auto"/>
      </w:divBdr>
    </w:div>
    <w:div w:id="590898407">
      <w:bodyDiv w:val="1"/>
      <w:marLeft w:val="0"/>
      <w:marRight w:val="0"/>
      <w:marTop w:val="0"/>
      <w:marBottom w:val="0"/>
      <w:divBdr>
        <w:top w:val="none" w:sz="0" w:space="0" w:color="auto"/>
        <w:left w:val="none" w:sz="0" w:space="0" w:color="auto"/>
        <w:bottom w:val="none" w:sz="0" w:space="0" w:color="auto"/>
        <w:right w:val="none" w:sz="0" w:space="0" w:color="auto"/>
      </w:divBdr>
    </w:div>
    <w:div w:id="591545520">
      <w:bodyDiv w:val="1"/>
      <w:marLeft w:val="0"/>
      <w:marRight w:val="0"/>
      <w:marTop w:val="0"/>
      <w:marBottom w:val="0"/>
      <w:divBdr>
        <w:top w:val="none" w:sz="0" w:space="0" w:color="auto"/>
        <w:left w:val="none" w:sz="0" w:space="0" w:color="auto"/>
        <w:bottom w:val="none" w:sz="0" w:space="0" w:color="auto"/>
        <w:right w:val="none" w:sz="0" w:space="0" w:color="auto"/>
      </w:divBdr>
    </w:div>
    <w:div w:id="611591185">
      <w:bodyDiv w:val="1"/>
      <w:marLeft w:val="0"/>
      <w:marRight w:val="0"/>
      <w:marTop w:val="0"/>
      <w:marBottom w:val="0"/>
      <w:divBdr>
        <w:top w:val="none" w:sz="0" w:space="0" w:color="auto"/>
        <w:left w:val="none" w:sz="0" w:space="0" w:color="auto"/>
        <w:bottom w:val="none" w:sz="0" w:space="0" w:color="auto"/>
        <w:right w:val="none" w:sz="0" w:space="0" w:color="auto"/>
      </w:divBdr>
    </w:div>
    <w:div w:id="624384687">
      <w:bodyDiv w:val="1"/>
      <w:marLeft w:val="0"/>
      <w:marRight w:val="0"/>
      <w:marTop w:val="0"/>
      <w:marBottom w:val="0"/>
      <w:divBdr>
        <w:top w:val="none" w:sz="0" w:space="0" w:color="auto"/>
        <w:left w:val="none" w:sz="0" w:space="0" w:color="auto"/>
        <w:bottom w:val="none" w:sz="0" w:space="0" w:color="auto"/>
        <w:right w:val="none" w:sz="0" w:space="0" w:color="auto"/>
      </w:divBdr>
      <w:divsChild>
        <w:div w:id="2101027060">
          <w:marLeft w:val="480"/>
          <w:marRight w:val="0"/>
          <w:marTop w:val="0"/>
          <w:marBottom w:val="0"/>
          <w:divBdr>
            <w:top w:val="none" w:sz="0" w:space="0" w:color="auto"/>
            <w:left w:val="none" w:sz="0" w:space="0" w:color="auto"/>
            <w:bottom w:val="none" w:sz="0" w:space="0" w:color="auto"/>
            <w:right w:val="none" w:sz="0" w:space="0" w:color="auto"/>
          </w:divBdr>
        </w:div>
        <w:div w:id="467941476">
          <w:marLeft w:val="480"/>
          <w:marRight w:val="0"/>
          <w:marTop w:val="0"/>
          <w:marBottom w:val="0"/>
          <w:divBdr>
            <w:top w:val="none" w:sz="0" w:space="0" w:color="auto"/>
            <w:left w:val="none" w:sz="0" w:space="0" w:color="auto"/>
            <w:bottom w:val="none" w:sz="0" w:space="0" w:color="auto"/>
            <w:right w:val="none" w:sz="0" w:space="0" w:color="auto"/>
          </w:divBdr>
        </w:div>
        <w:div w:id="829173154">
          <w:marLeft w:val="480"/>
          <w:marRight w:val="0"/>
          <w:marTop w:val="0"/>
          <w:marBottom w:val="0"/>
          <w:divBdr>
            <w:top w:val="none" w:sz="0" w:space="0" w:color="auto"/>
            <w:left w:val="none" w:sz="0" w:space="0" w:color="auto"/>
            <w:bottom w:val="none" w:sz="0" w:space="0" w:color="auto"/>
            <w:right w:val="none" w:sz="0" w:space="0" w:color="auto"/>
          </w:divBdr>
        </w:div>
        <w:div w:id="1186141013">
          <w:marLeft w:val="480"/>
          <w:marRight w:val="0"/>
          <w:marTop w:val="0"/>
          <w:marBottom w:val="0"/>
          <w:divBdr>
            <w:top w:val="none" w:sz="0" w:space="0" w:color="auto"/>
            <w:left w:val="none" w:sz="0" w:space="0" w:color="auto"/>
            <w:bottom w:val="none" w:sz="0" w:space="0" w:color="auto"/>
            <w:right w:val="none" w:sz="0" w:space="0" w:color="auto"/>
          </w:divBdr>
        </w:div>
        <w:div w:id="906766864">
          <w:marLeft w:val="480"/>
          <w:marRight w:val="0"/>
          <w:marTop w:val="0"/>
          <w:marBottom w:val="0"/>
          <w:divBdr>
            <w:top w:val="none" w:sz="0" w:space="0" w:color="auto"/>
            <w:left w:val="none" w:sz="0" w:space="0" w:color="auto"/>
            <w:bottom w:val="none" w:sz="0" w:space="0" w:color="auto"/>
            <w:right w:val="none" w:sz="0" w:space="0" w:color="auto"/>
          </w:divBdr>
        </w:div>
        <w:div w:id="1518230286">
          <w:marLeft w:val="480"/>
          <w:marRight w:val="0"/>
          <w:marTop w:val="0"/>
          <w:marBottom w:val="0"/>
          <w:divBdr>
            <w:top w:val="none" w:sz="0" w:space="0" w:color="auto"/>
            <w:left w:val="none" w:sz="0" w:space="0" w:color="auto"/>
            <w:bottom w:val="none" w:sz="0" w:space="0" w:color="auto"/>
            <w:right w:val="none" w:sz="0" w:space="0" w:color="auto"/>
          </w:divBdr>
        </w:div>
        <w:div w:id="1636988670">
          <w:marLeft w:val="480"/>
          <w:marRight w:val="0"/>
          <w:marTop w:val="0"/>
          <w:marBottom w:val="0"/>
          <w:divBdr>
            <w:top w:val="none" w:sz="0" w:space="0" w:color="auto"/>
            <w:left w:val="none" w:sz="0" w:space="0" w:color="auto"/>
            <w:bottom w:val="none" w:sz="0" w:space="0" w:color="auto"/>
            <w:right w:val="none" w:sz="0" w:space="0" w:color="auto"/>
          </w:divBdr>
        </w:div>
        <w:div w:id="1166818595">
          <w:marLeft w:val="480"/>
          <w:marRight w:val="0"/>
          <w:marTop w:val="0"/>
          <w:marBottom w:val="0"/>
          <w:divBdr>
            <w:top w:val="none" w:sz="0" w:space="0" w:color="auto"/>
            <w:left w:val="none" w:sz="0" w:space="0" w:color="auto"/>
            <w:bottom w:val="none" w:sz="0" w:space="0" w:color="auto"/>
            <w:right w:val="none" w:sz="0" w:space="0" w:color="auto"/>
          </w:divBdr>
        </w:div>
        <w:div w:id="972060562">
          <w:marLeft w:val="480"/>
          <w:marRight w:val="0"/>
          <w:marTop w:val="0"/>
          <w:marBottom w:val="0"/>
          <w:divBdr>
            <w:top w:val="none" w:sz="0" w:space="0" w:color="auto"/>
            <w:left w:val="none" w:sz="0" w:space="0" w:color="auto"/>
            <w:bottom w:val="none" w:sz="0" w:space="0" w:color="auto"/>
            <w:right w:val="none" w:sz="0" w:space="0" w:color="auto"/>
          </w:divBdr>
        </w:div>
        <w:div w:id="451483120">
          <w:marLeft w:val="480"/>
          <w:marRight w:val="0"/>
          <w:marTop w:val="0"/>
          <w:marBottom w:val="0"/>
          <w:divBdr>
            <w:top w:val="none" w:sz="0" w:space="0" w:color="auto"/>
            <w:left w:val="none" w:sz="0" w:space="0" w:color="auto"/>
            <w:bottom w:val="none" w:sz="0" w:space="0" w:color="auto"/>
            <w:right w:val="none" w:sz="0" w:space="0" w:color="auto"/>
          </w:divBdr>
        </w:div>
      </w:divsChild>
    </w:div>
    <w:div w:id="634991301">
      <w:bodyDiv w:val="1"/>
      <w:marLeft w:val="0"/>
      <w:marRight w:val="0"/>
      <w:marTop w:val="0"/>
      <w:marBottom w:val="0"/>
      <w:divBdr>
        <w:top w:val="none" w:sz="0" w:space="0" w:color="auto"/>
        <w:left w:val="none" w:sz="0" w:space="0" w:color="auto"/>
        <w:bottom w:val="none" w:sz="0" w:space="0" w:color="auto"/>
        <w:right w:val="none" w:sz="0" w:space="0" w:color="auto"/>
      </w:divBdr>
      <w:divsChild>
        <w:div w:id="1442719800">
          <w:marLeft w:val="480"/>
          <w:marRight w:val="0"/>
          <w:marTop w:val="0"/>
          <w:marBottom w:val="0"/>
          <w:divBdr>
            <w:top w:val="none" w:sz="0" w:space="0" w:color="auto"/>
            <w:left w:val="none" w:sz="0" w:space="0" w:color="auto"/>
            <w:bottom w:val="none" w:sz="0" w:space="0" w:color="auto"/>
            <w:right w:val="none" w:sz="0" w:space="0" w:color="auto"/>
          </w:divBdr>
        </w:div>
        <w:div w:id="539321634">
          <w:marLeft w:val="480"/>
          <w:marRight w:val="0"/>
          <w:marTop w:val="0"/>
          <w:marBottom w:val="0"/>
          <w:divBdr>
            <w:top w:val="none" w:sz="0" w:space="0" w:color="auto"/>
            <w:left w:val="none" w:sz="0" w:space="0" w:color="auto"/>
            <w:bottom w:val="none" w:sz="0" w:space="0" w:color="auto"/>
            <w:right w:val="none" w:sz="0" w:space="0" w:color="auto"/>
          </w:divBdr>
        </w:div>
        <w:div w:id="1733237377">
          <w:marLeft w:val="480"/>
          <w:marRight w:val="0"/>
          <w:marTop w:val="0"/>
          <w:marBottom w:val="0"/>
          <w:divBdr>
            <w:top w:val="none" w:sz="0" w:space="0" w:color="auto"/>
            <w:left w:val="none" w:sz="0" w:space="0" w:color="auto"/>
            <w:bottom w:val="none" w:sz="0" w:space="0" w:color="auto"/>
            <w:right w:val="none" w:sz="0" w:space="0" w:color="auto"/>
          </w:divBdr>
        </w:div>
        <w:div w:id="1318529416">
          <w:marLeft w:val="480"/>
          <w:marRight w:val="0"/>
          <w:marTop w:val="0"/>
          <w:marBottom w:val="0"/>
          <w:divBdr>
            <w:top w:val="none" w:sz="0" w:space="0" w:color="auto"/>
            <w:left w:val="none" w:sz="0" w:space="0" w:color="auto"/>
            <w:bottom w:val="none" w:sz="0" w:space="0" w:color="auto"/>
            <w:right w:val="none" w:sz="0" w:space="0" w:color="auto"/>
          </w:divBdr>
        </w:div>
        <w:div w:id="151138782">
          <w:marLeft w:val="480"/>
          <w:marRight w:val="0"/>
          <w:marTop w:val="0"/>
          <w:marBottom w:val="0"/>
          <w:divBdr>
            <w:top w:val="none" w:sz="0" w:space="0" w:color="auto"/>
            <w:left w:val="none" w:sz="0" w:space="0" w:color="auto"/>
            <w:bottom w:val="none" w:sz="0" w:space="0" w:color="auto"/>
            <w:right w:val="none" w:sz="0" w:space="0" w:color="auto"/>
          </w:divBdr>
        </w:div>
        <w:div w:id="262419974">
          <w:marLeft w:val="480"/>
          <w:marRight w:val="0"/>
          <w:marTop w:val="0"/>
          <w:marBottom w:val="0"/>
          <w:divBdr>
            <w:top w:val="none" w:sz="0" w:space="0" w:color="auto"/>
            <w:left w:val="none" w:sz="0" w:space="0" w:color="auto"/>
            <w:bottom w:val="none" w:sz="0" w:space="0" w:color="auto"/>
            <w:right w:val="none" w:sz="0" w:space="0" w:color="auto"/>
          </w:divBdr>
        </w:div>
        <w:div w:id="2124416539">
          <w:marLeft w:val="480"/>
          <w:marRight w:val="0"/>
          <w:marTop w:val="0"/>
          <w:marBottom w:val="0"/>
          <w:divBdr>
            <w:top w:val="none" w:sz="0" w:space="0" w:color="auto"/>
            <w:left w:val="none" w:sz="0" w:space="0" w:color="auto"/>
            <w:bottom w:val="none" w:sz="0" w:space="0" w:color="auto"/>
            <w:right w:val="none" w:sz="0" w:space="0" w:color="auto"/>
          </w:divBdr>
        </w:div>
        <w:div w:id="708653964">
          <w:marLeft w:val="480"/>
          <w:marRight w:val="0"/>
          <w:marTop w:val="0"/>
          <w:marBottom w:val="0"/>
          <w:divBdr>
            <w:top w:val="none" w:sz="0" w:space="0" w:color="auto"/>
            <w:left w:val="none" w:sz="0" w:space="0" w:color="auto"/>
            <w:bottom w:val="none" w:sz="0" w:space="0" w:color="auto"/>
            <w:right w:val="none" w:sz="0" w:space="0" w:color="auto"/>
          </w:divBdr>
        </w:div>
        <w:div w:id="1996914526">
          <w:marLeft w:val="480"/>
          <w:marRight w:val="0"/>
          <w:marTop w:val="0"/>
          <w:marBottom w:val="0"/>
          <w:divBdr>
            <w:top w:val="none" w:sz="0" w:space="0" w:color="auto"/>
            <w:left w:val="none" w:sz="0" w:space="0" w:color="auto"/>
            <w:bottom w:val="none" w:sz="0" w:space="0" w:color="auto"/>
            <w:right w:val="none" w:sz="0" w:space="0" w:color="auto"/>
          </w:divBdr>
        </w:div>
      </w:divsChild>
    </w:div>
    <w:div w:id="643123873">
      <w:bodyDiv w:val="1"/>
      <w:marLeft w:val="0"/>
      <w:marRight w:val="0"/>
      <w:marTop w:val="0"/>
      <w:marBottom w:val="0"/>
      <w:divBdr>
        <w:top w:val="none" w:sz="0" w:space="0" w:color="auto"/>
        <w:left w:val="none" w:sz="0" w:space="0" w:color="auto"/>
        <w:bottom w:val="none" w:sz="0" w:space="0" w:color="auto"/>
        <w:right w:val="none" w:sz="0" w:space="0" w:color="auto"/>
      </w:divBdr>
      <w:divsChild>
        <w:div w:id="1096635780">
          <w:marLeft w:val="480"/>
          <w:marRight w:val="0"/>
          <w:marTop w:val="0"/>
          <w:marBottom w:val="0"/>
          <w:divBdr>
            <w:top w:val="none" w:sz="0" w:space="0" w:color="auto"/>
            <w:left w:val="none" w:sz="0" w:space="0" w:color="auto"/>
            <w:bottom w:val="none" w:sz="0" w:space="0" w:color="auto"/>
            <w:right w:val="none" w:sz="0" w:space="0" w:color="auto"/>
          </w:divBdr>
        </w:div>
        <w:div w:id="197813266">
          <w:marLeft w:val="480"/>
          <w:marRight w:val="0"/>
          <w:marTop w:val="0"/>
          <w:marBottom w:val="0"/>
          <w:divBdr>
            <w:top w:val="none" w:sz="0" w:space="0" w:color="auto"/>
            <w:left w:val="none" w:sz="0" w:space="0" w:color="auto"/>
            <w:bottom w:val="none" w:sz="0" w:space="0" w:color="auto"/>
            <w:right w:val="none" w:sz="0" w:space="0" w:color="auto"/>
          </w:divBdr>
        </w:div>
        <w:div w:id="1049107677">
          <w:marLeft w:val="480"/>
          <w:marRight w:val="0"/>
          <w:marTop w:val="0"/>
          <w:marBottom w:val="0"/>
          <w:divBdr>
            <w:top w:val="none" w:sz="0" w:space="0" w:color="auto"/>
            <w:left w:val="none" w:sz="0" w:space="0" w:color="auto"/>
            <w:bottom w:val="none" w:sz="0" w:space="0" w:color="auto"/>
            <w:right w:val="none" w:sz="0" w:space="0" w:color="auto"/>
          </w:divBdr>
        </w:div>
        <w:div w:id="1224439412">
          <w:marLeft w:val="480"/>
          <w:marRight w:val="0"/>
          <w:marTop w:val="0"/>
          <w:marBottom w:val="0"/>
          <w:divBdr>
            <w:top w:val="none" w:sz="0" w:space="0" w:color="auto"/>
            <w:left w:val="none" w:sz="0" w:space="0" w:color="auto"/>
            <w:bottom w:val="none" w:sz="0" w:space="0" w:color="auto"/>
            <w:right w:val="none" w:sz="0" w:space="0" w:color="auto"/>
          </w:divBdr>
        </w:div>
        <w:div w:id="1055813697">
          <w:marLeft w:val="480"/>
          <w:marRight w:val="0"/>
          <w:marTop w:val="0"/>
          <w:marBottom w:val="0"/>
          <w:divBdr>
            <w:top w:val="none" w:sz="0" w:space="0" w:color="auto"/>
            <w:left w:val="none" w:sz="0" w:space="0" w:color="auto"/>
            <w:bottom w:val="none" w:sz="0" w:space="0" w:color="auto"/>
            <w:right w:val="none" w:sz="0" w:space="0" w:color="auto"/>
          </w:divBdr>
        </w:div>
        <w:div w:id="1424187115">
          <w:marLeft w:val="480"/>
          <w:marRight w:val="0"/>
          <w:marTop w:val="0"/>
          <w:marBottom w:val="0"/>
          <w:divBdr>
            <w:top w:val="none" w:sz="0" w:space="0" w:color="auto"/>
            <w:left w:val="none" w:sz="0" w:space="0" w:color="auto"/>
            <w:bottom w:val="none" w:sz="0" w:space="0" w:color="auto"/>
            <w:right w:val="none" w:sz="0" w:space="0" w:color="auto"/>
          </w:divBdr>
        </w:div>
        <w:div w:id="1351758334">
          <w:marLeft w:val="480"/>
          <w:marRight w:val="0"/>
          <w:marTop w:val="0"/>
          <w:marBottom w:val="0"/>
          <w:divBdr>
            <w:top w:val="none" w:sz="0" w:space="0" w:color="auto"/>
            <w:left w:val="none" w:sz="0" w:space="0" w:color="auto"/>
            <w:bottom w:val="none" w:sz="0" w:space="0" w:color="auto"/>
            <w:right w:val="none" w:sz="0" w:space="0" w:color="auto"/>
          </w:divBdr>
        </w:div>
        <w:div w:id="991561495">
          <w:marLeft w:val="480"/>
          <w:marRight w:val="0"/>
          <w:marTop w:val="0"/>
          <w:marBottom w:val="0"/>
          <w:divBdr>
            <w:top w:val="none" w:sz="0" w:space="0" w:color="auto"/>
            <w:left w:val="none" w:sz="0" w:space="0" w:color="auto"/>
            <w:bottom w:val="none" w:sz="0" w:space="0" w:color="auto"/>
            <w:right w:val="none" w:sz="0" w:space="0" w:color="auto"/>
          </w:divBdr>
        </w:div>
        <w:div w:id="1114177806">
          <w:marLeft w:val="480"/>
          <w:marRight w:val="0"/>
          <w:marTop w:val="0"/>
          <w:marBottom w:val="0"/>
          <w:divBdr>
            <w:top w:val="none" w:sz="0" w:space="0" w:color="auto"/>
            <w:left w:val="none" w:sz="0" w:space="0" w:color="auto"/>
            <w:bottom w:val="none" w:sz="0" w:space="0" w:color="auto"/>
            <w:right w:val="none" w:sz="0" w:space="0" w:color="auto"/>
          </w:divBdr>
        </w:div>
        <w:div w:id="178131704">
          <w:marLeft w:val="480"/>
          <w:marRight w:val="0"/>
          <w:marTop w:val="0"/>
          <w:marBottom w:val="0"/>
          <w:divBdr>
            <w:top w:val="none" w:sz="0" w:space="0" w:color="auto"/>
            <w:left w:val="none" w:sz="0" w:space="0" w:color="auto"/>
            <w:bottom w:val="none" w:sz="0" w:space="0" w:color="auto"/>
            <w:right w:val="none" w:sz="0" w:space="0" w:color="auto"/>
          </w:divBdr>
        </w:div>
        <w:div w:id="962156901">
          <w:marLeft w:val="480"/>
          <w:marRight w:val="0"/>
          <w:marTop w:val="0"/>
          <w:marBottom w:val="0"/>
          <w:divBdr>
            <w:top w:val="none" w:sz="0" w:space="0" w:color="auto"/>
            <w:left w:val="none" w:sz="0" w:space="0" w:color="auto"/>
            <w:bottom w:val="none" w:sz="0" w:space="0" w:color="auto"/>
            <w:right w:val="none" w:sz="0" w:space="0" w:color="auto"/>
          </w:divBdr>
        </w:div>
      </w:divsChild>
    </w:div>
    <w:div w:id="651716810">
      <w:bodyDiv w:val="1"/>
      <w:marLeft w:val="0"/>
      <w:marRight w:val="0"/>
      <w:marTop w:val="0"/>
      <w:marBottom w:val="0"/>
      <w:divBdr>
        <w:top w:val="none" w:sz="0" w:space="0" w:color="auto"/>
        <w:left w:val="none" w:sz="0" w:space="0" w:color="auto"/>
        <w:bottom w:val="none" w:sz="0" w:space="0" w:color="auto"/>
        <w:right w:val="none" w:sz="0" w:space="0" w:color="auto"/>
      </w:divBdr>
    </w:div>
    <w:div w:id="673842231">
      <w:bodyDiv w:val="1"/>
      <w:marLeft w:val="0"/>
      <w:marRight w:val="0"/>
      <w:marTop w:val="0"/>
      <w:marBottom w:val="0"/>
      <w:divBdr>
        <w:top w:val="none" w:sz="0" w:space="0" w:color="auto"/>
        <w:left w:val="none" w:sz="0" w:space="0" w:color="auto"/>
        <w:bottom w:val="none" w:sz="0" w:space="0" w:color="auto"/>
        <w:right w:val="none" w:sz="0" w:space="0" w:color="auto"/>
      </w:divBdr>
    </w:div>
    <w:div w:id="674235804">
      <w:bodyDiv w:val="1"/>
      <w:marLeft w:val="0"/>
      <w:marRight w:val="0"/>
      <w:marTop w:val="0"/>
      <w:marBottom w:val="0"/>
      <w:divBdr>
        <w:top w:val="none" w:sz="0" w:space="0" w:color="auto"/>
        <w:left w:val="none" w:sz="0" w:space="0" w:color="auto"/>
        <w:bottom w:val="none" w:sz="0" w:space="0" w:color="auto"/>
        <w:right w:val="none" w:sz="0" w:space="0" w:color="auto"/>
      </w:divBdr>
    </w:div>
    <w:div w:id="675234213">
      <w:bodyDiv w:val="1"/>
      <w:marLeft w:val="0"/>
      <w:marRight w:val="0"/>
      <w:marTop w:val="0"/>
      <w:marBottom w:val="0"/>
      <w:divBdr>
        <w:top w:val="none" w:sz="0" w:space="0" w:color="auto"/>
        <w:left w:val="none" w:sz="0" w:space="0" w:color="auto"/>
        <w:bottom w:val="none" w:sz="0" w:space="0" w:color="auto"/>
        <w:right w:val="none" w:sz="0" w:space="0" w:color="auto"/>
      </w:divBdr>
    </w:div>
    <w:div w:id="691685984">
      <w:bodyDiv w:val="1"/>
      <w:marLeft w:val="0"/>
      <w:marRight w:val="0"/>
      <w:marTop w:val="0"/>
      <w:marBottom w:val="0"/>
      <w:divBdr>
        <w:top w:val="none" w:sz="0" w:space="0" w:color="auto"/>
        <w:left w:val="none" w:sz="0" w:space="0" w:color="auto"/>
        <w:bottom w:val="none" w:sz="0" w:space="0" w:color="auto"/>
        <w:right w:val="none" w:sz="0" w:space="0" w:color="auto"/>
      </w:divBdr>
    </w:div>
    <w:div w:id="696391082">
      <w:bodyDiv w:val="1"/>
      <w:marLeft w:val="0"/>
      <w:marRight w:val="0"/>
      <w:marTop w:val="0"/>
      <w:marBottom w:val="0"/>
      <w:divBdr>
        <w:top w:val="none" w:sz="0" w:space="0" w:color="auto"/>
        <w:left w:val="none" w:sz="0" w:space="0" w:color="auto"/>
        <w:bottom w:val="none" w:sz="0" w:space="0" w:color="auto"/>
        <w:right w:val="none" w:sz="0" w:space="0" w:color="auto"/>
      </w:divBdr>
    </w:div>
    <w:div w:id="701366471">
      <w:bodyDiv w:val="1"/>
      <w:marLeft w:val="0"/>
      <w:marRight w:val="0"/>
      <w:marTop w:val="0"/>
      <w:marBottom w:val="0"/>
      <w:divBdr>
        <w:top w:val="none" w:sz="0" w:space="0" w:color="auto"/>
        <w:left w:val="none" w:sz="0" w:space="0" w:color="auto"/>
        <w:bottom w:val="none" w:sz="0" w:space="0" w:color="auto"/>
        <w:right w:val="none" w:sz="0" w:space="0" w:color="auto"/>
      </w:divBdr>
    </w:div>
    <w:div w:id="706638049">
      <w:bodyDiv w:val="1"/>
      <w:marLeft w:val="0"/>
      <w:marRight w:val="0"/>
      <w:marTop w:val="0"/>
      <w:marBottom w:val="0"/>
      <w:divBdr>
        <w:top w:val="none" w:sz="0" w:space="0" w:color="auto"/>
        <w:left w:val="none" w:sz="0" w:space="0" w:color="auto"/>
        <w:bottom w:val="none" w:sz="0" w:space="0" w:color="auto"/>
        <w:right w:val="none" w:sz="0" w:space="0" w:color="auto"/>
      </w:divBdr>
    </w:div>
    <w:div w:id="709110525">
      <w:bodyDiv w:val="1"/>
      <w:marLeft w:val="0"/>
      <w:marRight w:val="0"/>
      <w:marTop w:val="0"/>
      <w:marBottom w:val="0"/>
      <w:divBdr>
        <w:top w:val="none" w:sz="0" w:space="0" w:color="auto"/>
        <w:left w:val="none" w:sz="0" w:space="0" w:color="auto"/>
        <w:bottom w:val="none" w:sz="0" w:space="0" w:color="auto"/>
        <w:right w:val="none" w:sz="0" w:space="0" w:color="auto"/>
      </w:divBdr>
    </w:div>
    <w:div w:id="716200788">
      <w:bodyDiv w:val="1"/>
      <w:marLeft w:val="0"/>
      <w:marRight w:val="0"/>
      <w:marTop w:val="0"/>
      <w:marBottom w:val="0"/>
      <w:divBdr>
        <w:top w:val="none" w:sz="0" w:space="0" w:color="auto"/>
        <w:left w:val="none" w:sz="0" w:space="0" w:color="auto"/>
        <w:bottom w:val="none" w:sz="0" w:space="0" w:color="auto"/>
        <w:right w:val="none" w:sz="0" w:space="0" w:color="auto"/>
      </w:divBdr>
    </w:div>
    <w:div w:id="718557207">
      <w:bodyDiv w:val="1"/>
      <w:marLeft w:val="0"/>
      <w:marRight w:val="0"/>
      <w:marTop w:val="0"/>
      <w:marBottom w:val="0"/>
      <w:divBdr>
        <w:top w:val="none" w:sz="0" w:space="0" w:color="auto"/>
        <w:left w:val="none" w:sz="0" w:space="0" w:color="auto"/>
        <w:bottom w:val="none" w:sz="0" w:space="0" w:color="auto"/>
        <w:right w:val="none" w:sz="0" w:space="0" w:color="auto"/>
      </w:divBdr>
    </w:div>
    <w:div w:id="722874921">
      <w:bodyDiv w:val="1"/>
      <w:marLeft w:val="0"/>
      <w:marRight w:val="0"/>
      <w:marTop w:val="0"/>
      <w:marBottom w:val="0"/>
      <w:divBdr>
        <w:top w:val="none" w:sz="0" w:space="0" w:color="auto"/>
        <w:left w:val="none" w:sz="0" w:space="0" w:color="auto"/>
        <w:bottom w:val="none" w:sz="0" w:space="0" w:color="auto"/>
        <w:right w:val="none" w:sz="0" w:space="0" w:color="auto"/>
      </w:divBdr>
    </w:div>
    <w:div w:id="728260881">
      <w:bodyDiv w:val="1"/>
      <w:marLeft w:val="0"/>
      <w:marRight w:val="0"/>
      <w:marTop w:val="0"/>
      <w:marBottom w:val="0"/>
      <w:divBdr>
        <w:top w:val="none" w:sz="0" w:space="0" w:color="auto"/>
        <w:left w:val="none" w:sz="0" w:space="0" w:color="auto"/>
        <w:bottom w:val="none" w:sz="0" w:space="0" w:color="auto"/>
        <w:right w:val="none" w:sz="0" w:space="0" w:color="auto"/>
      </w:divBdr>
      <w:divsChild>
        <w:div w:id="464350588">
          <w:marLeft w:val="0"/>
          <w:marRight w:val="0"/>
          <w:marTop w:val="0"/>
          <w:marBottom w:val="0"/>
          <w:divBdr>
            <w:top w:val="none" w:sz="0" w:space="0" w:color="auto"/>
            <w:left w:val="none" w:sz="0" w:space="0" w:color="auto"/>
            <w:bottom w:val="none" w:sz="0" w:space="0" w:color="auto"/>
            <w:right w:val="none" w:sz="0" w:space="0" w:color="auto"/>
          </w:divBdr>
        </w:div>
        <w:div w:id="544371531">
          <w:marLeft w:val="0"/>
          <w:marRight w:val="0"/>
          <w:marTop w:val="0"/>
          <w:marBottom w:val="0"/>
          <w:divBdr>
            <w:top w:val="none" w:sz="0" w:space="0" w:color="auto"/>
            <w:left w:val="none" w:sz="0" w:space="0" w:color="auto"/>
            <w:bottom w:val="none" w:sz="0" w:space="0" w:color="auto"/>
            <w:right w:val="none" w:sz="0" w:space="0" w:color="auto"/>
          </w:divBdr>
        </w:div>
        <w:div w:id="1130438268">
          <w:marLeft w:val="0"/>
          <w:marRight w:val="0"/>
          <w:marTop w:val="0"/>
          <w:marBottom w:val="0"/>
          <w:divBdr>
            <w:top w:val="none" w:sz="0" w:space="0" w:color="auto"/>
            <w:left w:val="none" w:sz="0" w:space="0" w:color="auto"/>
            <w:bottom w:val="none" w:sz="0" w:space="0" w:color="auto"/>
            <w:right w:val="none" w:sz="0" w:space="0" w:color="auto"/>
          </w:divBdr>
        </w:div>
        <w:div w:id="1320845176">
          <w:marLeft w:val="0"/>
          <w:marRight w:val="0"/>
          <w:marTop w:val="0"/>
          <w:marBottom w:val="0"/>
          <w:divBdr>
            <w:top w:val="none" w:sz="0" w:space="0" w:color="auto"/>
            <w:left w:val="none" w:sz="0" w:space="0" w:color="auto"/>
            <w:bottom w:val="none" w:sz="0" w:space="0" w:color="auto"/>
            <w:right w:val="none" w:sz="0" w:space="0" w:color="auto"/>
          </w:divBdr>
        </w:div>
      </w:divsChild>
    </w:div>
    <w:div w:id="761729889">
      <w:bodyDiv w:val="1"/>
      <w:marLeft w:val="0"/>
      <w:marRight w:val="0"/>
      <w:marTop w:val="0"/>
      <w:marBottom w:val="0"/>
      <w:divBdr>
        <w:top w:val="none" w:sz="0" w:space="0" w:color="auto"/>
        <w:left w:val="none" w:sz="0" w:space="0" w:color="auto"/>
        <w:bottom w:val="none" w:sz="0" w:space="0" w:color="auto"/>
        <w:right w:val="none" w:sz="0" w:space="0" w:color="auto"/>
      </w:divBdr>
    </w:div>
    <w:div w:id="777021482">
      <w:bodyDiv w:val="1"/>
      <w:marLeft w:val="0"/>
      <w:marRight w:val="0"/>
      <w:marTop w:val="0"/>
      <w:marBottom w:val="0"/>
      <w:divBdr>
        <w:top w:val="none" w:sz="0" w:space="0" w:color="auto"/>
        <w:left w:val="none" w:sz="0" w:space="0" w:color="auto"/>
        <w:bottom w:val="none" w:sz="0" w:space="0" w:color="auto"/>
        <w:right w:val="none" w:sz="0" w:space="0" w:color="auto"/>
      </w:divBdr>
      <w:divsChild>
        <w:div w:id="955714816">
          <w:marLeft w:val="480"/>
          <w:marRight w:val="0"/>
          <w:marTop w:val="0"/>
          <w:marBottom w:val="0"/>
          <w:divBdr>
            <w:top w:val="none" w:sz="0" w:space="0" w:color="auto"/>
            <w:left w:val="none" w:sz="0" w:space="0" w:color="auto"/>
            <w:bottom w:val="none" w:sz="0" w:space="0" w:color="auto"/>
            <w:right w:val="none" w:sz="0" w:space="0" w:color="auto"/>
          </w:divBdr>
        </w:div>
        <w:div w:id="1570536920">
          <w:marLeft w:val="480"/>
          <w:marRight w:val="0"/>
          <w:marTop w:val="0"/>
          <w:marBottom w:val="0"/>
          <w:divBdr>
            <w:top w:val="none" w:sz="0" w:space="0" w:color="auto"/>
            <w:left w:val="none" w:sz="0" w:space="0" w:color="auto"/>
            <w:bottom w:val="none" w:sz="0" w:space="0" w:color="auto"/>
            <w:right w:val="none" w:sz="0" w:space="0" w:color="auto"/>
          </w:divBdr>
        </w:div>
        <w:div w:id="433400760">
          <w:marLeft w:val="480"/>
          <w:marRight w:val="0"/>
          <w:marTop w:val="0"/>
          <w:marBottom w:val="0"/>
          <w:divBdr>
            <w:top w:val="none" w:sz="0" w:space="0" w:color="auto"/>
            <w:left w:val="none" w:sz="0" w:space="0" w:color="auto"/>
            <w:bottom w:val="none" w:sz="0" w:space="0" w:color="auto"/>
            <w:right w:val="none" w:sz="0" w:space="0" w:color="auto"/>
          </w:divBdr>
        </w:div>
        <w:div w:id="1232932627">
          <w:marLeft w:val="480"/>
          <w:marRight w:val="0"/>
          <w:marTop w:val="0"/>
          <w:marBottom w:val="0"/>
          <w:divBdr>
            <w:top w:val="none" w:sz="0" w:space="0" w:color="auto"/>
            <w:left w:val="none" w:sz="0" w:space="0" w:color="auto"/>
            <w:bottom w:val="none" w:sz="0" w:space="0" w:color="auto"/>
            <w:right w:val="none" w:sz="0" w:space="0" w:color="auto"/>
          </w:divBdr>
        </w:div>
        <w:div w:id="684597412">
          <w:marLeft w:val="480"/>
          <w:marRight w:val="0"/>
          <w:marTop w:val="0"/>
          <w:marBottom w:val="0"/>
          <w:divBdr>
            <w:top w:val="none" w:sz="0" w:space="0" w:color="auto"/>
            <w:left w:val="none" w:sz="0" w:space="0" w:color="auto"/>
            <w:bottom w:val="none" w:sz="0" w:space="0" w:color="auto"/>
            <w:right w:val="none" w:sz="0" w:space="0" w:color="auto"/>
          </w:divBdr>
        </w:div>
      </w:divsChild>
    </w:div>
    <w:div w:id="792023381">
      <w:bodyDiv w:val="1"/>
      <w:marLeft w:val="0"/>
      <w:marRight w:val="0"/>
      <w:marTop w:val="0"/>
      <w:marBottom w:val="0"/>
      <w:divBdr>
        <w:top w:val="none" w:sz="0" w:space="0" w:color="auto"/>
        <w:left w:val="none" w:sz="0" w:space="0" w:color="auto"/>
        <w:bottom w:val="none" w:sz="0" w:space="0" w:color="auto"/>
        <w:right w:val="none" w:sz="0" w:space="0" w:color="auto"/>
      </w:divBdr>
    </w:div>
    <w:div w:id="809132109">
      <w:bodyDiv w:val="1"/>
      <w:marLeft w:val="0"/>
      <w:marRight w:val="0"/>
      <w:marTop w:val="0"/>
      <w:marBottom w:val="0"/>
      <w:divBdr>
        <w:top w:val="none" w:sz="0" w:space="0" w:color="auto"/>
        <w:left w:val="none" w:sz="0" w:space="0" w:color="auto"/>
        <w:bottom w:val="none" w:sz="0" w:space="0" w:color="auto"/>
        <w:right w:val="none" w:sz="0" w:space="0" w:color="auto"/>
      </w:divBdr>
      <w:divsChild>
        <w:div w:id="858785483">
          <w:marLeft w:val="480"/>
          <w:marRight w:val="0"/>
          <w:marTop w:val="0"/>
          <w:marBottom w:val="0"/>
          <w:divBdr>
            <w:top w:val="none" w:sz="0" w:space="0" w:color="auto"/>
            <w:left w:val="none" w:sz="0" w:space="0" w:color="auto"/>
            <w:bottom w:val="none" w:sz="0" w:space="0" w:color="auto"/>
            <w:right w:val="none" w:sz="0" w:space="0" w:color="auto"/>
          </w:divBdr>
        </w:div>
        <w:div w:id="1707833235">
          <w:marLeft w:val="480"/>
          <w:marRight w:val="0"/>
          <w:marTop w:val="0"/>
          <w:marBottom w:val="0"/>
          <w:divBdr>
            <w:top w:val="none" w:sz="0" w:space="0" w:color="auto"/>
            <w:left w:val="none" w:sz="0" w:space="0" w:color="auto"/>
            <w:bottom w:val="none" w:sz="0" w:space="0" w:color="auto"/>
            <w:right w:val="none" w:sz="0" w:space="0" w:color="auto"/>
          </w:divBdr>
        </w:div>
        <w:div w:id="1231773572">
          <w:marLeft w:val="480"/>
          <w:marRight w:val="0"/>
          <w:marTop w:val="0"/>
          <w:marBottom w:val="0"/>
          <w:divBdr>
            <w:top w:val="none" w:sz="0" w:space="0" w:color="auto"/>
            <w:left w:val="none" w:sz="0" w:space="0" w:color="auto"/>
            <w:bottom w:val="none" w:sz="0" w:space="0" w:color="auto"/>
            <w:right w:val="none" w:sz="0" w:space="0" w:color="auto"/>
          </w:divBdr>
        </w:div>
        <w:div w:id="1870992325">
          <w:marLeft w:val="480"/>
          <w:marRight w:val="0"/>
          <w:marTop w:val="0"/>
          <w:marBottom w:val="0"/>
          <w:divBdr>
            <w:top w:val="none" w:sz="0" w:space="0" w:color="auto"/>
            <w:left w:val="none" w:sz="0" w:space="0" w:color="auto"/>
            <w:bottom w:val="none" w:sz="0" w:space="0" w:color="auto"/>
            <w:right w:val="none" w:sz="0" w:space="0" w:color="auto"/>
          </w:divBdr>
        </w:div>
        <w:div w:id="1038701133">
          <w:marLeft w:val="480"/>
          <w:marRight w:val="0"/>
          <w:marTop w:val="0"/>
          <w:marBottom w:val="0"/>
          <w:divBdr>
            <w:top w:val="none" w:sz="0" w:space="0" w:color="auto"/>
            <w:left w:val="none" w:sz="0" w:space="0" w:color="auto"/>
            <w:bottom w:val="none" w:sz="0" w:space="0" w:color="auto"/>
            <w:right w:val="none" w:sz="0" w:space="0" w:color="auto"/>
          </w:divBdr>
        </w:div>
        <w:div w:id="1623462304">
          <w:marLeft w:val="480"/>
          <w:marRight w:val="0"/>
          <w:marTop w:val="0"/>
          <w:marBottom w:val="0"/>
          <w:divBdr>
            <w:top w:val="none" w:sz="0" w:space="0" w:color="auto"/>
            <w:left w:val="none" w:sz="0" w:space="0" w:color="auto"/>
            <w:bottom w:val="none" w:sz="0" w:space="0" w:color="auto"/>
            <w:right w:val="none" w:sz="0" w:space="0" w:color="auto"/>
          </w:divBdr>
        </w:div>
        <w:div w:id="2062711002">
          <w:marLeft w:val="480"/>
          <w:marRight w:val="0"/>
          <w:marTop w:val="0"/>
          <w:marBottom w:val="0"/>
          <w:divBdr>
            <w:top w:val="none" w:sz="0" w:space="0" w:color="auto"/>
            <w:left w:val="none" w:sz="0" w:space="0" w:color="auto"/>
            <w:bottom w:val="none" w:sz="0" w:space="0" w:color="auto"/>
            <w:right w:val="none" w:sz="0" w:space="0" w:color="auto"/>
          </w:divBdr>
        </w:div>
        <w:div w:id="1364864241">
          <w:marLeft w:val="480"/>
          <w:marRight w:val="0"/>
          <w:marTop w:val="0"/>
          <w:marBottom w:val="0"/>
          <w:divBdr>
            <w:top w:val="none" w:sz="0" w:space="0" w:color="auto"/>
            <w:left w:val="none" w:sz="0" w:space="0" w:color="auto"/>
            <w:bottom w:val="none" w:sz="0" w:space="0" w:color="auto"/>
            <w:right w:val="none" w:sz="0" w:space="0" w:color="auto"/>
          </w:divBdr>
        </w:div>
        <w:div w:id="1539665753">
          <w:marLeft w:val="480"/>
          <w:marRight w:val="0"/>
          <w:marTop w:val="0"/>
          <w:marBottom w:val="0"/>
          <w:divBdr>
            <w:top w:val="none" w:sz="0" w:space="0" w:color="auto"/>
            <w:left w:val="none" w:sz="0" w:space="0" w:color="auto"/>
            <w:bottom w:val="none" w:sz="0" w:space="0" w:color="auto"/>
            <w:right w:val="none" w:sz="0" w:space="0" w:color="auto"/>
          </w:divBdr>
        </w:div>
        <w:div w:id="970404354">
          <w:marLeft w:val="480"/>
          <w:marRight w:val="0"/>
          <w:marTop w:val="0"/>
          <w:marBottom w:val="0"/>
          <w:divBdr>
            <w:top w:val="none" w:sz="0" w:space="0" w:color="auto"/>
            <w:left w:val="none" w:sz="0" w:space="0" w:color="auto"/>
            <w:bottom w:val="none" w:sz="0" w:space="0" w:color="auto"/>
            <w:right w:val="none" w:sz="0" w:space="0" w:color="auto"/>
          </w:divBdr>
        </w:div>
        <w:div w:id="1350641925">
          <w:marLeft w:val="480"/>
          <w:marRight w:val="0"/>
          <w:marTop w:val="0"/>
          <w:marBottom w:val="0"/>
          <w:divBdr>
            <w:top w:val="none" w:sz="0" w:space="0" w:color="auto"/>
            <w:left w:val="none" w:sz="0" w:space="0" w:color="auto"/>
            <w:bottom w:val="none" w:sz="0" w:space="0" w:color="auto"/>
            <w:right w:val="none" w:sz="0" w:space="0" w:color="auto"/>
          </w:divBdr>
        </w:div>
        <w:div w:id="698625852">
          <w:marLeft w:val="480"/>
          <w:marRight w:val="0"/>
          <w:marTop w:val="0"/>
          <w:marBottom w:val="0"/>
          <w:divBdr>
            <w:top w:val="none" w:sz="0" w:space="0" w:color="auto"/>
            <w:left w:val="none" w:sz="0" w:space="0" w:color="auto"/>
            <w:bottom w:val="none" w:sz="0" w:space="0" w:color="auto"/>
            <w:right w:val="none" w:sz="0" w:space="0" w:color="auto"/>
          </w:divBdr>
        </w:div>
      </w:divsChild>
    </w:div>
    <w:div w:id="821195981">
      <w:bodyDiv w:val="1"/>
      <w:marLeft w:val="0"/>
      <w:marRight w:val="0"/>
      <w:marTop w:val="0"/>
      <w:marBottom w:val="0"/>
      <w:divBdr>
        <w:top w:val="none" w:sz="0" w:space="0" w:color="auto"/>
        <w:left w:val="none" w:sz="0" w:space="0" w:color="auto"/>
        <w:bottom w:val="none" w:sz="0" w:space="0" w:color="auto"/>
        <w:right w:val="none" w:sz="0" w:space="0" w:color="auto"/>
      </w:divBdr>
      <w:divsChild>
        <w:div w:id="36052972">
          <w:marLeft w:val="480"/>
          <w:marRight w:val="0"/>
          <w:marTop w:val="0"/>
          <w:marBottom w:val="0"/>
          <w:divBdr>
            <w:top w:val="none" w:sz="0" w:space="0" w:color="auto"/>
            <w:left w:val="none" w:sz="0" w:space="0" w:color="auto"/>
            <w:bottom w:val="none" w:sz="0" w:space="0" w:color="auto"/>
            <w:right w:val="none" w:sz="0" w:space="0" w:color="auto"/>
          </w:divBdr>
        </w:div>
        <w:div w:id="1054085340">
          <w:marLeft w:val="480"/>
          <w:marRight w:val="0"/>
          <w:marTop w:val="0"/>
          <w:marBottom w:val="0"/>
          <w:divBdr>
            <w:top w:val="none" w:sz="0" w:space="0" w:color="auto"/>
            <w:left w:val="none" w:sz="0" w:space="0" w:color="auto"/>
            <w:bottom w:val="none" w:sz="0" w:space="0" w:color="auto"/>
            <w:right w:val="none" w:sz="0" w:space="0" w:color="auto"/>
          </w:divBdr>
        </w:div>
        <w:div w:id="65223055">
          <w:marLeft w:val="480"/>
          <w:marRight w:val="0"/>
          <w:marTop w:val="0"/>
          <w:marBottom w:val="0"/>
          <w:divBdr>
            <w:top w:val="none" w:sz="0" w:space="0" w:color="auto"/>
            <w:left w:val="none" w:sz="0" w:space="0" w:color="auto"/>
            <w:bottom w:val="none" w:sz="0" w:space="0" w:color="auto"/>
            <w:right w:val="none" w:sz="0" w:space="0" w:color="auto"/>
          </w:divBdr>
        </w:div>
        <w:div w:id="1668316697">
          <w:marLeft w:val="480"/>
          <w:marRight w:val="0"/>
          <w:marTop w:val="0"/>
          <w:marBottom w:val="0"/>
          <w:divBdr>
            <w:top w:val="none" w:sz="0" w:space="0" w:color="auto"/>
            <w:left w:val="none" w:sz="0" w:space="0" w:color="auto"/>
            <w:bottom w:val="none" w:sz="0" w:space="0" w:color="auto"/>
            <w:right w:val="none" w:sz="0" w:space="0" w:color="auto"/>
          </w:divBdr>
        </w:div>
        <w:div w:id="592469126">
          <w:marLeft w:val="480"/>
          <w:marRight w:val="0"/>
          <w:marTop w:val="0"/>
          <w:marBottom w:val="0"/>
          <w:divBdr>
            <w:top w:val="none" w:sz="0" w:space="0" w:color="auto"/>
            <w:left w:val="none" w:sz="0" w:space="0" w:color="auto"/>
            <w:bottom w:val="none" w:sz="0" w:space="0" w:color="auto"/>
            <w:right w:val="none" w:sz="0" w:space="0" w:color="auto"/>
          </w:divBdr>
        </w:div>
        <w:div w:id="845293729">
          <w:marLeft w:val="480"/>
          <w:marRight w:val="0"/>
          <w:marTop w:val="0"/>
          <w:marBottom w:val="0"/>
          <w:divBdr>
            <w:top w:val="none" w:sz="0" w:space="0" w:color="auto"/>
            <w:left w:val="none" w:sz="0" w:space="0" w:color="auto"/>
            <w:bottom w:val="none" w:sz="0" w:space="0" w:color="auto"/>
            <w:right w:val="none" w:sz="0" w:space="0" w:color="auto"/>
          </w:divBdr>
        </w:div>
        <w:div w:id="148135217">
          <w:marLeft w:val="480"/>
          <w:marRight w:val="0"/>
          <w:marTop w:val="0"/>
          <w:marBottom w:val="0"/>
          <w:divBdr>
            <w:top w:val="none" w:sz="0" w:space="0" w:color="auto"/>
            <w:left w:val="none" w:sz="0" w:space="0" w:color="auto"/>
            <w:bottom w:val="none" w:sz="0" w:space="0" w:color="auto"/>
            <w:right w:val="none" w:sz="0" w:space="0" w:color="auto"/>
          </w:divBdr>
        </w:div>
        <w:div w:id="2095324046">
          <w:marLeft w:val="480"/>
          <w:marRight w:val="0"/>
          <w:marTop w:val="0"/>
          <w:marBottom w:val="0"/>
          <w:divBdr>
            <w:top w:val="none" w:sz="0" w:space="0" w:color="auto"/>
            <w:left w:val="none" w:sz="0" w:space="0" w:color="auto"/>
            <w:bottom w:val="none" w:sz="0" w:space="0" w:color="auto"/>
            <w:right w:val="none" w:sz="0" w:space="0" w:color="auto"/>
          </w:divBdr>
        </w:div>
        <w:div w:id="1094976393">
          <w:marLeft w:val="480"/>
          <w:marRight w:val="0"/>
          <w:marTop w:val="0"/>
          <w:marBottom w:val="0"/>
          <w:divBdr>
            <w:top w:val="none" w:sz="0" w:space="0" w:color="auto"/>
            <w:left w:val="none" w:sz="0" w:space="0" w:color="auto"/>
            <w:bottom w:val="none" w:sz="0" w:space="0" w:color="auto"/>
            <w:right w:val="none" w:sz="0" w:space="0" w:color="auto"/>
          </w:divBdr>
        </w:div>
        <w:div w:id="498740843">
          <w:marLeft w:val="480"/>
          <w:marRight w:val="0"/>
          <w:marTop w:val="0"/>
          <w:marBottom w:val="0"/>
          <w:divBdr>
            <w:top w:val="none" w:sz="0" w:space="0" w:color="auto"/>
            <w:left w:val="none" w:sz="0" w:space="0" w:color="auto"/>
            <w:bottom w:val="none" w:sz="0" w:space="0" w:color="auto"/>
            <w:right w:val="none" w:sz="0" w:space="0" w:color="auto"/>
          </w:divBdr>
        </w:div>
        <w:div w:id="321544096">
          <w:marLeft w:val="480"/>
          <w:marRight w:val="0"/>
          <w:marTop w:val="0"/>
          <w:marBottom w:val="0"/>
          <w:divBdr>
            <w:top w:val="none" w:sz="0" w:space="0" w:color="auto"/>
            <w:left w:val="none" w:sz="0" w:space="0" w:color="auto"/>
            <w:bottom w:val="none" w:sz="0" w:space="0" w:color="auto"/>
            <w:right w:val="none" w:sz="0" w:space="0" w:color="auto"/>
          </w:divBdr>
        </w:div>
      </w:divsChild>
    </w:div>
    <w:div w:id="832645361">
      <w:bodyDiv w:val="1"/>
      <w:marLeft w:val="0"/>
      <w:marRight w:val="0"/>
      <w:marTop w:val="0"/>
      <w:marBottom w:val="0"/>
      <w:divBdr>
        <w:top w:val="none" w:sz="0" w:space="0" w:color="auto"/>
        <w:left w:val="none" w:sz="0" w:space="0" w:color="auto"/>
        <w:bottom w:val="none" w:sz="0" w:space="0" w:color="auto"/>
        <w:right w:val="none" w:sz="0" w:space="0" w:color="auto"/>
      </w:divBdr>
    </w:div>
    <w:div w:id="837773890">
      <w:bodyDiv w:val="1"/>
      <w:marLeft w:val="0"/>
      <w:marRight w:val="0"/>
      <w:marTop w:val="0"/>
      <w:marBottom w:val="0"/>
      <w:divBdr>
        <w:top w:val="none" w:sz="0" w:space="0" w:color="auto"/>
        <w:left w:val="none" w:sz="0" w:space="0" w:color="auto"/>
        <w:bottom w:val="none" w:sz="0" w:space="0" w:color="auto"/>
        <w:right w:val="none" w:sz="0" w:space="0" w:color="auto"/>
      </w:divBdr>
    </w:div>
    <w:div w:id="844440847">
      <w:bodyDiv w:val="1"/>
      <w:marLeft w:val="0"/>
      <w:marRight w:val="0"/>
      <w:marTop w:val="0"/>
      <w:marBottom w:val="0"/>
      <w:divBdr>
        <w:top w:val="none" w:sz="0" w:space="0" w:color="auto"/>
        <w:left w:val="none" w:sz="0" w:space="0" w:color="auto"/>
        <w:bottom w:val="none" w:sz="0" w:space="0" w:color="auto"/>
        <w:right w:val="none" w:sz="0" w:space="0" w:color="auto"/>
      </w:divBdr>
      <w:divsChild>
        <w:div w:id="1555197187">
          <w:marLeft w:val="480"/>
          <w:marRight w:val="0"/>
          <w:marTop w:val="0"/>
          <w:marBottom w:val="0"/>
          <w:divBdr>
            <w:top w:val="none" w:sz="0" w:space="0" w:color="auto"/>
            <w:left w:val="none" w:sz="0" w:space="0" w:color="auto"/>
            <w:bottom w:val="none" w:sz="0" w:space="0" w:color="auto"/>
            <w:right w:val="none" w:sz="0" w:space="0" w:color="auto"/>
          </w:divBdr>
        </w:div>
        <w:div w:id="1927111843">
          <w:marLeft w:val="480"/>
          <w:marRight w:val="0"/>
          <w:marTop w:val="0"/>
          <w:marBottom w:val="0"/>
          <w:divBdr>
            <w:top w:val="none" w:sz="0" w:space="0" w:color="auto"/>
            <w:left w:val="none" w:sz="0" w:space="0" w:color="auto"/>
            <w:bottom w:val="none" w:sz="0" w:space="0" w:color="auto"/>
            <w:right w:val="none" w:sz="0" w:space="0" w:color="auto"/>
          </w:divBdr>
        </w:div>
        <w:div w:id="1155341260">
          <w:marLeft w:val="480"/>
          <w:marRight w:val="0"/>
          <w:marTop w:val="0"/>
          <w:marBottom w:val="0"/>
          <w:divBdr>
            <w:top w:val="none" w:sz="0" w:space="0" w:color="auto"/>
            <w:left w:val="none" w:sz="0" w:space="0" w:color="auto"/>
            <w:bottom w:val="none" w:sz="0" w:space="0" w:color="auto"/>
            <w:right w:val="none" w:sz="0" w:space="0" w:color="auto"/>
          </w:divBdr>
        </w:div>
        <w:div w:id="1361971417">
          <w:marLeft w:val="480"/>
          <w:marRight w:val="0"/>
          <w:marTop w:val="0"/>
          <w:marBottom w:val="0"/>
          <w:divBdr>
            <w:top w:val="none" w:sz="0" w:space="0" w:color="auto"/>
            <w:left w:val="none" w:sz="0" w:space="0" w:color="auto"/>
            <w:bottom w:val="none" w:sz="0" w:space="0" w:color="auto"/>
            <w:right w:val="none" w:sz="0" w:space="0" w:color="auto"/>
          </w:divBdr>
        </w:div>
        <w:div w:id="1327635615">
          <w:marLeft w:val="480"/>
          <w:marRight w:val="0"/>
          <w:marTop w:val="0"/>
          <w:marBottom w:val="0"/>
          <w:divBdr>
            <w:top w:val="none" w:sz="0" w:space="0" w:color="auto"/>
            <w:left w:val="none" w:sz="0" w:space="0" w:color="auto"/>
            <w:bottom w:val="none" w:sz="0" w:space="0" w:color="auto"/>
            <w:right w:val="none" w:sz="0" w:space="0" w:color="auto"/>
          </w:divBdr>
        </w:div>
        <w:div w:id="1823496769">
          <w:marLeft w:val="480"/>
          <w:marRight w:val="0"/>
          <w:marTop w:val="0"/>
          <w:marBottom w:val="0"/>
          <w:divBdr>
            <w:top w:val="none" w:sz="0" w:space="0" w:color="auto"/>
            <w:left w:val="none" w:sz="0" w:space="0" w:color="auto"/>
            <w:bottom w:val="none" w:sz="0" w:space="0" w:color="auto"/>
            <w:right w:val="none" w:sz="0" w:space="0" w:color="auto"/>
          </w:divBdr>
        </w:div>
        <w:div w:id="390351512">
          <w:marLeft w:val="480"/>
          <w:marRight w:val="0"/>
          <w:marTop w:val="0"/>
          <w:marBottom w:val="0"/>
          <w:divBdr>
            <w:top w:val="none" w:sz="0" w:space="0" w:color="auto"/>
            <w:left w:val="none" w:sz="0" w:space="0" w:color="auto"/>
            <w:bottom w:val="none" w:sz="0" w:space="0" w:color="auto"/>
            <w:right w:val="none" w:sz="0" w:space="0" w:color="auto"/>
          </w:divBdr>
        </w:div>
        <w:div w:id="1449662377">
          <w:marLeft w:val="480"/>
          <w:marRight w:val="0"/>
          <w:marTop w:val="0"/>
          <w:marBottom w:val="0"/>
          <w:divBdr>
            <w:top w:val="none" w:sz="0" w:space="0" w:color="auto"/>
            <w:left w:val="none" w:sz="0" w:space="0" w:color="auto"/>
            <w:bottom w:val="none" w:sz="0" w:space="0" w:color="auto"/>
            <w:right w:val="none" w:sz="0" w:space="0" w:color="auto"/>
          </w:divBdr>
        </w:div>
        <w:div w:id="881862113">
          <w:marLeft w:val="480"/>
          <w:marRight w:val="0"/>
          <w:marTop w:val="0"/>
          <w:marBottom w:val="0"/>
          <w:divBdr>
            <w:top w:val="none" w:sz="0" w:space="0" w:color="auto"/>
            <w:left w:val="none" w:sz="0" w:space="0" w:color="auto"/>
            <w:bottom w:val="none" w:sz="0" w:space="0" w:color="auto"/>
            <w:right w:val="none" w:sz="0" w:space="0" w:color="auto"/>
          </w:divBdr>
        </w:div>
        <w:div w:id="347606729">
          <w:marLeft w:val="480"/>
          <w:marRight w:val="0"/>
          <w:marTop w:val="0"/>
          <w:marBottom w:val="0"/>
          <w:divBdr>
            <w:top w:val="none" w:sz="0" w:space="0" w:color="auto"/>
            <w:left w:val="none" w:sz="0" w:space="0" w:color="auto"/>
            <w:bottom w:val="none" w:sz="0" w:space="0" w:color="auto"/>
            <w:right w:val="none" w:sz="0" w:space="0" w:color="auto"/>
          </w:divBdr>
        </w:div>
        <w:div w:id="1641226049">
          <w:marLeft w:val="480"/>
          <w:marRight w:val="0"/>
          <w:marTop w:val="0"/>
          <w:marBottom w:val="0"/>
          <w:divBdr>
            <w:top w:val="none" w:sz="0" w:space="0" w:color="auto"/>
            <w:left w:val="none" w:sz="0" w:space="0" w:color="auto"/>
            <w:bottom w:val="none" w:sz="0" w:space="0" w:color="auto"/>
            <w:right w:val="none" w:sz="0" w:space="0" w:color="auto"/>
          </w:divBdr>
        </w:div>
      </w:divsChild>
    </w:div>
    <w:div w:id="851921990">
      <w:bodyDiv w:val="1"/>
      <w:marLeft w:val="0"/>
      <w:marRight w:val="0"/>
      <w:marTop w:val="0"/>
      <w:marBottom w:val="0"/>
      <w:divBdr>
        <w:top w:val="none" w:sz="0" w:space="0" w:color="auto"/>
        <w:left w:val="none" w:sz="0" w:space="0" w:color="auto"/>
        <w:bottom w:val="none" w:sz="0" w:space="0" w:color="auto"/>
        <w:right w:val="none" w:sz="0" w:space="0" w:color="auto"/>
      </w:divBdr>
    </w:div>
    <w:div w:id="853692323">
      <w:bodyDiv w:val="1"/>
      <w:marLeft w:val="0"/>
      <w:marRight w:val="0"/>
      <w:marTop w:val="0"/>
      <w:marBottom w:val="0"/>
      <w:divBdr>
        <w:top w:val="none" w:sz="0" w:space="0" w:color="auto"/>
        <w:left w:val="none" w:sz="0" w:space="0" w:color="auto"/>
        <w:bottom w:val="none" w:sz="0" w:space="0" w:color="auto"/>
        <w:right w:val="none" w:sz="0" w:space="0" w:color="auto"/>
      </w:divBdr>
      <w:divsChild>
        <w:div w:id="1145662019">
          <w:marLeft w:val="480"/>
          <w:marRight w:val="0"/>
          <w:marTop w:val="0"/>
          <w:marBottom w:val="0"/>
          <w:divBdr>
            <w:top w:val="none" w:sz="0" w:space="0" w:color="auto"/>
            <w:left w:val="none" w:sz="0" w:space="0" w:color="auto"/>
            <w:bottom w:val="none" w:sz="0" w:space="0" w:color="auto"/>
            <w:right w:val="none" w:sz="0" w:space="0" w:color="auto"/>
          </w:divBdr>
        </w:div>
        <w:div w:id="916860165">
          <w:marLeft w:val="480"/>
          <w:marRight w:val="0"/>
          <w:marTop w:val="0"/>
          <w:marBottom w:val="0"/>
          <w:divBdr>
            <w:top w:val="none" w:sz="0" w:space="0" w:color="auto"/>
            <w:left w:val="none" w:sz="0" w:space="0" w:color="auto"/>
            <w:bottom w:val="none" w:sz="0" w:space="0" w:color="auto"/>
            <w:right w:val="none" w:sz="0" w:space="0" w:color="auto"/>
          </w:divBdr>
        </w:div>
        <w:div w:id="1358845099">
          <w:marLeft w:val="480"/>
          <w:marRight w:val="0"/>
          <w:marTop w:val="0"/>
          <w:marBottom w:val="0"/>
          <w:divBdr>
            <w:top w:val="none" w:sz="0" w:space="0" w:color="auto"/>
            <w:left w:val="none" w:sz="0" w:space="0" w:color="auto"/>
            <w:bottom w:val="none" w:sz="0" w:space="0" w:color="auto"/>
            <w:right w:val="none" w:sz="0" w:space="0" w:color="auto"/>
          </w:divBdr>
        </w:div>
        <w:div w:id="478697111">
          <w:marLeft w:val="480"/>
          <w:marRight w:val="0"/>
          <w:marTop w:val="0"/>
          <w:marBottom w:val="0"/>
          <w:divBdr>
            <w:top w:val="none" w:sz="0" w:space="0" w:color="auto"/>
            <w:left w:val="none" w:sz="0" w:space="0" w:color="auto"/>
            <w:bottom w:val="none" w:sz="0" w:space="0" w:color="auto"/>
            <w:right w:val="none" w:sz="0" w:space="0" w:color="auto"/>
          </w:divBdr>
        </w:div>
        <w:div w:id="1142310704">
          <w:marLeft w:val="480"/>
          <w:marRight w:val="0"/>
          <w:marTop w:val="0"/>
          <w:marBottom w:val="0"/>
          <w:divBdr>
            <w:top w:val="none" w:sz="0" w:space="0" w:color="auto"/>
            <w:left w:val="none" w:sz="0" w:space="0" w:color="auto"/>
            <w:bottom w:val="none" w:sz="0" w:space="0" w:color="auto"/>
            <w:right w:val="none" w:sz="0" w:space="0" w:color="auto"/>
          </w:divBdr>
        </w:div>
        <w:div w:id="1871145666">
          <w:marLeft w:val="480"/>
          <w:marRight w:val="0"/>
          <w:marTop w:val="0"/>
          <w:marBottom w:val="0"/>
          <w:divBdr>
            <w:top w:val="none" w:sz="0" w:space="0" w:color="auto"/>
            <w:left w:val="none" w:sz="0" w:space="0" w:color="auto"/>
            <w:bottom w:val="none" w:sz="0" w:space="0" w:color="auto"/>
            <w:right w:val="none" w:sz="0" w:space="0" w:color="auto"/>
          </w:divBdr>
        </w:div>
        <w:div w:id="905645635">
          <w:marLeft w:val="480"/>
          <w:marRight w:val="0"/>
          <w:marTop w:val="0"/>
          <w:marBottom w:val="0"/>
          <w:divBdr>
            <w:top w:val="none" w:sz="0" w:space="0" w:color="auto"/>
            <w:left w:val="none" w:sz="0" w:space="0" w:color="auto"/>
            <w:bottom w:val="none" w:sz="0" w:space="0" w:color="auto"/>
            <w:right w:val="none" w:sz="0" w:space="0" w:color="auto"/>
          </w:divBdr>
        </w:div>
        <w:div w:id="958608689">
          <w:marLeft w:val="480"/>
          <w:marRight w:val="0"/>
          <w:marTop w:val="0"/>
          <w:marBottom w:val="0"/>
          <w:divBdr>
            <w:top w:val="none" w:sz="0" w:space="0" w:color="auto"/>
            <w:left w:val="none" w:sz="0" w:space="0" w:color="auto"/>
            <w:bottom w:val="none" w:sz="0" w:space="0" w:color="auto"/>
            <w:right w:val="none" w:sz="0" w:space="0" w:color="auto"/>
          </w:divBdr>
        </w:div>
        <w:div w:id="2038658959">
          <w:marLeft w:val="480"/>
          <w:marRight w:val="0"/>
          <w:marTop w:val="0"/>
          <w:marBottom w:val="0"/>
          <w:divBdr>
            <w:top w:val="none" w:sz="0" w:space="0" w:color="auto"/>
            <w:left w:val="none" w:sz="0" w:space="0" w:color="auto"/>
            <w:bottom w:val="none" w:sz="0" w:space="0" w:color="auto"/>
            <w:right w:val="none" w:sz="0" w:space="0" w:color="auto"/>
          </w:divBdr>
        </w:div>
      </w:divsChild>
    </w:div>
    <w:div w:id="868180067">
      <w:bodyDiv w:val="1"/>
      <w:marLeft w:val="0"/>
      <w:marRight w:val="0"/>
      <w:marTop w:val="0"/>
      <w:marBottom w:val="0"/>
      <w:divBdr>
        <w:top w:val="none" w:sz="0" w:space="0" w:color="auto"/>
        <w:left w:val="none" w:sz="0" w:space="0" w:color="auto"/>
        <w:bottom w:val="none" w:sz="0" w:space="0" w:color="auto"/>
        <w:right w:val="none" w:sz="0" w:space="0" w:color="auto"/>
      </w:divBdr>
    </w:div>
    <w:div w:id="878709325">
      <w:bodyDiv w:val="1"/>
      <w:marLeft w:val="0"/>
      <w:marRight w:val="0"/>
      <w:marTop w:val="0"/>
      <w:marBottom w:val="0"/>
      <w:divBdr>
        <w:top w:val="none" w:sz="0" w:space="0" w:color="auto"/>
        <w:left w:val="none" w:sz="0" w:space="0" w:color="auto"/>
        <w:bottom w:val="none" w:sz="0" w:space="0" w:color="auto"/>
        <w:right w:val="none" w:sz="0" w:space="0" w:color="auto"/>
      </w:divBdr>
    </w:div>
    <w:div w:id="886181888">
      <w:bodyDiv w:val="1"/>
      <w:marLeft w:val="0"/>
      <w:marRight w:val="0"/>
      <w:marTop w:val="0"/>
      <w:marBottom w:val="0"/>
      <w:divBdr>
        <w:top w:val="none" w:sz="0" w:space="0" w:color="auto"/>
        <w:left w:val="none" w:sz="0" w:space="0" w:color="auto"/>
        <w:bottom w:val="none" w:sz="0" w:space="0" w:color="auto"/>
        <w:right w:val="none" w:sz="0" w:space="0" w:color="auto"/>
      </w:divBdr>
    </w:div>
    <w:div w:id="893857075">
      <w:bodyDiv w:val="1"/>
      <w:marLeft w:val="0"/>
      <w:marRight w:val="0"/>
      <w:marTop w:val="0"/>
      <w:marBottom w:val="0"/>
      <w:divBdr>
        <w:top w:val="none" w:sz="0" w:space="0" w:color="auto"/>
        <w:left w:val="none" w:sz="0" w:space="0" w:color="auto"/>
        <w:bottom w:val="none" w:sz="0" w:space="0" w:color="auto"/>
        <w:right w:val="none" w:sz="0" w:space="0" w:color="auto"/>
      </w:divBdr>
    </w:div>
    <w:div w:id="902641486">
      <w:bodyDiv w:val="1"/>
      <w:marLeft w:val="0"/>
      <w:marRight w:val="0"/>
      <w:marTop w:val="0"/>
      <w:marBottom w:val="0"/>
      <w:divBdr>
        <w:top w:val="none" w:sz="0" w:space="0" w:color="auto"/>
        <w:left w:val="none" w:sz="0" w:space="0" w:color="auto"/>
        <w:bottom w:val="none" w:sz="0" w:space="0" w:color="auto"/>
        <w:right w:val="none" w:sz="0" w:space="0" w:color="auto"/>
      </w:divBdr>
    </w:div>
    <w:div w:id="966395629">
      <w:bodyDiv w:val="1"/>
      <w:marLeft w:val="0"/>
      <w:marRight w:val="0"/>
      <w:marTop w:val="0"/>
      <w:marBottom w:val="0"/>
      <w:divBdr>
        <w:top w:val="none" w:sz="0" w:space="0" w:color="auto"/>
        <w:left w:val="none" w:sz="0" w:space="0" w:color="auto"/>
        <w:bottom w:val="none" w:sz="0" w:space="0" w:color="auto"/>
        <w:right w:val="none" w:sz="0" w:space="0" w:color="auto"/>
      </w:divBdr>
    </w:div>
    <w:div w:id="978261322">
      <w:bodyDiv w:val="1"/>
      <w:marLeft w:val="0"/>
      <w:marRight w:val="0"/>
      <w:marTop w:val="0"/>
      <w:marBottom w:val="0"/>
      <w:divBdr>
        <w:top w:val="none" w:sz="0" w:space="0" w:color="auto"/>
        <w:left w:val="none" w:sz="0" w:space="0" w:color="auto"/>
        <w:bottom w:val="none" w:sz="0" w:space="0" w:color="auto"/>
        <w:right w:val="none" w:sz="0" w:space="0" w:color="auto"/>
      </w:divBdr>
      <w:divsChild>
        <w:div w:id="1035304120">
          <w:marLeft w:val="480"/>
          <w:marRight w:val="0"/>
          <w:marTop w:val="0"/>
          <w:marBottom w:val="0"/>
          <w:divBdr>
            <w:top w:val="none" w:sz="0" w:space="0" w:color="auto"/>
            <w:left w:val="none" w:sz="0" w:space="0" w:color="auto"/>
            <w:bottom w:val="none" w:sz="0" w:space="0" w:color="auto"/>
            <w:right w:val="none" w:sz="0" w:space="0" w:color="auto"/>
          </w:divBdr>
        </w:div>
        <w:div w:id="538012286">
          <w:marLeft w:val="480"/>
          <w:marRight w:val="0"/>
          <w:marTop w:val="0"/>
          <w:marBottom w:val="0"/>
          <w:divBdr>
            <w:top w:val="none" w:sz="0" w:space="0" w:color="auto"/>
            <w:left w:val="none" w:sz="0" w:space="0" w:color="auto"/>
            <w:bottom w:val="none" w:sz="0" w:space="0" w:color="auto"/>
            <w:right w:val="none" w:sz="0" w:space="0" w:color="auto"/>
          </w:divBdr>
        </w:div>
        <w:div w:id="894119417">
          <w:marLeft w:val="480"/>
          <w:marRight w:val="0"/>
          <w:marTop w:val="0"/>
          <w:marBottom w:val="0"/>
          <w:divBdr>
            <w:top w:val="none" w:sz="0" w:space="0" w:color="auto"/>
            <w:left w:val="none" w:sz="0" w:space="0" w:color="auto"/>
            <w:bottom w:val="none" w:sz="0" w:space="0" w:color="auto"/>
            <w:right w:val="none" w:sz="0" w:space="0" w:color="auto"/>
          </w:divBdr>
        </w:div>
        <w:div w:id="1104036520">
          <w:marLeft w:val="480"/>
          <w:marRight w:val="0"/>
          <w:marTop w:val="0"/>
          <w:marBottom w:val="0"/>
          <w:divBdr>
            <w:top w:val="none" w:sz="0" w:space="0" w:color="auto"/>
            <w:left w:val="none" w:sz="0" w:space="0" w:color="auto"/>
            <w:bottom w:val="none" w:sz="0" w:space="0" w:color="auto"/>
            <w:right w:val="none" w:sz="0" w:space="0" w:color="auto"/>
          </w:divBdr>
        </w:div>
        <w:div w:id="1576741629">
          <w:marLeft w:val="480"/>
          <w:marRight w:val="0"/>
          <w:marTop w:val="0"/>
          <w:marBottom w:val="0"/>
          <w:divBdr>
            <w:top w:val="none" w:sz="0" w:space="0" w:color="auto"/>
            <w:left w:val="none" w:sz="0" w:space="0" w:color="auto"/>
            <w:bottom w:val="none" w:sz="0" w:space="0" w:color="auto"/>
            <w:right w:val="none" w:sz="0" w:space="0" w:color="auto"/>
          </w:divBdr>
        </w:div>
      </w:divsChild>
    </w:div>
    <w:div w:id="985084787">
      <w:bodyDiv w:val="1"/>
      <w:marLeft w:val="0"/>
      <w:marRight w:val="0"/>
      <w:marTop w:val="0"/>
      <w:marBottom w:val="0"/>
      <w:divBdr>
        <w:top w:val="none" w:sz="0" w:space="0" w:color="auto"/>
        <w:left w:val="none" w:sz="0" w:space="0" w:color="auto"/>
        <w:bottom w:val="none" w:sz="0" w:space="0" w:color="auto"/>
        <w:right w:val="none" w:sz="0" w:space="0" w:color="auto"/>
      </w:divBdr>
    </w:div>
    <w:div w:id="999119188">
      <w:bodyDiv w:val="1"/>
      <w:marLeft w:val="0"/>
      <w:marRight w:val="0"/>
      <w:marTop w:val="0"/>
      <w:marBottom w:val="0"/>
      <w:divBdr>
        <w:top w:val="none" w:sz="0" w:space="0" w:color="auto"/>
        <w:left w:val="none" w:sz="0" w:space="0" w:color="auto"/>
        <w:bottom w:val="none" w:sz="0" w:space="0" w:color="auto"/>
        <w:right w:val="none" w:sz="0" w:space="0" w:color="auto"/>
      </w:divBdr>
    </w:div>
    <w:div w:id="1012029144">
      <w:bodyDiv w:val="1"/>
      <w:marLeft w:val="0"/>
      <w:marRight w:val="0"/>
      <w:marTop w:val="0"/>
      <w:marBottom w:val="0"/>
      <w:divBdr>
        <w:top w:val="none" w:sz="0" w:space="0" w:color="auto"/>
        <w:left w:val="none" w:sz="0" w:space="0" w:color="auto"/>
        <w:bottom w:val="none" w:sz="0" w:space="0" w:color="auto"/>
        <w:right w:val="none" w:sz="0" w:space="0" w:color="auto"/>
      </w:divBdr>
      <w:divsChild>
        <w:div w:id="797724062">
          <w:marLeft w:val="640"/>
          <w:marRight w:val="0"/>
          <w:marTop w:val="0"/>
          <w:marBottom w:val="0"/>
          <w:divBdr>
            <w:top w:val="none" w:sz="0" w:space="0" w:color="auto"/>
            <w:left w:val="none" w:sz="0" w:space="0" w:color="auto"/>
            <w:bottom w:val="none" w:sz="0" w:space="0" w:color="auto"/>
            <w:right w:val="none" w:sz="0" w:space="0" w:color="auto"/>
          </w:divBdr>
        </w:div>
        <w:div w:id="327757825">
          <w:marLeft w:val="640"/>
          <w:marRight w:val="0"/>
          <w:marTop w:val="0"/>
          <w:marBottom w:val="0"/>
          <w:divBdr>
            <w:top w:val="none" w:sz="0" w:space="0" w:color="auto"/>
            <w:left w:val="none" w:sz="0" w:space="0" w:color="auto"/>
            <w:bottom w:val="none" w:sz="0" w:space="0" w:color="auto"/>
            <w:right w:val="none" w:sz="0" w:space="0" w:color="auto"/>
          </w:divBdr>
        </w:div>
        <w:div w:id="977879826">
          <w:marLeft w:val="640"/>
          <w:marRight w:val="0"/>
          <w:marTop w:val="0"/>
          <w:marBottom w:val="0"/>
          <w:divBdr>
            <w:top w:val="none" w:sz="0" w:space="0" w:color="auto"/>
            <w:left w:val="none" w:sz="0" w:space="0" w:color="auto"/>
            <w:bottom w:val="none" w:sz="0" w:space="0" w:color="auto"/>
            <w:right w:val="none" w:sz="0" w:space="0" w:color="auto"/>
          </w:divBdr>
        </w:div>
        <w:div w:id="1204557727">
          <w:marLeft w:val="640"/>
          <w:marRight w:val="0"/>
          <w:marTop w:val="0"/>
          <w:marBottom w:val="0"/>
          <w:divBdr>
            <w:top w:val="none" w:sz="0" w:space="0" w:color="auto"/>
            <w:left w:val="none" w:sz="0" w:space="0" w:color="auto"/>
            <w:bottom w:val="none" w:sz="0" w:space="0" w:color="auto"/>
            <w:right w:val="none" w:sz="0" w:space="0" w:color="auto"/>
          </w:divBdr>
        </w:div>
        <w:div w:id="1694962553">
          <w:marLeft w:val="640"/>
          <w:marRight w:val="0"/>
          <w:marTop w:val="0"/>
          <w:marBottom w:val="0"/>
          <w:divBdr>
            <w:top w:val="none" w:sz="0" w:space="0" w:color="auto"/>
            <w:left w:val="none" w:sz="0" w:space="0" w:color="auto"/>
            <w:bottom w:val="none" w:sz="0" w:space="0" w:color="auto"/>
            <w:right w:val="none" w:sz="0" w:space="0" w:color="auto"/>
          </w:divBdr>
        </w:div>
        <w:div w:id="1990405014">
          <w:marLeft w:val="640"/>
          <w:marRight w:val="0"/>
          <w:marTop w:val="0"/>
          <w:marBottom w:val="0"/>
          <w:divBdr>
            <w:top w:val="none" w:sz="0" w:space="0" w:color="auto"/>
            <w:left w:val="none" w:sz="0" w:space="0" w:color="auto"/>
            <w:bottom w:val="none" w:sz="0" w:space="0" w:color="auto"/>
            <w:right w:val="none" w:sz="0" w:space="0" w:color="auto"/>
          </w:divBdr>
        </w:div>
        <w:div w:id="1190486649">
          <w:marLeft w:val="640"/>
          <w:marRight w:val="0"/>
          <w:marTop w:val="0"/>
          <w:marBottom w:val="0"/>
          <w:divBdr>
            <w:top w:val="none" w:sz="0" w:space="0" w:color="auto"/>
            <w:left w:val="none" w:sz="0" w:space="0" w:color="auto"/>
            <w:bottom w:val="none" w:sz="0" w:space="0" w:color="auto"/>
            <w:right w:val="none" w:sz="0" w:space="0" w:color="auto"/>
          </w:divBdr>
        </w:div>
        <w:div w:id="2023511315">
          <w:marLeft w:val="640"/>
          <w:marRight w:val="0"/>
          <w:marTop w:val="0"/>
          <w:marBottom w:val="0"/>
          <w:divBdr>
            <w:top w:val="none" w:sz="0" w:space="0" w:color="auto"/>
            <w:left w:val="none" w:sz="0" w:space="0" w:color="auto"/>
            <w:bottom w:val="none" w:sz="0" w:space="0" w:color="auto"/>
            <w:right w:val="none" w:sz="0" w:space="0" w:color="auto"/>
          </w:divBdr>
        </w:div>
        <w:div w:id="285430770">
          <w:marLeft w:val="640"/>
          <w:marRight w:val="0"/>
          <w:marTop w:val="0"/>
          <w:marBottom w:val="0"/>
          <w:divBdr>
            <w:top w:val="none" w:sz="0" w:space="0" w:color="auto"/>
            <w:left w:val="none" w:sz="0" w:space="0" w:color="auto"/>
            <w:bottom w:val="none" w:sz="0" w:space="0" w:color="auto"/>
            <w:right w:val="none" w:sz="0" w:space="0" w:color="auto"/>
          </w:divBdr>
        </w:div>
        <w:div w:id="2084789564">
          <w:marLeft w:val="640"/>
          <w:marRight w:val="0"/>
          <w:marTop w:val="0"/>
          <w:marBottom w:val="0"/>
          <w:divBdr>
            <w:top w:val="none" w:sz="0" w:space="0" w:color="auto"/>
            <w:left w:val="none" w:sz="0" w:space="0" w:color="auto"/>
            <w:bottom w:val="none" w:sz="0" w:space="0" w:color="auto"/>
            <w:right w:val="none" w:sz="0" w:space="0" w:color="auto"/>
          </w:divBdr>
        </w:div>
        <w:div w:id="708645883">
          <w:marLeft w:val="640"/>
          <w:marRight w:val="0"/>
          <w:marTop w:val="0"/>
          <w:marBottom w:val="0"/>
          <w:divBdr>
            <w:top w:val="none" w:sz="0" w:space="0" w:color="auto"/>
            <w:left w:val="none" w:sz="0" w:space="0" w:color="auto"/>
            <w:bottom w:val="none" w:sz="0" w:space="0" w:color="auto"/>
            <w:right w:val="none" w:sz="0" w:space="0" w:color="auto"/>
          </w:divBdr>
        </w:div>
        <w:div w:id="1739784351">
          <w:marLeft w:val="640"/>
          <w:marRight w:val="0"/>
          <w:marTop w:val="0"/>
          <w:marBottom w:val="0"/>
          <w:divBdr>
            <w:top w:val="none" w:sz="0" w:space="0" w:color="auto"/>
            <w:left w:val="none" w:sz="0" w:space="0" w:color="auto"/>
            <w:bottom w:val="none" w:sz="0" w:space="0" w:color="auto"/>
            <w:right w:val="none" w:sz="0" w:space="0" w:color="auto"/>
          </w:divBdr>
        </w:div>
      </w:divsChild>
    </w:div>
    <w:div w:id="1021586046">
      <w:bodyDiv w:val="1"/>
      <w:marLeft w:val="0"/>
      <w:marRight w:val="0"/>
      <w:marTop w:val="0"/>
      <w:marBottom w:val="0"/>
      <w:divBdr>
        <w:top w:val="none" w:sz="0" w:space="0" w:color="auto"/>
        <w:left w:val="none" w:sz="0" w:space="0" w:color="auto"/>
        <w:bottom w:val="none" w:sz="0" w:space="0" w:color="auto"/>
        <w:right w:val="none" w:sz="0" w:space="0" w:color="auto"/>
      </w:divBdr>
      <w:divsChild>
        <w:div w:id="1109352467">
          <w:marLeft w:val="0"/>
          <w:marRight w:val="0"/>
          <w:marTop w:val="0"/>
          <w:marBottom w:val="0"/>
          <w:divBdr>
            <w:top w:val="none" w:sz="0" w:space="0" w:color="auto"/>
            <w:left w:val="none" w:sz="0" w:space="0" w:color="auto"/>
            <w:bottom w:val="none" w:sz="0" w:space="0" w:color="auto"/>
            <w:right w:val="none" w:sz="0" w:space="0" w:color="auto"/>
          </w:divBdr>
        </w:div>
        <w:div w:id="1615136505">
          <w:marLeft w:val="0"/>
          <w:marRight w:val="0"/>
          <w:marTop w:val="0"/>
          <w:marBottom w:val="0"/>
          <w:divBdr>
            <w:top w:val="none" w:sz="0" w:space="0" w:color="auto"/>
            <w:left w:val="none" w:sz="0" w:space="0" w:color="auto"/>
            <w:bottom w:val="none" w:sz="0" w:space="0" w:color="auto"/>
            <w:right w:val="none" w:sz="0" w:space="0" w:color="auto"/>
          </w:divBdr>
        </w:div>
      </w:divsChild>
    </w:div>
    <w:div w:id="1041710742">
      <w:bodyDiv w:val="1"/>
      <w:marLeft w:val="0"/>
      <w:marRight w:val="0"/>
      <w:marTop w:val="0"/>
      <w:marBottom w:val="0"/>
      <w:divBdr>
        <w:top w:val="none" w:sz="0" w:space="0" w:color="auto"/>
        <w:left w:val="none" w:sz="0" w:space="0" w:color="auto"/>
        <w:bottom w:val="none" w:sz="0" w:space="0" w:color="auto"/>
        <w:right w:val="none" w:sz="0" w:space="0" w:color="auto"/>
      </w:divBdr>
      <w:divsChild>
        <w:div w:id="167060193">
          <w:marLeft w:val="0"/>
          <w:marRight w:val="0"/>
          <w:marTop w:val="0"/>
          <w:marBottom w:val="0"/>
          <w:divBdr>
            <w:top w:val="none" w:sz="0" w:space="0" w:color="auto"/>
            <w:left w:val="none" w:sz="0" w:space="0" w:color="auto"/>
            <w:bottom w:val="none" w:sz="0" w:space="0" w:color="auto"/>
            <w:right w:val="none" w:sz="0" w:space="0" w:color="auto"/>
          </w:divBdr>
        </w:div>
        <w:div w:id="341319832">
          <w:marLeft w:val="0"/>
          <w:marRight w:val="0"/>
          <w:marTop w:val="0"/>
          <w:marBottom w:val="0"/>
          <w:divBdr>
            <w:top w:val="none" w:sz="0" w:space="0" w:color="auto"/>
            <w:left w:val="none" w:sz="0" w:space="0" w:color="auto"/>
            <w:bottom w:val="none" w:sz="0" w:space="0" w:color="auto"/>
            <w:right w:val="none" w:sz="0" w:space="0" w:color="auto"/>
          </w:divBdr>
        </w:div>
        <w:div w:id="1305045239">
          <w:marLeft w:val="0"/>
          <w:marRight w:val="0"/>
          <w:marTop w:val="0"/>
          <w:marBottom w:val="0"/>
          <w:divBdr>
            <w:top w:val="none" w:sz="0" w:space="0" w:color="auto"/>
            <w:left w:val="none" w:sz="0" w:space="0" w:color="auto"/>
            <w:bottom w:val="none" w:sz="0" w:space="0" w:color="auto"/>
            <w:right w:val="none" w:sz="0" w:space="0" w:color="auto"/>
          </w:divBdr>
        </w:div>
        <w:div w:id="1767067921">
          <w:marLeft w:val="0"/>
          <w:marRight w:val="0"/>
          <w:marTop w:val="0"/>
          <w:marBottom w:val="0"/>
          <w:divBdr>
            <w:top w:val="none" w:sz="0" w:space="0" w:color="auto"/>
            <w:left w:val="none" w:sz="0" w:space="0" w:color="auto"/>
            <w:bottom w:val="none" w:sz="0" w:space="0" w:color="auto"/>
            <w:right w:val="none" w:sz="0" w:space="0" w:color="auto"/>
          </w:divBdr>
        </w:div>
      </w:divsChild>
    </w:div>
    <w:div w:id="1043334139">
      <w:bodyDiv w:val="1"/>
      <w:marLeft w:val="0"/>
      <w:marRight w:val="0"/>
      <w:marTop w:val="0"/>
      <w:marBottom w:val="0"/>
      <w:divBdr>
        <w:top w:val="none" w:sz="0" w:space="0" w:color="auto"/>
        <w:left w:val="none" w:sz="0" w:space="0" w:color="auto"/>
        <w:bottom w:val="none" w:sz="0" w:space="0" w:color="auto"/>
        <w:right w:val="none" w:sz="0" w:space="0" w:color="auto"/>
      </w:divBdr>
      <w:divsChild>
        <w:div w:id="1894925437">
          <w:marLeft w:val="480"/>
          <w:marRight w:val="0"/>
          <w:marTop w:val="0"/>
          <w:marBottom w:val="0"/>
          <w:divBdr>
            <w:top w:val="none" w:sz="0" w:space="0" w:color="auto"/>
            <w:left w:val="none" w:sz="0" w:space="0" w:color="auto"/>
            <w:bottom w:val="none" w:sz="0" w:space="0" w:color="auto"/>
            <w:right w:val="none" w:sz="0" w:space="0" w:color="auto"/>
          </w:divBdr>
        </w:div>
        <w:div w:id="192815676">
          <w:marLeft w:val="480"/>
          <w:marRight w:val="0"/>
          <w:marTop w:val="0"/>
          <w:marBottom w:val="0"/>
          <w:divBdr>
            <w:top w:val="none" w:sz="0" w:space="0" w:color="auto"/>
            <w:left w:val="none" w:sz="0" w:space="0" w:color="auto"/>
            <w:bottom w:val="none" w:sz="0" w:space="0" w:color="auto"/>
            <w:right w:val="none" w:sz="0" w:space="0" w:color="auto"/>
          </w:divBdr>
        </w:div>
        <w:div w:id="838080127">
          <w:marLeft w:val="480"/>
          <w:marRight w:val="0"/>
          <w:marTop w:val="0"/>
          <w:marBottom w:val="0"/>
          <w:divBdr>
            <w:top w:val="none" w:sz="0" w:space="0" w:color="auto"/>
            <w:left w:val="none" w:sz="0" w:space="0" w:color="auto"/>
            <w:bottom w:val="none" w:sz="0" w:space="0" w:color="auto"/>
            <w:right w:val="none" w:sz="0" w:space="0" w:color="auto"/>
          </w:divBdr>
        </w:div>
        <w:div w:id="1790128138">
          <w:marLeft w:val="480"/>
          <w:marRight w:val="0"/>
          <w:marTop w:val="0"/>
          <w:marBottom w:val="0"/>
          <w:divBdr>
            <w:top w:val="none" w:sz="0" w:space="0" w:color="auto"/>
            <w:left w:val="none" w:sz="0" w:space="0" w:color="auto"/>
            <w:bottom w:val="none" w:sz="0" w:space="0" w:color="auto"/>
            <w:right w:val="none" w:sz="0" w:space="0" w:color="auto"/>
          </w:divBdr>
        </w:div>
        <w:div w:id="313070526">
          <w:marLeft w:val="480"/>
          <w:marRight w:val="0"/>
          <w:marTop w:val="0"/>
          <w:marBottom w:val="0"/>
          <w:divBdr>
            <w:top w:val="none" w:sz="0" w:space="0" w:color="auto"/>
            <w:left w:val="none" w:sz="0" w:space="0" w:color="auto"/>
            <w:bottom w:val="none" w:sz="0" w:space="0" w:color="auto"/>
            <w:right w:val="none" w:sz="0" w:space="0" w:color="auto"/>
          </w:divBdr>
        </w:div>
        <w:div w:id="1109666379">
          <w:marLeft w:val="480"/>
          <w:marRight w:val="0"/>
          <w:marTop w:val="0"/>
          <w:marBottom w:val="0"/>
          <w:divBdr>
            <w:top w:val="none" w:sz="0" w:space="0" w:color="auto"/>
            <w:left w:val="none" w:sz="0" w:space="0" w:color="auto"/>
            <w:bottom w:val="none" w:sz="0" w:space="0" w:color="auto"/>
            <w:right w:val="none" w:sz="0" w:space="0" w:color="auto"/>
          </w:divBdr>
        </w:div>
        <w:div w:id="1195776643">
          <w:marLeft w:val="480"/>
          <w:marRight w:val="0"/>
          <w:marTop w:val="0"/>
          <w:marBottom w:val="0"/>
          <w:divBdr>
            <w:top w:val="none" w:sz="0" w:space="0" w:color="auto"/>
            <w:left w:val="none" w:sz="0" w:space="0" w:color="auto"/>
            <w:bottom w:val="none" w:sz="0" w:space="0" w:color="auto"/>
            <w:right w:val="none" w:sz="0" w:space="0" w:color="auto"/>
          </w:divBdr>
        </w:div>
        <w:div w:id="1831946208">
          <w:marLeft w:val="480"/>
          <w:marRight w:val="0"/>
          <w:marTop w:val="0"/>
          <w:marBottom w:val="0"/>
          <w:divBdr>
            <w:top w:val="none" w:sz="0" w:space="0" w:color="auto"/>
            <w:left w:val="none" w:sz="0" w:space="0" w:color="auto"/>
            <w:bottom w:val="none" w:sz="0" w:space="0" w:color="auto"/>
            <w:right w:val="none" w:sz="0" w:space="0" w:color="auto"/>
          </w:divBdr>
        </w:div>
        <w:div w:id="1099982267">
          <w:marLeft w:val="480"/>
          <w:marRight w:val="0"/>
          <w:marTop w:val="0"/>
          <w:marBottom w:val="0"/>
          <w:divBdr>
            <w:top w:val="none" w:sz="0" w:space="0" w:color="auto"/>
            <w:left w:val="none" w:sz="0" w:space="0" w:color="auto"/>
            <w:bottom w:val="none" w:sz="0" w:space="0" w:color="auto"/>
            <w:right w:val="none" w:sz="0" w:space="0" w:color="auto"/>
          </w:divBdr>
        </w:div>
      </w:divsChild>
    </w:div>
    <w:div w:id="1043602517">
      <w:bodyDiv w:val="1"/>
      <w:marLeft w:val="0"/>
      <w:marRight w:val="0"/>
      <w:marTop w:val="0"/>
      <w:marBottom w:val="0"/>
      <w:divBdr>
        <w:top w:val="none" w:sz="0" w:space="0" w:color="auto"/>
        <w:left w:val="none" w:sz="0" w:space="0" w:color="auto"/>
        <w:bottom w:val="none" w:sz="0" w:space="0" w:color="auto"/>
        <w:right w:val="none" w:sz="0" w:space="0" w:color="auto"/>
      </w:divBdr>
    </w:div>
    <w:div w:id="1054356683">
      <w:bodyDiv w:val="1"/>
      <w:marLeft w:val="0"/>
      <w:marRight w:val="0"/>
      <w:marTop w:val="0"/>
      <w:marBottom w:val="0"/>
      <w:divBdr>
        <w:top w:val="none" w:sz="0" w:space="0" w:color="auto"/>
        <w:left w:val="none" w:sz="0" w:space="0" w:color="auto"/>
        <w:bottom w:val="none" w:sz="0" w:space="0" w:color="auto"/>
        <w:right w:val="none" w:sz="0" w:space="0" w:color="auto"/>
      </w:divBdr>
    </w:div>
    <w:div w:id="1089693045">
      <w:bodyDiv w:val="1"/>
      <w:marLeft w:val="0"/>
      <w:marRight w:val="0"/>
      <w:marTop w:val="0"/>
      <w:marBottom w:val="0"/>
      <w:divBdr>
        <w:top w:val="none" w:sz="0" w:space="0" w:color="auto"/>
        <w:left w:val="none" w:sz="0" w:space="0" w:color="auto"/>
        <w:bottom w:val="none" w:sz="0" w:space="0" w:color="auto"/>
        <w:right w:val="none" w:sz="0" w:space="0" w:color="auto"/>
      </w:divBdr>
    </w:div>
    <w:div w:id="1123621888">
      <w:bodyDiv w:val="1"/>
      <w:marLeft w:val="0"/>
      <w:marRight w:val="0"/>
      <w:marTop w:val="0"/>
      <w:marBottom w:val="0"/>
      <w:divBdr>
        <w:top w:val="none" w:sz="0" w:space="0" w:color="auto"/>
        <w:left w:val="none" w:sz="0" w:space="0" w:color="auto"/>
        <w:bottom w:val="none" w:sz="0" w:space="0" w:color="auto"/>
        <w:right w:val="none" w:sz="0" w:space="0" w:color="auto"/>
      </w:divBdr>
      <w:divsChild>
        <w:div w:id="420685330">
          <w:marLeft w:val="480"/>
          <w:marRight w:val="0"/>
          <w:marTop w:val="0"/>
          <w:marBottom w:val="0"/>
          <w:divBdr>
            <w:top w:val="none" w:sz="0" w:space="0" w:color="auto"/>
            <w:left w:val="none" w:sz="0" w:space="0" w:color="auto"/>
            <w:bottom w:val="none" w:sz="0" w:space="0" w:color="auto"/>
            <w:right w:val="none" w:sz="0" w:space="0" w:color="auto"/>
          </w:divBdr>
        </w:div>
        <w:div w:id="767845818">
          <w:marLeft w:val="480"/>
          <w:marRight w:val="0"/>
          <w:marTop w:val="0"/>
          <w:marBottom w:val="0"/>
          <w:divBdr>
            <w:top w:val="none" w:sz="0" w:space="0" w:color="auto"/>
            <w:left w:val="none" w:sz="0" w:space="0" w:color="auto"/>
            <w:bottom w:val="none" w:sz="0" w:space="0" w:color="auto"/>
            <w:right w:val="none" w:sz="0" w:space="0" w:color="auto"/>
          </w:divBdr>
        </w:div>
        <w:div w:id="1508136004">
          <w:marLeft w:val="480"/>
          <w:marRight w:val="0"/>
          <w:marTop w:val="0"/>
          <w:marBottom w:val="0"/>
          <w:divBdr>
            <w:top w:val="none" w:sz="0" w:space="0" w:color="auto"/>
            <w:left w:val="none" w:sz="0" w:space="0" w:color="auto"/>
            <w:bottom w:val="none" w:sz="0" w:space="0" w:color="auto"/>
            <w:right w:val="none" w:sz="0" w:space="0" w:color="auto"/>
          </w:divBdr>
        </w:div>
        <w:div w:id="725418015">
          <w:marLeft w:val="480"/>
          <w:marRight w:val="0"/>
          <w:marTop w:val="0"/>
          <w:marBottom w:val="0"/>
          <w:divBdr>
            <w:top w:val="none" w:sz="0" w:space="0" w:color="auto"/>
            <w:left w:val="none" w:sz="0" w:space="0" w:color="auto"/>
            <w:bottom w:val="none" w:sz="0" w:space="0" w:color="auto"/>
            <w:right w:val="none" w:sz="0" w:space="0" w:color="auto"/>
          </w:divBdr>
        </w:div>
        <w:div w:id="99105372">
          <w:marLeft w:val="480"/>
          <w:marRight w:val="0"/>
          <w:marTop w:val="0"/>
          <w:marBottom w:val="0"/>
          <w:divBdr>
            <w:top w:val="none" w:sz="0" w:space="0" w:color="auto"/>
            <w:left w:val="none" w:sz="0" w:space="0" w:color="auto"/>
            <w:bottom w:val="none" w:sz="0" w:space="0" w:color="auto"/>
            <w:right w:val="none" w:sz="0" w:space="0" w:color="auto"/>
          </w:divBdr>
        </w:div>
        <w:div w:id="1923906338">
          <w:marLeft w:val="480"/>
          <w:marRight w:val="0"/>
          <w:marTop w:val="0"/>
          <w:marBottom w:val="0"/>
          <w:divBdr>
            <w:top w:val="none" w:sz="0" w:space="0" w:color="auto"/>
            <w:left w:val="none" w:sz="0" w:space="0" w:color="auto"/>
            <w:bottom w:val="none" w:sz="0" w:space="0" w:color="auto"/>
            <w:right w:val="none" w:sz="0" w:space="0" w:color="auto"/>
          </w:divBdr>
        </w:div>
        <w:div w:id="1320495246">
          <w:marLeft w:val="480"/>
          <w:marRight w:val="0"/>
          <w:marTop w:val="0"/>
          <w:marBottom w:val="0"/>
          <w:divBdr>
            <w:top w:val="none" w:sz="0" w:space="0" w:color="auto"/>
            <w:left w:val="none" w:sz="0" w:space="0" w:color="auto"/>
            <w:bottom w:val="none" w:sz="0" w:space="0" w:color="auto"/>
            <w:right w:val="none" w:sz="0" w:space="0" w:color="auto"/>
          </w:divBdr>
        </w:div>
        <w:div w:id="538784679">
          <w:marLeft w:val="480"/>
          <w:marRight w:val="0"/>
          <w:marTop w:val="0"/>
          <w:marBottom w:val="0"/>
          <w:divBdr>
            <w:top w:val="none" w:sz="0" w:space="0" w:color="auto"/>
            <w:left w:val="none" w:sz="0" w:space="0" w:color="auto"/>
            <w:bottom w:val="none" w:sz="0" w:space="0" w:color="auto"/>
            <w:right w:val="none" w:sz="0" w:space="0" w:color="auto"/>
          </w:divBdr>
        </w:div>
        <w:div w:id="424806210">
          <w:marLeft w:val="480"/>
          <w:marRight w:val="0"/>
          <w:marTop w:val="0"/>
          <w:marBottom w:val="0"/>
          <w:divBdr>
            <w:top w:val="none" w:sz="0" w:space="0" w:color="auto"/>
            <w:left w:val="none" w:sz="0" w:space="0" w:color="auto"/>
            <w:bottom w:val="none" w:sz="0" w:space="0" w:color="auto"/>
            <w:right w:val="none" w:sz="0" w:space="0" w:color="auto"/>
          </w:divBdr>
        </w:div>
        <w:div w:id="346298350">
          <w:marLeft w:val="480"/>
          <w:marRight w:val="0"/>
          <w:marTop w:val="0"/>
          <w:marBottom w:val="0"/>
          <w:divBdr>
            <w:top w:val="none" w:sz="0" w:space="0" w:color="auto"/>
            <w:left w:val="none" w:sz="0" w:space="0" w:color="auto"/>
            <w:bottom w:val="none" w:sz="0" w:space="0" w:color="auto"/>
            <w:right w:val="none" w:sz="0" w:space="0" w:color="auto"/>
          </w:divBdr>
        </w:div>
        <w:div w:id="1119376952">
          <w:marLeft w:val="480"/>
          <w:marRight w:val="0"/>
          <w:marTop w:val="0"/>
          <w:marBottom w:val="0"/>
          <w:divBdr>
            <w:top w:val="none" w:sz="0" w:space="0" w:color="auto"/>
            <w:left w:val="none" w:sz="0" w:space="0" w:color="auto"/>
            <w:bottom w:val="none" w:sz="0" w:space="0" w:color="auto"/>
            <w:right w:val="none" w:sz="0" w:space="0" w:color="auto"/>
          </w:divBdr>
        </w:div>
      </w:divsChild>
    </w:div>
    <w:div w:id="1138718803">
      <w:bodyDiv w:val="1"/>
      <w:marLeft w:val="0"/>
      <w:marRight w:val="0"/>
      <w:marTop w:val="0"/>
      <w:marBottom w:val="0"/>
      <w:divBdr>
        <w:top w:val="none" w:sz="0" w:space="0" w:color="auto"/>
        <w:left w:val="none" w:sz="0" w:space="0" w:color="auto"/>
        <w:bottom w:val="none" w:sz="0" w:space="0" w:color="auto"/>
        <w:right w:val="none" w:sz="0" w:space="0" w:color="auto"/>
      </w:divBdr>
      <w:divsChild>
        <w:div w:id="1769691908">
          <w:marLeft w:val="480"/>
          <w:marRight w:val="0"/>
          <w:marTop w:val="0"/>
          <w:marBottom w:val="0"/>
          <w:divBdr>
            <w:top w:val="none" w:sz="0" w:space="0" w:color="auto"/>
            <w:left w:val="none" w:sz="0" w:space="0" w:color="auto"/>
            <w:bottom w:val="none" w:sz="0" w:space="0" w:color="auto"/>
            <w:right w:val="none" w:sz="0" w:space="0" w:color="auto"/>
          </w:divBdr>
        </w:div>
        <w:div w:id="1909415233">
          <w:marLeft w:val="480"/>
          <w:marRight w:val="0"/>
          <w:marTop w:val="0"/>
          <w:marBottom w:val="0"/>
          <w:divBdr>
            <w:top w:val="none" w:sz="0" w:space="0" w:color="auto"/>
            <w:left w:val="none" w:sz="0" w:space="0" w:color="auto"/>
            <w:bottom w:val="none" w:sz="0" w:space="0" w:color="auto"/>
            <w:right w:val="none" w:sz="0" w:space="0" w:color="auto"/>
          </w:divBdr>
        </w:div>
        <w:div w:id="843470756">
          <w:marLeft w:val="480"/>
          <w:marRight w:val="0"/>
          <w:marTop w:val="0"/>
          <w:marBottom w:val="0"/>
          <w:divBdr>
            <w:top w:val="none" w:sz="0" w:space="0" w:color="auto"/>
            <w:left w:val="none" w:sz="0" w:space="0" w:color="auto"/>
            <w:bottom w:val="none" w:sz="0" w:space="0" w:color="auto"/>
            <w:right w:val="none" w:sz="0" w:space="0" w:color="auto"/>
          </w:divBdr>
        </w:div>
        <w:div w:id="1757365871">
          <w:marLeft w:val="480"/>
          <w:marRight w:val="0"/>
          <w:marTop w:val="0"/>
          <w:marBottom w:val="0"/>
          <w:divBdr>
            <w:top w:val="none" w:sz="0" w:space="0" w:color="auto"/>
            <w:left w:val="none" w:sz="0" w:space="0" w:color="auto"/>
            <w:bottom w:val="none" w:sz="0" w:space="0" w:color="auto"/>
            <w:right w:val="none" w:sz="0" w:space="0" w:color="auto"/>
          </w:divBdr>
        </w:div>
        <w:div w:id="2126384797">
          <w:marLeft w:val="480"/>
          <w:marRight w:val="0"/>
          <w:marTop w:val="0"/>
          <w:marBottom w:val="0"/>
          <w:divBdr>
            <w:top w:val="none" w:sz="0" w:space="0" w:color="auto"/>
            <w:left w:val="none" w:sz="0" w:space="0" w:color="auto"/>
            <w:bottom w:val="none" w:sz="0" w:space="0" w:color="auto"/>
            <w:right w:val="none" w:sz="0" w:space="0" w:color="auto"/>
          </w:divBdr>
        </w:div>
        <w:div w:id="1349452854">
          <w:marLeft w:val="480"/>
          <w:marRight w:val="0"/>
          <w:marTop w:val="0"/>
          <w:marBottom w:val="0"/>
          <w:divBdr>
            <w:top w:val="none" w:sz="0" w:space="0" w:color="auto"/>
            <w:left w:val="none" w:sz="0" w:space="0" w:color="auto"/>
            <w:bottom w:val="none" w:sz="0" w:space="0" w:color="auto"/>
            <w:right w:val="none" w:sz="0" w:space="0" w:color="auto"/>
          </w:divBdr>
        </w:div>
        <w:div w:id="41372680">
          <w:marLeft w:val="480"/>
          <w:marRight w:val="0"/>
          <w:marTop w:val="0"/>
          <w:marBottom w:val="0"/>
          <w:divBdr>
            <w:top w:val="none" w:sz="0" w:space="0" w:color="auto"/>
            <w:left w:val="none" w:sz="0" w:space="0" w:color="auto"/>
            <w:bottom w:val="none" w:sz="0" w:space="0" w:color="auto"/>
            <w:right w:val="none" w:sz="0" w:space="0" w:color="auto"/>
          </w:divBdr>
        </w:div>
        <w:div w:id="1857381044">
          <w:marLeft w:val="480"/>
          <w:marRight w:val="0"/>
          <w:marTop w:val="0"/>
          <w:marBottom w:val="0"/>
          <w:divBdr>
            <w:top w:val="none" w:sz="0" w:space="0" w:color="auto"/>
            <w:left w:val="none" w:sz="0" w:space="0" w:color="auto"/>
            <w:bottom w:val="none" w:sz="0" w:space="0" w:color="auto"/>
            <w:right w:val="none" w:sz="0" w:space="0" w:color="auto"/>
          </w:divBdr>
        </w:div>
        <w:div w:id="141166392">
          <w:marLeft w:val="480"/>
          <w:marRight w:val="0"/>
          <w:marTop w:val="0"/>
          <w:marBottom w:val="0"/>
          <w:divBdr>
            <w:top w:val="none" w:sz="0" w:space="0" w:color="auto"/>
            <w:left w:val="none" w:sz="0" w:space="0" w:color="auto"/>
            <w:bottom w:val="none" w:sz="0" w:space="0" w:color="auto"/>
            <w:right w:val="none" w:sz="0" w:space="0" w:color="auto"/>
          </w:divBdr>
        </w:div>
        <w:div w:id="1306468881">
          <w:marLeft w:val="480"/>
          <w:marRight w:val="0"/>
          <w:marTop w:val="0"/>
          <w:marBottom w:val="0"/>
          <w:divBdr>
            <w:top w:val="none" w:sz="0" w:space="0" w:color="auto"/>
            <w:left w:val="none" w:sz="0" w:space="0" w:color="auto"/>
            <w:bottom w:val="none" w:sz="0" w:space="0" w:color="auto"/>
            <w:right w:val="none" w:sz="0" w:space="0" w:color="auto"/>
          </w:divBdr>
        </w:div>
      </w:divsChild>
    </w:div>
    <w:div w:id="1162963554">
      <w:bodyDiv w:val="1"/>
      <w:marLeft w:val="0"/>
      <w:marRight w:val="0"/>
      <w:marTop w:val="0"/>
      <w:marBottom w:val="0"/>
      <w:divBdr>
        <w:top w:val="none" w:sz="0" w:space="0" w:color="auto"/>
        <w:left w:val="none" w:sz="0" w:space="0" w:color="auto"/>
        <w:bottom w:val="none" w:sz="0" w:space="0" w:color="auto"/>
        <w:right w:val="none" w:sz="0" w:space="0" w:color="auto"/>
      </w:divBdr>
    </w:div>
    <w:div w:id="1193811585">
      <w:bodyDiv w:val="1"/>
      <w:marLeft w:val="0"/>
      <w:marRight w:val="0"/>
      <w:marTop w:val="0"/>
      <w:marBottom w:val="0"/>
      <w:divBdr>
        <w:top w:val="none" w:sz="0" w:space="0" w:color="auto"/>
        <w:left w:val="none" w:sz="0" w:space="0" w:color="auto"/>
        <w:bottom w:val="none" w:sz="0" w:space="0" w:color="auto"/>
        <w:right w:val="none" w:sz="0" w:space="0" w:color="auto"/>
      </w:divBdr>
    </w:div>
    <w:div w:id="1195462591">
      <w:bodyDiv w:val="1"/>
      <w:marLeft w:val="0"/>
      <w:marRight w:val="0"/>
      <w:marTop w:val="0"/>
      <w:marBottom w:val="0"/>
      <w:divBdr>
        <w:top w:val="none" w:sz="0" w:space="0" w:color="auto"/>
        <w:left w:val="none" w:sz="0" w:space="0" w:color="auto"/>
        <w:bottom w:val="none" w:sz="0" w:space="0" w:color="auto"/>
        <w:right w:val="none" w:sz="0" w:space="0" w:color="auto"/>
      </w:divBdr>
    </w:div>
    <w:div w:id="1195727118">
      <w:bodyDiv w:val="1"/>
      <w:marLeft w:val="0"/>
      <w:marRight w:val="0"/>
      <w:marTop w:val="0"/>
      <w:marBottom w:val="0"/>
      <w:divBdr>
        <w:top w:val="none" w:sz="0" w:space="0" w:color="auto"/>
        <w:left w:val="none" w:sz="0" w:space="0" w:color="auto"/>
        <w:bottom w:val="none" w:sz="0" w:space="0" w:color="auto"/>
        <w:right w:val="none" w:sz="0" w:space="0" w:color="auto"/>
      </w:divBdr>
      <w:divsChild>
        <w:div w:id="1496067141">
          <w:marLeft w:val="480"/>
          <w:marRight w:val="0"/>
          <w:marTop w:val="0"/>
          <w:marBottom w:val="0"/>
          <w:divBdr>
            <w:top w:val="none" w:sz="0" w:space="0" w:color="auto"/>
            <w:left w:val="none" w:sz="0" w:space="0" w:color="auto"/>
            <w:bottom w:val="none" w:sz="0" w:space="0" w:color="auto"/>
            <w:right w:val="none" w:sz="0" w:space="0" w:color="auto"/>
          </w:divBdr>
        </w:div>
        <w:div w:id="447745422">
          <w:marLeft w:val="480"/>
          <w:marRight w:val="0"/>
          <w:marTop w:val="0"/>
          <w:marBottom w:val="0"/>
          <w:divBdr>
            <w:top w:val="none" w:sz="0" w:space="0" w:color="auto"/>
            <w:left w:val="none" w:sz="0" w:space="0" w:color="auto"/>
            <w:bottom w:val="none" w:sz="0" w:space="0" w:color="auto"/>
            <w:right w:val="none" w:sz="0" w:space="0" w:color="auto"/>
          </w:divBdr>
        </w:div>
        <w:div w:id="581330150">
          <w:marLeft w:val="480"/>
          <w:marRight w:val="0"/>
          <w:marTop w:val="0"/>
          <w:marBottom w:val="0"/>
          <w:divBdr>
            <w:top w:val="none" w:sz="0" w:space="0" w:color="auto"/>
            <w:left w:val="none" w:sz="0" w:space="0" w:color="auto"/>
            <w:bottom w:val="none" w:sz="0" w:space="0" w:color="auto"/>
            <w:right w:val="none" w:sz="0" w:space="0" w:color="auto"/>
          </w:divBdr>
        </w:div>
        <w:div w:id="1573731854">
          <w:marLeft w:val="480"/>
          <w:marRight w:val="0"/>
          <w:marTop w:val="0"/>
          <w:marBottom w:val="0"/>
          <w:divBdr>
            <w:top w:val="none" w:sz="0" w:space="0" w:color="auto"/>
            <w:left w:val="none" w:sz="0" w:space="0" w:color="auto"/>
            <w:bottom w:val="none" w:sz="0" w:space="0" w:color="auto"/>
            <w:right w:val="none" w:sz="0" w:space="0" w:color="auto"/>
          </w:divBdr>
        </w:div>
        <w:div w:id="968240532">
          <w:marLeft w:val="480"/>
          <w:marRight w:val="0"/>
          <w:marTop w:val="0"/>
          <w:marBottom w:val="0"/>
          <w:divBdr>
            <w:top w:val="none" w:sz="0" w:space="0" w:color="auto"/>
            <w:left w:val="none" w:sz="0" w:space="0" w:color="auto"/>
            <w:bottom w:val="none" w:sz="0" w:space="0" w:color="auto"/>
            <w:right w:val="none" w:sz="0" w:space="0" w:color="auto"/>
          </w:divBdr>
        </w:div>
        <w:div w:id="743642456">
          <w:marLeft w:val="480"/>
          <w:marRight w:val="0"/>
          <w:marTop w:val="0"/>
          <w:marBottom w:val="0"/>
          <w:divBdr>
            <w:top w:val="none" w:sz="0" w:space="0" w:color="auto"/>
            <w:left w:val="none" w:sz="0" w:space="0" w:color="auto"/>
            <w:bottom w:val="none" w:sz="0" w:space="0" w:color="auto"/>
            <w:right w:val="none" w:sz="0" w:space="0" w:color="auto"/>
          </w:divBdr>
        </w:div>
        <w:div w:id="1954439646">
          <w:marLeft w:val="480"/>
          <w:marRight w:val="0"/>
          <w:marTop w:val="0"/>
          <w:marBottom w:val="0"/>
          <w:divBdr>
            <w:top w:val="none" w:sz="0" w:space="0" w:color="auto"/>
            <w:left w:val="none" w:sz="0" w:space="0" w:color="auto"/>
            <w:bottom w:val="none" w:sz="0" w:space="0" w:color="auto"/>
            <w:right w:val="none" w:sz="0" w:space="0" w:color="auto"/>
          </w:divBdr>
        </w:div>
      </w:divsChild>
    </w:div>
    <w:div w:id="1195730128">
      <w:bodyDiv w:val="1"/>
      <w:marLeft w:val="0"/>
      <w:marRight w:val="0"/>
      <w:marTop w:val="0"/>
      <w:marBottom w:val="0"/>
      <w:divBdr>
        <w:top w:val="none" w:sz="0" w:space="0" w:color="auto"/>
        <w:left w:val="none" w:sz="0" w:space="0" w:color="auto"/>
        <w:bottom w:val="none" w:sz="0" w:space="0" w:color="auto"/>
        <w:right w:val="none" w:sz="0" w:space="0" w:color="auto"/>
      </w:divBdr>
    </w:div>
    <w:div w:id="1219512376">
      <w:bodyDiv w:val="1"/>
      <w:marLeft w:val="0"/>
      <w:marRight w:val="0"/>
      <w:marTop w:val="0"/>
      <w:marBottom w:val="0"/>
      <w:divBdr>
        <w:top w:val="none" w:sz="0" w:space="0" w:color="auto"/>
        <w:left w:val="none" w:sz="0" w:space="0" w:color="auto"/>
        <w:bottom w:val="none" w:sz="0" w:space="0" w:color="auto"/>
        <w:right w:val="none" w:sz="0" w:space="0" w:color="auto"/>
      </w:divBdr>
      <w:divsChild>
        <w:div w:id="1162158470">
          <w:marLeft w:val="480"/>
          <w:marRight w:val="0"/>
          <w:marTop w:val="0"/>
          <w:marBottom w:val="0"/>
          <w:divBdr>
            <w:top w:val="none" w:sz="0" w:space="0" w:color="auto"/>
            <w:left w:val="none" w:sz="0" w:space="0" w:color="auto"/>
            <w:bottom w:val="none" w:sz="0" w:space="0" w:color="auto"/>
            <w:right w:val="none" w:sz="0" w:space="0" w:color="auto"/>
          </w:divBdr>
        </w:div>
        <w:div w:id="724834970">
          <w:marLeft w:val="480"/>
          <w:marRight w:val="0"/>
          <w:marTop w:val="0"/>
          <w:marBottom w:val="0"/>
          <w:divBdr>
            <w:top w:val="none" w:sz="0" w:space="0" w:color="auto"/>
            <w:left w:val="none" w:sz="0" w:space="0" w:color="auto"/>
            <w:bottom w:val="none" w:sz="0" w:space="0" w:color="auto"/>
            <w:right w:val="none" w:sz="0" w:space="0" w:color="auto"/>
          </w:divBdr>
        </w:div>
        <w:div w:id="787360385">
          <w:marLeft w:val="480"/>
          <w:marRight w:val="0"/>
          <w:marTop w:val="0"/>
          <w:marBottom w:val="0"/>
          <w:divBdr>
            <w:top w:val="none" w:sz="0" w:space="0" w:color="auto"/>
            <w:left w:val="none" w:sz="0" w:space="0" w:color="auto"/>
            <w:bottom w:val="none" w:sz="0" w:space="0" w:color="auto"/>
            <w:right w:val="none" w:sz="0" w:space="0" w:color="auto"/>
          </w:divBdr>
        </w:div>
        <w:div w:id="36392424">
          <w:marLeft w:val="480"/>
          <w:marRight w:val="0"/>
          <w:marTop w:val="0"/>
          <w:marBottom w:val="0"/>
          <w:divBdr>
            <w:top w:val="none" w:sz="0" w:space="0" w:color="auto"/>
            <w:left w:val="none" w:sz="0" w:space="0" w:color="auto"/>
            <w:bottom w:val="none" w:sz="0" w:space="0" w:color="auto"/>
            <w:right w:val="none" w:sz="0" w:space="0" w:color="auto"/>
          </w:divBdr>
        </w:div>
        <w:div w:id="1182279629">
          <w:marLeft w:val="480"/>
          <w:marRight w:val="0"/>
          <w:marTop w:val="0"/>
          <w:marBottom w:val="0"/>
          <w:divBdr>
            <w:top w:val="none" w:sz="0" w:space="0" w:color="auto"/>
            <w:left w:val="none" w:sz="0" w:space="0" w:color="auto"/>
            <w:bottom w:val="none" w:sz="0" w:space="0" w:color="auto"/>
            <w:right w:val="none" w:sz="0" w:space="0" w:color="auto"/>
          </w:divBdr>
        </w:div>
        <w:div w:id="449593089">
          <w:marLeft w:val="480"/>
          <w:marRight w:val="0"/>
          <w:marTop w:val="0"/>
          <w:marBottom w:val="0"/>
          <w:divBdr>
            <w:top w:val="none" w:sz="0" w:space="0" w:color="auto"/>
            <w:left w:val="none" w:sz="0" w:space="0" w:color="auto"/>
            <w:bottom w:val="none" w:sz="0" w:space="0" w:color="auto"/>
            <w:right w:val="none" w:sz="0" w:space="0" w:color="auto"/>
          </w:divBdr>
        </w:div>
        <w:div w:id="1432511373">
          <w:marLeft w:val="480"/>
          <w:marRight w:val="0"/>
          <w:marTop w:val="0"/>
          <w:marBottom w:val="0"/>
          <w:divBdr>
            <w:top w:val="none" w:sz="0" w:space="0" w:color="auto"/>
            <w:left w:val="none" w:sz="0" w:space="0" w:color="auto"/>
            <w:bottom w:val="none" w:sz="0" w:space="0" w:color="auto"/>
            <w:right w:val="none" w:sz="0" w:space="0" w:color="auto"/>
          </w:divBdr>
        </w:div>
        <w:div w:id="1568569221">
          <w:marLeft w:val="480"/>
          <w:marRight w:val="0"/>
          <w:marTop w:val="0"/>
          <w:marBottom w:val="0"/>
          <w:divBdr>
            <w:top w:val="none" w:sz="0" w:space="0" w:color="auto"/>
            <w:left w:val="none" w:sz="0" w:space="0" w:color="auto"/>
            <w:bottom w:val="none" w:sz="0" w:space="0" w:color="auto"/>
            <w:right w:val="none" w:sz="0" w:space="0" w:color="auto"/>
          </w:divBdr>
        </w:div>
        <w:div w:id="1907183080">
          <w:marLeft w:val="480"/>
          <w:marRight w:val="0"/>
          <w:marTop w:val="0"/>
          <w:marBottom w:val="0"/>
          <w:divBdr>
            <w:top w:val="none" w:sz="0" w:space="0" w:color="auto"/>
            <w:left w:val="none" w:sz="0" w:space="0" w:color="auto"/>
            <w:bottom w:val="none" w:sz="0" w:space="0" w:color="auto"/>
            <w:right w:val="none" w:sz="0" w:space="0" w:color="auto"/>
          </w:divBdr>
        </w:div>
        <w:div w:id="1186942020">
          <w:marLeft w:val="480"/>
          <w:marRight w:val="0"/>
          <w:marTop w:val="0"/>
          <w:marBottom w:val="0"/>
          <w:divBdr>
            <w:top w:val="none" w:sz="0" w:space="0" w:color="auto"/>
            <w:left w:val="none" w:sz="0" w:space="0" w:color="auto"/>
            <w:bottom w:val="none" w:sz="0" w:space="0" w:color="auto"/>
            <w:right w:val="none" w:sz="0" w:space="0" w:color="auto"/>
          </w:divBdr>
        </w:div>
        <w:div w:id="1887330118">
          <w:marLeft w:val="480"/>
          <w:marRight w:val="0"/>
          <w:marTop w:val="0"/>
          <w:marBottom w:val="0"/>
          <w:divBdr>
            <w:top w:val="none" w:sz="0" w:space="0" w:color="auto"/>
            <w:left w:val="none" w:sz="0" w:space="0" w:color="auto"/>
            <w:bottom w:val="none" w:sz="0" w:space="0" w:color="auto"/>
            <w:right w:val="none" w:sz="0" w:space="0" w:color="auto"/>
          </w:divBdr>
        </w:div>
      </w:divsChild>
    </w:div>
    <w:div w:id="1228809158">
      <w:bodyDiv w:val="1"/>
      <w:marLeft w:val="0"/>
      <w:marRight w:val="0"/>
      <w:marTop w:val="0"/>
      <w:marBottom w:val="0"/>
      <w:divBdr>
        <w:top w:val="none" w:sz="0" w:space="0" w:color="auto"/>
        <w:left w:val="none" w:sz="0" w:space="0" w:color="auto"/>
        <w:bottom w:val="none" w:sz="0" w:space="0" w:color="auto"/>
        <w:right w:val="none" w:sz="0" w:space="0" w:color="auto"/>
      </w:divBdr>
    </w:div>
    <w:div w:id="1230965746">
      <w:bodyDiv w:val="1"/>
      <w:marLeft w:val="0"/>
      <w:marRight w:val="0"/>
      <w:marTop w:val="0"/>
      <w:marBottom w:val="0"/>
      <w:divBdr>
        <w:top w:val="none" w:sz="0" w:space="0" w:color="auto"/>
        <w:left w:val="none" w:sz="0" w:space="0" w:color="auto"/>
        <w:bottom w:val="none" w:sz="0" w:space="0" w:color="auto"/>
        <w:right w:val="none" w:sz="0" w:space="0" w:color="auto"/>
      </w:divBdr>
    </w:div>
    <w:div w:id="1233126348">
      <w:bodyDiv w:val="1"/>
      <w:marLeft w:val="0"/>
      <w:marRight w:val="0"/>
      <w:marTop w:val="0"/>
      <w:marBottom w:val="0"/>
      <w:divBdr>
        <w:top w:val="none" w:sz="0" w:space="0" w:color="auto"/>
        <w:left w:val="none" w:sz="0" w:space="0" w:color="auto"/>
        <w:bottom w:val="none" w:sz="0" w:space="0" w:color="auto"/>
        <w:right w:val="none" w:sz="0" w:space="0" w:color="auto"/>
      </w:divBdr>
    </w:div>
    <w:div w:id="1237086714">
      <w:bodyDiv w:val="1"/>
      <w:marLeft w:val="0"/>
      <w:marRight w:val="0"/>
      <w:marTop w:val="0"/>
      <w:marBottom w:val="0"/>
      <w:divBdr>
        <w:top w:val="none" w:sz="0" w:space="0" w:color="auto"/>
        <w:left w:val="none" w:sz="0" w:space="0" w:color="auto"/>
        <w:bottom w:val="none" w:sz="0" w:space="0" w:color="auto"/>
        <w:right w:val="none" w:sz="0" w:space="0" w:color="auto"/>
      </w:divBdr>
    </w:div>
    <w:div w:id="1246038750">
      <w:bodyDiv w:val="1"/>
      <w:marLeft w:val="0"/>
      <w:marRight w:val="0"/>
      <w:marTop w:val="0"/>
      <w:marBottom w:val="0"/>
      <w:divBdr>
        <w:top w:val="none" w:sz="0" w:space="0" w:color="auto"/>
        <w:left w:val="none" w:sz="0" w:space="0" w:color="auto"/>
        <w:bottom w:val="none" w:sz="0" w:space="0" w:color="auto"/>
        <w:right w:val="none" w:sz="0" w:space="0" w:color="auto"/>
      </w:divBdr>
    </w:div>
    <w:div w:id="1249583781">
      <w:bodyDiv w:val="1"/>
      <w:marLeft w:val="0"/>
      <w:marRight w:val="0"/>
      <w:marTop w:val="0"/>
      <w:marBottom w:val="0"/>
      <w:divBdr>
        <w:top w:val="none" w:sz="0" w:space="0" w:color="auto"/>
        <w:left w:val="none" w:sz="0" w:space="0" w:color="auto"/>
        <w:bottom w:val="none" w:sz="0" w:space="0" w:color="auto"/>
        <w:right w:val="none" w:sz="0" w:space="0" w:color="auto"/>
      </w:divBdr>
      <w:divsChild>
        <w:div w:id="2122675741">
          <w:marLeft w:val="480"/>
          <w:marRight w:val="0"/>
          <w:marTop w:val="0"/>
          <w:marBottom w:val="0"/>
          <w:divBdr>
            <w:top w:val="none" w:sz="0" w:space="0" w:color="auto"/>
            <w:left w:val="none" w:sz="0" w:space="0" w:color="auto"/>
            <w:bottom w:val="none" w:sz="0" w:space="0" w:color="auto"/>
            <w:right w:val="none" w:sz="0" w:space="0" w:color="auto"/>
          </w:divBdr>
        </w:div>
        <w:div w:id="274874879">
          <w:marLeft w:val="480"/>
          <w:marRight w:val="0"/>
          <w:marTop w:val="0"/>
          <w:marBottom w:val="0"/>
          <w:divBdr>
            <w:top w:val="none" w:sz="0" w:space="0" w:color="auto"/>
            <w:left w:val="none" w:sz="0" w:space="0" w:color="auto"/>
            <w:bottom w:val="none" w:sz="0" w:space="0" w:color="auto"/>
            <w:right w:val="none" w:sz="0" w:space="0" w:color="auto"/>
          </w:divBdr>
        </w:div>
        <w:div w:id="1270697562">
          <w:marLeft w:val="480"/>
          <w:marRight w:val="0"/>
          <w:marTop w:val="0"/>
          <w:marBottom w:val="0"/>
          <w:divBdr>
            <w:top w:val="none" w:sz="0" w:space="0" w:color="auto"/>
            <w:left w:val="none" w:sz="0" w:space="0" w:color="auto"/>
            <w:bottom w:val="none" w:sz="0" w:space="0" w:color="auto"/>
            <w:right w:val="none" w:sz="0" w:space="0" w:color="auto"/>
          </w:divBdr>
        </w:div>
        <w:div w:id="1260915344">
          <w:marLeft w:val="480"/>
          <w:marRight w:val="0"/>
          <w:marTop w:val="0"/>
          <w:marBottom w:val="0"/>
          <w:divBdr>
            <w:top w:val="none" w:sz="0" w:space="0" w:color="auto"/>
            <w:left w:val="none" w:sz="0" w:space="0" w:color="auto"/>
            <w:bottom w:val="none" w:sz="0" w:space="0" w:color="auto"/>
            <w:right w:val="none" w:sz="0" w:space="0" w:color="auto"/>
          </w:divBdr>
        </w:div>
        <w:div w:id="2129349915">
          <w:marLeft w:val="480"/>
          <w:marRight w:val="0"/>
          <w:marTop w:val="0"/>
          <w:marBottom w:val="0"/>
          <w:divBdr>
            <w:top w:val="none" w:sz="0" w:space="0" w:color="auto"/>
            <w:left w:val="none" w:sz="0" w:space="0" w:color="auto"/>
            <w:bottom w:val="none" w:sz="0" w:space="0" w:color="auto"/>
            <w:right w:val="none" w:sz="0" w:space="0" w:color="auto"/>
          </w:divBdr>
        </w:div>
      </w:divsChild>
    </w:div>
    <w:div w:id="1263996486">
      <w:bodyDiv w:val="1"/>
      <w:marLeft w:val="0"/>
      <w:marRight w:val="0"/>
      <w:marTop w:val="0"/>
      <w:marBottom w:val="0"/>
      <w:divBdr>
        <w:top w:val="none" w:sz="0" w:space="0" w:color="auto"/>
        <w:left w:val="none" w:sz="0" w:space="0" w:color="auto"/>
        <w:bottom w:val="none" w:sz="0" w:space="0" w:color="auto"/>
        <w:right w:val="none" w:sz="0" w:space="0" w:color="auto"/>
      </w:divBdr>
      <w:divsChild>
        <w:div w:id="1151940998">
          <w:marLeft w:val="480"/>
          <w:marRight w:val="0"/>
          <w:marTop w:val="0"/>
          <w:marBottom w:val="0"/>
          <w:divBdr>
            <w:top w:val="none" w:sz="0" w:space="0" w:color="auto"/>
            <w:left w:val="none" w:sz="0" w:space="0" w:color="auto"/>
            <w:bottom w:val="none" w:sz="0" w:space="0" w:color="auto"/>
            <w:right w:val="none" w:sz="0" w:space="0" w:color="auto"/>
          </w:divBdr>
        </w:div>
        <w:div w:id="839124093">
          <w:marLeft w:val="480"/>
          <w:marRight w:val="0"/>
          <w:marTop w:val="0"/>
          <w:marBottom w:val="0"/>
          <w:divBdr>
            <w:top w:val="none" w:sz="0" w:space="0" w:color="auto"/>
            <w:left w:val="none" w:sz="0" w:space="0" w:color="auto"/>
            <w:bottom w:val="none" w:sz="0" w:space="0" w:color="auto"/>
            <w:right w:val="none" w:sz="0" w:space="0" w:color="auto"/>
          </w:divBdr>
        </w:div>
        <w:div w:id="655183710">
          <w:marLeft w:val="480"/>
          <w:marRight w:val="0"/>
          <w:marTop w:val="0"/>
          <w:marBottom w:val="0"/>
          <w:divBdr>
            <w:top w:val="none" w:sz="0" w:space="0" w:color="auto"/>
            <w:left w:val="none" w:sz="0" w:space="0" w:color="auto"/>
            <w:bottom w:val="none" w:sz="0" w:space="0" w:color="auto"/>
            <w:right w:val="none" w:sz="0" w:space="0" w:color="auto"/>
          </w:divBdr>
        </w:div>
        <w:div w:id="337541777">
          <w:marLeft w:val="480"/>
          <w:marRight w:val="0"/>
          <w:marTop w:val="0"/>
          <w:marBottom w:val="0"/>
          <w:divBdr>
            <w:top w:val="none" w:sz="0" w:space="0" w:color="auto"/>
            <w:left w:val="none" w:sz="0" w:space="0" w:color="auto"/>
            <w:bottom w:val="none" w:sz="0" w:space="0" w:color="auto"/>
            <w:right w:val="none" w:sz="0" w:space="0" w:color="auto"/>
          </w:divBdr>
        </w:div>
        <w:div w:id="2022782110">
          <w:marLeft w:val="480"/>
          <w:marRight w:val="0"/>
          <w:marTop w:val="0"/>
          <w:marBottom w:val="0"/>
          <w:divBdr>
            <w:top w:val="none" w:sz="0" w:space="0" w:color="auto"/>
            <w:left w:val="none" w:sz="0" w:space="0" w:color="auto"/>
            <w:bottom w:val="none" w:sz="0" w:space="0" w:color="auto"/>
            <w:right w:val="none" w:sz="0" w:space="0" w:color="auto"/>
          </w:divBdr>
        </w:div>
        <w:div w:id="2121874418">
          <w:marLeft w:val="480"/>
          <w:marRight w:val="0"/>
          <w:marTop w:val="0"/>
          <w:marBottom w:val="0"/>
          <w:divBdr>
            <w:top w:val="none" w:sz="0" w:space="0" w:color="auto"/>
            <w:left w:val="none" w:sz="0" w:space="0" w:color="auto"/>
            <w:bottom w:val="none" w:sz="0" w:space="0" w:color="auto"/>
            <w:right w:val="none" w:sz="0" w:space="0" w:color="auto"/>
          </w:divBdr>
        </w:div>
        <w:div w:id="1723626579">
          <w:marLeft w:val="480"/>
          <w:marRight w:val="0"/>
          <w:marTop w:val="0"/>
          <w:marBottom w:val="0"/>
          <w:divBdr>
            <w:top w:val="none" w:sz="0" w:space="0" w:color="auto"/>
            <w:left w:val="none" w:sz="0" w:space="0" w:color="auto"/>
            <w:bottom w:val="none" w:sz="0" w:space="0" w:color="auto"/>
            <w:right w:val="none" w:sz="0" w:space="0" w:color="auto"/>
          </w:divBdr>
        </w:div>
        <w:div w:id="2055420732">
          <w:marLeft w:val="480"/>
          <w:marRight w:val="0"/>
          <w:marTop w:val="0"/>
          <w:marBottom w:val="0"/>
          <w:divBdr>
            <w:top w:val="none" w:sz="0" w:space="0" w:color="auto"/>
            <w:left w:val="none" w:sz="0" w:space="0" w:color="auto"/>
            <w:bottom w:val="none" w:sz="0" w:space="0" w:color="auto"/>
            <w:right w:val="none" w:sz="0" w:space="0" w:color="auto"/>
          </w:divBdr>
        </w:div>
        <w:div w:id="2073842280">
          <w:marLeft w:val="480"/>
          <w:marRight w:val="0"/>
          <w:marTop w:val="0"/>
          <w:marBottom w:val="0"/>
          <w:divBdr>
            <w:top w:val="none" w:sz="0" w:space="0" w:color="auto"/>
            <w:left w:val="none" w:sz="0" w:space="0" w:color="auto"/>
            <w:bottom w:val="none" w:sz="0" w:space="0" w:color="auto"/>
            <w:right w:val="none" w:sz="0" w:space="0" w:color="auto"/>
          </w:divBdr>
        </w:div>
        <w:div w:id="708067083">
          <w:marLeft w:val="480"/>
          <w:marRight w:val="0"/>
          <w:marTop w:val="0"/>
          <w:marBottom w:val="0"/>
          <w:divBdr>
            <w:top w:val="none" w:sz="0" w:space="0" w:color="auto"/>
            <w:left w:val="none" w:sz="0" w:space="0" w:color="auto"/>
            <w:bottom w:val="none" w:sz="0" w:space="0" w:color="auto"/>
            <w:right w:val="none" w:sz="0" w:space="0" w:color="auto"/>
          </w:divBdr>
        </w:div>
      </w:divsChild>
    </w:div>
    <w:div w:id="1312514929">
      <w:bodyDiv w:val="1"/>
      <w:marLeft w:val="0"/>
      <w:marRight w:val="0"/>
      <w:marTop w:val="0"/>
      <w:marBottom w:val="0"/>
      <w:divBdr>
        <w:top w:val="none" w:sz="0" w:space="0" w:color="auto"/>
        <w:left w:val="none" w:sz="0" w:space="0" w:color="auto"/>
        <w:bottom w:val="none" w:sz="0" w:space="0" w:color="auto"/>
        <w:right w:val="none" w:sz="0" w:space="0" w:color="auto"/>
      </w:divBdr>
      <w:divsChild>
        <w:div w:id="762646414">
          <w:marLeft w:val="480"/>
          <w:marRight w:val="0"/>
          <w:marTop w:val="0"/>
          <w:marBottom w:val="0"/>
          <w:divBdr>
            <w:top w:val="none" w:sz="0" w:space="0" w:color="auto"/>
            <w:left w:val="none" w:sz="0" w:space="0" w:color="auto"/>
            <w:bottom w:val="none" w:sz="0" w:space="0" w:color="auto"/>
            <w:right w:val="none" w:sz="0" w:space="0" w:color="auto"/>
          </w:divBdr>
        </w:div>
        <w:div w:id="254555132">
          <w:marLeft w:val="480"/>
          <w:marRight w:val="0"/>
          <w:marTop w:val="0"/>
          <w:marBottom w:val="0"/>
          <w:divBdr>
            <w:top w:val="none" w:sz="0" w:space="0" w:color="auto"/>
            <w:left w:val="none" w:sz="0" w:space="0" w:color="auto"/>
            <w:bottom w:val="none" w:sz="0" w:space="0" w:color="auto"/>
            <w:right w:val="none" w:sz="0" w:space="0" w:color="auto"/>
          </w:divBdr>
        </w:div>
        <w:div w:id="1764178265">
          <w:marLeft w:val="480"/>
          <w:marRight w:val="0"/>
          <w:marTop w:val="0"/>
          <w:marBottom w:val="0"/>
          <w:divBdr>
            <w:top w:val="none" w:sz="0" w:space="0" w:color="auto"/>
            <w:left w:val="none" w:sz="0" w:space="0" w:color="auto"/>
            <w:bottom w:val="none" w:sz="0" w:space="0" w:color="auto"/>
            <w:right w:val="none" w:sz="0" w:space="0" w:color="auto"/>
          </w:divBdr>
        </w:div>
        <w:div w:id="90472031">
          <w:marLeft w:val="480"/>
          <w:marRight w:val="0"/>
          <w:marTop w:val="0"/>
          <w:marBottom w:val="0"/>
          <w:divBdr>
            <w:top w:val="none" w:sz="0" w:space="0" w:color="auto"/>
            <w:left w:val="none" w:sz="0" w:space="0" w:color="auto"/>
            <w:bottom w:val="none" w:sz="0" w:space="0" w:color="auto"/>
            <w:right w:val="none" w:sz="0" w:space="0" w:color="auto"/>
          </w:divBdr>
        </w:div>
        <w:div w:id="361170203">
          <w:marLeft w:val="480"/>
          <w:marRight w:val="0"/>
          <w:marTop w:val="0"/>
          <w:marBottom w:val="0"/>
          <w:divBdr>
            <w:top w:val="none" w:sz="0" w:space="0" w:color="auto"/>
            <w:left w:val="none" w:sz="0" w:space="0" w:color="auto"/>
            <w:bottom w:val="none" w:sz="0" w:space="0" w:color="auto"/>
            <w:right w:val="none" w:sz="0" w:space="0" w:color="auto"/>
          </w:divBdr>
        </w:div>
        <w:div w:id="671681949">
          <w:marLeft w:val="480"/>
          <w:marRight w:val="0"/>
          <w:marTop w:val="0"/>
          <w:marBottom w:val="0"/>
          <w:divBdr>
            <w:top w:val="none" w:sz="0" w:space="0" w:color="auto"/>
            <w:left w:val="none" w:sz="0" w:space="0" w:color="auto"/>
            <w:bottom w:val="none" w:sz="0" w:space="0" w:color="auto"/>
            <w:right w:val="none" w:sz="0" w:space="0" w:color="auto"/>
          </w:divBdr>
        </w:div>
        <w:div w:id="125705572">
          <w:marLeft w:val="480"/>
          <w:marRight w:val="0"/>
          <w:marTop w:val="0"/>
          <w:marBottom w:val="0"/>
          <w:divBdr>
            <w:top w:val="none" w:sz="0" w:space="0" w:color="auto"/>
            <w:left w:val="none" w:sz="0" w:space="0" w:color="auto"/>
            <w:bottom w:val="none" w:sz="0" w:space="0" w:color="auto"/>
            <w:right w:val="none" w:sz="0" w:space="0" w:color="auto"/>
          </w:divBdr>
        </w:div>
        <w:div w:id="966666715">
          <w:marLeft w:val="480"/>
          <w:marRight w:val="0"/>
          <w:marTop w:val="0"/>
          <w:marBottom w:val="0"/>
          <w:divBdr>
            <w:top w:val="none" w:sz="0" w:space="0" w:color="auto"/>
            <w:left w:val="none" w:sz="0" w:space="0" w:color="auto"/>
            <w:bottom w:val="none" w:sz="0" w:space="0" w:color="auto"/>
            <w:right w:val="none" w:sz="0" w:space="0" w:color="auto"/>
          </w:divBdr>
        </w:div>
        <w:div w:id="57752305">
          <w:marLeft w:val="480"/>
          <w:marRight w:val="0"/>
          <w:marTop w:val="0"/>
          <w:marBottom w:val="0"/>
          <w:divBdr>
            <w:top w:val="none" w:sz="0" w:space="0" w:color="auto"/>
            <w:left w:val="none" w:sz="0" w:space="0" w:color="auto"/>
            <w:bottom w:val="none" w:sz="0" w:space="0" w:color="auto"/>
            <w:right w:val="none" w:sz="0" w:space="0" w:color="auto"/>
          </w:divBdr>
        </w:div>
      </w:divsChild>
    </w:div>
    <w:div w:id="1318847855">
      <w:bodyDiv w:val="1"/>
      <w:marLeft w:val="0"/>
      <w:marRight w:val="0"/>
      <w:marTop w:val="0"/>
      <w:marBottom w:val="0"/>
      <w:divBdr>
        <w:top w:val="none" w:sz="0" w:space="0" w:color="auto"/>
        <w:left w:val="none" w:sz="0" w:space="0" w:color="auto"/>
        <w:bottom w:val="none" w:sz="0" w:space="0" w:color="auto"/>
        <w:right w:val="none" w:sz="0" w:space="0" w:color="auto"/>
      </w:divBdr>
    </w:div>
    <w:div w:id="1320621651">
      <w:bodyDiv w:val="1"/>
      <w:marLeft w:val="0"/>
      <w:marRight w:val="0"/>
      <w:marTop w:val="0"/>
      <w:marBottom w:val="0"/>
      <w:divBdr>
        <w:top w:val="none" w:sz="0" w:space="0" w:color="auto"/>
        <w:left w:val="none" w:sz="0" w:space="0" w:color="auto"/>
        <w:bottom w:val="none" w:sz="0" w:space="0" w:color="auto"/>
        <w:right w:val="none" w:sz="0" w:space="0" w:color="auto"/>
      </w:divBdr>
      <w:divsChild>
        <w:div w:id="608977514">
          <w:marLeft w:val="480"/>
          <w:marRight w:val="0"/>
          <w:marTop w:val="0"/>
          <w:marBottom w:val="0"/>
          <w:divBdr>
            <w:top w:val="none" w:sz="0" w:space="0" w:color="auto"/>
            <w:left w:val="none" w:sz="0" w:space="0" w:color="auto"/>
            <w:bottom w:val="none" w:sz="0" w:space="0" w:color="auto"/>
            <w:right w:val="none" w:sz="0" w:space="0" w:color="auto"/>
          </w:divBdr>
        </w:div>
        <w:div w:id="1608536807">
          <w:marLeft w:val="480"/>
          <w:marRight w:val="0"/>
          <w:marTop w:val="0"/>
          <w:marBottom w:val="0"/>
          <w:divBdr>
            <w:top w:val="none" w:sz="0" w:space="0" w:color="auto"/>
            <w:left w:val="none" w:sz="0" w:space="0" w:color="auto"/>
            <w:bottom w:val="none" w:sz="0" w:space="0" w:color="auto"/>
            <w:right w:val="none" w:sz="0" w:space="0" w:color="auto"/>
          </w:divBdr>
        </w:div>
        <w:div w:id="1636133256">
          <w:marLeft w:val="480"/>
          <w:marRight w:val="0"/>
          <w:marTop w:val="0"/>
          <w:marBottom w:val="0"/>
          <w:divBdr>
            <w:top w:val="none" w:sz="0" w:space="0" w:color="auto"/>
            <w:left w:val="none" w:sz="0" w:space="0" w:color="auto"/>
            <w:bottom w:val="none" w:sz="0" w:space="0" w:color="auto"/>
            <w:right w:val="none" w:sz="0" w:space="0" w:color="auto"/>
          </w:divBdr>
        </w:div>
        <w:div w:id="761611140">
          <w:marLeft w:val="480"/>
          <w:marRight w:val="0"/>
          <w:marTop w:val="0"/>
          <w:marBottom w:val="0"/>
          <w:divBdr>
            <w:top w:val="none" w:sz="0" w:space="0" w:color="auto"/>
            <w:left w:val="none" w:sz="0" w:space="0" w:color="auto"/>
            <w:bottom w:val="none" w:sz="0" w:space="0" w:color="auto"/>
            <w:right w:val="none" w:sz="0" w:space="0" w:color="auto"/>
          </w:divBdr>
        </w:div>
        <w:div w:id="451174333">
          <w:marLeft w:val="480"/>
          <w:marRight w:val="0"/>
          <w:marTop w:val="0"/>
          <w:marBottom w:val="0"/>
          <w:divBdr>
            <w:top w:val="none" w:sz="0" w:space="0" w:color="auto"/>
            <w:left w:val="none" w:sz="0" w:space="0" w:color="auto"/>
            <w:bottom w:val="none" w:sz="0" w:space="0" w:color="auto"/>
            <w:right w:val="none" w:sz="0" w:space="0" w:color="auto"/>
          </w:divBdr>
        </w:div>
        <w:div w:id="500125904">
          <w:marLeft w:val="480"/>
          <w:marRight w:val="0"/>
          <w:marTop w:val="0"/>
          <w:marBottom w:val="0"/>
          <w:divBdr>
            <w:top w:val="none" w:sz="0" w:space="0" w:color="auto"/>
            <w:left w:val="none" w:sz="0" w:space="0" w:color="auto"/>
            <w:bottom w:val="none" w:sz="0" w:space="0" w:color="auto"/>
            <w:right w:val="none" w:sz="0" w:space="0" w:color="auto"/>
          </w:divBdr>
        </w:div>
        <w:div w:id="1535580803">
          <w:marLeft w:val="480"/>
          <w:marRight w:val="0"/>
          <w:marTop w:val="0"/>
          <w:marBottom w:val="0"/>
          <w:divBdr>
            <w:top w:val="none" w:sz="0" w:space="0" w:color="auto"/>
            <w:left w:val="none" w:sz="0" w:space="0" w:color="auto"/>
            <w:bottom w:val="none" w:sz="0" w:space="0" w:color="auto"/>
            <w:right w:val="none" w:sz="0" w:space="0" w:color="auto"/>
          </w:divBdr>
        </w:div>
        <w:div w:id="1249314520">
          <w:marLeft w:val="480"/>
          <w:marRight w:val="0"/>
          <w:marTop w:val="0"/>
          <w:marBottom w:val="0"/>
          <w:divBdr>
            <w:top w:val="none" w:sz="0" w:space="0" w:color="auto"/>
            <w:left w:val="none" w:sz="0" w:space="0" w:color="auto"/>
            <w:bottom w:val="none" w:sz="0" w:space="0" w:color="auto"/>
            <w:right w:val="none" w:sz="0" w:space="0" w:color="auto"/>
          </w:divBdr>
        </w:div>
        <w:div w:id="73205406">
          <w:marLeft w:val="480"/>
          <w:marRight w:val="0"/>
          <w:marTop w:val="0"/>
          <w:marBottom w:val="0"/>
          <w:divBdr>
            <w:top w:val="none" w:sz="0" w:space="0" w:color="auto"/>
            <w:left w:val="none" w:sz="0" w:space="0" w:color="auto"/>
            <w:bottom w:val="none" w:sz="0" w:space="0" w:color="auto"/>
            <w:right w:val="none" w:sz="0" w:space="0" w:color="auto"/>
          </w:divBdr>
        </w:div>
        <w:div w:id="31734959">
          <w:marLeft w:val="480"/>
          <w:marRight w:val="0"/>
          <w:marTop w:val="0"/>
          <w:marBottom w:val="0"/>
          <w:divBdr>
            <w:top w:val="none" w:sz="0" w:space="0" w:color="auto"/>
            <w:left w:val="none" w:sz="0" w:space="0" w:color="auto"/>
            <w:bottom w:val="none" w:sz="0" w:space="0" w:color="auto"/>
            <w:right w:val="none" w:sz="0" w:space="0" w:color="auto"/>
          </w:divBdr>
        </w:div>
        <w:div w:id="1270089897">
          <w:marLeft w:val="480"/>
          <w:marRight w:val="0"/>
          <w:marTop w:val="0"/>
          <w:marBottom w:val="0"/>
          <w:divBdr>
            <w:top w:val="none" w:sz="0" w:space="0" w:color="auto"/>
            <w:left w:val="none" w:sz="0" w:space="0" w:color="auto"/>
            <w:bottom w:val="none" w:sz="0" w:space="0" w:color="auto"/>
            <w:right w:val="none" w:sz="0" w:space="0" w:color="auto"/>
          </w:divBdr>
        </w:div>
        <w:div w:id="1719478522">
          <w:marLeft w:val="480"/>
          <w:marRight w:val="0"/>
          <w:marTop w:val="0"/>
          <w:marBottom w:val="0"/>
          <w:divBdr>
            <w:top w:val="none" w:sz="0" w:space="0" w:color="auto"/>
            <w:left w:val="none" w:sz="0" w:space="0" w:color="auto"/>
            <w:bottom w:val="none" w:sz="0" w:space="0" w:color="auto"/>
            <w:right w:val="none" w:sz="0" w:space="0" w:color="auto"/>
          </w:divBdr>
        </w:div>
      </w:divsChild>
    </w:div>
    <w:div w:id="1332365483">
      <w:bodyDiv w:val="1"/>
      <w:marLeft w:val="0"/>
      <w:marRight w:val="0"/>
      <w:marTop w:val="0"/>
      <w:marBottom w:val="0"/>
      <w:divBdr>
        <w:top w:val="none" w:sz="0" w:space="0" w:color="auto"/>
        <w:left w:val="none" w:sz="0" w:space="0" w:color="auto"/>
        <w:bottom w:val="none" w:sz="0" w:space="0" w:color="auto"/>
        <w:right w:val="none" w:sz="0" w:space="0" w:color="auto"/>
      </w:divBdr>
      <w:divsChild>
        <w:div w:id="1109591868">
          <w:marLeft w:val="480"/>
          <w:marRight w:val="0"/>
          <w:marTop w:val="0"/>
          <w:marBottom w:val="0"/>
          <w:divBdr>
            <w:top w:val="none" w:sz="0" w:space="0" w:color="auto"/>
            <w:left w:val="none" w:sz="0" w:space="0" w:color="auto"/>
            <w:bottom w:val="none" w:sz="0" w:space="0" w:color="auto"/>
            <w:right w:val="none" w:sz="0" w:space="0" w:color="auto"/>
          </w:divBdr>
        </w:div>
        <w:div w:id="59330945">
          <w:marLeft w:val="480"/>
          <w:marRight w:val="0"/>
          <w:marTop w:val="0"/>
          <w:marBottom w:val="0"/>
          <w:divBdr>
            <w:top w:val="none" w:sz="0" w:space="0" w:color="auto"/>
            <w:left w:val="none" w:sz="0" w:space="0" w:color="auto"/>
            <w:bottom w:val="none" w:sz="0" w:space="0" w:color="auto"/>
            <w:right w:val="none" w:sz="0" w:space="0" w:color="auto"/>
          </w:divBdr>
        </w:div>
        <w:div w:id="1283415248">
          <w:marLeft w:val="480"/>
          <w:marRight w:val="0"/>
          <w:marTop w:val="0"/>
          <w:marBottom w:val="0"/>
          <w:divBdr>
            <w:top w:val="none" w:sz="0" w:space="0" w:color="auto"/>
            <w:left w:val="none" w:sz="0" w:space="0" w:color="auto"/>
            <w:bottom w:val="none" w:sz="0" w:space="0" w:color="auto"/>
            <w:right w:val="none" w:sz="0" w:space="0" w:color="auto"/>
          </w:divBdr>
        </w:div>
        <w:div w:id="1124928794">
          <w:marLeft w:val="480"/>
          <w:marRight w:val="0"/>
          <w:marTop w:val="0"/>
          <w:marBottom w:val="0"/>
          <w:divBdr>
            <w:top w:val="none" w:sz="0" w:space="0" w:color="auto"/>
            <w:left w:val="none" w:sz="0" w:space="0" w:color="auto"/>
            <w:bottom w:val="none" w:sz="0" w:space="0" w:color="auto"/>
            <w:right w:val="none" w:sz="0" w:space="0" w:color="auto"/>
          </w:divBdr>
        </w:div>
        <w:div w:id="960501430">
          <w:marLeft w:val="480"/>
          <w:marRight w:val="0"/>
          <w:marTop w:val="0"/>
          <w:marBottom w:val="0"/>
          <w:divBdr>
            <w:top w:val="none" w:sz="0" w:space="0" w:color="auto"/>
            <w:left w:val="none" w:sz="0" w:space="0" w:color="auto"/>
            <w:bottom w:val="none" w:sz="0" w:space="0" w:color="auto"/>
            <w:right w:val="none" w:sz="0" w:space="0" w:color="auto"/>
          </w:divBdr>
        </w:div>
        <w:div w:id="1197694609">
          <w:marLeft w:val="480"/>
          <w:marRight w:val="0"/>
          <w:marTop w:val="0"/>
          <w:marBottom w:val="0"/>
          <w:divBdr>
            <w:top w:val="none" w:sz="0" w:space="0" w:color="auto"/>
            <w:left w:val="none" w:sz="0" w:space="0" w:color="auto"/>
            <w:bottom w:val="none" w:sz="0" w:space="0" w:color="auto"/>
            <w:right w:val="none" w:sz="0" w:space="0" w:color="auto"/>
          </w:divBdr>
        </w:div>
        <w:div w:id="804202961">
          <w:marLeft w:val="480"/>
          <w:marRight w:val="0"/>
          <w:marTop w:val="0"/>
          <w:marBottom w:val="0"/>
          <w:divBdr>
            <w:top w:val="none" w:sz="0" w:space="0" w:color="auto"/>
            <w:left w:val="none" w:sz="0" w:space="0" w:color="auto"/>
            <w:bottom w:val="none" w:sz="0" w:space="0" w:color="auto"/>
            <w:right w:val="none" w:sz="0" w:space="0" w:color="auto"/>
          </w:divBdr>
        </w:div>
        <w:div w:id="1749188516">
          <w:marLeft w:val="480"/>
          <w:marRight w:val="0"/>
          <w:marTop w:val="0"/>
          <w:marBottom w:val="0"/>
          <w:divBdr>
            <w:top w:val="none" w:sz="0" w:space="0" w:color="auto"/>
            <w:left w:val="none" w:sz="0" w:space="0" w:color="auto"/>
            <w:bottom w:val="none" w:sz="0" w:space="0" w:color="auto"/>
            <w:right w:val="none" w:sz="0" w:space="0" w:color="auto"/>
          </w:divBdr>
        </w:div>
        <w:div w:id="1819225978">
          <w:marLeft w:val="480"/>
          <w:marRight w:val="0"/>
          <w:marTop w:val="0"/>
          <w:marBottom w:val="0"/>
          <w:divBdr>
            <w:top w:val="none" w:sz="0" w:space="0" w:color="auto"/>
            <w:left w:val="none" w:sz="0" w:space="0" w:color="auto"/>
            <w:bottom w:val="none" w:sz="0" w:space="0" w:color="auto"/>
            <w:right w:val="none" w:sz="0" w:space="0" w:color="auto"/>
          </w:divBdr>
        </w:div>
        <w:div w:id="97605607">
          <w:marLeft w:val="480"/>
          <w:marRight w:val="0"/>
          <w:marTop w:val="0"/>
          <w:marBottom w:val="0"/>
          <w:divBdr>
            <w:top w:val="none" w:sz="0" w:space="0" w:color="auto"/>
            <w:left w:val="none" w:sz="0" w:space="0" w:color="auto"/>
            <w:bottom w:val="none" w:sz="0" w:space="0" w:color="auto"/>
            <w:right w:val="none" w:sz="0" w:space="0" w:color="auto"/>
          </w:divBdr>
        </w:div>
      </w:divsChild>
    </w:div>
    <w:div w:id="1333416290">
      <w:bodyDiv w:val="1"/>
      <w:marLeft w:val="0"/>
      <w:marRight w:val="0"/>
      <w:marTop w:val="0"/>
      <w:marBottom w:val="0"/>
      <w:divBdr>
        <w:top w:val="none" w:sz="0" w:space="0" w:color="auto"/>
        <w:left w:val="none" w:sz="0" w:space="0" w:color="auto"/>
        <w:bottom w:val="none" w:sz="0" w:space="0" w:color="auto"/>
        <w:right w:val="none" w:sz="0" w:space="0" w:color="auto"/>
      </w:divBdr>
      <w:divsChild>
        <w:div w:id="403186498">
          <w:marLeft w:val="0"/>
          <w:marRight w:val="0"/>
          <w:marTop w:val="0"/>
          <w:marBottom w:val="0"/>
          <w:divBdr>
            <w:top w:val="none" w:sz="0" w:space="0" w:color="auto"/>
            <w:left w:val="none" w:sz="0" w:space="0" w:color="auto"/>
            <w:bottom w:val="none" w:sz="0" w:space="0" w:color="auto"/>
            <w:right w:val="none" w:sz="0" w:space="0" w:color="auto"/>
          </w:divBdr>
        </w:div>
        <w:div w:id="584725879">
          <w:marLeft w:val="0"/>
          <w:marRight w:val="0"/>
          <w:marTop w:val="0"/>
          <w:marBottom w:val="0"/>
          <w:divBdr>
            <w:top w:val="none" w:sz="0" w:space="0" w:color="auto"/>
            <w:left w:val="none" w:sz="0" w:space="0" w:color="auto"/>
            <w:bottom w:val="none" w:sz="0" w:space="0" w:color="auto"/>
            <w:right w:val="none" w:sz="0" w:space="0" w:color="auto"/>
          </w:divBdr>
        </w:div>
        <w:div w:id="1833793651">
          <w:marLeft w:val="0"/>
          <w:marRight w:val="0"/>
          <w:marTop w:val="0"/>
          <w:marBottom w:val="0"/>
          <w:divBdr>
            <w:top w:val="none" w:sz="0" w:space="0" w:color="auto"/>
            <w:left w:val="none" w:sz="0" w:space="0" w:color="auto"/>
            <w:bottom w:val="none" w:sz="0" w:space="0" w:color="auto"/>
            <w:right w:val="none" w:sz="0" w:space="0" w:color="auto"/>
          </w:divBdr>
        </w:div>
        <w:div w:id="2044280535">
          <w:marLeft w:val="0"/>
          <w:marRight w:val="0"/>
          <w:marTop w:val="0"/>
          <w:marBottom w:val="0"/>
          <w:divBdr>
            <w:top w:val="none" w:sz="0" w:space="0" w:color="auto"/>
            <w:left w:val="none" w:sz="0" w:space="0" w:color="auto"/>
            <w:bottom w:val="none" w:sz="0" w:space="0" w:color="auto"/>
            <w:right w:val="none" w:sz="0" w:space="0" w:color="auto"/>
          </w:divBdr>
        </w:div>
      </w:divsChild>
    </w:div>
    <w:div w:id="1346054363">
      <w:bodyDiv w:val="1"/>
      <w:marLeft w:val="0"/>
      <w:marRight w:val="0"/>
      <w:marTop w:val="0"/>
      <w:marBottom w:val="0"/>
      <w:divBdr>
        <w:top w:val="none" w:sz="0" w:space="0" w:color="auto"/>
        <w:left w:val="none" w:sz="0" w:space="0" w:color="auto"/>
        <w:bottom w:val="none" w:sz="0" w:space="0" w:color="auto"/>
        <w:right w:val="none" w:sz="0" w:space="0" w:color="auto"/>
      </w:divBdr>
      <w:divsChild>
        <w:div w:id="874460889">
          <w:marLeft w:val="480"/>
          <w:marRight w:val="0"/>
          <w:marTop w:val="0"/>
          <w:marBottom w:val="0"/>
          <w:divBdr>
            <w:top w:val="none" w:sz="0" w:space="0" w:color="auto"/>
            <w:left w:val="none" w:sz="0" w:space="0" w:color="auto"/>
            <w:bottom w:val="none" w:sz="0" w:space="0" w:color="auto"/>
            <w:right w:val="none" w:sz="0" w:space="0" w:color="auto"/>
          </w:divBdr>
        </w:div>
        <w:div w:id="2033728054">
          <w:marLeft w:val="480"/>
          <w:marRight w:val="0"/>
          <w:marTop w:val="0"/>
          <w:marBottom w:val="0"/>
          <w:divBdr>
            <w:top w:val="none" w:sz="0" w:space="0" w:color="auto"/>
            <w:left w:val="none" w:sz="0" w:space="0" w:color="auto"/>
            <w:bottom w:val="none" w:sz="0" w:space="0" w:color="auto"/>
            <w:right w:val="none" w:sz="0" w:space="0" w:color="auto"/>
          </w:divBdr>
        </w:div>
        <w:div w:id="1692608481">
          <w:marLeft w:val="480"/>
          <w:marRight w:val="0"/>
          <w:marTop w:val="0"/>
          <w:marBottom w:val="0"/>
          <w:divBdr>
            <w:top w:val="none" w:sz="0" w:space="0" w:color="auto"/>
            <w:left w:val="none" w:sz="0" w:space="0" w:color="auto"/>
            <w:bottom w:val="none" w:sz="0" w:space="0" w:color="auto"/>
            <w:right w:val="none" w:sz="0" w:space="0" w:color="auto"/>
          </w:divBdr>
        </w:div>
        <w:div w:id="357584554">
          <w:marLeft w:val="480"/>
          <w:marRight w:val="0"/>
          <w:marTop w:val="0"/>
          <w:marBottom w:val="0"/>
          <w:divBdr>
            <w:top w:val="none" w:sz="0" w:space="0" w:color="auto"/>
            <w:left w:val="none" w:sz="0" w:space="0" w:color="auto"/>
            <w:bottom w:val="none" w:sz="0" w:space="0" w:color="auto"/>
            <w:right w:val="none" w:sz="0" w:space="0" w:color="auto"/>
          </w:divBdr>
        </w:div>
        <w:div w:id="769357418">
          <w:marLeft w:val="480"/>
          <w:marRight w:val="0"/>
          <w:marTop w:val="0"/>
          <w:marBottom w:val="0"/>
          <w:divBdr>
            <w:top w:val="none" w:sz="0" w:space="0" w:color="auto"/>
            <w:left w:val="none" w:sz="0" w:space="0" w:color="auto"/>
            <w:bottom w:val="none" w:sz="0" w:space="0" w:color="auto"/>
            <w:right w:val="none" w:sz="0" w:space="0" w:color="auto"/>
          </w:divBdr>
        </w:div>
        <w:div w:id="1044259283">
          <w:marLeft w:val="480"/>
          <w:marRight w:val="0"/>
          <w:marTop w:val="0"/>
          <w:marBottom w:val="0"/>
          <w:divBdr>
            <w:top w:val="none" w:sz="0" w:space="0" w:color="auto"/>
            <w:left w:val="none" w:sz="0" w:space="0" w:color="auto"/>
            <w:bottom w:val="none" w:sz="0" w:space="0" w:color="auto"/>
            <w:right w:val="none" w:sz="0" w:space="0" w:color="auto"/>
          </w:divBdr>
        </w:div>
        <w:div w:id="1833566506">
          <w:marLeft w:val="480"/>
          <w:marRight w:val="0"/>
          <w:marTop w:val="0"/>
          <w:marBottom w:val="0"/>
          <w:divBdr>
            <w:top w:val="none" w:sz="0" w:space="0" w:color="auto"/>
            <w:left w:val="none" w:sz="0" w:space="0" w:color="auto"/>
            <w:bottom w:val="none" w:sz="0" w:space="0" w:color="auto"/>
            <w:right w:val="none" w:sz="0" w:space="0" w:color="auto"/>
          </w:divBdr>
        </w:div>
        <w:div w:id="1552810521">
          <w:marLeft w:val="480"/>
          <w:marRight w:val="0"/>
          <w:marTop w:val="0"/>
          <w:marBottom w:val="0"/>
          <w:divBdr>
            <w:top w:val="none" w:sz="0" w:space="0" w:color="auto"/>
            <w:left w:val="none" w:sz="0" w:space="0" w:color="auto"/>
            <w:bottom w:val="none" w:sz="0" w:space="0" w:color="auto"/>
            <w:right w:val="none" w:sz="0" w:space="0" w:color="auto"/>
          </w:divBdr>
        </w:div>
        <w:div w:id="3482360">
          <w:marLeft w:val="480"/>
          <w:marRight w:val="0"/>
          <w:marTop w:val="0"/>
          <w:marBottom w:val="0"/>
          <w:divBdr>
            <w:top w:val="none" w:sz="0" w:space="0" w:color="auto"/>
            <w:left w:val="none" w:sz="0" w:space="0" w:color="auto"/>
            <w:bottom w:val="none" w:sz="0" w:space="0" w:color="auto"/>
            <w:right w:val="none" w:sz="0" w:space="0" w:color="auto"/>
          </w:divBdr>
        </w:div>
        <w:div w:id="327828849">
          <w:marLeft w:val="480"/>
          <w:marRight w:val="0"/>
          <w:marTop w:val="0"/>
          <w:marBottom w:val="0"/>
          <w:divBdr>
            <w:top w:val="none" w:sz="0" w:space="0" w:color="auto"/>
            <w:left w:val="none" w:sz="0" w:space="0" w:color="auto"/>
            <w:bottom w:val="none" w:sz="0" w:space="0" w:color="auto"/>
            <w:right w:val="none" w:sz="0" w:space="0" w:color="auto"/>
          </w:divBdr>
        </w:div>
        <w:div w:id="324744780">
          <w:marLeft w:val="480"/>
          <w:marRight w:val="0"/>
          <w:marTop w:val="0"/>
          <w:marBottom w:val="0"/>
          <w:divBdr>
            <w:top w:val="none" w:sz="0" w:space="0" w:color="auto"/>
            <w:left w:val="none" w:sz="0" w:space="0" w:color="auto"/>
            <w:bottom w:val="none" w:sz="0" w:space="0" w:color="auto"/>
            <w:right w:val="none" w:sz="0" w:space="0" w:color="auto"/>
          </w:divBdr>
        </w:div>
      </w:divsChild>
    </w:div>
    <w:div w:id="1347169001">
      <w:bodyDiv w:val="1"/>
      <w:marLeft w:val="0"/>
      <w:marRight w:val="0"/>
      <w:marTop w:val="0"/>
      <w:marBottom w:val="0"/>
      <w:divBdr>
        <w:top w:val="none" w:sz="0" w:space="0" w:color="auto"/>
        <w:left w:val="none" w:sz="0" w:space="0" w:color="auto"/>
        <w:bottom w:val="none" w:sz="0" w:space="0" w:color="auto"/>
        <w:right w:val="none" w:sz="0" w:space="0" w:color="auto"/>
      </w:divBdr>
    </w:div>
    <w:div w:id="1349453018">
      <w:bodyDiv w:val="1"/>
      <w:marLeft w:val="0"/>
      <w:marRight w:val="0"/>
      <w:marTop w:val="0"/>
      <w:marBottom w:val="0"/>
      <w:divBdr>
        <w:top w:val="none" w:sz="0" w:space="0" w:color="auto"/>
        <w:left w:val="none" w:sz="0" w:space="0" w:color="auto"/>
        <w:bottom w:val="none" w:sz="0" w:space="0" w:color="auto"/>
        <w:right w:val="none" w:sz="0" w:space="0" w:color="auto"/>
      </w:divBdr>
    </w:div>
    <w:div w:id="1359964450">
      <w:bodyDiv w:val="1"/>
      <w:marLeft w:val="0"/>
      <w:marRight w:val="0"/>
      <w:marTop w:val="0"/>
      <w:marBottom w:val="0"/>
      <w:divBdr>
        <w:top w:val="none" w:sz="0" w:space="0" w:color="auto"/>
        <w:left w:val="none" w:sz="0" w:space="0" w:color="auto"/>
        <w:bottom w:val="none" w:sz="0" w:space="0" w:color="auto"/>
        <w:right w:val="none" w:sz="0" w:space="0" w:color="auto"/>
      </w:divBdr>
      <w:divsChild>
        <w:div w:id="219024621">
          <w:marLeft w:val="0"/>
          <w:marRight w:val="0"/>
          <w:marTop w:val="0"/>
          <w:marBottom w:val="0"/>
          <w:divBdr>
            <w:top w:val="none" w:sz="0" w:space="0" w:color="auto"/>
            <w:left w:val="none" w:sz="0" w:space="0" w:color="auto"/>
            <w:bottom w:val="none" w:sz="0" w:space="0" w:color="auto"/>
            <w:right w:val="none" w:sz="0" w:space="0" w:color="auto"/>
          </w:divBdr>
        </w:div>
        <w:div w:id="393429040">
          <w:marLeft w:val="0"/>
          <w:marRight w:val="0"/>
          <w:marTop w:val="0"/>
          <w:marBottom w:val="0"/>
          <w:divBdr>
            <w:top w:val="none" w:sz="0" w:space="0" w:color="auto"/>
            <w:left w:val="none" w:sz="0" w:space="0" w:color="auto"/>
            <w:bottom w:val="none" w:sz="0" w:space="0" w:color="auto"/>
            <w:right w:val="none" w:sz="0" w:space="0" w:color="auto"/>
          </w:divBdr>
        </w:div>
        <w:div w:id="672605359">
          <w:marLeft w:val="0"/>
          <w:marRight w:val="0"/>
          <w:marTop w:val="0"/>
          <w:marBottom w:val="0"/>
          <w:divBdr>
            <w:top w:val="none" w:sz="0" w:space="0" w:color="auto"/>
            <w:left w:val="none" w:sz="0" w:space="0" w:color="auto"/>
            <w:bottom w:val="none" w:sz="0" w:space="0" w:color="auto"/>
            <w:right w:val="none" w:sz="0" w:space="0" w:color="auto"/>
          </w:divBdr>
        </w:div>
        <w:div w:id="1891652225">
          <w:marLeft w:val="0"/>
          <w:marRight w:val="0"/>
          <w:marTop w:val="0"/>
          <w:marBottom w:val="0"/>
          <w:divBdr>
            <w:top w:val="none" w:sz="0" w:space="0" w:color="auto"/>
            <w:left w:val="none" w:sz="0" w:space="0" w:color="auto"/>
            <w:bottom w:val="none" w:sz="0" w:space="0" w:color="auto"/>
            <w:right w:val="none" w:sz="0" w:space="0" w:color="auto"/>
          </w:divBdr>
        </w:div>
      </w:divsChild>
    </w:div>
    <w:div w:id="1368410034">
      <w:bodyDiv w:val="1"/>
      <w:marLeft w:val="0"/>
      <w:marRight w:val="0"/>
      <w:marTop w:val="0"/>
      <w:marBottom w:val="0"/>
      <w:divBdr>
        <w:top w:val="none" w:sz="0" w:space="0" w:color="auto"/>
        <w:left w:val="none" w:sz="0" w:space="0" w:color="auto"/>
        <w:bottom w:val="none" w:sz="0" w:space="0" w:color="auto"/>
        <w:right w:val="none" w:sz="0" w:space="0" w:color="auto"/>
      </w:divBdr>
    </w:div>
    <w:div w:id="1401175603">
      <w:bodyDiv w:val="1"/>
      <w:marLeft w:val="0"/>
      <w:marRight w:val="0"/>
      <w:marTop w:val="0"/>
      <w:marBottom w:val="0"/>
      <w:divBdr>
        <w:top w:val="none" w:sz="0" w:space="0" w:color="auto"/>
        <w:left w:val="none" w:sz="0" w:space="0" w:color="auto"/>
        <w:bottom w:val="none" w:sz="0" w:space="0" w:color="auto"/>
        <w:right w:val="none" w:sz="0" w:space="0" w:color="auto"/>
      </w:divBdr>
    </w:div>
    <w:div w:id="1412507214">
      <w:bodyDiv w:val="1"/>
      <w:marLeft w:val="0"/>
      <w:marRight w:val="0"/>
      <w:marTop w:val="0"/>
      <w:marBottom w:val="0"/>
      <w:divBdr>
        <w:top w:val="none" w:sz="0" w:space="0" w:color="auto"/>
        <w:left w:val="none" w:sz="0" w:space="0" w:color="auto"/>
        <w:bottom w:val="none" w:sz="0" w:space="0" w:color="auto"/>
        <w:right w:val="none" w:sz="0" w:space="0" w:color="auto"/>
      </w:divBdr>
      <w:divsChild>
        <w:div w:id="2069762611">
          <w:marLeft w:val="480"/>
          <w:marRight w:val="0"/>
          <w:marTop w:val="0"/>
          <w:marBottom w:val="0"/>
          <w:divBdr>
            <w:top w:val="none" w:sz="0" w:space="0" w:color="auto"/>
            <w:left w:val="none" w:sz="0" w:space="0" w:color="auto"/>
            <w:bottom w:val="none" w:sz="0" w:space="0" w:color="auto"/>
            <w:right w:val="none" w:sz="0" w:space="0" w:color="auto"/>
          </w:divBdr>
        </w:div>
        <w:div w:id="64841792">
          <w:marLeft w:val="480"/>
          <w:marRight w:val="0"/>
          <w:marTop w:val="0"/>
          <w:marBottom w:val="0"/>
          <w:divBdr>
            <w:top w:val="none" w:sz="0" w:space="0" w:color="auto"/>
            <w:left w:val="none" w:sz="0" w:space="0" w:color="auto"/>
            <w:bottom w:val="none" w:sz="0" w:space="0" w:color="auto"/>
            <w:right w:val="none" w:sz="0" w:space="0" w:color="auto"/>
          </w:divBdr>
        </w:div>
        <w:div w:id="596594061">
          <w:marLeft w:val="480"/>
          <w:marRight w:val="0"/>
          <w:marTop w:val="0"/>
          <w:marBottom w:val="0"/>
          <w:divBdr>
            <w:top w:val="none" w:sz="0" w:space="0" w:color="auto"/>
            <w:left w:val="none" w:sz="0" w:space="0" w:color="auto"/>
            <w:bottom w:val="none" w:sz="0" w:space="0" w:color="auto"/>
            <w:right w:val="none" w:sz="0" w:space="0" w:color="auto"/>
          </w:divBdr>
        </w:div>
        <w:div w:id="1061296268">
          <w:marLeft w:val="480"/>
          <w:marRight w:val="0"/>
          <w:marTop w:val="0"/>
          <w:marBottom w:val="0"/>
          <w:divBdr>
            <w:top w:val="none" w:sz="0" w:space="0" w:color="auto"/>
            <w:left w:val="none" w:sz="0" w:space="0" w:color="auto"/>
            <w:bottom w:val="none" w:sz="0" w:space="0" w:color="auto"/>
            <w:right w:val="none" w:sz="0" w:space="0" w:color="auto"/>
          </w:divBdr>
        </w:div>
        <w:div w:id="1040789646">
          <w:marLeft w:val="480"/>
          <w:marRight w:val="0"/>
          <w:marTop w:val="0"/>
          <w:marBottom w:val="0"/>
          <w:divBdr>
            <w:top w:val="none" w:sz="0" w:space="0" w:color="auto"/>
            <w:left w:val="none" w:sz="0" w:space="0" w:color="auto"/>
            <w:bottom w:val="none" w:sz="0" w:space="0" w:color="auto"/>
            <w:right w:val="none" w:sz="0" w:space="0" w:color="auto"/>
          </w:divBdr>
        </w:div>
      </w:divsChild>
    </w:div>
    <w:div w:id="1419521728">
      <w:bodyDiv w:val="1"/>
      <w:marLeft w:val="0"/>
      <w:marRight w:val="0"/>
      <w:marTop w:val="0"/>
      <w:marBottom w:val="0"/>
      <w:divBdr>
        <w:top w:val="none" w:sz="0" w:space="0" w:color="auto"/>
        <w:left w:val="none" w:sz="0" w:space="0" w:color="auto"/>
        <w:bottom w:val="none" w:sz="0" w:space="0" w:color="auto"/>
        <w:right w:val="none" w:sz="0" w:space="0" w:color="auto"/>
      </w:divBdr>
    </w:div>
    <w:div w:id="1436437459">
      <w:bodyDiv w:val="1"/>
      <w:marLeft w:val="0"/>
      <w:marRight w:val="0"/>
      <w:marTop w:val="0"/>
      <w:marBottom w:val="0"/>
      <w:divBdr>
        <w:top w:val="none" w:sz="0" w:space="0" w:color="auto"/>
        <w:left w:val="none" w:sz="0" w:space="0" w:color="auto"/>
        <w:bottom w:val="none" w:sz="0" w:space="0" w:color="auto"/>
        <w:right w:val="none" w:sz="0" w:space="0" w:color="auto"/>
      </w:divBdr>
    </w:div>
    <w:div w:id="1445730178">
      <w:bodyDiv w:val="1"/>
      <w:marLeft w:val="0"/>
      <w:marRight w:val="0"/>
      <w:marTop w:val="0"/>
      <w:marBottom w:val="0"/>
      <w:divBdr>
        <w:top w:val="none" w:sz="0" w:space="0" w:color="auto"/>
        <w:left w:val="none" w:sz="0" w:space="0" w:color="auto"/>
        <w:bottom w:val="none" w:sz="0" w:space="0" w:color="auto"/>
        <w:right w:val="none" w:sz="0" w:space="0" w:color="auto"/>
      </w:divBdr>
    </w:div>
    <w:div w:id="1456564656">
      <w:bodyDiv w:val="1"/>
      <w:marLeft w:val="0"/>
      <w:marRight w:val="0"/>
      <w:marTop w:val="0"/>
      <w:marBottom w:val="0"/>
      <w:divBdr>
        <w:top w:val="none" w:sz="0" w:space="0" w:color="auto"/>
        <w:left w:val="none" w:sz="0" w:space="0" w:color="auto"/>
        <w:bottom w:val="none" w:sz="0" w:space="0" w:color="auto"/>
        <w:right w:val="none" w:sz="0" w:space="0" w:color="auto"/>
      </w:divBdr>
      <w:divsChild>
        <w:div w:id="851142212">
          <w:marLeft w:val="0"/>
          <w:marRight w:val="0"/>
          <w:marTop w:val="0"/>
          <w:marBottom w:val="0"/>
          <w:divBdr>
            <w:top w:val="none" w:sz="0" w:space="0" w:color="auto"/>
            <w:left w:val="none" w:sz="0" w:space="0" w:color="auto"/>
            <w:bottom w:val="none" w:sz="0" w:space="0" w:color="auto"/>
            <w:right w:val="none" w:sz="0" w:space="0" w:color="auto"/>
          </w:divBdr>
        </w:div>
        <w:div w:id="1243485717">
          <w:marLeft w:val="0"/>
          <w:marRight w:val="0"/>
          <w:marTop w:val="0"/>
          <w:marBottom w:val="0"/>
          <w:divBdr>
            <w:top w:val="none" w:sz="0" w:space="0" w:color="auto"/>
            <w:left w:val="none" w:sz="0" w:space="0" w:color="auto"/>
            <w:bottom w:val="none" w:sz="0" w:space="0" w:color="auto"/>
            <w:right w:val="none" w:sz="0" w:space="0" w:color="auto"/>
          </w:divBdr>
        </w:div>
        <w:div w:id="1701585765">
          <w:marLeft w:val="0"/>
          <w:marRight w:val="0"/>
          <w:marTop w:val="0"/>
          <w:marBottom w:val="0"/>
          <w:divBdr>
            <w:top w:val="none" w:sz="0" w:space="0" w:color="auto"/>
            <w:left w:val="none" w:sz="0" w:space="0" w:color="auto"/>
            <w:bottom w:val="none" w:sz="0" w:space="0" w:color="auto"/>
            <w:right w:val="none" w:sz="0" w:space="0" w:color="auto"/>
          </w:divBdr>
        </w:div>
        <w:div w:id="2125808272">
          <w:marLeft w:val="0"/>
          <w:marRight w:val="0"/>
          <w:marTop w:val="0"/>
          <w:marBottom w:val="0"/>
          <w:divBdr>
            <w:top w:val="none" w:sz="0" w:space="0" w:color="auto"/>
            <w:left w:val="none" w:sz="0" w:space="0" w:color="auto"/>
            <w:bottom w:val="none" w:sz="0" w:space="0" w:color="auto"/>
            <w:right w:val="none" w:sz="0" w:space="0" w:color="auto"/>
          </w:divBdr>
        </w:div>
      </w:divsChild>
    </w:div>
    <w:div w:id="1463231425">
      <w:bodyDiv w:val="1"/>
      <w:marLeft w:val="0"/>
      <w:marRight w:val="0"/>
      <w:marTop w:val="0"/>
      <w:marBottom w:val="0"/>
      <w:divBdr>
        <w:top w:val="none" w:sz="0" w:space="0" w:color="auto"/>
        <w:left w:val="none" w:sz="0" w:space="0" w:color="auto"/>
        <w:bottom w:val="none" w:sz="0" w:space="0" w:color="auto"/>
        <w:right w:val="none" w:sz="0" w:space="0" w:color="auto"/>
      </w:divBdr>
    </w:div>
    <w:div w:id="1468081939">
      <w:bodyDiv w:val="1"/>
      <w:marLeft w:val="0"/>
      <w:marRight w:val="0"/>
      <w:marTop w:val="0"/>
      <w:marBottom w:val="0"/>
      <w:divBdr>
        <w:top w:val="none" w:sz="0" w:space="0" w:color="auto"/>
        <w:left w:val="none" w:sz="0" w:space="0" w:color="auto"/>
        <w:bottom w:val="none" w:sz="0" w:space="0" w:color="auto"/>
        <w:right w:val="none" w:sz="0" w:space="0" w:color="auto"/>
      </w:divBdr>
    </w:div>
    <w:div w:id="1471903328">
      <w:bodyDiv w:val="1"/>
      <w:marLeft w:val="0"/>
      <w:marRight w:val="0"/>
      <w:marTop w:val="0"/>
      <w:marBottom w:val="0"/>
      <w:divBdr>
        <w:top w:val="none" w:sz="0" w:space="0" w:color="auto"/>
        <w:left w:val="none" w:sz="0" w:space="0" w:color="auto"/>
        <w:bottom w:val="none" w:sz="0" w:space="0" w:color="auto"/>
        <w:right w:val="none" w:sz="0" w:space="0" w:color="auto"/>
      </w:divBdr>
      <w:divsChild>
        <w:div w:id="181018662">
          <w:marLeft w:val="480"/>
          <w:marRight w:val="0"/>
          <w:marTop w:val="0"/>
          <w:marBottom w:val="0"/>
          <w:divBdr>
            <w:top w:val="none" w:sz="0" w:space="0" w:color="auto"/>
            <w:left w:val="none" w:sz="0" w:space="0" w:color="auto"/>
            <w:bottom w:val="none" w:sz="0" w:space="0" w:color="auto"/>
            <w:right w:val="none" w:sz="0" w:space="0" w:color="auto"/>
          </w:divBdr>
        </w:div>
        <w:div w:id="1731264531">
          <w:marLeft w:val="480"/>
          <w:marRight w:val="0"/>
          <w:marTop w:val="0"/>
          <w:marBottom w:val="0"/>
          <w:divBdr>
            <w:top w:val="none" w:sz="0" w:space="0" w:color="auto"/>
            <w:left w:val="none" w:sz="0" w:space="0" w:color="auto"/>
            <w:bottom w:val="none" w:sz="0" w:space="0" w:color="auto"/>
            <w:right w:val="none" w:sz="0" w:space="0" w:color="auto"/>
          </w:divBdr>
        </w:div>
        <w:div w:id="556204699">
          <w:marLeft w:val="480"/>
          <w:marRight w:val="0"/>
          <w:marTop w:val="0"/>
          <w:marBottom w:val="0"/>
          <w:divBdr>
            <w:top w:val="none" w:sz="0" w:space="0" w:color="auto"/>
            <w:left w:val="none" w:sz="0" w:space="0" w:color="auto"/>
            <w:bottom w:val="none" w:sz="0" w:space="0" w:color="auto"/>
            <w:right w:val="none" w:sz="0" w:space="0" w:color="auto"/>
          </w:divBdr>
        </w:div>
        <w:div w:id="2015456164">
          <w:marLeft w:val="480"/>
          <w:marRight w:val="0"/>
          <w:marTop w:val="0"/>
          <w:marBottom w:val="0"/>
          <w:divBdr>
            <w:top w:val="none" w:sz="0" w:space="0" w:color="auto"/>
            <w:left w:val="none" w:sz="0" w:space="0" w:color="auto"/>
            <w:bottom w:val="none" w:sz="0" w:space="0" w:color="auto"/>
            <w:right w:val="none" w:sz="0" w:space="0" w:color="auto"/>
          </w:divBdr>
        </w:div>
        <w:div w:id="806169063">
          <w:marLeft w:val="480"/>
          <w:marRight w:val="0"/>
          <w:marTop w:val="0"/>
          <w:marBottom w:val="0"/>
          <w:divBdr>
            <w:top w:val="none" w:sz="0" w:space="0" w:color="auto"/>
            <w:left w:val="none" w:sz="0" w:space="0" w:color="auto"/>
            <w:bottom w:val="none" w:sz="0" w:space="0" w:color="auto"/>
            <w:right w:val="none" w:sz="0" w:space="0" w:color="auto"/>
          </w:divBdr>
        </w:div>
        <w:div w:id="9490">
          <w:marLeft w:val="480"/>
          <w:marRight w:val="0"/>
          <w:marTop w:val="0"/>
          <w:marBottom w:val="0"/>
          <w:divBdr>
            <w:top w:val="none" w:sz="0" w:space="0" w:color="auto"/>
            <w:left w:val="none" w:sz="0" w:space="0" w:color="auto"/>
            <w:bottom w:val="none" w:sz="0" w:space="0" w:color="auto"/>
            <w:right w:val="none" w:sz="0" w:space="0" w:color="auto"/>
          </w:divBdr>
        </w:div>
        <w:div w:id="466583406">
          <w:marLeft w:val="480"/>
          <w:marRight w:val="0"/>
          <w:marTop w:val="0"/>
          <w:marBottom w:val="0"/>
          <w:divBdr>
            <w:top w:val="none" w:sz="0" w:space="0" w:color="auto"/>
            <w:left w:val="none" w:sz="0" w:space="0" w:color="auto"/>
            <w:bottom w:val="none" w:sz="0" w:space="0" w:color="auto"/>
            <w:right w:val="none" w:sz="0" w:space="0" w:color="auto"/>
          </w:divBdr>
        </w:div>
        <w:div w:id="1880432876">
          <w:marLeft w:val="480"/>
          <w:marRight w:val="0"/>
          <w:marTop w:val="0"/>
          <w:marBottom w:val="0"/>
          <w:divBdr>
            <w:top w:val="none" w:sz="0" w:space="0" w:color="auto"/>
            <w:left w:val="none" w:sz="0" w:space="0" w:color="auto"/>
            <w:bottom w:val="none" w:sz="0" w:space="0" w:color="auto"/>
            <w:right w:val="none" w:sz="0" w:space="0" w:color="auto"/>
          </w:divBdr>
        </w:div>
        <w:div w:id="1486356856">
          <w:marLeft w:val="480"/>
          <w:marRight w:val="0"/>
          <w:marTop w:val="0"/>
          <w:marBottom w:val="0"/>
          <w:divBdr>
            <w:top w:val="none" w:sz="0" w:space="0" w:color="auto"/>
            <w:left w:val="none" w:sz="0" w:space="0" w:color="auto"/>
            <w:bottom w:val="none" w:sz="0" w:space="0" w:color="auto"/>
            <w:right w:val="none" w:sz="0" w:space="0" w:color="auto"/>
          </w:divBdr>
        </w:div>
      </w:divsChild>
    </w:div>
    <w:div w:id="1476602628">
      <w:bodyDiv w:val="1"/>
      <w:marLeft w:val="0"/>
      <w:marRight w:val="0"/>
      <w:marTop w:val="0"/>
      <w:marBottom w:val="0"/>
      <w:divBdr>
        <w:top w:val="none" w:sz="0" w:space="0" w:color="auto"/>
        <w:left w:val="none" w:sz="0" w:space="0" w:color="auto"/>
        <w:bottom w:val="none" w:sz="0" w:space="0" w:color="auto"/>
        <w:right w:val="none" w:sz="0" w:space="0" w:color="auto"/>
      </w:divBdr>
    </w:div>
    <w:div w:id="1489395392">
      <w:bodyDiv w:val="1"/>
      <w:marLeft w:val="0"/>
      <w:marRight w:val="0"/>
      <w:marTop w:val="0"/>
      <w:marBottom w:val="0"/>
      <w:divBdr>
        <w:top w:val="none" w:sz="0" w:space="0" w:color="auto"/>
        <w:left w:val="none" w:sz="0" w:space="0" w:color="auto"/>
        <w:bottom w:val="none" w:sz="0" w:space="0" w:color="auto"/>
        <w:right w:val="none" w:sz="0" w:space="0" w:color="auto"/>
      </w:divBdr>
    </w:div>
    <w:div w:id="1490252321">
      <w:bodyDiv w:val="1"/>
      <w:marLeft w:val="0"/>
      <w:marRight w:val="0"/>
      <w:marTop w:val="0"/>
      <w:marBottom w:val="0"/>
      <w:divBdr>
        <w:top w:val="none" w:sz="0" w:space="0" w:color="auto"/>
        <w:left w:val="none" w:sz="0" w:space="0" w:color="auto"/>
        <w:bottom w:val="none" w:sz="0" w:space="0" w:color="auto"/>
        <w:right w:val="none" w:sz="0" w:space="0" w:color="auto"/>
      </w:divBdr>
    </w:div>
    <w:div w:id="1493833047">
      <w:bodyDiv w:val="1"/>
      <w:marLeft w:val="0"/>
      <w:marRight w:val="0"/>
      <w:marTop w:val="0"/>
      <w:marBottom w:val="0"/>
      <w:divBdr>
        <w:top w:val="none" w:sz="0" w:space="0" w:color="auto"/>
        <w:left w:val="none" w:sz="0" w:space="0" w:color="auto"/>
        <w:bottom w:val="none" w:sz="0" w:space="0" w:color="auto"/>
        <w:right w:val="none" w:sz="0" w:space="0" w:color="auto"/>
      </w:divBdr>
      <w:divsChild>
        <w:div w:id="1268194185">
          <w:marLeft w:val="480"/>
          <w:marRight w:val="0"/>
          <w:marTop w:val="0"/>
          <w:marBottom w:val="0"/>
          <w:divBdr>
            <w:top w:val="none" w:sz="0" w:space="0" w:color="auto"/>
            <w:left w:val="none" w:sz="0" w:space="0" w:color="auto"/>
            <w:bottom w:val="none" w:sz="0" w:space="0" w:color="auto"/>
            <w:right w:val="none" w:sz="0" w:space="0" w:color="auto"/>
          </w:divBdr>
        </w:div>
        <w:div w:id="1145270088">
          <w:marLeft w:val="480"/>
          <w:marRight w:val="0"/>
          <w:marTop w:val="0"/>
          <w:marBottom w:val="0"/>
          <w:divBdr>
            <w:top w:val="none" w:sz="0" w:space="0" w:color="auto"/>
            <w:left w:val="none" w:sz="0" w:space="0" w:color="auto"/>
            <w:bottom w:val="none" w:sz="0" w:space="0" w:color="auto"/>
            <w:right w:val="none" w:sz="0" w:space="0" w:color="auto"/>
          </w:divBdr>
        </w:div>
        <w:div w:id="150488386">
          <w:marLeft w:val="480"/>
          <w:marRight w:val="0"/>
          <w:marTop w:val="0"/>
          <w:marBottom w:val="0"/>
          <w:divBdr>
            <w:top w:val="none" w:sz="0" w:space="0" w:color="auto"/>
            <w:left w:val="none" w:sz="0" w:space="0" w:color="auto"/>
            <w:bottom w:val="none" w:sz="0" w:space="0" w:color="auto"/>
            <w:right w:val="none" w:sz="0" w:space="0" w:color="auto"/>
          </w:divBdr>
        </w:div>
        <w:div w:id="1349143183">
          <w:marLeft w:val="480"/>
          <w:marRight w:val="0"/>
          <w:marTop w:val="0"/>
          <w:marBottom w:val="0"/>
          <w:divBdr>
            <w:top w:val="none" w:sz="0" w:space="0" w:color="auto"/>
            <w:left w:val="none" w:sz="0" w:space="0" w:color="auto"/>
            <w:bottom w:val="none" w:sz="0" w:space="0" w:color="auto"/>
            <w:right w:val="none" w:sz="0" w:space="0" w:color="auto"/>
          </w:divBdr>
        </w:div>
        <w:div w:id="781917992">
          <w:marLeft w:val="480"/>
          <w:marRight w:val="0"/>
          <w:marTop w:val="0"/>
          <w:marBottom w:val="0"/>
          <w:divBdr>
            <w:top w:val="none" w:sz="0" w:space="0" w:color="auto"/>
            <w:left w:val="none" w:sz="0" w:space="0" w:color="auto"/>
            <w:bottom w:val="none" w:sz="0" w:space="0" w:color="auto"/>
            <w:right w:val="none" w:sz="0" w:space="0" w:color="auto"/>
          </w:divBdr>
        </w:div>
        <w:div w:id="824391524">
          <w:marLeft w:val="480"/>
          <w:marRight w:val="0"/>
          <w:marTop w:val="0"/>
          <w:marBottom w:val="0"/>
          <w:divBdr>
            <w:top w:val="none" w:sz="0" w:space="0" w:color="auto"/>
            <w:left w:val="none" w:sz="0" w:space="0" w:color="auto"/>
            <w:bottom w:val="none" w:sz="0" w:space="0" w:color="auto"/>
            <w:right w:val="none" w:sz="0" w:space="0" w:color="auto"/>
          </w:divBdr>
        </w:div>
        <w:div w:id="2101218992">
          <w:marLeft w:val="480"/>
          <w:marRight w:val="0"/>
          <w:marTop w:val="0"/>
          <w:marBottom w:val="0"/>
          <w:divBdr>
            <w:top w:val="none" w:sz="0" w:space="0" w:color="auto"/>
            <w:left w:val="none" w:sz="0" w:space="0" w:color="auto"/>
            <w:bottom w:val="none" w:sz="0" w:space="0" w:color="auto"/>
            <w:right w:val="none" w:sz="0" w:space="0" w:color="auto"/>
          </w:divBdr>
        </w:div>
        <w:div w:id="308437582">
          <w:marLeft w:val="480"/>
          <w:marRight w:val="0"/>
          <w:marTop w:val="0"/>
          <w:marBottom w:val="0"/>
          <w:divBdr>
            <w:top w:val="none" w:sz="0" w:space="0" w:color="auto"/>
            <w:left w:val="none" w:sz="0" w:space="0" w:color="auto"/>
            <w:bottom w:val="none" w:sz="0" w:space="0" w:color="auto"/>
            <w:right w:val="none" w:sz="0" w:space="0" w:color="auto"/>
          </w:divBdr>
        </w:div>
        <w:div w:id="968245285">
          <w:marLeft w:val="480"/>
          <w:marRight w:val="0"/>
          <w:marTop w:val="0"/>
          <w:marBottom w:val="0"/>
          <w:divBdr>
            <w:top w:val="none" w:sz="0" w:space="0" w:color="auto"/>
            <w:left w:val="none" w:sz="0" w:space="0" w:color="auto"/>
            <w:bottom w:val="none" w:sz="0" w:space="0" w:color="auto"/>
            <w:right w:val="none" w:sz="0" w:space="0" w:color="auto"/>
          </w:divBdr>
        </w:div>
        <w:div w:id="451479687">
          <w:marLeft w:val="480"/>
          <w:marRight w:val="0"/>
          <w:marTop w:val="0"/>
          <w:marBottom w:val="0"/>
          <w:divBdr>
            <w:top w:val="none" w:sz="0" w:space="0" w:color="auto"/>
            <w:left w:val="none" w:sz="0" w:space="0" w:color="auto"/>
            <w:bottom w:val="none" w:sz="0" w:space="0" w:color="auto"/>
            <w:right w:val="none" w:sz="0" w:space="0" w:color="auto"/>
          </w:divBdr>
        </w:div>
      </w:divsChild>
    </w:div>
    <w:div w:id="1496533700">
      <w:bodyDiv w:val="1"/>
      <w:marLeft w:val="0"/>
      <w:marRight w:val="0"/>
      <w:marTop w:val="0"/>
      <w:marBottom w:val="0"/>
      <w:divBdr>
        <w:top w:val="none" w:sz="0" w:space="0" w:color="auto"/>
        <w:left w:val="none" w:sz="0" w:space="0" w:color="auto"/>
        <w:bottom w:val="none" w:sz="0" w:space="0" w:color="auto"/>
        <w:right w:val="none" w:sz="0" w:space="0" w:color="auto"/>
      </w:divBdr>
    </w:div>
    <w:div w:id="1499030095">
      <w:bodyDiv w:val="1"/>
      <w:marLeft w:val="0"/>
      <w:marRight w:val="0"/>
      <w:marTop w:val="0"/>
      <w:marBottom w:val="0"/>
      <w:divBdr>
        <w:top w:val="none" w:sz="0" w:space="0" w:color="auto"/>
        <w:left w:val="none" w:sz="0" w:space="0" w:color="auto"/>
        <w:bottom w:val="none" w:sz="0" w:space="0" w:color="auto"/>
        <w:right w:val="none" w:sz="0" w:space="0" w:color="auto"/>
      </w:divBdr>
      <w:divsChild>
        <w:div w:id="1157259098">
          <w:marLeft w:val="480"/>
          <w:marRight w:val="0"/>
          <w:marTop w:val="0"/>
          <w:marBottom w:val="0"/>
          <w:divBdr>
            <w:top w:val="none" w:sz="0" w:space="0" w:color="auto"/>
            <w:left w:val="none" w:sz="0" w:space="0" w:color="auto"/>
            <w:bottom w:val="none" w:sz="0" w:space="0" w:color="auto"/>
            <w:right w:val="none" w:sz="0" w:space="0" w:color="auto"/>
          </w:divBdr>
        </w:div>
        <w:div w:id="1945575678">
          <w:marLeft w:val="480"/>
          <w:marRight w:val="0"/>
          <w:marTop w:val="0"/>
          <w:marBottom w:val="0"/>
          <w:divBdr>
            <w:top w:val="none" w:sz="0" w:space="0" w:color="auto"/>
            <w:left w:val="none" w:sz="0" w:space="0" w:color="auto"/>
            <w:bottom w:val="none" w:sz="0" w:space="0" w:color="auto"/>
            <w:right w:val="none" w:sz="0" w:space="0" w:color="auto"/>
          </w:divBdr>
        </w:div>
        <w:div w:id="401832181">
          <w:marLeft w:val="480"/>
          <w:marRight w:val="0"/>
          <w:marTop w:val="0"/>
          <w:marBottom w:val="0"/>
          <w:divBdr>
            <w:top w:val="none" w:sz="0" w:space="0" w:color="auto"/>
            <w:left w:val="none" w:sz="0" w:space="0" w:color="auto"/>
            <w:bottom w:val="none" w:sz="0" w:space="0" w:color="auto"/>
            <w:right w:val="none" w:sz="0" w:space="0" w:color="auto"/>
          </w:divBdr>
        </w:div>
        <w:div w:id="121464966">
          <w:marLeft w:val="480"/>
          <w:marRight w:val="0"/>
          <w:marTop w:val="0"/>
          <w:marBottom w:val="0"/>
          <w:divBdr>
            <w:top w:val="none" w:sz="0" w:space="0" w:color="auto"/>
            <w:left w:val="none" w:sz="0" w:space="0" w:color="auto"/>
            <w:bottom w:val="none" w:sz="0" w:space="0" w:color="auto"/>
            <w:right w:val="none" w:sz="0" w:space="0" w:color="auto"/>
          </w:divBdr>
        </w:div>
        <w:div w:id="751436824">
          <w:marLeft w:val="480"/>
          <w:marRight w:val="0"/>
          <w:marTop w:val="0"/>
          <w:marBottom w:val="0"/>
          <w:divBdr>
            <w:top w:val="none" w:sz="0" w:space="0" w:color="auto"/>
            <w:left w:val="none" w:sz="0" w:space="0" w:color="auto"/>
            <w:bottom w:val="none" w:sz="0" w:space="0" w:color="auto"/>
            <w:right w:val="none" w:sz="0" w:space="0" w:color="auto"/>
          </w:divBdr>
        </w:div>
        <w:div w:id="377121389">
          <w:marLeft w:val="480"/>
          <w:marRight w:val="0"/>
          <w:marTop w:val="0"/>
          <w:marBottom w:val="0"/>
          <w:divBdr>
            <w:top w:val="none" w:sz="0" w:space="0" w:color="auto"/>
            <w:left w:val="none" w:sz="0" w:space="0" w:color="auto"/>
            <w:bottom w:val="none" w:sz="0" w:space="0" w:color="auto"/>
            <w:right w:val="none" w:sz="0" w:space="0" w:color="auto"/>
          </w:divBdr>
        </w:div>
      </w:divsChild>
    </w:div>
    <w:div w:id="1501850943">
      <w:bodyDiv w:val="1"/>
      <w:marLeft w:val="0"/>
      <w:marRight w:val="0"/>
      <w:marTop w:val="0"/>
      <w:marBottom w:val="0"/>
      <w:divBdr>
        <w:top w:val="none" w:sz="0" w:space="0" w:color="auto"/>
        <w:left w:val="none" w:sz="0" w:space="0" w:color="auto"/>
        <w:bottom w:val="none" w:sz="0" w:space="0" w:color="auto"/>
        <w:right w:val="none" w:sz="0" w:space="0" w:color="auto"/>
      </w:divBdr>
    </w:div>
    <w:div w:id="1517033917">
      <w:bodyDiv w:val="1"/>
      <w:marLeft w:val="0"/>
      <w:marRight w:val="0"/>
      <w:marTop w:val="0"/>
      <w:marBottom w:val="0"/>
      <w:divBdr>
        <w:top w:val="none" w:sz="0" w:space="0" w:color="auto"/>
        <w:left w:val="none" w:sz="0" w:space="0" w:color="auto"/>
        <w:bottom w:val="none" w:sz="0" w:space="0" w:color="auto"/>
        <w:right w:val="none" w:sz="0" w:space="0" w:color="auto"/>
      </w:divBdr>
      <w:divsChild>
        <w:div w:id="1939945056">
          <w:marLeft w:val="480"/>
          <w:marRight w:val="0"/>
          <w:marTop w:val="0"/>
          <w:marBottom w:val="0"/>
          <w:divBdr>
            <w:top w:val="none" w:sz="0" w:space="0" w:color="auto"/>
            <w:left w:val="none" w:sz="0" w:space="0" w:color="auto"/>
            <w:bottom w:val="none" w:sz="0" w:space="0" w:color="auto"/>
            <w:right w:val="none" w:sz="0" w:space="0" w:color="auto"/>
          </w:divBdr>
        </w:div>
        <w:div w:id="1119035728">
          <w:marLeft w:val="480"/>
          <w:marRight w:val="0"/>
          <w:marTop w:val="0"/>
          <w:marBottom w:val="0"/>
          <w:divBdr>
            <w:top w:val="none" w:sz="0" w:space="0" w:color="auto"/>
            <w:left w:val="none" w:sz="0" w:space="0" w:color="auto"/>
            <w:bottom w:val="none" w:sz="0" w:space="0" w:color="auto"/>
            <w:right w:val="none" w:sz="0" w:space="0" w:color="auto"/>
          </w:divBdr>
        </w:div>
        <w:div w:id="585920085">
          <w:marLeft w:val="480"/>
          <w:marRight w:val="0"/>
          <w:marTop w:val="0"/>
          <w:marBottom w:val="0"/>
          <w:divBdr>
            <w:top w:val="none" w:sz="0" w:space="0" w:color="auto"/>
            <w:left w:val="none" w:sz="0" w:space="0" w:color="auto"/>
            <w:bottom w:val="none" w:sz="0" w:space="0" w:color="auto"/>
            <w:right w:val="none" w:sz="0" w:space="0" w:color="auto"/>
          </w:divBdr>
        </w:div>
        <w:div w:id="503203217">
          <w:marLeft w:val="480"/>
          <w:marRight w:val="0"/>
          <w:marTop w:val="0"/>
          <w:marBottom w:val="0"/>
          <w:divBdr>
            <w:top w:val="none" w:sz="0" w:space="0" w:color="auto"/>
            <w:left w:val="none" w:sz="0" w:space="0" w:color="auto"/>
            <w:bottom w:val="none" w:sz="0" w:space="0" w:color="auto"/>
            <w:right w:val="none" w:sz="0" w:space="0" w:color="auto"/>
          </w:divBdr>
        </w:div>
        <w:div w:id="471555991">
          <w:marLeft w:val="480"/>
          <w:marRight w:val="0"/>
          <w:marTop w:val="0"/>
          <w:marBottom w:val="0"/>
          <w:divBdr>
            <w:top w:val="none" w:sz="0" w:space="0" w:color="auto"/>
            <w:left w:val="none" w:sz="0" w:space="0" w:color="auto"/>
            <w:bottom w:val="none" w:sz="0" w:space="0" w:color="auto"/>
            <w:right w:val="none" w:sz="0" w:space="0" w:color="auto"/>
          </w:divBdr>
        </w:div>
        <w:div w:id="161821598">
          <w:marLeft w:val="480"/>
          <w:marRight w:val="0"/>
          <w:marTop w:val="0"/>
          <w:marBottom w:val="0"/>
          <w:divBdr>
            <w:top w:val="none" w:sz="0" w:space="0" w:color="auto"/>
            <w:left w:val="none" w:sz="0" w:space="0" w:color="auto"/>
            <w:bottom w:val="none" w:sz="0" w:space="0" w:color="auto"/>
            <w:right w:val="none" w:sz="0" w:space="0" w:color="auto"/>
          </w:divBdr>
        </w:div>
        <w:div w:id="864944576">
          <w:marLeft w:val="480"/>
          <w:marRight w:val="0"/>
          <w:marTop w:val="0"/>
          <w:marBottom w:val="0"/>
          <w:divBdr>
            <w:top w:val="none" w:sz="0" w:space="0" w:color="auto"/>
            <w:left w:val="none" w:sz="0" w:space="0" w:color="auto"/>
            <w:bottom w:val="none" w:sz="0" w:space="0" w:color="auto"/>
            <w:right w:val="none" w:sz="0" w:space="0" w:color="auto"/>
          </w:divBdr>
        </w:div>
        <w:div w:id="626669792">
          <w:marLeft w:val="480"/>
          <w:marRight w:val="0"/>
          <w:marTop w:val="0"/>
          <w:marBottom w:val="0"/>
          <w:divBdr>
            <w:top w:val="none" w:sz="0" w:space="0" w:color="auto"/>
            <w:left w:val="none" w:sz="0" w:space="0" w:color="auto"/>
            <w:bottom w:val="none" w:sz="0" w:space="0" w:color="auto"/>
            <w:right w:val="none" w:sz="0" w:space="0" w:color="auto"/>
          </w:divBdr>
        </w:div>
        <w:div w:id="986980772">
          <w:marLeft w:val="480"/>
          <w:marRight w:val="0"/>
          <w:marTop w:val="0"/>
          <w:marBottom w:val="0"/>
          <w:divBdr>
            <w:top w:val="none" w:sz="0" w:space="0" w:color="auto"/>
            <w:left w:val="none" w:sz="0" w:space="0" w:color="auto"/>
            <w:bottom w:val="none" w:sz="0" w:space="0" w:color="auto"/>
            <w:right w:val="none" w:sz="0" w:space="0" w:color="auto"/>
          </w:divBdr>
        </w:div>
        <w:div w:id="110636731">
          <w:marLeft w:val="480"/>
          <w:marRight w:val="0"/>
          <w:marTop w:val="0"/>
          <w:marBottom w:val="0"/>
          <w:divBdr>
            <w:top w:val="none" w:sz="0" w:space="0" w:color="auto"/>
            <w:left w:val="none" w:sz="0" w:space="0" w:color="auto"/>
            <w:bottom w:val="none" w:sz="0" w:space="0" w:color="auto"/>
            <w:right w:val="none" w:sz="0" w:space="0" w:color="auto"/>
          </w:divBdr>
        </w:div>
        <w:div w:id="1550527958">
          <w:marLeft w:val="480"/>
          <w:marRight w:val="0"/>
          <w:marTop w:val="0"/>
          <w:marBottom w:val="0"/>
          <w:divBdr>
            <w:top w:val="none" w:sz="0" w:space="0" w:color="auto"/>
            <w:left w:val="none" w:sz="0" w:space="0" w:color="auto"/>
            <w:bottom w:val="none" w:sz="0" w:space="0" w:color="auto"/>
            <w:right w:val="none" w:sz="0" w:space="0" w:color="auto"/>
          </w:divBdr>
        </w:div>
      </w:divsChild>
    </w:div>
    <w:div w:id="1521553161">
      <w:bodyDiv w:val="1"/>
      <w:marLeft w:val="0"/>
      <w:marRight w:val="0"/>
      <w:marTop w:val="0"/>
      <w:marBottom w:val="0"/>
      <w:divBdr>
        <w:top w:val="none" w:sz="0" w:space="0" w:color="auto"/>
        <w:left w:val="none" w:sz="0" w:space="0" w:color="auto"/>
        <w:bottom w:val="none" w:sz="0" w:space="0" w:color="auto"/>
        <w:right w:val="none" w:sz="0" w:space="0" w:color="auto"/>
      </w:divBdr>
    </w:div>
    <w:div w:id="1544559890">
      <w:bodyDiv w:val="1"/>
      <w:marLeft w:val="0"/>
      <w:marRight w:val="0"/>
      <w:marTop w:val="0"/>
      <w:marBottom w:val="0"/>
      <w:divBdr>
        <w:top w:val="none" w:sz="0" w:space="0" w:color="auto"/>
        <w:left w:val="none" w:sz="0" w:space="0" w:color="auto"/>
        <w:bottom w:val="none" w:sz="0" w:space="0" w:color="auto"/>
        <w:right w:val="none" w:sz="0" w:space="0" w:color="auto"/>
      </w:divBdr>
    </w:div>
    <w:div w:id="1547450489">
      <w:bodyDiv w:val="1"/>
      <w:marLeft w:val="0"/>
      <w:marRight w:val="0"/>
      <w:marTop w:val="0"/>
      <w:marBottom w:val="0"/>
      <w:divBdr>
        <w:top w:val="none" w:sz="0" w:space="0" w:color="auto"/>
        <w:left w:val="none" w:sz="0" w:space="0" w:color="auto"/>
        <w:bottom w:val="none" w:sz="0" w:space="0" w:color="auto"/>
        <w:right w:val="none" w:sz="0" w:space="0" w:color="auto"/>
      </w:divBdr>
      <w:divsChild>
        <w:div w:id="77752132">
          <w:marLeft w:val="480"/>
          <w:marRight w:val="0"/>
          <w:marTop w:val="0"/>
          <w:marBottom w:val="0"/>
          <w:divBdr>
            <w:top w:val="none" w:sz="0" w:space="0" w:color="auto"/>
            <w:left w:val="none" w:sz="0" w:space="0" w:color="auto"/>
            <w:bottom w:val="none" w:sz="0" w:space="0" w:color="auto"/>
            <w:right w:val="none" w:sz="0" w:space="0" w:color="auto"/>
          </w:divBdr>
        </w:div>
        <w:div w:id="1732272115">
          <w:marLeft w:val="480"/>
          <w:marRight w:val="0"/>
          <w:marTop w:val="0"/>
          <w:marBottom w:val="0"/>
          <w:divBdr>
            <w:top w:val="none" w:sz="0" w:space="0" w:color="auto"/>
            <w:left w:val="none" w:sz="0" w:space="0" w:color="auto"/>
            <w:bottom w:val="none" w:sz="0" w:space="0" w:color="auto"/>
            <w:right w:val="none" w:sz="0" w:space="0" w:color="auto"/>
          </w:divBdr>
        </w:div>
        <w:div w:id="1795637519">
          <w:marLeft w:val="480"/>
          <w:marRight w:val="0"/>
          <w:marTop w:val="0"/>
          <w:marBottom w:val="0"/>
          <w:divBdr>
            <w:top w:val="none" w:sz="0" w:space="0" w:color="auto"/>
            <w:left w:val="none" w:sz="0" w:space="0" w:color="auto"/>
            <w:bottom w:val="none" w:sz="0" w:space="0" w:color="auto"/>
            <w:right w:val="none" w:sz="0" w:space="0" w:color="auto"/>
          </w:divBdr>
        </w:div>
        <w:div w:id="1395154698">
          <w:marLeft w:val="480"/>
          <w:marRight w:val="0"/>
          <w:marTop w:val="0"/>
          <w:marBottom w:val="0"/>
          <w:divBdr>
            <w:top w:val="none" w:sz="0" w:space="0" w:color="auto"/>
            <w:left w:val="none" w:sz="0" w:space="0" w:color="auto"/>
            <w:bottom w:val="none" w:sz="0" w:space="0" w:color="auto"/>
            <w:right w:val="none" w:sz="0" w:space="0" w:color="auto"/>
          </w:divBdr>
        </w:div>
        <w:div w:id="1449006884">
          <w:marLeft w:val="480"/>
          <w:marRight w:val="0"/>
          <w:marTop w:val="0"/>
          <w:marBottom w:val="0"/>
          <w:divBdr>
            <w:top w:val="none" w:sz="0" w:space="0" w:color="auto"/>
            <w:left w:val="none" w:sz="0" w:space="0" w:color="auto"/>
            <w:bottom w:val="none" w:sz="0" w:space="0" w:color="auto"/>
            <w:right w:val="none" w:sz="0" w:space="0" w:color="auto"/>
          </w:divBdr>
        </w:div>
        <w:div w:id="1217736193">
          <w:marLeft w:val="480"/>
          <w:marRight w:val="0"/>
          <w:marTop w:val="0"/>
          <w:marBottom w:val="0"/>
          <w:divBdr>
            <w:top w:val="none" w:sz="0" w:space="0" w:color="auto"/>
            <w:left w:val="none" w:sz="0" w:space="0" w:color="auto"/>
            <w:bottom w:val="none" w:sz="0" w:space="0" w:color="auto"/>
            <w:right w:val="none" w:sz="0" w:space="0" w:color="auto"/>
          </w:divBdr>
        </w:div>
        <w:div w:id="1629824370">
          <w:marLeft w:val="480"/>
          <w:marRight w:val="0"/>
          <w:marTop w:val="0"/>
          <w:marBottom w:val="0"/>
          <w:divBdr>
            <w:top w:val="none" w:sz="0" w:space="0" w:color="auto"/>
            <w:left w:val="none" w:sz="0" w:space="0" w:color="auto"/>
            <w:bottom w:val="none" w:sz="0" w:space="0" w:color="auto"/>
            <w:right w:val="none" w:sz="0" w:space="0" w:color="auto"/>
          </w:divBdr>
        </w:div>
        <w:div w:id="2104839362">
          <w:marLeft w:val="480"/>
          <w:marRight w:val="0"/>
          <w:marTop w:val="0"/>
          <w:marBottom w:val="0"/>
          <w:divBdr>
            <w:top w:val="none" w:sz="0" w:space="0" w:color="auto"/>
            <w:left w:val="none" w:sz="0" w:space="0" w:color="auto"/>
            <w:bottom w:val="none" w:sz="0" w:space="0" w:color="auto"/>
            <w:right w:val="none" w:sz="0" w:space="0" w:color="auto"/>
          </w:divBdr>
        </w:div>
      </w:divsChild>
    </w:div>
    <w:div w:id="155099906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sChild>
        <w:div w:id="629897897">
          <w:marLeft w:val="480"/>
          <w:marRight w:val="0"/>
          <w:marTop w:val="0"/>
          <w:marBottom w:val="0"/>
          <w:divBdr>
            <w:top w:val="none" w:sz="0" w:space="0" w:color="auto"/>
            <w:left w:val="none" w:sz="0" w:space="0" w:color="auto"/>
            <w:bottom w:val="none" w:sz="0" w:space="0" w:color="auto"/>
            <w:right w:val="none" w:sz="0" w:space="0" w:color="auto"/>
          </w:divBdr>
        </w:div>
        <w:div w:id="767583932">
          <w:marLeft w:val="480"/>
          <w:marRight w:val="0"/>
          <w:marTop w:val="0"/>
          <w:marBottom w:val="0"/>
          <w:divBdr>
            <w:top w:val="none" w:sz="0" w:space="0" w:color="auto"/>
            <w:left w:val="none" w:sz="0" w:space="0" w:color="auto"/>
            <w:bottom w:val="none" w:sz="0" w:space="0" w:color="auto"/>
            <w:right w:val="none" w:sz="0" w:space="0" w:color="auto"/>
          </w:divBdr>
        </w:div>
        <w:div w:id="442041844">
          <w:marLeft w:val="480"/>
          <w:marRight w:val="0"/>
          <w:marTop w:val="0"/>
          <w:marBottom w:val="0"/>
          <w:divBdr>
            <w:top w:val="none" w:sz="0" w:space="0" w:color="auto"/>
            <w:left w:val="none" w:sz="0" w:space="0" w:color="auto"/>
            <w:bottom w:val="none" w:sz="0" w:space="0" w:color="auto"/>
            <w:right w:val="none" w:sz="0" w:space="0" w:color="auto"/>
          </w:divBdr>
        </w:div>
        <w:div w:id="10495446">
          <w:marLeft w:val="480"/>
          <w:marRight w:val="0"/>
          <w:marTop w:val="0"/>
          <w:marBottom w:val="0"/>
          <w:divBdr>
            <w:top w:val="none" w:sz="0" w:space="0" w:color="auto"/>
            <w:left w:val="none" w:sz="0" w:space="0" w:color="auto"/>
            <w:bottom w:val="none" w:sz="0" w:space="0" w:color="auto"/>
            <w:right w:val="none" w:sz="0" w:space="0" w:color="auto"/>
          </w:divBdr>
        </w:div>
        <w:div w:id="875964131">
          <w:marLeft w:val="480"/>
          <w:marRight w:val="0"/>
          <w:marTop w:val="0"/>
          <w:marBottom w:val="0"/>
          <w:divBdr>
            <w:top w:val="none" w:sz="0" w:space="0" w:color="auto"/>
            <w:left w:val="none" w:sz="0" w:space="0" w:color="auto"/>
            <w:bottom w:val="none" w:sz="0" w:space="0" w:color="auto"/>
            <w:right w:val="none" w:sz="0" w:space="0" w:color="auto"/>
          </w:divBdr>
        </w:div>
        <w:div w:id="1153332302">
          <w:marLeft w:val="480"/>
          <w:marRight w:val="0"/>
          <w:marTop w:val="0"/>
          <w:marBottom w:val="0"/>
          <w:divBdr>
            <w:top w:val="none" w:sz="0" w:space="0" w:color="auto"/>
            <w:left w:val="none" w:sz="0" w:space="0" w:color="auto"/>
            <w:bottom w:val="none" w:sz="0" w:space="0" w:color="auto"/>
            <w:right w:val="none" w:sz="0" w:space="0" w:color="auto"/>
          </w:divBdr>
        </w:div>
        <w:div w:id="344867208">
          <w:marLeft w:val="480"/>
          <w:marRight w:val="0"/>
          <w:marTop w:val="0"/>
          <w:marBottom w:val="0"/>
          <w:divBdr>
            <w:top w:val="none" w:sz="0" w:space="0" w:color="auto"/>
            <w:left w:val="none" w:sz="0" w:space="0" w:color="auto"/>
            <w:bottom w:val="none" w:sz="0" w:space="0" w:color="auto"/>
            <w:right w:val="none" w:sz="0" w:space="0" w:color="auto"/>
          </w:divBdr>
        </w:div>
        <w:div w:id="752358804">
          <w:marLeft w:val="480"/>
          <w:marRight w:val="0"/>
          <w:marTop w:val="0"/>
          <w:marBottom w:val="0"/>
          <w:divBdr>
            <w:top w:val="none" w:sz="0" w:space="0" w:color="auto"/>
            <w:left w:val="none" w:sz="0" w:space="0" w:color="auto"/>
            <w:bottom w:val="none" w:sz="0" w:space="0" w:color="auto"/>
            <w:right w:val="none" w:sz="0" w:space="0" w:color="auto"/>
          </w:divBdr>
        </w:div>
        <w:div w:id="313606983">
          <w:marLeft w:val="480"/>
          <w:marRight w:val="0"/>
          <w:marTop w:val="0"/>
          <w:marBottom w:val="0"/>
          <w:divBdr>
            <w:top w:val="none" w:sz="0" w:space="0" w:color="auto"/>
            <w:left w:val="none" w:sz="0" w:space="0" w:color="auto"/>
            <w:bottom w:val="none" w:sz="0" w:space="0" w:color="auto"/>
            <w:right w:val="none" w:sz="0" w:space="0" w:color="auto"/>
          </w:divBdr>
        </w:div>
        <w:div w:id="143544197">
          <w:marLeft w:val="480"/>
          <w:marRight w:val="0"/>
          <w:marTop w:val="0"/>
          <w:marBottom w:val="0"/>
          <w:divBdr>
            <w:top w:val="none" w:sz="0" w:space="0" w:color="auto"/>
            <w:left w:val="none" w:sz="0" w:space="0" w:color="auto"/>
            <w:bottom w:val="none" w:sz="0" w:space="0" w:color="auto"/>
            <w:right w:val="none" w:sz="0" w:space="0" w:color="auto"/>
          </w:divBdr>
        </w:div>
        <w:div w:id="1466699777">
          <w:marLeft w:val="480"/>
          <w:marRight w:val="0"/>
          <w:marTop w:val="0"/>
          <w:marBottom w:val="0"/>
          <w:divBdr>
            <w:top w:val="none" w:sz="0" w:space="0" w:color="auto"/>
            <w:left w:val="none" w:sz="0" w:space="0" w:color="auto"/>
            <w:bottom w:val="none" w:sz="0" w:space="0" w:color="auto"/>
            <w:right w:val="none" w:sz="0" w:space="0" w:color="auto"/>
          </w:divBdr>
        </w:div>
      </w:divsChild>
    </w:div>
    <w:div w:id="1580559488">
      <w:bodyDiv w:val="1"/>
      <w:marLeft w:val="0"/>
      <w:marRight w:val="0"/>
      <w:marTop w:val="0"/>
      <w:marBottom w:val="0"/>
      <w:divBdr>
        <w:top w:val="none" w:sz="0" w:space="0" w:color="auto"/>
        <w:left w:val="none" w:sz="0" w:space="0" w:color="auto"/>
        <w:bottom w:val="none" w:sz="0" w:space="0" w:color="auto"/>
        <w:right w:val="none" w:sz="0" w:space="0" w:color="auto"/>
      </w:divBdr>
      <w:divsChild>
        <w:div w:id="1862544991">
          <w:marLeft w:val="480"/>
          <w:marRight w:val="0"/>
          <w:marTop w:val="0"/>
          <w:marBottom w:val="0"/>
          <w:divBdr>
            <w:top w:val="none" w:sz="0" w:space="0" w:color="auto"/>
            <w:left w:val="none" w:sz="0" w:space="0" w:color="auto"/>
            <w:bottom w:val="none" w:sz="0" w:space="0" w:color="auto"/>
            <w:right w:val="none" w:sz="0" w:space="0" w:color="auto"/>
          </w:divBdr>
        </w:div>
        <w:div w:id="284586371">
          <w:marLeft w:val="480"/>
          <w:marRight w:val="0"/>
          <w:marTop w:val="0"/>
          <w:marBottom w:val="0"/>
          <w:divBdr>
            <w:top w:val="none" w:sz="0" w:space="0" w:color="auto"/>
            <w:left w:val="none" w:sz="0" w:space="0" w:color="auto"/>
            <w:bottom w:val="none" w:sz="0" w:space="0" w:color="auto"/>
            <w:right w:val="none" w:sz="0" w:space="0" w:color="auto"/>
          </w:divBdr>
        </w:div>
        <w:div w:id="396710654">
          <w:marLeft w:val="480"/>
          <w:marRight w:val="0"/>
          <w:marTop w:val="0"/>
          <w:marBottom w:val="0"/>
          <w:divBdr>
            <w:top w:val="none" w:sz="0" w:space="0" w:color="auto"/>
            <w:left w:val="none" w:sz="0" w:space="0" w:color="auto"/>
            <w:bottom w:val="none" w:sz="0" w:space="0" w:color="auto"/>
            <w:right w:val="none" w:sz="0" w:space="0" w:color="auto"/>
          </w:divBdr>
        </w:div>
        <w:div w:id="743141082">
          <w:marLeft w:val="480"/>
          <w:marRight w:val="0"/>
          <w:marTop w:val="0"/>
          <w:marBottom w:val="0"/>
          <w:divBdr>
            <w:top w:val="none" w:sz="0" w:space="0" w:color="auto"/>
            <w:left w:val="none" w:sz="0" w:space="0" w:color="auto"/>
            <w:bottom w:val="none" w:sz="0" w:space="0" w:color="auto"/>
            <w:right w:val="none" w:sz="0" w:space="0" w:color="auto"/>
          </w:divBdr>
        </w:div>
        <w:div w:id="25719288">
          <w:marLeft w:val="480"/>
          <w:marRight w:val="0"/>
          <w:marTop w:val="0"/>
          <w:marBottom w:val="0"/>
          <w:divBdr>
            <w:top w:val="none" w:sz="0" w:space="0" w:color="auto"/>
            <w:left w:val="none" w:sz="0" w:space="0" w:color="auto"/>
            <w:bottom w:val="none" w:sz="0" w:space="0" w:color="auto"/>
            <w:right w:val="none" w:sz="0" w:space="0" w:color="auto"/>
          </w:divBdr>
        </w:div>
        <w:div w:id="1844274850">
          <w:marLeft w:val="480"/>
          <w:marRight w:val="0"/>
          <w:marTop w:val="0"/>
          <w:marBottom w:val="0"/>
          <w:divBdr>
            <w:top w:val="none" w:sz="0" w:space="0" w:color="auto"/>
            <w:left w:val="none" w:sz="0" w:space="0" w:color="auto"/>
            <w:bottom w:val="none" w:sz="0" w:space="0" w:color="auto"/>
            <w:right w:val="none" w:sz="0" w:space="0" w:color="auto"/>
          </w:divBdr>
        </w:div>
        <w:div w:id="542442889">
          <w:marLeft w:val="480"/>
          <w:marRight w:val="0"/>
          <w:marTop w:val="0"/>
          <w:marBottom w:val="0"/>
          <w:divBdr>
            <w:top w:val="none" w:sz="0" w:space="0" w:color="auto"/>
            <w:left w:val="none" w:sz="0" w:space="0" w:color="auto"/>
            <w:bottom w:val="none" w:sz="0" w:space="0" w:color="auto"/>
            <w:right w:val="none" w:sz="0" w:space="0" w:color="auto"/>
          </w:divBdr>
        </w:div>
        <w:div w:id="873344664">
          <w:marLeft w:val="480"/>
          <w:marRight w:val="0"/>
          <w:marTop w:val="0"/>
          <w:marBottom w:val="0"/>
          <w:divBdr>
            <w:top w:val="none" w:sz="0" w:space="0" w:color="auto"/>
            <w:left w:val="none" w:sz="0" w:space="0" w:color="auto"/>
            <w:bottom w:val="none" w:sz="0" w:space="0" w:color="auto"/>
            <w:right w:val="none" w:sz="0" w:space="0" w:color="auto"/>
          </w:divBdr>
        </w:div>
        <w:div w:id="1659919402">
          <w:marLeft w:val="480"/>
          <w:marRight w:val="0"/>
          <w:marTop w:val="0"/>
          <w:marBottom w:val="0"/>
          <w:divBdr>
            <w:top w:val="none" w:sz="0" w:space="0" w:color="auto"/>
            <w:left w:val="none" w:sz="0" w:space="0" w:color="auto"/>
            <w:bottom w:val="none" w:sz="0" w:space="0" w:color="auto"/>
            <w:right w:val="none" w:sz="0" w:space="0" w:color="auto"/>
          </w:divBdr>
        </w:div>
        <w:div w:id="1557668455">
          <w:marLeft w:val="480"/>
          <w:marRight w:val="0"/>
          <w:marTop w:val="0"/>
          <w:marBottom w:val="0"/>
          <w:divBdr>
            <w:top w:val="none" w:sz="0" w:space="0" w:color="auto"/>
            <w:left w:val="none" w:sz="0" w:space="0" w:color="auto"/>
            <w:bottom w:val="none" w:sz="0" w:space="0" w:color="auto"/>
            <w:right w:val="none" w:sz="0" w:space="0" w:color="auto"/>
          </w:divBdr>
        </w:div>
      </w:divsChild>
    </w:div>
    <w:div w:id="1585601553">
      <w:bodyDiv w:val="1"/>
      <w:marLeft w:val="0"/>
      <w:marRight w:val="0"/>
      <w:marTop w:val="0"/>
      <w:marBottom w:val="0"/>
      <w:divBdr>
        <w:top w:val="none" w:sz="0" w:space="0" w:color="auto"/>
        <w:left w:val="none" w:sz="0" w:space="0" w:color="auto"/>
        <w:bottom w:val="none" w:sz="0" w:space="0" w:color="auto"/>
        <w:right w:val="none" w:sz="0" w:space="0" w:color="auto"/>
      </w:divBdr>
    </w:div>
    <w:div w:id="1588265464">
      <w:bodyDiv w:val="1"/>
      <w:marLeft w:val="0"/>
      <w:marRight w:val="0"/>
      <w:marTop w:val="0"/>
      <w:marBottom w:val="0"/>
      <w:divBdr>
        <w:top w:val="none" w:sz="0" w:space="0" w:color="auto"/>
        <w:left w:val="none" w:sz="0" w:space="0" w:color="auto"/>
        <w:bottom w:val="none" w:sz="0" w:space="0" w:color="auto"/>
        <w:right w:val="none" w:sz="0" w:space="0" w:color="auto"/>
      </w:divBdr>
    </w:div>
    <w:div w:id="1592161974">
      <w:bodyDiv w:val="1"/>
      <w:marLeft w:val="0"/>
      <w:marRight w:val="0"/>
      <w:marTop w:val="0"/>
      <w:marBottom w:val="0"/>
      <w:divBdr>
        <w:top w:val="none" w:sz="0" w:space="0" w:color="auto"/>
        <w:left w:val="none" w:sz="0" w:space="0" w:color="auto"/>
        <w:bottom w:val="none" w:sz="0" w:space="0" w:color="auto"/>
        <w:right w:val="none" w:sz="0" w:space="0" w:color="auto"/>
      </w:divBdr>
    </w:div>
    <w:div w:id="1611662762">
      <w:bodyDiv w:val="1"/>
      <w:marLeft w:val="0"/>
      <w:marRight w:val="0"/>
      <w:marTop w:val="0"/>
      <w:marBottom w:val="0"/>
      <w:divBdr>
        <w:top w:val="none" w:sz="0" w:space="0" w:color="auto"/>
        <w:left w:val="none" w:sz="0" w:space="0" w:color="auto"/>
        <w:bottom w:val="none" w:sz="0" w:space="0" w:color="auto"/>
        <w:right w:val="none" w:sz="0" w:space="0" w:color="auto"/>
      </w:divBdr>
      <w:divsChild>
        <w:div w:id="920455503">
          <w:marLeft w:val="0"/>
          <w:marRight w:val="0"/>
          <w:marTop w:val="0"/>
          <w:marBottom w:val="0"/>
          <w:divBdr>
            <w:top w:val="none" w:sz="0" w:space="0" w:color="auto"/>
            <w:left w:val="none" w:sz="0" w:space="0" w:color="auto"/>
            <w:bottom w:val="none" w:sz="0" w:space="0" w:color="auto"/>
            <w:right w:val="none" w:sz="0" w:space="0" w:color="auto"/>
          </w:divBdr>
        </w:div>
        <w:div w:id="929655111">
          <w:marLeft w:val="0"/>
          <w:marRight w:val="0"/>
          <w:marTop w:val="0"/>
          <w:marBottom w:val="0"/>
          <w:divBdr>
            <w:top w:val="none" w:sz="0" w:space="0" w:color="auto"/>
            <w:left w:val="none" w:sz="0" w:space="0" w:color="auto"/>
            <w:bottom w:val="none" w:sz="0" w:space="0" w:color="auto"/>
            <w:right w:val="none" w:sz="0" w:space="0" w:color="auto"/>
          </w:divBdr>
        </w:div>
        <w:div w:id="1716350854">
          <w:marLeft w:val="0"/>
          <w:marRight w:val="0"/>
          <w:marTop w:val="0"/>
          <w:marBottom w:val="0"/>
          <w:divBdr>
            <w:top w:val="none" w:sz="0" w:space="0" w:color="auto"/>
            <w:left w:val="none" w:sz="0" w:space="0" w:color="auto"/>
            <w:bottom w:val="none" w:sz="0" w:space="0" w:color="auto"/>
            <w:right w:val="none" w:sz="0" w:space="0" w:color="auto"/>
          </w:divBdr>
        </w:div>
        <w:div w:id="2053262505">
          <w:marLeft w:val="0"/>
          <w:marRight w:val="0"/>
          <w:marTop w:val="0"/>
          <w:marBottom w:val="0"/>
          <w:divBdr>
            <w:top w:val="none" w:sz="0" w:space="0" w:color="auto"/>
            <w:left w:val="none" w:sz="0" w:space="0" w:color="auto"/>
            <w:bottom w:val="none" w:sz="0" w:space="0" w:color="auto"/>
            <w:right w:val="none" w:sz="0" w:space="0" w:color="auto"/>
          </w:divBdr>
        </w:div>
      </w:divsChild>
    </w:div>
    <w:div w:id="1635210749">
      <w:bodyDiv w:val="1"/>
      <w:marLeft w:val="0"/>
      <w:marRight w:val="0"/>
      <w:marTop w:val="0"/>
      <w:marBottom w:val="0"/>
      <w:divBdr>
        <w:top w:val="none" w:sz="0" w:space="0" w:color="auto"/>
        <w:left w:val="none" w:sz="0" w:space="0" w:color="auto"/>
        <w:bottom w:val="none" w:sz="0" w:space="0" w:color="auto"/>
        <w:right w:val="none" w:sz="0" w:space="0" w:color="auto"/>
      </w:divBdr>
      <w:divsChild>
        <w:div w:id="2077123372">
          <w:marLeft w:val="480"/>
          <w:marRight w:val="0"/>
          <w:marTop w:val="0"/>
          <w:marBottom w:val="0"/>
          <w:divBdr>
            <w:top w:val="none" w:sz="0" w:space="0" w:color="auto"/>
            <w:left w:val="none" w:sz="0" w:space="0" w:color="auto"/>
            <w:bottom w:val="none" w:sz="0" w:space="0" w:color="auto"/>
            <w:right w:val="none" w:sz="0" w:space="0" w:color="auto"/>
          </w:divBdr>
        </w:div>
        <w:div w:id="990987790">
          <w:marLeft w:val="480"/>
          <w:marRight w:val="0"/>
          <w:marTop w:val="0"/>
          <w:marBottom w:val="0"/>
          <w:divBdr>
            <w:top w:val="none" w:sz="0" w:space="0" w:color="auto"/>
            <w:left w:val="none" w:sz="0" w:space="0" w:color="auto"/>
            <w:bottom w:val="none" w:sz="0" w:space="0" w:color="auto"/>
            <w:right w:val="none" w:sz="0" w:space="0" w:color="auto"/>
          </w:divBdr>
        </w:div>
        <w:div w:id="1841391302">
          <w:marLeft w:val="480"/>
          <w:marRight w:val="0"/>
          <w:marTop w:val="0"/>
          <w:marBottom w:val="0"/>
          <w:divBdr>
            <w:top w:val="none" w:sz="0" w:space="0" w:color="auto"/>
            <w:left w:val="none" w:sz="0" w:space="0" w:color="auto"/>
            <w:bottom w:val="none" w:sz="0" w:space="0" w:color="auto"/>
            <w:right w:val="none" w:sz="0" w:space="0" w:color="auto"/>
          </w:divBdr>
        </w:div>
        <w:div w:id="1140998676">
          <w:marLeft w:val="480"/>
          <w:marRight w:val="0"/>
          <w:marTop w:val="0"/>
          <w:marBottom w:val="0"/>
          <w:divBdr>
            <w:top w:val="none" w:sz="0" w:space="0" w:color="auto"/>
            <w:left w:val="none" w:sz="0" w:space="0" w:color="auto"/>
            <w:bottom w:val="none" w:sz="0" w:space="0" w:color="auto"/>
            <w:right w:val="none" w:sz="0" w:space="0" w:color="auto"/>
          </w:divBdr>
        </w:div>
        <w:div w:id="211036501">
          <w:marLeft w:val="480"/>
          <w:marRight w:val="0"/>
          <w:marTop w:val="0"/>
          <w:marBottom w:val="0"/>
          <w:divBdr>
            <w:top w:val="none" w:sz="0" w:space="0" w:color="auto"/>
            <w:left w:val="none" w:sz="0" w:space="0" w:color="auto"/>
            <w:bottom w:val="none" w:sz="0" w:space="0" w:color="auto"/>
            <w:right w:val="none" w:sz="0" w:space="0" w:color="auto"/>
          </w:divBdr>
        </w:div>
        <w:div w:id="427967070">
          <w:marLeft w:val="480"/>
          <w:marRight w:val="0"/>
          <w:marTop w:val="0"/>
          <w:marBottom w:val="0"/>
          <w:divBdr>
            <w:top w:val="none" w:sz="0" w:space="0" w:color="auto"/>
            <w:left w:val="none" w:sz="0" w:space="0" w:color="auto"/>
            <w:bottom w:val="none" w:sz="0" w:space="0" w:color="auto"/>
            <w:right w:val="none" w:sz="0" w:space="0" w:color="auto"/>
          </w:divBdr>
        </w:div>
        <w:div w:id="1540046635">
          <w:marLeft w:val="480"/>
          <w:marRight w:val="0"/>
          <w:marTop w:val="0"/>
          <w:marBottom w:val="0"/>
          <w:divBdr>
            <w:top w:val="none" w:sz="0" w:space="0" w:color="auto"/>
            <w:left w:val="none" w:sz="0" w:space="0" w:color="auto"/>
            <w:bottom w:val="none" w:sz="0" w:space="0" w:color="auto"/>
            <w:right w:val="none" w:sz="0" w:space="0" w:color="auto"/>
          </w:divBdr>
        </w:div>
        <w:div w:id="959190942">
          <w:marLeft w:val="480"/>
          <w:marRight w:val="0"/>
          <w:marTop w:val="0"/>
          <w:marBottom w:val="0"/>
          <w:divBdr>
            <w:top w:val="none" w:sz="0" w:space="0" w:color="auto"/>
            <w:left w:val="none" w:sz="0" w:space="0" w:color="auto"/>
            <w:bottom w:val="none" w:sz="0" w:space="0" w:color="auto"/>
            <w:right w:val="none" w:sz="0" w:space="0" w:color="auto"/>
          </w:divBdr>
        </w:div>
        <w:div w:id="128323515">
          <w:marLeft w:val="480"/>
          <w:marRight w:val="0"/>
          <w:marTop w:val="0"/>
          <w:marBottom w:val="0"/>
          <w:divBdr>
            <w:top w:val="none" w:sz="0" w:space="0" w:color="auto"/>
            <w:left w:val="none" w:sz="0" w:space="0" w:color="auto"/>
            <w:bottom w:val="none" w:sz="0" w:space="0" w:color="auto"/>
            <w:right w:val="none" w:sz="0" w:space="0" w:color="auto"/>
          </w:divBdr>
        </w:div>
        <w:div w:id="1177963785">
          <w:marLeft w:val="480"/>
          <w:marRight w:val="0"/>
          <w:marTop w:val="0"/>
          <w:marBottom w:val="0"/>
          <w:divBdr>
            <w:top w:val="none" w:sz="0" w:space="0" w:color="auto"/>
            <w:left w:val="none" w:sz="0" w:space="0" w:color="auto"/>
            <w:bottom w:val="none" w:sz="0" w:space="0" w:color="auto"/>
            <w:right w:val="none" w:sz="0" w:space="0" w:color="auto"/>
          </w:divBdr>
        </w:div>
        <w:div w:id="906038083">
          <w:marLeft w:val="480"/>
          <w:marRight w:val="0"/>
          <w:marTop w:val="0"/>
          <w:marBottom w:val="0"/>
          <w:divBdr>
            <w:top w:val="none" w:sz="0" w:space="0" w:color="auto"/>
            <w:left w:val="none" w:sz="0" w:space="0" w:color="auto"/>
            <w:bottom w:val="none" w:sz="0" w:space="0" w:color="auto"/>
            <w:right w:val="none" w:sz="0" w:space="0" w:color="auto"/>
          </w:divBdr>
        </w:div>
      </w:divsChild>
    </w:div>
    <w:div w:id="1665091149">
      <w:bodyDiv w:val="1"/>
      <w:marLeft w:val="0"/>
      <w:marRight w:val="0"/>
      <w:marTop w:val="0"/>
      <w:marBottom w:val="0"/>
      <w:divBdr>
        <w:top w:val="none" w:sz="0" w:space="0" w:color="auto"/>
        <w:left w:val="none" w:sz="0" w:space="0" w:color="auto"/>
        <w:bottom w:val="none" w:sz="0" w:space="0" w:color="auto"/>
        <w:right w:val="none" w:sz="0" w:space="0" w:color="auto"/>
      </w:divBdr>
      <w:divsChild>
        <w:div w:id="81028487">
          <w:marLeft w:val="480"/>
          <w:marRight w:val="0"/>
          <w:marTop w:val="0"/>
          <w:marBottom w:val="0"/>
          <w:divBdr>
            <w:top w:val="none" w:sz="0" w:space="0" w:color="auto"/>
            <w:left w:val="none" w:sz="0" w:space="0" w:color="auto"/>
            <w:bottom w:val="none" w:sz="0" w:space="0" w:color="auto"/>
            <w:right w:val="none" w:sz="0" w:space="0" w:color="auto"/>
          </w:divBdr>
        </w:div>
        <w:div w:id="1747650534">
          <w:marLeft w:val="480"/>
          <w:marRight w:val="0"/>
          <w:marTop w:val="0"/>
          <w:marBottom w:val="0"/>
          <w:divBdr>
            <w:top w:val="none" w:sz="0" w:space="0" w:color="auto"/>
            <w:left w:val="none" w:sz="0" w:space="0" w:color="auto"/>
            <w:bottom w:val="none" w:sz="0" w:space="0" w:color="auto"/>
            <w:right w:val="none" w:sz="0" w:space="0" w:color="auto"/>
          </w:divBdr>
        </w:div>
        <w:div w:id="455951779">
          <w:marLeft w:val="480"/>
          <w:marRight w:val="0"/>
          <w:marTop w:val="0"/>
          <w:marBottom w:val="0"/>
          <w:divBdr>
            <w:top w:val="none" w:sz="0" w:space="0" w:color="auto"/>
            <w:left w:val="none" w:sz="0" w:space="0" w:color="auto"/>
            <w:bottom w:val="none" w:sz="0" w:space="0" w:color="auto"/>
            <w:right w:val="none" w:sz="0" w:space="0" w:color="auto"/>
          </w:divBdr>
        </w:div>
        <w:div w:id="1503474788">
          <w:marLeft w:val="480"/>
          <w:marRight w:val="0"/>
          <w:marTop w:val="0"/>
          <w:marBottom w:val="0"/>
          <w:divBdr>
            <w:top w:val="none" w:sz="0" w:space="0" w:color="auto"/>
            <w:left w:val="none" w:sz="0" w:space="0" w:color="auto"/>
            <w:bottom w:val="none" w:sz="0" w:space="0" w:color="auto"/>
            <w:right w:val="none" w:sz="0" w:space="0" w:color="auto"/>
          </w:divBdr>
        </w:div>
        <w:div w:id="313098077">
          <w:marLeft w:val="480"/>
          <w:marRight w:val="0"/>
          <w:marTop w:val="0"/>
          <w:marBottom w:val="0"/>
          <w:divBdr>
            <w:top w:val="none" w:sz="0" w:space="0" w:color="auto"/>
            <w:left w:val="none" w:sz="0" w:space="0" w:color="auto"/>
            <w:bottom w:val="none" w:sz="0" w:space="0" w:color="auto"/>
            <w:right w:val="none" w:sz="0" w:space="0" w:color="auto"/>
          </w:divBdr>
        </w:div>
        <w:div w:id="1439720581">
          <w:marLeft w:val="480"/>
          <w:marRight w:val="0"/>
          <w:marTop w:val="0"/>
          <w:marBottom w:val="0"/>
          <w:divBdr>
            <w:top w:val="none" w:sz="0" w:space="0" w:color="auto"/>
            <w:left w:val="none" w:sz="0" w:space="0" w:color="auto"/>
            <w:bottom w:val="none" w:sz="0" w:space="0" w:color="auto"/>
            <w:right w:val="none" w:sz="0" w:space="0" w:color="auto"/>
          </w:divBdr>
        </w:div>
      </w:divsChild>
    </w:div>
    <w:div w:id="1678263750">
      <w:bodyDiv w:val="1"/>
      <w:marLeft w:val="0"/>
      <w:marRight w:val="0"/>
      <w:marTop w:val="0"/>
      <w:marBottom w:val="0"/>
      <w:divBdr>
        <w:top w:val="none" w:sz="0" w:space="0" w:color="auto"/>
        <w:left w:val="none" w:sz="0" w:space="0" w:color="auto"/>
        <w:bottom w:val="none" w:sz="0" w:space="0" w:color="auto"/>
        <w:right w:val="none" w:sz="0" w:space="0" w:color="auto"/>
      </w:divBdr>
    </w:div>
    <w:div w:id="1696925187">
      <w:bodyDiv w:val="1"/>
      <w:marLeft w:val="0"/>
      <w:marRight w:val="0"/>
      <w:marTop w:val="0"/>
      <w:marBottom w:val="0"/>
      <w:divBdr>
        <w:top w:val="none" w:sz="0" w:space="0" w:color="auto"/>
        <w:left w:val="none" w:sz="0" w:space="0" w:color="auto"/>
        <w:bottom w:val="none" w:sz="0" w:space="0" w:color="auto"/>
        <w:right w:val="none" w:sz="0" w:space="0" w:color="auto"/>
      </w:divBdr>
    </w:div>
    <w:div w:id="1707096360">
      <w:bodyDiv w:val="1"/>
      <w:marLeft w:val="0"/>
      <w:marRight w:val="0"/>
      <w:marTop w:val="0"/>
      <w:marBottom w:val="0"/>
      <w:divBdr>
        <w:top w:val="none" w:sz="0" w:space="0" w:color="auto"/>
        <w:left w:val="none" w:sz="0" w:space="0" w:color="auto"/>
        <w:bottom w:val="none" w:sz="0" w:space="0" w:color="auto"/>
        <w:right w:val="none" w:sz="0" w:space="0" w:color="auto"/>
      </w:divBdr>
    </w:div>
    <w:div w:id="1718823150">
      <w:bodyDiv w:val="1"/>
      <w:marLeft w:val="0"/>
      <w:marRight w:val="0"/>
      <w:marTop w:val="0"/>
      <w:marBottom w:val="0"/>
      <w:divBdr>
        <w:top w:val="none" w:sz="0" w:space="0" w:color="auto"/>
        <w:left w:val="none" w:sz="0" w:space="0" w:color="auto"/>
        <w:bottom w:val="none" w:sz="0" w:space="0" w:color="auto"/>
        <w:right w:val="none" w:sz="0" w:space="0" w:color="auto"/>
      </w:divBdr>
    </w:div>
    <w:div w:id="1720982159">
      <w:bodyDiv w:val="1"/>
      <w:marLeft w:val="0"/>
      <w:marRight w:val="0"/>
      <w:marTop w:val="0"/>
      <w:marBottom w:val="0"/>
      <w:divBdr>
        <w:top w:val="none" w:sz="0" w:space="0" w:color="auto"/>
        <w:left w:val="none" w:sz="0" w:space="0" w:color="auto"/>
        <w:bottom w:val="none" w:sz="0" w:space="0" w:color="auto"/>
        <w:right w:val="none" w:sz="0" w:space="0" w:color="auto"/>
      </w:divBdr>
      <w:divsChild>
        <w:div w:id="1929581211">
          <w:marLeft w:val="480"/>
          <w:marRight w:val="0"/>
          <w:marTop w:val="0"/>
          <w:marBottom w:val="0"/>
          <w:divBdr>
            <w:top w:val="none" w:sz="0" w:space="0" w:color="auto"/>
            <w:left w:val="none" w:sz="0" w:space="0" w:color="auto"/>
            <w:bottom w:val="none" w:sz="0" w:space="0" w:color="auto"/>
            <w:right w:val="none" w:sz="0" w:space="0" w:color="auto"/>
          </w:divBdr>
        </w:div>
        <w:div w:id="2007242301">
          <w:marLeft w:val="480"/>
          <w:marRight w:val="0"/>
          <w:marTop w:val="0"/>
          <w:marBottom w:val="0"/>
          <w:divBdr>
            <w:top w:val="none" w:sz="0" w:space="0" w:color="auto"/>
            <w:left w:val="none" w:sz="0" w:space="0" w:color="auto"/>
            <w:bottom w:val="none" w:sz="0" w:space="0" w:color="auto"/>
            <w:right w:val="none" w:sz="0" w:space="0" w:color="auto"/>
          </w:divBdr>
        </w:div>
        <w:div w:id="678389758">
          <w:marLeft w:val="480"/>
          <w:marRight w:val="0"/>
          <w:marTop w:val="0"/>
          <w:marBottom w:val="0"/>
          <w:divBdr>
            <w:top w:val="none" w:sz="0" w:space="0" w:color="auto"/>
            <w:left w:val="none" w:sz="0" w:space="0" w:color="auto"/>
            <w:bottom w:val="none" w:sz="0" w:space="0" w:color="auto"/>
            <w:right w:val="none" w:sz="0" w:space="0" w:color="auto"/>
          </w:divBdr>
        </w:div>
        <w:div w:id="545992371">
          <w:marLeft w:val="480"/>
          <w:marRight w:val="0"/>
          <w:marTop w:val="0"/>
          <w:marBottom w:val="0"/>
          <w:divBdr>
            <w:top w:val="none" w:sz="0" w:space="0" w:color="auto"/>
            <w:left w:val="none" w:sz="0" w:space="0" w:color="auto"/>
            <w:bottom w:val="none" w:sz="0" w:space="0" w:color="auto"/>
            <w:right w:val="none" w:sz="0" w:space="0" w:color="auto"/>
          </w:divBdr>
        </w:div>
        <w:div w:id="788863785">
          <w:marLeft w:val="480"/>
          <w:marRight w:val="0"/>
          <w:marTop w:val="0"/>
          <w:marBottom w:val="0"/>
          <w:divBdr>
            <w:top w:val="none" w:sz="0" w:space="0" w:color="auto"/>
            <w:left w:val="none" w:sz="0" w:space="0" w:color="auto"/>
            <w:bottom w:val="none" w:sz="0" w:space="0" w:color="auto"/>
            <w:right w:val="none" w:sz="0" w:space="0" w:color="auto"/>
          </w:divBdr>
        </w:div>
        <w:div w:id="1419055108">
          <w:marLeft w:val="480"/>
          <w:marRight w:val="0"/>
          <w:marTop w:val="0"/>
          <w:marBottom w:val="0"/>
          <w:divBdr>
            <w:top w:val="none" w:sz="0" w:space="0" w:color="auto"/>
            <w:left w:val="none" w:sz="0" w:space="0" w:color="auto"/>
            <w:bottom w:val="none" w:sz="0" w:space="0" w:color="auto"/>
            <w:right w:val="none" w:sz="0" w:space="0" w:color="auto"/>
          </w:divBdr>
        </w:div>
        <w:div w:id="90054622">
          <w:marLeft w:val="480"/>
          <w:marRight w:val="0"/>
          <w:marTop w:val="0"/>
          <w:marBottom w:val="0"/>
          <w:divBdr>
            <w:top w:val="none" w:sz="0" w:space="0" w:color="auto"/>
            <w:left w:val="none" w:sz="0" w:space="0" w:color="auto"/>
            <w:bottom w:val="none" w:sz="0" w:space="0" w:color="auto"/>
            <w:right w:val="none" w:sz="0" w:space="0" w:color="auto"/>
          </w:divBdr>
        </w:div>
        <w:div w:id="177354567">
          <w:marLeft w:val="480"/>
          <w:marRight w:val="0"/>
          <w:marTop w:val="0"/>
          <w:marBottom w:val="0"/>
          <w:divBdr>
            <w:top w:val="none" w:sz="0" w:space="0" w:color="auto"/>
            <w:left w:val="none" w:sz="0" w:space="0" w:color="auto"/>
            <w:bottom w:val="none" w:sz="0" w:space="0" w:color="auto"/>
            <w:right w:val="none" w:sz="0" w:space="0" w:color="auto"/>
          </w:divBdr>
        </w:div>
        <w:div w:id="1115367063">
          <w:marLeft w:val="480"/>
          <w:marRight w:val="0"/>
          <w:marTop w:val="0"/>
          <w:marBottom w:val="0"/>
          <w:divBdr>
            <w:top w:val="none" w:sz="0" w:space="0" w:color="auto"/>
            <w:left w:val="none" w:sz="0" w:space="0" w:color="auto"/>
            <w:bottom w:val="none" w:sz="0" w:space="0" w:color="auto"/>
            <w:right w:val="none" w:sz="0" w:space="0" w:color="auto"/>
          </w:divBdr>
        </w:div>
      </w:divsChild>
    </w:div>
    <w:div w:id="1726222898">
      <w:bodyDiv w:val="1"/>
      <w:marLeft w:val="0"/>
      <w:marRight w:val="0"/>
      <w:marTop w:val="0"/>
      <w:marBottom w:val="0"/>
      <w:divBdr>
        <w:top w:val="none" w:sz="0" w:space="0" w:color="auto"/>
        <w:left w:val="none" w:sz="0" w:space="0" w:color="auto"/>
        <w:bottom w:val="none" w:sz="0" w:space="0" w:color="auto"/>
        <w:right w:val="none" w:sz="0" w:space="0" w:color="auto"/>
      </w:divBdr>
    </w:div>
    <w:div w:id="1731146614">
      <w:bodyDiv w:val="1"/>
      <w:marLeft w:val="0"/>
      <w:marRight w:val="0"/>
      <w:marTop w:val="0"/>
      <w:marBottom w:val="0"/>
      <w:divBdr>
        <w:top w:val="none" w:sz="0" w:space="0" w:color="auto"/>
        <w:left w:val="none" w:sz="0" w:space="0" w:color="auto"/>
        <w:bottom w:val="none" w:sz="0" w:space="0" w:color="auto"/>
        <w:right w:val="none" w:sz="0" w:space="0" w:color="auto"/>
      </w:divBdr>
    </w:div>
    <w:div w:id="1737318760">
      <w:bodyDiv w:val="1"/>
      <w:marLeft w:val="0"/>
      <w:marRight w:val="0"/>
      <w:marTop w:val="0"/>
      <w:marBottom w:val="0"/>
      <w:divBdr>
        <w:top w:val="none" w:sz="0" w:space="0" w:color="auto"/>
        <w:left w:val="none" w:sz="0" w:space="0" w:color="auto"/>
        <w:bottom w:val="none" w:sz="0" w:space="0" w:color="auto"/>
        <w:right w:val="none" w:sz="0" w:space="0" w:color="auto"/>
      </w:divBdr>
      <w:divsChild>
        <w:div w:id="374433908">
          <w:marLeft w:val="480"/>
          <w:marRight w:val="0"/>
          <w:marTop w:val="0"/>
          <w:marBottom w:val="0"/>
          <w:divBdr>
            <w:top w:val="none" w:sz="0" w:space="0" w:color="auto"/>
            <w:left w:val="none" w:sz="0" w:space="0" w:color="auto"/>
            <w:bottom w:val="none" w:sz="0" w:space="0" w:color="auto"/>
            <w:right w:val="none" w:sz="0" w:space="0" w:color="auto"/>
          </w:divBdr>
        </w:div>
        <w:div w:id="1115440535">
          <w:marLeft w:val="480"/>
          <w:marRight w:val="0"/>
          <w:marTop w:val="0"/>
          <w:marBottom w:val="0"/>
          <w:divBdr>
            <w:top w:val="none" w:sz="0" w:space="0" w:color="auto"/>
            <w:left w:val="none" w:sz="0" w:space="0" w:color="auto"/>
            <w:bottom w:val="none" w:sz="0" w:space="0" w:color="auto"/>
            <w:right w:val="none" w:sz="0" w:space="0" w:color="auto"/>
          </w:divBdr>
        </w:div>
        <w:div w:id="167254014">
          <w:marLeft w:val="480"/>
          <w:marRight w:val="0"/>
          <w:marTop w:val="0"/>
          <w:marBottom w:val="0"/>
          <w:divBdr>
            <w:top w:val="none" w:sz="0" w:space="0" w:color="auto"/>
            <w:left w:val="none" w:sz="0" w:space="0" w:color="auto"/>
            <w:bottom w:val="none" w:sz="0" w:space="0" w:color="auto"/>
            <w:right w:val="none" w:sz="0" w:space="0" w:color="auto"/>
          </w:divBdr>
        </w:div>
        <w:div w:id="297035454">
          <w:marLeft w:val="480"/>
          <w:marRight w:val="0"/>
          <w:marTop w:val="0"/>
          <w:marBottom w:val="0"/>
          <w:divBdr>
            <w:top w:val="none" w:sz="0" w:space="0" w:color="auto"/>
            <w:left w:val="none" w:sz="0" w:space="0" w:color="auto"/>
            <w:bottom w:val="none" w:sz="0" w:space="0" w:color="auto"/>
            <w:right w:val="none" w:sz="0" w:space="0" w:color="auto"/>
          </w:divBdr>
        </w:div>
        <w:div w:id="538006113">
          <w:marLeft w:val="480"/>
          <w:marRight w:val="0"/>
          <w:marTop w:val="0"/>
          <w:marBottom w:val="0"/>
          <w:divBdr>
            <w:top w:val="none" w:sz="0" w:space="0" w:color="auto"/>
            <w:left w:val="none" w:sz="0" w:space="0" w:color="auto"/>
            <w:bottom w:val="none" w:sz="0" w:space="0" w:color="auto"/>
            <w:right w:val="none" w:sz="0" w:space="0" w:color="auto"/>
          </w:divBdr>
        </w:div>
        <w:div w:id="2034264601">
          <w:marLeft w:val="480"/>
          <w:marRight w:val="0"/>
          <w:marTop w:val="0"/>
          <w:marBottom w:val="0"/>
          <w:divBdr>
            <w:top w:val="none" w:sz="0" w:space="0" w:color="auto"/>
            <w:left w:val="none" w:sz="0" w:space="0" w:color="auto"/>
            <w:bottom w:val="none" w:sz="0" w:space="0" w:color="auto"/>
            <w:right w:val="none" w:sz="0" w:space="0" w:color="auto"/>
          </w:divBdr>
        </w:div>
      </w:divsChild>
    </w:div>
    <w:div w:id="1762218275">
      <w:bodyDiv w:val="1"/>
      <w:marLeft w:val="0"/>
      <w:marRight w:val="0"/>
      <w:marTop w:val="0"/>
      <w:marBottom w:val="0"/>
      <w:divBdr>
        <w:top w:val="none" w:sz="0" w:space="0" w:color="auto"/>
        <w:left w:val="none" w:sz="0" w:space="0" w:color="auto"/>
        <w:bottom w:val="none" w:sz="0" w:space="0" w:color="auto"/>
        <w:right w:val="none" w:sz="0" w:space="0" w:color="auto"/>
      </w:divBdr>
    </w:div>
    <w:div w:id="1772896894">
      <w:bodyDiv w:val="1"/>
      <w:marLeft w:val="0"/>
      <w:marRight w:val="0"/>
      <w:marTop w:val="0"/>
      <w:marBottom w:val="0"/>
      <w:divBdr>
        <w:top w:val="none" w:sz="0" w:space="0" w:color="auto"/>
        <w:left w:val="none" w:sz="0" w:space="0" w:color="auto"/>
        <w:bottom w:val="none" w:sz="0" w:space="0" w:color="auto"/>
        <w:right w:val="none" w:sz="0" w:space="0" w:color="auto"/>
      </w:divBdr>
      <w:divsChild>
        <w:div w:id="1040402699">
          <w:marLeft w:val="480"/>
          <w:marRight w:val="0"/>
          <w:marTop w:val="0"/>
          <w:marBottom w:val="0"/>
          <w:divBdr>
            <w:top w:val="none" w:sz="0" w:space="0" w:color="auto"/>
            <w:left w:val="none" w:sz="0" w:space="0" w:color="auto"/>
            <w:bottom w:val="none" w:sz="0" w:space="0" w:color="auto"/>
            <w:right w:val="none" w:sz="0" w:space="0" w:color="auto"/>
          </w:divBdr>
        </w:div>
        <w:div w:id="330105707">
          <w:marLeft w:val="480"/>
          <w:marRight w:val="0"/>
          <w:marTop w:val="0"/>
          <w:marBottom w:val="0"/>
          <w:divBdr>
            <w:top w:val="none" w:sz="0" w:space="0" w:color="auto"/>
            <w:left w:val="none" w:sz="0" w:space="0" w:color="auto"/>
            <w:bottom w:val="none" w:sz="0" w:space="0" w:color="auto"/>
            <w:right w:val="none" w:sz="0" w:space="0" w:color="auto"/>
          </w:divBdr>
        </w:div>
        <w:div w:id="773980216">
          <w:marLeft w:val="480"/>
          <w:marRight w:val="0"/>
          <w:marTop w:val="0"/>
          <w:marBottom w:val="0"/>
          <w:divBdr>
            <w:top w:val="none" w:sz="0" w:space="0" w:color="auto"/>
            <w:left w:val="none" w:sz="0" w:space="0" w:color="auto"/>
            <w:bottom w:val="none" w:sz="0" w:space="0" w:color="auto"/>
            <w:right w:val="none" w:sz="0" w:space="0" w:color="auto"/>
          </w:divBdr>
        </w:div>
        <w:div w:id="650981669">
          <w:marLeft w:val="480"/>
          <w:marRight w:val="0"/>
          <w:marTop w:val="0"/>
          <w:marBottom w:val="0"/>
          <w:divBdr>
            <w:top w:val="none" w:sz="0" w:space="0" w:color="auto"/>
            <w:left w:val="none" w:sz="0" w:space="0" w:color="auto"/>
            <w:bottom w:val="none" w:sz="0" w:space="0" w:color="auto"/>
            <w:right w:val="none" w:sz="0" w:space="0" w:color="auto"/>
          </w:divBdr>
        </w:div>
        <w:div w:id="1434671223">
          <w:marLeft w:val="480"/>
          <w:marRight w:val="0"/>
          <w:marTop w:val="0"/>
          <w:marBottom w:val="0"/>
          <w:divBdr>
            <w:top w:val="none" w:sz="0" w:space="0" w:color="auto"/>
            <w:left w:val="none" w:sz="0" w:space="0" w:color="auto"/>
            <w:bottom w:val="none" w:sz="0" w:space="0" w:color="auto"/>
            <w:right w:val="none" w:sz="0" w:space="0" w:color="auto"/>
          </w:divBdr>
        </w:div>
        <w:div w:id="2053260153">
          <w:marLeft w:val="480"/>
          <w:marRight w:val="0"/>
          <w:marTop w:val="0"/>
          <w:marBottom w:val="0"/>
          <w:divBdr>
            <w:top w:val="none" w:sz="0" w:space="0" w:color="auto"/>
            <w:left w:val="none" w:sz="0" w:space="0" w:color="auto"/>
            <w:bottom w:val="none" w:sz="0" w:space="0" w:color="auto"/>
            <w:right w:val="none" w:sz="0" w:space="0" w:color="auto"/>
          </w:divBdr>
        </w:div>
        <w:div w:id="1722092273">
          <w:marLeft w:val="480"/>
          <w:marRight w:val="0"/>
          <w:marTop w:val="0"/>
          <w:marBottom w:val="0"/>
          <w:divBdr>
            <w:top w:val="none" w:sz="0" w:space="0" w:color="auto"/>
            <w:left w:val="none" w:sz="0" w:space="0" w:color="auto"/>
            <w:bottom w:val="none" w:sz="0" w:space="0" w:color="auto"/>
            <w:right w:val="none" w:sz="0" w:space="0" w:color="auto"/>
          </w:divBdr>
        </w:div>
        <w:div w:id="580334561">
          <w:marLeft w:val="480"/>
          <w:marRight w:val="0"/>
          <w:marTop w:val="0"/>
          <w:marBottom w:val="0"/>
          <w:divBdr>
            <w:top w:val="none" w:sz="0" w:space="0" w:color="auto"/>
            <w:left w:val="none" w:sz="0" w:space="0" w:color="auto"/>
            <w:bottom w:val="none" w:sz="0" w:space="0" w:color="auto"/>
            <w:right w:val="none" w:sz="0" w:space="0" w:color="auto"/>
          </w:divBdr>
        </w:div>
        <w:div w:id="539440695">
          <w:marLeft w:val="480"/>
          <w:marRight w:val="0"/>
          <w:marTop w:val="0"/>
          <w:marBottom w:val="0"/>
          <w:divBdr>
            <w:top w:val="none" w:sz="0" w:space="0" w:color="auto"/>
            <w:left w:val="none" w:sz="0" w:space="0" w:color="auto"/>
            <w:bottom w:val="none" w:sz="0" w:space="0" w:color="auto"/>
            <w:right w:val="none" w:sz="0" w:space="0" w:color="auto"/>
          </w:divBdr>
        </w:div>
        <w:div w:id="405492740">
          <w:marLeft w:val="480"/>
          <w:marRight w:val="0"/>
          <w:marTop w:val="0"/>
          <w:marBottom w:val="0"/>
          <w:divBdr>
            <w:top w:val="none" w:sz="0" w:space="0" w:color="auto"/>
            <w:left w:val="none" w:sz="0" w:space="0" w:color="auto"/>
            <w:bottom w:val="none" w:sz="0" w:space="0" w:color="auto"/>
            <w:right w:val="none" w:sz="0" w:space="0" w:color="auto"/>
          </w:divBdr>
        </w:div>
      </w:divsChild>
    </w:div>
    <w:div w:id="1810125059">
      <w:bodyDiv w:val="1"/>
      <w:marLeft w:val="0"/>
      <w:marRight w:val="0"/>
      <w:marTop w:val="0"/>
      <w:marBottom w:val="0"/>
      <w:divBdr>
        <w:top w:val="none" w:sz="0" w:space="0" w:color="auto"/>
        <w:left w:val="none" w:sz="0" w:space="0" w:color="auto"/>
        <w:bottom w:val="none" w:sz="0" w:space="0" w:color="auto"/>
        <w:right w:val="none" w:sz="0" w:space="0" w:color="auto"/>
      </w:divBdr>
    </w:div>
    <w:div w:id="1819297609">
      <w:bodyDiv w:val="1"/>
      <w:marLeft w:val="0"/>
      <w:marRight w:val="0"/>
      <w:marTop w:val="0"/>
      <w:marBottom w:val="0"/>
      <w:divBdr>
        <w:top w:val="none" w:sz="0" w:space="0" w:color="auto"/>
        <w:left w:val="none" w:sz="0" w:space="0" w:color="auto"/>
        <w:bottom w:val="none" w:sz="0" w:space="0" w:color="auto"/>
        <w:right w:val="none" w:sz="0" w:space="0" w:color="auto"/>
      </w:divBdr>
    </w:div>
    <w:div w:id="1819807981">
      <w:bodyDiv w:val="1"/>
      <w:marLeft w:val="0"/>
      <w:marRight w:val="0"/>
      <w:marTop w:val="0"/>
      <w:marBottom w:val="0"/>
      <w:divBdr>
        <w:top w:val="none" w:sz="0" w:space="0" w:color="auto"/>
        <w:left w:val="none" w:sz="0" w:space="0" w:color="auto"/>
        <w:bottom w:val="none" w:sz="0" w:space="0" w:color="auto"/>
        <w:right w:val="none" w:sz="0" w:space="0" w:color="auto"/>
      </w:divBdr>
      <w:divsChild>
        <w:div w:id="251091181">
          <w:marLeft w:val="0"/>
          <w:marRight w:val="0"/>
          <w:marTop w:val="0"/>
          <w:marBottom w:val="0"/>
          <w:divBdr>
            <w:top w:val="none" w:sz="0" w:space="0" w:color="auto"/>
            <w:left w:val="none" w:sz="0" w:space="0" w:color="auto"/>
            <w:bottom w:val="none" w:sz="0" w:space="0" w:color="auto"/>
            <w:right w:val="none" w:sz="0" w:space="0" w:color="auto"/>
          </w:divBdr>
        </w:div>
        <w:div w:id="393049107">
          <w:marLeft w:val="0"/>
          <w:marRight w:val="0"/>
          <w:marTop w:val="0"/>
          <w:marBottom w:val="0"/>
          <w:divBdr>
            <w:top w:val="none" w:sz="0" w:space="0" w:color="auto"/>
            <w:left w:val="none" w:sz="0" w:space="0" w:color="auto"/>
            <w:bottom w:val="none" w:sz="0" w:space="0" w:color="auto"/>
            <w:right w:val="none" w:sz="0" w:space="0" w:color="auto"/>
          </w:divBdr>
        </w:div>
        <w:div w:id="888954765">
          <w:marLeft w:val="0"/>
          <w:marRight w:val="0"/>
          <w:marTop w:val="0"/>
          <w:marBottom w:val="0"/>
          <w:divBdr>
            <w:top w:val="none" w:sz="0" w:space="0" w:color="auto"/>
            <w:left w:val="none" w:sz="0" w:space="0" w:color="auto"/>
            <w:bottom w:val="none" w:sz="0" w:space="0" w:color="auto"/>
            <w:right w:val="none" w:sz="0" w:space="0" w:color="auto"/>
          </w:divBdr>
        </w:div>
        <w:div w:id="1370648308">
          <w:marLeft w:val="0"/>
          <w:marRight w:val="0"/>
          <w:marTop w:val="0"/>
          <w:marBottom w:val="0"/>
          <w:divBdr>
            <w:top w:val="none" w:sz="0" w:space="0" w:color="auto"/>
            <w:left w:val="none" w:sz="0" w:space="0" w:color="auto"/>
            <w:bottom w:val="none" w:sz="0" w:space="0" w:color="auto"/>
            <w:right w:val="none" w:sz="0" w:space="0" w:color="auto"/>
          </w:divBdr>
        </w:div>
        <w:div w:id="1708408297">
          <w:marLeft w:val="0"/>
          <w:marRight w:val="0"/>
          <w:marTop w:val="0"/>
          <w:marBottom w:val="0"/>
          <w:divBdr>
            <w:top w:val="none" w:sz="0" w:space="0" w:color="auto"/>
            <w:left w:val="none" w:sz="0" w:space="0" w:color="auto"/>
            <w:bottom w:val="none" w:sz="0" w:space="0" w:color="auto"/>
            <w:right w:val="none" w:sz="0" w:space="0" w:color="auto"/>
          </w:divBdr>
        </w:div>
      </w:divsChild>
    </w:div>
    <w:div w:id="1820882609">
      <w:bodyDiv w:val="1"/>
      <w:marLeft w:val="0"/>
      <w:marRight w:val="0"/>
      <w:marTop w:val="0"/>
      <w:marBottom w:val="0"/>
      <w:divBdr>
        <w:top w:val="none" w:sz="0" w:space="0" w:color="auto"/>
        <w:left w:val="none" w:sz="0" w:space="0" w:color="auto"/>
        <w:bottom w:val="none" w:sz="0" w:space="0" w:color="auto"/>
        <w:right w:val="none" w:sz="0" w:space="0" w:color="auto"/>
      </w:divBdr>
    </w:div>
    <w:div w:id="1826630670">
      <w:bodyDiv w:val="1"/>
      <w:marLeft w:val="0"/>
      <w:marRight w:val="0"/>
      <w:marTop w:val="0"/>
      <w:marBottom w:val="0"/>
      <w:divBdr>
        <w:top w:val="none" w:sz="0" w:space="0" w:color="auto"/>
        <w:left w:val="none" w:sz="0" w:space="0" w:color="auto"/>
        <w:bottom w:val="none" w:sz="0" w:space="0" w:color="auto"/>
        <w:right w:val="none" w:sz="0" w:space="0" w:color="auto"/>
      </w:divBdr>
    </w:div>
    <w:div w:id="1827088863">
      <w:bodyDiv w:val="1"/>
      <w:marLeft w:val="0"/>
      <w:marRight w:val="0"/>
      <w:marTop w:val="0"/>
      <w:marBottom w:val="0"/>
      <w:divBdr>
        <w:top w:val="none" w:sz="0" w:space="0" w:color="auto"/>
        <w:left w:val="none" w:sz="0" w:space="0" w:color="auto"/>
        <w:bottom w:val="none" w:sz="0" w:space="0" w:color="auto"/>
        <w:right w:val="none" w:sz="0" w:space="0" w:color="auto"/>
      </w:divBdr>
    </w:div>
    <w:div w:id="1845321337">
      <w:bodyDiv w:val="1"/>
      <w:marLeft w:val="0"/>
      <w:marRight w:val="0"/>
      <w:marTop w:val="0"/>
      <w:marBottom w:val="0"/>
      <w:divBdr>
        <w:top w:val="none" w:sz="0" w:space="0" w:color="auto"/>
        <w:left w:val="none" w:sz="0" w:space="0" w:color="auto"/>
        <w:bottom w:val="none" w:sz="0" w:space="0" w:color="auto"/>
        <w:right w:val="none" w:sz="0" w:space="0" w:color="auto"/>
      </w:divBdr>
    </w:div>
    <w:div w:id="1855537196">
      <w:bodyDiv w:val="1"/>
      <w:marLeft w:val="0"/>
      <w:marRight w:val="0"/>
      <w:marTop w:val="0"/>
      <w:marBottom w:val="0"/>
      <w:divBdr>
        <w:top w:val="none" w:sz="0" w:space="0" w:color="auto"/>
        <w:left w:val="none" w:sz="0" w:space="0" w:color="auto"/>
        <w:bottom w:val="none" w:sz="0" w:space="0" w:color="auto"/>
        <w:right w:val="none" w:sz="0" w:space="0" w:color="auto"/>
      </w:divBdr>
    </w:div>
    <w:div w:id="1891502176">
      <w:bodyDiv w:val="1"/>
      <w:marLeft w:val="0"/>
      <w:marRight w:val="0"/>
      <w:marTop w:val="0"/>
      <w:marBottom w:val="0"/>
      <w:divBdr>
        <w:top w:val="none" w:sz="0" w:space="0" w:color="auto"/>
        <w:left w:val="none" w:sz="0" w:space="0" w:color="auto"/>
        <w:bottom w:val="none" w:sz="0" w:space="0" w:color="auto"/>
        <w:right w:val="none" w:sz="0" w:space="0" w:color="auto"/>
      </w:divBdr>
      <w:divsChild>
        <w:div w:id="1018391646">
          <w:marLeft w:val="480"/>
          <w:marRight w:val="0"/>
          <w:marTop w:val="0"/>
          <w:marBottom w:val="0"/>
          <w:divBdr>
            <w:top w:val="none" w:sz="0" w:space="0" w:color="auto"/>
            <w:left w:val="none" w:sz="0" w:space="0" w:color="auto"/>
            <w:bottom w:val="none" w:sz="0" w:space="0" w:color="auto"/>
            <w:right w:val="none" w:sz="0" w:space="0" w:color="auto"/>
          </w:divBdr>
        </w:div>
        <w:div w:id="1020278794">
          <w:marLeft w:val="480"/>
          <w:marRight w:val="0"/>
          <w:marTop w:val="0"/>
          <w:marBottom w:val="0"/>
          <w:divBdr>
            <w:top w:val="none" w:sz="0" w:space="0" w:color="auto"/>
            <w:left w:val="none" w:sz="0" w:space="0" w:color="auto"/>
            <w:bottom w:val="none" w:sz="0" w:space="0" w:color="auto"/>
            <w:right w:val="none" w:sz="0" w:space="0" w:color="auto"/>
          </w:divBdr>
        </w:div>
        <w:div w:id="668212848">
          <w:marLeft w:val="480"/>
          <w:marRight w:val="0"/>
          <w:marTop w:val="0"/>
          <w:marBottom w:val="0"/>
          <w:divBdr>
            <w:top w:val="none" w:sz="0" w:space="0" w:color="auto"/>
            <w:left w:val="none" w:sz="0" w:space="0" w:color="auto"/>
            <w:bottom w:val="none" w:sz="0" w:space="0" w:color="auto"/>
            <w:right w:val="none" w:sz="0" w:space="0" w:color="auto"/>
          </w:divBdr>
        </w:div>
        <w:div w:id="1473251911">
          <w:marLeft w:val="480"/>
          <w:marRight w:val="0"/>
          <w:marTop w:val="0"/>
          <w:marBottom w:val="0"/>
          <w:divBdr>
            <w:top w:val="none" w:sz="0" w:space="0" w:color="auto"/>
            <w:left w:val="none" w:sz="0" w:space="0" w:color="auto"/>
            <w:bottom w:val="none" w:sz="0" w:space="0" w:color="auto"/>
            <w:right w:val="none" w:sz="0" w:space="0" w:color="auto"/>
          </w:divBdr>
        </w:div>
        <w:div w:id="2138252710">
          <w:marLeft w:val="480"/>
          <w:marRight w:val="0"/>
          <w:marTop w:val="0"/>
          <w:marBottom w:val="0"/>
          <w:divBdr>
            <w:top w:val="none" w:sz="0" w:space="0" w:color="auto"/>
            <w:left w:val="none" w:sz="0" w:space="0" w:color="auto"/>
            <w:bottom w:val="none" w:sz="0" w:space="0" w:color="auto"/>
            <w:right w:val="none" w:sz="0" w:space="0" w:color="auto"/>
          </w:divBdr>
        </w:div>
        <w:div w:id="1766226460">
          <w:marLeft w:val="480"/>
          <w:marRight w:val="0"/>
          <w:marTop w:val="0"/>
          <w:marBottom w:val="0"/>
          <w:divBdr>
            <w:top w:val="none" w:sz="0" w:space="0" w:color="auto"/>
            <w:left w:val="none" w:sz="0" w:space="0" w:color="auto"/>
            <w:bottom w:val="none" w:sz="0" w:space="0" w:color="auto"/>
            <w:right w:val="none" w:sz="0" w:space="0" w:color="auto"/>
          </w:divBdr>
        </w:div>
        <w:div w:id="739133861">
          <w:marLeft w:val="480"/>
          <w:marRight w:val="0"/>
          <w:marTop w:val="0"/>
          <w:marBottom w:val="0"/>
          <w:divBdr>
            <w:top w:val="none" w:sz="0" w:space="0" w:color="auto"/>
            <w:left w:val="none" w:sz="0" w:space="0" w:color="auto"/>
            <w:bottom w:val="none" w:sz="0" w:space="0" w:color="auto"/>
            <w:right w:val="none" w:sz="0" w:space="0" w:color="auto"/>
          </w:divBdr>
        </w:div>
        <w:div w:id="348455554">
          <w:marLeft w:val="480"/>
          <w:marRight w:val="0"/>
          <w:marTop w:val="0"/>
          <w:marBottom w:val="0"/>
          <w:divBdr>
            <w:top w:val="none" w:sz="0" w:space="0" w:color="auto"/>
            <w:left w:val="none" w:sz="0" w:space="0" w:color="auto"/>
            <w:bottom w:val="none" w:sz="0" w:space="0" w:color="auto"/>
            <w:right w:val="none" w:sz="0" w:space="0" w:color="auto"/>
          </w:divBdr>
        </w:div>
        <w:div w:id="655568584">
          <w:marLeft w:val="480"/>
          <w:marRight w:val="0"/>
          <w:marTop w:val="0"/>
          <w:marBottom w:val="0"/>
          <w:divBdr>
            <w:top w:val="none" w:sz="0" w:space="0" w:color="auto"/>
            <w:left w:val="none" w:sz="0" w:space="0" w:color="auto"/>
            <w:bottom w:val="none" w:sz="0" w:space="0" w:color="auto"/>
            <w:right w:val="none" w:sz="0" w:space="0" w:color="auto"/>
          </w:divBdr>
        </w:div>
      </w:divsChild>
    </w:div>
    <w:div w:id="1900902041">
      <w:bodyDiv w:val="1"/>
      <w:marLeft w:val="0"/>
      <w:marRight w:val="0"/>
      <w:marTop w:val="0"/>
      <w:marBottom w:val="0"/>
      <w:divBdr>
        <w:top w:val="none" w:sz="0" w:space="0" w:color="auto"/>
        <w:left w:val="none" w:sz="0" w:space="0" w:color="auto"/>
        <w:bottom w:val="none" w:sz="0" w:space="0" w:color="auto"/>
        <w:right w:val="none" w:sz="0" w:space="0" w:color="auto"/>
      </w:divBdr>
    </w:div>
    <w:div w:id="1916209704">
      <w:bodyDiv w:val="1"/>
      <w:marLeft w:val="0"/>
      <w:marRight w:val="0"/>
      <w:marTop w:val="0"/>
      <w:marBottom w:val="0"/>
      <w:divBdr>
        <w:top w:val="none" w:sz="0" w:space="0" w:color="auto"/>
        <w:left w:val="none" w:sz="0" w:space="0" w:color="auto"/>
        <w:bottom w:val="none" w:sz="0" w:space="0" w:color="auto"/>
        <w:right w:val="none" w:sz="0" w:space="0" w:color="auto"/>
      </w:divBdr>
      <w:divsChild>
        <w:div w:id="1262490156">
          <w:marLeft w:val="480"/>
          <w:marRight w:val="0"/>
          <w:marTop w:val="0"/>
          <w:marBottom w:val="0"/>
          <w:divBdr>
            <w:top w:val="none" w:sz="0" w:space="0" w:color="auto"/>
            <w:left w:val="none" w:sz="0" w:space="0" w:color="auto"/>
            <w:bottom w:val="none" w:sz="0" w:space="0" w:color="auto"/>
            <w:right w:val="none" w:sz="0" w:space="0" w:color="auto"/>
          </w:divBdr>
        </w:div>
        <w:div w:id="234316754">
          <w:marLeft w:val="480"/>
          <w:marRight w:val="0"/>
          <w:marTop w:val="0"/>
          <w:marBottom w:val="0"/>
          <w:divBdr>
            <w:top w:val="none" w:sz="0" w:space="0" w:color="auto"/>
            <w:left w:val="none" w:sz="0" w:space="0" w:color="auto"/>
            <w:bottom w:val="none" w:sz="0" w:space="0" w:color="auto"/>
            <w:right w:val="none" w:sz="0" w:space="0" w:color="auto"/>
          </w:divBdr>
        </w:div>
        <w:div w:id="574364872">
          <w:marLeft w:val="480"/>
          <w:marRight w:val="0"/>
          <w:marTop w:val="0"/>
          <w:marBottom w:val="0"/>
          <w:divBdr>
            <w:top w:val="none" w:sz="0" w:space="0" w:color="auto"/>
            <w:left w:val="none" w:sz="0" w:space="0" w:color="auto"/>
            <w:bottom w:val="none" w:sz="0" w:space="0" w:color="auto"/>
            <w:right w:val="none" w:sz="0" w:space="0" w:color="auto"/>
          </w:divBdr>
        </w:div>
        <w:div w:id="1935438117">
          <w:marLeft w:val="480"/>
          <w:marRight w:val="0"/>
          <w:marTop w:val="0"/>
          <w:marBottom w:val="0"/>
          <w:divBdr>
            <w:top w:val="none" w:sz="0" w:space="0" w:color="auto"/>
            <w:left w:val="none" w:sz="0" w:space="0" w:color="auto"/>
            <w:bottom w:val="none" w:sz="0" w:space="0" w:color="auto"/>
            <w:right w:val="none" w:sz="0" w:space="0" w:color="auto"/>
          </w:divBdr>
        </w:div>
        <w:div w:id="61758764">
          <w:marLeft w:val="480"/>
          <w:marRight w:val="0"/>
          <w:marTop w:val="0"/>
          <w:marBottom w:val="0"/>
          <w:divBdr>
            <w:top w:val="none" w:sz="0" w:space="0" w:color="auto"/>
            <w:left w:val="none" w:sz="0" w:space="0" w:color="auto"/>
            <w:bottom w:val="none" w:sz="0" w:space="0" w:color="auto"/>
            <w:right w:val="none" w:sz="0" w:space="0" w:color="auto"/>
          </w:divBdr>
        </w:div>
        <w:div w:id="1353993499">
          <w:marLeft w:val="480"/>
          <w:marRight w:val="0"/>
          <w:marTop w:val="0"/>
          <w:marBottom w:val="0"/>
          <w:divBdr>
            <w:top w:val="none" w:sz="0" w:space="0" w:color="auto"/>
            <w:left w:val="none" w:sz="0" w:space="0" w:color="auto"/>
            <w:bottom w:val="none" w:sz="0" w:space="0" w:color="auto"/>
            <w:right w:val="none" w:sz="0" w:space="0" w:color="auto"/>
          </w:divBdr>
        </w:div>
        <w:div w:id="372462137">
          <w:marLeft w:val="480"/>
          <w:marRight w:val="0"/>
          <w:marTop w:val="0"/>
          <w:marBottom w:val="0"/>
          <w:divBdr>
            <w:top w:val="none" w:sz="0" w:space="0" w:color="auto"/>
            <w:left w:val="none" w:sz="0" w:space="0" w:color="auto"/>
            <w:bottom w:val="none" w:sz="0" w:space="0" w:color="auto"/>
            <w:right w:val="none" w:sz="0" w:space="0" w:color="auto"/>
          </w:divBdr>
        </w:div>
        <w:div w:id="421148658">
          <w:marLeft w:val="480"/>
          <w:marRight w:val="0"/>
          <w:marTop w:val="0"/>
          <w:marBottom w:val="0"/>
          <w:divBdr>
            <w:top w:val="none" w:sz="0" w:space="0" w:color="auto"/>
            <w:left w:val="none" w:sz="0" w:space="0" w:color="auto"/>
            <w:bottom w:val="none" w:sz="0" w:space="0" w:color="auto"/>
            <w:right w:val="none" w:sz="0" w:space="0" w:color="auto"/>
          </w:divBdr>
        </w:div>
        <w:div w:id="1102532355">
          <w:marLeft w:val="480"/>
          <w:marRight w:val="0"/>
          <w:marTop w:val="0"/>
          <w:marBottom w:val="0"/>
          <w:divBdr>
            <w:top w:val="none" w:sz="0" w:space="0" w:color="auto"/>
            <w:left w:val="none" w:sz="0" w:space="0" w:color="auto"/>
            <w:bottom w:val="none" w:sz="0" w:space="0" w:color="auto"/>
            <w:right w:val="none" w:sz="0" w:space="0" w:color="auto"/>
          </w:divBdr>
        </w:div>
      </w:divsChild>
    </w:div>
    <w:div w:id="1936863836">
      <w:bodyDiv w:val="1"/>
      <w:marLeft w:val="0"/>
      <w:marRight w:val="0"/>
      <w:marTop w:val="0"/>
      <w:marBottom w:val="0"/>
      <w:divBdr>
        <w:top w:val="none" w:sz="0" w:space="0" w:color="auto"/>
        <w:left w:val="none" w:sz="0" w:space="0" w:color="auto"/>
        <w:bottom w:val="none" w:sz="0" w:space="0" w:color="auto"/>
        <w:right w:val="none" w:sz="0" w:space="0" w:color="auto"/>
      </w:divBdr>
    </w:div>
    <w:div w:id="1957330518">
      <w:bodyDiv w:val="1"/>
      <w:marLeft w:val="0"/>
      <w:marRight w:val="0"/>
      <w:marTop w:val="0"/>
      <w:marBottom w:val="0"/>
      <w:divBdr>
        <w:top w:val="none" w:sz="0" w:space="0" w:color="auto"/>
        <w:left w:val="none" w:sz="0" w:space="0" w:color="auto"/>
        <w:bottom w:val="none" w:sz="0" w:space="0" w:color="auto"/>
        <w:right w:val="none" w:sz="0" w:space="0" w:color="auto"/>
      </w:divBdr>
      <w:divsChild>
        <w:div w:id="458259480">
          <w:marLeft w:val="480"/>
          <w:marRight w:val="0"/>
          <w:marTop w:val="0"/>
          <w:marBottom w:val="0"/>
          <w:divBdr>
            <w:top w:val="none" w:sz="0" w:space="0" w:color="auto"/>
            <w:left w:val="none" w:sz="0" w:space="0" w:color="auto"/>
            <w:bottom w:val="none" w:sz="0" w:space="0" w:color="auto"/>
            <w:right w:val="none" w:sz="0" w:space="0" w:color="auto"/>
          </w:divBdr>
        </w:div>
        <w:div w:id="26374471">
          <w:marLeft w:val="480"/>
          <w:marRight w:val="0"/>
          <w:marTop w:val="0"/>
          <w:marBottom w:val="0"/>
          <w:divBdr>
            <w:top w:val="none" w:sz="0" w:space="0" w:color="auto"/>
            <w:left w:val="none" w:sz="0" w:space="0" w:color="auto"/>
            <w:bottom w:val="none" w:sz="0" w:space="0" w:color="auto"/>
            <w:right w:val="none" w:sz="0" w:space="0" w:color="auto"/>
          </w:divBdr>
        </w:div>
        <w:div w:id="1621956038">
          <w:marLeft w:val="480"/>
          <w:marRight w:val="0"/>
          <w:marTop w:val="0"/>
          <w:marBottom w:val="0"/>
          <w:divBdr>
            <w:top w:val="none" w:sz="0" w:space="0" w:color="auto"/>
            <w:left w:val="none" w:sz="0" w:space="0" w:color="auto"/>
            <w:bottom w:val="none" w:sz="0" w:space="0" w:color="auto"/>
            <w:right w:val="none" w:sz="0" w:space="0" w:color="auto"/>
          </w:divBdr>
        </w:div>
        <w:div w:id="1775779883">
          <w:marLeft w:val="480"/>
          <w:marRight w:val="0"/>
          <w:marTop w:val="0"/>
          <w:marBottom w:val="0"/>
          <w:divBdr>
            <w:top w:val="none" w:sz="0" w:space="0" w:color="auto"/>
            <w:left w:val="none" w:sz="0" w:space="0" w:color="auto"/>
            <w:bottom w:val="none" w:sz="0" w:space="0" w:color="auto"/>
            <w:right w:val="none" w:sz="0" w:space="0" w:color="auto"/>
          </w:divBdr>
        </w:div>
        <w:div w:id="1110666148">
          <w:marLeft w:val="480"/>
          <w:marRight w:val="0"/>
          <w:marTop w:val="0"/>
          <w:marBottom w:val="0"/>
          <w:divBdr>
            <w:top w:val="none" w:sz="0" w:space="0" w:color="auto"/>
            <w:left w:val="none" w:sz="0" w:space="0" w:color="auto"/>
            <w:bottom w:val="none" w:sz="0" w:space="0" w:color="auto"/>
            <w:right w:val="none" w:sz="0" w:space="0" w:color="auto"/>
          </w:divBdr>
        </w:div>
        <w:div w:id="187060384">
          <w:marLeft w:val="480"/>
          <w:marRight w:val="0"/>
          <w:marTop w:val="0"/>
          <w:marBottom w:val="0"/>
          <w:divBdr>
            <w:top w:val="none" w:sz="0" w:space="0" w:color="auto"/>
            <w:left w:val="none" w:sz="0" w:space="0" w:color="auto"/>
            <w:bottom w:val="none" w:sz="0" w:space="0" w:color="auto"/>
            <w:right w:val="none" w:sz="0" w:space="0" w:color="auto"/>
          </w:divBdr>
        </w:div>
        <w:div w:id="1963148994">
          <w:marLeft w:val="480"/>
          <w:marRight w:val="0"/>
          <w:marTop w:val="0"/>
          <w:marBottom w:val="0"/>
          <w:divBdr>
            <w:top w:val="none" w:sz="0" w:space="0" w:color="auto"/>
            <w:left w:val="none" w:sz="0" w:space="0" w:color="auto"/>
            <w:bottom w:val="none" w:sz="0" w:space="0" w:color="auto"/>
            <w:right w:val="none" w:sz="0" w:space="0" w:color="auto"/>
          </w:divBdr>
        </w:div>
        <w:div w:id="730887938">
          <w:marLeft w:val="480"/>
          <w:marRight w:val="0"/>
          <w:marTop w:val="0"/>
          <w:marBottom w:val="0"/>
          <w:divBdr>
            <w:top w:val="none" w:sz="0" w:space="0" w:color="auto"/>
            <w:left w:val="none" w:sz="0" w:space="0" w:color="auto"/>
            <w:bottom w:val="none" w:sz="0" w:space="0" w:color="auto"/>
            <w:right w:val="none" w:sz="0" w:space="0" w:color="auto"/>
          </w:divBdr>
        </w:div>
      </w:divsChild>
    </w:div>
    <w:div w:id="1986351477">
      <w:bodyDiv w:val="1"/>
      <w:marLeft w:val="0"/>
      <w:marRight w:val="0"/>
      <w:marTop w:val="0"/>
      <w:marBottom w:val="0"/>
      <w:divBdr>
        <w:top w:val="none" w:sz="0" w:space="0" w:color="auto"/>
        <w:left w:val="none" w:sz="0" w:space="0" w:color="auto"/>
        <w:bottom w:val="none" w:sz="0" w:space="0" w:color="auto"/>
        <w:right w:val="none" w:sz="0" w:space="0" w:color="auto"/>
      </w:divBdr>
      <w:divsChild>
        <w:div w:id="566578323">
          <w:marLeft w:val="480"/>
          <w:marRight w:val="0"/>
          <w:marTop w:val="0"/>
          <w:marBottom w:val="0"/>
          <w:divBdr>
            <w:top w:val="none" w:sz="0" w:space="0" w:color="auto"/>
            <w:left w:val="none" w:sz="0" w:space="0" w:color="auto"/>
            <w:bottom w:val="none" w:sz="0" w:space="0" w:color="auto"/>
            <w:right w:val="none" w:sz="0" w:space="0" w:color="auto"/>
          </w:divBdr>
        </w:div>
        <w:div w:id="1030646701">
          <w:marLeft w:val="480"/>
          <w:marRight w:val="0"/>
          <w:marTop w:val="0"/>
          <w:marBottom w:val="0"/>
          <w:divBdr>
            <w:top w:val="none" w:sz="0" w:space="0" w:color="auto"/>
            <w:left w:val="none" w:sz="0" w:space="0" w:color="auto"/>
            <w:bottom w:val="none" w:sz="0" w:space="0" w:color="auto"/>
            <w:right w:val="none" w:sz="0" w:space="0" w:color="auto"/>
          </w:divBdr>
        </w:div>
        <w:div w:id="1195270892">
          <w:marLeft w:val="480"/>
          <w:marRight w:val="0"/>
          <w:marTop w:val="0"/>
          <w:marBottom w:val="0"/>
          <w:divBdr>
            <w:top w:val="none" w:sz="0" w:space="0" w:color="auto"/>
            <w:left w:val="none" w:sz="0" w:space="0" w:color="auto"/>
            <w:bottom w:val="none" w:sz="0" w:space="0" w:color="auto"/>
            <w:right w:val="none" w:sz="0" w:space="0" w:color="auto"/>
          </w:divBdr>
        </w:div>
        <w:div w:id="529804243">
          <w:marLeft w:val="480"/>
          <w:marRight w:val="0"/>
          <w:marTop w:val="0"/>
          <w:marBottom w:val="0"/>
          <w:divBdr>
            <w:top w:val="none" w:sz="0" w:space="0" w:color="auto"/>
            <w:left w:val="none" w:sz="0" w:space="0" w:color="auto"/>
            <w:bottom w:val="none" w:sz="0" w:space="0" w:color="auto"/>
            <w:right w:val="none" w:sz="0" w:space="0" w:color="auto"/>
          </w:divBdr>
        </w:div>
        <w:div w:id="20401537">
          <w:marLeft w:val="480"/>
          <w:marRight w:val="0"/>
          <w:marTop w:val="0"/>
          <w:marBottom w:val="0"/>
          <w:divBdr>
            <w:top w:val="none" w:sz="0" w:space="0" w:color="auto"/>
            <w:left w:val="none" w:sz="0" w:space="0" w:color="auto"/>
            <w:bottom w:val="none" w:sz="0" w:space="0" w:color="auto"/>
            <w:right w:val="none" w:sz="0" w:space="0" w:color="auto"/>
          </w:divBdr>
        </w:div>
        <w:div w:id="297036242">
          <w:marLeft w:val="480"/>
          <w:marRight w:val="0"/>
          <w:marTop w:val="0"/>
          <w:marBottom w:val="0"/>
          <w:divBdr>
            <w:top w:val="none" w:sz="0" w:space="0" w:color="auto"/>
            <w:left w:val="none" w:sz="0" w:space="0" w:color="auto"/>
            <w:bottom w:val="none" w:sz="0" w:space="0" w:color="auto"/>
            <w:right w:val="none" w:sz="0" w:space="0" w:color="auto"/>
          </w:divBdr>
        </w:div>
        <w:div w:id="910848873">
          <w:marLeft w:val="480"/>
          <w:marRight w:val="0"/>
          <w:marTop w:val="0"/>
          <w:marBottom w:val="0"/>
          <w:divBdr>
            <w:top w:val="none" w:sz="0" w:space="0" w:color="auto"/>
            <w:left w:val="none" w:sz="0" w:space="0" w:color="auto"/>
            <w:bottom w:val="none" w:sz="0" w:space="0" w:color="auto"/>
            <w:right w:val="none" w:sz="0" w:space="0" w:color="auto"/>
          </w:divBdr>
        </w:div>
        <w:div w:id="1029918538">
          <w:marLeft w:val="480"/>
          <w:marRight w:val="0"/>
          <w:marTop w:val="0"/>
          <w:marBottom w:val="0"/>
          <w:divBdr>
            <w:top w:val="none" w:sz="0" w:space="0" w:color="auto"/>
            <w:left w:val="none" w:sz="0" w:space="0" w:color="auto"/>
            <w:bottom w:val="none" w:sz="0" w:space="0" w:color="auto"/>
            <w:right w:val="none" w:sz="0" w:space="0" w:color="auto"/>
          </w:divBdr>
        </w:div>
        <w:div w:id="423690499">
          <w:marLeft w:val="480"/>
          <w:marRight w:val="0"/>
          <w:marTop w:val="0"/>
          <w:marBottom w:val="0"/>
          <w:divBdr>
            <w:top w:val="none" w:sz="0" w:space="0" w:color="auto"/>
            <w:left w:val="none" w:sz="0" w:space="0" w:color="auto"/>
            <w:bottom w:val="none" w:sz="0" w:space="0" w:color="auto"/>
            <w:right w:val="none" w:sz="0" w:space="0" w:color="auto"/>
          </w:divBdr>
        </w:div>
      </w:divsChild>
    </w:div>
    <w:div w:id="1991009551">
      <w:bodyDiv w:val="1"/>
      <w:marLeft w:val="0"/>
      <w:marRight w:val="0"/>
      <w:marTop w:val="0"/>
      <w:marBottom w:val="0"/>
      <w:divBdr>
        <w:top w:val="none" w:sz="0" w:space="0" w:color="auto"/>
        <w:left w:val="none" w:sz="0" w:space="0" w:color="auto"/>
        <w:bottom w:val="none" w:sz="0" w:space="0" w:color="auto"/>
        <w:right w:val="none" w:sz="0" w:space="0" w:color="auto"/>
      </w:divBdr>
    </w:div>
    <w:div w:id="1997762255">
      <w:bodyDiv w:val="1"/>
      <w:marLeft w:val="0"/>
      <w:marRight w:val="0"/>
      <w:marTop w:val="0"/>
      <w:marBottom w:val="0"/>
      <w:divBdr>
        <w:top w:val="none" w:sz="0" w:space="0" w:color="auto"/>
        <w:left w:val="none" w:sz="0" w:space="0" w:color="auto"/>
        <w:bottom w:val="none" w:sz="0" w:space="0" w:color="auto"/>
        <w:right w:val="none" w:sz="0" w:space="0" w:color="auto"/>
      </w:divBdr>
    </w:div>
    <w:div w:id="2025007882">
      <w:bodyDiv w:val="1"/>
      <w:marLeft w:val="0"/>
      <w:marRight w:val="0"/>
      <w:marTop w:val="0"/>
      <w:marBottom w:val="0"/>
      <w:divBdr>
        <w:top w:val="none" w:sz="0" w:space="0" w:color="auto"/>
        <w:left w:val="none" w:sz="0" w:space="0" w:color="auto"/>
        <w:bottom w:val="none" w:sz="0" w:space="0" w:color="auto"/>
        <w:right w:val="none" w:sz="0" w:space="0" w:color="auto"/>
      </w:divBdr>
      <w:divsChild>
        <w:div w:id="883566391">
          <w:marLeft w:val="480"/>
          <w:marRight w:val="0"/>
          <w:marTop w:val="0"/>
          <w:marBottom w:val="0"/>
          <w:divBdr>
            <w:top w:val="none" w:sz="0" w:space="0" w:color="auto"/>
            <w:left w:val="none" w:sz="0" w:space="0" w:color="auto"/>
            <w:bottom w:val="none" w:sz="0" w:space="0" w:color="auto"/>
            <w:right w:val="none" w:sz="0" w:space="0" w:color="auto"/>
          </w:divBdr>
        </w:div>
        <w:div w:id="756903366">
          <w:marLeft w:val="480"/>
          <w:marRight w:val="0"/>
          <w:marTop w:val="0"/>
          <w:marBottom w:val="0"/>
          <w:divBdr>
            <w:top w:val="none" w:sz="0" w:space="0" w:color="auto"/>
            <w:left w:val="none" w:sz="0" w:space="0" w:color="auto"/>
            <w:bottom w:val="none" w:sz="0" w:space="0" w:color="auto"/>
            <w:right w:val="none" w:sz="0" w:space="0" w:color="auto"/>
          </w:divBdr>
        </w:div>
        <w:div w:id="2096854556">
          <w:marLeft w:val="480"/>
          <w:marRight w:val="0"/>
          <w:marTop w:val="0"/>
          <w:marBottom w:val="0"/>
          <w:divBdr>
            <w:top w:val="none" w:sz="0" w:space="0" w:color="auto"/>
            <w:left w:val="none" w:sz="0" w:space="0" w:color="auto"/>
            <w:bottom w:val="none" w:sz="0" w:space="0" w:color="auto"/>
            <w:right w:val="none" w:sz="0" w:space="0" w:color="auto"/>
          </w:divBdr>
        </w:div>
        <w:div w:id="2026517005">
          <w:marLeft w:val="480"/>
          <w:marRight w:val="0"/>
          <w:marTop w:val="0"/>
          <w:marBottom w:val="0"/>
          <w:divBdr>
            <w:top w:val="none" w:sz="0" w:space="0" w:color="auto"/>
            <w:left w:val="none" w:sz="0" w:space="0" w:color="auto"/>
            <w:bottom w:val="none" w:sz="0" w:space="0" w:color="auto"/>
            <w:right w:val="none" w:sz="0" w:space="0" w:color="auto"/>
          </w:divBdr>
        </w:div>
        <w:div w:id="1865485540">
          <w:marLeft w:val="480"/>
          <w:marRight w:val="0"/>
          <w:marTop w:val="0"/>
          <w:marBottom w:val="0"/>
          <w:divBdr>
            <w:top w:val="none" w:sz="0" w:space="0" w:color="auto"/>
            <w:left w:val="none" w:sz="0" w:space="0" w:color="auto"/>
            <w:bottom w:val="none" w:sz="0" w:space="0" w:color="auto"/>
            <w:right w:val="none" w:sz="0" w:space="0" w:color="auto"/>
          </w:divBdr>
        </w:div>
        <w:div w:id="955411764">
          <w:marLeft w:val="480"/>
          <w:marRight w:val="0"/>
          <w:marTop w:val="0"/>
          <w:marBottom w:val="0"/>
          <w:divBdr>
            <w:top w:val="none" w:sz="0" w:space="0" w:color="auto"/>
            <w:left w:val="none" w:sz="0" w:space="0" w:color="auto"/>
            <w:bottom w:val="none" w:sz="0" w:space="0" w:color="auto"/>
            <w:right w:val="none" w:sz="0" w:space="0" w:color="auto"/>
          </w:divBdr>
        </w:div>
        <w:div w:id="36006290">
          <w:marLeft w:val="480"/>
          <w:marRight w:val="0"/>
          <w:marTop w:val="0"/>
          <w:marBottom w:val="0"/>
          <w:divBdr>
            <w:top w:val="none" w:sz="0" w:space="0" w:color="auto"/>
            <w:left w:val="none" w:sz="0" w:space="0" w:color="auto"/>
            <w:bottom w:val="none" w:sz="0" w:space="0" w:color="auto"/>
            <w:right w:val="none" w:sz="0" w:space="0" w:color="auto"/>
          </w:divBdr>
        </w:div>
        <w:div w:id="1401831763">
          <w:marLeft w:val="480"/>
          <w:marRight w:val="0"/>
          <w:marTop w:val="0"/>
          <w:marBottom w:val="0"/>
          <w:divBdr>
            <w:top w:val="none" w:sz="0" w:space="0" w:color="auto"/>
            <w:left w:val="none" w:sz="0" w:space="0" w:color="auto"/>
            <w:bottom w:val="none" w:sz="0" w:space="0" w:color="auto"/>
            <w:right w:val="none" w:sz="0" w:space="0" w:color="auto"/>
          </w:divBdr>
        </w:div>
        <w:div w:id="1449734776">
          <w:marLeft w:val="480"/>
          <w:marRight w:val="0"/>
          <w:marTop w:val="0"/>
          <w:marBottom w:val="0"/>
          <w:divBdr>
            <w:top w:val="none" w:sz="0" w:space="0" w:color="auto"/>
            <w:left w:val="none" w:sz="0" w:space="0" w:color="auto"/>
            <w:bottom w:val="none" w:sz="0" w:space="0" w:color="auto"/>
            <w:right w:val="none" w:sz="0" w:space="0" w:color="auto"/>
          </w:divBdr>
        </w:div>
        <w:div w:id="272982273">
          <w:marLeft w:val="480"/>
          <w:marRight w:val="0"/>
          <w:marTop w:val="0"/>
          <w:marBottom w:val="0"/>
          <w:divBdr>
            <w:top w:val="none" w:sz="0" w:space="0" w:color="auto"/>
            <w:left w:val="none" w:sz="0" w:space="0" w:color="auto"/>
            <w:bottom w:val="none" w:sz="0" w:space="0" w:color="auto"/>
            <w:right w:val="none" w:sz="0" w:space="0" w:color="auto"/>
          </w:divBdr>
        </w:div>
        <w:div w:id="1485467978">
          <w:marLeft w:val="480"/>
          <w:marRight w:val="0"/>
          <w:marTop w:val="0"/>
          <w:marBottom w:val="0"/>
          <w:divBdr>
            <w:top w:val="none" w:sz="0" w:space="0" w:color="auto"/>
            <w:left w:val="none" w:sz="0" w:space="0" w:color="auto"/>
            <w:bottom w:val="none" w:sz="0" w:space="0" w:color="auto"/>
            <w:right w:val="none" w:sz="0" w:space="0" w:color="auto"/>
          </w:divBdr>
        </w:div>
      </w:divsChild>
    </w:div>
    <w:div w:id="2038503148">
      <w:bodyDiv w:val="1"/>
      <w:marLeft w:val="0"/>
      <w:marRight w:val="0"/>
      <w:marTop w:val="0"/>
      <w:marBottom w:val="0"/>
      <w:divBdr>
        <w:top w:val="none" w:sz="0" w:space="0" w:color="auto"/>
        <w:left w:val="none" w:sz="0" w:space="0" w:color="auto"/>
        <w:bottom w:val="none" w:sz="0" w:space="0" w:color="auto"/>
        <w:right w:val="none" w:sz="0" w:space="0" w:color="auto"/>
      </w:divBdr>
      <w:divsChild>
        <w:div w:id="1968467301">
          <w:marLeft w:val="480"/>
          <w:marRight w:val="0"/>
          <w:marTop w:val="0"/>
          <w:marBottom w:val="0"/>
          <w:divBdr>
            <w:top w:val="none" w:sz="0" w:space="0" w:color="auto"/>
            <w:left w:val="none" w:sz="0" w:space="0" w:color="auto"/>
            <w:bottom w:val="none" w:sz="0" w:space="0" w:color="auto"/>
            <w:right w:val="none" w:sz="0" w:space="0" w:color="auto"/>
          </w:divBdr>
        </w:div>
        <w:div w:id="771970340">
          <w:marLeft w:val="480"/>
          <w:marRight w:val="0"/>
          <w:marTop w:val="0"/>
          <w:marBottom w:val="0"/>
          <w:divBdr>
            <w:top w:val="none" w:sz="0" w:space="0" w:color="auto"/>
            <w:left w:val="none" w:sz="0" w:space="0" w:color="auto"/>
            <w:bottom w:val="none" w:sz="0" w:space="0" w:color="auto"/>
            <w:right w:val="none" w:sz="0" w:space="0" w:color="auto"/>
          </w:divBdr>
        </w:div>
        <w:div w:id="1973049931">
          <w:marLeft w:val="480"/>
          <w:marRight w:val="0"/>
          <w:marTop w:val="0"/>
          <w:marBottom w:val="0"/>
          <w:divBdr>
            <w:top w:val="none" w:sz="0" w:space="0" w:color="auto"/>
            <w:left w:val="none" w:sz="0" w:space="0" w:color="auto"/>
            <w:bottom w:val="none" w:sz="0" w:space="0" w:color="auto"/>
            <w:right w:val="none" w:sz="0" w:space="0" w:color="auto"/>
          </w:divBdr>
        </w:div>
        <w:div w:id="2115129996">
          <w:marLeft w:val="480"/>
          <w:marRight w:val="0"/>
          <w:marTop w:val="0"/>
          <w:marBottom w:val="0"/>
          <w:divBdr>
            <w:top w:val="none" w:sz="0" w:space="0" w:color="auto"/>
            <w:left w:val="none" w:sz="0" w:space="0" w:color="auto"/>
            <w:bottom w:val="none" w:sz="0" w:space="0" w:color="auto"/>
            <w:right w:val="none" w:sz="0" w:space="0" w:color="auto"/>
          </w:divBdr>
        </w:div>
        <w:div w:id="141965904">
          <w:marLeft w:val="480"/>
          <w:marRight w:val="0"/>
          <w:marTop w:val="0"/>
          <w:marBottom w:val="0"/>
          <w:divBdr>
            <w:top w:val="none" w:sz="0" w:space="0" w:color="auto"/>
            <w:left w:val="none" w:sz="0" w:space="0" w:color="auto"/>
            <w:bottom w:val="none" w:sz="0" w:space="0" w:color="auto"/>
            <w:right w:val="none" w:sz="0" w:space="0" w:color="auto"/>
          </w:divBdr>
        </w:div>
        <w:div w:id="917399544">
          <w:marLeft w:val="480"/>
          <w:marRight w:val="0"/>
          <w:marTop w:val="0"/>
          <w:marBottom w:val="0"/>
          <w:divBdr>
            <w:top w:val="none" w:sz="0" w:space="0" w:color="auto"/>
            <w:left w:val="none" w:sz="0" w:space="0" w:color="auto"/>
            <w:bottom w:val="none" w:sz="0" w:space="0" w:color="auto"/>
            <w:right w:val="none" w:sz="0" w:space="0" w:color="auto"/>
          </w:divBdr>
        </w:div>
        <w:div w:id="1712027950">
          <w:marLeft w:val="480"/>
          <w:marRight w:val="0"/>
          <w:marTop w:val="0"/>
          <w:marBottom w:val="0"/>
          <w:divBdr>
            <w:top w:val="none" w:sz="0" w:space="0" w:color="auto"/>
            <w:left w:val="none" w:sz="0" w:space="0" w:color="auto"/>
            <w:bottom w:val="none" w:sz="0" w:space="0" w:color="auto"/>
            <w:right w:val="none" w:sz="0" w:space="0" w:color="auto"/>
          </w:divBdr>
        </w:div>
        <w:div w:id="596404351">
          <w:marLeft w:val="480"/>
          <w:marRight w:val="0"/>
          <w:marTop w:val="0"/>
          <w:marBottom w:val="0"/>
          <w:divBdr>
            <w:top w:val="none" w:sz="0" w:space="0" w:color="auto"/>
            <w:left w:val="none" w:sz="0" w:space="0" w:color="auto"/>
            <w:bottom w:val="none" w:sz="0" w:space="0" w:color="auto"/>
            <w:right w:val="none" w:sz="0" w:space="0" w:color="auto"/>
          </w:divBdr>
        </w:div>
        <w:div w:id="478961227">
          <w:marLeft w:val="480"/>
          <w:marRight w:val="0"/>
          <w:marTop w:val="0"/>
          <w:marBottom w:val="0"/>
          <w:divBdr>
            <w:top w:val="none" w:sz="0" w:space="0" w:color="auto"/>
            <w:left w:val="none" w:sz="0" w:space="0" w:color="auto"/>
            <w:bottom w:val="none" w:sz="0" w:space="0" w:color="auto"/>
            <w:right w:val="none" w:sz="0" w:space="0" w:color="auto"/>
          </w:divBdr>
        </w:div>
        <w:div w:id="19094150">
          <w:marLeft w:val="480"/>
          <w:marRight w:val="0"/>
          <w:marTop w:val="0"/>
          <w:marBottom w:val="0"/>
          <w:divBdr>
            <w:top w:val="none" w:sz="0" w:space="0" w:color="auto"/>
            <w:left w:val="none" w:sz="0" w:space="0" w:color="auto"/>
            <w:bottom w:val="none" w:sz="0" w:space="0" w:color="auto"/>
            <w:right w:val="none" w:sz="0" w:space="0" w:color="auto"/>
          </w:divBdr>
        </w:div>
        <w:div w:id="1049063569">
          <w:marLeft w:val="480"/>
          <w:marRight w:val="0"/>
          <w:marTop w:val="0"/>
          <w:marBottom w:val="0"/>
          <w:divBdr>
            <w:top w:val="none" w:sz="0" w:space="0" w:color="auto"/>
            <w:left w:val="none" w:sz="0" w:space="0" w:color="auto"/>
            <w:bottom w:val="none" w:sz="0" w:space="0" w:color="auto"/>
            <w:right w:val="none" w:sz="0" w:space="0" w:color="auto"/>
          </w:divBdr>
        </w:div>
      </w:divsChild>
    </w:div>
    <w:div w:id="2040474083">
      <w:bodyDiv w:val="1"/>
      <w:marLeft w:val="0"/>
      <w:marRight w:val="0"/>
      <w:marTop w:val="0"/>
      <w:marBottom w:val="0"/>
      <w:divBdr>
        <w:top w:val="none" w:sz="0" w:space="0" w:color="auto"/>
        <w:left w:val="none" w:sz="0" w:space="0" w:color="auto"/>
        <w:bottom w:val="none" w:sz="0" w:space="0" w:color="auto"/>
        <w:right w:val="none" w:sz="0" w:space="0" w:color="auto"/>
      </w:divBdr>
      <w:divsChild>
        <w:div w:id="1112438817">
          <w:marLeft w:val="480"/>
          <w:marRight w:val="0"/>
          <w:marTop w:val="0"/>
          <w:marBottom w:val="0"/>
          <w:divBdr>
            <w:top w:val="none" w:sz="0" w:space="0" w:color="auto"/>
            <w:left w:val="none" w:sz="0" w:space="0" w:color="auto"/>
            <w:bottom w:val="none" w:sz="0" w:space="0" w:color="auto"/>
            <w:right w:val="none" w:sz="0" w:space="0" w:color="auto"/>
          </w:divBdr>
        </w:div>
        <w:div w:id="397290271">
          <w:marLeft w:val="480"/>
          <w:marRight w:val="0"/>
          <w:marTop w:val="0"/>
          <w:marBottom w:val="0"/>
          <w:divBdr>
            <w:top w:val="none" w:sz="0" w:space="0" w:color="auto"/>
            <w:left w:val="none" w:sz="0" w:space="0" w:color="auto"/>
            <w:bottom w:val="none" w:sz="0" w:space="0" w:color="auto"/>
            <w:right w:val="none" w:sz="0" w:space="0" w:color="auto"/>
          </w:divBdr>
        </w:div>
        <w:div w:id="103817169">
          <w:marLeft w:val="480"/>
          <w:marRight w:val="0"/>
          <w:marTop w:val="0"/>
          <w:marBottom w:val="0"/>
          <w:divBdr>
            <w:top w:val="none" w:sz="0" w:space="0" w:color="auto"/>
            <w:left w:val="none" w:sz="0" w:space="0" w:color="auto"/>
            <w:bottom w:val="none" w:sz="0" w:space="0" w:color="auto"/>
            <w:right w:val="none" w:sz="0" w:space="0" w:color="auto"/>
          </w:divBdr>
        </w:div>
        <w:div w:id="1920746926">
          <w:marLeft w:val="480"/>
          <w:marRight w:val="0"/>
          <w:marTop w:val="0"/>
          <w:marBottom w:val="0"/>
          <w:divBdr>
            <w:top w:val="none" w:sz="0" w:space="0" w:color="auto"/>
            <w:left w:val="none" w:sz="0" w:space="0" w:color="auto"/>
            <w:bottom w:val="none" w:sz="0" w:space="0" w:color="auto"/>
            <w:right w:val="none" w:sz="0" w:space="0" w:color="auto"/>
          </w:divBdr>
        </w:div>
        <w:div w:id="140705910">
          <w:marLeft w:val="480"/>
          <w:marRight w:val="0"/>
          <w:marTop w:val="0"/>
          <w:marBottom w:val="0"/>
          <w:divBdr>
            <w:top w:val="none" w:sz="0" w:space="0" w:color="auto"/>
            <w:left w:val="none" w:sz="0" w:space="0" w:color="auto"/>
            <w:bottom w:val="none" w:sz="0" w:space="0" w:color="auto"/>
            <w:right w:val="none" w:sz="0" w:space="0" w:color="auto"/>
          </w:divBdr>
        </w:div>
        <w:div w:id="1713920909">
          <w:marLeft w:val="480"/>
          <w:marRight w:val="0"/>
          <w:marTop w:val="0"/>
          <w:marBottom w:val="0"/>
          <w:divBdr>
            <w:top w:val="none" w:sz="0" w:space="0" w:color="auto"/>
            <w:left w:val="none" w:sz="0" w:space="0" w:color="auto"/>
            <w:bottom w:val="none" w:sz="0" w:space="0" w:color="auto"/>
            <w:right w:val="none" w:sz="0" w:space="0" w:color="auto"/>
          </w:divBdr>
        </w:div>
      </w:divsChild>
    </w:div>
    <w:div w:id="2046103779">
      <w:bodyDiv w:val="1"/>
      <w:marLeft w:val="0"/>
      <w:marRight w:val="0"/>
      <w:marTop w:val="0"/>
      <w:marBottom w:val="0"/>
      <w:divBdr>
        <w:top w:val="none" w:sz="0" w:space="0" w:color="auto"/>
        <w:left w:val="none" w:sz="0" w:space="0" w:color="auto"/>
        <w:bottom w:val="none" w:sz="0" w:space="0" w:color="auto"/>
        <w:right w:val="none" w:sz="0" w:space="0" w:color="auto"/>
      </w:divBdr>
      <w:divsChild>
        <w:div w:id="1778518584">
          <w:marLeft w:val="480"/>
          <w:marRight w:val="0"/>
          <w:marTop w:val="0"/>
          <w:marBottom w:val="0"/>
          <w:divBdr>
            <w:top w:val="none" w:sz="0" w:space="0" w:color="auto"/>
            <w:left w:val="none" w:sz="0" w:space="0" w:color="auto"/>
            <w:bottom w:val="none" w:sz="0" w:space="0" w:color="auto"/>
            <w:right w:val="none" w:sz="0" w:space="0" w:color="auto"/>
          </w:divBdr>
        </w:div>
        <w:div w:id="967275463">
          <w:marLeft w:val="480"/>
          <w:marRight w:val="0"/>
          <w:marTop w:val="0"/>
          <w:marBottom w:val="0"/>
          <w:divBdr>
            <w:top w:val="none" w:sz="0" w:space="0" w:color="auto"/>
            <w:left w:val="none" w:sz="0" w:space="0" w:color="auto"/>
            <w:bottom w:val="none" w:sz="0" w:space="0" w:color="auto"/>
            <w:right w:val="none" w:sz="0" w:space="0" w:color="auto"/>
          </w:divBdr>
        </w:div>
        <w:div w:id="50925034">
          <w:marLeft w:val="480"/>
          <w:marRight w:val="0"/>
          <w:marTop w:val="0"/>
          <w:marBottom w:val="0"/>
          <w:divBdr>
            <w:top w:val="none" w:sz="0" w:space="0" w:color="auto"/>
            <w:left w:val="none" w:sz="0" w:space="0" w:color="auto"/>
            <w:bottom w:val="none" w:sz="0" w:space="0" w:color="auto"/>
            <w:right w:val="none" w:sz="0" w:space="0" w:color="auto"/>
          </w:divBdr>
        </w:div>
        <w:div w:id="170343144">
          <w:marLeft w:val="480"/>
          <w:marRight w:val="0"/>
          <w:marTop w:val="0"/>
          <w:marBottom w:val="0"/>
          <w:divBdr>
            <w:top w:val="none" w:sz="0" w:space="0" w:color="auto"/>
            <w:left w:val="none" w:sz="0" w:space="0" w:color="auto"/>
            <w:bottom w:val="none" w:sz="0" w:space="0" w:color="auto"/>
            <w:right w:val="none" w:sz="0" w:space="0" w:color="auto"/>
          </w:divBdr>
        </w:div>
        <w:div w:id="101338399">
          <w:marLeft w:val="480"/>
          <w:marRight w:val="0"/>
          <w:marTop w:val="0"/>
          <w:marBottom w:val="0"/>
          <w:divBdr>
            <w:top w:val="none" w:sz="0" w:space="0" w:color="auto"/>
            <w:left w:val="none" w:sz="0" w:space="0" w:color="auto"/>
            <w:bottom w:val="none" w:sz="0" w:space="0" w:color="auto"/>
            <w:right w:val="none" w:sz="0" w:space="0" w:color="auto"/>
          </w:divBdr>
        </w:div>
        <w:div w:id="1038046858">
          <w:marLeft w:val="480"/>
          <w:marRight w:val="0"/>
          <w:marTop w:val="0"/>
          <w:marBottom w:val="0"/>
          <w:divBdr>
            <w:top w:val="none" w:sz="0" w:space="0" w:color="auto"/>
            <w:left w:val="none" w:sz="0" w:space="0" w:color="auto"/>
            <w:bottom w:val="none" w:sz="0" w:space="0" w:color="auto"/>
            <w:right w:val="none" w:sz="0" w:space="0" w:color="auto"/>
          </w:divBdr>
        </w:div>
        <w:div w:id="1140883334">
          <w:marLeft w:val="480"/>
          <w:marRight w:val="0"/>
          <w:marTop w:val="0"/>
          <w:marBottom w:val="0"/>
          <w:divBdr>
            <w:top w:val="none" w:sz="0" w:space="0" w:color="auto"/>
            <w:left w:val="none" w:sz="0" w:space="0" w:color="auto"/>
            <w:bottom w:val="none" w:sz="0" w:space="0" w:color="auto"/>
            <w:right w:val="none" w:sz="0" w:space="0" w:color="auto"/>
          </w:divBdr>
        </w:div>
        <w:div w:id="2008701485">
          <w:marLeft w:val="480"/>
          <w:marRight w:val="0"/>
          <w:marTop w:val="0"/>
          <w:marBottom w:val="0"/>
          <w:divBdr>
            <w:top w:val="none" w:sz="0" w:space="0" w:color="auto"/>
            <w:left w:val="none" w:sz="0" w:space="0" w:color="auto"/>
            <w:bottom w:val="none" w:sz="0" w:space="0" w:color="auto"/>
            <w:right w:val="none" w:sz="0" w:space="0" w:color="auto"/>
          </w:divBdr>
        </w:div>
        <w:div w:id="1501314242">
          <w:marLeft w:val="480"/>
          <w:marRight w:val="0"/>
          <w:marTop w:val="0"/>
          <w:marBottom w:val="0"/>
          <w:divBdr>
            <w:top w:val="none" w:sz="0" w:space="0" w:color="auto"/>
            <w:left w:val="none" w:sz="0" w:space="0" w:color="auto"/>
            <w:bottom w:val="none" w:sz="0" w:space="0" w:color="auto"/>
            <w:right w:val="none" w:sz="0" w:space="0" w:color="auto"/>
          </w:divBdr>
        </w:div>
        <w:div w:id="1311709082">
          <w:marLeft w:val="480"/>
          <w:marRight w:val="0"/>
          <w:marTop w:val="0"/>
          <w:marBottom w:val="0"/>
          <w:divBdr>
            <w:top w:val="none" w:sz="0" w:space="0" w:color="auto"/>
            <w:left w:val="none" w:sz="0" w:space="0" w:color="auto"/>
            <w:bottom w:val="none" w:sz="0" w:space="0" w:color="auto"/>
            <w:right w:val="none" w:sz="0" w:space="0" w:color="auto"/>
          </w:divBdr>
        </w:div>
        <w:div w:id="323551672">
          <w:marLeft w:val="480"/>
          <w:marRight w:val="0"/>
          <w:marTop w:val="0"/>
          <w:marBottom w:val="0"/>
          <w:divBdr>
            <w:top w:val="none" w:sz="0" w:space="0" w:color="auto"/>
            <w:left w:val="none" w:sz="0" w:space="0" w:color="auto"/>
            <w:bottom w:val="none" w:sz="0" w:space="0" w:color="auto"/>
            <w:right w:val="none" w:sz="0" w:space="0" w:color="auto"/>
          </w:divBdr>
        </w:div>
      </w:divsChild>
    </w:div>
    <w:div w:id="2046757203">
      <w:bodyDiv w:val="1"/>
      <w:marLeft w:val="0"/>
      <w:marRight w:val="0"/>
      <w:marTop w:val="0"/>
      <w:marBottom w:val="0"/>
      <w:divBdr>
        <w:top w:val="none" w:sz="0" w:space="0" w:color="auto"/>
        <w:left w:val="none" w:sz="0" w:space="0" w:color="auto"/>
        <w:bottom w:val="none" w:sz="0" w:space="0" w:color="auto"/>
        <w:right w:val="none" w:sz="0" w:space="0" w:color="auto"/>
      </w:divBdr>
      <w:divsChild>
        <w:div w:id="978917290">
          <w:marLeft w:val="0"/>
          <w:marRight w:val="0"/>
          <w:marTop w:val="0"/>
          <w:marBottom w:val="0"/>
          <w:divBdr>
            <w:top w:val="none" w:sz="0" w:space="0" w:color="auto"/>
            <w:left w:val="none" w:sz="0" w:space="0" w:color="auto"/>
            <w:bottom w:val="none" w:sz="0" w:space="0" w:color="auto"/>
            <w:right w:val="none" w:sz="0" w:space="0" w:color="auto"/>
          </w:divBdr>
        </w:div>
        <w:div w:id="1043940286">
          <w:marLeft w:val="0"/>
          <w:marRight w:val="0"/>
          <w:marTop w:val="0"/>
          <w:marBottom w:val="0"/>
          <w:divBdr>
            <w:top w:val="none" w:sz="0" w:space="0" w:color="auto"/>
            <w:left w:val="none" w:sz="0" w:space="0" w:color="auto"/>
            <w:bottom w:val="none" w:sz="0" w:space="0" w:color="auto"/>
            <w:right w:val="none" w:sz="0" w:space="0" w:color="auto"/>
          </w:divBdr>
        </w:div>
        <w:div w:id="1329210018">
          <w:marLeft w:val="0"/>
          <w:marRight w:val="0"/>
          <w:marTop w:val="0"/>
          <w:marBottom w:val="0"/>
          <w:divBdr>
            <w:top w:val="none" w:sz="0" w:space="0" w:color="auto"/>
            <w:left w:val="none" w:sz="0" w:space="0" w:color="auto"/>
            <w:bottom w:val="none" w:sz="0" w:space="0" w:color="auto"/>
            <w:right w:val="none" w:sz="0" w:space="0" w:color="auto"/>
          </w:divBdr>
        </w:div>
        <w:div w:id="1551578913">
          <w:marLeft w:val="0"/>
          <w:marRight w:val="0"/>
          <w:marTop w:val="0"/>
          <w:marBottom w:val="0"/>
          <w:divBdr>
            <w:top w:val="none" w:sz="0" w:space="0" w:color="auto"/>
            <w:left w:val="none" w:sz="0" w:space="0" w:color="auto"/>
            <w:bottom w:val="none" w:sz="0" w:space="0" w:color="auto"/>
            <w:right w:val="none" w:sz="0" w:space="0" w:color="auto"/>
          </w:divBdr>
        </w:div>
        <w:div w:id="1815365119">
          <w:marLeft w:val="0"/>
          <w:marRight w:val="0"/>
          <w:marTop w:val="0"/>
          <w:marBottom w:val="0"/>
          <w:divBdr>
            <w:top w:val="none" w:sz="0" w:space="0" w:color="auto"/>
            <w:left w:val="none" w:sz="0" w:space="0" w:color="auto"/>
            <w:bottom w:val="none" w:sz="0" w:space="0" w:color="auto"/>
            <w:right w:val="none" w:sz="0" w:space="0" w:color="auto"/>
          </w:divBdr>
        </w:div>
      </w:divsChild>
    </w:div>
    <w:div w:id="2064719599">
      <w:bodyDiv w:val="1"/>
      <w:marLeft w:val="0"/>
      <w:marRight w:val="0"/>
      <w:marTop w:val="0"/>
      <w:marBottom w:val="0"/>
      <w:divBdr>
        <w:top w:val="none" w:sz="0" w:space="0" w:color="auto"/>
        <w:left w:val="none" w:sz="0" w:space="0" w:color="auto"/>
        <w:bottom w:val="none" w:sz="0" w:space="0" w:color="auto"/>
        <w:right w:val="none" w:sz="0" w:space="0" w:color="auto"/>
      </w:divBdr>
    </w:div>
    <w:div w:id="2068719063">
      <w:bodyDiv w:val="1"/>
      <w:marLeft w:val="0"/>
      <w:marRight w:val="0"/>
      <w:marTop w:val="0"/>
      <w:marBottom w:val="0"/>
      <w:divBdr>
        <w:top w:val="none" w:sz="0" w:space="0" w:color="auto"/>
        <w:left w:val="none" w:sz="0" w:space="0" w:color="auto"/>
        <w:bottom w:val="none" w:sz="0" w:space="0" w:color="auto"/>
        <w:right w:val="none" w:sz="0" w:space="0" w:color="auto"/>
      </w:divBdr>
    </w:div>
    <w:div w:id="2075346956">
      <w:bodyDiv w:val="1"/>
      <w:marLeft w:val="0"/>
      <w:marRight w:val="0"/>
      <w:marTop w:val="0"/>
      <w:marBottom w:val="0"/>
      <w:divBdr>
        <w:top w:val="none" w:sz="0" w:space="0" w:color="auto"/>
        <w:left w:val="none" w:sz="0" w:space="0" w:color="auto"/>
        <w:bottom w:val="none" w:sz="0" w:space="0" w:color="auto"/>
        <w:right w:val="none" w:sz="0" w:space="0" w:color="auto"/>
      </w:divBdr>
      <w:divsChild>
        <w:div w:id="22367791">
          <w:marLeft w:val="480"/>
          <w:marRight w:val="0"/>
          <w:marTop w:val="0"/>
          <w:marBottom w:val="0"/>
          <w:divBdr>
            <w:top w:val="none" w:sz="0" w:space="0" w:color="auto"/>
            <w:left w:val="none" w:sz="0" w:space="0" w:color="auto"/>
            <w:bottom w:val="none" w:sz="0" w:space="0" w:color="auto"/>
            <w:right w:val="none" w:sz="0" w:space="0" w:color="auto"/>
          </w:divBdr>
        </w:div>
        <w:div w:id="1515416590">
          <w:marLeft w:val="480"/>
          <w:marRight w:val="0"/>
          <w:marTop w:val="0"/>
          <w:marBottom w:val="0"/>
          <w:divBdr>
            <w:top w:val="none" w:sz="0" w:space="0" w:color="auto"/>
            <w:left w:val="none" w:sz="0" w:space="0" w:color="auto"/>
            <w:bottom w:val="none" w:sz="0" w:space="0" w:color="auto"/>
            <w:right w:val="none" w:sz="0" w:space="0" w:color="auto"/>
          </w:divBdr>
        </w:div>
        <w:div w:id="560865381">
          <w:marLeft w:val="480"/>
          <w:marRight w:val="0"/>
          <w:marTop w:val="0"/>
          <w:marBottom w:val="0"/>
          <w:divBdr>
            <w:top w:val="none" w:sz="0" w:space="0" w:color="auto"/>
            <w:left w:val="none" w:sz="0" w:space="0" w:color="auto"/>
            <w:bottom w:val="none" w:sz="0" w:space="0" w:color="auto"/>
            <w:right w:val="none" w:sz="0" w:space="0" w:color="auto"/>
          </w:divBdr>
        </w:div>
        <w:div w:id="1540387877">
          <w:marLeft w:val="480"/>
          <w:marRight w:val="0"/>
          <w:marTop w:val="0"/>
          <w:marBottom w:val="0"/>
          <w:divBdr>
            <w:top w:val="none" w:sz="0" w:space="0" w:color="auto"/>
            <w:left w:val="none" w:sz="0" w:space="0" w:color="auto"/>
            <w:bottom w:val="none" w:sz="0" w:space="0" w:color="auto"/>
            <w:right w:val="none" w:sz="0" w:space="0" w:color="auto"/>
          </w:divBdr>
        </w:div>
        <w:div w:id="456141442">
          <w:marLeft w:val="480"/>
          <w:marRight w:val="0"/>
          <w:marTop w:val="0"/>
          <w:marBottom w:val="0"/>
          <w:divBdr>
            <w:top w:val="none" w:sz="0" w:space="0" w:color="auto"/>
            <w:left w:val="none" w:sz="0" w:space="0" w:color="auto"/>
            <w:bottom w:val="none" w:sz="0" w:space="0" w:color="auto"/>
            <w:right w:val="none" w:sz="0" w:space="0" w:color="auto"/>
          </w:divBdr>
        </w:div>
        <w:div w:id="2112777857">
          <w:marLeft w:val="480"/>
          <w:marRight w:val="0"/>
          <w:marTop w:val="0"/>
          <w:marBottom w:val="0"/>
          <w:divBdr>
            <w:top w:val="none" w:sz="0" w:space="0" w:color="auto"/>
            <w:left w:val="none" w:sz="0" w:space="0" w:color="auto"/>
            <w:bottom w:val="none" w:sz="0" w:space="0" w:color="auto"/>
            <w:right w:val="none" w:sz="0" w:space="0" w:color="auto"/>
          </w:divBdr>
        </w:div>
        <w:div w:id="2107117217">
          <w:marLeft w:val="480"/>
          <w:marRight w:val="0"/>
          <w:marTop w:val="0"/>
          <w:marBottom w:val="0"/>
          <w:divBdr>
            <w:top w:val="none" w:sz="0" w:space="0" w:color="auto"/>
            <w:left w:val="none" w:sz="0" w:space="0" w:color="auto"/>
            <w:bottom w:val="none" w:sz="0" w:space="0" w:color="auto"/>
            <w:right w:val="none" w:sz="0" w:space="0" w:color="auto"/>
          </w:divBdr>
        </w:div>
        <w:div w:id="282616730">
          <w:marLeft w:val="480"/>
          <w:marRight w:val="0"/>
          <w:marTop w:val="0"/>
          <w:marBottom w:val="0"/>
          <w:divBdr>
            <w:top w:val="none" w:sz="0" w:space="0" w:color="auto"/>
            <w:left w:val="none" w:sz="0" w:space="0" w:color="auto"/>
            <w:bottom w:val="none" w:sz="0" w:space="0" w:color="auto"/>
            <w:right w:val="none" w:sz="0" w:space="0" w:color="auto"/>
          </w:divBdr>
        </w:div>
        <w:div w:id="138038802">
          <w:marLeft w:val="480"/>
          <w:marRight w:val="0"/>
          <w:marTop w:val="0"/>
          <w:marBottom w:val="0"/>
          <w:divBdr>
            <w:top w:val="none" w:sz="0" w:space="0" w:color="auto"/>
            <w:left w:val="none" w:sz="0" w:space="0" w:color="auto"/>
            <w:bottom w:val="none" w:sz="0" w:space="0" w:color="auto"/>
            <w:right w:val="none" w:sz="0" w:space="0" w:color="auto"/>
          </w:divBdr>
        </w:div>
      </w:divsChild>
    </w:div>
    <w:div w:id="2114350372">
      <w:bodyDiv w:val="1"/>
      <w:marLeft w:val="0"/>
      <w:marRight w:val="0"/>
      <w:marTop w:val="0"/>
      <w:marBottom w:val="0"/>
      <w:divBdr>
        <w:top w:val="none" w:sz="0" w:space="0" w:color="auto"/>
        <w:left w:val="none" w:sz="0" w:space="0" w:color="auto"/>
        <w:bottom w:val="none" w:sz="0" w:space="0" w:color="auto"/>
        <w:right w:val="none" w:sz="0" w:space="0" w:color="auto"/>
      </w:divBdr>
      <w:divsChild>
        <w:div w:id="420757196">
          <w:marLeft w:val="480"/>
          <w:marRight w:val="0"/>
          <w:marTop w:val="0"/>
          <w:marBottom w:val="0"/>
          <w:divBdr>
            <w:top w:val="none" w:sz="0" w:space="0" w:color="auto"/>
            <w:left w:val="none" w:sz="0" w:space="0" w:color="auto"/>
            <w:bottom w:val="none" w:sz="0" w:space="0" w:color="auto"/>
            <w:right w:val="none" w:sz="0" w:space="0" w:color="auto"/>
          </w:divBdr>
        </w:div>
        <w:div w:id="744382675">
          <w:marLeft w:val="480"/>
          <w:marRight w:val="0"/>
          <w:marTop w:val="0"/>
          <w:marBottom w:val="0"/>
          <w:divBdr>
            <w:top w:val="none" w:sz="0" w:space="0" w:color="auto"/>
            <w:left w:val="none" w:sz="0" w:space="0" w:color="auto"/>
            <w:bottom w:val="none" w:sz="0" w:space="0" w:color="auto"/>
            <w:right w:val="none" w:sz="0" w:space="0" w:color="auto"/>
          </w:divBdr>
        </w:div>
        <w:div w:id="2145656537">
          <w:marLeft w:val="480"/>
          <w:marRight w:val="0"/>
          <w:marTop w:val="0"/>
          <w:marBottom w:val="0"/>
          <w:divBdr>
            <w:top w:val="none" w:sz="0" w:space="0" w:color="auto"/>
            <w:left w:val="none" w:sz="0" w:space="0" w:color="auto"/>
            <w:bottom w:val="none" w:sz="0" w:space="0" w:color="auto"/>
            <w:right w:val="none" w:sz="0" w:space="0" w:color="auto"/>
          </w:divBdr>
        </w:div>
        <w:div w:id="155541279">
          <w:marLeft w:val="480"/>
          <w:marRight w:val="0"/>
          <w:marTop w:val="0"/>
          <w:marBottom w:val="0"/>
          <w:divBdr>
            <w:top w:val="none" w:sz="0" w:space="0" w:color="auto"/>
            <w:left w:val="none" w:sz="0" w:space="0" w:color="auto"/>
            <w:bottom w:val="none" w:sz="0" w:space="0" w:color="auto"/>
            <w:right w:val="none" w:sz="0" w:space="0" w:color="auto"/>
          </w:divBdr>
        </w:div>
        <w:div w:id="507797477">
          <w:marLeft w:val="480"/>
          <w:marRight w:val="0"/>
          <w:marTop w:val="0"/>
          <w:marBottom w:val="0"/>
          <w:divBdr>
            <w:top w:val="none" w:sz="0" w:space="0" w:color="auto"/>
            <w:left w:val="none" w:sz="0" w:space="0" w:color="auto"/>
            <w:bottom w:val="none" w:sz="0" w:space="0" w:color="auto"/>
            <w:right w:val="none" w:sz="0" w:space="0" w:color="auto"/>
          </w:divBdr>
        </w:div>
        <w:div w:id="73402449">
          <w:marLeft w:val="480"/>
          <w:marRight w:val="0"/>
          <w:marTop w:val="0"/>
          <w:marBottom w:val="0"/>
          <w:divBdr>
            <w:top w:val="none" w:sz="0" w:space="0" w:color="auto"/>
            <w:left w:val="none" w:sz="0" w:space="0" w:color="auto"/>
            <w:bottom w:val="none" w:sz="0" w:space="0" w:color="auto"/>
            <w:right w:val="none" w:sz="0" w:space="0" w:color="auto"/>
          </w:divBdr>
        </w:div>
      </w:divsChild>
    </w:div>
    <w:div w:id="2125729402">
      <w:bodyDiv w:val="1"/>
      <w:marLeft w:val="0"/>
      <w:marRight w:val="0"/>
      <w:marTop w:val="0"/>
      <w:marBottom w:val="0"/>
      <w:divBdr>
        <w:top w:val="none" w:sz="0" w:space="0" w:color="auto"/>
        <w:left w:val="none" w:sz="0" w:space="0" w:color="auto"/>
        <w:bottom w:val="none" w:sz="0" w:space="0" w:color="auto"/>
        <w:right w:val="none" w:sz="0" w:space="0" w:color="auto"/>
      </w:divBdr>
    </w:div>
    <w:div w:id="2135053644">
      <w:bodyDiv w:val="1"/>
      <w:marLeft w:val="0"/>
      <w:marRight w:val="0"/>
      <w:marTop w:val="0"/>
      <w:marBottom w:val="0"/>
      <w:divBdr>
        <w:top w:val="none" w:sz="0" w:space="0" w:color="auto"/>
        <w:left w:val="none" w:sz="0" w:space="0" w:color="auto"/>
        <w:bottom w:val="none" w:sz="0" w:space="0" w:color="auto"/>
        <w:right w:val="none" w:sz="0" w:space="0" w:color="auto"/>
      </w:divBdr>
    </w:div>
    <w:div w:id="214611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sl.noaa.gov/"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2.tif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E35B8CD-E0FB-4D16-B070-0C4071FBD358}"/>
      </w:docPartPr>
      <w:docPartBody>
        <w:p w:rsidR="00785CA1" w:rsidRDefault="00785CA1">
          <w:r w:rsidRPr="00F24C87">
            <w:rPr>
              <w:rStyle w:val="Textodelmarcadordeposicin"/>
            </w:rPr>
            <w:t>Click or tap here to enter text.</w:t>
          </w:r>
        </w:p>
      </w:docPartBody>
    </w:docPart>
    <w:docPart>
      <w:docPartPr>
        <w:name w:val="A310DE3B817D4CC9ACF6312F64F7E55E"/>
        <w:category>
          <w:name w:val="General"/>
          <w:gallery w:val="placeholder"/>
        </w:category>
        <w:types>
          <w:type w:val="bbPlcHdr"/>
        </w:types>
        <w:behaviors>
          <w:behavior w:val="content"/>
        </w:behaviors>
        <w:guid w:val="{90960D50-FD7E-4FDA-A30B-C6105A90C332}"/>
      </w:docPartPr>
      <w:docPartBody>
        <w:p w:rsidR="00793F3C" w:rsidRDefault="00C40265" w:rsidP="00C40265">
          <w:pPr>
            <w:pStyle w:val="A310DE3B817D4CC9ACF6312F64F7E55E"/>
          </w:pPr>
          <w:r w:rsidRPr="49FBB75D">
            <w:rPr>
              <w:rStyle w:val="Textodelmarcadordeposicin"/>
            </w:rPr>
            <w:t>Click or tap here to enter text.</w:t>
          </w:r>
        </w:p>
      </w:docPartBody>
    </w:docPart>
    <w:docPart>
      <w:docPartPr>
        <w:name w:val="6C0468C13AC249D0BF0F6C27BE01546F"/>
        <w:category>
          <w:name w:val="General"/>
          <w:gallery w:val="placeholder"/>
        </w:category>
        <w:types>
          <w:type w:val="bbPlcHdr"/>
        </w:types>
        <w:behaviors>
          <w:behavior w:val="content"/>
        </w:behaviors>
        <w:guid w:val="{7B84C491-A9D7-432D-96A3-AFCB58DD98AF}"/>
      </w:docPartPr>
      <w:docPartBody>
        <w:p w:rsidR="00793F3C" w:rsidRDefault="00C40265" w:rsidP="00C40265">
          <w:pPr>
            <w:pStyle w:val="6C0468C13AC249D0BF0F6C27BE01546F"/>
          </w:pPr>
          <w:r w:rsidRPr="49FBB75D">
            <w:rPr>
              <w:rStyle w:val="Textodelmarcadordeposicin"/>
            </w:rPr>
            <w:t>Click or tap here to enter text.</w:t>
          </w:r>
        </w:p>
      </w:docPartBody>
    </w:docPart>
    <w:docPart>
      <w:docPartPr>
        <w:name w:val="07A90203A7D44D5A9E36108822D371C5"/>
        <w:category>
          <w:name w:val="General"/>
          <w:gallery w:val="placeholder"/>
        </w:category>
        <w:types>
          <w:type w:val="bbPlcHdr"/>
        </w:types>
        <w:behaviors>
          <w:behavior w:val="content"/>
        </w:behaviors>
        <w:guid w:val="{0FCCA554-13ED-46EC-A00E-F2D03D95B006}"/>
      </w:docPartPr>
      <w:docPartBody>
        <w:p w:rsidR="00793F3C" w:rsidRDefault="00C40265" w:rsidP="00C40265">
          <w:pPr>
            <w:pStyle w:val="07A90203A7D44D5A9E36108822D371C5"/>
          </w:pPr>
          <w:r w:rsidRPr="49FBB75D">
            <w:rPr>
              <w:rStyle w:val="Textodelmarcadordeposicin"/>
            </w:rPr>
            <w:t>Click or tap here to enter text.</w:t>
          </w:r>
        </w:p>
      </w:docPartBody>
    </w:docPart>
    <w:docPart>
      <w:docPartPr>
        <w:name w:val="D589992EDC164BA69458BEB82CC96A0F"/>
        <w:category>
          <w:name w:val="General"/>
          <w:gallery w:val="placeholder"/>
        </w:category>
        <w:types>
          <w:type w:val="bbPlcHdr"/>
        </w:types>
        <w:behaviors>
          <w:behavior w:val="content"/>
        </w:behaviors>
        <w:guid w:val="{94D026F8-431E-4AD8-82AE-6C5883271E65}"/>
      </w:docPartPr>
      <w:docPartBody>
        <w:p w:rsidR="00793F3C" w:rsidRDefault="00C40265" w:rsidP="00C40265">
          <w:pPr>
            <w:pStyle w:val="D589992EDC164BA69458BEB82CC96A0F"/>
          </w:pPr>
          <w:r w:rsidRPr="49FBB75D">
            <w:rPr>
              <w:rStyle w:val="Textodelmarcadordeposicin"/>
            </w:rPr>
            <w:t>Click or tap here to enter text.</w:t>
          </w:r>
        </w:p>
      </w:docPartBody>
    </w:docPart>
    <w:docPart>
      <w:docPartPr>
        <w:name w:val="BB01899058444A988732FF95999BC54A"/>
        <w:category>
          <w:name w:val="General"/>
          <w:gallery w:val="placeholder"/>
        </w:category>
        <w:types>
          <w:type w:val="bbPlcHdr"/>
        </w:types>
        <w:behaviors>
          <w:behavior w:val="content"/>
        </w:behaviors>
        <w:guid w:val="{5A27A42A-0BD0-4153-A3DE-F850DB750FFC}"/>
      </w:docPartPr>
      <w:docPartBody>
        <w:p w:rsidR="00736518" w:rsidRDefault="00736518" w:rsidP="00736518">
          <w:pPr>
            <w:pStyle w:val="BB01899058444A988732FF95999BC54A"/>
          </w:pPr>
          <w:r w:rsidRPr="002410AC">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CA1"/>
    <w:rsid w:val="0008230B"/>
    <w:rsid w:val="00105144"/>
    <w:rsid w:val="00111405"/>
    <w:rsid w:val="00117599"/>
    <w:rsid w:val="00177643"/>
    <w:rsid w:val="001F532A"/>
    <w:rsid w:val="00261397"/>
    <w:rsid w:val="0031064D"/>
    <w:rsid w:val="003826E8"/>
    <w:rsid w:val="003C115A"/>
    <w:rsid w:val="0043055E"/>
    <w:rsid w:val="004C2DB3"/>
    <w:rsid w:val="004C5593"/>
    <w:rsid w:val="004D30FA"/>
    <w:rsid w:val="005903B2"/>
    <w:rsid w:val="005C7EA4"/>
    <w:rsid w:val="0061306E"/>
    <w:rsid w:val="00666F1B"/>
    <w:rsid w:val="00677DBF"/>
    <w:rsid w:val="00681941"/>
    <w:rsid w:val="006C09F0"/>
    <w:rsid w:val="006E0BF4"/>
    <w:rsid w:val="00736518"/>
    <w:rsid w:val="00785CA1"/>
    <w:rsid w:val="00793F3C"/>
    <w:rsid w:val="007A438F"/>
    <w:rsid w:val="008514CF"/>
    <w:rsid w:val="009C0669"/>
    <w:rsid w:val="00A21D66"/>
    <w:rsid w:val="00A51FF8"/>
    <w:rsid w:val="00B052F5"/>
    <w:rsid w:val="00C40265"/>
    <w:rsid w:val="00C54189"/>
    <w:rsid w:val="00DE0D67"/>
    <w:rsid w:val="00EC6215"/>
    <w:rsid w:val="00F107D0"/>
    <w:rsid w:val="00F67740"/>
    <w:rsid w:val="00F860AA"/>
    <w:rsid w:val="00FE5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C6215"/>
  </w:style>
  <w:style w:type="paragraph" w:customStyle="1" w:styleId="A310DE3B817D4CC9ACF6312F64F7E55E">
    <w:name w:val="A310DE3B817D4CC9ACF6312F64F7E55E"/>
    <w:rsid w:val="00C40265"/>
  </w:style>
  <w:style w:type="paragraph" w:customStyle="1" w:styleId="6C0468C13AC249D0BF0F6C27BE01546F">
    <w:name w:val="6C0468C13AC249D0BF0F6C27BE01546F"/>
    <w:rsid w:val="00C40265"/>
  </w:style>
  <w:style w:type="paragraph" w:customStyle="1" w:styleId="07A90203A7D44D5A9E36108822D371C5">
    <w:name w:val="07A90203A7D44D5A9E36108822D371C5"/>
    <w:rsid w:val="00C40265"/>
  </w:style>
  <w:style w:type="paragraph" w:customStyle="1" w:styleId="D589992EDC164BA69458BEB82CC96A0F">
    <w:name w:val="D589992EDC164BA69458BEB82CC96A0F"/>
    <w:rsid w:val="00C40265"/>
  </w:style>
  <w:style w:type="paragraph" w:customStyle="1" w:styleId="BB01899058444A988732FF95999BC54A">
    <w:name w:val="BB01899058444A988732FF95999BC54A"/>
    <w:rsid w:val="007365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DE1E2F-CC9B-40BF-B6B3-50347A74BC69}">
  <we:reference id="wa104382081" version="1.55.1.0" store="en-US" storeType="OMEX"/>
  <we:alternateReferences>
    <we:reference id="wa104382081" version="1.55.1.0" store="en-US" storeType="OMEX"/>
  </we:alternateReferences>
  <we:properties>
    <we:property name="MENDELEY_CITATIONS" value="[{&quot;citationID&quot;:&quot;MENDELEY_CITATION_a728f8b7-4d67-4a18-99b5-5365bf29be6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&quot;,&quot;citationItems&quot;:[{&quot;id&quot;:&quot;f29d9bb5-e003-32c3-a2ff-2cbbe5f9dcaf&quot;,&quot;itemData&quot;:{&quot;type&quot;:&quot;article-journal&quot;,&quot;id&quot;:&quot;f29d9bb5-e003-32c3-a2ff-2cbbe5f9dcaf&quot;,&quot;title&quot;:&quot;The Five Point Check© for targeted selective treatment of internal parasites in small ruminants&quot;,&quot;author&quot;:[{&quot;family&quot;:&quot;Bath&quot;,&quot;given&quot;:&quot;G.F.&quot;,&quot;parse-names&quot;:false,&quot;dropping-particle&quot;:&quot;&quot;,&quot;non-dropping-particle&quot;:&quot;&quot;},{&quot;family&quot;:&quot;Wyk&quot;,&quot;given&quot;:&quot;J.A.&quot;,&quot;parse-names&quot;:false,&quot;dropping-particle&quot;:&quot;&quot;,&quot;non-dropping-particle&quot;:&quot;van&quot;}],&quot;container-title&quot;:&quot;Small Ruminant Research&quot;,&quot;accessed&quot;:{&quot;date-parts&quot;:[[2019,4,11]]},&quot;DOI&quot;:&quot;10.1016/J.SMALLRUMRES.2009.09.009&quot;,&quot;ISSN&quot;:&quot;0921-4488&quot;,&quot;URL&quot;:&quot;https://www.sciencedirect.com/science/article/pii/S0921448809001679&quot;,&quot;issued&quot;:{&quot;date-parts&quot;:[[2009,10,1]]},&quot;page&quot;:&quot;6-13&quot;,&quot;abstract&quot;:&quot;Although the principle of targeted selective treatment (TST) has become accepted as a valuable tool in reducing the speed of onset of anthelmintic resistance (AR) and a key part of sustainable and holistic integrated parasite management (shIPM), the only practical and proven on-farm method developed to date has been the FAMACHA© system of clinical anaemia evaluation. This is by its nature limited to use in the few haematophagous parasites that cause anaemia, especially Haemonchus contortus. The principle of TST can be extended for use against other important internal parasites, provided that the system developed is practical, economical and reasonably able to identify animals at risk of being overwhelmed by current internal or external parasite challenge. Candidates for an extended TST system have included nasal discharge (for nasal bots), paling of ocular mucous membranes for anaemia (for haematophagous worms), submandibular oedema or bottle jaw (for haematophagous worms and conical fluke), body condition score (for worms causing loss of condition) and faecal fouling or dag score (for worms causing diarrhoea). The potential uses and limitations of each of these quick, crush-side checks are listed and discussed and data supporting their implementation is summarised. A practical, farmer-friendly guide has been developed to enable users to: (i) evaluate small ruminants rapidly for signs of parasitism, (ii) make effective assessments, (iii) identify the likely parasites, (iv) select anthelmintic groups that could be used, (v) use practical systems for temporarily identifying treated animals and (vi) know the limitations of the system. This system has been named the Five Point Check© (5·√©) for international, multilingual use and constitutes a further, practical extension of TST. This can make a useful contribution to shIPM.&quot;,&quot;publisher&quot;:&quot;Elsevier&quot;,&quot;issue&quot;:&quot;1-3&quot;,&quot;volume&quot;:&quot;86&quot;,&quot;container-title-short&quot;:&quot;&quot;},&quot;isTemporary&quot;:false}]},{&quot;citationID&quot;:&quot;MENDELEY_CITATION_b1dda52b-d064-48be-b24f-b4fc25d98a1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&quot;,&quot;citationItems&quot;:[{&quot;id&quot;:&quot;006ea845-d0cf-370f-bb32-fa18163cd0f2&quot;,&quot;itemData&quot;:{&quot;type&quot;:&quot;article-journal&quot;,&quot;id&quot;:&quot;006ea845-d0cf-370f-bb32-fa18163cd0f2&quot;,&quot;title&quot;:&quot;Building a combined targeted selective treatment scheme against gastrointestinal nematodes in tropical goats&quot;,&quot;author&quot;:[{&quot;family&quot;:&quot;Torres-Acosta&quot;,&quot;given&quot;:&quot;J.F.J.&quot;,&quot;parse-names&quot;:false,&quot;dropping-particle&quot;:&quot;&quot;,&quot;non-dropping-particle&quot;:&quot;&quot;},{&quot;family&quot;:&quot;Pérez-Cruz&quot;,&quot;given&quot;:&quot;M&quot;,&quot;parse-names&quot;:false,&quot;dropping-particle&quot;:&quot;&quot;,&quot;non-dropping-particle&quot;:&quot;&quot;},{&quot;family&quot;:&quot;Canul-Ku&quot;,&quot;given&quot;:&quot;H L&quot;,&quot;parse-names&quot;:false,&quot;dropping-particle&quot;:&quot;&quot;,&quot;non-dropping-particle&quot;:&quot;&quot;},{&quot;family&quot;:&quot;Soto-Barrientos&quot;,&quot;given&quot;:&quot;N&quot;,&quot;parse-names&quot;:false,&quot;dropping-particle&quot;:&quot;&quot;,&quot;non-dropping-particle&quot;:&quot;&quot;},{&quot;family&quot;:&quot;Cámara-sarmiento&quot;,&quot;given&quot;:&quot;R&quot;,&quot;parse-names&quot;:false,&quot;dropping-particle&quot;:&quot;&quot;,&quot;non-dropping-particle&quot;:&quot;&quot;},{&quot;family&quot;:&quot;Aguilar-Caballero&quot;,&quot;given&quot;:&quot;A. J.&quot;,&quot;parse-names&quot;:false,&quot;dropping-particle&quot;:&quot;&quot;,&quot;non-dropping-particle&quot;:&quot;&quot;},{&quot;family&quot;:&quot;Lozano-Argáes&quot;,&quot;given&quot;:&quot;I&quot;,&quot;parse-names&quot;:false,&quot;dropping-particle&quot;:&quot;&quot;,&quot;non-dropping-particle&quot;:&quot;&quot;},{&quot;family&quot;:&quot;Le-Bigot&quot;,&quot;given&quot;:&quot;C&quot;,&quot;parse-names&quot;:false,&quot;dropping-particle&quot;:&quot;&quot;,&quot;non-dropping-particle&quot;:&quot;&quot;},{&quot;family&quot;:&quot;Hoste&quot;,&quot;given&quot;:&quot;H.&quot;,&quot;parse-names&quot;:false,&quot;dropping-particle&quot;:&quot;&quot;,&quot;non-dropping-particle&quot;:&quot;&quot;}],&quot;container-title&quot;:&quot;Small Ruminant Research&quot;,&quot;DOI&quot;:&quot;10.1016/j.smallrumres.2014.01.009&quot;,&quot;ISBN&quot;:&quot;9999423205&quot;,&quot;ISSN&quot;:&quot;0921-4488&quot;,&quot;URL&quot;:&quot;http://dx.doi.org/10.1016/j.smallrumres.2014.01.009&quot;,&quot;issued&quot;:{&quot;date-parts&quot;:[[2014]]},&quot;page&quot;:&quot;27-35&quot;,&quot;issue&quot;:&quot;1&quot;,&quot;volume&quot;:&quot;121&quot;,&quot;container-title-short&quot;:&quot;&quot;},&quot;isTemporary&quot;:false}]},{&quot;citationID&quot;:&quot;MENDELEY_CITATION_bf3f71d1-551d-433b-8c0a-c4da9eba4c8c&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&quot;,&quot;citationItems&quot;:[{&quot;id&quot;:&quot;88fb8ff6-d054-3ce5-8256-9329ba3efd14&quot;,&quot;itemData&quot;:{&quot;type&quot;:&quot;article-journal&quot;,&quot;id&quot;:&quot;88fb8ff6-d054-3ce5-8256-9329ba3efd14&quot;,&quot;title&quot;:&quot;Proteolysis during Ensilage of Forages Varying in Soluble Sugar Content&quot;,&quot;author&quot;:[{&quot;family&quot;:&quot;Davies&quot;,&quot;given&quot;:&quot;D. R.&quot;,&quot;parse-names&quot;:false,&quot;dropping-particle&quot;:&quot;&quot;,&quot;non-dropping-particle&quot;:&quot;&quot;},{&quot;family&quot;:&quot;Merry&quot;,&quot;given&quot;:&quot;R. J.&quot;,&quot;parse-names&quot;:false,&quot;dropping-particle&quot;:&quot;&quot;,&quot;non-dropping-particle&quot;:&quot;&quot;},{&quot;family&quot;:&quot;Williams&quot;,&quot;given&quot;:&quot;A. P.&quot;,&quot;parse-names&quot;:false,&quot;dropping-particle&quot;:&quot;&quot;,&quot;non-dropping-particle&quot;:&quot;&quot;},{&quot;family&quot;:&quot;Bakewell&quot;,&quot;given&quot;:&quot;E. L.&quot;,&quot;parse-names&quot;:false,&quot;dropping-particle&quot;:&quot;&quot;,&quot;non-dropping-particle&quot;:&quot;&quot;},{&quot;family&quot;:&quot;Leemans&quot;,&quot;given&quot;:&quot;D. K.&quot;,&quot;parse-names&quot;:false,&quot;dropping-particle&quot;:&quot;&quot;,&quot;non-dropping-particle&quot;:&quot;&quot;},{&quot;family&quot;:&quot;Tweed&quot;,&quot;given&quot;:&quot;J. K.S.&quot;,&quot;parse-names&quot;:false,&quot;dropping-particle&quot;:&quot;&quot;,&quot;non-dropping-particle&quot;:&quot;&quot;}],&quot;container-title&quot;:&quot;Journal of Dairy Science&quot;,&quot;container-title-short&quot;:&quot;J Dairy Sci&quot;,&quot;accessed&quot;:{&quot;date-parts&quot;:[[2022,10,12]]},&quot;DOI&quot;:&quot;10.3168/JDS.S0022-0302(98)75596-1&quot;,&quot;ISSN&quot;:&quot;00220302&quot;,&quot;PMID&quot;:&quot;9532499&quot;,&quot;issued&quot;:{&quot;date-parts&quot;:[[1998]]},&quot;page&quot;:&quot;444-453&quot;,&quot;abstract&quot;:&quot;The effect of contrasting concentrations of water-soluble carbohydrates of herbage on silage fermentation and composition was examined using grass with high [250 g/kg of dry matter (DM)] concentrations of water-soluble carbohydrates and grass and clover with low (66 g/kg of DM) concentrations of water-soluble carbohydrates. Herbages were ensiled untreated, after inoculation with lactic acid bacteria, or after treatment with formic acid. Good quality silages were produced from herbage with high concentrations of water-soluble carbohydrates, regardless of treatment, and all pH values were below 3.7 after 90 d of ensilage. However, the silage formed from inoculated herbage had a significantly lower concentration of ammonia N and a significantly higher proportion of residual ribulose-1,5-bisphosphate carboxylase compared with the other two silages. Fast protein liquid chromatography® (Pharmacia, Uppsala, Sweden) was used to measure ribulose-1,5-bisphosphate carboxylase, and measurement of true plant protein fractions in herbage and silage showed benefits over traditional measurements such as the measurement of N and ammonia N. Herbages with low concentrations of water-soluble carbohydrates produced inferior quality silages that had lower ribulose-1,5-bisphosphate carboxylase contents and higher ammonia N contents, regardless of treatment; few significant differences were observed among treatments. Under good ensiling conditions, when available water-soluble carbohydrate is adequate, the use of inoculants can improve fermentation characteristics and increase the ribulose-1,5-bisphosphate carboxylase content of silages. However, when the herbage has low concentrations of water-soluble carbohydrates, even in inoculated herbages, lactic acid bacteria may follow a heterofermentative pathway instead of a homofermentative pathway, which can result in a decrease in silage quality and a reduction in intact ribulose-1,5-bisphosphate carboxylase.&quot;,&quot;publisher&quot;:&quot;American Dairy Science Association&quot;,&quot;issue&quot;:&quot;2&quot;,&quot;volume&quot;:&quot;81&quot;},&quot;isTemporary&quot;:false}]},{&quot;citationID&quot;:&quot;MENDELEY_CITATION_4afe9b19-a758-4515-84f5-a497685fab2d&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&quot;,&quot;citationItems&quot;:[{&quot;id&quot;:&quot;eb78d481-eda2-3dce-b5f9-d129858e333f&quot;,&quot;itemData&quot;:{&quot;type&quot;:&quot;book&quot;,&quot;id&quot;:&quot;eb78d481-eda2-3dce-b5f9-d129858e333f&quot;,&quot;title&quot;:&quot;Quantification of tannins in tree and shrub foliage: a laboratory manual&quot;,&quot;author&quot;:[{&quot;family&quot;:&quot;Makkar&quot;,&quot;given&quot;:&quot;Harinder P S&quot;,&quot;parse-names&quot;:false,&quot;dropping-particle&quot;:&quot;&quot;,&quot;non-dropping-particle&quot;:&quot;&quot;}],&quot;ISBN&quot;:&quot;1402016328&quot;,&quot;issued&quot;:{&quot;date-parts&quot;:[[2003]]},&quot;publisher-place&quot;:&quot;Dordrecht&quot;,&quot;publisher&quot;:&quot;Kluwer Academic Publishers&quot;,&quot;container-title-short&quot;:&quot;&quot;},&quot;isTemporary&quot;:false}]},{&quot;citationID&quot;:&quot;MENDELEY_CITATION_c69f3180-88ef-4057-bb83-d70f77c0b763&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&quot;,&quot;citationItems&quot;:[{&quot;id&quot;:&quot;eb78d481-eda2-3dce-b5f9-d129858e333f&quot;,&quot;itemData&quot;:{&quot;type&quot;:&quot;book&quot;,&quot;id&quot;:&quot;eb78d481-eda2-3dce-b5f9-d129858e333f&quot;,&quot;title&quot;:&quot;Quantification of tannins in tree and shrub foliage: a laboratory manual&quot;,&quot;author&quot;:[{&quot;family&quot;:&quot;Makkar&quot;,&quot;given&quot;:&quot;Harinder P S&quot;,&quot;parse-names&quot;:false,&quot;dropping-particle&quot;:&quot;&quot;,&quot;non-dropping-particle&quot;:&quot;&quot;}],&quot;ISBN&quot;:&quot;1402016328&quot;,&quot;issued&quot;:{&quot;date-parts&quot;:[[2003]]},&quot;publisher-place&quot;:&quot;Dordrecht&quot;,&quot;publisher&quot;:&quot;Kluwer Academic Publishers&quot;,&quot;container-title-short&quot;:&quot;&quot;},&quot;isTemporary&quot;:false}]},{&quot;citationID&quot;:&quot;MENDELEY_CITATION_34ce9657-dd93-4d23-b4a2-94b71ffd45f2&quot;,&quot;properties&quot;:{&quot;noteIndex&quot;:0,&quot;mode&quot;:&quot;suppress-author&quot;},&quot;isEdited&quot;:false,&quot;manualOverride&quot;:{&quot;isManuallyOverridden&quot;:false,&quot;citeprocText&quot;:&quot;&lt;sup&gt;5&lt;/sup&gt;&quot;,&quot;manualOverrideText&quot;:&quot;&quot;},&quot;citationTag&quot;:&quot;MENDELEY_CITATION_v3_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&quot;,&quot;citationItems&quot;:[{&quot;displayAs&quot;:&quot;suppress-author&quot;,&quot;label&quot;:&quot;page&quot;,&quot;id&quot;:&quot;0df93d3f-2425-3323-9f01-eb6772ab70c7&quot;,&quot;itemData&quot;:{&quot;type&quot;:&quot;article-journal&quot;,&quot;id&quot;:&quot;0df93d3f-2425-3323-9f01-eb6772ab70c7&quot;,&quot;title&quot;:&quot;Condition scoring scheme for small east african goats in Zimbabwe&quot;,&quot;author&quot;:[{&quot;family&quot;:&quot;Honhold&quot;,&quot;given&quot;:&quot;N.&quot;,&quot;parse-names&quot;:false,&quot;dropping-particle&quot;:&quot;&quot;,&quot;non-dropping-particle&quot;:&quot;&quot;},{&quot;family&quot;:&quot;Petit&quot;,&quot;given&quot;:&quot;H.&quot;,&quot;parse-names&quot;:false,&quot;dropping-particle&quot;:&quot;&quot;,&quot;non-dropping-particle&quot;:&quot;&quot;},{&quot;family&quot;:&quot;Halliwell&quot;,&quot;given&quot;:&quot;W.&quot;,&quot;parse-names&quot;:false,&quot;dropping-particle&quot;:&quot;&quot;,&quot;non-dropping-particle&quot;:&quot;&quot;}],&quot;container-title&quot;:&quot;Tropical Animal Health and Production&quot;,&quot;container-title-short&quot;:&quot;Trop Anim Health Prod&quot;,&quot;DOI&quot;:&quot;org/10.1007/BF02236191&quot;,&quot;issued&quot;:{&quot;date-parts&quot;:[[1989]]},&quot;page&quot;:&quot;121-127&quot;,&quot;abstract&quot;:&quot;A body condition scoring for Small East African type goats in Zimbabwe is described. This measure is less affected by confounding variables than is body weight as an estimate of animal's condition and nutritional state. Furthermore, it requires no special equipment. Using this scheme it is shown that condition score is significantly correlated with a parametric measure of condition (r =0.5, P &lt; 0-01) in adult females and that changes in condition score are significantly correlated to percentage changes in body weight (rs = 0-5, P &lt; 0-01) for all ages. A change of condition score of 1 represents on average a 12% change in body weight. INTRODUCTION&quot;,&quot;volume&quot;:&quot;21&quot;},&quot;isTemporary&quot;:false,&quot;suppress-author&quot;:true,&quot;composite&quot;:false,&quot;author-only&quot;:false}]},{&quot;citationID&quot;:&quot;MENDELEY_CITATION_010e0aaa-b9a6-4b7e-aa4f-e8af84326f41&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&quot;,&quot;citationItems&quot;:[{&quot;id&quot;:&quot;ba407454-d9ca-384e-a055-be2611078fd4&quot;,&quot;itemData&quot;:{&quot;DOI&quot;:&quot;10.1007/s00436-010-1893-z&quot;,&quot;ISSN&quot;:&quot;1432-1955&quot;,&quot;abstract&quot;:&quot;The FLOTAC flotation technique has been introduced as a new diagnostic tool to detect parasitic elements from faeces. Samples from naturally infected young deer were used for counting Dictyocaulus larvae and strongylid eggs. The FLOTAC technique, using 11 different flotation solutions with specific gravities (sg) between 1.20 and 1.45, was compared with the Baermann technique and the saturated sodium chloride (sg 1.20)-based McMaster method. In addition, a comparison was made between the FLOTAC technique with magnesium sulphate (sg 1.28) and the Baermann technique for larval recovery from faeces that were examined on the day of collection or after 7 days storage at 4{\\textdegree}C. On the whole egg counts between the FLOTAC using different flotation solutions and the McMaster were unremarkable. In contrast, variations of larval counts were detected between different flotation solutions as well as with the Baermann technique. Most flotation solutions with a specific gravity of 1.20 floated significantly fewer lungworm larvae (p{\\thinspace}&lt;{\\thinspace}0.05) compared to flotation solutions with a higher specific gravity. Magnesium sulphate (sg 1.28) consistently produced the highest mean larval counts in all conducted experiments. Larval counts using magnesium sulphate (sg 1.28) were higher than with the Baermann technique both on the day of collection and after 7 days. Overall, the use of magnesium sulphate (sg 1.28) with FLOTAC for larval counts resulted in higher counts than the Baermann recovery technique and was the better choice of those flotation solutions examined. Furthermore, magnesium sulphate (sg 1.28) was also reliable for strongylid egg detection with the FLOTAC apparatus.&quot;,&quot;author&quot;:[{&quot;dropping-particle&quot;:&quot;&quot;,&quot;family&quot;:&quot;Bauer&quot;,&quot;given&quot;:&quot;Benjamin U&quot;,&quot;non-dropping-particle&quot;:&quot;&quot;,&quot;parse-names&quot;:false,&quot;suffix&quot;:&quot;&quot;},{&quot;dropping-particle&quot;:&quot;&quot;,&quot;family&quot;:&quot;Pomroy&quot;,&quot;given&quot;:&quot;William E&quot;,&quot;non-dropping-particle&quot;:&quot;&quot;,&quot;parse-names&quot;:false,&quot;suffix&quot;:&quot;&quot;},{&quot;dropping-particle&quot;:&quot;&quot;,&quot;family&quot;:&quot;Gueydon&quot;,&quot;given&quot;:&quot;Julien&quot;,&quot;non-dropping-particle&quot;:&quot;&quot;,&quot;parse-names&quot;:false,&quot;suffix&quot;:&quot;&quot;},{&quot;dropping-particle&quot;:&quot;&quot;,&quot;family&quot;:&quot;Gannac&quot;,&quot;given&quot;:&quot;Samuel&quot;,&quot;non-dropping-particle&quot;:&quot;&quot;,&quot;parse-names&quot;:false,&quot;suffix&quot;:&quot;&quot;},{&quot;dropping-particle&quot;:&quot;&quot;,&quot;family&quot;:&quot;Scott&quot;,&quot;given&quot;:&quot;Ian&quot;,&quot;non-dropping-particle&quot;:&quot;&quot;,&quot;parse-names&quot;:false,&quot;suffix&quot;:&quot;&quot;},{&quot;dropping-particle&quot;:&quot;&quot;,&quot;family&quot;:&quot;Pfister&quot;,&quot;given&quot;:&quot;Kurt&quot;,&quot;non-dropping-particle&quot;:&quot;&quot;,&quot;parse-names&quot;:false,&quot;suffix&quot;:&quot;&quot;}],&quot;container-title&quot;:&quot;Parasitology Research&quot;,&quot;id&quot;:&quot;ba407454-d9ca-384e-a055-be2611078fd4&quot;,&quot;issue&quot;:&quot;3&quot;,&quot;issued&quot;:{&quot;date-parts&quot;:[[&quot;2010&quot;]]},&quot;page&quot;:&quot;555-560&quot;,&quot;title&quot;:&quot;Comparison of the FLOTAC technique with the McMaster method and the Baermann technique to determine counts of &lt;i&gt;Dictyocaulus eckerti&lt;/i&gt; L1 and strongylid eggs in faeces of red deer (&lt;i&gt;Cervus elaphus&lt;/i&gt;)&quot;,&quot;type&quot;:&quot;article-journal&quot;,&quot;volume&quot;:&quot;107&quot;,&quot;container-title-short&quot;:&quot;Parasitol Res&quot;},&quot;uris&quot;:[&quot;http://www.mendeley.com/documents/?uuid=f5849ef6-5eba-4b79-a1e3-6676af2e0864&quot;],&quot;isTemporary&quot;:false,&quot;legacyDesktopId&quot;:&quot;f5849ef6-5eba-4b79-a1e3-6676af2e0864&quot;}]},{&quot;citationID&quot;:&quot;MENDELEY_CITATION_efefcf69-b7cc-4c8f-9db4-ea6560961f6e&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&quot;,&quot;citationItems&quot;:[{&quot;id&quot;:&quot;cc166e54-ad12-3ba5-80be-afd325174873&quot;,&quot;itemData&quot;:{&quot;type&quot;:&quot;article-journal&quot;,&quot;id&quot;:&quot;cc166e54-ad12-3ba5-80be-afd325174873&quot;,&quot;title&quot;:&quot;Response to resources and parasites depends on health status in extensively grazed sheep&quot;,&quot;author&quot;:[{&quot;family&quot;:&quot;Liddell&quot;,&quot;given&quot;:&quot;Caroline&quot;,&quot;parse-names&quot;:false,&quot;dropping-particle&quot;:&quot;&quot;,&quot;non-dropping-particle&quot;:&quot;&quot;},{&quot;family&quot;:&quot;Morgan&quot;,&quot;given&quot;:&quot;Eric R.&quot;,&quot;parse-names&quot;:false,&quot;dropping-particle&quot;:&quot;&quot;,&quot;non-dropping-particle&quot;:&quot;&quot;},{&quot;family&quot;:&quot;Bull&quot;,&quot;given&quot;:&quot;Katie&quot;,&quot;parse-names&quot;:false,&quot;dropping-particle&quot;:&quot;&quot;,&quot;non-dropping-particle&quot;:&quot;&quot;},{&quot;family&quot;:&quot;Ioannou&quot;,&quot;given&quot;:&quot;Christos C.&quot;,&quot;parse-names&quot;:false,&quot;dropping-particle&quot;:&quot;&quot;,&quot;non-dropping-particle&quot;:&quot;&quot;}],&quot;container-title&quot;:&quot;Proceedings. Biological sciences&quot;,&quot;DOI&quot;:&quot;10.1098/rspb.2019.2905&quot;,&quot;ISSN&quot;:&quot;14712954&quot;,&quot;issued&quot;:{&quot;date-parts&quot;:[[2020]]},&quot;page&quot;:&quot;1-6&quot;,&quot;abstract&quot;:&quot;A fundamental question in animal ecology is how an individual's internal state and the external environment together shape species distributions across habitats. The increasing availability of biologgers is driving a revolution in answering this question in a wide range of species. In this study, the position of sheep (Ovis aries) from Global Positioning System collars was integrated with remote sensing data, field sampling of parasite distributions, and parasite load and health measures for each tagged individual. This allowed inter-individual variation in habitat use to be examined. Once controlling for a positive relationship between vegetation productivity and tick abundance, healthier individuals spent more of their time at sites with higher vegetation productivity, while less healthy individuals showed a stronger (negative) response to tick abundance. These trends are likely to represent a trade-off in foraging decisions that vary between individuals based on their health status. Given the rarity of studies that explore how animal distributions are affected by health and external factors, we demonstrate the value of integrating biologging technology with remote sensing data, traditional ecological sampling and individual measures of animal health. Our study, using extensively grazed sheep as a model system, opens new possibilities to study free-living grazing systems.&quot;,&quot;issue&quot;:&quot;1920&quot;,&quot;volume&quot;:&quot;287&quot;,&quot;container-title-short&quot;:&quot;Proc Biol Sci&quot;},&quot;isTemporary&quot;:false}]},{&quot;citationID&quot;:&quot;MENDELEY_CITATION_61d260b0-9a16-46a6-94fc-b9a0fda3128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&quot;,&quot;citationItems&quot;:[{&quot;id&quot;:&quot;a44b15b8-4a07-3d77-8643-8d4faee09a55&quot;,&quot;itemData&quot;:{&quot;type&quot;:&quot;article&quot;,&quot;id&quot;:&quot;a44b15b8-4a07-3d77-8643-8d4faee09a55&quot;,&quot;title&quot;:&quot;R: A language and environment for statistical&quot;,&quot;author&quot;:[{&quot;family&quot;:&quot;R Core Team&quot;,&quot;given&quot;:&quot;&quot;,&quot;parse-names&quot;:false,&quot;dropping-particle&quot;:&quot;&quot;,&quot;non-dropping-particle&quot;:&quot;&quot;}],&quot;number&quot;:&quot;4.1&quot;,&quot;issued&quot;:{&quot;date-parts&quot;:[[2013,9]]},&quot;publisher-place&quot;:&quot;Vienna&quot;,&quot;publisher&quot;:&quot;R Foundation for Statistical Computing&quot;,&quot;container-title-short&quot;:&quot;&quot;},&quot;isTemporary&quot;:false}]},{&quot;citationID&quot;:&quot;MENDELEY_CITATION_9dbcfc28-b50a-48ae-b7ed-e74295d1db34&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&quot;,&quot;citationItems&quot;:[{&quot;id&quot;:&quot;39d58544-1b8f-3bbf-b41c-f38c0b6748c2&quot;,&quot;itemData&quot;:{&quot;type&quot;:&quot;article-journal&quot;,&quot;id&quot;:&quot;39d58544-1b8f-3bbf-b41c-f38c0b6748c2&quot;,&quot;title&quot;:&quot;Nonparametric Estimation from Incomplete Observations&quot;,&quot;author&quot;:[{&quot;family&quot;:&quot;Kaplan&quot;,&quot;given&quot;:&quot;E. L.&quot;,&quot;parse-names&quot;:false,&quot;dropping-particle&quot;:&quot;&quot;,&quot;non-dropping-particle&quot;:&quot;&quot;},{&quot;family&quot;:&quot;Meier&quot;,&quot;given&quot;:&quot;Paul&quot;,&quot;parse-names&quot;:false,&quot;dropping-particle&quot;:&quot;&quot;,&quot;non-dropping-particle&quot;:&quot;&quot;}],&quot;container-title&quot;:&quot;Journal of the American Statistical Association&quot;,&quot;accessed&quot;:{&quot;date-parts&quot;:[[2021,9,24]]},&quot;DOI&quot;:&quot;10.1080/01621459.1958.10501452&quot;,&quot;issued&quot;:{&quot;date-parts&quot;:[[1958]]},&quot;page&quot;:&quot;457-481&quot;,&quot;abstract&quot;:&quot;In lifetesting, medical follow-up, and other fields the observation of the time of occurrence of the event of interest (called a death) may be prevented for some of the items of the sample by the previous occurrence of some other event (called a loss). Losses may be either accidental or controlled, the latter resulting from a decision to terminate certain observations. In either case it is usually assumed in this paper that the lifetime (age at death) is independent of the potential loss time; in practice this assumption deserves careful scrutiny. Despite the resulting incompleteness of the data, it is desired to estimate the proportion P(t) of items in the population whose lifetimes would exceed t (in the absence of such losses), without making any assumption about the form of the function P(t). The observation for each item of a suitable initial event, marking the beginning of its lifetime, is presupposed. For random samples of size N the product-limit (PL) estimate can be defined as follows: List and label the N observed lifetimes (whether to death or loss) in order of increasing magnitude, so that one has 0≤t1ǐ≤t2ǐ≤ … ≤tNǐ. Then P(t)= II. [(N – r)/(N – r + 1)], where r assumes those values for which tr≤t and for which trǐ measures the time to death. This estimate is the distribution, unrestricted as to form, which maximizes the likelihood of the observations. Other estimates that are discussed are the actuarial estimates (which are also products, but with the number of factors usually reduced by grouping); and reduced-sample (RS) estimates, which require that losses not be accidental, so that the limits of observation (potential loss times) are known even for those items whose deaths are observed. When no losses occur at ages less than t, the estimate of P(t) in all cases reduces to the usual binomial estimate, namely, the observed proportion of survivors.Prepared while the authors were at Bell Telephone Laboratories and Johns Hopkins University respectively. The work was aided by a grant from the Office of Naval Research. © Taylor &amp; Francis Group, LLC.&quot;,&quot;issue&quot;:&quot;282&quot;,&quot;volume&quot;:&quot;53&quot;,&quot;container-title-short&quot;:&quot;J Am Stat Assoc&quot;},&quot;isTemporary&quot;:false}]},{&quot;citationID&quot;:&quot;MENDELEY_CITATION_7bec525b-a9e5-4e6b-bc2d-4b762b14b51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&quot;,&quot;citationItems&quot;:[{&quot;id&quot;:&quot;a44b15b8-4a07-3d77-8643-8d4faee09a55&quot;,&quot;itemData&quot;:{&quot;type&quot;:&quot;article&quot;,&quot;id&quot;:&quot;a44b15b8-4a07-3d77-8643-8d4faee09a55&quot;,&quot;title&quot;:&quot;R: A language and environment for statistical&quot;,&quot;author&quot;:[{&quot;family&quot;:&quot;R Core Team&quot;,&quot;given&quot;:&quot;&quot;,&quot;parse-names&quot;:false,&quot;dropping-particle&quot;:&quot;&quot;,&quot;non-dropping-particle&quot;:&quot;&quot;}],&quot;number&quot;:&quot;4.1&quot;,&quot;issued&quot;:{&quot;date-parts&quot;:[[2013,9]]},&quot;publisher-place&quot;:&quot;Vienna&quot;,&quot;publisher&quot;:&quot;R Foundation for Statistical Computing&quot;,&quot;container-title-short&quot;:&quot;&quot;},&quot;isTemporary&quot;:false}]},{&quot;citationID&quot;:&quot;MENDELEY_CITATION_17ea73ed-b3f0-437e-911a-ba02d3763502&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&quot;,&quot;citationItems&quot;:[{&quot;id&quot;:&quot;6c76608a-7107-32d7-b687-3de441767a9e&quot;,&quot;itemData&quot;:{&quot;type&quot;:&quot;article-journal&quot;,&quot;id&quot;:&quot;6c76608a-7107-32d7-b687-3de441767a9e&quot;,&quot;title&quot;:&quot;Statistical power analyses using G*Power 3.1: Tests for correlation and regression analyses&quot;,&quot;author&quot;:[{&quot;family&quot;:&quot;Faul&quot;,&quot;given&quot;:&quot;Franz&quot;,&quot;parse-names&quot;:false,&quot;dropping-particle&quot;:&quot;&quot;,&quot;non-dropping-particle&quot;:&quot;&quot;},{&quot;family&quot;:&quot;Erdfelder&quot;,&quot;given&quot;:&quot;Edgar&quot;,&quot;parse-names&quot;:false,&quot;dropping-particle&quot;:&quot;&quot;,&quot;non-dropping-particle&quot;:&quot;&quot;},{&quot;family&quot;:&quot;Buchner&quot;,&quot;given&quot;:&quot;Axel&quot;,&quot;parse-names&quot;:false,&quot;dropping-particle&quot;:&quot;&quot;,&quot;non-dropping-particle&quot;:&quot;&quot;},{&quot;family&quot;:&quot;Lang&quot;,&quot;given&quot;:&quot;Albert-Georg&quot;,&quot;parse-names&quot;:false,&quot;dropping-particle&quot;:&quot;&quot;,&quot;non-dropping-particle&quot;:&quot;&quot;}],&quot;container-title&quot;:&quot;Behavior Research Methods&quot;,&quot;container-title-short&quot;:&quot;Behav Res Methods&quot;,&quot;DOI&quot;:&quot;https://doi.org/10.3758/BRM.41.4.1149&quot;,&quot;issued&quot;:{&quot;date-parts&quot;:[[2009]]},&quot;page&quot;:&quot;1149-1160&quot;,&quot;language&quot;:&quot;English&quot;,&quot;abstract&quot;:&quot;have not been defined for tetrachoric correlations. However , Cohen's (1988) conventions for correlations in the framework of the bivariate normal model may serve as rough reference points. Options. Clicking on the \&quot;Options\&quot; button opens a window in which users may choose between the exact approach of Brown and Benedetti (1977) (default option) or an approximation suggested by Bonett and Price (2005). Input and output parameters. Irrespective of the method chosen in the options window, the power of the tet-rachoric correlation z test depends not only on the values of under H 0 and H 1 but also on the marginal distributions of X and Y. For post hoc power analyses, one therefore needs to provide the following input in the lower left field of the main window: The number of tails of the test (\&quot;Tail(s)\&quot;: one vs. two), the tetrachoric correlation under H 1 (\&quot;H1 corr \&quot;), the error probability, the \&quot;Total sample size\&quot; N, the tetrachoric correlation under H 0 (\&quot;H0 corr \&quot;), and the marginal probabilities of X 1 (\&quot;Marginal prob x\&quot;) and Y 1 (\&quot;Marginal prob y\&quot;)-that is, the proportions of values exceeding the two criteria used for dichotomization. The output parameters include the \&quot;Critical z\&quot; required for deciding between H 0 and H 1 and the \&quot;Power (1 err prob).\&quot; In addition, critical values for the sample tetra-choric correlation r (\&quot;Critical r upr\&quot; and \&quot;Critical r lwr\&quot;) and the standard error se(r) of r (\&quot;Std err r\&quot;) under H 0 are also provided. Hence, if the Wald z statistic W (r 0)/ se(r) is unavailable, G*Power users can base their statistical decision on the sample tetrachoric r directly. For a two-tailed test, H 0 is retained whenever r is not less than \&quot;Criti-cal r lwr\&quot; and not larger than \&quot;Critical r upr\&quot;; otherwise H 0 is rejected. For one-tailed tests, in contrast, \&quot;Critical r lwr\&quot; and \&quot;Critical r upr\&quot; are identical; H 0 is rejected if and only if r exceeds this critical value. Illustrative example. Bonett and Price (2005, Example 1) reported the following \&quot;yes\&quot; (1) and \&quot;no\&quot; (2) power analysis procedures that are new in G*Power 3.1. Further technical details about the tests described here, as well as information on those tests in Table 1 that were already available in the previous version of G*Power, can be found on the G*Power Web site (see the Concluding Remarks section). We describe the new tests in the order shown in Table 1 (omitting the procedures previously described by Faul et al., 2007), which corresponds to their order in the \&quot;Tests Correlation and regression\&quot; drop-down menu of G*Power 3.1 (see Figure 1). 1. The Tetrachoric Correlation Model The \&quot;Correlation: Tetrachoric model\&quot; procedure refers to samples of two dichotomous random variables X and Y as typically represented by 2 2 contingency tables. The tetrachoric correlation model is based on the assumption that these variables arise from dichotomizing each of two standardized continuous random variables following a bi-variate normal distribution with correlation in the underlying population. This latent correlation is called the tet-rachoric correlation. G*Power 3.1 provides power analysis procedures for tests of H 0 : 0 against H 1 : 0 (or the corresponding one-tailed hypotheses) based on (1) a precise method developed by Brown and Benedetti (1977) and (2) an approximation suggested by Bonett and Price (2005). The procedure refers to the Wald z statistic W (r 0)/se 0 (r), where se 0 (r) is the standard error of the sample tetrachoric correlation r under H 0 : 0. W follows a standard normal distribution under H 0. Effect size measure. The tetrachoric correlation under H 1 , 1 , serves as an effect size measure. Using the effect size drawer (i.e., a subordinate window that slides out from the main window after clicking on the \&quot;Determine\&quot; button), it can be calculated from the four probabilities of the 2 2 contingency tables that define the joint distribution of X and Y. To our knowledge, effect size conventions Correlation Problems Referring to Two Correlations Comparison of two dependent correlations jk and jh (common index) Comparison of two dependent correlations jk and hm (no common index) Comparison of two independent correlations 1 and 2 (two samples) Linear Regression Problems, One Predictor (Simple Linear Regression) Comparison of a slope b with a constant b 0 Comparison of two independent intercepts a 1 and a 2 (two samples) Comparison of two independent slopes b 1 and b 2 (two samples) Linear Regression Problems, Several Predictors (Multiple Linear Regression) Deviation of a squared multiple correlation 2 from zero (F test, fixed model) Deviation of a subset of linear regression coefficients from zero (F test, fixed model) Deviation of a single linear regression coefficient b j from zero (t test, fixed model) Deviation of a squared multiple correlation 2 from constant (random model) Generalized Linear Regression Problems Logistic regression Poisson regression&quot;,&quot;issue&quot;:&quot;4&quot;,&quot;volume&quot;:&quot;41&quot;},&quot;isTemporary&quot;:false}]},{&quot;citationID&quot;:&quot;MENDELEY_CITATION_692dc990-ecea-4de7-b89d-60849ffa4bd2&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&quot;,&quot;citationItems&quot;:[{&quot;id&quot;:&quot;e469315e-f1ca-3c5e-8f37-7d819b361c5a&quot;,&quot;itemData&quot;:{&quot;type&quot;:&quot;article-journal&quot;,&quot;id&quot;:&quot;e469315e-f1ca-3c5e-8f37-7d819b361c5a&quot;,&quot;title&quot;:&quot;Nutritional characterisation and seasonal variation of goat forages in Central Malawi&quot;,&quot;author&quot;:[{&quot;family&quot;:&quot;Cooke&quot;,&quot;given&quot;:&quot;A S&quot;,&quot;parse-names&quot;:false,&quot;dropping-particle&quot;:&quot;&quot;,&quot;non-dropping-particle&quot;:&quot;&quot;},{&quot;family&quot;:&quot;Mvula&quot;,&quot;given&quot;:&quot;W&quot;,&quot;parse-names&quot;:false,&quot;dropping-particle&quot;:&quot;&quot;,&quot;non-dropping-particle&quot;:&quot;&quot;},{&quot;family&quot;:&quot;Nalivata&quot;,&quot;given&quot;:&quot;P&quot;,&quot;parse-names&quot;:false,&quot;dropping-particle&quot;:&quot;&quot;,&quot;non-dropping-particle&quot;:&quot;&quot;},{&quot;family&quot;:&quot;Ventura-Cordero&quot;,&quot;given&quot;:&quot;J&quot;,&quot;parse-names&quot;:false,&quot;dropping-particle&quot;:&quot;&quot;,&quot;non-dropping-particle&quot;:&quot;&quot;},{&quot;family&quot;:&quot;Gwiriri&quot;,&quot;given&quot;:&quot;L C&quot;,&quot;parse-names&quot;:false,&quot;dropping-particle&quot;:&quot;&quot;,&quot;non-dropping-particle&quot;:&quot;&quot;},{&quot;family&quot;:&quot;Takahashi&quot;,&quot;given&quot;:&quot;T&quot;,&quot;parse-names&quot;:false,&quot;dropping-particle&quot;:&quot;&quot;,&quot;non-dropping-particle&quot;:&quot;&quot;},{&quot;family&quot;:&quot;Morgan&quot;,&quot;given&quot;:&quot;E R&quot;,&quot;parse-names&quot;:false,&quot;dropping-particle&quot;:&quot;&quot;,&quot;non-dropping-particle&quot;:&quot;&quot;},{&quot;family&quot;:&quot;Lee&quot;,&quot;given&quot;:&quot;M R F&quot;,&quot;parse-names&quot;:false,&quot;dropping-particle&quot;:&quot;&quot;,&quot;non-dropping-particle&quot;:&quot;&quot;},{&quot;family&quot;:&quot;Safalaoh&quot;,&quot;given&quot;:&quot;A&quot;,&quot;parse-names&quot;:false,&quot;dropping-particle&quot;:&quot;&quot;,&quot;non-dropping-particle&quot;:&quot;&quot;}],&quot;container-title&quot;:&quot;bioRxiv&quot;,&quot;DOI&quot;:&quot;10.1101/2023.12.22.573017&quot;,&quot;URL&quot;:&quot;http://biorxiv.org/content/early/2023/12/29/2023.12.22.573017.abstract&quot;,&quot;issued&quot;:{&quot;date-parts&quot;:[[2023,1,1]]},&quot;page&quot;:&quot;2023.12.22.573017&quot;,&quot;abstract&quot;:&quot;Goat ownership is prevalent across rural Malawi and provides a vital source of income, nutrition, and food security. However, goat performance is poor, and this presents a risk to individuals and communities who depend on them. Whilst mitigating this through supplementation of persevered forages may be possible, this is a challenge due to limitations of resources and the fact that goats typically free-roam during the dry season. Nutrition is fundamental to health and productivity of any livestock enterprise, it is required to be able to deal with stresses, such as disease, and to enable growth and production. The aim of this study was to characterise the nutritional profile of naturally available forages in Malawi, including the seasonal variation in nutrition. Samples of herbaceous forages and browse were collected over a 17-month period, across four villages (30 farms/smallholders) in Central Malawi. Forages underwent nutritional analysis for crude protein, fibre fractions, and ash/organic matter and NDVI obtained from satellite imagery was used as a measure of forage availability. Forage nutrition and availability were most adequate in the wet season, with higher concentrations of crude protein and a greater availability of herbaceous plants. There were significant differences in low-digestibility fibre fractions between locations, likely due to local factors such as soil and hydrology. The fall in crude protein concentrations from the wet season to the dry season represent a seasonal nutrition-gap which may result in risks to goat health and productivity.Competing Interest StatementThe authors have declared no competing interest.&quot;,&quot;container-title-short&quot;:&quot;&quot;},&quot;isTemporary&quot;:false}]},{&quot;citationID&quot;:&quot;MENDELEY_CITATION_2ecc272a-b388-4ff7-a847-37ee3fdf289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&quot;,&quot;citationItems&quot;:[{&quot;id&quot;:&quot;d6904613-1adc-3a1a-9c23-449113e50be7&quot;,&quot;itemData&quot;:{&quot;type&quot;:&quot;article-journal&quot;,&quot;id&quot;:&quot;d6904613-1adc-3a1a-9c23-449113e50be7&quot;,&quot;title&quot;:&quot;Goat health and management for improved smallholders’ livelihoods in central Malawi – A socioeconomic analysis of rural households&quot;,&quot;author&quot;:[{&quot;family&quot;:&quot;Airs&quot;,&quot;given&quot;:&quot;Paul M&quot;,&quot;parse-names&quot;:false,&quot;dropping-particle&quot;:&quot;&quot;,&quot;non-dropping-particle&quot;:&quot;&quot;},{&quot;family&quot;:&quot;Ventura-Cordero&quot;,&quot;given&quot;:&quot;Javier&quot;,&quot;parse-names&quot;:false,&quot;dropping-particle&quot;:&quot;&quot;,&quot;non-dropping-particle&quot;:&quot;&quot;},{&quot;family&quot;:&quot;Gwiriri&quot;,&quot;given&quot;:&quot;Lovemore C&quot;,&quot;parse-names&quot;:false,&quot;dropping-particle&quot;:&quot;&quot;,&quot;non-dropping-particle&quot;:&quot;&quot;},{&quot;family&quot;:&quot;Tinsley&quot;,&quot;given&quot;:&quot;Jonathan H I&quot;,&quot;parse-names&quot;:false,&quot;dropping-particle&quot;:&quot;&quot;,&quot;non-dropping-particle&quot;:&quot;&quot;},{&quot;family&quot;:&quot;Mvula&quot;,&quot;given&quot;:&quot;Winchester&quot;,&quot;parse-names&quot;:false,&quot;dropping-particle&quot;:&quot;&quot;,&quot;non-dropping-particle&quot;:&quot;&quot;},{&quot;family&quot;:&quot;Lee&quot;,&quot;given&quot;:&quot;Michael R F&quot;,&quot;parse-names&quot;:false,&quot;dropping-particle&quot;:&quot;&quot;,&quot;non-dropping-particle&quot;:&quot;&quot;},{&quot;family&quot;:&quot;Wyk&quot;,&quot;given&quot;:&quot;Jan A&quot;,&quot;parse-names&quot;:false,&quot;dropping-particle&quot;:&quot;&quot;,&quot;non-dropping-particle&quot;:&quot;van&quot;},{&quot;family&quot;:&quot;Nalivata&quot;,&quot;given&quot;:&quot;Patson C&quot;,&quot;parse-names&quot;:false,&quot;dropping-particle&quot;:&quot;&quot;,&quot;non-dropping-particle&quot;:&quot;&quot;},{&quot;family&quot;:&quot;Takahashi&quot;,&quot;given&quot;:&quot;Taro&quot;,&quot;parse-names&quot;:false,&quot;dropping-particle&quot;:&quot;&quot;,&quot;non-dropping-particle&quot;:&quot;&quot;},{&quot;family&quot;:&quot;Morgan&quot;,&quot;given&quot;:&quot;Eric R&quot;,&quot;parse-names&quot;:false,&quot;dropping-particle&quot;:&quot;&quot;,&quot;non-dropping-particle&quot;:&quot;&quot;},{&quot;family&quot;:&quot;Safalaoh&quot;,&quot;given&quot;:&quot;Andrews C L&quot;,&quot;parse-names&quot;:false,&quot;dropping-particle&quot;:&quot;&quot;,&quot;non-dropping-particle&quot;:&quot;&quot;}],&quot;container-title&quot;:&quot;Small Ruminant Research&quot;,&quot;DOI&quot;:&quot;https://doi.org/10.1016/j.smallrumres.2023.107114&quot;,&quot;ISSN&quot;:&quot;0921-4488&quot;,&quot;URL&quot;:&quot;https://www.sciencedirect.com/science/article/pii/S0921448823002109&quot;,&quot;issued&quot;:{&quot;date-parts&quot;:[[2023]]},&quot;page&quot;:&quot;107114&quot;,&quot;abstract&quot;:&quot;The true value of goats, their management systems, and the limitations of smallholdings have not been fully explored in the context of sustainable livelihoods among rural smallholders in central Malawi. However, goats are an essential part of rural livelihoods as transferable assets and sources of household nutrition, especially at times of food insecurity aligned to an ever more variable climate. To study the impact and limitations of goat ownership in Malawi’s Lilongwe district, surveys were performed across four villages covering 148 households from October-November 2019. Surveys were designed to identify linkages between household demographics, livelihoods, goat ownership, and management practices. Findings revealed goats are highly valued compared to other livestock. However, herds were small (median = 3) with only 62% reported kidding in the last year, while 50% reported deaths due to diseases, predation (such as by hyenas), and dog bites. Odds-ratio analyses identified farmers (as a primary occupation) were more likely to successfully breed goats to increase their herd size. Larger herds were associated with those who could accumulate wealth and utilise goats for ceremonies. However, diseases were a major contributor to losses and increased the risk of household food insecurity. Limiting disease impacts through anthelmintics and supplementation were correlated to an increased likelihood of sustainable offtake from smallholdings and improved livelihoods. With limited access to veterinary services, smallholders utilise a diversity of medicinal plants and ash to treat diarrhoea in their herd. The results highlight that goat security and health is fundamental to realising smallholding livelihood gains. Future efforts should aim to empower smallholders through providing tools to monitor goat health and to assess the effects of local practices, including the use of medicinal plants, for goat health.&quot;,&quot;volume&quot;:&quot;229&quot;,&quot;container-title-short&quot;:&quot;&quot;},&quot;isTemporary&quot;:false}]}]"/>
    <we:property name="MENDELEY_CITATIONS_LOCALE_CODE" value="&quot;en-GB&quot;"/>
    <we:property name="MENDELEY_CITATIONS_STYLE" value="{&quot;id&quot;:&quot;https://www.zotero.org/styles/scientific-reports&quot;,&quot;title&quot;:&quot;Scientific Report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7A831-DBFD-4C53-A682-A602E22CC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19</Pages>
  <Words>4913</Words>
  <Characters>27416</Characters>
  <Application>Microsoft Office Word</Application>
  <DocSecurity>0</DocSecurity>
  <Lines>559</Lines>
  <Paragraphs>288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Airs</dc:creator>
  <cp:keywords/>
  <dc:description/>
  <cp:lastModifiedBy>Javier Ventura Cordero</cp:lastModifiedBy>
  <cp:revision>9</cp:revision>
  <dcterms:created xsi:type="dcterms:W3CDTF">2025-02-21T15:03:00Z</dcterms:created>
  <dcterms:modified xsi:type="dcterms:W3CDTF">2025-03-15T20:59:00Z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253a358b34c4a2abd3eecc85fec05965a20d3459f424cc02b9598ba1c349034f</vt:lpwstr>
  </property>
</Properties>
</file>