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D3CD6" w14:textId="77777777" w:rsidR="000F26DC" w:rsidRDefault="000F26DC" w:rsidP="000F26DC"/>
    <w:tbl>
      <w:tblPr>
        <w:tblStyle w:val="TableGrid"/>
        <w:tblW w:w="14312" w:type="dxa"/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2693"/>
        <w:gridCol w:w="1418"/>
        <w:gridCol w:w="1417"/>
        <w:gridCol w:w="1784"/>
        <w:gridCol w:w="2226"/>
        <w:gridCol w:w="1113"/>
        <w:gridCol w:w="1114"/>
      </w:tblGrid>
      <w:tr w:rsidR="000F26DC" w:rsidRPr="00514076" w14:paraId="7236B781" w14:textId="77777777" w:rsidTr="000F7A67">
        <w:trPr>
          <w:trHeight w:val="20"/>
        </w:trPr>
        <w:tc>
          <w:tcPr>
            <w:tcW w:w="14312" w:type="dxa"/>
            <w:gridSpan w:val="9"/>
            <w:noWrap/>
            <w:vAlign w:val="center"/>
          </w:tcPr>
          <w:p w14:paraId="0D9397E4" w14:textId="4DC46BF9" w:rsidR="000F26DC" w:rsidRPr="00D12217" w:rsidRDefault="000F26DC" w:rsidP="000F7A67">
            <w:pPr>
              <w:rPr>
                <w:sz w:val="20"/>
              </w:rPr>
            </w:pPr>
            <w:r>
              <w:rPr>
                <w:sz w:val="20"/>
              </w:rPr>
              <w:t xml:space="preserve">Table 4. </w:t>
            </w:r>
            <w:r>
              <w:rPr>
                <w:sz w:val="20"/>
              </w:rPr>
              <w:t>Study description, recruitment outcomes reported by researchers and two derived performance metrics</w:t>
            </w:r>
          </w:p>
        </w:tc>
      </w:tr>
      <w:tr w:rsidR="000F26DC" w:rsidRPr="00514076" w14:paraId="7333C946" w14:textId="77777777" w:rsidTr="000F7A67">
        <w:trPr>
          <w:trHeight w:val="20"/>
        </w:trPr>
        <w:tc>
          <w:tcPr>
            <w:tcW w:w="1413" w:type="dxa"/>
            <w:noWrap/>
            <w:vAlign w:val="center"/>
            <w:hideMark/>
          </w:tcPr>
          <w:p w14:paraId="382ABA1D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Study name</w:t>
            </w:r>
          </w:p>
        </w:tc>
        <w:tc>
          <w:tcPr>
            <w:tcW w:w="1134" w:type="dxa"/>
            <w:vAlign w:val="center"/>
          </w:tcPr>
          <w:p w14:paraId="5A32B3E4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Region(s) </w:t>
            </w:r>
            <w:proofErr w:type="spellStart"/>
            <w:r w:rsidRPr="00514076">
              <w:rPr>
                <w:rFonts w:cstheme="minorHAnsi"/>
                <w:sz w:val="20"/>
                <w:szCs w:val="20"/>
              </w:rPr>
              <w:t>Involved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693" w:type="dxa"/>
            <w:vAlign w:val="center"/>
          </w:tcPr>
          <w:p w14:paraId="662C04FF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Study Inclusion &amp; Exclusion </w:t>
            </w:r>
            <w:proofErr w:type="spellStart"/>
            <w:r w:rsidRPr="00514076">
              <w:rPr>
                <w:rFonts w:cstheme="minorHAnsi"/>
                <w:sz w:val="20"/>
                <w:szCs w:val="20"/>
              </w:rPr>
              <w:t>Criteria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1C89C4E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Target No. of P</w:t>
            </w:r>
            <w:r w:rsidRPr="00514076">
              <w:rPr>
                <w:rFonts w:cstheme="minorHAnsi"/>
                <w:sz w:val="20"/>
                <w:szCs w:val="20"/>
              </w:rPr>
              <w:t>articipants</w:t>
            </w:r>
          </w:p>
        </w:tc>
        <w:tc>
          <w:tcPr>
            <w:tcW w:w="1417" w:type="dxa"/>
            <w:noWrap/>
            <w:vAlign w:val="center"/>
            <w:hideMark/>
          </w:tcPr>
          <w:p w14:paraId="482124DE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No. R</w:t>
            </w:r>
            <w:r w:rsidRPr="00514076">
              <w:rPr>
                <w:rFonts w:cstheme="minorHAnsi"/>
                <w:sz w:val="20"/>
                <w:szCs w:val="20"/>
              </w:rPr>
              <w:t>eceived from SHARE</w:t>
            </w:r>
          </w:p>
        </w:tc>
        <w:tc>
          <w:tcPr>
            <w:tcW w:w="1784" w:type="dxa"/>
            <w:noWrap/>
            <w:vAlign w:val="center"/>
            <w:hideMark/>
          </w:tcPr>
          <w:p w14:paraId="3A902BE5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No. R</w:t>
            </w:r>
            <w:r w:rsidRPr="00514076">
              <w:rPr>
                <w:rFonts w:cstheme="minorHAnsi"/>
                <w:sz w:val="20"/>
                <w:szCs w:val="20"/>
              </w:rPr>
              <w:t xml:space="preserve">ecruited through SHARE </w:t>
            </w:r>
          </w:p>
        </w:tc>
        <w:tc>
          <w:tcPr>
            <w:tcW w:w="2226" w:type="dxa"/>
            <w:noWrap/>
            <w:vAlign w:val="center"/>
            <w:hideMark/>
          </w:tcPr>
          <w:p w14:paraId="47F0C276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No. Recruited through Other Recruitment M</w:t>
            </w:r>
            <w:r w:rsidRPr="00514076">
              <w:rPr>
                <w:rFonts w:cstheme="minorHAnsi"/>
                <w:sz w:val="20"/>
                <w:szCs w:val="20"/>
              </w:rPr>
              <w:t>eans</w:t>
            </w:r>
          </w:p>
        </w:tc>
        <w:tc>
          <w:tcPr>
            <w:tcW w:w="1113" w:type="dxa"/>
            <w:vAlign w:val="center"/>
          </w:tcPr>
          <w:p w14:paraId="7A6113A3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</w:rPr>
              <w:t>Percentage Provided and Recruited</w:t>
            </w:r>
          </w:p>
        </w:tc>
        <w:tc>
          <w:tcPr>
            <w:tcW w:w="1114" w:type="dxa"/>
            <w:vAlign w:val="center"/>
          </w:tcPr>
          <w:p w14:paraId="793B4E32" w14:textId="77777777" w:rsidR="000F26DC" w:rsidRPr="00514076" w:rsidRDefault="000F26DC" w:rsidP="000F7A6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</w:rPr>
              <w:t>Percentage Fulfilled</w:t>
            </w:r>
          </w:p>
        </w:tc>
      </w:tr>
      <w:tr w:rsidR="000F26DC" w:rsidRPr="00514076" w14:paraId="1D6696DA" w14:textId="77777777" w:rsidTr="000F7A67">
        <w:trPr>
          <w:trHeight w:val="20"/>
        </w:trPr>
        <w:tc>
          <w:tcPr>
            <w:tcW w:w="1413" w:type="dxa"/>
            <w:noWrap/>
            <w:hideMark/>
          </w:tcPr>
          <w:p w14:paraId="24BD7F0A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  <w:highlight w:val="red"/>
              </w:rPr>
            </w:pPr>
            <w:r>
              <w:rPr>
                <w:rFonts w:cstheme="minorHAnsi"/>
                <w:sz w:val="20"/>
                <w:szCs w:val="20"/>
              </w:rPr>
              <w:t>Ω</w:t>
            </w:r>
          </w:p>
        </w:tc>
        <w:tc>
          <w:tcPr>
            <w:tcW w:w="1134" w:type="dxa"/>
          </w:tcPr>
          <w:p w14:paraId="14BF58CF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514076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693" w:type="dxa"/>
          </w:tcPr>
          <w:p w14:paraId="0BBEBD31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514076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2F6CB8EC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78FF1172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784" w:type="dxa"/>
            <w:noWrap/>
            <w:hideMark/>
          </w:tcPr>
          <w:p w14:paraId="6C4D28D7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2226" w:type="dxa"/>
            <w:noWrap/>
            <w:hideMark/>
          </w:tcPr>
          <w:p w14:paraId="6724A5A2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0 </w:t>
            </w:r>
          </w:p>
        </w:tc>
        <w:tc>
          <w:tcPr>
            <w:tcW w:w="1113" w:type="dxa"/>
          </w:tcPr>
          <w:p w14:paraId="03F3167D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66.7</w:t>
            </w:r>
          </w:p>
        </w:tc>
        <w:tc>
          <w:tcPr>
            <w:tcW w:w="1114" w:type="dxa"/>
          </w:tcPr>
          <w:p w14:paraId="1FB27CB3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100.0</w:t>
            </w:r>
          </w:p>
        </w:tc>
      </w:tr>
      <w:tr w:rsidR="00825253" w:rsidRPr="00514076" w14:paraId="54297F69" w14:textId="77777777" w:rsidTr="00A108CF">
        <w:trPr>
          <w:trHeight w:val="20"/>
        </w:trPr>
        <w:tc>
          <w:tcPr>
            <w:tcW w:w="1413" w:type="dxa"/>
            <w:noWrap/>
            <w:hideMark/>
          </w:tcPr>
          <w:p w14:paraId="03B5E90A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</w:t>
            </w:r>
            <w:r w:rsidRPr="00514076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4B9CED1" w14:textId="04ADD748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D12217">
              <w:rPr>
                <w:sz w:val="20"/>
              </w:rPr>
              <w:t>West</w:t>
            </w:r>
          </w:p>
        </w:tc>
        <w:tc>
          <w:tcPr>
            <w:tcW w:w="2693" w:type="dxa"/>
          </w:tcPr>
          <w:p w14:paraId="5B0FE08F" w14:textId="77777777" w:rsidR="00825253" w:rsidRPr="00D82496" w:rsidRDefault="00825253" w:rsidP="00825253">
            <w:pPr>
              <w:snapToGrid w:val="0"/>
              <w:spacing w:after="0" w:line="240" w:lineRule="auto"/>
              <w:rPr>
                <w:sz w:val="20"/>
              </w:rPr>
            </w:pPr>
            <w:r w:rsidRPr="00D82496">
              <w:rPr>
                <w:sz w:val="20"/>
              </w:rPr>
              <w:t>Inclusion:</w:t>
            </w:r>
          </w:p>
          <w:p w14:paraId="0B26B3A1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Age: 20-39</w:t>
            </w:r>
          </w:p>
          <w:p w14:paraId="66C5ED9E" w14:textId="77777777" w:rsidR="00825253" w:rsidRPr="00D82496" w:rsidRDefault="00825253" w:rsidP="00825253">
            <w:pPr>
              <w:snapToGrid w:val="0"/>
              <w:spacing w:after="0" w:line="240" w:lineRule="auto"/>
              <w:rPr>
                <w:sz w:val="20"/>
              </w:rPr>
            </w:pPr>
            <w:r w:rsidRPr="00D82496">
              <w:rPr>
                <w:sz w:val="20"/>
              </w:rPr>
              <w:t>Exclusion:</w:t>
            </w:r>
          </w:p>
          <w:p w14:paraId="5239C733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Insulin dependent diabetes </w:t>
            </w:r>
          </w:p>
          <w:p w14:paraId="0D9BD296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Diseases of the Nervous System 1</w:t>
            </w:r>
          </w:p>
          <w:p w14:paraId="2DEA7CEA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Diseases of the Nervous System 2</w:t>
            </w:r>
          </w:p>
          <w:p w14:paraId="17C6EE3C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Congenital malformations of the nervous system</w:t>
            </w:r>
          </w:p>
          <w:p w14:paraId="45AE2360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Inability to give informed consent</w:t>
            </w:r>
          </w:p>
          <w:p w14:paraId="449000D4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Mental retardation</w:t>
            </w:r>
          </w:p>
          <w:p w14:paraId="637C8E85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Alzheimer</w:t>
            </w:r>
            <w:r>
              <w:rPr>
                <w:sz w:val="20"/>
              </w:rPr>
              <w:t>’</w:t>
            </w:r>
            <w:r w:rsidRPr="00D82496">
              <w:rPr>
                <w:sz w:val="20"/>
              </w:rPr>
              <w:t>s Disease</w:t>
            </w:r>
          </w:p>
          <w:p w14:paraId="3C74656D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Other degenerative diseases of the </w:t>
            </w:r>
            <w:proofErr w:type="spellStart"/>
            <w:r w:rsidRPr="00D82496">
              <w:rPr>
                <w:sz w:val="20"/>
              </w:rPr>
              <w:t>CNS</w:t>
            </w:r>
            <w:r>
              <w:rPr>
                <w:sz w:val="20"/>
                <w:vertAlign w:val="superscript"/>
              </w:rPr>
              <w:t>d</w:t>
            </w:r>
            <w:proofErr w:type="spellEnd"/>
            <w:r w:rsidRPr="00D82496">
              <w:rPr>
                <w:sz w:val="20"/>
              </w:rPr>
              <w:t>, not elsewhere specified</w:t>
            </w:r>
          </w:p>
          <w:p w14:paraId="5863C9A8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Other degenerative disorders of nervous system in diseases classified elsewhere </w:t>
            </w:r>
          </w:p>
          <w:p w14:paraId="073C21AE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myotonic dystrophy or </w:t>
            </w:r>
            <w:proofErr w:type="gramStart"/>
            <w:r w:rsidRPr="00D82496">
              <w:rPr>
                <w:sz w:val="20"/>
              </w:rPr>
              <w:t>other</w:t>
            </w:r>
            <w:proofErr w:type="gramEnd"/>
            <w:r w:rsidRPr="00D82496">
              <w:rPr>
                <w:sz w:val="20"/>
              </w:rPr>
              <w:t xml:space="preserve"> muscular dystrophy </w:t>
            </w:r>
          </w:p>
          <w:p w14:paraId="28E4B60D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lastRenderedPageBreak/>
              <w:t>family history of myotonic dystrophy and never tested</w:t>
            </w:r>
          </w:p>
          <w:p w14:paraId="6928E025" w14:textId="77777777" w:rsidR="00825253" w:rsidRPr="00D82496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Severe concurrent medical condition, </w:t>
            </w:r>
            <w:proofErr w:type="gramStart"/>
            <w:r w:rsidRPr="00D82496">
              <w:rPr>
                <w:sz w:val="20"/>
              </w:rPr>
              <w:t>e.g.</w:t>
            </w:r>
            <w:proofErr w:type="gramEnd"/>
            <w:r w:rsidRPr="00D82496">
              <w:rPr>
                <w:sz w:val="20"/>
              </w:rPr>
              <w:t xml:space="preserve"> cardiac failure or respiratory failure</w:t>
            </w:r>
          </w:p>
          <w:p w14:paraId="6B2D96BE" w14:textId="77777777" w:rsidR="00A55E59" w:rsidRPr="00A55E59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Contraindications to </w:t>
            </w:r>
            <w:proofErr w:type="spellStart"/>
            <w:r w:rsidRPr="00D82496">
              <w:rPr>
                <w:sz w:val="20"/>
              </w:rPr>
              <w:t>MRI</w:t>
            </w:r>
            <w:r>
              <w:rPr>
                <w:sz w:val="20"/>
                <w:vertAlign w:val="superscript"/>
              </w:rPr>
              <w:t>e</w:t>
            </w:r>
            <w:proofErr w:type="spellEnd"/>
          </w:p>
          <w:p w14:paraId="17400BE2" w14:textId="4FF7A97A" w:rsidR="00825253" w:rsidRPr="00A55E59" w:rsidRDefault="00825253" w:rsidP="00825253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A55E59">
              <w:rPr>
                <w:sz w:val="20"/>
              </w:rPr>
              <w:t xml:space="preserve">History of major head trauma with loss of consciousness greater than a few minutes or with significant medical sequelae </w:t>
            </w:r>
          </w:p>
        </w:tc>
        <w:tc>
          <w:tcPr>
            <w:tcW w:w="1418" w:type="dxa"/>
            <w:noWrap/>
            <w:hideMark/>
          </w:tcPr>
          <w:p w14:paraId="0F149C92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lastRenderedPageBreak/>
              <w:t>60</w:t>
            </w:r>
          </w:p>
        </w:tc>
        <w:tc>
          <w:tcPr>
            <w:tcW w:w="1417" w:type="dxa"/>
            <w:noWrap/>
            <w:hideMark/>
          </w:tcPr>
          <w:p w14:paraId="24C73ABF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 w:rsidRPr="006C31DA"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784" w:type="dxa"/>
            <w:noWrap/>
            <w:hideMark/>
          </w:tcPr>
          <w:p w14:paraId="0A258396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34599A">
              <w:rPr>
                <w:rFonts w:cstheme="minorHAnsi"/>
                <w:sz w:val="20"/>
                <w:szCs w:val="20"/>
              </w:rPr>
              <w:t xml:space="preserve">8 </w:t>
            </w:r>
          </w:p>
        </w:tc>
        <w:tc>
          <w:tcPr>
            <w:tcW w:w="2226" w:type="dxa"/>
            <w:hideMark/>
          </w:tcPr>
          <w:p w14:paraId="5C35CEEF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48 from clinical database of patients with myotonic dystrophy;</w:t>
            </w:r>
            <w:r w:rsidRPr="00514076">
              <w:rPr>
                <w:rFonts w:cstheme="minorHAnsi"/>
                <w:sz w:val="20"/>
                <w:szCs w:val="20"/>
              </w:rPr>
              <w:br/>
              <w:t>12 controls recruited from patients' families</w:t>
            </w:r>
          </w:p>
        </w:tc>
        <w:tc>
          <w:tcPr>
            <w:tcW w:w="1113" w:type="dxa"/>
          </w:tcPr>
          <w:p w14:paraId="17507E91" w14:textId="77777777" w:rsidR="00825253" w:rsidRPr="006C31DA" w:rsidRDefault="00825253" w:rsidP="00825253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14" w:type="dxa"/>
          </w:tcPr>
          <w:p w14:paraId="06144F0E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13.3</w:t>
            </w:r>
          </w:p>
        </w:tc>
      </w:tr>
      <w:tr w:rsidR="000F26DC" w:rsidRPr="00514076" w14:paraId="2823EB2B" w14:textId="77777777" w:rsidTr="000F7A67">
        <w:trPr>
          <w:trHeight w:val="20"/>
        </w:trPr>
        <w:tc>
          <w:tcPr>
            <w:tcW w:w="1413" w:type="dxa"/>
            <w:noWrap/>
            <w:hideMark/>
          </w:tcPr>
          <w:p w14:paraId="5709C93E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34" w:type="dxa"/>
          </w:tcPr>
          <w:p w14:paraId="2D7A3128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514076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693" w:type="dxa"/>
          </w:tcPr>
          <w:p w14:paraId="43BC9902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514076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3546B486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74884780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784" w:type="dxa"/>
            <w:noWrap/>
            <w:hideMark/>
          </w:tcPr>
          <w:p w14:paraId="2B2BFD00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10 </w:t>
            </w:r>
          </w:p>
        </w:tc>
        <w:tc>
          <w:tcPr>
            <w:tcW w:w="2226" w:type="dxa"/>
            <w:noWrap/>
            <w:hideMark/>
          </w:tcPr>
          <w:p w14:paraId="5195BA72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13" w:type="dxa"/>
          </w:tcPr>
          <w:p w14:paraId="781E9242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14" w:type="dxa"/>
          </w:tcPr>
          <w:p w14:paraId="47DDEEEE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50.0</w:t>
            </w:r>
          </w:p>
        </w:tc>
      </w:tr>
      <w:tr w:rsidR="00825253" w:rsidRPr="00514076" w14:paraId="377C2EC5" w14:textId="77777777" w:rsidTr="00396AA7">
        <w:trPr>
          <w:trHeight w:val="20"/>
        </w:trPr>
        <w:tc>
          <w:tcPr>
            <w:tcW w:w="1413" w:type="dxa"/>
            <w:noWrap/>
            <w:hideMark/>
          </w:tcPr>
          <w:p w14:paraId="050187C6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</w:t>
            </w:r>
            <w:r w:rsidRPr="00514076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6C25E6B" w14:textId="1FF61E04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2693" w:type="dxa"/>
          </w:tcPr>
          <w:p w14:paraId="188AF0CC" w14:textId="77777777" w:rsidR="00825253" w:rsidRDefault="00825253" w:rsidP="00825253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25447FB4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Aged 60-85</w:t>
            </w:r>
          </w:p>
          <w:p w14:paraId="4FE3DBB4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Fluent in English</w:t>
            </w:r>
          </w:p>
          <w:p w14:paraId="737074E2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Able to read</w:t>
            </w:r>
          </w:p>
          <w:p w14:paraId="3C4102E7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Reliable study partner/informant</w:t>
            </w:r>
          </w:p>
          <w:p w14:paraId="25193B0D" w14:textId="77777777" w:rsidR="00825253" w:rsidRPr="00086B1A" w:rsidRDefault="00825253" w:rsidP="00825253">
            <w:pPr>
              <w:snapToGrid w:val="0"/>
              <w:spacing w:after="0" w:line="240" w:lineRule="auto"/>
              <w:rPr>
                <w:sz w:val="20"/>
              </w:rPr>
            </w:pPr>
            <w:r w:rsidRPr="00086B1A">
              <w:rPr>
                <w:sz w:val="20"/>
              </w:rPr>
              <w:t>Exclusion:</w:t>
            </w:r>
          </w:p>
          <w:p w14:paraId="53FB211C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Dementia or any degenerative brain disorder</w:t>
            </w:r>
          </w:p>
          <w:p w14:paraId="643222A2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Brain disease</w:t>
            </w:r>
          </w:p>
          <w:p w14:paraId="72679D88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On cholinesterase inhibitors and/or memantine</w:t>
            </w:r>
          </w:p>
          <w:p w14:paraId="0C134DD7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Receiving daily medications with the potential to affect cognition such as sedatives, pain medications, or anticonvulsants within 30 days</w:t>
            </w:r>
          </w:p>
          <w:p w14:paraId="5B9DE614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 xml:space="preserve">Familial autosomal dominant Alzheimer’s disease </w:t>
            </w:r>
            <w:r w:rsidRPr="00086B1A">
              <w:rPr>
                <w:sz w:val="20"/>
              </w:rPr>
              <w:lastRenderedPageBreak/>
              <w:t>or other familial dementing diseases</w:t>
            </w:r>
          </w:p>
          <w:p w14:paraId="53907737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Uncontrolled or untreated thyroid problems</w:t>
            </w:r>
            <w:r w:rsidRPr="006752A9">
              <w:rPr>
                <w:sz w:val="20"/>
              </w:rPr>
              <w:t xml:space="preserve"> </w:t>
            </w:r>
          </w:p>
          <w:p w14:paraId="683A4CAC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Clinically significant vitamin B12 or folic acid deficiency</w:t>
            </w:r>
          </w:p>
          <w:p w14:paraId="1F9C5E91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Chromosome21trisomy</w:t>
            </w:r>
          </w:p>
          <w:p w14:paraId="4CE4B2B9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History within the past 2 years or current diagnosis of significant psychiatric illness</w:t>
            </w:r>
          </w:p>
          <w:p w14:paraId="7CA93912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History within the last 5 years of a serious infectious disease affecting the brain or head trauma resulting in protracted loss of consciousness</w:t>
            </w:r>
          </w:p>
          <w:p w14:paraId="02FF6DE4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Contraindications for MRI</w:t>
            </w:r>
          </w:p>
          <w:p w14:paraId="1C276B2B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Major surgery, requiring general an</w:t>
            </w:r>
            <w:r>
              <w:rPr>
                <w:sz w:val="20"/>
              </w:rPr>
              <w:t>a</w:t>
            </w:r>
            <w:r w:rsidRPr="00086B1A">
              <w:rPr>
                <w:sz w:val="20"/>
              </w:rPr>
              <w:t>esthesia within 8 weeks or has not recovered</w:t>
            </w:r>
          </w:p>
          <w:p w14:paraId="2F4711F6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Exposure to ionizing radiation</w:t>
            </w:r>
          </w:p>
          <w:p w14:paraId="5488E3D5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 xml:space="preserve">Learning disability  </w:t>
            </w:r>
          </w:p>
          <w:p w14:paraId="22993793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participating in any interventional studies</w:t>
            </w:r>
          </w:p>
          <w:p w14:paraId="6AF5CA08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participating in non-interventional study that involves exposure to radiation or neuropsychological testing</w:t>
            </w:r>
          </w:p>
          <w:p w14:paraId="7254879E" w14:textId="77777777" w:rsidR="00825253" w:rsidRPr="00086B1A" w:rsidRDefault="00825253" w:rsidP="00825253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lastRenderedPageBreak/>
              <w:t>History within the last 5 years of any type of cancer</w:t>
            </w:r>
          </w:p>
          <w:p w14:paraId="2FE3BC33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on regular Vitamin B injections</w:t>
            </w:r>
          </w:p>
          <w:p w14:paraId="4EB7B77C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anti-seizure medications</w:t>
            </w:r>
          </w:p>
          <w:p w14:paraId="7906EA68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co</w:t>
            </w:r>
            <w:r>
              <w:rPr>
                <w:sz w:val="20"/>
              </w:rPr>
              <w:t>-</w:t>
            </w:r>
            <w:r w:rsidRPr="00086B1A">
              <w:rPr>
                <w:sz w:val="20"/>
              </w:rPr>
              <w:t>codamol or dihydrocodeine</w:t>
            </w:r>
          </w:p>
          <w:p w14:paraId="195B9A3C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opioids</w:t>
            </w:r>
          </w:p>
          <w:p w14:paraId="6A38AC69" w14:textId="77777777" w:rsidR="00825253" w:rsidRPr="00086B1A" w:rsidRDefault="00825253" w:rsidP="00825253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benzodiazepines</w:t>
            </w:r>
          </w:p>
          <w:p w14:paraId="1B3B3654" w14:textId="77777777" w:rsidR="00825253" w:rsidRPr="00086B1A" w:rsidRDefault="00825253" w:rsidP="00825253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Stroke</w:t>
            </w:r>
          </w:p>
          <w:p w14:paraId="499FE37F" w14:textId="77777777" w:rsidR="00825253" w:rsidRPr="00086B1A" w:rsidRDefault="00825253" w:rsidP="00825253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Blindness</w:t>
            </w:r>
          </w:p>
          <w:p w14:paraId="641CD700" w14:textId="77777777" w:rsidR="00A55E59" w:rsidRDefault="00825253" w:rsidP="00825253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Deafness or significant hearing impairment</w:t>
            </w:r>
          </w:p>
          <w:p w14:paraId="09ACFE26" w14:textId="0CC10656" w:rsidR="00825253" w:rsidRPr="00A55E59" w:rsidRDefault="00825253" w:rsidP="00825253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A55E59">
              <w:rPr>
                <w:sz w:val="20"/>
              </w:rPr>
              <w:t>Seizures</w:t>
            </w:r>
          </w:p>
        </w:tc>
        <w:tc>
          <w:tcPr>
            <w:tcW w:w="1418" w:type="dxa"/>
            <w:noWrap/>
            <w:hideMark/>
          </w:tcPr>
          <w:p w14:paraId="4C9EB206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lastRenderedPageBreak/>
              <w:t>250</w:t>
            </w:r>
          </w:p>
        </w:tc>
        <w:tc>
          <w:tcPr>
            <w:tcW w:w="1417" w:type="dxa"/>
            <w:noWrap/>
            <w:hideMark/>
          </w:tcPr>
          <w:p w14:paraId="7F206F2F" w14:textId="77777777" w:rsidR="00825253" w:rsidRPr="00514076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650</w:t>
            </w:r>
          </w:p>
        </w:tc>
        <w:tc>
          <w:tcPr>
            <w:tcW w:w="1784" w:type="dxa"/>
            <w:noWrap/>
            <w:hideMark/>
          </w:tcPr>
          <w:p w14:paraId="1A566A91" w14:textId="77777777" w:rsidR="00825253" w:rsidRPr="0034599A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 xml:space="preserve">152 </w:t>
            </w:r>
          </w:p>
        </w:tc>
        <w:tc>
          <w:tcPr>
            <w:tcW w:w="2226" w:type="dxa"/>
            <w:noWrap/>
            <w:hideMark/>
          </w:tcPr>
          <w:p w14:paraId="00430656" w14:textId="77777777" w:rsidR="00825253" w:rsidRPr="0034599A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>375</w:t>
            </w:r>
          </w:p>
        </w:tc>
        <w:tc>
          <w:tcPr>
            <w:tcW w:w="1113" w:type="dxa"/>
          </w:tcPr>
          <w:p w14:paraId="2656B390" w14:textId="77777777" w:rsidR="00825253" w:rsidRPr="0034599A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>23.4</w:t>
            </w:r>
          </w:p>
        </w:tc>
        <w:tc>
          <w:tcPr>
            <w:tcW w:w="1114" w:type="dxa"/>
          </w:tcPr>
          <w:p w14:paraId="67335621" w14:textId="77777777" w:rsidR="00825253" w:rsidRPr="0034599A" w:rsidRDefault="00825253" w:rsidP="00825253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>60.8</w:t>
            </w:r>
          </w:p>
        </w:tc>
      </w:tr>
      <w:tr w:rsidR="00A55E59" w:rsidRPr="00514076" w14:paraId="29E060B6" w14:textId="77777777" w:rsidTr="00715981">
        <w:trPr>
          <w:trHeight w:val="20"/>
        </w:trPr>
        <w:tc>
          <w:tcPr>
            <w:tcW w:w="1413" w:type="dxa"/>
            <w:noWrap/>
            <w:hideMark/>
          </w:tcPr>
          <w:p w14:paraId="321AFBEE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E</w:t>
            </w:r>
          </w:p>
        </w:tc>
        <w:tc>
          <w:tcPr>
            <w:tcW w:w="1134" w:type="dxa"/>
            <w:vAlign w:val="center"/>
          </w:tcPr>
          <w:p w14:paraId="503FB46C" w14:textId="74B84B6E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2693" w:type="dxa"/>
          </w:tcPr>
          <w:p w14:paraId="7BD907BB" w14:textId="77777777" w:rsidR="00A55E59" w:rsidRPr="007902DD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 w:rsidRPr="007902DD">
              <w:rPr>
                <w:sz w:val="20"/>
              </w:rPr>
              <w:t>Inclusion:</w:t>
            </w:r>
          </w:p>
          <w:p w14:paraId="500A945B" w14:textId="77777777" w:rsidR="00A55E59" w:rsidRPr="007902DD" w:rsidRDefault="00A55E59" w:rsidP="00A55E59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Age: 40-90</w:t>
            </w:r>
          </w:p>
          <w:p w14:paraId="40EA57FA" w14:textId="77777777" w:rsidR="00A55E59" w:rsidRPr="007902DD" w:rsidRDefault="00A55E59" w:rsidP="00A55E59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Healthy</w:t>
            </w:r>
          </w:p>
          <w:p w14:paraId="793DE164" w14:textId="77777777" w:rsidR="00A55E59" w:rsidRPr="007902DD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 w:rsidRPr="007902DD">
              <w:rPr>
                <w:sz w:val="20"/>
              </w:rPr>
              <w:t>Exclusion:</w:t>
            </w:r>
          </w:p>
          <w:p w14:paraId="55FCB5C8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Diseases of eye and adnexa</w:t>
            </w:r>
            <w:bookmarkStart w:id="0" w:name="G00-G09"/>
          </w:p>
          <w:p w14:paraId="5AD6AE9E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Inflammatory diseases of the central nervous system</w:t>
            </w:r>
            <w:bookmarkStart w:id="1" w:name="G10-G14"/>
            <w:bookmarkEnd w:id="0"/>
          </w:p>
          <w:p w14:paraId="78F5D1FD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Systemic atrophies primarily affecting the central nervous system</w:t>
            </w:r>
            <w:bookmarkStart w:id="2" w:name="G20-G26"/>
            <w:bookmarkEnd w:id="1"/>
          </w:p>
          <w:p w14:paraId="0985DB03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Extrapyramidal and movement disorders</w:t>
            </w:r>
            <w:bookmarkStart w:id="3" w:name="G30-G32"/>
            <w:bookmarkEnd w:id="2"/>
          </w:p>
          <w:p w14:paraId="6F2FBE8E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Other degenerative diseases of the nervous system</w:t>
            </w:r>
            <w:bookmarkStart w:id="4" w:name="G35-G37"/>
            <w:bookmarkEnd w:id="3"/>
          </w:p>
          <w:p w14:paraId="15AE3DD5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lastRenderedPageBreak/>
              <w:t>Demyelinating diseases of the central nervous system</w:t>
            </w:r>
            <w:bookmarkEnd w:id="4"/>
          </w:p>
          <w:p w14:paraId="5886CBC0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Vascular syndromes of brain in cerebrovascular diseases</w:t>
            </w:r>
            <w:bookmarkStart w:id="5" w:name="G80-G83"/>
          </w:p>
          <w:p w14:paraId="46436781" w14:textId="77777777" w:rsidR="00A55E59" w:rsidRDefault="00A55E59" w:rsidP="00A55E5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Cerebral palsy and other paralytic syndromes</w:t>
            </w:r>
            <w:bookmarkEnd w:id="5"/>
          </w:p>
          <w:p w14:paraId="36F980B5" w14:textId="22E6A924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91635B">
              <w:rPr>
                <w:sz w:val="20"/>
              </w:rPr>
              <w:t>Stroke, not specified as haemorrhage or infarction</w:t>
            </w:r>
          </w:p>
        </w:tc>
        <w:tc>
          <w:tcPr>
            <w:tcW w:w="1418" w:type="dxa"/>
            <w:noWrap/>
            <w:hideMark/>
          </w:tcPr>
          <w:p w14:paraId="1CCB61B1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17" w:type="dxa"/>
            <w:noWrap/>
            <w:hideMark/>
          </w:tcPr>
          <w:p w14:paraId="416F9725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156</w:t>
            </w:r>
          </w:p>
        </w:tc>
        <w:tc>
          <w:tcPr>
            <w:tcW w:w="1784" w:type="dxa"/>
            <w:noWrap/>
            <w:hideMark/>
          </w:tcPr>
          <w:p w14:paraId="71064A18" w14:textId="77777777" w:rsidR="00A55E59" w:rsidRPr="0034599A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 xml:space="preserve">84 </w:t>
            </w:r>
          </w:p>
        </w:tc>
        <w:tc>
          <w:tcPr>
            <w:tcW w:w="2226" w:type="dxa"/>
            <w:noWrap/>
            <w:hideMark/>
          </w:tcPr>
          <w:p w14:paraId="19556AE4" w14:textId="77777777" w:rsidR="00A55E59" w:rsidRPr="0034599A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 xml:space="preserve">3 friends of people who had agreed to help during previous study </w:t>
            </w:r>
          </w:p>
        </w:tc>
        <w:tc>
          <w:tcPr>
            <w:tcW w:w="1113" w:type="dxa"/>
          </w:tcPr>
          <w:p w14:paraId="7CF25D27" w14:textId="77777777" w:rsidR="00A55E59" w:rsidRPr="0034599A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34599A">
              <w:rPr>
                <w:rFonts w:cstheme="minorHAnsi"/>
                <w:sz w:val="20"/>
                <w:szCs w:val="20"/>
              </w:rPr>
              <w:t>53.8</w:t>
            </w:r>
          </w:p>
        </w:tc>
        <w:tc>
          <w:tcPr>
            <w:tcW w:w="1114" w:type="dxa"/>
          </w:tcPr>
          <w:p w14:paraId="78ECA770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56.0</w:t>
            </w:r>
          </w:p>
        </w:tc>
      </w:tr>
      <w:tr w:rsidR="000F26DC" w:rsidRPr="00514076" w14:paraId="0E81654D" w14:textId="77777777" w:rsidTr="000F7A67">
        <w:trPr>
          <w:trHeight w:val="20"/>
        </w:trPr>
        <w:tc>
          <w:tcPr>
            <w:tcW w:w="1413" w:type="dxa"/>
            <w:noWrap/>
            <w:hideMark/>
          </w:tcPr>
          <w:p w14:paraId="1FEAE4AF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1134" w:type="dxa"/>
          </w:tcPr>
          <w:p w14:paraId="1153DAC1" w14:textId="77777777" w:rsidR="000F26DC" w:rsidRPr="00514076" w:rsidRDefault="000F26DC" w:rsidP="000F7A67">
            <w:pPr>
              <w:snapToGrid w:val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West and Southeast</w:t>
            </w:r>
          </w:p>
        </w:tc>
        <w:tc>
          <w:tcPr>
            <w:tcW w:w="2693" w:type="dxa"/>
          </w:tcPr>
          <w:p w14:paraId="58FBD509" w14:textId="77777777" w:rsidR="000F26DC" w:rsidRPr="00514076" w:rsidRDefault="000F26DC" w:rsidP="000F7A67">
            <w:pPr>
              <w:snapToGrid w:val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Inclusion:</w:t>
            </w:r>
          </w:p>
          <w:p w14:paraId="50289994" w14:textId="77777777" w:rsidR="000F26DC" w:rsidRPr="00514076" w:rsidRDefault="000F26DC" w:rsidP="000F26DC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Diagnosis of F20.0, F20.1, F20.2, F20.3, F20.5, F20.9 </w:t>
            </w:r>
          </w:p>
          <w:p w14:paraId="40989E67" w14:textId="77777777" w:rsidR="000F26DC" w:rsidRPr="00514076" w:rsidRDefault="000F26DC" w:rsidP="000F26DC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25-55 years of age</w:t>
            </w:r>
          </w:p>
          <w:p w14:paraId="3A01B4E1" w14:textId="77777777" w:rsidR="000F26DC" w:rsidRPr="00514076" w:rsidRDefault="000F26DC" w:rsidP="000F26DC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Body Mass Index (BMI) of 18 to 30 kg/m2</w:t>
            </w:r>
          </w:p>
          <w:p w14:paraId="6E84DEF2" w14:textId="77777777" w:rsidR="000F26DC" w:rsidRPr="00514076" w:rsidRDefault="000F26DC" w:rsidP="000F26DC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A total body weight 50-100 kg</w:t>
            </w:r>
          </w:p>
          <w:p w14:paraId="7A69E77E" w14:textId="77777777" w:rsidR="000F26DC" w:rsidRPr="00514076" w:rsidRDefault="000F26DC" w:rsidP="000F26DC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Stable Antipsychotic medication for 1 month prior to visit 1</w:t>
            </w:r>
          </w:p>
          <w:p w14:paraId="4BE2B719" w14:textId="77777777" w:rsidR="000F26DC" w:rsidRPr="00514076" w:rsidRDefault="000F26DC" w:rsidP="000F7A67">
            <w:pPr>
              <w:snapToGrid w:val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Exclusion:</w:t>
            </w:r>
          </w:p>
          <w:p w14:paraId="53970A54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An existing neurological disorder </w:t>
            </w:r>
          </w:p>
          <w:p w14:paraId="647426F5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Metal implants in body parts</w:t>
            </w:r>
          </w:p>
          <w:p w14:paraId="57077B2A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Pregnancy</w:t>
            </w:r>
          </w:p>
          <w:p w14:paraId="550CE541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Psychiatric hospitalization over 6 months before visit 1</w:t>
            </w:r>
          </w:p>
          <w:p w14:paraId="6AC3D723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lastRenderedPageBreak/>
              <w:t>Change of medication ≤ 1 month prior to visit 1</w:t>
            </w:r>
          </w:p>
          <w:p w14:paraId="76214276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Patients who are currently taking clozapine </w:t>
            </w:r>
          </w:p>
          <w:p w14:paraId="74FFA685" w14:textId="77777777" w:rsidR="000F26DC" w:rsidRPr="00514076" w:rsidRDefault="000F26DC" w:rsidP="000F26DC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Current substance abuse, including cannabis</w:t>
            </w:r>
          </w:p>
        </w:tc>
        <w:tc>
          <w:tcPr>
            <w:tcW w:w="1418" w:type="dxa"/>
            <w:noWrap/>
            <w:hideMark/>
          </w:tcPr>
          <w:p w14:paraId="0EA42DB0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lastRenderedPageBreak/>
              <w:t>30</w:t>
            </w:r>
          </w:p>
        </w:tc>
        <w:tc>
          <w:tcPr>
            <w:tcW w:w="1417" w:type="dxa"/>
            <w:noWrap/>
            <w:hideMark/>
          </w:tcPr>
          <w:p w14:paraId="4B7965AB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30-50</w:t>
            </w:r>
          </w:p>
        </w:tc>
        <w:tc>
          <w:tcPr>
            <w:tcW w:w="1784" w:type="dxa"/>
            <w:noWrap/>
            <w:hideMark/>
          </w:tcPr>
          <w:p w14:paraId="0B3E3BD3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0 </w:t>
            </w:r>
          </w:p>
        </w:tc>
        <w:tc>
          <w:tcPr>
            <w:tcW w:w="2226" w:type="dxa"/>
            <w:noWrap/>
            <w:hideMark/>
          </w:tcPr>
          <w:p w14:paraId="6D89B3F0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2 </w:t>
            </w:r>
          </w:p>
        </w:tc>
        <w:tc>
          <w:tcPr>
            <w:tcW w:w="1113" w:type="dxa"/>
          </w:tcPr>
          <w:p w14:paraId="56C8F76C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114" w:type="dxa"/>
          </w:tcPr>
          <w:p w14:paraId="76C8C02D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A55E59" w:rsidRPr="00514076" w14:paraId="6B72A20F" w14:textId="77777777" w:rsidTr="004A2F24">
        <w:trPr>
          <w:trHeight w:val="20"/>
        </w:trPr>
        <w:tc>
          <w:tcPr>
            <w:tcW w:w="1413" w:type="dxa"/>
            <w:noWrap/>
            <w:hideMark/>
          </w:tcPr>
          <w:p w14:paraId="151804A1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</w:t>
            </w:r>
            <w:r w:rsidRPr="00514076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5765D2B" w14:textId="56EEDC64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2693" w:type="dxa"/>
          </w:tcPr>
          <w:p w14:paraId="55354E6B" w14:textId="77777777" w:rsidR="00A55E59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790E510F" w14:textId="77777777" w:rsidR="00A55E59" w:rsidRDefault="00A55E59" w:rsidP="00A55E5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Female</w:t>
            </w:r>
          </w:p>
          <w:p w14:paraId="3548A5C2" w14:textId="77777777" w:rsidR="00A55E59" w:rsidRDefault="00A55E59" w:rsidP="00A55E5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 18-50</w:t>
            </w:r>
          </w:p>
          <w:p w14:paraId="3F0BE050" w14:textId="77777777" w:rsidR="00A55E59" w:rsidRDefault="00A55E59" w:rsidP="00A55E5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Complaint of </w:t>
            </w:r>
            <w:proofErr w:type="spellStart"/>
            <w:r>
              <w:rPr>
                <w:sz w:val="20"/>
              </w:rPr>
              <w:t>HMB</w:t>
            </w:r>
            <w:r>
              <w:rPr>
                <w:sz w:val="20"/>
                <w:vertAlign w:val="superscript"/>
              </w:rPr>
              <w:t>b</w:t>
            </w:r>
            <w:proofErr w:type="spellEnd"/>
          </w:p>
          <w:p w14:paraId="45A938ED" w14:textId="77777777" w:rsidR="00A55E59" w:rsidRDefault="00A55E59" w:rsidP="00A55E5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Prescription for tranexamic acid or mefenamic acid</w:t>
            </w:r>
          </w:p>
          <w:p w14:paraId="07F9AA1A" w14:textId="77777777" w:rsidR="00A55E59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0FFF5E4C" w14:textId="77777777" w:rsidR="00A55E59" w:rsidRDefault="00A55E59" w:rsidP="00A55E5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Cancer</w:t>
            </w:r>
          </w:p>
          <w:p w14:paraId="52D13B96" w14:textId="77777777" w:rsidR="00A55E59" w:rsidRDefault="00A55E59" w:rsidP="00A55E5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Severe Coagulation disorder</w:t>
            </w:r>
          </w:p>
          <w:p w14:paraId="2E76736A" w14:textId="77777777" w:rsidR="00A55E59" w:rsidRDefault="00A55E59" w:rsidP="00A55E5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Diabetes</w:t>
            </w:r>
          </w:p>
          <w:p w14:paraId="38E11BCE" w14:textId="6A82940C" w:rsidR="00A55E59" w:rsidRPr="00A55E59" w:rsidRDefault="00A55E59" w:rsidP="00A55E5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A55E59">
              <w:rPr>
                <w:sz w:val="20"/>
              </w:rPr>
              <w:t>Hysterectomy</w:t>
            </w:r>
          </w:p>
        </w:tc>
        <w:tc>
          <w:tcPr>
            <w:tcW w:w="1418" w:type="dxa"/>
            <w:noWrap/>
            <w:hideMark/>
          </w:tcPr>
          <w:p w14:paraId="2EF477DE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108</w:t>
            </w:r>
          </w:p>
        </w:tc>
        <w:tc>
          <w:tcPr>
            <w:tcW w:w="1417" w:type="dxa"/>
            <w:noWrap/>
            <w:hideMark/>
          </w:tcPr>
          <w:p w14:paraId="73A744CE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28</w:t>
            </w:r>
          </w:p>
        </w:tc>
        <w:tc>
          <w:tcPr>
            <w:tcW w:w="1784" w:type="dxa"/>
            <w:noWrap/>
            <w:hideMark/>
          </w:tcPr>
          <w:p w14:paraId="730785C6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6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226" w:type="dxa"/>
            <w:hideMark/>
          </w:tcPr>
          <w:p w14:paraId="02A3EF59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85 through NHS Menstrual </w:t>
            </w:r>
            <w:proofErr w:type="gramStart"/>
            <w:r w:rsidRPr="00514076">
              <w:rPr>
                <w:rFonts w:cstheme="minorHAnsi"/>
                <w:sz w:val="20"/>
                <w:szCs w:val="20"/>
              </w:rPr>
              <w:t>Problem;</w:t>
            </w:r>
            <w:proofErr w:type="gramEnd"/>
          </w:p>
          <w:p w14:paraId="6621EAE4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38 through GP letter by </w:t>
            </w:r>
            <w:proofErr w:type="spellStart"/>
            <w:r w:rsidRPr="00514076">
              <w:rPr>
                <w:rFonts w:cstheme="minorHAnsi"/>
                <w:sz w:val="20"/>
                <w:szCs w:val="20"/>
              </w:rPr>
              <w:t>SPCRN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proofErr w:type="spellEnd"/>
            <w:r w:rsidRPr="00514076">
              <w:rPr>
                <w:rFonts w:cstheme="minorHAnsi"/>
                <w:sz w:val="20"/>
                <w:szCs w:val="20"/>
              </w:rPr>
              <w:t xml:space="preserve"> or leaflet given by GP;</w:t>
            </w:r>
            <w:r w:rsidRPr="00514076">
              <w:rPr>
                <w:rFonts w:cstheme="minorHAnsi"/>
                <w:sz w:val="20"/>
                <w:szCs w:val="20"/>
              </w:rPr>
              <w:br/>
              <w:t>20 through poster in clinical area, NHS/University staff website;</w:t>
            </w:r>
            <w:r w:rsidRPr="00514076">
              <w:rPr>
                <w:rFonts w:cstheme="minorHAnsi"/>
                <w:sz w:val="20"/>
                <w:szCs w:val="20"/>
              </w:rPr>
              <w:br/>
              <w:t>27 from Facebook adverts</w:t>
            </w:r>
          </w:p>
        </w:tc>
        <w:tc>
          <w:tcPr>
            <w:tcW w:w="1113" w:type="dxa"/>
          </w:tcPr>
          <w:p w14:paraId="3E3D2A90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21.4</w:t>
            </w:r>
          </w:p>
        </w:tc>
        <w:tc>
          <w:tcPr>
            <w:tcW w:w="1114" w:type="dxa"/>
          </w:tcPr>
          <w:p w14:paraId="4B9698D9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5.6</w:t>
            </w:r>
          </w:p>
        </w:tc>
      </w:tr>
      <w:tr w:rsidR="000F26DC" w:rsidRPr="00514076" w14:paraId="14FEFFEA" w14:textId="77777777" w:rsidTr="000F7A67">
        <w:trPr>
          <w:trHeight w:val="20"/>
        </w:trPr>
        <w:tc>
          <w:tcPr>
            <w:tcW w:w="1413" w:type="dxa"/>
            <w:noWrap/>
            <w:hideMark/>
          </w:tcPr>
          <w:p w14:paraId="27C00280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34" w:type="dxa"/>
          </w:tcPr>
          <w:p w14:paraId="0C2CB574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514076"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3" w:type="dxa"/>
          </w:tcPr>
          <w:p w14:paraId="2A39EB86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514076"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noWrap/>
            <w:hideMark/>
          </w:tcPr>
          <w:p w14:paraId="0B0D38FE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350</w:t>
            </w:r>
          </w:p>
        </w:tc>
        <w:tc>
          <w:tcPr>
            <w:tcW w:w="1417" w:type="dxa"/>
            <w:noWrap/>
            <w:hideMark/>
          </w:tcPr>
          <w:p w14:paraId="15501C6D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784" w:type="dxa"/>
            <w:noWrap/>
            <w:hideMark/>
          </w:tcPr>
          <w:p w14:paraId="3D5F4542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226" w:type="dxa"/>
            <w:noWrap/>
            <w:hideMark/>
          </w:tcPr>
          <w:p w14:paraId="0AF0CFA5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13" w:type="dxa"/>
          </w:tcPr>
          <w:p w14:paraId="535A982D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14" w:type="dxa"/>
          </w:tcPr>
          <w:p w14:paraId="558CC8C5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</w:tr>
      <w:tr w:rsidR="00A55E59" w:rsidRPr="00514076" w14:paraId="1779246A" w14:textId="77777777" w:rsidTr="00D20140">
        <w:trPr>
          <w:trHeight w:val="20"/>
        </w:trPr>
        <w:tc>
          <w:tcPr>
            <w:tcW w:w="1413" w:type="dxa"/>
            <w:noWrap/>
            <w:hideMark/>
          </w:tcPr>
          <w:p w14:paraId="15AC7F63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</w:t>
            </w:r>
          </w:p>
        </w:tc>
        <w:tc>
          <w:tcPr>
            <w:tcW w:w="1134" w:type="dxa"/>
            <w:vAlign w:val="center"/>
          </w:tcPr>
          <w:p w14:paraId="159FC877" w14:textId="5116E278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2693" w:type="dxa"/>
          </w:tcPr>
          <w:p w14:paraId="39009D08" w14:textId="77777777" w:rsidR="00A55E59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6794FD2B" w14:textId="77777777" w:rsidR="00A55E59" w:rsidRDefault="00A55E59" w:rsidP="00A55E59">
            <w:pPr>
              <w:pStyle w:val="ListParagraph"/>
              <w:numPr>
                <w:ilvl w:val="0"/>
                <w:numId w:val="9"/>
              </w:numPr>
              <w:ind w:left="0" w:firstLine="0"/>
              <w:rPr>
                <w:sz w:val="20"/>
              </w:rPr>
            </w:pPr>
            <w:r>
              <w:rPr>
                <w:sz w:val="20"/>
              </w:rPr>
              <w:t>Age: ≥18 years old</w:t>
            </w:r>
          </w:p>
          <w:p w14:paraId="59C13C7A" w14:textId="77777777" w:rsidR="00A55E59" w:rsidRPr="008F0420" w:rsidRDefault="00A55E59" w:rsidP="00A55E59">
            <w:pPr>
              <w:pStyle w:val="ListParagraph"/>
              <w:numPr>
                <w:ilvl w:val="0"/>
                <w:numId w:val="9"/>
              </w:numPr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 xml:space="preserve">men or post-menopausal women (women with no periods for at least 12 </w:t>
            </w:r>
            <w:proofErr w:type="gramStart"/>
            <w:r w:rsidRPr="008F0420">
              <w:rPr>
                <w:sz w:val="20"/>
              </w:rPr>
              <w:t>months  or</w:t>
            </w:r>
            <w:proofErr w:type="gramEnd"/>
            <w:r w:rsidRPr="008F0420">
              <w:rPr>
                <w:sz w:val="20"/>
              </w:rPr>
              <w:t xml:space="preserve"> having a surgical menopause)</w:t>
            </w:r>
          </w:p>
          <w:p w14:paraId="6539F6B3" w14:textId="77777777" w:rsidR="00A55E59" w:rsidRDefault="00A55E59" w:rsidP="00A55E59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Hyperten</w:t>
            </w:r>
            <w:r w:rsidRPr="008F0420">
              <w:rPr>
                <w:sz w:val="20"/>
              </w:rPr>
              <w:t>sion</w:t>
            </w:r>
          </w:p>
          <w:p w14:paraId="7BBA1DD2" w14:textId="77777777" w:rsidR="00A55E59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2E16F79A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Ischaemic heart disease</w:t>
            </w:r>
          </w:p>
          <w:p w14:paraId="4225A197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Cardiac failure</w:t>
            </w:r>
          </w:p>
          <w:p w14:paraId="38B5051C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lastRenderedPageBreak/>
              <w:t>Cerebrovascular disease</w:t>
            </w:r>
          </w:p>
          <w:p w14:paraId="1391C231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Liver impairment disease</w:t>
            </w:r>
          </w:p>
          <w:p w14:paraId="59D37C0F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 xml:space="preserve">CKD stage 3-5 </w:t>
            </w:r>
          </w:p>
          <w:p w14:paraId="214B3660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 xml:space="preserve">Overdose or suicidal ideation </w:t>
            </w:r>
          </w:p>
          <w:p w14:paraId="5D71BC11" w14:textId="77777777" w:rsidR="00A55E59" w:rsidRPr="008F0420" w:rsidRDefault="00A55E59" w:rsidP="00A55E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Weight less than 55kg</w:t>
            </w:r>
          </w:p>
          <w:p w14:paraId="6F48C50B" w14:textId="77777777" w:rsidR="00A55E59" w:rsidRDefault="00A55E59" w:rsidP="00A55E5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Ch</w:t>
            </w:r>
            <w:r>
              <w:rPr>
                <w:sz w:val="20"/>
              </w:rPr>
              <w:t>ronic pain requiring treatment</w:t>
            </w:r>
          </w:p>
          <w:p w14:paraId="55BC3446" w14:textId="77777777" w:rsidR="00A55E59" w:rsidRDefault="00A55E59" w:rsidP="00A55E5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 xml:space="preserve">with </w:t>
            </w:r>
            <w:r>
              <w:rPr>
                <w:sz w:val="20"/>
              </w:rPr>
              <w:t>a known allergy to paracetamol</w:t>
            </w:r>
          </w:p>
          <w:p w14:paraId="302E563F" w14:textId="77777777" w:rsidR="00A55E59" w:rsidRPr="00E81580" w:rsidRDefault="00A55E59" w:rsidP="00A55E5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E81580">
              <w:rPr>
                <w:sz w:val="20"/>
              </w:rPr>
              <w:t>concomitant use of NSAIDs, oral anticoagulants or corticosteroids</w:t>
            </w:r>
          </w:p>
          <w:p w14:paraId="2DDA4C5B" w14:textId="75FAFE74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2AB011B5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lastRenderedPageBreak/>
              <w:t xml:space="preserve">110 </w:t>
            </w:r>
          </w:p>
        </w:tc>
        <w:tc>
          <w:tcPr>
            <w:tcW w:w="1417" w:type="dxa"/>
            <w:noWrap/>
            <w:hideMark/>
          </w:tcPr>
          <w:p w14:paraId="3FA40DA4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34599A">
              <w:rPr>
                <w:rFonts w:cstheme="minorHAnsi"/>
                <w:sz w:val="20"/>
                <w:szCs w:val="20"/>
              </w:rPr>
              <w:t>37</w:t>
            </w:r>
            <w:r w:rsidRPr="00514076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</w:p>
          <w:p w14:paraId="13AC31F6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784" w:type="dxa"/>
            <w:noWrap/>
            <w:hideMark/>
          </w:tcPr>
          <w:p w14:paraId="500554A0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7 </w:t>
            </w:r>
          </w:p>
        </w:tc>
        <w:tc>
          <w:tcPr>
            <w:tcW w:w="2226" w:type="dxa"/>
            <w:noWrap/>
            <w:hideMark/>
          </w:tcPr>
          <w:p w14:paraId="778C690B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100 through </w:t>
            </w:r>
            <w:proofErr w:type="gramStart"/>
            <w:r w:rsidRPr="00514076">
              <w:rPr>
                <w:rFonts w:cstheme="minorHAnsi"/>
                <w:sz w:val="20"/>
                <w:szCs w:val="20"/>
              </w:rPr>
              <w:t>SPCRN;</w:t>
            </w:r>
            <w:proofErr w:type="gramEnd"/>
          </w:p>
          <w:p w14:paraId="60A6D2EA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97 through </w:t>
            </w:r>
            <w:proofErr w:type="spellStart"/>
            <w:r w:rsidRPr="00514076">
              <w:rPr>
                <w:rFonts w:cstheme="minorHAnsi"/>
                <w:sz w:val="20"/>
                <w:szCs w:val="20"/>
              </w:rPr>
              <w:t>ABPM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proofErr w:type="spellEnd"/>
            <w:r w:rsidRPr="00514076">
              <w:rPr>
                <w:rFonts w:cstheme="minorHAnsi"/>
                <w:sz w:val="20"/>
                <w:szCs w:val="20"/>
              </w:rPr>
              <w:t xml:space="preserve"> clinics</w:t>
            </w:r>
          </w:p>
        </w:tc>
        <w:tc>
          <w:tcPr>
            <w:tcW w:w="1113" w:type="dxa"/>
          </w:tcPr>
          <w:p w14:paraId="7AF64806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18.9</w:t>
            </w:r>
          </w:p>
        </w:tc>
        <w:tc>
          <w:tcPr>
            <w:tcW w:w="1114" w:type="dxa"/>
          </w:tcPr>
          <w:p w14:paraId="55361965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6.4</w:t>
            </w:r>
          </w:p>
        </w:tc>
      </w:tr>
      <w:tr w:rsidR="000F26DC" w:rsidRPr="00514076" w14:paraId="56E7E96D" w14:textId="77777777" w:rsidTr="000F7A67">
        <w:trPr>
          <w:trHeight w:val="20"/>
        </w:trPr>
        <w:tc>
          <w:tcPr>
            <w:tcW w:w="1413" w:type="dxa"/>
            <w:noWrap/>
            <w:hideMark/>
          </w:tcPr>
          <w:p w14:paraId="1D76BF7E" w14:textId="77777777" w:rsidR="000F26DC" w:rsidRPr="006A40A9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Σ</w:t>
            </w:r>
          </w:p>
        </w:tc>
        <w:tc>
          <w:tcPr>
            <w:tcW w:w="1134" w:type="dxa"/>
          </w:tcPr>
          <w:p w14:paraId="6F9CF51A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693" w:type="dxa"/>
          </w:tcPr>
          <w:p w14:paraId="7373C65A" w14:textId="77777777" w:rsidR="000F26DC" w:rsidRPr="006C31DA" w:rsidRDefault="000F26DC" w:rsidP="000F7A6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3B8D57B7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386AEC69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92</w:t>
            </w:r>
          </w:p>
        </w:tc>
        <w:tc>
          <w:tcPr>
            <w:tcW w:w="1784" w:type="dxa"/>
            <w:noWrap/>
            <w:hideMark/>
          </w:tcPr>
          <w:p w14:paraId="78FC4551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226" w:type="dxa"/>
            <w:noWrap/>
            <w:hideMark/>
          </w:tcPr>
          <w:p w14:paraId="00FC3814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1113" w:type="dxa"/>
          </w:tcPr>
          <w:p w14:paraId="67001049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10.9</w:t>
            </w:r>
          </w:p>
        </w:tc>
        <w:tc>
          <w:tcPr>
            <w:tcW w:w="1114" w:type="dxa"/>
          </w:tcPr>
          <w:p w14:paraId="087DA321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83</w:t>
            </w:r>
            <w:r>
              <w:rPr>
                <w:rFonts w:cstheme="minorHAnsi"/>
                <w:sz w:val="20"/>
                <w:szCs w:val="20"/>
              </w:rPr>
              <w:t>.0</w:t>
            </w:r>
          </w:p>
        </w:tc>
      </w:tr>
      <w:tr w:rsidR="000F26DC" w:rsidRPr="00514076" w14:paraId="0D5CD2B6" w14:textId="77777777" w:rsidTr="000F7A67">
        <w:trPr>
          <w:trHeight w:val="20"/>
        </w:trPr>
        <w:tc>
          <w:tcPr>
            <w:tcW w:w="1413" w:type="dxa"/>
            <w:noWrap/>
            <w:hideMark/>
          </w:tcPr>
          <w:p w14:paraId="19F2DC88" w14:textId="77777777" w:rsidR="000F26DC" w:rsidRPr="006A40A9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Φ</w:t>
            </w:r>
          </w:p>
        </w:tc>
        <w:tc>
          <w:tcPr>
            <w:tcW w:w="1134" w:type="dxa"/>
          </w:tcPr>
          <w:p w14:paraId="15031065" w14:textId="77777777" w:rsidR="000F26DC" w:rsidRPr="006C31DA" w:rsidRDefault="000F26DC" w:rsidP="000F7A67">
            <w:pPr>
              <w:snapToGrid w:val="0"/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693" w:type="dxa"/>
          </w:tcPr>
          <w:p w14:paraId="3198B501" w14:textId="77777777" w:rsidR="000F26DC" w:rsidRPr="006C31DA" w:rsidRDefault="000F26DC" w:rsidP="000F7A67">
            <w:pPr>
              <w:snapToGrid w:val="0"/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4A64B7B0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1417" w:type="dxa"/>
            <w:noWrap/>
            <w:hideMark/>
          </w:tcPr>
          <w:p w14:paraId="14E7A9FD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0 </w:t>
            </w:r>
          </w:p>
        </w:tc>
        <w:tc>
          <w:tcPr>
            <w:tcW w:w="1784" w:type="dxa"/>
            <w:noWrap/>
            <w:hideMark/>
          </w:tcPr>
          <w:p w14:paraId="16711A97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 xml:space="preserve">0 </w:t>
            </w:r>
          </w:p>
        </w:tc>
        <w:tc>
          <w:tcPr>
            <w:tcW w:w="2226" w:type="dxa"/>
            <w:noWrap/>
            <w:hideMark/>
          </w:tcPr>
          <w:p w14:paraId="0C15D7DE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103</w:t>
            </w:r>
          </w:p>
        </w:tc>
        <w:tc>
          <w:tcPr>
            <w:tcW w:w="1113" w:type="dxa"/>
          </w:tcPr>
          <w:p w14:paraId="3D071E4A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114" w:type="dxa"/>
          </w:tcPr>
          <w:p w14:paraId="5521D107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A55E59" w:rsidRPr="00514076" w14:paraId="2A5EBA59" w14:textId="77777777" w:rsidTr="006915FA">
        <w:trPr>
          <w:trHeight w:val="20"/>
        </w:trPr>
        <w:tc>
          <w:tcPr>
            <w:tcW w:w="1413" w:type="dxa"/>
            <w:noWrap/>
            <w:hideMark/>
          </w:tcPr>
          <w:p w14:paraId="3D0C4970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</w:p>
        </w:tc>
        <w:tc>
          <w:tcPr>
            <w:tcW w:w="1134" w:type="dxa"/>
            <w:vAlign w:val="center"/>
          </w:tcPr>
          <w:p w14:paraId="1B6A25CE" w14:textId="5FF0CB09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</w:rPr>
              <w:t>Southeast</w:t>
            </w:r>
          </w:p>
        </w:tc>
        <w:tc>
          <w:tcPr>
            <w:tcW w:w="2693" w:type="dxa"/>
          </w:tcPr>
          <w:p w14:paraId="1D7A02A7" w14:textId="77777777" w:rsidR="00A55E59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6CC47856" w14:textId="77777777" w:rsidR="00A55E59" w:rsidRDefault="00A55E59" w:rsidP="00A55E59">
            <w:pPr>
              <w:pStyle w:val="ListParagraph"/>
              <w:numPr>
                <w:ilvl w:val="0"/>
                <w:numId w:val="1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sz w:val="20"/>
              </w:rPr>
              <w:t>65 years old or older</w:t>
            </w:r>
          </w:p>
          <w:p w14:paraId="484979DF" w14:textId="77777777" w:rsidR="00A55E59" w:rsidRDefault="00A55E59" w:rsidP="00A55E59">
            <w:pPr>
              <w:pStyle w:val="ListParagraph"/>
              <w:numPr>
                <w:ilvl w:val="0"/>
                <w:numId w:val="1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sz w:val="20"/>
              </w:rPr>
              <w:t>Residents of Edinburgh or surrounding areas (including Lothians)</w:t>
            </w:r>
          </w:p>
          <w:p w14:paraId="45D538F4" w14:textId="77777777" w:rsidR="00A55E59" w:rsidRDefault="00A55E59" w:rsidP="00A55E59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1FF6B36C" w14:textId="77777777" w:rsidR="00A55E59" w:rsidRDefault="00A55E59" w:rsidP="00A55E59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Have a history of dementia </w:t>
            </w:r>
          </w:p>
          <w:p w14:paraId="564DF459" w14:textId="77777777" w:rsidR="00A55E59" w:rsidRDefault="00A55E59" w:rsidP="00A55E59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S</w:t>
            </w:r>
            <w:r w:rsidRPr="0091635B">
              <w:rPr>
                <w:sz w:val="20"/>
              </w:rPr>
              <w:t xml:space="preserve">troke </w:t>
            </w:r>
          </w:p>
          <w:p w14:paraId="07A3EA6E" w14:textId="77777777" w:rsidR="00A55E59" w:rsidRDefault="00A55E59" w:rsidP="00A55E59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O</w:t>
            </w:r>
            <w:r w:rsidRPr="0091635B">
              <w:rPr>
                <w:sz w:val="20"/>
              </w:rPr>
              <w:t xml:space="preserve">ther neurological disorders </w:t>
            </w:r>
          </w:p>
          <w:p w14:paraId="69ED57B5" w14:textId="77777777" w:rsidR="00A55E59" w:rsidRDefault="00A55E59" w:rsidP="00A55E59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T</w:t>
            </w:r>
            <w:r w:rsidRPr="0091635B">
              <w:rPr>
                <w:sz w:val="20"/>
              </w:rPr>
              <w:t xml:space="preserve">raumatic brain injury </w:t>
            </w:r>
          </w:p>
          <w:p w14:paraId="52391AB0" w14:textId="53FB475B" w:rsidR="00A55E59" w:rsidRPr="00A55E59" w:rsidRDefault="00A55E59" w:rsidP="00A55E59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A55E59">
              <w:rPr>
                <w:sz w:val="20"/>
              </w:rPr>
              <w:t xml:space="preserve">Major psychiatric disorders </w:t>
            </w:r>
          </w:p>
        </w:tc>
        <w:tc>
          <w:tcPr>
            <w:tcW w:w="1418" w:type="dxa"/>
            <w:noWrap/>
            <w:hideMark/>
          </w:tcPr>
          <w:p w14:paraId="73C1BD62" w14:textId="77777777" w:rsidR="00A55E59" w:rsidRPr="00514076" w:rsidRDefault="00A55E59" w:rsidP="00A55E59">
            <w:pPr>
              <w:rPr>
                <w:rFonts w:cstheme="minorHAnsi"/>
                <w:sz w:val="20"/>
                <w:szCs w:val="20"/>
              </w:rPr>
            </w:pPr>
            <w:r w:rsidRPr="00514076">
              <w:rPr>
                <w:rFonts w:cstheme="minorHAnsi"/>
                <w:sz w:val="20"/>
                <w:szCs w:val="20"/>
              </w:rPr>
              <w:t>300</w:t>
            </w:r>
          </w:p>
        </w:tc>
        <w:tc>
          <w:tcPr>
            <w:tcW w:w="1417" w:type="dxa"/>
            <w:noWrap/>
            <w:hideMark/>
          </w:tcPr>
          <w:p w14:paraId="6A8B4492" w14:textId="77777777" w:rsidR="00A55E59" w:rsidRPr="006C31DA" w:rsidRDefault="00A55E59" w:rsidP="00A55E59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784" w:type="dxa"/>
            <w:noWrap/>
            <w:hideMark/>
          </w:tcPr>
          <w:p w14:paraId="7BD28B7F" w14:textId="77777777" w:rsidR="00A55E59" w:rsidRPr="006C31DA" w:rsidRDefault="00A55E59" w:rsidP="00A55E59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226" w:type="dxa"/>
            <w:noWrap/>
            <w:hideMark/>
          </w:tcPr>
          <w:p w14:paraId="573E8E02" w14:textId="77777777" w:rsidR="00A55E59" w:rsidRPr="006C31DA" w:rsidRDefault="00A55E59" w:rsidP="00A55E59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514076">
              <w:rPr>
                <w:rFonts w:cstheme="minorHAnsi"/>
                <w:sz w:val="20"/>
                <w:szCs w:val="20"/>
              </w:rPr>
              <w:t>NA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13" w:type="dxa"/>
          </w:tcPr>
          <w:p w14:paraId="15DABAC5" w14:textId="77777777" w:rsidR="00A55E59" w:rsidRPr="006C31DA" w:rsidRDefault="00A55E59" w:rsidP="00A55E59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14" w:type="dxa"/>
          </w:tcPr>
          <w:p w14:paraId="033BDB75" w14:textId="77777777" w:rsidR="00A55E59" w:rsidRPr="006C31DA" w:rsidRDefault="00A55E59" w:rsidP="00A55E59">
            <w:pPr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</w:p>
        </w:tc>
      </w:tr>
      <w:tr w:rsidR="000F26DC" w:rsidRPr="00514076" w14:paraId="7FE49057" w14:textId="77777777" w:rsidTr="000F7A67">
        <w:trPr>
          <w:trHeight w:val="20"/>
        </w:trPr>
        <w:tc>
          <w:tcPr>
            <w:tcW w:w="14312" w:type="dxa"/>
            <w:gridSpan w:val="9"/>
          </w:tcPr>
          <w:p w14:paraId="0F1FAD92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  <w:vertAlign w:val="superscript"/>
              </w:rPr>
              <w:lastRenderedPageBreak/>
              <w:t>a</w:t>
            </w:r>
            <w:r w:rsidRPr="00514076">
              <w:rPr>
                <w:rFonts w:cstheme="minorHAnsi"/>
                <w:sz w:val="20"/>
                <w:szCs w:val="20"/>
              </w:rPr>
              <w:t>Scottish</w:t>
            </w:r>
            <w:proofErr w:type="spellEnd"/>
            <w:r w:rsidRPr="00514076">
              <w:rPr>
                <w:rFonts w:cstheme="minorHAnsi"/>
                <w:sz w:val="20"/>
                <w:szCs w:val="20"/>
              </w:rPr>
              <w:t xml:space="preserve"> Primary Care Research Network </w:t>
            </w:r>
          </w:p>
          <w:p w14:paraId="4D527E39" w14:textId="77777777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4076">
              <w:rPr>
                <w:rFonts w:cstheme="minorHAnsi"/>
                <w:sz w:val="20"/>
                <w:szCs w:val="20"/>
              </w:rPr>
              <w:t>Ambulatory</w:t>
            </w:r>
            <w:proofErr w:type="spellEnd"/>
            <w:r w:rsidRPr="00514076">
              <w:rPr>
                <w:rFonts w:cstheme="minorHAnsi"/>
                <w:sz w:val="20"/>
                <w:szCs w:val="20"/>
              </w:rPr>
              <w:t xml:space="preserve"> blood pressure monitoring</w:t>
            </w:r>
          </w:p>
          <w:p w14:paraId="70C135C8" w14:textId="2E181C4D" w:rsidR="000F26DC" w:rsidRPr="00F34FD1" w:rsidRDefault="000F26DC" w:rsidP="000F7A6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  <w:vertAlign w:val="superscript"/>
              </w:rPr>
              <w:t>c</w:t>
            </w:r>
            <w:r>
              <w:rPr>
                <w:rFonts w:cstheme="minorHAnsi"/>
                <w:sz w:val="20"/>
                <w:szCs w:val="20"/>
              </w:rPr>
              <w:t>data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come from study records held by SHARE</w:t>
            </w:r>
            <w:r w:rsidR="00A55E59">
              <w:rPr>
                <w:rFonts w:cstheme="minorHAnsi"/>
                <w:sz w:val="20"/>
                <w:szCs w:val="20"/>
              </w:rPr>
              <w:t>, not from the survey responses</w:t>
            </w:r>
          </w:p>
          <w:p w14:paraId="3F393B22" w14:textId="77777777" w:rsidR="000F26DC" w:rsidRDefault="000F26DC" w:rsidP="000F7A6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  <w:vertAlign w:val="superscript"/>
              </w:rPr>
              <w:t>d</w:t>
            </w:r>
            <w:r>
              <w:rPr>
                <w:rFonts w:cstheme="minorHAnsi"/>
                <w:sz w:val="20"/>
                <w:szCs w:val="20"/>
              </w:rPr>
              <w:t>missing</w:t>
            </w:r>
            <w:proofErr w:type="spellEnd"/>
            <w:r>
              <w:rPr>
                <w:rFonts w:cstheme="minorHAnsi"/>
                <w:sz w:val="20"/>
                <w:szCs w:val="20"/>
              </w:rPr>
              <w:t>, not provided by respondents</w:t>
            </w:r>
          </w:p>
          <w:p w14:paraId="119E5C66" w14:textId="77777777" w:rsidR="000F26DC" w:rsidRDefault="000F26DC" w:rsidP="000F7A6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>
              <w:rPr>
                <w:rFonts w:cstheme="minorHAnsi"/>
                <w:sz w:val="20"/>
                <w:szCs w:val="20"/>
              </w:rPr>
              <w:t>cannot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be calculated due to missing data</w:t>
            </w:r>
          </w:p>
          <w:p w14:paraId="034B6EC1" w14:textId="036F4FC6" w:rsidR="000F26DC" w:rsidRPr="00514076" w:rsidRDefault="000F26DC" w:rsidP="000F7A6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  <w:vertAlign w:val="superscript"/>
              </w:rPr>
              <w:t>f</w:t>
            </w:r>
            <w:r>
              <w:rPr>
                <w:rFonts w:cstheme="minorHAnsi"/>
                <w:sz w:val="20"/>
                <w:szCs w:val="20"/>
              </w:rPr>
              <w:t>cannot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be retrieved because the study name </w:t>
            </w:r>
            <w:r w:rsidR="00825253">
              <w:rPr>
                <w:rFonts w:cstheme="minorHAnsi"/>
                <w:sz w:val="20"/>
                <w:szCs w:val="20"/>
              </w:rPr>
              <w:t xml:space="preserve">reported by researchers </w:t>
            </w:r>
            <w:r>
              <w:rPr>
                <w:rFonts w:cstheme="minorHAnsi"/>
                <w:sz w:val="20"/>
                <w:szCs w:val="20"/>
              </w:rPr>
              <w:t>is unidentifiable</w:t>
            </w:r>
          </w:p>
        </w:tc>
      </w:tr>
    </w:tbl>
    <w:p w14:paraId="7E825C94" w14:textId="77777777" w:rsidR="000F26DC" w:rsidRDefault="000F26DC" w:rsidP="000F26DC"/>
    <w:p w14:paraId="6A269E29" w14:textId="77777777" w:rsidR="000F26DC" w:rsidRDefault="000F26DC" w:rsidP="000F26DC"/>
    <w:p w14:paraId="668E8999" w14:textId="77777777" w:rsidR="000F26DC" w:rsidRDefault="000F26DC" w:rsidP="000F26DC"/>
    <w:p w14:paraId="046BDFD4" w14:textId="77777777" w:rsidR="002D4952" w:rsidRDefault="00A55E59"/>
    <w:sectPr w:rsidR="002D4952" w:rsidSect="000F26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E77E5"/>
    <w:multiLevelType w:val="hybridMultilevel"/>
    <w:tmpl w:val="F27E9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B22CD"/>
    <w:multiLevelType w:val="hybridMultilevel"/>
    <w:tmpl w:val="53068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A5C2E"/>
    <w:multiLevelType w:val="hybridMultilevel"/>
    <w:tmpl w:val="3A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44457"/>
    <w:multiLevelType w:val="hybridMultilevel"/>
    <w:tmpl w:val="D89A2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637736"/>
    <w:multiLevelType w:val="hybridMultilevel"/>
    <w:tmpl w:val="52BC8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65414"/>
    <w:multiLevelType w:val="hybridMultilevel"/>
    <w:tmpl w:val="E42CE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474A9"/>
    <w:multiLevelType w:val="hybridMultilevel"/>
    <w:tmpl w:val="490E2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D05F9B"/>
    <w:multiLevelType w:val="hybridMultilevel"/>
    <w:tmpl w:val="106C55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95286"/>
    <w:multiLevelType w:val="hybridMultilevel"/>
    <w:tmpl w:val="29261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255164"/>
    <w:multiLevelType w:val="hybridMultilevel"/>
    <w:tmpl w:val="39DE7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74A01"/>
    <w:multiLevelType w:val="hybridMultilevel"/>
    <w:tmpl w:val="D41E4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8339D4"/>
    <w:multiLevelType w:val="hybridMultilevel"/>
    <w:tmpl w:val="57885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BA2D79"/>
    <w:multiLevelType w:val="hybridMultilevel"/>
    <w:tmpl w:val="4CF4A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11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5"/>
  </w:num>
  <w:num w:numId="11">
    <w:abstractNumId w:val="0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6DC"/>
    <w:rsid w:val="00072238"/>
    <w:rsid w:val="000E419B"/>
    <w:rsid w:val="000F26DC"/>
    <w:rsid w:val="00117F38"/>
    <w:rsid w:val="00143285"/>
    <w:rsid w:val="002058DD"/>
    <w:rsid w:val="00270C77"/>
    <w:rsid w:val="00306535"/>
    <w:rsid w:val="00390BB6"/>
    <w:rsid w:val="003E4116"/>
    <w:rsid w:val="003F59C4"/>
    <w:rsid w:val="0048116D"/>
    <w:rsid w:val="004D5318"/>
    <w:rsid w:val="004E07EA"/>
    <w:rsid w:val="00502F3E"/>
    <w:rsid w:val="005715A1"/>
    <w:rsid w:val="00650E01"/>
    <w:rsid w:val="00682AE1"/>
    <w:rsid w:val="006B1A68"/>
    <w:rsid w:val="00707674"/>
    <w:rsid w:val="007A05FE"/>
    <w:rsid w:val="007F5E67"/>
    <w:rsid w:val="007F791B"/>
    <w:rsid w:val="00825253"/>
    <w:rsid w:val="00825F48"/>
    <w:rsid w:val="008B7E01"/>
    <w:rsid w:val="009F58CF"/>
    <w:rsid w:val="00A55E59"/>
    <w:rsid w:val="00A70168"/>
    <w:rsid w:val="00AA40F4"/>
    <w:rsid w:val="00B66995"/>
    <w:rsid w:val="00B91101"/>
    <w:rsid w:val="00B97CC6"/>
    <w:rsid w:val="00BD373B"/>
    <w:rsid w:val="00C05CD4"/>
    <w:rsid w:val="00D9067E"/>
    <w:rsid w:val="00E83F6C"/>
    <w:rsid w:val="00EC1074"/>
    <w:rsid w:val="00ED70F9"/>
    <w:rsid w:val="00F41EE7"/>
    <w:rsid w:val="00F93204"/>
    <w:rsid w:val="00FB1105"/>
    <w:rsid w:val="00FD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1F1CF6"/>
  <w15:chartTrackingRefBased/>
  <w15:docId w15:val="{20B3E3B8-987F-544A-AA0C-3B6E6463D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6D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26D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F2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Shi</dc:creator>
  <cp:keywords/>
  <dc:description/>
  <cp:lastModifiedBy>Wen Shi</cp:lastModifiedBy>
  <cp:revision>2</cp:revision>
  <dcterms:created xsi:type="dcterms:W3CDTF">2021-02-17T16:26:00Z</dcterms:created>
  <dcterms:modified xsi:type="dcterms:W3CDTF">2021-02-17T16:42:00Z</dcterms:modified>
</cp:coreProperties>
</file>