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FF939" w14:textId="77777777" w:rsidR="0074763C" w:rsidRPr="000D36C2" w:rsidRDefault="0074763C" w:rsidP="007476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B4D9C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 xml:space="preserve">Supplemental </w:t>
      </w:r>
      <w:r w:rsidRPr="00DB4D9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 w:rsidRPr="00DB4D9C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>2</w:t>
      </w:r>
      <w:r w:rsidRPr="00DB4D9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Tornado diagram.</w:t>
      </w:r>
    </w:p>
    <w:p w14:paraId="5298EA54" w14:textId="77777777" w:rsidR="0074763C" w:rsidRPr="000D36C2" w:rsidRDefault="0074763C" w:rsidP="007476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Male</w:t>
      </w:r>
    </w:p>
    <w:p w14:paraId="4F6284A3" w14:textId="77777777" w:rsidR="0074763C" w:rsidRPr="000D36C2" w:rsidRDefault="0074763C" w:rsidP="0074763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266B28B1" wp14:editId="7804DF25">
            <wp:extent cx="5272405" cy="3958590"/>
            <wp:effectExtent l="0" t="0" r="4445" b="0"/>
            <wp:docPr id="134664530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3F2E" w14:textId="77777777" w:rsidR="0074763C" w:rsidRPr="000D36C2" w:rsidRDefault="0074763C" w:rsidP="007476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Female</w:t>
      </w:r>
    </w:p>
    <w:p w14:paraId="0C8F72A6" w14:textId="77777777" w:rsidR="0074763C" w:rsidRPr="000D36C2" w:rsidRDefault="0074763C" w:rsidP="0074763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6DF18E44" wp14:editId="66EBC268">
            <wp:extent cx="5272405" cy="3958590"/>
            <wp:effectExtent l="0" t="0" r="4445" b="0"/>
            <wp:docPr id="13184098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E00D9" w14:textId="77777777" w:rsidR="0074763C" w:rsidRPr="000D36C2" w:rsidRDefault="0074763C" w:rsidP="007476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Both</w:t>
      </w:r>
    </w:p>
    <w:p w14:paraId="5DE38E06" w14:textId="77777777" w:rsidR="0074763C" w:rsidRPr="000D36C2" w:rsidRDefault="0074763C" w:rsidP="0074763C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7D8E0BC9" wp14:editId="4D670F76">
            <wp:extent cx="5272405" cy="3958590"/>
            <wp:effectExtent l="0" t="0" r="4445" b="0"/>
            <wp:docPr id="149740325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6C7E" w14:textId="77777777" w:rsidR="0074763C" w:rsidRPr="000D36C2" w:rsidRDefault="0074763C" w:rsidP="0074763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The Tornado Diagram illustrates the</w:t>
      </w:r>
      <w:r w:rsidRPr="000D36C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related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variables that influence DALYs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/>
        </w:rPr>
        <w:t xml:space="preserve"> </w:t>
      </w:r>
      <w:bookmarkStart w:id="0" w:name="OLE_LINK1"/>
      <w:r w:rsidRPr="00EF7A6F">
        <w:rPr>
          <w:rFonts w:ascii="Times New Roman" w:eastAsiaTheme="minorEastAsia" w:hAnsi="Times New Roman" w:cs="Times New Roman"/>
          <w:sz w:val="24"/>
          <w:szCs w:val="24"/>
          <w:lang w:val="en-GB"/>
        </w:rPr>
        <w:t>under 50% famine exposur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/>
        </w:rPr>
        <w:t>e</w:t>
      </w:r>
      <w:bookmarkEnd w:id="0"/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0D36C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DALYs: disability-adjusted life years; RR: risk ratio; T2DM: type 2 diabetes mellitus; IHD: ischemic heart disease; HHD: hypertension related heart disease; CKD: chronic kidney disease.</w:t>
      </w:r>
    </w:p>
    <w:p w14:paraId="308F1E10" w14:textId="77777777" w:rsidR="009831C0" w:rsidRPr="0074763C" w:rsidRDefault="009831C0">
      <w:pPr>
        <w:rPr>
          <w:rFonts w:hint="eastAsia"/>
          <w:lang w:val="en-GB"/>
        </w:rPr>
      </w:pPr>
    </w:p>
    <w:sectPr w:rsidR="009831C0" w:rsidRPr="0074763C" w:rsidSect="0074763C">
      <w:pgSz w:w="11906" w:h="16838"/>
      <w:pgMar w:top="1440" w:right="1800" w:bottom="1440" w:left="1800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3C"/>
    <w:rsid w:val="0072149B"/>
    <w:rsid w:val="0074763C"/>
    <w:rsid w:val="009831C0"/>
    <w:rsid w:val="00B04602"/>
    <w:rsid w:val="00B10682"/>
    <w:rsid w:val="00D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5A42"/>
  <w15:chartTrackingRefBased/>
  <w15:docId w15:val="{0819D7E9-9EB2-484F-9562-96329996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3C"/>
    <w:pPr>
      <w:widowControl w:val="0"/>
      <w:jc w:val="both"/>
    </w:pPr>
    <w:rPr>
      <w:rFonts w:ascii="等线" w:eastAsia="等线" w:hAnsi="等线" w:cs="等线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张</dc:creator>
  <cp:keywords/>
  <dc:description/>
  <cp:lastModifiedBy>豪杰 张</cp:lastModifiedBy>
  <cp:revision>2</cp:revision>
  <dcterms:created xsi:type="dcterms:W3CDTF">2024-05-21T02:39:00Z</dcterms:created>
  <dcterms:modified xsi:type="dcterms:W3CDTF">2024-10-09T06:30:00Z</dcterms:modified>
</cp:coreProperties>
</file>