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480"/>
        <w:tblW w:w="1146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20"/>
        <w:gridCol w:w="3900"/>
        <w:gridCol w:w="1040"/>
        <w:gridCol w:w="222"/>
        <w:gridCol w:w="3740"/>
        <w:gridCol w:w="1040"/>
      </w:tblGrid>
      <w:tr w:rsidR="001E0076" w:rsidRPr="001E0076" w14:paraId="379D0C2D" w14:textId="77777777" w:rsidTr="001E0076">
        <w:trPr>
          <w:trHeight w:val="280"/>
        </w:trPr>
        <w:tc>
          <w:tcPr>
            <w:tcW w:w="15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3D9C791" w14:textId="51BAF5E2" w:rsidR="001E0076" w:rsidRPr="001E0076" w:rsidRDefault="001E0076" w:rsidP="001E007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BFBE" w14:textId="77777777" w:rsidR="001E0076" w:rsidRPr="001E0076" w:rsidRDefault="001E0076" w:rsidP="001E007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Before PSM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DD375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5361E06" w14:textId="77777777" w:rsidR="001E0076" w:rsidRPr="001E0076" w:rsidRDefault="001E0076" w:rsidP="001E007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AA305" w14:textId="77777777" w:rsidR="001E0076" w:rsidRPr="001E0076" w:rsidRDefault="001E0076" w:rsidP="001E007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After PSM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CE4AA" w14:textId="77777777" w:rsidR="001E0076" w:rsidRPr="001E0076" w:rsidRDefault="001E0076" w:rsidP="001E0076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</w:tr>
      <w:tr w:rsidR="001E0076" w:rsidRPr="001E0076" w14:paraId="66236A19" w14:textId="77777777" w:rsidTr="001E0076">
        <w:trPr>
          <w:trHeight w:val="280"/>
        </w:trPr>
        <w:tc>
          <w:tcPr>
            <w:tcW w:w="15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8D997" w14:textId="77777777" w:rsidR="001E0076" w:rsidRPr="001E0076" w:rsidRDefault="001E0076" w:rsidP="001E007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03505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Surgery vs. non-surgery (HR; 95% CI)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EDF60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C488E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851E5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Surgery vs. non-surgery (HR; 95% CI)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A7DA8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 value</w:t>
            </w:r>
          </w:p>
        </w:tc>
      </w:tr>
      <w:tr w:rsidR="001E0076" w:rsidRPr="001E0076" w14:paraId="3D27289F" w14:textId="77777777" w:rsidTr="001E0076">
        <w:trPr>
          <w:trHeight w:val="280"/>
        </w:trPr>
        <w:tc>
          <w:tcPr>
            <w:tcW w:w="15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AA39A3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Median OS</w:t>
            </w:r>
          </w:p>
        </w:tc>
        <w:tc>
          <w:tcPr>
            <w:tcW w:w="39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722C62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10vs.6（0.643; 0.612-0.675）</w:t>
            </w:r>
          </w:p>
        </w:tc>
        <w:tc>
          <w:tcPr>
            <w:tcW w:w="10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F1D8358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449559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7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4222AA8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11vs.6（0.599; 0.552-0.650）</w:t>
            </w:r>
          </w:p>
        </w:tc>
        <w:tc>
          <w:tcPr>
            <w:tcW w:w="10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CB5921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&lt;0.001</w:t>
            </w:r>
          </w:p>
        </w:tc>
      </w:tr>
      <w:tr w:rsidR="001E0076" w:rsidRPr="001E0076" w14:paraId="3BEBF4B1" w14:textId="77777777" w:rsidTr="001E0076">
        <w:trPr>
          <w:trHeight w:val="280"/>
        </w:trPr>
        <w:tc>
          <w:tcPr>
            <w:tcW w:w="15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E293D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Median CSS</w:t>
            </w:r>
          </w:p>
        </w:tc>
        <w:tc>
          <w:tcPr>
            <w:tcW w:w="39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0DBF5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10vs.6（0.642; 0.611-0.674）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314D3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E626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7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379D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12vs.7（0.577; 0.531-0.628）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6CE1" w14:textId="77777777" w:rsidR="001E0076" w:rsidRPr="001E0076" w:rsidRDefault="001E0076" w:rsidP="001E0076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E007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&lt;0.001</w:t>
            </w:r>
          </w:p>
        </w:tc>
      </w:tr>
    </w:tbl>
    <w:p w14:paraId="61573F0F" w14:textId="208D34ED" w:rsidR="009B3BCA" w:rsidRDefault="001E0076">
      <w:r w:rsidRPr="001E0076">
        <w:t>Table S1 Median survival time of patients according to treatment</w:t>
      </w:r>
    </w:p>
    <w:sectPr w:rsidR="009B3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076"/>
    <w:rsid w:val="001E0076"/>
    <w:rsid w:val="009B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D0295"/>
  <w15:chartTrackingRefBased/>
  <w15:docId w15:val="{10CEA268-BC94-4D4F-A654-237B1D6C7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6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8613851708313</dc:creator>
  <cp:keywords/>
  <dc:description/>
  <cp:lastModifiedBy>8613851708313</cp:lastModifiedBy>
  <cp:revision>1</cp:revision>
  <dcterms:created xsi:type="dcterms:W3CDTF">2021-06-10T02:04:00Z</dcterms:created>
  <dcterms:modified xsi:type="dcterms:W3CDTF">2021-06-10T02:31:00Z</dcterms:modified>
</cp:coreProperties>
</file>