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C6598" w14:textId="77777777" w:rsidR="00F74FD2" w:rsidRPr="00495D0A" w:rsidRDefault="00F74FD2" w:rsidP="00F74FD2">
      <w:pPr>
        <w:spacing w:before="240" w:line="360" w:lineRule="auto"/>
        <w:jc w:val="both"/>
        <w:rPr>
          <w:rFonts w:ascii="Arial" w:hAnsi="Arial" w:cs="Arial"/>
          <w:b/>
          <w:bCs/>
          <w:sz w:val="22"/>
          <w:szCs w:val="22"/>
        </w:rPr>
      </w:pPr>
      <w:r w:rsidRPr="00495D0A">
        <w:rPr>
          <w:rFonts w:ascii="Arial" w:hAnsi="Arial" w:cs="Arial"/>
          <w:b/>
          <w:bCs/>
          <w:sz w:val="22"/>
          <w:szCs w:val="22"/>
        </w:rPr>
        <w:t>Supplementary Materials</w:t>
      </w:r>
    </w:p>
    <w:p w14:paraId="2D925FD9" w14:textId="77777777" w:rsidR="00F74FD2" w:rsidRPr="00495D0A" w:rsidRDefault="00F74FD2" w:rsidP="00F74FD2">
      <w:pPr>
        <w:spacing w:before="240" w:line="360" w:lineRule="auto"/>
        <w:jc w:val="both"/>
        <w:rPr>
          <w:rFonts w:ascii="Arial" w:hAnsi="Arial" w:cs="Arial"/>
          <w:b/>
          <w:bCs/>
          <w:sz w:val="22"/>
          <w:szCs w:val="22"/>
        </w:rPr>
      </w:pPr>
      <w:r w:rsidRPr="00495D0A">
        <w:rPr>
          <w:rFonts w:ascii="Arial" w:hAnsi="Arial" w:cs="Arial"/>
          <w:b/>
          <w:bCs/>
          <w:noProof/>
          <w:sz w:val="22"/>
          <w:szCs w:val="22"/>
        </w:rPr>
        <w:drawing>
          <wp:anchor distT="0" distB="0" distL="114300" distR="114300" simplePos="0" relativeHeight="251659264" behindDoc="1" locked="0" layoutInCell="1" allowOverlap="1" wp14:anchorId="1606223B" wp14:editId="045BFF54">
            <wp:simplePos x="0" y="0"/>
            <wp:positionH relativeFrom="column">
              <wp:posOffset>148590</wp:posOffset>
            </wp:positionH>
            <wp:positionV relativeFrom="paragraph">
              <wp:posOffset>105409</wp:posOffset>
            </wp:positionV>
            <wp:extent cx="7559040" cy="5316593"/>
            <wp:effectExtent l="0" t="0" r="0" b="5080"/>
            <wp:wrapNone/>
            <wp:docPr id="50603471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034713" name=""/>
                    <pic:cNvPicPr/>
                  </pic:nvPicPr>
                  <pic:blipFill>
                    <a:blip r:embed="rId4">
                      <a:extLst>
                        <a:ext uri="{96DAC541-7B7A-43D3-8B79-37D633B846F1}">
                          <asvg:svgBlip xmlns:asvg="http://schemas.microsoft.com/office/drawing/2016/SVG/main" r:embed="rId5"/>
                        </a:ext>
                      </a:extLst>
                    </a:blip>
                    <a:stretch>
                      <a:fillRect/>
                    </a:stretch>
                  </pic:blipFill>
                  <pic:spPr>
                    <a:xfrm>
                      <a:off x="0" y="0"/>
                      <a:ext cx="7569316" cy="5323821"/>
                    </a:xfrm>
                    <a:prstGeom prst="rect">
                      <a:avLst/>
                    </a:prstGeom>
                  </pic:spPr>
                </pic:pic>
              </a:graphicData>
            </a:graphic>
            <wp14:sizeRelH relativeFrom="page">
              <wp14:pctWidth>0</wp14:pctWidth>
            </wp14:sizeRelH>
            <wp14:sizeRelV relativeFrom="page">
              <wp14:pctHeight>0</wp14:pctHeight>
            </wp14:sizeRelV>
          </wp:anchor>
        </w:drawing>
      </w:r>
    </w:p>
    <w:p w14:paraId="6373C353" w14:textId="77777777" w:rsidR="00F74FD2" w:rsidRPr="00495D0A" w:rsidRDefault="00F74FD2" w:rsidP="00F74FD2">
      <w:pPr>
        <w:spacing w:before="240" w:line="360" w:lineRule="auto"/>
        <w:jc w:val="both"/>
        <w:rPr>
          <w:rFonts w:ascii="Arial" w:hAnsi="Arial" w:cs="Arial"/>
          <w:b/>
          <w:bCs/>
          <w:sz w:val="22"/>
          <w:szCs w:val="22"/>
        </w:rPr>
      </w:pPr>
    </w:p>
    <w:p w14:paraId="6B192988" w14:textId="77777777" w:rsidR="00F74FD2" w:rsidRPr="00495D0A" w:rsidRDefault="00F74FD2" w:rsidP="00F74FD2">
      <w:pPr>
        <w:spacing w:before="240" w:line="360" w:lineRule="auto"/>
        <w:jc w:val="both"/>
        <w:rPr>
          <w:rFonts w:ascii="Arial" w:hAnsi="Arial" w:cs="Arial"/>
          <w:b/>
          <w:bCs/>
          <w:sz w:val="22"/>
          <w:szCs w:val="22"/>
        </w:rPr>
      </w:pPr>
    </w:p>
    <w:p w14:paraId="3F5B3334" w14:textId="77777777" w:rsidR="00F74FD2" w:rsidRPr="00495D0A" w:rsidRDefault="00F74FD2" w:rsidP="00F74FD2">
      <w:pPr>
        <w:spacing w:before="240" w:line="360" w:lineRule="auto"/>
        <w:jc w:val="both"/>
        <w:rPr>
          <w:rFonts w:ascii="Arial" w:hAnsi="Arial" w:cs="Arial"/>
          <w:b/>
          <w:bCs/>
          <w:sz w:val="22"/>
          <w:szCs w:val="22"/>
        </w:rPr>
      </w:pPr>
    </w:p>
    <w:p w14:paraId="28C821D7" w14:textId="77777777" w:rsidR="00F74FD2" w:rsidRPr="00495D0A" w:rsidRDefault="00F74FD2" w:rsidP="00F74FD2">
      <w:pPr>
        <w:spacing w:before="240" w:line="360" w:lineRule="auto"/>
        <w:jc w:val="both"/>
        <w:rPr>
          <w:rFonts w:ascii="Arial" w:hAnsi="Arial" w:cs="Arial"/>
          <w:b/>
          <w:bCs/>
          <w:sz w:val="22"/>
          <w:szCs w:val="22"/>
        </w:rPr>
      </w:pPr>
    </w:p>
    <w:p w14:paraId="20C707AE" w14:textId="77777777" w:rsidR="00F74FD2" w:rsidRPr="00495D0A" w:rsidRDefault="00F74FD2" w:rsidP="00F74FD2">
      <w:pPr>
        <w:spacing w:before="240" w:line="360" w:lineRule="auto"/>
        <w:jc w:val="both"/>
        <w:rPr>
          <w:rFonts w:ascii="Arial" w:hAnsi="Arial" w:cs="Arial"/>
          <w:b/>
          <w:bCs/>
          <w:sz w:val="22"/>
          <w:szCs w:val="22"/>
        </w:rPr>
      </w:pPr>
    </w:p>
    <w:p w14:paraId="0E7E5822" w14:textId="77777777" w:rsidR="00F74FD2" w:rsidRPr="00495D0A" w:rsidRDefault="00F74FD2" w:rsidP="00F74FD2">
      <w:pPr>
        <w:spacing w:before="240" w:line="360" w:lineRule="auto"/>
        <w:jc w:val="both"/>
        <w:rPr>
          <w:rFonts w:ascii="Arial" w:hAnsi="Arial" w:cs="Arial"/>
          <w:b/>
          <w:bCs/>
          <w:sz w:val="22"/>
          <w:szCs w:val="22"/>
        </w:rPr>
      </w:pPr>
    </w:p>
    <w:p w14:paraId="2007D37D" w14:textId="77777777" w:rsidR="00F74FD2" w:rsidRPr="00495D0A" w:rsidRDefault="00F74FD2" w:rsidP="00F74FD2">
      <w:pPr>
        <w:spacing w:before="240" w:line="360" w:lineRule="auto"/>
        <w:jc w:val="both"/>
        <w:rPr>
          <w:rFonts w:ascii="Arial" w:hAnsi="Arial" w:cs="Arial"/>
          <w:b/>
          <w:bCs/>
          <w:sz w:val="22"/>
          <w:szCs w:val="22"/>
        </w:rPr>
      </w:pPr>
    </w:p>
    <w:p w14:paraId="674932A8" w14:textId="77777777" w:rsidR="00F74FD2" w:rsidRPr="00495D0A" w:rsidRDefault="00F74FD2" w:rsidP="00F74FD2">
      <w:pPr>
        <w:spacing w:before="240" w:line="360" w:lineRule="auto"/>
        <w:jc w:val="both"/>
        <w:rPr>
          <w:rFonts w:ascii="Arial" w:hAnsi="Arial" w:cs="Arial"/>
          <w:b/>
          <w:bCs/>
          <w:sz w:val="22"/>
          <w:szCs w:val="22"/>
        </w:rPr>
      </w:pPr>
    </w:p>
    <w:p w14:paraId="7E294579" w14:textId="77777777" w:rsidR="00F74FD2" w:rsidRPr="00495D0A" w:rsidRDefault="00F74FD2" w:rsidP="00F74FD2">
      <w:pPr>
        <w:spacing w:before="240" w:line="360" w:lineRule="auto"/>
        <w:jc w:val="both"/>
        <w:rPr>
          <w:rFonts w:ascii="Arial" w:hAnsi="Arial" w:cs="Arial"/>
          <w:b/>
          <w:bCs/>
          <w:sz w:val="22"/>
          <w:szCs w:val="22"/>
        </w:rPr>
      </w:pPr>
    </w:p>
    <w:p w14:paraId="105B291F" w14:textId="77777777" w:rsidR="00F74FD2" w:rsidRPr="00495D0A" w:rsidRDefault="00F74FD2" w:rsidP="00F74FD2">
      <w:pPr>
        <w:spacing w:before="240" w:line="360" w:lineRule="auto"/>
        <w:jc w:val="both"/>
        <w:rPr>
          <w:rFonts w:ascii="Arial" w:hAnsi="Arial" w:cs="Arial"/>
          <w:b/>
          <w:bCs/>
          <w:sz w:val="22"/>
          <w:szCs w:val="22"/>
        </w:rPr>
      </w:pPr>
    </w:p>
    <w:p w14:paraId="14454EF9" w14:textId="77777777" w:rsidR="00F74FD2" w:rsidRPr="00495D0A" w:rsidRDefault="00F74FD2" w:rsidP="00F74FD2">
      <w:pPr>
        <w:spacing w:before="240" w:line="360" w:lineRule="auto"/>
        <w:jc w:val="both"/>
        <w:rPr>
          <w:rFonts w:ascii="Arial" w:hAnsi="Arial" w:cs="Arial"/>
          <w:b/>
          <w:bCs/>
          <w:sz w:val="22"/>
          <w:szCs w:val="22"/>
        </w:rPr>
      </w:pPr>
    </w:p>
    <w:p w14:paraId="41F36F96" w14:textId="77777777" w:rsidR="00F74FD2" w:rsidRPr="00495D0A" w:rsidRDefault="00F74FD2" w:rsidP="00F74FD2">
      <w:pPr>
        <w:spacing w:before="240" w:line="360" w:lineRule="auto"/>
        <w:jc w:val="both"/>
        <w:rPr>
          <w:rFonts w:ascii="Arial" w:hAnsi="Arial" w:cs="Arial"/>
          <w:b/>
          <w:bCs/>
          <w:sz w:val="22"/>
          <w:szCs w:val="22"/>
        </w:rPr>
      </w:pPr>
    </w:p>
    <w:p w14:paraId="330CB21F" w14:textId="77777777" w:rsidR="00F74FD2" w:rsidRDefault="00F74FD2" w:rsidP="00F74FD2">
      <w:pPr>
        <w:spacing w:before="240" w:line="360" w:lineRule="auto"/>
        <w:jc w:val="both"/>
        <w:rPr>
          <w:rFonts w:ascii="Arial" w:hAnsi="Arial" w:cs="Arial"/>
          <w:b/>
          <w:bCs/>
          <w:sz w:val="22"/>
          <w:szCs w:val="22"/>
        </w:rPr>
      </w:pPr>
    </w:p>
    <w:p w14:paraId="091A26EE" w14:textId="77777777" w:rsidR="00F74FD2" w:rsidRPr="00495D0A" w:rsidRDefault="00F74FD2" w:rsidP="00F74FD2">
      <w:pPr>
        <w:spacing w:before="240" w:line="360" w:lineRule="auto"/>
        <w:jc w:val="both"/>
        <w:rPr>
          <w:rFonts w:ascii="Arial" w:hAnsi="Arial" w:cs="Arial"/>
          <w:sz w:val="22"/>
          <w:szCs w:val="22"/>
        </w:rPr>
      </w:pPr>
      <w:r w:rsidRPr="00495D0A">
        <w:rPr>
          <w:rFonts w:ascii="Arial" w:hAnsi="Arial" w:cs="Arial"/>
          <w:b/>
          <w:bCs/>
          <w:sz w:val="22"/>
          <w:szCs w:val="22"/>
        </w:rPr>
        <w:t xml:space="preserve">Supplementary Figure 1 - </w:t>
      </w:r>
      <w:r w:rsidRPr="00495D0A">
        <w:rPr>
          <w:rFonts w:ascii="Arial" w:hAnsi="Arial" w:cs="Arial"/>
          <w:sz w:val="22"/>
          <w:szCs w:val="22"/>
        </w:rPr>
        <w:t>Comparative SARS-CoV-2 lineages identified in aircraft sewage samples by sampling methods. Autosampling (black) captured significantly higher lineage diversity relative to passive sampling (grey).</w:t>
      </w:r>
    </w:p>
    <w:p w14:paraId="4B543FDE" w14:textId="77777777" w:rsidR="00F74FD2" w:rsidRPr="00495D0A" w:rsidRDefault="00F74FD2" w:rsidP="00F74FD2">
      <w:pPr>
        <w:spacing w:before="240" w:line="360" w:lineRule="auto"/>
        <w:jc w:val="both"/>
        <w:rPr>
          <w:rFonts w:ascii="Arial" w:hAnsi="Arial" w:cs="Arial"/>
          <w:sz w:val="22"/>
          <w:szCs w:val="22"/>
        </w:rPr>
      </w:pPr>
    </w:p>
    <w:p w14:paraId="7A230575" w14:textId="77777777" w:rsidR="00F74FD2" w:rsidRPr="00495D0A" w:rsidRDefault="00F74FD2" w:rsidP="00F74FD2">
      <w:pPr>
        <w:spacing w:before="240" w:line="360" w:lineRule="auto"/>
        <w:jc w:val="both"/>
        <w:rPr>
          <w:rFonts w:ascii="Arial" w:hAnsi="Arial" w:cs="Arial"/>
          <w:sz w:val="22"/>
          <w:szCs w:val="22"/>
        </w:rPr>
      </w:pPr>
      <w:r w:rsidRPr="00495D0A">
        <w:rPr>
          <w:rFonts w:ascii="Arial" w:hAnsi="Arial" w:cs="Arial"/>
          <w:b/>
          <w:bCs/>
          <w:noProof/>
          <w:sz w:val="22"/>
          <w:szCs w:val="22"/>
        </w:rPr>
        <w:lastRenderedPageBreak/>
        <w:drawing>
          <wp:anchor distT="0" distB="0" distL="114300" distR="114300" simplePos="0" relativeHeight="251660288" behindDoc="1" locked="0" layoutInCell="1" allowOverlap="1" wp14:anchorId="585EE118" wp14:editId="4AEE4A7A">
            <wp:simplePos x="0" y="0"/>
            <wp:positionH relativeFrom="column">
              <wp:posOffset>86995</wp:posOffset>
            </wp:positionH>
            <wp:positionV relativeFrom="paragraph">
              <wp:posOffset>147955</wp:posOffset>
            </wp:positionV>
            <wp:extent cx="7546975" cy="5495290"/>
            <wp:effectExtent l="0" t="0" r="0" b="0"/>
            <wp:wrapNone/>
            <wp:docPr id="187610982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109827" name=""/>
                    <pic:cNvPicPr/>
                  </pic:nvPicPr>
                  <pic:blipFill>
                    <a:blip r:embed="rId6">
                      <a:extLst>
                        <a:ext uri="{96DAC541-7B7A-43D3-8B79-37D633B846F1}">
                          <asvg:svgBlip xmlns:asvg="http://schemas.microsoft.com/office/drawing/2016/SVG/main" r:embed="rId7"/>
                        </a:ext>
                      </a:extLst>
                    </a:blip>
                    <a:stretch>
                      <a:fillRect/>
                    </a:stretch>
                  </pic:blipFill>
                  <pic:spPr>
                    <a:xfrm>
                      <a:off x="0" y="0"/>
                      <a:ext cx="7546975" cy="5495290"/>
                    </a:xfrm>
                    <a:prstGeom prst="rect">
                      <a:avLst/>
                    </a:prstGeom>
                  </pic:spPr>
                </pic:pic>
              </a:graphicData>
            </a:graphic>
            <wp14:sizeRelH relativeFrom="page">
              <wp14:pctWidth>0</wp14:pctWidth>
            </wp14:sizeRelH>
            <wp14:sizeRelV relativeFrom="page">
              <wp14:pctHeight>0</wp14:pctHeight>
            </wp14:sizeRelV>
          </wp:anchor>
        </w:drawing>
      </w:r>
    </w:p>
    <w:p w14:paraId="2C95433B" w14:textId="77777777" w:rsidR="00F74FD2" w:rsidRPr="00495D0A" w:rsidRDefault="00F74FD2" w:rsidP="00F74FD2">
      <w:pPr>
        <w:spacing w:before="240" w:line="360" w:lineRule="auto"/>
        <w:jc w:val="both"/>
        <w:rPr>
          <w:rFonts w:ascii="Arial" w:hAnsi="Arial" w:cs="Arial"/>
          <w:sz w:val="22"/>
          <w:szCs w:val="22"/>
        </w:rPr>
      </w:pPr>
    </w:p>
    <w:p w14:paraId="7540ED4C" w14:textId="77777777" w:rsidR="00F74FD2" w:rsidRPr="00495D0A" w:rsidRDefault="00F74FD2" w:rsidP="00F74FD2">
      <w:pPr>
        <w:spacing w:before="240" w:line="360" w:lineRule="auto"/>
        <w:jc w:val="both"/>
        <w:rPr>
          <w:rFonts w:ascii="Arial" w:hAnsi="Arial" w:cs="Arial"/>
          <w:sz w:val="22"/>
          <w:szCs w:val="22"/>
        </w:rPr>
      </w:pPr>
    </w:p>
    <w:p w14:paraId="56DC65A8" w14:textId="77777777" w:rsidR="00F74FD2" w:rsidRPr="00495D0A" w:rsidRDefault="00F74FD2" w:rsidP="00F74FD2">
      <w:pPr>
        <w:spacing w:before="240" w:line="360" w:lineRule="auto"/>
        <w:jc w:val="both"/>
        <w:rPr>
          <w:rFonts w:ascii="Arial" w:hAnsi="Arial" w:cs="Arial"/>
          <w:b/>
          <w:bCs/>
          <w:sz w:val="22"/>
          <w:szCs w:val="22"/>
        </w:rPr>
      </w:pPr>
    </w:p>
    <w:p w14:paraId="6034D158" w14:textId="77777777" w:rsidR="00F74FD2" w:rsidRPr="00495D0A" w:rsidRDefault="00F74FD2" w:rsidP="00F74FD2">
      <w:pPr>
        <w:spacing w:before="240" w:line="360" w:lineRule="auto"/>
        <w:jc w:val="both"/>
        <w:rPr>
          <w:rFonts w:ascii="Arial" w:hAnsi="Arial" w:cs="Arial"/>
          <w:b/>
          <w:bCs/>
          <w:sz w:val="22"/>
          <w:szCs w:val="22"/>
        </w:rPr>
      </w:pPr>
    </w:p>
    <w:p w14:paraId="65500BB6" w14:textId="77777777" w:rsidR="00F74FD2" w:rsidRPr="00495D0A" w:rsidRDefault="00F74FD2" w:rsidP="00F74FD2">
      <w:pPr>
        <w:spacing w:before="240" w:line="360" w:lineRule="auto"/>
        <w:jc w:val="both"/>
        <w:rPr>
          <w:rFonts w:ascii="Arial" w:hAnsi="Arial" w:cs="Arial"/>
          <w:b/>
          <w:bCs/>
          <w:sz w:val="22"/>
          <w:szCs w:val="22"/>
        </w:rPr>
      </w:pPr>
    </w:p>
    <w:p w14:paraId="4ADE30CA" w14:textId="77777777" w:rsidR="00F74FD2" w:rsidRPr="00495D0A" w:rsidRDefault="00F74FD2" w:rsidP="00F74FD2">
      <w:pPr>
        <w:spacing w:before="240" w:line="360" w:lineRule="auto"/>
        <w:jc w:val="both"/>
        <w:rPr>
          <w:rFonts w:ascii="Arial" w:hAnsi="Arial" w:cs="Arial"/>
          <w:b/>
          <w:bCs/>
          <w:sz w:val="22"/>
          <w:szCs w:val="22"/>
        </w:rPr>
      </w:pPr>
    </w:p>
    <w:p w14:paraId="49028FE5" w14:textId="77777777" w:rsidR="00F74FD2" w:rsidRPr="00495D0A" w:rsidRDefault="00F74FD2" w:rsidP="00F74FD2">
      <w:pPr>
        <w:spacing w:before="240" w:line="360" w:lineRule="auto"/>
        <w:jc w:val="both"/>
        <w:rPr>
          <w:rFonts w:ascii="Arial" w:hAnsi="Arial" w:cs="Arial"/>
          <w:b/>
          <w:bCs/>
          <w:sz w:val="22"/>
          <w:szCs w:val="22"/>
        </w:rPr>
      </w:pPr>
    </w:p>
    <w:p w14:paraId="02572E38" w14:textId="77777777" w:rsidR="00F74FD2" w:rsidRPr="00495D0A" w:rsidRDefault="00F74FD2" w:rsidP="00F74FD2">
      <w:pPr>
        <w:spacing w:before="240" w:line="360" w:lineRule="auto"/>
        <w:jc w:val="both"/>
        <w:rPr>
          <w:rFonts w:ascii="Arial" w:hAnsi="Arial" w:cs="Arial"/>
          <w:b/>
          <w:bCs/>
          <w:sz w:val="22"/>
          <w:szCs w:val="22"/>
        </w:rPr>
      </w:pPr>
    </w:p>
    <w:p w14:paraId="6594CEA4" w14:textId="77777777" w:rsidR="00F74FD2" w:rsidRPr="00495D0A" w:rsidRDefault="00F74FD2" w:rsidP="00F74FD2">
      <w:pPr>
        <w:spacing w:before="240" w:line="360" w:lineRule="auto"/>
        <w:jc w:val="both"/>
        <w:rPr>
          <w:rFonts w:ascii="Arial" w:hAnsi="Arial" w:cs="Arial"/>
          <w:b/>
          <w:bCs/>
          <w:sz w:val="22"/>
          <w:szCs w:val="22"/>
        </w:rPr>
      </w:pPr>
    </w:p>
    <w:p w14:paraId="18C8618B" w14:textId="77777777" w:rsidR="00F74FD2" w:rsidRPr="00495D0A" w:rsidRDefault="00F74FD2" w:rsidP="00F74FD2">
      <w:pPr>
        <w:spacing w:before="240" w:line="360" w:lineRule="auto"/>
        <w:jc w:val="both"/>
        <w:rPr>
          <w:rFonts w:ascii="Arial" w:hAnsi="Arial" w:cs="Arial"/>
          <w:b/>
          <w:bCs/>
          <w:sz w:val="22"/>
          <w:szCs w:val="22"/>
        </w:rPr>
      </w:pPr>
    </w:p>
    <w:p w14:paraId="5A52D48E" w14:textId="77777777" w:rsidR="00F74FD2" w:rsidRPr="00495D0A" w:rsidRDefault="00F74FD2" w:rsidP="00F74FD2">
      <w:pPr>
        <w:spacing w:before="240" w:line="360" w:lineRule="auto"/>
        <w:jc w:val="both"/>
        <w:rPr>
          <w:rFonts w:ascii="Arial" w:hAnsi="Arial" w:cs="Arial"/>
          <w:b/>
          <w:bCs/>
          <w:sz w:val="22"/>
          <w:szCs w:val="22"/>
        </w:rPr>
      </w:pPr>
    </w:p>
    <w:p w14:paraId="36B13B3B" w14:textId="77777777" w:rsidR="00F74FD2" w:rsidRPr="00495D0A" w:rsidRDefault="00F74FD2" w:rsidP="00F74FD2">
      <w:pPr>
        <w:spacing w:before="240" w:line="360" w:lineRule="auto"/>
        <w:jc w:val="both"/>
        <w:rPr>
          <w:rFonts w:ascii="Arial" w:hAnsi="Arial" w:cs="Arial"/>
          <w:b/>
          <w:bCs/>
          <w:sz w:val="22"/>
          <w:szCs w:val="22"/>
        </w:rPr>
      </w:pPr>
    </w:p>
    <w:p w14:paraId="483A12A3" w14:textId="77777777" w:rsidR="00F74FD2" w:rsidRPr="00495D0A" w:rsidRDefault="00F74FD2" w:rsidP="00F74FD2">
      <w:pPr>
        <w:spacing w:before="240" w:line="360" w:lineRule="auto"/>
        <w:jc w:val="both"/>
        <w:rPr>
          <w:rFonts w:ascii="Arial" w:hAnsi="Arial" w:cs="Arial"/>
          <w:b/>
          <w:bCs/>
          <w:sz w:val="22"/>
          <w:szCs w:val="22"/>
        </w:rPr>
      </w:pPr>
    </w:p>
    <w:p w14:paraId="76E9C6A3" w14:textId="77777777" w:rsidR="00F74FD2" w:rsidRPr="00495D0A" w:rsidRDefault="00F74FD2" w:rsidP="00F74FD2">
      <w:pPr>
        <w:spacing w:before="240" w:line="360" w:lineRule="auto"/>
        <w:jc w:val="both"/>
        <w:rPr>
          <w:rFonts w:ascii="Arial" w:hAnsi="Arial" w:cs="Arial"/>
          <w:b/>
          <w:bCs/>
          <w:sz w:val="22"/>
          <w:szCs w:val="22"/>
        </w:rPr>
      </w:pPr>
    </w:p>
    <w:p w14:paraId="017649BD" w14:textId="77777777" w:rsidR="00F74FD2" w:rsidRPr="00F0486B" w:rsidRDefault="00F74FD2" w:rsidP="00F74FD2">
      <w:pPr>
        <w:spacing w:before="240" w:line="360" w:lineRule="auto"/>
        <w:jc w:val="both"/>
        <w:rPr>
          <w:rFonts w:ascii="Arial" w:hAnsi="Arial" w:cs="Arial"/>
          <w:sz w:val="22"/>
          <w:szCs w:val="22"/>
        </w:rPr>
        <w:sectPr w:rsidR="00F74FD2" w:rsidRPr="00F0486B" w:rsidSect="00F74FD2">
          <w:pgSz w:w="15840" w:h="12240" w:orient="landscape"/>
          <w:pgMar w:top="679" w:right="567" w:bottom="567" w:left="822" w:header="284" w:footer="284" w:gutter="0"/>
          <w:lnNumType w:countBy="1" w:restart="continuous"/>
          <w:cols w:space="708"/>
          <w:docGrid w:linePitch="360"/>
        </w:sectPr>
      </w:pPr>
      <w:r w:rsidRPr="00495D0A">
        <w:rPr>
          <w:rFonts w:ascii="Arial" w:hAnsi="Arial" w:cs="Arial"/>
          <w:b/>
          <w:bCs/>
          <w:sz w:val="22"/>
          <w:szCs w:val="22"/>
        </w:rPr>
        <w:t xml:space="preserve">Supplementary Figure 2 - </w:t>
      </w:r>
      <w:r w:rsidRPr="00495D0A">
        <w:rPr>
          <w:rFonts w:ascii="Arial" w:hAnsi="Arial" w:cs="Arial"/>
          <w:sz w:val="22"/>
          <w:szCs w:val="22"/>
        </w:rPr>
        <w:t>Differential mutation frequencies by sampling method. Autosampling (black) captured more and higher frequencies of variant of concern diagnostic and FLiRT mutations that are of clinical significance relative to passive sampling (grey). Asterisks indicate the level of statistical significance for the differences observed in the data, with “*” denoting a p-value &lt; 0.05, “**” represent a p-value &lt; 0.01, while “***” denote a p-value &lt; 0.001.</w:t>
      </w:r>
    </w:p>
    <w:p w14:paraId="31F78824" w14:textId="77777777" w:rsidR="00F74FD2" w:rsidRPr="0088596A" w:rsidRDefault="00F74FD2" w:rsidP="00F74FD2">
      <w:pPr>
        <w:spacing w:before="240" w:line="360" w:lineRule="auto"/>
        <w:jc w:val="both"/>
        <w:rPr>
          <w:rFonts w:ascii="Arial" w:hAnsi="Arial" w:cs="Arial"/>
          <w:color w:val="000000"/>
          <w:sz w:val="22"/>
          <w:szCs w:val="22"/>
        </w:rPr>
      </w:pPr>
      <w:r w:rsidRPr="0088596A">
        <w:rPr>
          <w:rFonts w:ascii="Arial" w:hAnsi="Arial" w:cs="Arial"/>
          <w:b/>
          <w:bCs/>
          <w:sz w:val="22"/>
          <w:szCs w:val="22"/>
        </w:rPr>
        <w:lastRenderedPageBreak/>
        <w:t xml:space="preserve">Supplementary Table 1 - </w:t>
      </w:r>
      <w:r w:rsidRPr="0088596A">
        <w:rPr>
          <w:rFonts w:ascii="Arial" w:hAnsi="Arial" w:cs="Arial"/>
          <w:color w:val="000000" w:themeColor="text1"/>
          <w:sz w:val="22"/>
          <w:szCs w:val="22"/>
        </w:rPr>
        <w:t>Summary of sequence metrics from the sequencing of the wastewater samples in this study.</w:t>
      </w:r>
    </w:p>
    <w:p w14:paraId="002E9491" w14:textId="77777777" w:rsidR="00F74FD2" w:rsidRPr="0088596A" w:rsidRDefault="00F74FD2" w:rsidP="00F74FD2">
      <w:pPr>
        <w:spacing w:before="240" w:line="360" w:lineRule="auto"/>
        <w:jc w:val="both"/>
        <w:rPr>
          <w:rFonts w:ascii="Arial" w:hAnsi="Arial" w:cs="Arial"/>
          <w:b/>
          <w:bCs/>
        </w:rPr>
      </w:pPr>
      <w:r w:rsidRPr="0088596A">
        <w:rPr>
          <w:rFonts w:ascii="Arial" w:hAnsi="Arial" w:cs="Arial"/>
        </w:rPr>
        <w:t xml:space="preserve">Link to </w:t>
      </w:r>
      <w:hyperlink r:id="rId8" w:history="1">
        <w:r w:rsidRPr="0088596A">
          <w:rPr>
            <w:rStyle w:val="Hyperlink"/>
            <w:rFonts w:ascii="Arial" w:eastAsiaTheme="majorEastAsia" w:hAnsi="Arial" w:cs="Arial"/>
            <w:b/>
            <w:bCs/>
          </w:rPr>
          <w:t>Supplementary Table 1.xlsx</w:t>
        </w:r>
      </w:hyperlink>
    </w:p>
    <w:p w14:paraId="6843A6BC" w14:textId="77777777" w:rsidR="00DE6AE2" w:rsidRDefault="00DE6AE2"/>
    <w:sectPr w:rsidR="00DE6AE2" w:rsidSect="00F74FD2">
      <w:type w:val="continuous"/>
      <w:pgSz w:w="16999" w:h="12463" w:orient="landscape"/>
      <w:pgMar w:top="397" w:right="397" w:bottom="397" w:left="397" w:header="284" w:footer="284"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FD2"/>
    <w:rsid w:val="003218FF"/>
    <w:rsid w:val="00A3738C"/>
    <w:rsid w:val="00DE6AE2"/>
    <w:rsid w:val="00F74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07DBB"/>
  <w15:chartTrackingRefBased/>
  <w15:docId w15:val="{13F3F79A-CE82-4320-91EB-F33B12777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4FD2"/>
    <w:pPr>
      <w:spacing w:after="0" w:line="240" w:lineRule="auto"/>
    </w:pPr>
    <w:rPr>
      <w:rFonts w:ascii="Times New Roman" w:eastAsia="Times New Roman" w:hAnsi="Times New Roman" w:cs="Times New Roman"/>
      <w:kern w:val="0"/>
      <w:sz w:val="24"/>
      <w:szCs w:val="24"/>
      <w:lang w:val="en-CA"/>
      <w14:ligatures w14:val="none"/>
    </w:rPr>
  </w:style>
  <w:style w:type="paragraph" w:styleId="Heading1">
    <w:name w:val="heading 1"/>
    <w:basedOn w:val="Normal"/>
    <w:next w:val="Normal"/>
    <w:link w:val="Heading1Char"/>
    <w:uiPriority w:val="9"/>
    <w:qFormat/>
    <w:rsid w:val="00F74FD2"/>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F74FD2"/>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F74FD2"/>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F74FD2"/>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14:ligatures w14:val="standardContextual"/>
    </w:rPr>
  </w:style>
  <w:style w:type="paragraph" w:styleId="Heading5">
    <w:name w:val="heading 5"/>
    <w:basedOn w:val="Normal"/>
    <w:next w:val="Normal"/>
    <w:link w:val="Heading5Char"/>
    <w:uiPriority w:val="9"/>
    <w:semiHidden/>
    <w:unhideWhenUsed/>
    <w:qFormat/>
    <w:rsid w:val="00F74FD2"/>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14:ligatures w14:val="standardContextual"/>
    </w:rPr>
  </w:style>
  <w:style w:type="paragraph" w:styleId="Heading6">
    <w:name w:val="heading 6"/>
    <w:basedOn w:val="Normal"/>
    <w:next w:val="Normal"/>
    <w:link w:val="Heading6Char"/>
    <w:uiPriority w:val="9"/>
    <w:semiHidden/>
    <w:unhideWhenUsed/>
    <w:qFormat/>
    <w:rsid w:val="00F74FD2"/>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14:ligatures w14:val="standardContextual"/>
    </w:rPr>
  </w:style>
  <w:style w:type="paragraph" w:styleId="Heading7">
    <w:name w:val="heading 7"/>
    <w:basedOn w:val="Normal"/>
    <w:next w:val="Normal"/>
    <w:link w:val="Heading7Char"/>
    <w:uiPriority w:val="9"/>
    <w:semiHidden/>
    <w:unhideWhenUsed/>
    <w:qFormat/>
    <w:rsid w:val="00F74FD2"/>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14:ligatures w14:val="standardContextual"/>
    </w:rPr>
  </w:style>
  <w:style w:type="paragraph" w:styleId="Heading8">
    <w:name w:val="heading 8"/>
    <w:basedOn w:val="Normal"/>
    <w:next w:val="Normal"/>
    <w:link w:val="Heading8Char"/>
    <w:uiPriority w:val="9"/>
    <w:semiHidden/>
    <w:unhideWhenUsed/>
    <w:qFormat/>
    <w:rsid w:val="00F74FD2"/>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14:ligatures w14:val="standardContextual"/>
    </w:rPr>
  </w:style>
  <w:style w:type="paragraph" w:styleId="Heading9">
    <w:name w:val="heading 9"/>
    <w:basedOn w:val="Normal"/>
    <w:next w:val="Normal"/>
    <w:link w:val="Heading9Char"/>
    <w:uiPriority w:val="9"/>
    <w:semiHidden/>
    <w:unhideWhenUsed/>
    <w:qFormat/>
    <w:rsid w:val="00F74FD2"/>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F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4F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F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F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F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F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F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F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FD2"/>
    <w:rPr>
      <w:rFonts w:eastAsiaTheme="majorEastAsia" w:cstheme="majorBidi"/>
      <w:color w:val="272727" w:themeColor="text1" w:themeTint="D8"/>
    </w:rPr>
  </w:style>
  <w:style w:type="paragraph" w:styleId="Title">
    <w:name w:val="Title"/>
    <w:basedOn w:val="Normal"/>
    <w:next w:val="Normal"/>
    <w:link w:val="TitleChar"/>
    <w:uiPriority w:val="10"/>
    <w:qFormat/>
    <w:rsid w:val="00F74FD2"/>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F74F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FD2"/>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F74F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FD2"/>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14:ligatures w14:val="standardContextual"/>
    </w:rPr>
  </w:style>
  <w:style w:type="character" w:customStyle="1" w:styleId="QuoteChar">
    <w:name w:val="Quote Char"/>
    <w:basedOn w:val="DefaultParagraphFont"/>
    <w:link w:val="Quote"/>
    <w:uiPriority w:val="29"/>
    <w:rsid w:val="00F74FD2"/>
    <w:rPr>
      <w:i/>
      <w:iCs/>
      <w:color w:val="404040" w:themeColor="text1" w:themeTint="BF"/>
    </w:rPr>
  </w:style>
  <w:style w:type="paragraph" w:styleId="ListParagraph">
    <w:name w:val="List Paragraph"/>
    <w:basedOn w:val="Normal"/>
    <w:uiPriority w:val="34"/>
    <w:qFormat/>
    <w:rsid w:val="00F74FD2"/>
    <w:pPr>
      <w:spacing w:after="160" w:line="259" w:lineRule="auto"/>
      <w:ind w:left="720"/>
      <w:contextualSpacing/>
    </w:pPr>
    <w:rPr>
      <w:rFonts w:asciiTheme="minorHAnsi" w:eastAsiaTheme="minorHAnsi" w:hAnsiTheme="minorHAnsi" w:cstheme="minorBidi"/>
      <w:kern w:val="2"/>
      <w:sz w:val="22"/>
      <w:szCs w:val="22"/>
      <w:lang w:val="en-US"/>
      <w14:ligatures w14:val="standardContextual"/>
    </w:rPr>
  </w:style>
  <w:style w:type="character" w:styleId="IntenseEmphasis">
    <w:name w:val="Intense Emphasis"/>
    <w:basedOn w:val="DefaultParagraphFont"/>
    <w:uiPriority w:val="21"/>
    <w:qFormat/>
    <w:rsid w:val="00F74FD2"/>
    <w:rPr>
      <w:i/>
      <w:iCs/>
      <w:color w:val="0F4761" w:themeColor="accent1" w:themeShade="BF"/>
    </w:rPr>
  </w:style>
  <w:style w:type="paragraph" w:styleId="IntenseQuote">
    <w:name w:val="Intense Quote"/>
    <w:basedOn w:val="Normal"/>
    <w:next w:val="Normal"/>
    <w:link w:val="IntenseQuoteChar"/>
    <w:uiPriority w:val="30"/>
    <w:qFormat/>
    <w:rsid w:val="00F74FD2"/>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14:ligatures w14:val="standardContextual"/>
    </w:rPr>
  </w:style>
  <w:style w:type="character" w:customStyle="1" w:styleId="IntenseQuoteChar">
    <w:name w:val="Intense Quote Char"/>
    <w:basedOn w:val="DefaultParagraphFont"/>
    <w:link w:val="IntenseQuote"/>
    <w:uiPriority w:val="30"/>
    <w:rsid w:val="00F74FD2"/>
    <w:rPr>
      <w:i/>
      <w:iCs/>
      <w:color w:val="0F4761" w:themeColor="accent1" w:themeShade="BF"/>
    </w:rPr>
  </w:style>
  <w:style w:type="character" w:styleId="IntenseReference">
    <w:name w:val="Intense Reference"/>
    <w:basedOn w:val="DefaultParagraphFont"/>
    <w:uiPriority w:val="32"/>
    <w:qFormat/>
    <w:rsid w:val="00F74FD2"/>
    <w:rPr>
      <w:b/>
      <w:bCs/>
      <w:smallCaps/>
      <w:color w:val="0F4761" w:themeColor="accent1" w:themeShade="BF"/>
      <w:spacing w:val="5"/>
    </w:rPr>
  </w:style>
  <w:style w:type="character" w:styleId="Hyperlink">
    <w:name w:val="Hyperlink"/>
    <w:basedOn w:val="DefaultParagraphFont"/>
    <w:uiPriority w:val="99"/>
    <w:unhideWhenUsed/>
    <w:rsid w:val="00F74FD2"/>
    <w:rPr>
      <w:color w:val="467886" w:themeColor="hyperlink"/>
      <w:u w:val="single"/>
    </w:rPr>
  </w:style>
  <w:style w:type="character" w:styleId="LineNumber">
    <w:name w:val="line number"/>
    <w:basedOn w:val="DefaultParagraphFont"/>
    <w:uiPriority w:val="99"/>
    <w:semiHidden/>
    <w:unhideWhenUsed/>
    <w:rsid w:val="00F74F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guelphca-my.sharepoint.com/:x:/g/personal/lawal_uoguelph_ca/EdwcF3WE821AkmZQKd22_JIBpuuLoMOFx4zfFaYvClxW5w?e=zFrsgb" TargetMode="External"/><Relationship Id="rId3" Type="http://schemas.openxmlformats.org/officeDocument/2006/relationships/webSettings" Target="webSettings.xml"/><Relationship Id="rId7" Type="http://schemas.openxmlformats.org/officeDocument/2006/relationships/image" Target="media/image4.sv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sv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154</Words>
  <Characters>881</Characters>
  <Application>Microsoft Office Word</Application>
  <DocSecurity>0</DocSecurity>
  <Lines>7</Lines>
  <Paragraphs>2</Paragraphs>
  <ScaleCrop>false</ScaleCrop>
  <Company>Springer Nature</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2025-03-25T06:54:00Z</dcterms:created>
  <dcterms:modified xsi:type="dcterms:W3CDTF">2025-03-25T06:54:00Z</dcterms:modified>
</cp:coreProperties>
</file>