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A6969" w14:textId="77777777" w:rsidR="0089656A" w:rsidRDefault="0089656A" w:rsidP="0089656A">
      <w:pPr>
        <w:widowControl/>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0EE7E9C" wp14:editId="187BF0A1">
            <wp:extent cx="6200775" cy="7115175"/>
            <wp:effectExtent l="0" t="0" r="9525" b="9525"/>
            <wp:docPr id="384556148" name="Picture 1" descr="A diagram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556148" name="Picture 1" descr="A diagram of a computer program&#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200775" cy="7115175"/>
                    </a:xfrm>
                    <a:prstGeom prst="rect">
                      <a:avLst/>
                    </a:prstGeom>
                    <a:noFill/>
                    <a:ln>
                      <a:noFill/>
                    </a:ln>
                  </pic:spPr>
                </pic:pic>
              </a:graphicData>
            </a:graphic>
          </wp:inline>
        </w:drawing>
      </w:r>
    </w:p>
    <w:p w14:paraId="286AAD93" w14:textId="77777777" w:rsidR="0089656A" w:rsidRDefault="0089656A" w:rsidP="0089656A">
      <w:pPr>
        <w:rPr>
          <w:rFonts w:ascii="Times New Roman" w:hAnsi="Times New Roman" w:cs="Times New Roman"/>
          <w:sz w:val="24"/>
          <w:szCs w:val="24"/>
        </w:rPr>
      </w:pPr>
      <w:r w:rsidRPr="007040CA">
        <w:rPr>
          <w:rFonts w:ascii="Times New Roman" w:hAnsi="Times New Roman" w:cs="Times New Roman" w:hint="eastAsia"/>
          <w:b/>
          <w:bCs/>
          <w:sz w:val="24"/>
          <w:szCs w:val="24"/>
          <w:lang w:eastAsia="zh-TW"/>
        </w:rPr>
        <w:t>Supplementary Figure 1</w:t>
      </w:r>
      <w:r w:rsidRPr="007040CA">
        <w:rPr>
          <w:rFonts w:ascii="Times New Roman" w:hAnsi="Times New Roman" w:cs="Times New Roman"/>
          <w:b/>
          <w:bCs/>
          <w:sz w:val="24"/>
          <w:szCs w:val="24"/>
        </w:rPr>
        <w:t>.</w:t>
      </w:r>
      <w:r w:rsidRPr="00BA0776">
        <w:rPr>
          <w:rFonts w:ascii="Times New Roman" w:hAnsi="Times New Roman" w:cs="Times New Roman"/>
          <w:sz w:val="24"/>
          <w:szCs w:val="24"/>
        </w:rPr>
        <w:t xml:space="preserve"> </w:t>
      </w:r>
      <w:r>
        <w:rPr>
          <w:rFonts w:ascii="Times New Roman" w:hAnsi="Times New Roman" w:cs="Times New Roman"/>
          <w:sz w:val="24"/>
          <w:szCs w:val="24"/>
        </w:rPr>
        <w:t xml:space="preserve">Network architecture of the proposed </w:t>
      </w:r>
      <w:r w:rsidRPr="00E05473">
        <w:rPr>
          <w:rFonts w:ascii="Times New Roman" w:hAnsi="Times New Roman" w:cs="Times New Roman"/>
          <w:sz w:val="24"/>
          <w:szCs w:val="24"/>
        </w:rPr>
        <w:t>STS</w:t>
      </w:r>
      <w:r>
        <w:rPr>
          <w:rFonts w:ascii="Times New Roman" w:hAnsi="Times New Roman" w:cs="Times New Roman" w:hint="eastAsia"/>
          <w:sz w:val="24"/>
          <w:szCs w:val="24"/>
          <w:lang w:eastAsia="zh-TW"/>
        </w:rPr>
        <w:t>-</w:t>
      </w:r>
      <w:r w:rsidRPr="00E05473">
        <w:rPr>
          <w:rFonts w:ascii="Times New Roman" w:hAnsi="Times New Roman" w:cs="Times New Roman"/>
          <w:sz w:val="24"/>
          <w:szCs w:val="24"/>
        </w:rPr>
        <w:t>Dynamics Net</w:t>
      </w:r>
      <w:r>
        <w:rPr>
          <w:rFonts w:ascii="Times New Roman" w:hAnsi="Times New Roman" w:cs="Times New Roman" w:hint="eastAsia"/>
          <w:sz w:val="24"/>
          <w:szCs w:val="24"/>
          <w:lang w:eastAsia="zh-TW"/>
        </w:rPr>
        <w:t xml:space="preserve"> </w:t>
      </w:r>
      <w:r>
        <w:rPr>
          <w:rFonts w:ascii="Times New Roman" w:hAnsi="Times New Roman" w:cs="Times New Roman"/>
          <w:sz w:val="24"/>
          <w:szCs w:val="24"/>
        </w:rPr>
        <w:t>for multivariate time series classification of the sit-to-stand motion.</w:t>
      </w:r>
    </w:p>
    <w:p w14:paraId="1F919E5F" w14:textId="77777777" w:rsidR="0089656A" w:rsidRDefault="0089656A" w:rsidP="0089656A">
      <w:pPr>
        <w:widowControl/>
        <w:rPr>
          <w:rFonts w:ascii="Times New Roman" w:hAnsi="Times New Roman" w:cs="Times New Roman"/>
          <w:sz w:val="24"/>
          <w:szCs w:val="24"/>
        </w:rPr>
      </w:pPr>
      <w:r>
        <w:rPr>
          <w:rFonts w:ascii="Times New Roman" w:hAnsi="Times New Roman" w:cs="Times New Roman"/>
          <w:sz w:val="24"/>
          <w:szCs w:val="24"/>
        </w:rPr>
        <w:br w:type="page"/>
      </w:r>
    </w:p>
    <w:p w14:paraId="30755E4E" w14:textId="77777777" w:rsidR="0089656A" w:rsidRPr="00245BE3" w:rsidRDefault="0089656A" w:rsidP="0089656A">
      <w:pPr>
        <w:rPr>
          <w:rFonts w:ascii="Times New Roman" w:hAnsi="Times New Roman" w:cs="Times New Roman"/>
          <w:sz w:val="24"/>
          <w:szCs w:val="24"/>
          <w:lang w:val="en-US" w:eastAsia="zh-TW"/>
        </w:rPr>
      </w:pPr>
      <w:r w:rsidRPr="00276865">
        <w:rPr>
          <w:rFonts w:ascii="Times New Roman" w:eastAsia="PMingLiU" w:hAnsi="Times New Roman" w:cs="Times New Roman"/>
          <w:noProof/>
          <w:sz w:val="24"/>
          <w:szCs w:val="24"/>
          <w:lang w:eastAsia="zh-TW"/>
        </w:rPr>
        <w:lastRenderedPageBreak/>
        <w:drawing>
          <wp:anchor distT="0" distB="0" distL="114300" distR="114300" simplePos="0" relativeHeight="251659264" behindDoc="0" locked="0" layoutInCell="1" allowOverlap="1" wp14:anchorId="65CB0EAD" wp14:editId="0B39644C">
            <wp:simplePos x="0" y="0"/>
            <wp:positionH relativeFrom="column">
              <wp:posOffset>-116205</wp:posOffset>
            </wp:positionH>
            <wp:positionV relativeFrom="paragraph">
              <wp:posOffset>9525</wp:posOffset>
            </wp:positionV>
            <wp:extent cx="6080760" cy="2048510"/>
            <wp:effectExtent l="0" t="0" r="0" b="8890"/>
            <wp:wrapTopAndBottom/>
            <wp:docPr id="563832744" name="Picture 1" descr="A graph of a number of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32744" name="Picture 1" descr="A graph of a number of blue dots&#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80760" cy="2048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76865">
        <w:rPr>
          <w:rFonts w:ascii="Times New Roman" w:hAnsi="Times New Roman" w:cs="Times New Roman" w:hint="eastAsia"/>
          <w:b/>
          <w:bCs/>
          <w:sz w:val="24"/>
          <w:szCs w:val="24"/>
          <w:lang w:eastAsia="zh-TW"/>
        </w:rPr>
        <w:t>Supplementary Figure 2.</w:t>
      </w:r>
      <w:r w:rsidRPr="00276865">
        <w:rPr>
          <w:rFonts w:ascii="Times New Roman" w:hAnsi="Times New Roman" w:cs="Times New Roman" w:hint="eastAsia"/>
          <w:sz w:val="24"/>
          <w:szCs w:val="24"/>
          <w:lang w:eastAsia="zh-TW"/>
        </w:rPr>
        <w:t xml:space="preserve"> </w:t>
      </w:r>
      <w:r w:rsidRPr="00276865">
        <w:rPr>
          <w:rFonts w:ascii="Times New Roman" w:hAnsi="Times New Roman" w:cs="Times New Roman"/>
          <w:sz w:val="24"/>
          <w:szCs w:val="24"/>
          <w:lang w:eastAsia="zh-TW"/>
        </w:rPr>
        <w:t xml:space="preserve">Association between </w:t>
      </w:r>
      <w:r w:rsidRPr="00276865">
        <w:rPr>
          <w:rFonts w:ascii="Times New Roman" w:eastAsia="PMingLiU" w:hAnsi="Times New Roman" w:cs="Times New Roman" w:hint="eastAsia"/>
          <w:sz w:val="24"/>
          <w:szCs w:val="24"/>
          <w:lang w:eastAsia="zh-TW"/>
        </w:rPr>
        <w:t>the STS-D Index</w:t>
      </w:r>
      <w:r w:rsidRPr="00276865">
        <w:rPr>
          <w:rFonts w:ascii="Times New Roman" w:hAnsi="Times New Roman" w:cs="Times New Roman"/>
          <w:sz w:val="24"/>
          <w:szCs w:val="24"/>
          <w:lang w:eastAsia="zh-TW"/>
        </w:rPr>
        <w:t xml:space="preserve"> and WOMAC sub</w:t>
      </w:r>
      <w:r w:rsidRPr="00276865">
        <w:rPr>
          <w:rFonts w:ascii="Times New Roman" w:eastAsia="PMingLiU" w:hAnsi="Times New Roman" w:cs="Times New Roman" w:hint="eastAsia"/>
          <w:sz w:val="24"/>
          <w:szCs w:val="24"/>
          <w:lang w:eastAsia="zh-TW"/>
        </w:rPr>
        <w:t>-scores</w:t>
      </w:r>
      <w:r w:rsidRPr="00276865">
        <w:rPr>
          <w:rFonts w:ascii="Times New Roman" w:hAnsi="Times New Roman" w:cs="Times New Roman"/>
          <w:sz w:val="24"/>
          <w:szCs w:val="24"/>
          <w:lang w:eastAsia="zh-TW"/>
        </w:rPr>
        <w:t xml:space="preserve">. Scatter plots illustrate the correlation between predicted knee OA risk scores and (a) pain, (b) stiffness, </w:t>
      </w:r>
      <w:r w:rsidRPr="00276865">
        <w:rPr>
          <w:rFonts w:ascii="Times New Roman" w:eastAsia="PMingLiU" w:hAnsi="Times New Roman" w:cs="Times New Roman" w:hint="eastAsia"/>
          <w:sz w:val="24"/>
          <w:szCs w:val="24"/>
          <w:lang w:eastAsia="zh-TW"/>
        </w:rPr>
        <w:t xml:space="preserve">and </w:t>
      </w:r>
      <w:r w:rsidRPr="00276865">
        <w:rPr>
          <w:rFonts w:ascii="Times New Roman" w:hAnsi="Times New Roman" w:cs="Times New Roman"/>
          <w:sz w:val="24"/>
          <w:szCs w:val="24"/>
          <w:lang w:eastAsia="zh-TW"/>
        </w:rPr>
        <w:t>(c) function</w:t>
      </w:r>
      <w:r w:rsidRPr="00276865">
        <w:rPr>
          <w:rFonts w:ascii="Times New Roman" w:eastAsia="PMingLiU" w:hAnsi="Times New Roman" w:cs="Times New Roman" w:hint="eastAsia"/>
          <w:sz w:val="24"/>
          <w:szCs w:val="24"/>
          <w:lang w:eastAsia="zh-TW"/>
        </w:rPr>
        <w:t xml:space="preserve"> </w:t>
      </w:r>
      <w:r w:rsidRPr="00276865">
        <w:rPr>
          <w:rFonts w:ascii="Times New Roman" w:hAnsi="Times New Roman" w:cs="Times New Roman"/>
          <w:sz w:val="24"/>
          <w:szCs w:val="24"/>
          <w:lang w:eastAsia="zh-TW"/>
        </w:rPr>
        <w:t xml:space="preserve">scores. </w:t>
      </w:r>
      <w:r w:rsidRPr="00276865">
        <w:rPr>
          <w:rFonts w:ascii="Times New Roman" w:eastAsia="PMingLiU" w:hAnsi="Times New Roman" w:cs="Times New Roman" w:hint="eastAsia"/>
          <w:sz w:val="24"/>
          <w:szCs w:val="24"/>
          <w:lang w:eastAsia="zh-TW"/>
        </w:rPr>
        <w:t>Spearman</w:t>
      </w:r>
      <w:r w:rsidRPr="00276865">
        <w:rPr>
          <w:rFonts w:ascii="Times New Roman" w:hAnsi="Times New Roman" w:cs="Times New Roman"/>
          <w:sz w:val="24"/>
          <w:szCs w:val="24"/>
          <w:lang w:eastAsia="zh-TW"/>
        </w:rPr>
        <w:t>'s correlation coefficient (r</w:t>
      </w:r>
      <w:r w:rsidRPr="00276865">
        <w:rPr>
          <w:rFonts w:ascii="Times New Roman" w:eastAsia="PMingLiU" w:hAnsi="Times New Roman" w:cs="Times New Roman" w:hint="eastAsia"/>
          <w:sz w:val="24"/>
          <w:szCs w:val="24"/>
          <w:lang w:eastAsia="zh-TW"/>
        </w:rPr>
        <w:t>ho</w:t>
      </w:r>
      <w:r w:rsidRPr="00276865">
        <w:rPr>
          <w:rFonts w:ascii="Times New Roman" w:hAnsi="Times New Roman" w:cs="Times New Roman"/>
          <w:sz w:val="24"/>
          <w:szCs w:val="24"/>
          <w:lang w:eastAsia="zh-TW"/>
        </w:rPr>
        <w:t>) is used to quantify the strength and direction of the relationships, with corresponding p-values indicating statistical significance.</w:t>
      </w:r>
      <w:r>
        <w:rPr>
          <w:rFonts w:ascii="Times New Roman" w:hAnsi="Times New Roman" w:cs="Times New Roman"/>
          <w:sz w:val="24"/>
          <w:szCs w:val="24"/>
          <w:lang w:eastAsia="zh-TW"/>
        </w:rPr>
        <w:t xml:space="preserve"> </w:t>
      </w:r>
    </w:p>
    <w:p w14:paraId="21AFAE3B" w14:textId="77777777" w:rsidR="0089656A" w:rsidRPr="001F5A9F" w:rsidRDefault="0089656A" w:rsidP="0089656A">
      <w:pPr>
        <w:rPr>
          <w:rFonts w:ascii="Times New Roman" w:hAnsi="Times New Roman" w:cs="Times New Roman"/>
          <w:sz w:val="24"/>
          <w:szCs w:val="24"/>
          <w:lang w:val="en-US"/>
        </w:rPr>
      </w:pPr>
    </w:p>
    <w:p w14:paraId="6BBBC361" w14:textId="77777777" w:rsidR="0089656A" w:rsidRDefault="0089656A" w:rsidP="0089656A">
      <w:pPr>
        <w:widowControl/>
        <w:rPr>
          <w:rFonts w:ascii="Times New Roman" w:hAnsi="Times New Roman" w:cs="Times New Roman"/>
          <w:sz w:val="24"/>
          <w:szCs w:val="24"/>
        </w:rPr>
      </w:pPr>
      <w:r>
        <w:rPr>
          <w:rFonts w:ascii="Times New Roman" w:hAnsi="Times New Roman" w:cs="Times New Roman"/>
          <w:sz w:val="24"/>
          <w:szCs w:val="24"/>
        </w:rPr>
        <w:br w:type="page"/>
      </w:r>
    </w:p>
    <w:p w14:paraId="1D43580D" w14:textId="77777777" w:rsidR="0089656A" w:rsidRDefault="0089656A" w:rsidP="0089656A">
      <w:pPr>
        <w:widowControl/>
        <w:rPr>
          <w:rFonts w:ascii="Times New Roman" w:hAnsi="Times New Roman" w:cs="Times New Roman"/>
          <w:sz w:val="24"/>
          <w:szCs w:val="24"/>
        </w:rPr>
      </w:pPr>
      <w:commentRangeStart w:id="0"/>
      <w:commentRangeEnd w:id="0"/>
      <w:r>
        <w:rPr>
          <w:rStyle w:val="CommentReference"/>
        </w:rPr>
        <w:lastRenderedPageBreak/>
        <w:commentReference w:id="0"/>
      </w:r>
      <w:r>
        <w:rPr>
          <w:rFonts w:ascii="Times New Roman" w:hAnsi="Times New Roman" w:cs="Times New Roman"/>
          <w:noProof/>
          <w:sz w:val="24"/>
          <w:szCs w:val="24"/>
        </w:rPr>
        <w:drawing>
          <wp:inline distT="0" distB="0" distL="0" distR="0" wp14:anchorId="05C62B2D" wp14:editId="1E73146C">
            <wp:extent cx="6270888" cy="4732020"/>
            <wp:effectExtent l="0" t="0" r="0" b="0"/>
            <wp:docPr id="1757959100" name="圖片 1" descr="A diagram of a person's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959100" name="圖片 1" descr="A diagram of a person's body&#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72117" cy="4732947"/>
                    </a:xfrm>
                    <a:prstGeom prst="rect">
                      <a:avLst/>
                    </a:prstGeom>
                    <a:noFill/>
                    <a:ln>
                      <a:noFill/>
                    </a:ln>
                  </pic:spPr>
                </pic:pic>
              </a:graphicData>
            </a:graphic>
          </wp:inline>
        </w:drawing>
      </w:r>
    </w:p>
    <w:p w14:paraId="3B95AF48" w14:textId="77777777" w:rsidR="0089656A" w:rsidRDefault="0089656A" w:rsidP="0089656A">
      <w:pPr>
        <w:widowControl/>
        <w:rPr>
          <w:rFonts w:ascii="Times New Roman" w:hAnsi="Times New Roman" w:cs="Times New Roman"/>
          <w:sz w:val="24"/>
          <w:szCs w:val="24"/>
          <w:lang w:eastAsia="zh-TW"/>
        </w:rPr>
      </w:pPr>
      <w:r w:rsidRPr="001F5A9F">
        <w:rPr>
          <w:rFonts w:ascii="Times New Roman" w:hAnsi="Times New Roman" w:cs="Times New Roman" w:hint="eastAsia"/>
          <w:b/>
          <w:bCs/>
          <w:sz w:val="24"/>
          <w:szCs w:val="24"/>
          <w:lang w:eastAsia="zh-TW"/>
        </w:rPr>
        <w:t xml:space="preserve">Supplementary Figure </w:t>
      </w:r>
      <w:r>
        <w:rPr>
          <w:rFonts w:ascii="Times New Roman" w:hAnsi="Times New Roman" w:cs="Times New Roman" w:hint="eastAsia"/>
          <w:b/>
          <w:bCs/>
          <w:sz w:val="24"/>
          <w:szCs w:val="24"/>
          <w:lang w:eastAsia="zh-TW"/>
        </w:rPr>
        <w:t>3</w:t>
      </w:r>
      <w:r w:rsidRPr="001F5A9F">
        <w:rPr>
          <w:rFonts w:ascii="Times New Roman" w:hAnsi="Times New Roman" w:cs="Times New Roman" w:hint="eastAsia"/>
          <w:b/>
          <w:bCs/>
          <w:sz w:val="24"/>
          <w:szCs w:val="24"/>
          <w:lang w:eastAsia="zh-TW"/>
        </w:rPr>
        <w:t>.</w:t>
      </w:r>
      <w:r>
        <w:rPr>
          <w:rFonts w:ascii="Times New Roman" w:hAnsi="Times New Roman" w:cs="Times New Roman" w:hint="eastAsia"/>
          <w:sz w:val="24"/>
          <w:szCs w:val="24"/>
          <w:lang w:eastAsia="zh-TW"/>
        </w:rPr>
        <w:t xml:space="preserve"> </w:t>
      </w:r>
      <w:r w:rsidRPr="00794C10">
        <w:rPr>
          <w:rFonts w:ascii="Times New Roman" w:hAnsi="Times New Roman" w:cs="Times New Roman"/>
          <w:sz w:val="24"/>
          <w:szCs w:val="24"/>
          <w:lang w:eastAsia="zh-TW"/>
        </w:rPr>
        <w:t xml:space="preserve">Association analysis of joint kinematic parameters and muscle morphometry in the thigh. Correlation matrices were constructed to investigate the relationships between joint kinematic parameters and (a) muscle volumes, as well as (b) intra-muscular fat-to-muscle volume ratios in the </w:t>
      </w:r>
      <w:r>
        <w:rPr>
          <w:rFonts w:ascii="Times New Roman" w:hAnsi="Times New Roman" w:cs="Times New Roman" w:hint="eastAsia"/>
          <w:sz w:val="24"/>
          <w:szCs w:val="24"/>
          <w:lang w:eastAsia="zh-TW"/>
        </w:rPr>
        <w:t>Quadriceps and Hamstring</w:t>
      </w:r>
      <w:r w:rsidRPr="00794C10">
        <w:rPr>
          <w:rFonts w:ascii="Times New Roman" w:hAnsi="Times New Roman" w:cs="Times New Roman"/>
          <w:sz w:val="24"/>
          <w:szCs w:val="24"/>
          <w:lang w:eastAsia="zh-TW"/>
        </w:rPr>
        <w:t xml:space="preserve">, derived from T1-weighted Double-Echo Steady-State (DESS) magnetic resonance imaging (MRI) of the thigh. Pearson's correlation coefficients were used to quantify the strength and direction of these relationships. The results are visualized as heatmaps, where the color intensity represents the magnitude of the correlation, with red and blue indicating positive and negative correlations, </w:t>
      </w:r>
      <w:r>
        <w:rPr>
          <w:rFonts w:ascii="Times New Roman" w:hAnsi="Times New Roman" w:cs="Times New Roman" w:hint="eastAsia"/>
          <w:sz w:val="24"/>
          <w:szCs w:val="24"/>
          <w:lang w:eastAsia="zh-TW"/>
        </w:rPr>
        <w:t xml:space="preserve">while size of the bubbles represents the degree of statistical significance, </w:t>
      </w:r>
      <w:r w:rsidRPr="00683BD4">
        <w:rPr>
          <w:rFonts w:ascii="Times New Roman" w:hAnsi="Times New Roman" w:cs="Times New Roman"/>
          <w:sz w:val="24"/>
          <w:szCs w:val="24"/>
          <w:lang w:eastAsia="zh-TW"/>
        </w:rPr>
        <w:t>respectively.</w:t>
      </w:r>
      <w:r w:rsidRPr="00794C10">
        <w:rPr>
          <w:rFonts w:ascii="Times New Roman" w:hAnsi="Times New Roman" w:cs="Times New Roman"/>
          <w:sz w:val="24"/>
          <w:szCs w:val="24"/>
          <w:lang w:eastAsia="zh-TW"/>
        </w:rPr>
        <w:t xml:space="preserve"> Statistical significance is denoted by *p &lt; 0.05 and **p &lt; 0.01.</w:t>
      </w:r>
    </w:p>
    <w:p w14:paraId="78723EB6" w14:textId="77777777" w:rsidR="0089656A" w:rsidRDefault="0089656A" w:rsidP="0089656A">
      <w:pPr>
        <w:widowControl/>
        <w:rPr>
          <w:rFonts w:ascii="Times New Roman" w:hAnsi="Times New Roman" w:cs="Times New Roman"/>
          <w:sz w:val="24"/>
          <w:szCs w:val="24"/>
        </w:rPr>
      </w:pPr>
      <w:r>
        <w:rPr>
          <w:rFonts w:ascii="Times New Roman" w:hAnsi="Times New Roman" w:cs="Times New Roman"/>
          <w:sz w:val="24"/>
          <w:szCs w:val="24"/>
        </w:rPr>
        <w:br w:type="page"/>
      </w:r>
    </w:p>
    <w:p w14:paraId="51DCB8FD" w14:textId="77777777" w:rsidR="0089656A" w:rsidRPr="00AD6110" w:rsidRDefault="0089656A" w:rsidP="0089656A">
      <w:pPr>
        <w:rPr>
          <w:rFonts w:ascii="Times New Roman" w:hAnsi="Times New Roman" w:cs="Times New Roman"/>
          <w:sz w:val="24"/>
          <w:szCs w:val="24"/>
        </w:rPr>
      </w:pPr>
      <w:r w:rsidRPr="007040CA">
        <w:rPr>
          <w:rFonts w:ascii="Times New Roman" w:hAnsi="Times New Roman" w:cs="Times New Roman"/>
          <w:b/>
          <w:bCs/>
          <w:sz w:val="24"/>
          <w:szCs w:val="24"/>
        </w:rPr>
        <w:lastRenderedPageBreak/>
        <w:t xml:space="preserve">Supplementary Table 1. </w:t>
      </w:r>
      <w:r w:rsidRPr="00AD6110">
        <w:rPr>
          <w:rFonts w:ascii="Times New Roman" w:hAnsi="Times New Roman" w:cs="Times New Roman"/>
          <w:sz w:val="24"/>
          <w:szCs w:val="24"/>
        </w:rPr>
        <w:t>Performance comparison of different neural network architectures</w:t>
      </w:r>
      <w:r w:rsidRPr="00AD6110">
        <w:rPr>
          <w:rFonts w:ascii="Times New Roman" w:hAnsi="Times New Roman" w:cs="Times New Roman" w:hint="eastAsia"/>
          <w:sz w:val="24"/>
          <w:szCs w:val="24"/>
        </w:rPr>
        <w:t xml:space="preserve"> on testing set based on full dynamics of joint angles and angular velocities. Area under receiver-operating characteristic curve (AUC-ROC) and Area under precision-recall curve (AUC-PR) were adopted as the classification performance metrics.</w:t>
      </w:r>
    </w:p>
    <w:tbl>
      <w:tblPr>
        <w:tblStyle w:val="TableGrid"/>
        <w:tblpPr w:leftFromText="180" w:rightFromText="180" w:vertAnchor="page" w:horzAnchor="margin" w:tblpY="2425"/>
        <w:tblW w:w="9781" w:type="dxa"/>
        <w:tblBorders>
          <w:left w:val="none" w:sz="0" w:space="0" w:color="auto"/>
          <w:right w:val="none" w:sz="0" w:space="0" w:color="auto"/>
        </w:tblBorders>
        <w:tblLook w:val="04A0" w:firstRow="1" w:lastRow="0" w:firstColumn="1" w:lastColumn="0" w:noHBand="0" w:noVBand="1"/>
      </w:tblPr>
      <w:tblGrid>
        <w:gridCol w:w="3119"/>
        <w:gridCol w:w="3331"/>
        <w:gridCol w:w="3331"/>
      </w:tblGrid>
      <w:tr w:rsidR="0089656A" w:rsidRPr="00AD6110" w14:paraId="043F5EA6" w14:textId="77777777" w:rsidTr="003B67D8">
        <w:trPr>
          <w:trHeight w:val="416"/>
        </w:trPr>
        <w:tc>
          <w:tcPr>
            <w:tcW w:w="3119" w:type="dxa"/>
            <w:tcBorders>
              <w:top w:val="single" w:sz="18" w:space="0" w:color="auto"/>
              <w:bottom w:val="single" w:sz="18" w:space="0" w:color="auto"/>
              <w:right w:val="nil"/>
            </w:tcBorders>
            <w:vAlign w:val="center"/>
          </w:tcPr>
          <w:p w14:paraId="1BB198E8" w14:textId="77777777" w:rsidR="0089656A" w:rsidRPr="00AD6110" w:rsidRDefault="0089656A" w:rsidP="003B67D8">
            <w:pPr>
              <w:rPr>
                <w:rFonts w:ascii="Times New Roman" w:hAnsi="Times New Roman" w:cs="Times New Roman"/>
                <w:b/>
                <w:bCs/>
              </w:rPr>
            </w:pPr>
            <w:r w:rsidRPr="00AD6110">
              <w:rPr>
                <w:rFonts w:ascii="Times New Roman" w:hAnsi="Times New Roman" w:cs="Times New Roman"/>
                <w:b/>
                <w:bCs/>
              </w:rPr>
              <w:t>Model</w:t>
            </w:r>
          </w:p>
        </w:tc>
        <w:tc>
          <w:tcPr>
            <w:tcW w:w="3331" w:type="dxa"/>
            <w:tcBorders>
              <w:top w:val="single" w:sz="18" w:space="0" w:color="auto"/>
              <w:left w:val="nil"/>
              <w:bottom w:val="single" w:sz="18" w:space="0" w:color="auto"/>
              <w:right w:val="nil"/>
            </w:tcBorders>
            <w:vAlign w:val="center"/>
          </w:tcPr>
          <w:p w14:paraId="0743AB57" w14:textId="77777777" w:rsidR="0089656A" w:rsidRPr="00AD6110" w:rsidRDefault="0089656A" w:rsidP="003B67D8">
            <w:pPr>
              <w:rPr>
                <w:rFonts w:ascii="Times New Roman" w:hAnsi="Times New Roman" w:cs="Times New Roman"/>
                <w:b/>
                <w:bCs/>
              </w:rPr>
            </w:pPr>
            <w:r w:rsidRPr="00AD6110">
              <w:rPr>
                <w:rFonts w:ascii="Times New Roman" w:hAnsi="Times New Roman" w:cs="Times New Roman"/>
                <w:b/>
                <w:bCs/>
              </w:rPr>
              <w:t>AUC-ROC</w:t>
            </w:r>
          </w:p>
        </w:tc>
        <w:tc>
          <w:tcPr>
            <w:tcW w:w="3331" w:type="dxa"/>
            <w:tcBorders>
              <w:top w:val="single" w:sz="18" w:space="0" w:color="auto"/>
              <w:left w:val="nil"/>
              <w:bottom w:val="single" w:sz="18" w:space="0" w:color="auto"/>
            </w:tcBorders>
            <w:vAlign w:val="center"/>
          </w:tcPr>
          <w:p w14:paraId="4A10DEC7" w14:textId="77777777" w:rsidR="0089656A" w:rsidRPr="00AD6110" w:rsidRDefault="0089656A" w:rsidP="003B67D8">
            <w:pPr>
              <w:rPr>
                <w:rFonts w:ascii="Times New Roman" w:hAnsi="Times New Roman" w:cs="Times New Roman"/>
                <w:b/>
                <w:bCs/>
              </w:rPr>
            </w:pPr>
            <w:r w:rsidRPr="00AD6110">
              <w:rPr>
                <w:rFonts w:ascii="Times New Roman" w:hAnsi="Times New Roman" w:cs="Times New Roman"/>
                <w:b/>
                <w:bCs/>
              </w:rPr>
              <w:t>AUC-PR</w:t>
            </w:r>
          </w:p>
        </w:tc>
      </w:tr>
      <w:tr w:rsidR="0089656A" w:rsidRPr="00AD6110" w14:paraId="6A3E8913" w14:textId="77777777" w:rsidTr="003B67D8">
        <w:trPr>
          <w:trHeight w:val="419"/>
        </w:trPr>
        <w:tc>
          <w:tcPr>
            <w:tcW w:w="3119" w:type="dxa"/>
            <w:tcBorders>
              <w:top w:val="single" w:sz="18" w:space="0" w:color="auto"/>
              <w:right w:val="nil"/>
            </w:tcBorders>
            <w:vAlign w:val="center"/>
          </w:tcPr>
          <w:p w14:paraId="0E1EBE6E" w14:textId="77777777" w:rsidR="0089656A" w:rsidRPr="00AD6110" w:rsidRDefault="0089656A" w:rsidP="003B67D8">
            <w:pPr>
              <w:rPr>
                <w:rFonts w:ascii="Times New Roman" w:hAnsi="Times New Roman" w:cs="Times New Roman"/>
              </w:rPr>
            </w:pPr>
            <w:r w:rsidRPr="00AD6110">
              <w:rPr>
                <w:rFonts w:ascii="Times New Roman" w:hAnsi="Times New Roman" w:cs="Times New Roman"/>
              </w:rPr>
              <w:t>FCN</w:t>
            </w:r>
          </w:p>
        </w:tc>
        <w:tc>
          <w:tcPr>
            <w:tcW w:w="3331" w:type="dxa"/>
            <w:tcBorders>
              <w:top w:val="single" w:sz="18" w:space="0" w:color="auto"/>
              <w:left w:val="nil"/>
              <w:right w:val="nil"/>
            </w:tcBorders>
            <w:vAlign w:val="center"/>
          </w:tcPr>
          <w:p w14:paraId="4C7C374F" w14:textId="77777777" w:rsidR="0089656A" w:rsidRPr="00AD6110" w:rsidRDefault="0089656A" w:rsidP="003B67D8">
            <w:pPr>
              <w:rPr>
                <w:rFonts w:ascii="Times New Roman" w:hAnsi="Times New Roman" w:cs="Times New Roman"/>
              </w:rPr>
            </w:pPr>
            <w:r w:rsidRPr="00AD6110">
              <w:rPr>
                <w:rFonts w:ascii="Times New Roman" w:hAnsi="Times New Roman" w:cs="Times New Roman"/>
              </w:rPr>
              <w:t>0.7793 ± 0.0558</w:t>
            </w:r>
          </w:p>
        </w:tc>
        <w:tc>
          <w:tcPr>
            <w:tcW w:w="3331" w:type="dxa"/>
            <w:tcBorders>
              <w:top w:val="single" w:sz="18" w:space="0" w:color="auto"/>
              <w:left w:val="nil"/>
            </w:tcBorders>
            <w:vAlign w:val="center"/>
          </w:tcPr>
          <w:p w14:paraId="5462B820" w14:textId="77777777" w:rsidR="0089656A" w:rsidRPr="00AD6110" w:rsidRDefault="0089656A" w:rsidP="003B67D8">
            <w:pPr>
              <w:rPr>
                <w:rFonts w:ascii="Times New Roman" w:hAnsi="Times New Roman" w:cs="Times New Roman"/>
              </w:rPr>
            </w:pPr>
            <w:r w:rsidRPr="00AD6110">
              <w:rPr>
                <w:rFonts w:ascii="Times New Roman" w:hAnsi="Times New Roman" w:cs="Times New Roman"/>
              </w:rPr>
              <w:t>0.7942 ± 0.0482</w:t>
            </w:r>
          </w:p>
        </w:tc>
      </w:tr>
      <w:tr w:rsidR="0089656A" w:rsidRPr="00AD6110" w14:paraId="1796040C" w14:textId="77777777" w:rsidTr="003B67D8">
        <w:trPr>
          <w:trHeight w:val="410"/>
        </w:trPr>
        <w:tc>
          <w:tcPr>
            <w:tcW w:w="3119" w:type="dxa"/>
            <w:tcBorders>
              <w:right w:val="nil"/>
            </w:tcBorders>
            <w:vAlign w:val="center"/>
          </w:tcPr>
          <w:p w14:paraId="7C1D9BDA" w14:textId="77777777" w:rsidR="0089656A" w:rsidRPr="00AD6110" w:rsidRDefault="0089656A" w:rsidP="003B67D8">
            <w:pPr>
              <w:rPr>
                <w:rFonts w:ascii="Times New Roman" w:hAnsi="Times New Roman" w:cs="Times New Roman"/>
              </w:rPr>
            </w:pPr>
            <w:r w:rsidRPr="00AD6110">
              <w:rPr>
                <w:rFonts w:ascii="Times New Roman" w:hAnsi="Times New Roman" w:cs="Times New Roman"/>
              </w:rPr>
              <w:t>FCN-LSTM</w:t>
            </w:r>
          </w:p>
        </w:tc>
        <w:tc>
          <w:tcPr>
            <w:tcW w:w="3331" w:type="dxa"/>
            <w:tcBorders>
              <w:left w:val="nil"/>
              <w:right w:val="nil"/>
            </w:tcBorders>
            <w:vAlign w:val="center"/>
          </w:tcPr>
          <w:p w14:paraId="16F1075D" w14:textId="77777777" w:rsidR="0089656A" w:rsidRPr="00AD6110" w:rsidRDefault="0089656A" w:rsidP="003B67D8">
            <w:pPr>
              <w:rPr>
                <w:rFonts w:ascii="Times New Roman" w:hAnsi="Times New Roman" w:cs="Times New Roman"/>
              </w:rPr>
            </w:pPr>
            <w:r w:rsidRPr="00AD6110">
              <w:rPr>
                <w:rFonts w:ascii="Times New Roman" w:hAnsi="Times New Roman" w:cs="Times New Roman"/>
              </w:rPr>
              <w:t>0.7964 ± 0.0828</w:t>
            </w:r>
          </w:p>
        </w:tc>
        <w:tc>
          <w:tcPr>
            <w:tcW w:w="3331" w:type="dxa"/>
            <w:tcBorders>
              <w:left w:val="nil"/>
            </w:tcBorders>
            <w:vAlign w:val="center"/>
          </w:tcPr>
          <w:p w14:paraId="37B4365B" w14:textId="77777777" w:rsidR="0089656A" w:rsidRPr="00AD6110" w:rsidRDefault="0089656A" w:rsidP="003B67D8">
            <w:pPr>
              <w:rPr>
                <w:rFonts w:ascii="Times New Roman" w:hAnsi="Times New Roman" w:cs="Times New Roman"/>
              </w:rPr>
            </w:pPr>
            <w:r w:rsidRPr="00AD6110">
              <w:rPr>
                <w:rFonts w:ascii="Times New Roman" w:hAnsi="Times New Roman" w:cs="Times New Roman"/>
              </w:rPr>
              <w:t>0.8211 ± 0.0806</w:t>
            </w:r>
          </w:p>
        </w:tc>
      </w:tr>
      <w:tr w:rsidR="0089656A" w:rsidRPr="00AD6110" w14:paraId="40D236EE" w14:textId="77777777" w:rsidTr="003B67D8">
        <w:trPr>
          <w:trHeight w:val="413"/>
        </w:trPr>
        <w:tc>
          <w:tcPr>
            <w:tcW w:w="3119" w:type="dxa"/>
            <w:tcBorders>
              <w:bottom w:val="single" w:sz="12" w:space="0" w:color="000000"/>
              <w:right w:val="nil"/>
            </w:tcBorders>
            <w:vAlign w:val="center"/>
          </w:tcPr>
          <w:p w14:paraId="712602AB" w14:textId="77777777" w:rsidR="0089656A" w:rsidRPr="00AD6110" w:rsidRDefault="0089656A" w:rsidP="003B67D8">
            <w:pPr>
              <w:rPr>
                <w:rFonts w:ascii="Times New Roman" w:hAnsi="Times New Roman" w:cs="Times New Roman"/>
              </w:rPr>
            </w:pPr>
            <w:r>
              <w:rPr>
                <w:rFonts w:ascii="Times New Roman" w:eastAsia="PMingLiU" w:hAnsi="Times New Roman" w:cs="Times New Roman" w:hint="eastAsia"/>
              </w:rPr>
              <w:t xml:space="preserve">STS Dynamics Net </w:t>
            </w:r>
            <w:r w:rsidRPr="00AD6110">
              <w:rPr>
                <w:rFonts w:ascii="Times New Roman" w:hAnsi="Times New Roman" w:cs="Times New Roman"/>
              </w:rPr>
              <w:t>(Ours)</w:t>
            </w:r>
          </w:p>
        </w:tc>
        <w:tc>
          <w:tcPr>
            <w:tcW w:w="3331" w:type="dxa"/>
            <w:tcBorders>
              <w:left w:val="nil"/>
              <w:bottom w:val="single" w:sz="12" w:space="0" w:color="000000"/>
              <w:right w:val="nil"/>
            </w:tcBorders>
            <w:vAlign w:val="center"/>
          </w:tcPr>
          <w:p w14:paraId="5A4150CE" w14:textId="77777777" w:rsidR="0089656A" w:rsidRPr="00AD6110" w:rsidRDefault="0089656A" w:rsidP="003B67D8">
            <w:pPr>
              <w:rPr>
                <w:rFonts w:ascii="Times New Roman" w:hAnsi="Times New Roman" w:cs="Times New Roman"/>
                <w:b/>
                <w:bCs/>
              </w:rPr>
            </w:pPr>
            <w:r w:rsidRPr="00AD6110">
              <w:rPr>
                <w:rFonts w:ascii="Times New Roman" w:hAnsi="Times New Roman" w:cs="Times New Roman"/>
                <w:b/>
                <w:bCs/>
              </w:rPr>
              <w:t>0.84</w:t>
            </w:r>
            <w:r w:rsidRPr="00AD6110">
              <w:rPr>
                <w:rFonts w:ascii="Times New Roman" w:hAnsi="Times New Roman" w:cs="Times New Roman" w:hint="eastAsia"/>
                <w:b/>
                <w:bCs/>
              </w:rPr>
              <w:t>84</w:t>
            </w:r>
            <w:r w:rsidRPr="00AD6110">
              <w:rPr>
                <w:rFonts w:ascii="Times New Roman" w:hAnsi="Times New Roman" w:cs="Times New Roman"/>
                <w:b/>
                <w:bCs/>
              </w:rPr>
              <w:t xml:space="preserve"> ± 0.0324</w:t>
            </w:r>
          </w:p>
        </w:tc>
        <w:tc>
          <w:tcPr>
            <w:tcW w:w="3331" w:type="dxa"/>
            <w:tcBorders>
              <w:left w:val="nil"/>
              <w:bottom w:val="single" w:sz="12" w:space="0" w:color="000000"/>
            </w:tcBorders>
            <w:vAlign w:val="center"/>
          </w:tcPr>
          <w:p w14:paraId="16C5E440" w14:textId="77777777" w:rsidR="0089656A" w:rsidRPr="00AD6110" w:rsidRDefault="0089656A" w:rsidP="003B67D8">
            <w:pPr>
              <w:rPr>
                <w:rFonts w:ascii="Times New Roman" w:hAnsi="Times New Roman" w:cs="Times New Roman"/>
                <w:b/>
                <w:bCs/>
              </w:rPr>
            </w:pPr>
            <w:r w:rsidRPr="00AD6110">
              <w:rPr>
                <w:rFonts w:ascii="Times New Roman" w:hAnsi="Times New Roman" w:cs="Times New Roman"/>
                <w:b/>
                <w:bCs/>
              </w:rPr>
              <w:t>0.8513 ± 0.0297</w:t>
            </w:r>
          </w:p>
        </w:tc>
      </w:tr>
    </w:tbl>
    <w:p w14:paraId="5B920D78" w14:textId="77777777" w:rsidR="0089656A" w:rsidRDefault="0089656A" w:rsidP="0089656A">
      <w:pPr>
        <w:widowControl/>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D1B999A" w14:textId="77777777" w:rsidR="0089656A" w:rsidRDefault="0089656A" w:rsidP="0089656A">
      <w:pPr>
        <w:rPr>
          <w:rFonts w:ascii="Times New Roman" w:hAnsi="Times New Roman" w:cs="Times New Roman"/>
          <w:sz w:val="24"/>
          <w:szCs w:val="24"/>
        </w:rPr>
      </w:pPr>
      <w:r w:rsidRPr="00A01338">
        <w:rPr>
          <w:rFonts w:ascii="Times New Roman" w:hAnsi="Times New Roman" w:cs="Times New Roman"/>
          <w:b/>
          <w:bCs/>
          <w:sz w:val="24"/>
          <w:szCs w:val="24"/>
        </w:rPr>
        <w:lastRenderedPageBreak/>
        <w:t>Supplementary Table 2.</w:t>
      </w:r>
      <w:r w:rsidRPr="00A01338">
        <w:rPr>
          <w:rFonts w:ascii="Times New Roman" w:hAnsi="Times New Roman" w:cs="Times New Roman"/>
          <w:sz w:val="24"/>
          <w:szCs w:val="24"/>
        </w:rPr>
        <w:t xml:space="preserve"> Performance comparison of different temporal joint kinematic inputs</w:t>
      </w:r>
      <w:r w:rsidRPr="00A01338">
        <w:rPr>
          <w:rFonts w:ascii="Times New Roman" w:hAnsi="Times New Roman" w:cs="Times New Roman" w:hint="eastAsia"/>
          <w:sz w:val="24"/>
          <w:szCs w:val="24"/>
        </w:rPr>
        <w:t>. Area under receiver-operating characteristic curve (AUC-ROC) and Area under precision-recall curve (AUC-PR) were adopted as the classification performance metrics.</w:t>
      </w:r>
    </w:p>
    <w:tbl>
      <w:tblPr>
        <w:tblStyle w:val="TableGrid"/>
        <w:tblpPr w:leftFromText="180" w:rightFromText="180" w:vertAnchor="page" w:horzAnchor="margin" w:tblpY="2106"/>
        <w:tblW w:w="9781" w:type="dxa"/>
        <w:tblBorders>
          <w:left w:val="none" w:sz="0" w:space="0" w:color="auto"/>
          <w:right w:val="none" w:sz="0" w:space="0" w:color="auto"/>
        </w:tblBorders>
        <w:tblLook w:val="04A0" w:firstRow="1" w:lastRow="0" w:firstColumn="1" w:lastColumn="0" w:noHBand="0" w:noVBand="1"/>
      </w:tblPr>
      <w:tblGrid>
        <w:gridCol w:w="4678"/>
        <w:gridCol w:w="2551"/>
        <w:gridCol w:w="2552"/>
      </w:tblGrid>
      <w:tr w:rsidR="0089656A" w:rsidRPr="00AD6110" w14:paraId="33255A0B" w14:textId="77777777" w:rsidTr="003B67D8">
        <w:trPr>
          <w:trHeight w:val="416"/>
        </w:trPr>
        <w:tc>
          <w:tcPr>
            <w:tcW w:w="4678" w:type="dxa"/>
            <w:tcBorders>
              <w:top w:val="single" w:sz="18" w:space="0" w:color="auto"/>
              <w:bottom w:val="single" w:sz="18" w:space="0" w:color="auto"/>
              <w:right w:val="nil"/>
            </w:tcBorders>
            <w:vAlign w:val="center"/>
          </w:tcPr>
          <w:p w14:paraId="76E056B9" w14:textId="77777777" w:rsidR="0089656A" w:rsidRPr="00AD6110" w:rsidRDefault="0089656A" w:rsidP="003B67D8">
            <w:pPr>
              <w:rPr>
                <w:rFonts w:ascii="Times New Roman" w:hAnsi="Times New Roman" w:cs="Times New Roman"/>
                <w:b/>
                <w:bCs/>
              </w:rPr>
            </w:pPr>
            <w:r w:rsidRPr="00AD6110">
              <w:rPr>
                <w:rFonts w:ascii="Times New Roman" w:hAnsi="Times New Roman" w:cs="Times New Roman"/>
                <w:b/>
                <w:bCs/>
              </w:rPr>
              <w:t>Model</w:t>
            </w:r>
          </w:p>
        </w:tc>
        <w:tc>
          <w:tcPr>
            <w:tcW w:w="2551" w:type="dxa"/>
            <w:tcBorders>
              <w:top w:val="single" w:sz="18" w:space="0" w:color="auto"/>
              <w:left w:val="nil"/>
              <w:bottom w:val="single" w:sz="18" w:space="0" w:color="auto"/>
              <w:right w:val="nil"/>
            </w:tcBorders>
            <w:vAlign w:val="center"/>
          </w:tcPr>
          <w:p w14:paraId="176BF6BD" w14:textId="77777777" w:rsidR="0089656A" w:rsidRPr="00AD6110" w:rsidRDefault="0089656A" w:rsidP="003B67D8">
            <w:pPr>
              <w:rPr>
                <w:rFonts w:ascii="Times New Roman" w:hAnsi="Times New Roman" w:cs="Times New Roman"/>
                <w:b/>
                <w:bCs/>
              </w:rPr>
            </w:pPr>
            <w:r w:rsidRPr="00AD6110">
              <w:rPr>
                <w:rFonts w:ascii="Times New Roman" w:hAnsi="Times New Roman" w:cs="Times New Roman"/>
                <w:b/>
                <w:bCs/>
              </w:rPr>
              <w:t>AUC-ROC</w:t>
            </w:r>
          </w:p>
        </w:tc>
        <w:tc>
          <w:tcPr>
            <w:tcW w:w="2552" w:type="dxa"/>
            <w:tcBorders>
              <w:top w:val="single" w:sz="18" w:space="0" w:color="auto"/>
              <w:left w:val="nil"/>
              <w:bottom w:val="single" w:sz="18" w:space="0" w:color="auto"/>
            </w:tcBorders>
            <w:vAlign w:val="center"/>
          </w:tcPr>
          <w:p w14:paraId="23E56A22" w14:textId="77777777" w:rsidR="0089656A" w:rsidRPr="00AD6110" w:rsidRDefault="0089656A" w:rsidP="003B67D8">
            <w:pPr>
              <w:rPr>
                <w:rFonts w:ascii="Times New Roman" w:hAnsi="Times New Roman" w:cs="Times New Roman"/>
                <w:b/>
                <w:bCs/>
              </w:rPr>
            </w:pPr>
            <w:r w:rsidRPr="00AD6110">
              <w:rPr>
                <w:rFonts w:ascii="Times New Roman" w:hAnsi="Times New Roman" w:cs="Times New Roman"/>
                <w:b/>
                <w:bCs/>
              </w:rPr>
              <w:t>AUC-PR</w:t>
            </w:r>
          </w:p>
        </w:tc>
      </w:tr>
      <w:tr w:rsidR="0089656A" w:rsidRPr="00AD6110" w14:paraId="21024600" w14:textId="77777777" w:rsidTr="003B67D8">
        <w:trPr>
          <w:trHeight w:val="419"/>
        </w:trPr>
        <w:tc>
          <w:tcPr>
            <w:tcW w:w="4678" w:type="dxa"/>
            <w:tcBorders>
              <w:top w:val="single" w:sz="18" w:space="0" w:color="auto"/>
              <w:right w:val="nil"/>
            </w:tcBorders>
            <w:vAlign w:val="center"/>
          </w:tcPr>
          <w:p w14:paraId="3AFC1A9C" w14:textId="77777777" w:rsidR="0089656A" w:rsidRPr="00AD6110" w:rsidRDefault="0089656A" w:rsidP="003B67D8">
            <w:pPr>
              <w:rPr>
                <w:rFonts w:ascii="Times New Roman" w:hAnsi="Times New Roman" w:cs="Times New Roman"/>
              </w:rPr>
            </w:pPr>
            <w:r>
              <w:rPr>
                <w:rFonts w:ascii="Times New Roman" w:hAnsi="Times New Roman" w:cs="Times New Roman"/>
              </w:rPr>
              <w:t>Joint Angles</w:t>
            </w:r>
          </w:p>
        </w:tc>
        <w:tc>
          <w:tcPr>
            <w:tcW w:w="2551" w:type="dxa"/>
            <w:tcBorders>
              <w:top w:val="single" w:sz="18" w:space="0" w:color="auto"/>
              <w:left w:val="nil"/>
              <w:right w:val="nil"/>
            </w:tcBorders>
            <w:vAlign w:val="center"/>
          </w:tcPr>
          <w:p w14:paraId="74959881" w14:textId="77777777" w:rsidR="0089656A" w:rsidRPr="00AD6110" w:rsidRDefault="0089656A" w:rsidP="003B67D8">
            <w:pPr>
              <w:rPr>
                <w:rFonts w:ascii="Times New Roman" w:hAnsi="Times New Roman" w:cs="Times New Roman"/>
              </w:rPr>
            </w:pPr>
            <w:r w:rsidRPr="00AD6110">
              <w:rPr>
                <w:rFonts w:ascii="Times New Roman" w:hAnsi="Times New Roman" w:cs="Times New Roman"/>
              </w:rPr>
              <w:t>0.</w:t>
            </w:r>
            <w:r>
              <w:rPr>
                <w:rFonts w:ascii="Times New Roman" w:hAnsi="Times New Roman" w:cs="Times New Roman"/>
              </w:rPr>
              <w:t>8106</w:t>
            </w:r>
            <w:r w:rsidRPr="00AD6110">
              <w:rPr>
                <w:rFonts w:ascii="Times New Roman" w:hAnsi="Times New Roman" w:cs="Times New Roman"/>
              </w:rPr>
              <w:t xml:space="preserve"> ± </w:t>
            </w:r>
            <w:r w:rsidRPr="00925601">
              <w:rPr>
                <w:rFonts w:ascii="Times New Roman" w:hAnsi="Times New Roman" w:cs="Times New Roman"/>
              </w:rPr>
              <w:t>0.0246</w:t>
            </w:r>
          </w:p>
        </w:tc>
        <w:tc>
          <w:tcPr>
            <w:tcW w:w="2552" w:type="dxa"/>
            <w:tcBorders>
              <w:top w:val="single" w:sz="18" w:space="0" w:color="auto"/>
              <w:left w:val="nil"/>
            </w:tcBorders>
            <w:vAlign w:val="center"/>
          </w:tcPr>
          <w:p w14:paraId="2A0871CB" w14:textId="77777777" w:rsidR="0089656A" w:rsidRPr="00AD6110" w:rsidRDefault="0089656A" w:rsidP="003B67D8">
            <w:pPr>
              <w:rPr>
                <w:rFonts w:ascii="Times New Roman" w:hAnsi="Times New Roman" w:cs="Times New Roman"/>
              </w:rPr>
            </w:pPr>
            <w:r w:rsidRPr="00AD6110">
              <w:rPr>
                <w:rFonts w:ascii="Times New Roman" w:hAnsi="Times New Roman" w:cs="Times New Roman"/>
              </w:rPr>
              <w:t>0.</w:t>
            </w:r>
            <w:r>
              <w:rPr>
                <w:rFonts w:ascii="Times New Roman" w:hAnsi="Times New Roman" w:cs="Times New Roman"/>
              </w:rPr>
              <w:t>8234</w:t>
            </w:r>
            <w:r w:rsidRPr="00AD6110">
              <w:rPr>
                <w:rFonts w:ascii="Times New Roman" w:hAnsi="Times New Roman" w:cs="Times New Roman"/>
              </w:rPr>
              <w:t xml:space="preserve"> ± 0.0</w:t>
            </w:r>
            <w:r>
              <w:rPr>
                <w:rFonts w:ascii="Times New Roman" w:hAnsi="Times New Roman" w:cs="Times New Roman"/>
              </w:rPr>
              <w:t>233</w:t>
            </w:r>
          </w:p>
        </w:tc>
      </w:tr>
      <w:tr w:rsidR="0089656A" w:rsidRPr="00AD6110" w14:paraId="56A99F09" w14:textId="77777777" w:rsidTr="003B67D8">
        <w:trPr>
          <w:trHeight w:val="410"/>
        </w:trPr>
        <w:tc>
          <w:tcPr>
            <w:tcW w:w="4678" w:type="dxa"/>
            <w:tcBorders>
              <w:right w:val="nil"/>
            </w:tcBorders>
            <w:vAlign w:val="center"/>
          </w:tcPr>
          <w:p w14:paraId="6F442BE3" w14:textId="77777777" w:rsidR="0089656A" w:rsidRPr="00AD6110" w:rsidRDefault="0089656A" w:rsidP="003B67D8">
            <w:pPr>
              <w:rPr>
                <w:rFonts w:ascii="Times New Roman" w:hAnsi="Times New Roman" w:cs="Times New Roman"/>
              </w:rPr>
            </w:pPr>
            <w:r>
              <w:rPr>
                <w:rFonts w:ascii="Times New Roman" w:hAnsi="Times New Roman" w:cs="Times New Roman"/>
              </w:rPr>
              <w:t>Joint Angles + Angular Velocities</w:t>
            </w:r>
          </w:p>
        </w:tc>
        <w:tc>
          <w:tcPr>
            <w:tcW w:w="2551" w:type="dxa"/>
            <w:tcBorders>
              <w:left w:val="nil"/>
              <w:right w:val="nil"/>
            </w:tcBorders>
            <w:vAlign w:val="center"/>
          </w:tcPr>
          <w:p w14:paraId="2554A505" w14:textId="77777777" w:rsidR="0089656A" w:rsidRPr="00AD6110" w:rsidRDefault="0089656A" w:rsidP="003B67D8">
            <w:pPr>
              <w:rPr>
                <w:rFonts w:ascii="Times New Roman" w:hAnsi="Times New Roman" w:cs="Times New Roman"/>
              </w:rPr>
            </w:pPr>
            <w:r w:rsidRPr="00AD6110">
              <w:rPr>
                <w:rFonts w:ascii="Times New Roman" w:hAnsi="Times New Roman" w:cs="Times New Roman"/>
                <w:b/>
                <w:bCs/>
              </w:rPr>
              <w:t>0.84</w:t>
            </w:r>
            <w:r w:rsidRPr="00AD6110">
              <w:rPr>
                <w:rFonts w:ascii="Times New Roman" w:hAnsi="Times New Roman" w:cs="Times New Roman" w:hint="eastAsia"/>
                <w:b/>
                <w:bCs/>
              </w:rPr>
              <w:t>84</w:t>
            </w:r>
            <w:r w:rsidRPr="00AD6110">
              <w:rPr>
                <w:rFonts w:ascii="Times New Roman" w:hAnsi="Times New Roman" w:cs="Times New Roman"/>
                <w:b/>
                <w:bCs/>
              </w:rPr>
              <w:t xml:space="preserve"> ± 0.0324</w:t>
            </w:r>
          </w:p>
        </w:tc>
        <w:tc>
          <w:tcPr>
            <w:tcW w:w="2552" w:type="dxa"/>
            <w:tcBorders>
              <w:left w:val="nil"/>
            </w:tcBorders>
            <w:vAlign w:val="center"/>
          </w:tcPr>
          <w:p w14:paraId="3B4B668A" w14:textId="77777777" w:rsidR="0089656A" w:rsidRPr="00AD6110" w:rsidRDefault="0089656A" w:rsidP="003B67D8">
            <w:pPr>
              <w:rPr>
                <w:rFonts w:ascii="Times New Roman" w:hAnsi="Times New Roman" w:cs="Times New Roman"/>
              </w:rPr>
            </w:pPr>
            <w:r w:rsidRPr="00AD6110">
              <w:rPr>
                <w:rFonts w:ascii="Times New Roman" w:hAnsi="Times New Roman" w:cs="Times New Roman"/>
                <w:b/>
                <w:bCs/>
              </w:rPr>
              <w:t>0.8513 ± 0.0297</w:t>
            </w:r>
          </w:p>
        </w:tc>
      </w:tr>
      <w:tr w:rsidR="0089656A" w:rsidRPr="00AD6110" w14:paraId="03152814" w14:textId="77777777" w:rsidTr="003B67D8">
        <w:trPr>
          <w:trHeight w:val="413"/>
        </w:trPr>
        <w:tc>
          <w:tcPr>
            <w:tcW w:w="4678" w:type="dxa"/>
            <w:tcBorders>
              <w:bottom w:val="single" w:sz="12" w:space="0" w:color="000000"/>
              <w:right w:val="nil"/>
            </w:tcBorders>
            <w:vAlign w:val="center"/>
          </w:tcPr>
          <w:p w14:paraId="4447137B" w14:textId="77777777" w:rsidR="0089656A" w:rsidRDefault="0089656A" w:rsidP="003B67D8">
            <w:pPr>
              <w:rPr>
                <w:rFonts w:ascii="Times New Roman" w:hAnsi="Times New Roman" w:cs="Times New Roman"/>
              </w:rPr>
            </w:pPr>
            <w:r>
              <w:rPr>
                <w:rFonts w:ascii="Times New Roman" w:hAnsi="Times New Roman" w:cs="Times New Roman"/>
              </w:rPr>
              <w:t xml:space="preserve">Joint Angles + Angular Velocities + </w:t>
            </w:r>
          </w:p>
          <w:p w14:paraId="75C32F25" w14:textId="77777777" w:rsidR="0089656A" w:rsidRPr="00AD6110" w:rsidRDefault="0089656A" w:rsidP="003B67D8">
            <w:pPr>
              <w:rPr>
                <w:rFonts w:ascii="Times New Roman" w:hAnsi="Times New Roman" w:cs="Times New Roman"/>
              </w:rPr>
            </w:pPr>
            <w:r>
              <w:rPr>
                <w:rFonts w:ascii="Times New Roman" w:hAnsi="Times New Roman" w:cs="Times New Roman"/>
              </w:rPr>
              <w:t>Angular Accelerations</w:t>
            </w:r>
          </w:p>
        </w:tc>
        <w:tc>
          <w:tcPr>
            <w:tcW w:w="2551" w:type="dxa"/>
            <w:tcBorders>
              <w:left w:val="nil"/>
              <w:bottom w:val="single" w:sz="12" w:space="0" w:color="000000"/>
              <w:right w:val="nil"/>
            </w:tcBorders>
            <w:vAlign w:val="center"/>
          </w:tcPr>
          <w:p w14:paraId="5BF499FF" w14:textId="77777777" w:rsidR="0089656A" w:rsidRPr="00564010" w:rsidRDefault="0089656A" w:rsidP="003B67D8">
            <w:pPr>
              <w:rPr>
                <w:rFonts w:ascii="Times New Roman" w:hAnsi="Times New Roman" w:cs="Times New Roman"/>
              </w:rPr>
            </w:pPr>
            <w:r w:rsidRPr="00564010">
              <w:rPr>
                <w:rFonts w:ascii="Times New Roman" w:hAnsi="Times New Roman" w:cs="Times New Roman"/>
              </w:rPr>
              <w:t>0.8403 ± 0.0425</w:t>
            </w:r>
          </w:p>
        </w:tc>
        <w:tc>
          <w:tcPr>
            <w:tcW w:w="2552" w:type="dxa"/>
            <w:tcBorders>
              <w:left w:val="nil"/>
              <w:bottom w:val="single" w:sz="12" w:space="0" w:color="000000"/>
            </w:tcBorders>
            <w:vAlign w:val="center"/>
          </w:tcPr>
          <w:p w14:paraId="51C4B9B5" w14:textId="77777777" w:rsidR="0089656A" w:rsidRPr="00564010" w:rsidRDefault="0089656A" w:rsidP="003B67D8">
            <w:pPr>
              <w:rPr>
                <w:rFonts w:ascii="Times New Roman" w:hAnsi="Times New Roman" w:cs="Times New Roman"/>
              </w:rPr>
            </w:pPr>
            <w:r w:rsidRPr="00564010">
              <w:rPr>
                <w:rFonts w:ascii="Times New Roman" w:hAnsi="Times New Roman" w:cs="Times New Roman"/>
              </w:rPr>
              <w:t>0.8489 ± 0.0446</w:t>
            </w:r>
          </w:p>
        </w:tc>
      </w:tr>
    </w:tbl>
    <w:p w14:paraId="5DAF3A24" w14:textId="77777777" w:rsidR="0089656A" w:rsidRDefault="0089656A" w:rsidP="0089656A">
      <w:pPr>
        <w:spacing w:after="240"/>
        <w:rPr>
          <w:rFonts w:ascii="Times New Roman" w:eastAsia="PMingLiU" w:hAnsi="Times New Roman" w:cs="Times New Roman"/>
          <w:sz w:val="24"/>
          <w:szCs w:val="24"/>
          <w:lang w:val="en-US" w:eastAsia="zh-TW"/>
        </w:rPr>
      </w:pPr>
    </w:p>
    <w:p w14:paraId="26565DBC" w14:textId="77777777" w:rsidR="0089656A" w:rsidRDefault="0089656A" w:rsidP="0089656A">
      <w:pPr>
        <w:rPr>
          <w:rFonts w:ascii="Times New Roman" w:eastAsia="PMingLiU" w:hAnsi="Times New Roman" w:cs="Times New Roman"/>
          <w:sz w:val="24"/>
          <w:szCs w:val="24"/>
          <w:lang w:val="en-US" w:eastAsia="zh-TW"/>
        </w:rPr>
      </w:pPr>
      <w:r>
        <w:rPr>
          <w:rFonts w:ascii="Times New Roman" w:eastAsia="PMingLiU" w:hAnsi="Times New Roman" w:cs="Times New Roman"/>
          <w:sz w:val="24"/>
          <w:szCs w:val="24"/>
          <w:lang w:val="en-US" w:eastAsia="zh-TW"/>
        </w:rPr>
        <w:br w:type="page"/>
      </w:r>
    </w:p>
    <w:p w14:paraId="5A56B9EE" w14:textId="77777777" w:rsidR="0089656A" w:rsidRDefault="0089656A" w:rsidP="0089656A">
      <w:pPr>
        <w:spacing w:after="240"/>
        <w:rPr>
          <w:rFonts w:ascii="Times New Roman" w:eastAsia="PMingLiU" w:hAnsi="Times New Roman" w:cs="Times New Roman"/>
          <w:sz w:val="24"/>
          <w:szCs w:val="24"/>
          <w:lang w:eastAsia="zh-TW"/>
        </w:rPr>
      </w:pPr>
      <w:r w:rsidRPr="003F4CF8">
        <w:rPr>
          <w:rFonts w:ascii="Times New Roman" w:hAnsi="Times New Roman" w:cs="Times New Roman"/>
          <w:b/>
          <w:bCs/>
          <w:sz w:val="24"/>
          <w:szCs w:val="24"/>
        </w:rPr>
        <w:lastRenderedPageBreak/>
        <w:t xml:space="preserve">Supplementary Table </w:t>
      </w:r>
      <w:r w:rsidRPr="003F4CF8">
        <w:rPr>
          <w:rFonts w:ascii="Times New Roman" w:eastAsia="PMingLiU" w:hAnsi="Times New Roman" w:cs="Times New Roman" w:hint="eastAsia"/>
          <w:b/>
          <w:bCs/>
          <w:sz w:val="24"/>
          <w:szCs w:val="24"/>
          <w:lang w:eastAsia="zh-TW"/>
        </w:rPr>
        <w:t>3</w:t>
      </w:r>
      <w:r w:rsidRPr="003F4CF8">
        <w:rPr>
          <w:rFonts w:ascii="Times New Roman" w:hAnsi="Times New Roman" w:cs="Times New Roman"/>
          <w:b/>
          <w:bCs/>
          <w:sz w:val="24"/>
          <w:szCs w:val="24"/>
        </w:rPr>
        <w:t>.</w:t>
      </w:r>
      <w:r w:rsidRPr="003F4CF8">
        <w:rPr>
          <w:rFonts w:ascii="Times New Roman" w:eastAsia="PMingLiU" w:hAnsi="Times New Roman" w:cs="Times New Roman" w:hint="eastAsia"/>
          <w:b/>
          <w:bCs/>
          <w:sz w:val="24"/>
          <w:szCs w:val="24"/>
          <w:lang w:eastAsia="zh-TW"/>
        </w:rPr>
        <w:t xml:space="preserve"> </w:t>
      </w:r>
      <w:r w:rsidRPr="003F4CF8">
        <w:rPr>
          <w:rFonts w:ascii="Times New Roman" w:eastAsia="PMingLiU" w:hAnsi="Times New Roman" w:cs="Times New Roman"/>
          <w:sz w:val="24"/>
          <w:szCs w:val="24"/>
          <w:lang w:eastAsia="zh-TW"/>
        </w:rPr>
        <w:t xml:space="preserve">Univariate and multivariate </w:t>
      </w:r>
      <w:r w:rsidRPr="003F4CF8">
        <w:rPr>
          <w:rFonts w:ascii="Times New Roman" w:eastAsia="PMingLiU" w:hAnsi="Times New Roman" w:cs="Times New Roman" w:hint="eastAsia"/>
          <w:sz w:val="24"/>
          <w:szCs w:val="24"/>
          <w:lang w:eastAsia="zh-TW"/>
        </w:rPr>
        <w:t>association</w:t>
      </w:r>
      <w:r w:rsidRPr="003F4CF8">
        <w:rPr>
          <w:rFonts w:ascii="Times New Roman" w:eastAsia="PMingLiU" w:hAnsi="Times New Roman" w:cs="Times New Roman"/>
          <w:sz w:val="24"/>
          <w:szCs w:val="24"/>
          <w:lang w:eastAsia="zh-TW"/>
        </w:rPr>
        <w:t xml:space="preserve"> analysis results of </w:t>
      </w:r>
      <w:r w:rsidRPr="003F4CF8">
        <w:rPr>
          <w:rFonts w:ascii="Times New Roman" w:eastAsia="PMingLiU" w:hAnsi="Times New Roman" w:cs="Times New Roman" w:hint="eastAsia"/>
          <w:sz w:val="24"/>
          <w:szCs w:val="24"/>
          <w:lang w:eastAsia="zh-TW"/>
        </w:rPr>
        <w:t>STS-D Index</w:t>
      </w:r>
      <w:r w:rsidRPr="003F4CF8">
        <w:rPr>
          <w:rFonts w:ascii="Times New Roman" w:eastAsia="PMingLiU" w:hAnsi="Times New Roman" w:cs="Times New Roman"/>
          <w:sz w:val="24"/>
          <w:szCs w:val="24"/>
          <w:lang w:eastAsia="zh-TW"/>
        </w:rPr>
        <w:t xml:space="preserve"> and WOMAC sub-scores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843"/>
        <w:gridCol w:w="1983"/>
        <w:gridCol w:w="1841"/>
        <w:gridCol w:w="1841"/>
      </w:tblGrid>
      <w:tr w:rsidR="0089656A" w14:paraId="639575E2" w14:textId="77777777" w:rsidTr="003B67D8">
        <w:trPr>
          <w:trHeight w:val="412"/>
        </w:trPr>
        <w:tc>
          <w:tcPr>
            <w:tcW w:w="1696" w:type="dxa"/>
            <w:vMerge w:val="restart"/>
            <w:tcBorders>
              <w:top w:val="single" w:sz="12" w:space="0" w:color="auto"/>
            </w:tcBorders>
          </w:tcPr>
          <w:p w14:paraId="4C27C7FC"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 xml:space="preserve">WOMAC </w:t>
            </w:r>
          </w:p>
          <w:p w14:paraId="2D2FF74C"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Sub-scores</w:t>
            </w:r>
          </w:p>
        </w:tc>
        <w:tc>
          <w:tcPr>
            <w:tcW w:w="3826" w:type="dxa"/>
            <w:gridSpan w:val="2"/>
            <w:tcBorders>
              <w:top w:val="single" w:sz="12" w:space="0" w:color="auto"/>
              <w:bottom w:val="single" w:sz="12" w:space="0" w:color="auto"/>
            </w:tcBorders>
          </w:tcPr>
          <w:p w14:paraId="242EF5E7"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Univariate (Spearman</w:t>
            </w:r>
            <w:r>
              <w:rPr>
                <w:rFonts w:ascii="Times New Roman" w:eastAsia="PMingLiU" w:hAnsi="Times New Roman" w:cs="Times New Roman"/>
                <w:lang w:val="en-US"/>
              </w:rPr>
              <w:t>’</w:t>
            </w:r>
            <w:r>
              <w:rPr>
                <w:rFonts w:ascii="Times New Roman" w:eastAsia="PMingLiU" w:hAnsi="Times New Roman" w:cs="Times New Roman" w:hint="eastAsia"/>
                <w:lang w:val="en-US"/>
              </w:rPr>
              <w:t>s Correlation)</w:t>
            </w:r>
          </w:p>
        </w:tc>
        <w:tc>
          <w:tcPr>
            <w:tcW w:w="3682" w:type="dxa"/>
            <w:gridSpan w:val="2"/>
            <w:tcBorders>
              <w:top w:val="single" w:sz="12" w:space="0" w:color="auto"/>
              <w:bottom w:val="single" w:sz="12" w:space="0" w:color="auto"/>
            </w:tcBorders>
          </w:tcPr>
          <w:p w14:paraId="389C69D9"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Multivariate (Linear Regression)</w:t>
            </w:r>
          </w:p>
        </w:tc>
      </w:tr>
      <w:tr w:rsidR="0089656A" w14:paraId="6526D7D3" w14:textId="77777777" w:rsidTr="003B67D8">
        <w:trPr>
          <w:trHeight w:val="412"/>
        </w:trPr>
        <w:tc>
          <w:tcPr>
            <w:tcW w:w="1696" w:type="dxa"/>
            <w:vMerge/>
            <w:tcBorders>
              <w:bottom w:val="single" w:sz="12" w:space="0" w:color="auto"/>
            </w:tcBorders>
          </w:tcPr>
          <w:p w14:paraId="77D846F3" w14:textId="77777777" w:rsidR="0089656A" w:rsidRDefault="0089656A" w:rsidP="003B67D8">
            <w:pPr>
              <w:rPr>
                <w:rFonts w:ascii="Times New Roman" w:eastAsia="PMingLiU" w:hAnsi="Times New Roman" w:cs="Times New Roman"/>
                <w:lang w:val="en-US"/>
              </w:rPr>
            </w:pPr>
          </w:p>
        </w:tc>
        <w:tc>
          <w:tcPr>
            <w:tcW w:w="1843" w:type="dxa"/>
            <w:tcBorders>
              <w:top w:val="single" w:sz="12" w:space="0" w:color="auto"/>
              <w:bottom w:val="single" w:sz="12" w:space="0" w:color="auto"/>
            </w:tcBorders>
          </w:tcPr>
          <w:p w14:paraId="3F26CF0A"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Coefficient</w:t>
            </w:r>
          </w:p>
        </w:tc>
        <w:tc>
          <w:tcPr>
            <w:tcW w:w="1983" w:type="dxa"/>
            <w:tcBorders>
              <w:top w:val="single" w:sz="12" w:space="0" w:color="auto"/>
              <w:bottom w:val="single" w:sz="12" w:space="0" w:color="auto"/>
            </w:tcBorders>
          </w:tcPr>
          <w:p w14:paraId="4EE188BA" w14:textId="77777777" w:rsidR="0089656A" w:rsidRDefault="0089656A" w:rsidP="003B67D8">
            <w:pPr>
              <w:rPr>
                <w:rFonts w:ascii="Times New Roman" w:eastAsia="PMingLiU" w:hAnsi="Times New Roman" w:cs="Times New Roman"/>
                <w:lang w:val="en-US"/>
              </w:rPr>
            </w:pPr>
            <w:r w:rsidRPr="008249FE">
              <w:rPr>
                <w:rFonts w:ascii="Times New Roman" w:eastAsia="PMingLiU" w:hAnsi="Times New Roman" w:cs="Times New Roman" w:hint="eastAsia"/>
                <w:i/>
                <w:iCs/>
                <w:lang w:val="en-US"/>
              </w:rPr>
              <w:t>p</w:t>
            </w:r>
            <w:r>
              <w:rPr>
                <w:rFonts w:ascii="Times New Roman" w:eastAsia="PMingLiU" w:hAnsi="Times New Roman" w:cs="Times New Roman" w:hint="eastAsia"/>
                <w:lang w:val="en-US"/>
              </w:rPr>
              <w:t>-value</w:t>
            </w:r>
          </w:p>
        </w:tc>
        <w:tc>
          <w:tcPr>
            <w:tcW w:w="1841" w:type="dxa"/>
            <w:tcBorders>
              <w:top w:val="single" w:sz="12" w:space="0" w:color="auto"/>
              <w:bottom w:val="single" w:sz="12" w:space="0" w:color="auto"/>
            </w:tcBorders>
          </w:tcPr>
          <w:p w14:paraId="3D471618"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Coefficient</w:t>
            </w:r>
          </w:p>
        </w:tc>
        <w:tc>
          <w:tcPr>
            <w:tcW w:w="1841" w:type="dxa"/>
            <w:tcBorders>
              <w:top w:val="single" w:sz="12" w:space="0" w:color="auto"/>
              <w:bottom w:val="single" w:sz="12" w:space="0" w:color="auto"/>
            </w:tcBorders>
          </w:tcPr>
          <w:p w14:paraId="6B277E58" w14:textId="77777777" w:rsidR="0089656A" w:rsidRDefault="0089656A" w:rsidP="003B67D8">
            <w:pPr>
              <w:rPr>
                <w:rFonts w:ascii="Times New Roman" w:eastAsia="PMingLiU" w:hAnsi="Times New Roman" w:cs="Times New Roman"/>
                <w:lang w:val="en-US"/>
              </w:rPr>
            </w:pPr>
            <w:r w:rsidRPr="008249FE">
              <w:rPr>
                <w:rFonts w:ascii="Times New Roman" w:eastAsia="PMingLiU" w:hAnsi="Times New Roman" w:cs="Times New Roman" w:hint="eastAsia"/>
                <w:i/>
                <w:iCs/>
                <w:lang w:val="en-US"/>
              </w:rPr>
              <w:t>p</w:t>
            </w:r>
            <w:r>
              <w:rPr>
                <w:rFonts w:ascii="Times New Roman" w:eastAsia="PMingLiU" w:hAnsi="Times New Roman" w:cs="Times New Roman" w:hint="eastAsia"/>
                <w:lang w:val="en-US"/>
              </w:rPr>
              <w:t>-value</w:t>
            </w:r>
          </w:p>
        </w:tc>
      </w:tr>
      <w:tr w:rsidR="0089656A" w14:paraId="027959CE" w14:textId="77777777" w:rsidTr="003B67D8">
        <w:trPr>
          <w:trHeight w:val="412"/>
        </w:trPr>
        <w:tc>
          <w:tcPr>
            <w:tcW w:w="1696" w:type="dxa"/>
            <w:tcBorders>
              <w:top w:val="single" w:sz="12" w:space="0" w:color="auto"/>
              <w:bottom w:val="single" w:sz="4" w:space="0" w:color="auto"/>
            </w:tcBorders>
          </w:tcPr>
          <w:p w14:paraId="1E329C2F"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Pain Score</w:t>
            </w:r>
          </w:p>
        </w:tc>
        <w:tc>
          <w:tcPr>
            <w:tcW w:w="1843" w:type="dxa"/>
            <w:tcBorders>
              <w:top w:val="single" w:sz="12" w:space="0" w:color="auto"/>
              <w:bottom w:val="single" w:sz="4" w:space="0" w:color="auto"/>
            </w:tcBorders>
          </w:tcPr>
          <w:p w14:paraId="169E8B72"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0.531</w:t>
            </w:r>
          </w:p>
        </w:tc>
        <w:tc>
          <w:tcPr>
            <w:tcW w:w="1983" w:type="dxa"/>
            <w:tcBorders>
              <w:top w:val="single" w:sz="12" w:space="0" w:color="auto"/>
              <w:bottom w:val="single" w:sz="4" w:space="0" w:color="auto"/>
            </w:tcBorders>
          </w:tcPr>
          <w:p w14:paraId="5B585C1E" w14:textId="77777777" w:rsidR="0089656A" w:rsidRPr="00F72003" w:rsidRDefault="0089656A" w:rsidP="003B67D8">
            <w:pPr>
              <w:rPr>
                <w:rFonts w:ascii="Times New Roman" w:eastAsia="PMingLiU" w:hAnsi="Times New Roman" w:cs="Times New Roman"/>
                <w:b/>
                <w:bCs/>
                <w:lang w:val="en-US"/>
              </w:rPr>
            </w:pPr>
            <w:r w:rsidRPr="00F72003">
              <w:rPr>
                <w:rFonts w:ascii="Times New Roman" w:eastAsia="PMingLiU" w:hAnsi="Times New Roman" w:cs="Times New Roman" w:hint="eastAsia"/>
                <w:b/>
                <w:bCs/>
                <w:lang w:val="en-US"/>
              </w:rPr>
              <w:t>&lt; 0.001</w:t>
            </w:r>
          </w:p>
        </w:tc>
        <w:tc>
          <w:tcPr>
            <w:tcW w:w="1841" w:type="dxa"/>
            <w:tcBorders>
              <w:top w:val="single" w:sz="12" w:space="0" w:color="auto"/>
              <w:bottom w:val="single" w:sz="4" w:space="0" w:color="auto"/>
            </w:tcBorders>
          </w:tcPr>
          <w:p w14:paraId="67D2E494" w14:textId="77777777" w:rsidR="0089656A" w:rsidRDefault="0089656A" w:rsidP="003B67D8">
            <w:pPr>
              <w:rPr>
                <w:rFonts w:ascii="Times New Roman" w:eastAsia="PMingLiU" w:hAnsi="Times New Roman" w:cs="Times New Roman"/>
                <w:lang w:val="en-US"/>
              </w:rPr>
            </w:pPr>
            <w:r w:rsidRPr="009F6E44">
              <w:rPr>
                <w:rFonts w:ascii="Times New Roman" w:eastAsia="PMingLiU" w:hAnsi="Times New Roman" w:cs="Times New Roman"/>
                <w:lang w:val="en-US"/>
              </w:rPr>
              <w:t>-0.03</w:t>
            </w:r>
            <w:r>
              <w:rPr>
                <w:rFonts w:ascii="Times New Roman" w:eastAsia="PMingLiU" w:hAnsi="Times New Roman" w:cs="Times New Roman" w:hint="eastAsia"/>
                <w:lang w:val="en-US"/>
              </w:rPr>
              <w:t>8</w:t>
            </w:r>
          </w:p>
        </w:tc>
        <w:tc>
          <w:tcPr>
            <w:tcW w:w="1841" w:type="dxa"/>
            <w:tcBorders>
              <w:top w:val="single" w:sz="12" w:space="0" w:color="auto"/>
              <w:bottom w:val="single" w:sz="4" w:space="0" w:color="auto"/>
            </w:tcBorders>
          </w:tcPr>
          <w:p w14:paraId="2098015F"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0.765</w:t>
            </w:r>
          </w:p>
        </w:tc>
      </w:tr>
      <w:tr w:rsidR="0089656A" w14:paraId="4546B3E1" w14:textId="77777777" w:rsidTr="003B67D8">
        <w:trPr>
          <w:trHeight w:val="412"/>
        </w:trPr>
        <w:tc>
          <w:tcPr>
            <w:tcW w:w="1696" w:type="dxa"/>
            <w:tcBorders>
              <w:top w:val="single" w:sz="4" w:space="0" w:color="auto"/>
              <w:bottom w:val="single" w:sz="4" w:space="0" w:color="auto"/>
            </w:tcBorders>
          </w:tcPr>
          <w:p w14:paraId="0476E179"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Stiffness Score</w:t>
            </w:r>
          </w:p>
        </w:tc>
        <w:tc>
          <w:tcPr>
            <w:tcW w:w="1843" w:type="dxa"/>
            <w:tcBorders>
              <w:top w:val="single" w:sz="4" w:space="0" w:color="auto"/>
              <w:bottom w:val="single" w:sz="4" w:space="0" w:color="auto"/>
            </w:tcBorders>
          </w:tcPr>
          <w:p w14:paraId="5FB483D3"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0.453</w:t>
            </w:r>
          </w:p>
        </w:tc>
        <w:tc>
          <w:tcPr>
            <w:tcW w:w="1983" w:type="dxa"/>
            <w:tcBorders>
              <w:top w:val="single" w:sz="4" w:space="0" w:color="auto"/>
              <w:bottom w:val="single" w:sz="4" w:space="0" w:color="auto"/>
            </w:tcBorders>
          </w:tcPr>
          <w:p w14:paraId="2B320E36" w14:textId="77777777" w:rsidR="0089656A" w:rsidRPr="00F72003" w:rsidRDefault="0089656A" w:rsidP="003B67D8">
            <w:pPr>
              <w:rPr>
                <w:rFonts w:ascii="Times New Roman" w:eastAsia="PMingLiU" w:hAnsi="Times New Roman" w:cs="Times New Roman"/>
                <w:b/>
                <w:bCs/>
                <w:lang w:val="en-US"/>
              </w:rPr>
            </w:pPr>
            <w:r w:rsidRPr="00F72003">
              <w:rPr>
                <w:rFonts w:ascii="Times New Roman" w:eastAsia="PMingLiU" w:hAnsi="Times New Roman" w:cs="Times New Roman" w:hint="eastAsia"/>
                <w:b/>
                <w:bCs/>
                <w:lang w:val="en-US"/>
              </w:rPr>
              <w:t>&lt; 0.001</w:t>
            </w:r>
          </w:p>
        </w:tc>
        <w:tc>
          <w:tcPr>
            <w:tcW w:w="1841" w:type="dxa"/>
            <w:tcBorders>
              <w:top w:val="single" w:sz="4" w:space="0" w:color="auto"/>
              <w:bottom w:val="single" w:sz="4" w:space="0" w:color="auto"/>
            </w:tcBorders>
          </w:tcPr>
          <w:p w14:paraId="3A57ECA2" w14:textId="77777777" w:rsidR="0089656A" w:rsidRDefault="0089656A" w:rsidP="003B67D8">
            <w:pPr>
              <w:rPr>
                <w:rFonts w:ascii="Times New Roman" w:eastAsia="PMingLiU" w:hAnsi="Times New Roman" w:cs="Times New Roman"/>
                <w:lang w:val="en-US"/>
              </w:rPr>
            </w:pPr>
            <w:r w:rsidRPr="009F6E44">
              <w:rPr>
                <w:rFonts w:ascii="Times New Roman" w:eastAsia="PMingLiU" w:hAnsi="Times New Roman" w:cs="Times New Roman"/>
                <w:lang w:val="en-US"/>
              </w:rPr>
              <w:t>0.10</w:t>
            </w:r>
            <w:r>
              <w:rPr>
                <w:rFonts w:ascii="Times New Roman" w:eastAsia="PMingLiU" w:hAnsi="Times New Roman" w:cs="Times New Roman" w:hint="eastAsia"/>
                <w:lang w:val="en-US"/>
              </w:rPr>
              <w:t>1</w:t>
            </w:r>
          </w:p>
        </w:tc>
        <w:tc>
          <w:tcPr>
            <w:tcW w:w="1841" w:type="dxa"/>
            <w:tcBorders>
              <w:top w:val="single" w:sz="4" w:space="0" w:color="auto"/>
              <w:bottom w:val="single" w:sz="4" w:space="0" w:color="auto"/>
            </w:tcBorders>
          </w:tcPr>
          <w:p w14:paraId="5A1DD379"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0.230</w:t>
            </w:r>
          </w:p>
        </w:tc>
      </w:tr>
      <w:tr w:rsidR="0089656A" w14:paraId="1675D163" w14:textId="77777777" w:rsidTr="003B67D8">
        <w:trPr>
          <w:trHeight w:val="412"/>
        </w:trPr>
        <w:tc>
          <w:tcPr>
            <w:tcW w:w="1696" w:type="dxa"/>
            <w:tcBorders>
              <w:top w:val="single" w:sz="4" w:space="0" w:color="auto"/>
              <w:bottom w:val="single" w:sz="12" w:space="0" w:color="auto"/>
            </w:tcBorders>
          </w:tcPr>
          <w:p w14:paraId="446FA04C"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Function Score</w:t>
            </w:r>
          </w:p>
        </w:tc>
        <w:tc>
          <w:tcPr>
            <w:tcW w:w="1843" w:type="dxa"/>
            <w:tcBorders>
              <w:top w:val="single" w:sz="4" w:space="0" w:color="auto"/>
              <w:bottom w:val="single" w:sz="12" w:space="0" w:color="auto"/>
            </w:tcBorders>
          </w:tcPr>
          <w:p w14:paraId="09654A1F"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0.620</w:t>
            </w:r>
          </w:p>
        </w:tc>
        <w:tc>
          <w:tcPr>
            <w:tcW w:w="1983" w:type="dxa"/>
            <w:tcBorders>
              <w:top w:val="single" w:sz="4" w:space="0" w:color="auto"/>
              <w:bottom w:val="single" w:sz="12" w:space="0" w:color="auto"/>
            </w:tcBorders>
          </w:tcPr>
          <w:p w14:paraId="0DD937D2" w14:textId="77777777" w:rsidR="0089656A" w:rsidRPr="00F72003" w:rsidRDefault="0089656A" w:rsidP="003B67D8">
            <w:pPr>
              <w:rPr>
                <w:rFonts w:ascii="Times New Roman" w:eastAsia="PMingLiU" w:hAnsi="Times New Roman" w:cs="Times New Roman"/>
                <w:b/>
                <w:bCs/>
                <w:lang w:val="en-US"/>
              </w:rPr>
            </w:pPr>
            <w:r w:rsidRPr="00F72003">
              <w:rPr>
                <w:rFonts w:ascii="Times New Roman" w:eastAsia="PMingLiU" w:hAnsi="Times New Roman" w:cs="Times New Roman" w:hint="eastAsia"/>
                <w:b/>
                <w:bCs/>
                <w:lang w:val="en-US"/>
              </w:rPr>
              <w:t>&lt; 0.001</w:t>
            </w:r>
          </w:p>
        </w:tc>
        <w:tc>
          <w:tcPr>
            <w:tcW w:w="1841" w:type="dxa"/>
            <w:tcBorders>
              <w:top w:val="single" w:sz="4" w:space="0" w:color="auto"/>
              <w:bottom w:val="single" w:sz="12" w:space="0" w:color="auto"/>
            </w:tcBorders>
          </w:tcPr>
          <w:p w14:paraId="613F1B60" w14:textId="77777777" w:rsidR="0089656A" w:rsidRDefault="0089656A" w:rsidP="003B67D8">
            <w:pPr>
              <w:rPr>
                <w:rFonts w:ascii="Times New Roman" w:eastAsia="PMingLiU" w:hAnsi="Times New Roman" w:cs="Times New Roman"/>
                <w:lang w:val="en-US"/>
              </w:rPr>
            </w:pPr>
            <w:r>
              <w:rPr>
                <w:rFonts w:ascii="Times New Roman" w:eastAsia="PMingLiU" w:hAnsi="Times New Roman" w:cs="Times New Roman" w:hint="eastAsia"/>
                <w:lang w:val="en-US"/>
              </w:rPr>
              <w:t>0.767</w:t>
            </w:r>
          </w:p>
        </w:tc>
        <w:tc>
          <w:tcPr>
            <w:tcW w:w="1841" w:type="dxa"/>
            <w:tcBorders>
              <w:top w:val="single" w:sz="4" w:space="0" w:color="auto"/>
              <w:bottom w:val="single" w:sz="12" w:space="0" w:color="auto"/>
            </w:tcBorders>
          </w:tcPr>
          <w:p w14:paraId="4D0A1288" w14:textId="77777777" w:rsidR="0089656A" w:rsidRPr="00F72003" w:rsidRDefault="0089656A" w:rsidP="003B67D8">
            <w:pPr>
              <w:rPr>
                <w:rFonts w:ascii="Times New Roman" w:eastAsia="PMingLiU" w:hAnsi="Times New Roman" w:cs="Times New Roman"/>
                <w:b/>
                <w:bCs/>
                <w:lang w:val="en-US"/>
              </w:rPr>
            </w:pPr>
            <w:r w:rsidRPr="00F72003">
              <w:rPr>
                <w:rFonts w:ascii="Times New Roman" w:eastAsia="PMingLiU" w:hAnsi="Times New Roman" w:cs="Times New Roman" w:hint="eastAsia"/>
                <w:b/>
                <w:bCs/>
                <w:lang w:val="en-US"/>
              </w:rPr>
              <w:t>&lt; 0.001</w:t>
            </w:r>
          </w:p>
        </w:tc>
      </w:tr>
    </w:tbl>
    <w:p w14:paraId="52A0E901" w14:textId="77777777" w:rsidR="00DE6AE2" w:rsidRDefault="00DE6AE2"/>
    <w:sectPr w:rsidR="00DE6AE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wenchunyi@gmail.com" w:date="2024-12-03T09:19:00Z" w:initials="w">
    <w:p w14:paraId="3FE33A1E" w14:textId="77777777" w:rsidR="0089656A" w:rsidRDefault="0089656A" w:rsidP="0089656A">
      <w:pPr>
        <w:pStyle w:val="CommentText"/>
      </w:pPr>
      <w:r>
        <w:rPr>
          <w:rStyle w:val="CommentReference"/>
        </w:rPr>
        <w:annotationRef/>
      </w:r>
      <w:r>
        <w:rPr>
          <w:color w:val="000000"/>
        </w:rPr>
        <w:t>Change the format of figures into dots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FE33A1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CF47465" w16cex:dateUtc="2024-12-03T01: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FE33A1E" w16cid:durableId="5CF4746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enchunyi@gmail.com">
    <w15:presenceInfo w15:providerId="Windows Live" w15:userId="891e02cef1d606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56A"/>
    <w:rsid w:val="007278E4"/>
    <w:rsid w:val="00862C26"/>
    <w:rsid w:val="0089656A"/>
    <w:rsid w:val="00A3738C"/>
    <w:rsid w:val="00CB270D"/>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BCCA"/>
  <w15:chartTrackingRefBased/>
  <w15:docId w15:val="{DDB37098-5E7C-45C9-8D5A-1149256A8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56A"/>
    <w:pPr>
      <w:widowControl w:val="0"/>
      <w:spacing w:after="0" w:line="240" w:lineRule="auto"/>
      <w:jc w:val="both"/>
    </w:pPr>
    <w:rPr>
      <w:rFonts w:eastAsiaTheme="minorEastAsia"/>
      <w:sz w:val="21"/>
      <w:szCs w:val="22"/>
      <w:lang w:val="en-GB" w:eastAsia="zh-CN"/>
      <w14:ligatures w14:val="none"/>
    </w:rPr>
  </w:style>
  <w:style w:type="paragraph" w:styleId="Heading1">
    <w:name w:val="heading 1"/>
    <w:basedOn w:val="Normal"/>
    <w:next w:val="Normal"/>
    <w:link w:val="Heading1Char"/>
    <w:uiPriority w:val="9"/>
    <w:qFormat/>
    <w:rsid w:val="0089656A"/>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89656A"/>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89656A"/>
    <w:pPr>
      <w:keepNext/>
      <w:keepLines/>
      <w:widowControl/>
      <w:spacing w:before="160" w:after="80" w:line="278" w:lineRule="auto"/>
      <w:jc w:val="left"/>
      <w:outlineLvl w:val="2"/>
    </w:pPr>
    <w:rPr>
      <w:rFonts w:eastAsiaTheme="majorEastAsia" w:cstheme="majorBidi"/>
      <w:color w:val="0F4761" w:themeColor="accent1" w:themeShade="BF"/>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89656A"/>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89656A"/>
    <w:pPr>
      <w:keepNext/>
      <w:keepLines/>
      <w:widowControl/>
      <w:spacing w:before="80" w:after="40" w:line="278" w:lineRule="auto"/>
      <w:jc w:val="left"/>
      <w:outlineLvl w:val="4"/>
    </w:pPr>
    <w:rPr>
      <w:rFonts w:eastAsiaTheme="majorEastAsia" w:cstheme="majorBidi"/>
      <w:color w:val="0F4761" w:themeColor="accent1" w:themeShade="BF"/>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89656A"/>
    <w:pPr>
      <w:keepNext/>
      <w:keepLines/>
      <w:widowControl/>
      <w:spacing w:before="40" w:line="278" w:lineRule="auto"/>
      <w:jc w:val="left"/>
      <w:outlineLvl w:val="5"/>
    </w:pPr>
    <w:rPr>
      <w:rFonts w:eastAsiaTheme="majorEastAsia" w:cstheme="majorBidi"/>
      <w:i/>
      <w:iCs/>
      <w:color w:val="595959" w:themeColor="text1" w:themeTint="A6"/>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89656A"/>
    <w:pPr>
      <w:keepNext/>
      <w:keepLines/>
      <w:widowControl/>
      <w:spacing w:before="40" w:line="278" w:lineRule="auto"/>
      <w:jc w:val="left"/>
      <w:outlineLvl w:val="6"/>
    </w:pPr>
    <w:rPr>
      <w:rFonts w:eastAsiaTheme="majorEastAsia" w:cstheme="majorBidi"/>
      <w:color w:val="595959" w:themeColor="text1" w:themeTint="A6"/>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89656A"/>
    <w:pPr>
      <w:keepNext/>
      <w:keepLines/>
      <w:widowControl/>
      <w:spacing w:line="278" w:lineRule="auto"/>
      <w:jc w:val="left"/>
      <w:outlineLvl w:val="7"/>
    </w:pPr>
    <w:rPr>
      <w:rFonts w:eastAsiaTheme="majorEastAsia" w:cstheme="majorBidi"/>
      <w:i/>
      <w:iCs/>
      <w:color w:val="272727" w:themeColor="text1" w:themeTint="D8"/>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89656A"/>
    <w:pPr>
      <w:keepNext/>
      <w:keepLines/>
      <w:widowControl/>
      <w:spacing w:line="278" w:lineRule="auto"/>
      <w:jc w:val="left"/>
      <w:outlineLvl w:val="8"/>
    </w:pPr>
    <w:rPr>
      <w:rFonts w:eastAsiaTheme="majorEastAsia" w:cstheme="majorBidi"/>
      <w:color w:val="272727" w:themeColor="text1" w:themeTint="D8"/>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65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65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65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65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65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65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65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65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656A"/>
    <w:rPr>
      <w:rFonts w:eastAsiaTheme="majorEastAsia" w:cstheme="majorBidi"/>
      <w:color w:val="272727" w:themeColor="text1" w:themeTint="D8"/>
    </w:rPr>
  </w:style>
  <w:style w:type="paragraph" w:styleId="Title">
    <w:name w:val="Title"/>
    <w:basedOn w:val="Normal"/>
    <w:next w:val="Normal"/>
    <w:link w:val="TitleChar"/>
    <w:uiPriority w:val="10"/>
    <w:qFormat/>
    <w:rsid w:val="0089656A"/>
    <w:pPr>
      <w:widowControl/>
      <w:spacing w:after="80"/>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8965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656A"/>
    <w:pPr>
      <w:widowControl/>
      <w:numPr>
        <w:ilvl w:val="1"/>
      </w:numPr>
      <w:spacing w:after="160" w:line="278" w:lineRule="auto"/>
      <w:jc w:val="left"/>
    </w:pPr>
    <w:rPr>
      <w:rFonts w:eastAsiaTheme="majorEastAsia" w:cstheme="majorBidi"/>
      <w:color w:val="595959" w:themeColor="text1" w:themeTint="A6"/>
      <w:spacing w:val="15"/>
      <w:sz w:val="28"/>
      <w:szCs w:val="28"/>
      <w:lang w:val="en-US" w:eastAsia="en-US"/>
      <w14:ligatures w14:val="standardContextual"/>
    </w:rPr>
  </w:style>
  <w:style w:type="character" w:customStyle="1" w:styleId="SubtitleChar">
    <w:name w:val="Subtitle Char"/>
    <w:basedOn w:val="DefaultParagraphFont"/>
    <w:link w:val="Subtitle"/>
    <w:uiPriority w:val="11"/>
    <w:rsid w:val="008965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656A"/>
    <w:pPr>
      <w:widowControl/>
      <w:spacing w:before="160" w:after="160" w:line="278" w:lineRule="auto"/>
      <w:jc w:val="center"/>
    </w:pPr>
    <w:rPr>
      <w:rFonts w:eastAsiaTheme="minorHAnsi"/>
      <w:i/>
      <w:iCs/>
      <w:color w:val="404040" w:themeColor="text1" w:themeTint="BF"/>
      <w:sz w:val="24"/>
      <w:szCs w:val="24"/>
      <w:lang w:val="en-US" w:eastAsia="en-US"/>
      <w14:ligatures w14:val="standardContextual"/>
    </w:rPr>
  </w:style>
  <w:style w:type="character" w:customStyle="1" w:styleId="QuoteChar">
    <w:name w:val="Quote Char"/>
    <w:basedOn w:val="DefaultParagraphFont"/>
    <w:link w:val="Quote"/>
    <w:uiPriority w:val="29"/>
    <w:rsid w:val="0089656A"/>
    <w:rPr>
      <w:i/>
      <w:iCs/>
      <w:color w:val="404040" w:themeColor="text1" w:themeTint="BF"/>
    </w:rPr>
  </w:style>
  <w:style w:type="paragraph" w:styleId="ListParagraph">
    <w:name w:val="List Paragraph"/>
    <w:basedOn w:val="Normal"/>
    <w:uiPriority w:val="34"/>
    <w:qFormat/>
    <w:rsid w:val="0089656A"/>
    <w:pPr>
      <w:widowControl/>
      <w:spacing w:after="160" w:line="278" w:lineRule="auto"/>
      <w:ind w:left="720"/>
      <w:contextualSpacing/>
      <w:jc w:val="left"/>
    </w:pPr>
    <w:rPr>
      <w:rFonts w:eastAsiaTheme="minorHAnsi"/>
      <w:sz w:val="24"/>
      <w:szCs w:val="24"/>
      <w:lang w:val="en-US" w:eastAsia="en-US"/>
      <w14:ligatures w14:val="standardContextual"/>
    </w:rPr>
  </w:style>
  <w:style w:type="character" w:styleId="IntenseEmphasis">
    <w:name w:val="Intense Emphasis"/>
    <w:basedOn w:val="DefaultParagraphFont"/>
    <w:uiPriority w:val="21"/>
    <w:qFormat/>
    <w:rsid w:val="0089656A"/>
    <w:rPr>
      <w:i/>
      <w:iCs/>
      <w:color w:val="0F4761" w:themeColor="accent1" w:themeShade="BF"/>
    </w:rPr>
  </w:style>
  <w:style w:type="paragraph" w:styleId="IntenseQuote">
    <w:name w:val="Intense Quote"/>
    <w:basedOn w:val="Normal"/>
    <w:next w:val="Normal"/>
    <w:link w:val="IntenseQuoteChar"/>
    <w:uiPriority w:val="30"/>
    <w:qFormat/>
    <w:rsid w:val="0089656A"/>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89656A"/>
    <w:rPr>
      <w:i/>
      <w:iCs/>
      <w:color w:val="0F4761" w:themeColor="accent1" w:themeShade="BF"/>
    </w:rPr>
  </w:style>
  <w:style w:type="character" w:styleId="IntenseReference">
    <w:name w:val="Intense Reference"/>
    <w:basedOn w:val="DefaultParagraphFont"/>
    <w:uiPriority w:val="32"/>
    <w:qFormat/>
    <w:rsid w:val="0089656A"/>
    <w:rPr>
      <w:b/>
      <w:bCs/>
      <w:smallCaps/>
      <w:color w:val="0F4761" w:themeColor="accent1" w:themeShade="BF"/>
      <w:spacing w:val="5"/>
    </w:rPr>
  </w:style>
  <w:style w:type="character" w:styleId="CommentReference">
    <w:name w:val="annotation reference"/>
    <w:basedOn w:val="DefaultParagraphFont"/>
    <w:uiPriority w:val="99"/>
    <w:semiHidden/>
    <w:unhideWhenUsed/>
    <w:rsid w:val="0089656A"/>
    <w:rPr>
      <w:sz w:val="21"/>
      <w:szCs w:val="21"/>
    </w:rPr>
  </w:style>
  <w:style w:type="paragraph" w:styleId="CommentText">
    <w:name w:val="annotation text"/>
    <w:basedOn w:val="Normal"/>
    <w:link w:val="CommentTextChar"/>
    <w:uiPriority w:val="99"/>
    <w:unhideWhenUsed/>
    <w:rsid w:val="0089656A"/>
    <w:pPr>
      <w:jc w:val="left"/>
    </w:pPr>
  </w:style>
  <w:style w:type="character" w:customStyle="1" w:styleId="CommentTextChar">
    <w:name w:val="Comment Text Char"/>
    <w:basedOn w:val="DefaultParagraphFont"/>
    <w:link w:val="CommentText"/>
    <w:uiPriority w:val="99"/>
    <w:rsid w:val="0089656A"/>
    <w:rPr>
      <w:rFonts w:eastAsiaTheme="minorEastAsia"/>
      <w:sz w:val="21"/>
      <w:szCs w:val="22"/>
      <w:lang w:val="en-GB" w:eastAsia="zh-CN"/>
      <w14:ligatures w14:val="none"/>
    </w:rPr>
  </w:style>
  <w:style w:type="table" w:styleId="TableGrid">
    <w:name w:val="Table Grid"/>
    <w:basedOn w:val="TableNormal"/>
    <w:uiPriority w:val="39"/>
    <w:rsid w:val="0089656A"/>
    <w:pPr>
      <w:spacing w:after="0" w:line="240" w:lineRule="auto"/>
    </w:pPr>
    <w:rPr>
      <w:rFonts w:eastAsiaTheme="minorEastAsia"/>
      <w:lang w:val="en-HK"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3.jpeg"/><Relationship Id="rId4" Type="http://schemas.openxmlformats.org/officeDocument/2006/relationships/image" Target="media/image1.jpeg"/><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414</Words>
  <Characters>2366</Characters>
  <Application>Microsoft Office Word</Application>
  <DocSecurity>0</DocSecurity>
  <Lines>19</Lines>
  <Paragraphs>5</Paragraphs>
  <ScaleCrop>false</ScaleCrop>
  <Company>Springer Nature</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2025-04-09T12:18:00Z</dcterms:created>
  <dcterms:modified xsi:type="dcterms:W3CDTF">2025-04-09T12:18:00Z</dcterms:modified>
</cp:coreProperties>
</file>