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D2A42" w14:textId="08F8D802" w:rsidR="00665F16" w:rsidRPr="00DB7686" w:rsidRDefault="00820451" w:rsidP="00DB7686">
      <w:pPr>
        <w:rPr>
          <w:rFonts w:ascii="Times New Roman" w:hAnsi="Times New Roman" w:cs="Times New Roman"/>
          <w:b/>
          <w:bCs/>
          <w:szCs w:val="21"/>
        </w:rPr>
      </w:pPr>
      <w:r w:rsidRPr="00DB7686">
        <w:rPr>
          <w:rFonts w:ascii="Times New Roman" w:hAnsi="Times New Roman" w:cs="Times New Roman"/>
          <w:b/>
          <w:bCs/>
          <w:szCs w:val="21"/>
        </w:rPr>
        <w:t>Supplementary information</w:t>
      </w:r>
    </w:p>
    <w:p w14:paraId="553328DE" w14:textId="6952A785" w:rsidR="007D59D1" w:rsidRPr="00DB7686" w:rsidRDefault="00451F3D" w:rsidP="00DB7686">
      <w:pPr>
        <w:rPr>
          <w:rFonts w:ascii="Times New Roman" w:hAnsi="Times New Roman" w:cs="Times New Roman"/>
          <w:b/>
          <w:color w:val="000000"/>
          <w:kern w:val="0"/>
          <w:szCs w:val="21"/>
        </w:rPr>
      </w:pPr>
      <w:r w:rsidRPr="00DB7686">
        <w:rPr>
          <w:rFonts w:ascii="Times New Roman" w:hAnsi="Times New Roman" w:cs="Times New Roman"/>
          <w:b/>
          <w:noProof/>
          <w:color w:val="000000"/>
          <w:kern w:val="0"/>
          <w:szCs w:val="21"/>
        </w:rPr>
        <w:drawing>
          <wp:inline distT="0" distB="0" distL="0" distR="0" wp14:anchorId="22F18045" wp14:editId="03077B44">
            <wp:extent cx="6132228" cy="1697126"/>
            <wp:effectExtent l="0" t="0" r="190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31" r="22695" b="34026"/>
                    <a:stretch/>
                  </pic:blipFill>
                  <pic:spPr bwMode="auto">
                    <a:xfrm>
                      <a:off x="0" y="0"/>
                      <a:ext cx="6151961" cy="1702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EACB83" w14:textId="2415D19B" w:rsidR="00665F16" w:rsidRPr="00DB7686" w:rsidRDefault="00F25FA4" w:rsidP="008F688F">
      <w:pPr>
        <w:spacing w:line="480" w:lineRule="auto"/>
        <w:rPr>
          <w:rFonts w:ascii="Times New Roman" w:hAnsi="Times New Roman" w:cs="Times New Roman"/>
          <w:b/>
          <w:szCs w:val="21"/>
        </w:rPr>
      </w:pPr>
      <w:r w:rsidRPr="00DB7686">
        <w:rPr>
          <w:rFonts w:ascii="Times New Roman" w:hAnsi="Times New Roman" w:cs="Times New Roman"/>
          <w:b/>
          <w:color w:val="000000"/>
          <w:kern w:val="0"/>
          <w:szCs w:val="21"/>
        </w:rPr>
        <w:t>Figure</w:t>
      </w:r>
      <w:r w:rsidR="00665F16" w:rsidRPr="00DB7686">
        <w:rPr>
          <w:rFonts w:ascii="Times New Roman" w:hAnsi="Times New Roman" w:cs="Times New Roman"/>
          <w:b/>
          <w:color w:val="000000"/>
          <w:kern w:val="0"/>
          <w:szCs w:val="21"/>
        </w:rPr>
        <w:t xml:space="preserve"> S1</w:t>
      </w:r>
      <w:r w:rsidR="00665F16" w:rsidRPr="00DB7686">
        <w:rPr>
          <w:rFonts w:ascii="Times New Roman" w:hAnsi="Times New Roman" w:cs="Times New Roman"/>
          <w:b/>
          <w:szCs w:val="21"/>
        </w:rPr>
        <w:t xml:space="preserve"> Identification of RA-FLS by </w:t>
      </w:r>
      <w:r w:rsidR="00665F16" w:rsidRPr="00DB7686">
        <w:rPr>
          <w:rFonts w:ascii="Times New Roman" w:hAnsi="Times New Roman" w:cs="Times New Roman"/>
          <w:b/>
          <w:bCs/>
          <w:szCs w:val="21"/>
        </w:rPr>
        <w:t>surface markers detection</w:t>
      </w:r>
      <w:r w:rsidR="00665F16" w:rsidRPr="00DB7686">
        <w:rPr>
          <w:rFonts w:ascii="Times New Roman" w:hAnsi="Times New Roman" w:cs="Times New Roman"/>
          <w:b/>
          <w:szCs w:val="21"/>
        </w:rPr>
        <w:t>.</w:t>
      </w:r>
    </w:p>
    <w:p w14:paraId="638E60DD" w14:textId="77777777" w:rsidR="00665F16" w:rsidRPr="00DB7686" w:rsidRDefault="00665F16" w:rsidP="008F688F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DB7686">
        <w:rPr>
          <w:rFonts w:ascii="Times New Roman" w:hAnsi="Times New Roman" w:cs="Times New Roman"/>
          <w:szCs w:val="21"/>
        </w:rPr>
        <w:t xml:space="preserve">The </w:t>
      </w:r>
      <w:bookmarkStart w:id="0" w:name="OLE_LINK21"/>
      <w:r w:rsidRPr="00DB7686">
        <w:rPr>
          <w:rFonts w:ascii="Times New Roman" w:hAnsi="Times New Roman" w:cs="Times New Roman"/>
          <w:szCs w:val="21"/>
        </w:rPr>
        <w:t>surface markers</w:t>
      </w:r>
      <w:bookmarkEnd w:id="0"/>
      <w:r w:rsidRPr="00DB7686">
        <w:rPr>
          <w:rFonts w:ascii="Times New Roman" w:hAnsi="Times New Roman" w:cs="Times New Roman"/>
          <w:szCs w:val="21"/>
        </w:rPr>
        <w:t xml:space="preserve"> (CD90 and CD68) of RA-FLS at passages 3 were detected by Flow cytometry. RA-FLS were identified by positive staining for CD90 and CD68 negative staining, compared with isotype control respectively. Data were representative as means ± SD from 6 RA patients.</w:t>
      </w:r>
    </w:p>
    <w:p w14:paraId="6826FD49" w14:textId="7404499C" w:rsidR="00665F16" w:rsidRPr="00DB7686" w:rsidRDefault="00451F3D" w:rsidP="00DB7686">
      <w:pPr>
        <w:widowControl/>
        <w:jc w:val="left"/>
        <w:rPr>
          <w:rFonts w:ascii="Times New Roman" w:hAnsi="Times New Roman" w:cs="Times New Roman"/>
          <w:szCs w:val="21"/>
        </w:rPr>
      </w:pPr>
      <w:r w:rsidRPr="00DB7686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6388E4FA" wp14:editId="2F8C2261">
            <wp:extent cx="5983833" cy="7364723"/>
            <wp:effectExtent l="0" t="0" r="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28" b="10697"/>
                    <a:stretch/>
                  </pic:blipFill>
                  <pic:spPr bwMode="auto">
                    <a:xfrm>
                      <a:off x="0" y="0"/>
                      <a:ext cx="5988437" cy="7370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CFD527" w14:textId="396324B4" w:rsidR="00665F16" w:rsidRPr="00DB7686" w:rsidRDefault="00AD30A5" w:rsidP="008F688F">
      <w:pPr>
        <w:widowControl/>
        <w:spacing w:line="480" w:lineRule="auto"/>
        <w:rPr>
          <w:rFonts w:ascii="Times New Roman" w:hAnsi="Times New Roman" w:cs="Times New Roman"/>
          <w:b/>
          <w:szCs w:val="21"/>
        </w:rPr>
      </w:pPr>
      <w:r w:rsidRPr="00DB7686">
        <w:rPr>
          <w:rFonts w:ascii="Times New Roman" w:hAnsi="Times New Roman" w:cs="Times New Roman"/>
          <w:b/>
          <w:color w:val="000000"/>
          <w:kern w:val="0"/>
          <w:szCs w:val="21"/>
        </w:rPr>
        <w:t>Figure</w:t>
      </w:r>
      <w:r w:rsidR="00665F16" w:rsidRPr="00DB7686">
        <w:rPr>
          <w:rFonts w:ascii="Times New Roman" w:hAnsi="Times New Roman" w:cs="Times New Roman"/>
          <w:b/>
          <w:color w:val="000000"/>
          <w:kern w:val="0"/>
          <w:szCs w:val="21"/>
        </w:rPr>
        <w:t xml:space="preserve"> S2 Effects of ART on </w:t>
      </w:r>
      <w:r w:rsidR="00665F16" w:rsidRPr="00DB7686">
        <w:rPr>
          <w:rFonts w:ascii="Times New Roman" w:hAnsi="Times New Roman" w:cs="Times New Roman"/>
          <w:b/>
          <w:bCs/>
          <w:szCs w:val="21"/>
          <w:lang w:val="en"/>
        </w:rPr>
        <w:t xml:space="preserve">cell viability, proliferation and cytokines secretion </w:t>
      </w:r>
      <w:r w:rsidR="00665F16" w:rsidRPr="00DB7686">
        <w:rPr>
          <w:rFonts w:ascii="Times New Roman" w:hAnsi="Times New Roman" w:cs="Times New Roman"/>
          <w:b/>
          <w:color w:val="000000"/>
          <w:kern w:val="0"/>
          <w:szCs w:val="21"/>
        </w:rPr>
        <w:t>of RA-FLS.</w:t>
      </w:r>
    </w:p>
    <w:p w14:paraId="523107C4" w14:textId="77777777" w:rsidR="00665F16" w:rsidRPr="00DB7686" w:rsidRDefault="00665F16" w:rsidP="008F688F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DB7686">
        <w:rPr>
          <w:rFonts w:ascii="Times New Roman" w:hAnsi="Times New Roman" w:cs="Times New Roman"/>
          <w:szCs w:val="21"/>
        </w:rPr>
        <w:t>Primary RA-FLS were treated with ART, MTX and HCQ for 24 hours.</w:t>
      </w:r>
      <w:r w:rsidRPr="00DB7686">
        <w:rPr>
          <w:rFonts w:ascii="Times New Roman" w:hAnsi="Times New Roman" w:cs="Times New Roman"/>
          <w:b/>
          <w:szCs w:val="21"/>
        </w:rPr>
        <w:t xml:space="preserve"> </w:t>
      </w:r>
      <w:r w:rsidRPr="00DB7686">
        <w:rPr>
          <w:rFonts w:ascii="Times New Roman" w:hAnsi="Times New Roman" w:cs="Times New Roman"/>
          <w:bCs/>
          <w:szCs w:val="21"/>
        </w:rPr>
        <w:t>(</w:t>
      </w:r>
      <w:r w:rsidRPr="00DB7686">
        <w:rPr>
          <w:rFonts w:ascii="Times New Roman" w:hAnsi="Times New Roman" w:cs="Times New Roman"/>
          <w:b/>
          <w:szCs w:val="21"/>
        </w:rPr>
        <w:t>A</w:t>
      </w:r>
      <w:r w:rsidRPr="00DB7686">
        <w:rPr>
          <w:rFonts w:ascii="Times New Roman" w:hAnsi="Times New Roman" w:cs="Times New Roman"/>
          <w:bCs/>
          <w:szCs w:val="21"/>
        </w:rPr>
        <w:t xml:space="preserve">) </w:t>
      </w:r>
      <w:r w:rsidRPr="00DB7686">
        <w:rPr>
          <w:rFonts w:ascii="Times New Roman" w:hAnsi="Times New Roman" w:cs="Times New Roman"/>
          <w:szCs w:val="21"/>
        </w:rPr>
        <w:t>The IC</w:t>
      </w:r>
      <w:r w:rsidRPr="00DB7686">
        <w:rPr>
          <w:rFonts w:ascii="Times New Roman" w:hAnsi="Times New Roman" w:cs="Times New Roman"/>
          <w:szCs w:val="21"/>
          <w:vertAlign w:val="subscript"/>
        </w:rPr>
        <w:t>50</w:t>
      </w:r>
      <w:r w:rsidRPr="00DB7686">
        <w:rPr>
          <w:rFonts w:ascii="Times New Roman" w:hAnsi="Times New Roman" w:cs="Times New Roman"/>
          <w:szCs w:val="21"/>
        </w:rPr>
        <w:t xml:space="preserve"> of ART was measured by CCK-8 assay.</w:t>
      </w:r>
      <w:r w:rsidRPr="00DB7686">
        <w:rPr>
          <w:rFonts w:ascii="Times New Roman" w:hAnsi="Times New Roman" w:cs="Times New Roman"/>
          <w:b/>
          <w:szCs w:val="21"/>
        </w:rPr>
        <w:t xml:space="preserve"> </w:t>
      </w:r>
      <w:r w:rsidRPr="00DB7686">
        <w:rPr>
          <w:rFonts w:ascii="Times New Roman" w:hAnsi="Times New Roman" w:cs="Times New Roman"/>
          <w:szCs w:val="21"/>
        </w:rPr>
        <w:t xml:space="preserve">Cell viability were measured by CCK-8 assay at 6, 12, 24, 36, 48 and 72 hours. </w:t>
      </w:r>
      <w:r w:rsidRPr="00DB7686">
        <w:rPr>
          <w:rFonts w:ascii="Times New Roman" w:hAnsi="Times New Roman" w:cs="Times New Roman"/>
          <w:b/>
          <w:szCs w:val="21"/>
        </w:rPr>
        <w:t>(B)</w:t>
      </w:r>
      <w:r w:rsidRPr="00DB7686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DB7686">
        <w:rPr>
          <w:rFonts w:ascii="Times New Roman" w:hAnsi="Times New Roman" w:cs="Times New Roman"/>
          <w:szCs w:val="21"/>
        </w:rPr>
        <w:t>EdU</w:t>
      </w:r>
      <w:proofErr w:type="spellEnd"/>
      <w:r w:rsidRPr="00DB7686">
        <w:rPr>
          <w:rFonts w:ascii="Times New Roman" w:hAnsi="Times New Roman" w:cs="Times New Roman"/>
          <w:szCs w:val="21"/>
        </w:rPr>
        <w:t xml:space="preserve"> assays were </w:t>
      </w:r>
      <w:r w:rsidRPr="00DB7686">
        <w:rPr>
          <w:rFonts w:ascii="Times New Roman" w:hAnsi="Times New Roman" w:cs="Times New Roman"/>
          <w:szCs w:val="21"/>
        </w:rPr>
        <w:lastRenderedPageBreak/>
        <w:t xml:space="preserve">performed to evaluate proliferation of RA-FLS. Representative images showed proliferation of RA-FLS labeled with </w:t>
      </w:r>
      <w:proofErr w:type="spellStart"/>
      <w:r w:rsidRPr="00DB7686">
        <w:rPr>
          <w:rFonts w:ascii="Times New Roman" w:hAnsi="Times New Roman" w:cs="Times New Roman"/>
          <w:szCs w:val="21"/>
        </w:rPr>
        <w:t>EdU</w:t>
      </w:r>
      <w:proofErr w:type="spellEnd"/>
      <w:r w:rsidRPr="00DB7686">
        <w:rPr>
          <w:rFonts w:ascii="Times New Roman" w:hAnsi="Times New Roman" w:cs="Times New Roman"/>
          <w:szCs w:val="21"/>
        </w:rPr>
        <w:t xml:space="preserve"> (green) and nuclei stained with DAPI (blue, </w:t>
      </w:r>
      <w:bookmarkStart w:id="1" w:name="OLE_LINK59"/>
      <w:r w:rsidRPr="00DB7686">
        <w:rPr>
          <w:rFonts w:ascii="Times New Roman" w:hAnsi="Times New Roman" w:cs="Times New Roman"/>
          <w:szCs w:val="21"/>
        </w:rPr>
        <w:t>original magnification, ×100</w:t>
      </w:r>
      <w:bookmarkEnd w:id="1"/>
      <w:r w:rsidRPr="00DB7686">
        <w:rPr>
          <w:rFonts w:ascii="Times New Roman" w:hAnsi="Times New Roman" w:cs="Times New Roman"/>
          <w:szCs w:val="21"/>
        </w:rPr>
        <w:t>). (</w:t>
      </w:r>
      <w:r w:rsidRPr="00DB7686">
        <w:rPr>
          <w:rFonts w:ascii="Times New Roman" w:hAnsi="Times New Roman" w:cs="Times New Roman"/>
          <w:b/>
          <w:szCs w:val="21"/>
        </w:rPr>
        <w:t>C)</w:t>
      </w:r>
      <w:r w:rsidRPr="00DB7686">
        <w:rPr>
          <w:rFonts w:ascii="Times New Roman" w:hAnsi="Times New Roman" w:cs="Times New Roman"/>
          <w:szCs w:val="21"/>
        </w:rPr>
        <w:t xml:space="preserve"> Cell-cycle was detected by flow cytometry with PI staining. (</w:t>
      </w:r>
      <w:r w:rsidRPr="00DB7686">
        <w:rPr>
          <w:rFonts w:ascii="Times New Roman" w:hAnsi="Times New Roman" w:cs="Times New Roman"/>
          <w:b/>
          <w:szCs w:val="21"/>
        </w:rPr>
        <w:t xml:space="preserve">D) </w:t>
      </w:r>
      <w:r w:rsidRPr="00DB7686">
        <w:rPr>
          <w:rFonts w:ascii="Times New Roman" w:hAnsi="Times New Roman" w:cs="Times New Roman"/>
          <w:szCs w:val="21"/>
        </w:rPr>
        <w:t xml:space="preserve">Apoptosis was detected by flow cytometry with </w:t>
      </w:r>
      <w:bookmarkStart w:id="2" w:name="OLE_LINK55"/>
      <w:bookmarkStart w:id="3" w:name="OLE_LINK56"/>
      <w:r w:rsidRPr="00DB7686">
        <w:rPr>
          <w:rFonts w:ascii="Times New Roman" w:hAnsi="Times New Roman" w:cs="Times New Roman"/>
          <w:szCs w:val="21"/>
        </w:rPr>
        <w:t>annexin V-FITC/PI double staining</w:t>
      </w:r>
      <w:bookmarkEnd w:id="2"/>
      <w:bookmarkEnd w:id="3"/>
      <w:r w:rsidRPr="00DB7686">
        <w:rPr>
          <w:rFonts w:ascii="Times New Roman" w:hAnsi="Times New Roman" w:cs="Times New Roman"/>
          <w:szCs w:val="21"/>
        </w:rPr>
        <w:t xml:space="preserve">. </w:t>
      </w:r>
      <w:r w:rsidRPr="00DB7686">
        <w:rPr>
          <w:rFonts w:ascii="Times New Roman" w:hAnsi="Times New Roman" w:cs="Times New Roman"/>
          <w:bCs/>
          <w:szCs w:val="21"/>
        </w:rPr>
        <w:t>(</w:t>
      </w:r>
      <w:r w:rsidRPr="00DB7686">
        <w:rPr>
          <w:rFonts w:ascii="Times New Roman" w:hAnsi="Times New Roman" w:cs="Times New Roman"/>
          <w:b/>
          <w:szCs w:val="21"/>
        </w:rPr>
        <w:t>E</w:t>
      </w:r>
      <w:r w:rsidRPr="00DB7686">
        <w:rPr>
          <w:rFonts w:ascii="Times New Roman" w:hAnsi="Times New Roman" w:cs="Times New Roman"/>
          <w:bCs/>
          <w:szCs w:val="21"/>
        </w:rPr>
        <w:t>)</w:t>
      </w:r>
      <w:r w:rsidRPr="00DB7686">
        <w:rPr>
          <w:rFonts w:ascii="Times New Roman" w:hAnsi="Times New Roman" w:cs="Times New Roman"/>
          <w:szCs w:val="21"/>
        </w:rPr>
        <w:t xml:space="preserve"> With TNF-α 100 </w:t>
      </w:r>
      <w:proofErr w:type="spellStart"/>
      <w:r w:rsidRPr="00DB7686">
        <w:rPr>
          <w:rFonts w:ascii="Times New Roman" w:hAnsi="Times New Roman" w:cs="Times New Roman"/>
          <w:szCs w:val="21"/>
        </w:rPr>
        <w:t>pg</w:t>
      </w:r>
      <w:proofErr w:type="spellEnd"/>
      <w:r w:rsidRPr="00DB7686">
        <w:rPr>
          <w:rFonts w:ascii="Times New Roman" w:hAnsi="Times New Roman" w:cs="Times New Roman"/>
          <w:szCs w:val="21"/>
        </w:rPr>
        <w:t xml:space="preserve">/mL stimulation, primary RA-FLS were treated with ART, MTX or HCQ, the levels of IL-1β, IL-6 and IL-8 in culture supernatants were measured by ELISA. Data were representative as means ± SD from 6 RA patients. </w:t>
      </w:r>
      <w:r w:rsidRPr="00DB7686">
        <w:rPr>
          <w:rFonts w:ascii="Times New Roman" w:hAnsi="Times New Roman" w:cs="Times New Roman"/>
          <w:color w:val="000000" w:themeColor="text1"/>
          <w:szCs w:val="21"/>
        </w:rPr>
        <w:t>*</w:t>
      </w:r>
      <w:r w:rsidRPr="00DB7686">
        <w:rPr>
          <w:rFonts w:ascii="Times New Roman" w:hAnsi="Times New Roman" w:cs="Times New Roman"/>
          <w:i/>
          <w:color w:val="000000" w:themeColor="text1"/>
          <w:szCs w:val="21"/>
        </w:rPr>
        <w:t>P</w:t>
      </w:r>
      <w:r w:rsidRPr="00DB7686">
        <w:rPr>
          <w:rFonts w:ascii="Times New Roman" w:hAnsi="Times New Roman" w:cs="Times New Roman"/>
          <w:color w:val="000000" w:themeColor="text1"/>
          <w:szCs w:val="21"/>
        </w:rPr>
        <w:t>&lt;0.05, **</w:t>
      </w:r>
      <w:r w:rsidRPr="00DB7686">
        <w:rPr>
          <w:rFonts w:ascii="Times New Roman" w:hAnsi="Times New Roman" w:cs="Times New Roman"/>
          <w:i/>
          <w:color w:val="000000" w:themeColor="text1"/>
          <w:szCs w:val="21"/>
        </w:rPr>
        <w:t>P</w:t>
      </w:r>
      <w:r w:rsidRPr="00DB7686">
        <w:rPr>
          <w:rFonts w:ascii="Times New Roman" w:hAnsi="Times New Roman" w:cs="Times New Roman"/>
          <w:color w:val="000000" w:themeColor="text1"/>
          <w:szCs w:val="21"/>
        </w:rPr>
        <w:t>&lt;0.01, ***</w:t>
      </w:r>
      <w:r w:rsidRPr="00DB7686">
        <w:rPr>
          <w:rFonts w:ascii="Times New Roman" w:hAnsi="Times New Roman" w:cs="Times New Roman"/>
          <w:i/>
          <w:color w:val="000000" w:themeColor="text1"/>
          <w:szCs w:val="21"/>
        </w:rPr>
        <w:t>P</w:t>
      </w:r>
      <w:r w:rsidRPr="00DB7686">
        <w:rPr>
          <w:rFonts w:ascii="Times New Roman" w:hAnsi="Times New Roman" w:cs="Times New Roman"/>
          <w:color w:val="000000" w:themeColor="text1"/>
          <w:szCs w:val="21"/>
        </w:rPr>
        <w:t>&lt;0.001</w:t>
      </w:r>
      <w:r w:rsidRPr="00DB7686">
        <w:rPr>
          <w:rFonts w:ascii="Times New Roman" w:hAnsi="Times New Roman" w:cs="Times New Roman"/>
          <w:szCs w:val="21"/>
        </w:rPr>
        <w:t xml:space="preserve">. ART: </w:t>
      </w:r>
      <w:r w:rsidRPr="00DB7686">
        <w:rPr>
          <w:rFonts w:ascii="Times New Roman" w:eastAsia="楷体_GB2312" w:hAnsi="Times New Roman" w:cs="Times New Roman"/>
          <w:bCs/>
          <w:szCs w:val="21"/>
        </w:rPr>
        <w:t>artemether, MTX: methotrexate, HCQ: hydroxychloroquine.</w:t>
      </w:r>
    </w:p>
    <w:p w14:paraId="3E03D8CC" w14:textId="055D87F7" w:rsidR="00665F16" w:rsidRPr="00DB7686" w:rsidRDefault="00451F3D" w:rsidP="00DB7686">
      <w:pPr>
        <w:widowControl/>
        <w:jc w:val="left"/>
        <w:rPr>
          <w:rFonts w:ascii="Times New Roman" w:hAnsi="Times New Roman" w:cs="Times New Roman"/>
          <w:szCs w:val="21"/>
        </w:rPr>
      </w:pPr>
      <w:r w:rsidRPr="00DB7686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7035AFC5" wp14:editId="01DDBBF9">
            <wp:extent cx="6013094" cy="6521975"/>
            <wp:effectExtent l="0" t="0" r="698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1" t="3859" r="4138" b="5662"/>
                    <a:stretch/>
                  </pic:blipFill>
                  <pic:spPr bwMode="auto">
                    <a:xfrm>
                      <a:off x="0" y="0"/>
                      <a:ext cx="6017698" cy="6526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A0E7D8" w14:textId="5C19E097" w:rsidR="00665F16" w:rsidRPr="00DB7686" w:rsidRDefault="00AD30A5" w:rsidP="008F688F">
      <w:pPr>
        <w:spacing w:line="480" w:lineRule="auto"/>
        <w:rPr>
          <w:rFonts w:ascii="Times New Roman" w:hAnsi="Times New Roman" w:cs="Times New Roman"/>
          <w:b/>
          <w:szCs w:val="21"/>
        </w:rPr>
      </w:pPr>
      <w:r w:rsidRPr="00DB7686">
        <w:rPr>
          <w:rFonts w:ascii="Times New Roman" w:hAnsi="Times New Roman"/>
          <w:b/>
          <w:bCs/>
          <w:iCs/>
          <w:szCs w:val="21"/>
        </w:rPr>
        <w:t>Figure</w:t>
      </w:r>
      <w:r w:rsidR="00665F16" w:rsidRPr="00DB7686">
        <w:rPr>
          <w:rFonts w:ascii="Times New Roman" w:hAnsi="Times New Roman"/>
          <w:b/>
          <w:bCs/>
          <w:iCs/>
          <w:szCs w:val="21"/>
        </w:rPr>
        <w:t xml:space="preserve"> </w:t>
      </w:r>
      <w:r w:rsidR="00665F16" w:rsidRPr="00DB7686">
        <w:rPr>
          <w:rFonts w:ascii="Times New Roman" w:hAnsi="Times New Roman" w:cs="Times New Roman"/>
          <w:b/>
          <w:color w:val="000000"/>
          <w:kern w:val="0"/>
          <w:szCs w:val="21"/>
        </w:rPr>
        <w:t>S3</w:t>
      </w:r>
      <w:r w:rsidR="00665F16" w:rsidRPr="00DB7686">
        <w:rPr>
          <w:rFonts w:ascii="Times New Roman" w:hAnsi="Times New Roman"/>
          <w:b/>
          <w:bCs/>
          <w:iCs/>
          <w:szCs w:val="21"/>
        </w:rPr>
        <w:t xml:space="preserve"> </w:t>
      </w:r>
      <w:r w:rsidR="00665F16" w:rsidRPr="00DB7686">
        <w:rPr>
          <w:rFonts w:ascii="Times New Roman" w:hAnsi="Times New Roman" w:cs="Times New Roman"/>
          <w:b/>
          <w:szCs w:val="21"/>
        </w:rPr>
        <w:t>Effects of ART on mTOR pathway in RA-FLS.</w:t>
      </w:r>
    </w:p>
    <w:p w14:paraId="1BEB2C3A" w14:textId="77777777" w:rsidR="00665F16" w:rsidRPr="00DB7686" w:rsidRDefault="00665F16" w:rsidP="008F688F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DB7686">
        <w:rPr>
          <w:rFonts w:ascii="Times New Roman" w:hAnsi="Times New Roman" w:cs="Times New Roman"/>
          <w:szCs w:val="21"/>
        </w:rPr>
        <w:t>Primary RA-FLS were treated with ART, MTX or HCQ for 24 hours. The expression of total protein or nucleoprotein</w:t>
      </w:r>
      <w:r w:rsidRPr="00DB7686">
        <w:rPr>
          <w:rFonts w:ascii="Times New Roman" w:hAnsi="Times New Roman" w:cs="Times New Roman"/>
          <w:b/>
          <w:szCs w:val="21"/>
        </w:rPr>
        <w:t xml:space="preserve"> </w:t>
      </w:r>
      <w:r w:rsidRPr="00DB7686">
        <w:rPr>
          <w:rFonts w:ascii="Times New Roman" w:hAnsi="Times New Roman" w:cs="Times New Roman"/>
          <w:szCs w:val="21"/>
        </w:rPr>
        <w:t xml:space="preserve">of </w:t>
      </w:r>
      <w:r w:rsidRPr="00DB7686">
        <w:rPr>
          <w:rFonts w:ascii="Times New Roman" w:eastAsia="楷体_GB2312" w:hAnsi="Times New Roman" w:cs="Times New Roman"/>
          <w:szCs w:val="21"/>
        </w:rPr>
        <w:t>PI3K, p-PI3K, Akt, p-Akt</w:t>
      </w:r>
      <w:r w:rsidRPr="00DB7686">
        <w:rPr>
          <w:rFonts w:ascii="Times New Roman" w:hAnsi="Times New Roman" w:cs="Times New Roman"/>
          <w:color w:val="131413"/>
          <w:szCs w:val="21"/>
        </w:rPr>
        <w:t xml:space="preserve">, </w:t>
      </w:r>
      <w:r w:rsidRPr="00DB7686">
        <w:rPr>
          <w:rFonts w:ascii="Times New Roman" w:eastAsia="楷体_GB2312" w:hAnsi="Times New Roman" w:cs="Times New Roman"/>
          <w:szCs w:val="21"/>
        </w:rPr>
        <w:t>AMPK-α, p-AMPK-α</w:t>
      </w:r>
      <w:r w:rsidRPr="00DB7686">
        <w:rPr>
          <w:rFonts w:ascii="Times New Roman" w:hAnsi="Times New Roman" w:cs="Times New Roman"/>
          <w:color w:val="131413"/>
          <w:szCs w:val="21"/>
        </w:rPr>
        <w:t xml:space="preserve">, </w:t>
      </w:r>
      <w:r w:rsidRPr="00DB7686">
        <w:rPr>
          <w:rFonts w:ascii="Times New Roman" w:eastAsia="楷体_GB2312" w:hAnsi="Times New Roman" w:cs="Times New Roman"/>
          <w:szCs w:val="21"/>
        </w:rPr>
        <w:t>p38-MAPK, p-p38 MAPK</w:t>
      </w:r>
      <w:r w:rsidRPr="00DB7686">
        <w:rPr>
          <w:rFonts w:ascii="Times New Roman" w:hAnsi="Times New Roman" w:cs="Times New Roman"/>
          <w:color w:val="131413"/>
          <w:szCs w:val="21"/>
        </w:rPr>
        <w:t xml:space="preserve">, </w:t>
      </w:r>
      <w:r w:rsidRPr="00DB7686">
        <w:rPr>
          <w:rFonts w:ascii="Times New Roman" w:eastAsia="楷体_GB2312" w:hAnsi="Times New Roman" w:cs="Times New Roman"/>
          <w:szCs w:val="21"/>
        </w:rPr>
        <w:t>NF-</w:t>
      </w:r>
      <w:proofErr w:type="spellStart"/>
      <w:r w:rsidRPr="00DB7686">
        <w:rPr>
          <w:rFonts w:ascii="Times New Roman" w:eastAsia="楷体_GB2312" w:hAnsi="Times New Roman" w:cs="Times New Roman"/>
          <w:szCs w:val="21"/>
        </w:rPr>
        <w:t>κB</w:t>
      </w:r>
      <w:proofErr w:type="spellEnd"/>
      <w:r w:rsidRPr="00DB7686">
        <w:rPr>
          <w:rFonts w:ascii="Times New Roman" w:eastAsia="楷体_GB2312" w:hAnsi="Times New Roman" w:cs="Times New Roman"/>
          <w:szCs w:val="21"/>
        </w:rPr>
        <w:t xml:space="preserve"> p65 and NF-</w:t>
      </w:r>
      <w:proofErr w:type="spellStart"/>
      <w:r w:rsidRPr="00DB7686">
        <w:rPr>
          <w:rFonts w:ascii="Times New Roman" w:eastAsia="楷体_GB2312" w:hAnsi="Times New Roman" w:cs="Times New Roman"/>
          <w:szCs w:val="21"/>
        </w:rPr>
        <w:t>κB</w:t>
      </w:r>
      <w:proofErr w:type="spellEnd"/>
      <w:r w:rsidRPr="00DB7686">
        <w:rPr>
          <w:rFonts w:ascii="Times New Roman" w:eastAsia="楷体_GB2312" w:hAnsi="Times New Roman" w:cs="Times New Roman"/>
          <w:szCs w:val="21"/>
        </w:rPr>
        <w:t xml:space="preserve"> p-p65</w:t>
      </w:r>
      <w:r w:rsidRPr="00DB7686">
        <w:rPr>
          <w:rFonts w:ascii="Times New Roman" w:hAnsi="Times New Roman" w:cs="Times New Roman"/>
          <w:szCs w:val="21"/>
        </w:rPr>
        <w:t xml:space="preserve"> were measured by western blot. Relative protein expression was normalized by GAPDH or Fibrillarin. Each bar represents mean ± SD from 6 RA patients. **</w:t>
      </w:r>
      <w:r w:rsidRPr="00DB7686">
        <w:rPr>
          <w:rFonts w:ascii="Times New Roman" w:hAnsi="Times New Roman" w:cs="Times New Roman"/>
          <w:i/>
          <w:szCs w:val="21"/>
        </w:rPr>
        <w:t>P</w:t>
      </w:r>
      <w:r w:rsidRPr="00DB7686">
        <w:rPr>
          <w:rFonts w:ascii="Times New Roman" w:hAnsi="Times New Roman" w:cs="Times New Roman"/>
          <w:szCs w:val="21"/>
        </w:rPr>
        <w:t>&lt;0.01, compared with untreated</w:t>
      </w:r>
      <w:r w:rsidRPr="00DB7686">
        <w:rPr>
          <w:rFonts w:ascii="Times New Roman" w:hAnsi="Times New Roman" w:cs="Times New Roman" w:hint="eastAsia"/>
          <w:szCs w:val="21"/>
        </w:rPr>
        <w:t xml:space="preserve"> </w:t>
      </w:r>
      <w:r w:rsidRPr="00DB7686">
        <w:rPr>
          <w:rFonts w:ascii="Times New Roman" w:hAnsi="Times New Roman" w:cs="Times New Roman"/>
          <w:szCs w:val="21"/>
        </w:rPr>
        <w:t xml:space="preserve">(RA-FLS treated with </w:t>
      </w:r>
      <w:r w:rsidRPr="00DB7686">
        <w:rPr>
          <w:rFonts w:ascii="Times New Roman" w:eastAsia="宋体" w:hAnsi="Times New Roman" w:cs="Times New Roman"/>
          <w:szCs w:val="21"/>
        </w:rPr>
        <w:t>DMSO)</w:t>
      </w:r>
      <w:r w:rsidRPr="00DB7686">
        <w:rPr>
          <w:rFonts w:ascii="Times New Roman" w:hAnsi="Times New Roman" w:cs="Times New Roman"/>
          <w:szCs w:val="21"/>
        </w:rPr>
        <w:t xml:space="preserve">. ART: </w:t>
      </w:r>
      <w:r w:rsidRPr="00DB7686">
        <w:rPr>
          <w:rFonts w:ascii="Times New Roman" w:eastAsia="楷体_GB2312" w:hAnsi="Times New Roman" w:cs="Times New Roman"/>
          <w:bCs/>
          <w:szCs w:val="21"/>
        </w:rPr>
        <w:t>artemether, MTX: methotrexate, HCQ: hydroxychloroquine.</w:t>
      </w:r>
    </w:p>
    <w:p w14:paraId="6A5E1713" w14:textId="5DA05263" w:rsidR="00963FFA" w:rsidRPr="00DB7686" w:rsidRDefault="008F688F" w:rsidP="00DB7686">
      <w:pPr>
        <w:rPr>
          <w:szCs w:val="21"/>
        </w:rPr>
      </w:pPr>
    </w:p>
    <w:p w14:paraId="2061C5B2" w14:textId="77777777" w:rsidR="00665F16" w:rsidRPr="00DB7686" w:rsidRDefault="00665F16" w:rsidP="008F688F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DB7686">
        <w:rPr>
          <w:rFonts w:ascii="Times New Roman" w:hAnsi="Times New Roman" w:cs="Times New Roman"/>
          <w:b/>
          <w:bCs/>
          <w:szCs w:val="21"/>
          <w:lang w:val="en"/>
        </w:rPr>
        <w:t xml:space="preserve">Table 1 </w:t>
      </w:r>
      <w:r w:rsidRPr="00DB7686">
        <w:rPr>
          <w:rFonts w:ascii="Times New Roman" w:hAnsi="Times New Roman" w:cs="Times New Roman"/>
          <w:b/>
          <w:bCs/>
          <w:szCs w:val="21"/>
        </w:rPr>
        <w:t xml:space="preserve">Lists of </w:t>
      </w:r>
      <w:bookmarkStart w:id="4" w:name="_Hlk46065699"/>
      <w:r w:rsidRPr="00DB7686">
        <w:rPr>
          <w:rFonts w:ascii="Times New Roman" w:hAnsi="Times New Roman" w:cs="Times New Roman" w:hint="eastAsia"/>
          <w:b/>
          <w:bCs/>
          <w:szCs w:val="21"/>
        </w:rPr>
        <w:t>t</w:t>
      </w:r>
      <w:r w:rsidRPr="00DB7686">
        <w:rPr>
          <w:rFonts w:ascii="Times New Roman" w:hAnsi="Times New Roman" w:cs="Times New Roman"/>
          <w:b/>
          <w:bCs/>
          <w:szCs w:val="21"/>
        </w:rPr>
        <w:t>he primer sequences</w:t>
      </w:r>
      <w:bookmarkEnd w:id="4"/>
      <w:r w:rsidRPr="00DB7686">
        <w:rPr>
          <w:rFonts w:ascii="Times New Roman" w:hAnsi="Times New Roman" w:cs="Times New Roman"/>
          <w:b/>
          <w:bCs/>
          <w:szCs w:val="21"/>
        </w:rPr>
        <w:t xml:space="preserve"> used for qPCR</w:t>
      </w:r>
    </w:p>
    <w:tbl>
      <w:tblPr>
        <w:tblStyle w:val="a7"/>
        <w:tblW w:w="9230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3"/>
        <w:gridCol w:w="3746"/>
        <w:gridCol w:w="4251"/>
      </w:tblGrid>
      <w:tr w:rsidR="00665F16" w:rsidRPr="00DB7686" w14:paraId="2AA94BB4" w14:textId="77777777" w:rsidTr="00AA26EE">
        <w:trPr>
          <w:jc w:val="center"/>
        </w:trPr>
        <w:tc>
          <w:tcPr>
            <w:tcW w:w="1233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61EA06B8" w14:textId="77777777" w:rsidR="00665F16" w:rsidRPr="00DB7686" w:rsidRDefault="00665F16" w:rsidP="008F688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B7686">
              <w:rPr>
                <w:rFonts w:ascii="Times New Roman" w:hAnsi="Times New Roman" w:cs="Times New Roman"/>
                <w:szCs w:val="21"/>
              </w:rPr>
              <w:t>Name</w:t>
            </w:r>
          </w:p>
        </w:tc>
        <w:tc>
          <w:tcPr>
            <w:tcW w:w="374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A109E80" w14:textId="77777777" w:rsidR="00665F16" w:rsidRPr="00DB7686" w:rsidRDefault="00665F16" w:rsidP="008F688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B7686">
              <w:rPr>
                <w:rFonts w:ascii="Times New Roman" w:hAnsi="Times New Roman" w:cs="Times New Roman"/>
                <w:szCs w:val="21"/>
              </w:rPr>
              <w:t>Sense primer (5’-3’)</w:t>
            </w:r>
          </w:p>
        </w:tc>
        <w:tc>
          <w:tcPr>
            <w:tcW w:w="4251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1A9D96A7" w14:textId="77777777" w:rsidR="00665F16" w:rsidRPr="00DB7686" w:rsidRDefault="00665F16" w:rsidP="008F688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B7686">
              <w:rPr>
                <w:rFonts w:ascii="Times New Roman" w:hAnsi="Times New Roman" w:cs="Times New Roman"/>
                <w:szCs w:val="21"/>
              </w:rPr>
              <w:t>Antisense primer (5’-3’)</w:t>
            </w:r>
          </w:p>
        </w:tc>
      </w:tr>
      <w:tr w:rsidR="00665F16" w:rsidRPr="00DB7686" w14:paraId="5B2D9B36" w14:textId="77777777" w:rsidTr="00AA26EE">
        <w:trPr>
          <w:jc w:val="center"/>
        </w:trPr>
        <w:tc>
          <w:tcPr>
            <w:tcW w:w="1233" w:type="dxa"/>
            <w:tcBorders>
              <w:top w:val="single" w:sz="6" w:space="0" w:color="auto"/>
              <w:bottom w:val="nil"/>
              <w:right w:val="nil"/>
            </w:tcBorders>
          </w:tcPr>
          <w:p w14:paraId="3BC9F35C" w14:textId="77777777" w:rsidR="00665F16" w:rsidRPr="00DB7686" w:rsidRDefault="00665F16" w:rsidP="008F688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B7686">
              <w:rPr>
                <w:rFonts w:ascii="Times New Roman" w:hAnsi="Times New Roman" w:cs="Times New Roman"/>
                <w:szCs w:val="21"/>
              </w:rPr>
              <w:t>CDC42</w:t>
            </w:r>
          </w:p>
        </w:tc>
        <w:tc>
          <w:tcPr>
            <w:tcW w:w="374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D89E863" w14:textId="77777777" w:rsidR="00665F16" w:rsidRPr="00DB7686" w:rsidRDefault="00665F16" w:rsidP="008F688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B7686">
              <w:rPr>
                <w:rFonts w:ascii="Times New Roman" w:hAnsi="Times New Roman" w:cs="Times New Roman"/>
                <w:szCs w:val="21"/>
              </w:rPr>
              <w:t>CCATCGGAATATGTACCGACTG</w:t>
            </w:r>
          </w:p>
        </w:tc>
        <w:tc>
          <w:tcPr>
            <w:tcW w:w="4251" w:type="dxa"/>
            <w:tcBorders>
              <w:top w:val="single" w:sz="6" w:space="0" w:color="auto"/>
              <w:left w:val="nil"/>
              <w:bottom w:val="nil"/>
            </w:tcBorders>
          </w:tcPr>
          <w:p w14:paraId="3EA5013F" w14:textId="77777777" w:rsidR="00665F16" w:rsidRPr="00DB7686" w:rsidRDefault="00665F16" w:rsidP="008F688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B7686">
              <w:rPr>
                <w:rFonts w:ascii="Times New Roman" w:hAnsi="Times New Roman" w:cs="Times New Roman"/>
                <w:szCs w:val="21"/>
              </w:rPr>
              <w:t>CTCAGCGGTCGTAATCTGTCA</w:t>
            </w:r>
          </w:p>
        </w:tc>
      </w:tr>
      <w:tr w:rsidR="00665F16" w:rsidRPr="00DB7686" w14:paraId="606F54BE" w14:textId="77777777" w:rsidTr="00AA26EE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</w:tcPr>
          <w:p w14:paraId="7FA851D6" w14:textId="77777777" w:rsidR="00665F16" w:rsidRPr="00DB7686" w:rsidRDefault="00665F16" w:rsidP="008F688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B7686">
              <w:rPr>
                <w:rFonts w:ascii="Times New Roman" w:hAnsi="Times New Roman" w:cs="Times New Roman"/>
                <w:szCs w:val="21"/>
              </w:rPr>
              <w:t>Rac1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</w:tcPr>
          <w:p w14:paraId="77587C2B" w14:textId="77777777" w:rsidR="00665F16" w:rsidRPr="00DB7686" w:rsidRDefault="00665F16" w:rsidP="008F688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7686">
              <w:rPr>
                <w:rFonts w:ascii="Times New Roman" w:hAnsi="Times New Roman" w:cs="Times New Roman"/>
                <w:szCs w:val="21"/>
              </w:rPr>
              <w:t>ATGTCCGTGCAAAGTGGTATC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</w:tcBorders>
          </w:tcPr>
          <w:p w14:paraId="18A08086" w14:textId="77777777" w:rsidR="00665F16" w:rsidRPr="00DB7686" w:rsidRDefault="00665F16" w:rsidP="008F688F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B768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GGTAGACAGGGTACACGTCC</w:t>
            </w:r>
          </w:p>
        </w:tc>
      </w:tr>
      <w:tr w:rsidR="00665F16" w:rsidRPr="00DB7686" w14:paraId="53C3A558" w14:textId="77777777" w:rsidTr="00AA26EE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</w:tcPr>
          <w:p w14:paraId="2A12E27A" w14:textId="77777777" w:rsidR="00665F16" w:rsidRPr="00DB7686" w:rsidRDefault="00665F16" w:rsidP="008F688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B7686">
              <w:rPr>
                <w:rFonts w:ascii="Times New Roman" w:hAnsi="Times New Roman" w:cs="Times New Roman"/>
                <w:szCs w:val="21"/>
              </w:rPr>
              <w:t>RhoA</w:t>
            </w:r>
            <w:proofErr w:type="spellEnd"/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</w:tcPr>
          <w:p w14:paraId="318739EA" w14:textId="77777777" w:rsidR="00665F16" w:rsidRPr="00DB7686" w:rsidRDefault="00665F16" w:rsidP="008F688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DB7686">
              <w:rPr>
                <w:rFonts w:ascii="Times New Roman" w:hAnsi="Times New Roman" w:cs="Times New Roman"/>
                <w:szCs w:val="21"/>
              </w:rPr>
              <w:t>GGAAAGCAGGTAGAGTTGGCT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</w:tcBorders>
          </w:tcPr>
          <w:p w14:paraId="2BC58673" w14:textId="77777777" w:rsidR="00665F16" w:rsidRPr="00DB7686" w:rsidRDefault="00665F16" w:rsidP="008F688F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B768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GGCTGTCGATGGAAAAACACAT</w:t>
            </w:r>
          </w:p>
        </w:tc>
      </w:tr>
      <w:tr w:rsidR="00665F16" w:rsidRPr="00DB7686" w14:paraId="63C7B39D" w14:textId="77777777" w:rsidTr="00AA26EE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</w:tcPr>
          <w:p w14:paraId="13AB0A52" w14:textId="77777777" w:rsidR="00665F16" w:rsidRPr="00DB7686" w:rsidRDefault="00665F16" w:rsidP="008F688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B7686">
              <w:rPr>
                <w:rFonts w:ascii="Times New Roman" w:hAnsi="Times New Roman" w:cs="Times New Roman"/>
                <w:szCs w:val="21"/>
              </w:rPr>
              <w:t>Profilin 1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</w:tcPr>
          <w:p w14:paraId="23B7AE1A" w14:textId="77777777" w:rsidR="00665F16" w:rsidRPr="00DB7686" w:rsidRDefault="00665F16" w:rsidP="008F688F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B768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GGAACGCCTACATCGACAAC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</w:tcBorders>
          </w:tcPr>
          <w:p w14:paraId="589EEBC4" w14:textId="77777777" w:rsidR="00665F16" w:rsidRPr="00DB7686" w:rsidRDefault="00665F16" w:rsidP="008F688F">
            <w:pPr>
              <w:pStyle w:val="HTML"/>
              <w:spacing w:line="480" w:lineRule="auto"/>
              <w:rPr>
                <w:color w:val="000000"/>
                <w:sz w:val="21"/>
                <w:szCs w:val="21"/>
              </w:rPr>
            </w:pPr>
            <w:r w:rsidRPr="00DB768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AGTGTCAGCCCATTCACGTA</w:t>
            </w:r>
          </w:p>
        </w:tc>
      </w:tr>
      <w:tr w:rsidR="00665F16" w:rsidRPr="00DB7686" w14:paraId="7A8C5456" w14:textId="77777777" w:rsidTr="00AA26EE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</w:tcPr>
          <w:p w14:paraId="7F428013" w14:textId="77777777" w:rsidR="00665F16" w:rsidRPr="00DB7686" w:rsidRDefault="00665F16" w:rsidP="008F688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B7686">
              <w:rPr>
                <w:rFonts w:ascii="Times New Roman" w:hAnsi="Times New Roman" w:cs="Times New Roman"/>
                <w:szCs w:val="21"/>
              </w:rPr>
              <w:t>Cofilin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</w:tcPr>
          <w:p w14:paraId="35384447" w14:textId="77777777" w:rsidR="00665F16" w:rsidRPr="00DB7686" w:rsidRDefault="00665F16" w:rsidP="008F688F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B768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TCCCATGCTGCCAACTTCTA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</w:tcBorders>
          </w:tcPr>
          <w:p w14:paraId="4AA01682" w14:textId="77777777" w:rsidR="00665F16" w:rsidRPr="00DB7686" w:rsidRDefault="00665F16" w:rsidP="008F688F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B768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CCTTACTGGTCCTGCTTCCA</w:t>
            </w:r>
          </w:p>
        </w:tc>
      </w:tr>
      <w:tr w:rsidR="00665F16" w:rsidRPr="00DB7686" w14:paraId="03E78D9D" w14:textId="77777777" w:rsidTr="00AA26EE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</w:tcPr>
          <w:p w14:paraId="748C62A5" w14:textId="77777777" w:rsidR="00665F16" w:rsidRPr="00DB7686" w:rsidRDefault="00665F16" w:rsidP="008F688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B7686">
              <w:rPr>
                <w:rFonts w:ascii="Times New Roman" w:hAnsi="Times New Roman" w:cs="Times New Roman"/>
                <w:szCs w:val="21"/>
              </w:rPr>
              <w:t>mTOR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</w:tcPr>
          <w:p w14:paraId="48B15A70" w14:textId="77777777" w:rsidR="00665F16" w:rsidRPr="00DB7686" w:rsidRDefault="00665F16" w:rsidP="008F688F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B768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CCTGCCTTTGTCATGCCTTT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</w:tcBorders>
          </w:tcPr>
          <w:p w14:paraId="56E75653" w14:textId="77777777" w:rsidR="00665F16" w:rsidRPr="00DB7686" w:rsidRDefault="00665F16" w:rsidP="008F688F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B768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CTGGGTTTGGATCAGGGTCT</w:t>
            </w:r>
          </w:p>
        </w:tc>
      </w:tr>
      <w:tr w:rsidR="00665F16" w:rsidRPr="00DB7686" w14:paraId="37F09FBE" w14:textId="77777777" w:rsidTr="00AA26EE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</w:tcPr>
          <w:p w14:paraId="6530833E" w14:textId="77777777" w:rsidR="00665F16" w:rsidRPr="00DB7686" w:rsidRDefault="00665F16" w:rsidP="008F688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B7686">
              <w:rPr>
                <w:rFonts w:ascii="Times New Roman" w:hAnsi="Times New Roman" w:cs="Times New Roman"/>
                <w:szCs w:val="21"/>
              </w:rPr>
              <w:t>Raptor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</w:tcPr>
          <w:p w14:paraId="1127DF1B" w14:textId="77777777" w:rsidR="00665F16" w:rsidRPr="00DB7686" w:rsidRDefault="00665F16" w:rsidP="008F688F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B768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TTCATTCTCGCCGTGATCGT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</w:tcBorders>
          </w:tcPr>
          <w:p w14:paraId="41A6D2C5" w14:textId="77777777" w:rsidR="00665F16" w:rsidRPr="00DB7686" w:rsidRDefault="00665F16" w:rsidP="008F688F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B768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CTCCAGGCAGATGGCAATGA</w:t>
            </w:r>
          </w:p>
        </w:tc>
      </w:tr>
      <w:tr w:rsidR="00665F16" w:rsidRPr="00DB7686" w14:paraId="69EAEE00" w14:textId="77777777" w:rsidTr="00AA26EE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</w:tcPr>
          <w:p w14:paraId="252CFD23" w14:textId="77777777" w:rsidR="00665F16" w:rsidRPr="00DB7686" w:rsidRDefault="00665F16" w:rsidP="008F688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B7686">
              <w:rPr>
                <w:rFonts w:ascii="Times New Roman" w:hAnsi="Times New Roman" w:cs="Times New Roman"/>
                <w:szCs w:val="21"/>
              </w:rPr>
              <w:t>Rictor</w:t>
            </w:r>
            <w:proofErr w:type="spellEnd"/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</w:tcPr>
          <w:p w14:paraId="49F7FBA2" w14:textId="77777777" w:rsidR="00665F16" w:rsidRPr="00DB7686" w:rsidRDefault="00665F16" w:rsidP="008F688F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B768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TTTACACTGCTTGCCAACCC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</w:tcBorders>
          </w:tcPr>
          <w:p w14:paraId="497D6079" w14:textId="77777777" w:rsidR="00665F16" w:rsidRPr="00DB7686" w:rsidRDefault="00665F16" w:rsidP="008F688F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B768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ACTGATCCCGTTTCTGGTGT</w:t>
            </w:r>
          </w:p>
        </w:tc>
      </w:tr>
      <w:tr w:rsidR="00665F16" w:rsidRPr="00DB7686" w14:paraId="61AD42E9" w14:textId="77777777" w:rsidTr="00AA26EE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</w:tcPr>
          <w:p w14:paraId="74B9735A" w14:textId="77777777" w:rsidR="00665F16" w:rsidRPr="00DB7686" w:rsidRDefault="00665F16" w:rsidP="008F688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B7686">
              <w:rPr>
                <w:rFonts w:ascii="Times New Roman" w:hAnsi="Times New Roman" w:cs="Times New Roman"/>
                <w:szCs w:val="21"/>
              </w:rPr>
              <w:t>GβL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</w:tcPr>
          <w:p w14:paraId="098B3F7B" w14:textId="77777777" w:rsidR="00665F16" w:rsidRPr="00DB7686" w:rsidRDefault="00665F16" w:rsidP="008F688F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B768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ACGGCGTCAACAAGAACATC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</w:tcBorders>
          </w:tcPr>
          <w:p w14:paraId="3E0F07DB" w14:textId="77777777" w:rsidR="00665F16" w:rsidRPr="00DB7686" w:rsidRDefault="00665F16" w:rsidP="008F688F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B768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GCAGTTAATGGGTGCGTTCA</w:t>
            </w:r>
          </w:p>
        </w:tc>
      </w:tr>
      <w:tr w:rsidR="00665F16" w:rsidRPr="00DB7686" w14:paraId="724D40AA" w14:textId="77777777" w:rsidTr="00AA26EE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</w:tcPr>
          <w:p w14:paraId="4EECC321" w14:textId="77777777" w:rsidR="00665F16" w:rsidRPr="00DB7686" w:rsidRDefault="00665F16" w:rsidP="008F688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B7686">
              <w:rPr>
                <w:rFonts w:ascii="Times New Roman" w:hAnsi="Times New Roman" w:cs="Times New Roman"/>
                <w:szCs w:val="21"/>
              </w:rPr>
              <w:t>4E-BP1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</w:tcPr>
          <w:p w14:paraId="6C06A4B3" w14:textId="77777777" w:rsidR="00665F16" w:rsidRPr="00DB7686" w:rsidRDefault="00665F16" w:rsidP="008F688F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B768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GTTGTTTGCCTGTGTGCCTA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</w:tcBorders>
          </w:tcPr>
          <w:p w14:paraId="55E94D74" w14:textId="77777777" w:rsidR="00665F16" w:rsidRPr="00DB7686" w:rsidRDefault="00665F16" w:rsidP="008F688F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B768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CTTTCTCTTTGGTGGGTGGC</w:t>
            </w:r>
          </w:p>
        </w:tc>
      </w:tr>
      <w:tr w:rsidR="00665F16" w:rsidRPr="00DB7686" w14:paraId="0D1D9DF7" w14:textId="77777777" w:rsidTr="00AA26EE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</w:tcPr>
          <w:p w14:paraId="18B6BEAF" w14:textId="77777777" w:rsidR="00665F16" w:rsidRPr="00DB7686" w:rsidRDefault="00665F16" w:rsidP="008F688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B7686">
              <w:rPr>
                <w:rFonts w:ascii="Times New Roman" w:hAnsi="Times New Roman" w:cs="Times New Roman"/>
                <w:szCs w:val="21"/>
              </w:rPr>
              <w:t>p70S6K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</w:tcPr>
          <w:p w14:paraId="35BDFC0B" w14:textId="77777777" w:rsidR="00665F16" w:rsidRPr="00DB7686" w:rsidRDefault="00665F16" w:rsidP="008F688F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B768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GGGTTCTGGCCGATTTTAGC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</w:tcBorders>
          </w:tcPr>
          <w:p w14:paraId="547AFBE0" w14:textId="77777777" w:rsidR="00665F16" w:rsidRPr="00DB7686" w:rsidRDefault="00665F16" w:rsidP="008F688F">
            <w:pPr>
              <w:pStyle w:val="HTML"/>
              <w:spacing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B768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ACAGGACCAACGAGATTCCA</w:t>
            </w:r>
          </w:p>
        </w:tc>
      </w:tr>
      <w:tr w:rsidR="00665F16" w:rsidRPr="00DB7686" w14:paraId="1455670E" w14:textId="77777777" w:rsidTr="00AA26EE">
        <w:trPr>
          <w:jc w:val="center"/>
        </w:trPr>
        <w:tc>
          <w:tcPr>
            <w:tcW w:w="1233" w:type="dxa"/>
            <w:tcBorders>
              <w:top w:val="nil"/>
              <w:bottom w:val="single" w:sz="6" w:space="0" w:color="auto"/>
              <w:right w:val="nil"/>
            </w:tcBorders>
          </w:tcPr>
          <w:p w14:paraId="4441BB30" w14:textId="77777777" w:rsidR="00665F16" w:rsidRPr="00DB7686" w:rsidRDefault="00665F16" w:rsidP="008F688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B7686">
              <w:rPr>
                <w:rFonts w:ascii="Times New Roman" w:hAnsi="Times New Roman" w:cs="Times New Roman"/>
                <w:szCs w:val="21"/>
              </w:rPr>
              <w:t>GAPDH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B6EB98" w14:textId="77777777" w:rsidR="00665F16" w:rsidRPr="00DB7686" w:rsidRDefault="00665F16" w:rsidP="008F688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B7686">
              <w:rPr>
                <w:rFonts w:ascii="Times New Roman" w:hAnsi="Times New Roman" w:cs="Times New Roman"/>
                <w:szCs w:val="21"/>
              </w:rPr>
              <w:t>TGGCACCCAGCACAATGAA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6" w:space="0" w:color="auto"/>
            </w:tcBorders>
          </w:tcPr>
          <w:p w14:paraId="0C78E0D1" w14:textId="77777777" w:rsidR="00665F16" w:rsidRPr="00DB7686" w:rsidRDefault="00665F16" w:rsidP="008F688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B7686">
              <w:rPr>
                <w:rFonts w:ascii="Times New Roman" w:hAnsi="Times New Roman" w:cs="Times New Roman"/>
                <w:szCs w:val="21"/>
              </w:rPr>
              <w:t>CTAAGTCATAGTCCGCCTAGAAGCA</w:t>
            </w:r>
          </w:p>
        </w:tc>
      </w:tr>
    </w:tbl>
    <w:p w14:paraId="2B5F2F3F" w14:textId="77777777" w:rsidR="00665F16" w:rsidRPr="00DB7686" w:rsidRDefault="00665F16" w:rsidP="00DB7686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6A858C3C" w14:textId="77777777" w:rsidR="00665F16" w:rsidRPr="00DB7686" w:rsidRDefault="00665F16" w:rsidP="00DB7686">
      <w:pPr>
        <w:rPr>
          <w:szCs w:val="21"/>
        </w:rPr>
      </w:pPr>
    </w:p>
    <w:sectPr w:rsidR="00665F16" w:rsidRPr="00DB7686" w:rsidSect="007D59D1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27D2A" w14:textId="77777777" w:rsidR="006F5945" w:rsidRDefault="006F5945" w:rsidP="00665F16">
      <w:r>
        <w:separator/>
      </w:r>
    </w:p>
  </w:endnote>
  <w:endnote w:type="continuationSeparator" w:id="0">
    <w:p w14:paraId="419D0691" w14:textId="77777777" w:rsidR="006F5945" w:rsidRDefault="006F5945" w:rsidP="00665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D1923" w14:textId="77777777" w:rsidR="006F5945" w:rsidRDefault="006F5945" w:rsidP="00665F16">
      <w:r>
        <w:separator/>
      </w:r>
    </w:p>
  </w:footnote>
  <w:footnote w:type="continuationSeparator" w:id="0">
    <w:p w14:paraId="29FB81F3" w14:textId="77777777" w:rsidR="006F5945" w:rsidRDefault="006F5945" w:rsidP="00665F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E02"/>
    <w:rsid w:val="00213861"/>
    <w:rsid w:val="0021670C"/>
    <w:rsid w:val="002A0501"/>
    <w:rsid w:val="0044778C"/>
    <w:rsid w:val="00451F3D"/>
    <w:rsid w:val="00493B39"/>
    <w:rsid w:val="00665F16"/>
    <w:rsid w:val="006F5945"/>
    <w:rsid w:val="007D59D1"/>
    <w:rsid w:val="00820451"/>
    <w:rsid w:val="008F688F"/>
    <w:rsid w:val="00A76E02"/>
    <w:rsid w:val="00AD30A5"/>
    <w:rsid w:val="00DB7686"/>
    <w:rsid w:val="00F2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0685562"/>
  <w15:chartTrackingRefBased/>
  <w15:docId w15:val="{2D50D572-1CD8-4BA8-8B1E-8BA84316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F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F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5F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5F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5F16"/>
    <w:rPr>
      <w:sz w:val="18"/>
      <w:szCs w:val="18"/>
    </w:rPr>
  </w:style>
  <w:style w:type="table" w:styleId="a7">
    <w:name w:val="Table Grid"/>
    <w:basedOn w:val="a1"/>
    <w:uiPriority w:val="59"/>
    <w:unhideWhenUsed/>
    <w:rsid w:val="00665F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665F1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665F16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MJD</dc:creator>
  <cp:keywords/>
  <dc:description/>
  <cp:lastModifiedBy>剑达 马</cp:lastModifiedBy>
  <cp:revision>8</cp:revision>
  <dcterms:created xsi:type="dcterms:W3CDTF">2021-04-17T02:00:00Z</dcterms:created>
  <dcterms:modified xsi:type="dcterms:W3CDTF">2021-06-07T09:58:00Z</dcterms:modified>
</cp:coreProperties>
</file>